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4"/>
        <w:gridCol w:w="2268"/>
      </w:tblGrid>
      <w:tr w:rsidR="00BF5516" w:rsidRPr="009F22FD" w14:paraId="007CF76C" w14:textId="77777777">
        <w:trPr>
          <w:trHeight w:hRule="exact" w:val="1417"/>
          <w:jc w:val="center"/>
        </w:trPr>
        <w:tc>
          <w:tcPr>
            <w:tcW w:w="6804" w:type="dxa"/>
            <w:tcBorders>
              <w:top w:val="nil"/>
              <w:left w:val="nil"/>
              <w:bottom w:val="nil"/>
              <w:right w:val="nil"/>
            </w:tcBorders>
            <w:vAlign w:val="center"/>
          </w:tcPr>
          <w:p w14:paraId="5772586C" w14:textId="03590A7A" w:rsidR="00BF5516" w:rsidRPr="009F22FD" w:rsidRDefault="008177FB">
            <w:pPr>
              <w:pStyle w:val="EPName"/>
            </w:pPr>
            <w:r w:rsidRPr="009F22FD">
              <w:t>Parlament</w:t>
            </w:r>
            <w:r w:rsidR="00A96BD5" w:rsidRPr="009F22FD">
              <w:t>o europeo</w:t>
            </w:r>
          </w:p>
          <w:p w14:paraId="58B70412" w14:textId="77777777" w:rsidR="00BF5516" w:rsidRPr="009F22FD" w:rsidRDefault="008177FB">
            <w:pPr>
              <w:pStyle w:val="EPTerm"/>
            </w:pPr>
            <w:r w:rsidRPr="009F22FD">
              <w:t>2024-2029</w:t>
            </w:r>
          </w:p>
        </w:tc>
        <w:tc>
          <w:tcPr>
            <w:tcW w:w="2268" w:type="dxa"/>
            <w:tcBorders>
              <w:top w:val="nil"/>
              <w:left w:val="nil"/>
              <w:bottom w:val="nil"/>
              <w:right w:val="nil"/>
            </w:tcBorders>
          </w:tcPr>
          <w:p w14:paraId="00240268" w14:textId="515CC6F4" w:rsidR="00BF5516" w:rsidRPr="009F22FD" w:rsidRDefault="00A111A0">
            <w:pPr>
              <w:pStyle w:val="EPLogo"/>
            </w:pPr>
            <w:r w:rsidRPr="009F22FD">
              <w:rPr>
                <w:noProof/>
                <w:lang w:val="en-GB" w:eastAsia="en-GB"/>
              </w:rPr>
              <w:drawing>
                <wp:inline distT="0" distB="0" distL="0" distR="0" wp14:anchorId="02170FAA" wp14:editId="6F495A20">
                  <wp:extent cx="1162050" cy="635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162050" cy="635000"/>
                          </a:xfrm>
                          <a:prstGeom prst="rect">
                            <a:avLst/>
                          </a:prstGeom>
                          <a:noFill/>
                          <a:ln>
                            <a:noFill/>
                          </a:ln>
                        </pic:spPr>
                      </pic:pic>
                    </a:graphicData>
                  </a:graphic>
                </wp:inline>
              </w:drawing>
            </w:r>
          </w:p>
        </w:tc>
      </w:tr>
    </w:tbl>
    <w:p w14:paraId="552CA115" w14:textId="77777777" w:rsidR="00BF5516" w:rsidRPr="009F22FD" w:rsidRDefault="008177FB">
      <w:pPr>
        <w:pStyle w:val="LineTop"/>
      </w:pPr>
      <w:r w:rsidRPr="009F22FD">
        <w:t xml:space="preserve"> </w:t>
      </w:r>
    </w:p>
    <w:p w14:paraId="2C2C8958" w14:textId="50DCF532" w:rsidR="00BF5516" w:rsidRPr="009F22FD" w:rsidRDefault="008177FB">
      <w:pPr>
        <w:pStyle w:val="EPBody"/>
      </w:pPr>
      <w:r w:rsidRPr="009F22FD">
        <w:rPr>
          <w:rStyle w:val="HideTWBExt"/>
          <w:rFonts w:eastAsia="Times New Roman"/>
          <w:i w:val="0"/>
        </w:rPr>
        <w:t>&lt;Commission&gt;</w:t>
      </w:r>
      <w:r w:rsidRPr="009F22FD">
        <w:rPr>
          <w:rStyle w:val="HideTWBInt"/>
          <w:i w:val="0"/>
        </w:rPr>
        <w:t>{AFET}</w:t>
      </w:r>
      <w:r w:rsidRPr="009F22FD">
        <w:t>Commi</w:t>
      </w:r>
      <w:r w:rsidR="00A96BD5" w:rsidRPr="009F22FD">
        <w:t>ssione per gli affari esteri</w:t>
      </w:r>
      <w:r w:rsidRPr="009F22FD">
        <w:rPr>
          <w:rStyle w:val="HideTWBExt"/>
          <w:rFonts w:eastAsia="Times New Roman"/>
          <w:i w:val="0"/>
        </w:rPr>
        <w:t>&lt;/Commission&gt;</w:t>
      </w:r>
    </w:p>
    <w:p w14:paraId="439DC48B" w14:textId="77777777" w:rsidR="00BF5516" w:rsidRPr="009F22FD" w:rsidRDefault="008177FB">
      <w:pPr>
        <w:pStyle w:val="LineBottom"/>
      </w:pPr>
      <w:r w:rsidRPr="009F22FD">
        <w:t xml:space="preserve"> </w:t>
      </w:r>
    </w:p>
    <w:p w14:paraId="1689DE97" w14:textId="77777777" w:rsidR="00BF5516" w:rsidRPr="009F22FD" w:rsidRDefault="008177FB">
      <w:pPr>
        <w:pStyle w:val="CoverReference"/>
      </w:pPr>
      <w:r w:rsidRPr="009F22FD">
        <w:rPr>
          <w:rStyle w:val="HideTWBExt"/>
          <w:rFonts w:eastAsia="Times New Roman"/>
          <w:b w:val="0"/>
        </w:rPr>
        <w:t>&lt;RefProc&gt;</w:t>
      </w:r>
      <w:r w:rsidRPr="009F22FD">
        <w:t>2024/2082</w:t>
      </w:r>
      <w:r w:rsidRPr="009F22FD">
        <w:rPr>
          <w:rStyle w:val="HideTWBExt"/>
          <w:rFonts w:eastAsia="Times New Roman"/>
          <w:b w:val="0"/>
        </w:rPr>
        <w:t>&lt;/RefProc&gt;&lt;RefTypeProc&gt;</w:t>
      </w:r>
      <w:r w:rsidRPr="009F22FD">
        <w:t>(INI)</w:t>
      </w:r>
      <w:r w:rsidRPr="009F22FD">
        <w:rPr>
          <w:rStyle w:val="HideTWBExt"/>
          <w:rFonts w:eastAsia="Times New Roman"/>
          <w:b w:val="0"/>
        </w:rPr>
        <w:t>&lt;/RefTypeProc&gt;</w:t>
      </w:r>
    </w:p>
    <w:p w14:paraId="422D1561" w14:textId="47B75B1A" w:rsidR="00BF5516" w:rsidRPr="009F22FD" w:rsidRDefault="008177FB">
      <w:pPr>
        <w:pStyle w:val="CoverDate"/>
      </w:pPr>
      <w:r w:rsidRPr="009F22FD">
        <w:rPr>
          <w:rStyle w:val="HideTWBExt"/>
        </w:rPr>
        <w:t>&lt;Date&gt;</w:t>
      </w:r>
      <w:r w:rsidRPr="009F22FD">
        <w:rPr>
          <w:rStyle w:val="HideTWBInt"/>
        </w:rPr>
        <w:t>{8/11/2024}</w:t>
      </w:r>
      <w:r w:rsidRPr="009F22FD">
        <w:t>8.11.2024</w:t>
      </w:r>
      <w:r w:rsidRPr="009F22FD">
        <w:rPr>
          <w:rStyle w:val="HideTWBExt"/>
        </w:rPr>
        <w:t>&lt;/Date&gt;</w:t>
      </w:r>
    </w:p>
    <w:p w14:paraId="569A11DD" w14:textId="12536850" w:rsidR="00BF5516" w:rsidRPr="009F22FD" w:rsidRDefault="008177FB">
      <w:pPr>
        <w:pStyle w:val="CoverDocType"/>
      </w:pPr>
      <w:r w:rsidRPr="009F22FD">
        <w:rPr>
          <w:rStyle w:val="HideTWBExt"/>
          <w:b w:val="0"/>
        </w:rPr>
        <w:t>&lt;TypeAM&gt;</w:t>
      </w:r>
      <w:r w:rsidR="00A96BD5" w:rsidRPr="009F22FD">
        <w:t>E</w:t>
      </w:r>
      <w:r w:rsidRPr="009F22FD">
        <w:t>MEND</w:t>
      </w:r>
      <w:r w:rsidR="00A96BD5" w:rsidRPr="009F22FD">
        <w:t>A</w:t>
      </w:r>
      <w:r w:rsidRPr="009F22FD">
        <w:t>MENT</w:t>
      </w:r>
      <w:r w:rsidR="00A96BD5" w:rsidRPr="009F22FD">
        <w:t>I</w:t>
      </w:r>
      <w:r w:rsidRPr="009F22FD">
        <w:rPr>
          <w:rStyle w:val="HideTWBExt"/>
          <w:b w:val="0"/>
        </w:rPr>
        <w:t>&lt;/TypeAM&gt;</w:t>
      </w:r>
    </w:p>
    <w:p w14:paraId="6FAC2D24" w14:textId="77777777" w:rsidR="00BF5516" w:rsidRPr="009F22FD" w:rsidRDefault="008177FB">
      <w:pPr>
        <w:pStyle w:val="CoverDocType24a"/>
      </w:pPr>
      <w:r w:rsidRPr="009F22FD">
        <w:rPr>
          <w:rStyle w:val="HideTWBExt"/>
          <w:rFonts w:eastAsia="Times New Roman"/>
          <w:b w:val="0"/>
        </w:rPr>
        <w:t>&lt;RangeAM&gt;</w:t>
      </w:r>
      <w:r w:rsidRPr="009F22FD">
        <w:t>1 - 856</w:t>
      </w:r>
      <w:r w:rsidRPr="009F22FD">
        <w:rPr>
          <w:rStyle w:val="HideTWBExt"/>
          <w:rFonts w:eastAsia="Times New Roman"/>
          <w:b w:val="0"/>
        </w:rPr>
        <w:t>&lt;/RangeAM&gt;</w:t>
      </w:r>
    </w:p>
    <w:p w14:paraId="3B4CA076" w14:textId="33702B35" w:rsidR="00BF5516" w:rsidRPr="009F22FD" w:rsidRDefault="008177FB">
      <w:pPr>
        <w:pStyle w:val="CoverBold"/>
      </w:pPr>
      <w:r w:rsidRPr="009F22FD">
        <w:rPr>
          <w:rStyle w:val="HideTWBExt"/>
          <w:b w:val="0"/>
        </w:rPr>
        <w:t>&lt;TitreType&gt;</w:t>
      </w:r>
      <w:r w:rsidR="00A96BD5" w:rsidRPr="009F22FD">
        <w:t>Progetto di relazione</w:t>
      </w:r>
      <w:r w:rsidRPr="009F22FD">
        <w:rPr>
          <w:rStyle w:val="HideTWBExt"/>
          <w:b w:val="0"/>
        </w:rPr>
        <w:t>&lt;/TitreType&gt;</w:t>
      </w:r>
    </w:p>
    <w:p w14:paraId="1770F2A2" w14:textId="77777777" w:rsidR="008177FB" w:rsidRPr="009F22FD" w:rsidRDefault="008177FB">
      <w:pPr>
        <w:pStyle w:val="CoverBold"/>
      </w:pPr>
      <w:r w:rsidRPr="009F22FD">
        <w:rPr>
          <w:rStyle w:val="HideTWBExt"/>
          <w:b w:val="0"/>
        </w:rPr>
        <w:t>&lt;Rapporteur&gt;</w:t>
      </w:r>
      <w:r w:rsidRPr="009F22FD">
        <w:t>Nicolás Pascual De La Parte</w:t>
      </w:r>
    </w:p>
    <w:p w14:paraId="05B49561" w14:textId="6B1B7553" w:rsidR="00BF5516" w:rsidRPr="009F22FD" w:rsidRDefault="008177FB">
      <w:pPr>
        <w:pStyle w:val="CoverBold"/>
        <w:rPr>
          <w:rStyle w:val="HideTWBExt"/>
        </w:rPr>
      </w:pPr>
      <w:r w:rsidRPr="009F22FD">
        <w:rPr>
          <w:rStyle w:val="HideTWBExt"/>
          <w:b w:val="0"/>
        </w:rPr>
        <w:t>&lt;/Rapporteur&gt;</w:t>
      </w:r>
    </w:p>
    <w:p w14:paraId="7BD35ACA" w14:textId="77777777" w:rsidR="00BF5516" w:rsidRPr="009F22FD" w:rsidRDefault="008177FB">
      <w:pPr>
        <w:pStyle w:val="CoverNormal24a"/>
      </w:pPr>
      <w:r w:rsidRPr="009F22FD">
        <w:rPr>
          <w:rStyle w:val="HideTWBExt"/>
        </w:rPr>
        <w:t>&lt;DocRefPE&gt;</w:t>
      </w:r>
      <w:r w:rsidRPr="009F22FD">
        <w:t>(PE765.100v01-00)</w:t>
      </w:r>
      <w:r w:rsidRPr="009F22FD">
        <w:rPr>
          <w:rStyle w:val="HideTWBExt"/>
        </w:rPr>
        <w:t>&lt;/DocRefPE&gt;</w:t>
      </w:r>
    </w:p>
    <w:p w14:paraId="764EEC31" w14:textId="66CD8CBB" w:rsidR="00BF5516" w:rsidRPr="009F22FD" w:rsidRDefault="008177FB" w:rsidP="00A96BD5">
      <w:pPr>
        <w:pStyle w:val="CoverNormal"/>
      </w:pPr>
      <w:r w:rsidRPr="009F22FD">
        <w:rPr>
          <w:rStyle w:val="HideTWBExt"/>
        </w:rPr>
        <w:t>&lt;Titre&gt;</w:t>
      </w:r>
      <w:r w:rsidR="00A96BD5" w:rsidRPr="009F22FD">
        <w:t>Attuazione della politica di sicurezza e</w:t>
      </w:r>
      <w:r w:rsidR="00F40D5B" w:rsidRPr="009F22FD">
        <w:t xml:space="preserve"> </w:t>
      </w:r>
      <w:r w:rsidR="00A96BD5" w:rsidRPr="009F22FD">
        <w:t>di difesa comune – relazione annuale 2024</w:t>
      </w:r>
      <w:r w:rsidRPr="009F22FD">
        <w:rPr>
          <w:rStyle w:val="HideTWBExt"/>
        </w:rPr>
        <w:t>&lt;/Titre&gt;</w:t>
      </w:r>
    </w:p>
    <w:p w14:paraId="4CC81AE5" w14:textId="77777777" w:rsidR="00BF5516" w:rsidRPr="00B733E8" w:rsidRDefault="008177FB">
      <w:pPr>
        <w:pStyle w:val="CoverNormal24a"/>
        <w:rPr>
          <w:lang w:val="pt-PT"/>
        </w:rPr>
      </w:pPr>
      <w:r w:rsidRPr="00B733E8">
        <w:rPr>
          <w:rStyle w:val="HideTWBExt"/>
          <w:lang w:val="pt-PT"/>
        </w:rPr>
        <w:t>&lt;DocRef&gt;</w:t>
      </w:r>
      <w:r w:rsidRPr="00B733E8">
        <w:rPr>
          <w:lang w:val="pt-PT"/>
        </w:rPr>
        <w:t>(2024/2082(INI))</w:t>
      </w:r>
      <w:r w:rsidRPr="00B733E8">
        <w:rPr>
          <w:rStyle w:val="HideTWBExt"/>
          <w:lang w:val="pt-PT"/>
        </w:rPr>
        <w:t>&lt;/DocRef&gt;</w:t>
      </w:r>
    </w:p>
    <w:p w14:paraId="33BCB037" w14:textId="77777777" w:rsidR="00BF5516" w:rsidRPr="00B733E8" w:rsidRDefault="008177FB">
      <w:pPr>
        <w:rPr>
          <w:lang w:val="pt-PT"/>
        </w:rPr>
      </w:pPr>
      <w:r w:rsidRPr="00B733E8">
        <w:rPr>
          <w:lang w:val="pt-PT"/>
        </w:rPr>
        <w:br w:type="page"/>
      </w:r>
      <w:r w:rsidRPr="00B733E8">
        <w:rPr>
          <w:lang w:val="pt-PT"/>
        </w:rPr>
        <w:lastRenderedPageBreak/>
        <w:t>AM_Com_NonLegReport</w:t>
      </w:r>
    </w:p>
    <w:p w14:paraId="30960866" w14:textId="619E18C0" w:rsidR="00590F8D" w:rsidRPr="00B733E8" w:rsidRDefault="008177FB" w:rsidP="00590F8D">
      <w:pPr>
        <w:pStyle w:val="AmNumberTabs"/>
        <w:rPr>
          <w:lang w:val="pt-PT"/>
        </w:rPr>
      </w:pPr>
      <w:r w:rsidRPr="00B733E8">
        <w:rPr>
          <w:lang w:val="pt-PT"/>
        </w:rPr>
        <w:br w:type="page"/>
      </w:r>
      <w:r w:rsidR="00590F8D" w:rsidRPr="00B733E8">
        <w:rPr>
          <w:rStyle w:val="HideTWBExt"/>
          <w:b w:val="0"/>
          <w:lang w:val="pt-PT"/>
        </w:rPr>
        <w:lastRenderedPageBreak/>
        <w:t>&lt;RepeatBlock-Amend&gt;&lt;Amend&gt;</w:t>
      </w:r>
      <w:r w:rsidR="00590F8D" w:rsidRPr="00B733E8">
        <w:rPr>
          <w:lang w:val="pt-PT"/>
        </w:rPr>
        <w:t>Emendamento</w:t>
      </w:r>
      <w:r w:rsidR="00590F8D" w:rsidRPr="00B733E8">
        <w:rPr>
          <w:lang w:val="pt-PT"/>
        </w:rPr>
        <w:tab/>
      </w:r>
      <w:r w:rsidR="00590F8D" w:rsidRPr="00B733E8">
        <w:rPr>
          <w:lang w:val="pt-PT"/>
        </w:rPr>
        <w:tab/>
      </w:r>
      <w:r w:rsidR="00590F8D" w:rsidRPr="00B733E8">
        <w:rPr>
          <w:rStyle w:val="HideTWBExt"/>
          <w:b w:val="0"/>
          <w:lang w:val="pt-PT"/>
        </w:rPr>
        <w:t>&lt;NumAm&gt;</w:t>
      </w:r>
      <w:r w:rsidR="00590F8D" w:rsidRPr="00B733E8">
        <w:rPr>
          <w:lang w:val="pt-PT"/>
        </w:rPr>
        <w:t>1</w:t>
      </w:r>
      <w:r w:rsidR="00590F8D" w:rsidRPr="00B733E8">
        <w:rPr>
          <w:rStyle w:val="HideTWBExt"/>
          <w:b w:val="0"/>
          <w:lang w:val="pt-PT"/>
        </w:rPr>
        <w:t>&lt;/NumAm&gt;</w:t>
      </w:r>
    </w:p>
    <w:p w14:paraId="06CD0222" w14:textId="77777777" w:rsidR="00590F8D" w:rsidRPr="009F22FD" w:rsidRDefault="00590F8D" w:rsidP="00590F8D">
      <w:pPr>
        <w:pStyle w:val="NormalBold"/>
      </w:pPr>
      <w:r w:rsidRPr="009F22FD">
        <w:rPr>
          <w:rStyle w:val="HideTWBExt"/>
          <w:b w:val="0"/>
        </w:rPr>
        <w:t>&lt;RepeatBlock-By&gt;&lt;Members&gt;</w:t>
      </w:r>
      <w:r w:rsidRPr="009F22FD">
        <w:t>Michał Dworczyk</w:t>
      </w:r>
      <w:r w:rsidRPr="009F22FD">
        <w:rPr>
          <w:rStyle w:val="HideTWBExt"/>
          <w:b w:val="0"/>
        </w:rPr>
        <w:t>&lt;/Members&gt;</w:t>
      </w:r>
    </w:p>
    <w:p w14:paraId="01D77400" w14:textId="77777777" w:rsidR="00590F8D" w:rsidRPr="009F22FD" w:rsidRDefault="00590F8D" w:rsidP="00590F8D">
      <w:pPr>
        <w:pStyle w:val="NormalBold"/>
      </w:pPr>
      <w:r w:rsidRPr="009F22FD">
        <w:rPr>
          <w:rStyle w:val="HideTWBExt"/>
          <w:b w:val="0"/>
        </w:rPr>
        <w:t>&lt;/RepeatBlock-By&gt;</w:t>
      </w:r>
    </w:p>
    <w:p w14:paraId="4189C678"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5D8FB25A" w14:textId="77777777" w:rsidR="00590F8D" w:rsidRPr="009F22FD" w:rsidRDefault="00590F8D" w:rsidP="00590F8D">
      <w:pPr>
        <w:pStyle w:val="NormalBold"/>
      </w:pPr>
      <w:r w:rsidRPr="009F22FD">
        <w:rPr>
          <w:rStyle w:val="HideTWBExt"/>
          <w:b w:val="0"/>
        </w:rPr>
        <w:t>&lt;Article&gt;</w:t>
      </w:r>
      <w:r w:rsidRPr="009F22FD">
        <w:t>Visto 3 bis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368B1B41" w14:textId="77777777" w:rsidTr="00DF3EBC">
        <w:trPr>
          <w:trHeight w:hRule="exact" w:val="240"/>
          <w:jc w:val="center"/>
        </w:trPr>
        <w:tc>
          <w:tcPr>
            <w:tcW w:w="9752" w:type="dxa"/>
            <w:gridSpan w:val="2"/>
            <w:tcBorders>
              <w:top w:val="nil"/>
              <w:left w:val="nil"/>
              <w:bottom w:val="nil"/>
              <w:right w:val="nil"/>
            </w:tcBorders>
          </w:tcPr>
          <w:p w14:paraId="6CB9FF7C" w14:textId="77777777" w:rsidR="00590F8D" w:rsidRPr="009F22FD" w:rsidRDefault="00590F8D" w:rsidP="00DF3EBC"/>
        </w:tc>
      </w:tr>
      <w:tr w:rsidR="00590F8D" w:rsidRPr="009F22FD" w14:paraId="0B3A1662" w14:textId="77777777" w:rsidTr="00DF3EBC">
        <w:trPr>
          <w:trHeight w:val="240"/>
          <w:jc w:val="center"/>
        </w:trPr>
        <w:tc>
          <w:tcPr>
            <w:tcW w:w="4876" w:type="dxa"/>
            <w:tcBorders>
              <w:top w:val="nil"/>
              <w:left w:val="nil"/>
              <w:bottom w:val="nil"/>
              <w:right w:val="nil"/>
            </w:tcBorders>
          </w:tcPr>
          <w:p w14:paraId="11A152F9"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74F8E36F" w14:textId="77777777" w:rsidR="00590F8D" w:rsidRPr="009F22FD" w:rsidRDefault="00590F8D" w:rsidP="00DF3EBC">
            <w:pPr>
              <w:pStyle w:val="AmColumnHeading"/>
            </w:pPr>
            <w:r w:rsidRPr="009F22FD">
              <w:t>Emendamento</w:t>
            </w:r>
          </w:p>
        </w:tc>
      </w:tr>
      <w:tr w:rsidR="00590F8D" w:rsidRPr="009F22FD" w14:paraId="3447749D" w14:textId="77777777" w:rsidTr="00DF3EBC">
        <w:trPr>
          <w:jc w:val="center"/>
        </w:trPr>
        <w:tc>
          <w:tcPr>
            <w:tcW w:w="4876" w:type="dxa"/>
            <w:tcBorders>
              <w:top w:val="nil"/>
              <w:left w:val="nil"/>
              <w:bottom w:val="nil"/>
              <w:right w:val="nil"/>
            </w:tcBorders>
          </w:tcPr>
          <w:p w14:paraId="4E796739" w14:textId="77777777" w:rsidR="00590F8D" w:rsidRPr="009F22FD" w:rsidRDefault="00590F8D" w:rsidP="00DF3EBC">
            <w:pPr>
              <w:pStyle w:val="Normal6a"/>
            </w:pPr>
          </w:p>
        </w:tc>
        <w:tc>
          <w:tcPr>
            <w:tcW w:w="4876" w:type="dxa"/>
            <w:tcBorders>
              <w:top w:val="nil"/>
              <w:left w:val="nil"/>
              <w:bottom w:val="nil"/>
              <w:right w:val="nil"/>
            </w:tcBorders>
          </w:tcPr>
          <w:p w14:paraId="2279C356" w14:textId="77777777" w:rsidR="00590F8D" w:rsidRPr="009F22FD" w:rsidRDefault="00590F8D" w:rsidP="00DF3EBC">
            <w:pPr>
              <w:pStyle w:val="Normal6a"/>
            </w:pPr>
            <w:r w:rsidRPr="009F22FD">
              <w:rPr>
                <w:b/>
                <w:i/>
              </w:rPr>
              <w:t>–</w:t>
            </w:r>
            <w:r w:rsidRPr="009F22FD">
              <w:tab/>
            </w:r>
            <w:r w:rsidRPr="009F22FD">
              <w:rPr>
                <w:b/>
                <w:i/>
              </w:rPr>
              <w:t>viste le strategie di sicurezza nazionali degli Stati membri dell'UE,</w:t>
            </w:r>
          </w:p>
        </w:tc>
      </w:tr>
    </w:tbl>
    <w:p w14:paraId="3451719E"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33809849" w14:textId="77777777" w:rsidR="00590F8D" w:rsidRPr="009F22FD" w:rsidRDefault="00590F8D" w:rsidP="00590F8D">
      <w:r w:rsidRPr="009F22FD">
        <w:rPr>
          <w:rStyle w:val="HideTWBExt"/>
        </w:rPr>
        <w:t>&lt;/Amend&gt;</w:t>
      </w:r>
    </w:p>
    <w:p w14:paraId="5BBBC997"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2</w:t>
      </w:r>
      <w:r w:rsidRPr="009F22FD">
        <w:rPr>
          <w:rStyle w:val="HideTWBExt"/>
          <w:b w:val="0"/>
        </w:rPr>
        <w:t>&lt;/NumAm&gt;</w:t>
      </w:r>
    </w:p>
    <w:p w14:paraId="4E319E1D" w14:textId="77777777" w:rsidR="00590F8D" w:rsidRPr="009F22FD" w:rsidRDefault="00590F8D" w:rsidP="00590F8D">
      <w:pPr>
        <w:pStyle w:val="NormalBold"/>
      </w:pPr>
      <w:r w:rsidRPr="009F22FD">
        <w:rPr>
          <w:rStyle w:val="HideTWBExt"/>
          <w:b w:val="0"/>
        </w:rPr>
        <w:t>&lt;RepeatBlock-By&gt;&lt;Members&gt;</w:t>
      </w:r>
      <w:r w:rsidRPr="009F22FD">
        <w:t>Tobias Cremer, Yannis Maniatis, Sven Mikser</w:t>
      </w:r>
      <w:r w:rsidRPr="009F22FD">
        <w:rPr>
          <w:rStyle w:val="HideTWBExt"/>
          <w:b w:val="0"/>
        </w:rPr>
        <w:t>&lt;/Members&gt;</w:t>
      </w:r>
    </w:p>
    <w:p w14:paraId="608BACD4" w14:textId="77777777" w:rsidR="00590F8D" w:rsidRPr="009F22FD" w:rsidRDefault="00590F8D" w:rsidP="00590F8D">
      <w:pPr>
        <w:pStyle w:val="NormalBold"/>
      </w:pPr>
      <w:r w:rsidRPr="009F22FD">
        <w:rPr>
          <w:rStyle w:val="HideTWBExt"/>
          <w:b w:val="0"/>
        </w:rPr>
        <w:t>&lt;/RepeatBlock-By&gt;</w:t>
      </w:r>
    </w:p>
    <w:p w14:paraId="6972293D"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5BA4FC66" w14:textId="77777777" w:rsidR="00590F8D" w:rsidRPr="009F22FD" w:rsidRDefault="00590F8D" w:rsidP="00590F8D">
      <w:pPr>
        <w:pStyle w:val="NormalBold"/>
      </w:pPr>
      <w:r w:rsidRPr="009F22FD">
        <w:rPr>
          <w:rStyle w:val="HideTWBExt"/>
          <w:b w:val="0"/>
        </w:rPr>
        <w:t>&lt;Article&gt;</w:t>
      </w:r>
      <w:r w:rsidRPr="009F22FD">
        <w:t>Visto 7 bis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6A2000CE" w14:textId="77777777" w:rsidTr="00DF3EBC">
        <w:trPr>
          <w:trHeight w:hRule="exact" w:val="240"/>
          <w:jc w:val="center"/>
        </w:trPr>
        <w:tc>
          <w:tcPr>
            <w:tcW w:w="9752" w:type="dxa"/>
            <w:gridSpan w:val="2"/>
            <w:tcBorders>
              <w:top w:val="nil"/>
              <w:left w:val="nil"/>
              <w:bottom w:val="nil"/>
              <w:right w:val="nil"/>
            </w:tcBorders>
          </w:tcPr>
          <w:p w14:paraId="6373BCD4" w14:textId="77777777" w:rsidR="00590F8D" w:rsidRPr="009F22FD" w:rsidRDefault="00590F8D" w:rsidP="00DF3EBC"/>
        </w:tc>
      </w:tr>
      <w:tr w:rsidR="00590F8D" w:rsidRPr="009F22FD" w14:paraId="7520B549" w14:textId="77777777" w:rsidTr="00DF3EBC">
        <w:trPr>
          <w:trHeight w:val="240"/>
          <w:jc w:val="center"/>
        </w:trPr>
        <w:tc>
          <w:tcPr>
            <w:tcW w:w="4876" w:type="dxa"/>
            <w:tcBorders>
              <w:top w:val="nil"/>
              <w:left w:val="nil"/>
              <w:bottom w:val="nil"/>
              <w:right w:val="nil"/>
            </w:tcBorders>
          </w:tcPr>
          <w:p w14:paraId="68CBDF56"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7043D3C9" w14:textId="77777777" w:rsidR="00590F8D" w:rsidRPr="009F22FD" w:rsidRDefault="00590F8D" w:rsidP="00DF3EBC">
            <w:pPr>
              <w:pStyle w:val="AmColumnHeading"/>
            </w:pPr>
            <w:r w:rsidRPr="009F22FD">
              <w:t>Emendamento</w:t>
            </w:r>
          </w:p>
        </w:tc>
      </w:tr>
      <w:tr w:rsidR="00590F8D" w:rsidRPr="009F22FD" w14:paraId="4C931EA7" w14:textId="77777777" w:rsidTr="00DF3EBC">
        <w:trPr>
          <w:jc w:val="center"/>
        </w:trPr>
        <w:tc>
          <w:tcPr>
            <w:tcW w:w="4876" w:type="dxa"/>
            <w:tcBorders>
              <w:top w:val="nil"/>
              <w:left w:val="nil"/>
              <w:bottom w:val="nil"/>
              <w:right w:val="nil"/>
            </w:tcBorders>
          </w:tcPr>
          <w:p w14:paraId="02D7A7AF" w14:textId="77777777" w:rsidR="00590F8D" w:rsidRPr="009F22FD" w:rsidRDefault="00590F8D" w:rsidP="00DF3EBC">
            <w:pPr>
              <w:pStyle w:val="Normal6a"/>
            </w:pPr>
          </w:p>
        </w:tc>
        <w:tc>
          <w:tcPr>
            <w:tcW w:w="4876" w:type="dxa"/>
            <w:tcBorders>
              <w:top w:val="nil"/>
              <w:left w:val="nil"/>
              <w:bottom w:val="nil"/>
              <w:right w:val="nil"/>
            </w:tcBorders>
          </w:tcPr>
          <w:p w14:paraId="2648A949" w14:textId="77777777" w:rsidR="00590F8D" w:rsidRPr="009F22FD" w:rsidRDefault="00590F8D" w:rsidP="00DF3EBC">
            <w:pPr>
              <w:pStyle w:val="Normal6a"/>
            </w:pPr>
            <w:r w:rsidRPr="009F22FD">
              <w:rPr>
                <w:b/>
                <w:i/>
              </w:rPr>
              <w:t>–</w:t>
            </w:r>
            <w:r w:rsidRPr="009F22FD">
              <w:tab/>
            </w:r>
            <w:r w:rsidRPr="009F22FD">
              <w:rPr>
                <w:b/>
                <w:i/>
              </w:rPr>
              <w:t>visto il regolamento (UE) 2019/452 del Parlamento europeo e del Consiglio, del 19 marzo 2019, che istituisce un quadro per il controllo degli investimenti esteri diretti nell'Unione,</w:t>
            </w:r>
          </w:p>
        </w:tc>
      </w:tr>
    </w:tbl>
    <w:p w14:paraId="430BC1F0"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351BE2CA" w14:textId="77777777" w:rsidR="00590F8D" w:rsidRPr="009F22FD" w:rsidRDefault="00590F8D" w:rsidP="00590F8D">
      <w:r w:rsidRPr="009F22FD">
        <w:rPr>
          <w:rStyle w:val="HideTWBExt"/>
        </w:rPr>
        <w:t>&lt;/Amend&gt;</w:t>
      </w:r>
    </w:p>
    <w:p w14:paraId="430EB7B4"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3</w:t>
      </w:r>
      <w:r w:rsidRPr="009F22FD">
        <w:rPr>
          <w:rStyle w:val="HideTWBExt"/>
          <w:b w:val="0"/>
        </w:rPr>
        <w:t>&lt;/NumAm&gt;</w:t>
      </w:r>
    </w:p>
    <w:p w14:paraId="26AA3EA5" w14:textId="77777777" w:rsidR="00590F8D" w:rsidRPr="009F22FD" w:rsidRDefault="00590F8D" w:rsidP="00590F8D">
      <w:pPr>
        <w:pStyle w:val="NormalBold"/>
      </w:pPr>
      <w:r w:rsidRPr="009F22FD">
        <w:rPr>
          <w:rStyle w:val="HideTWBExt"/>
          <w:b w:val="0"/>
        </w:rPr>
        <w:t>&lt;RepeatBlock-By&gt;&lt;Members&gt;</w:t>
      </w:r>
      <w:r w:rsidRPr="009F22FD">
        <w:t>Tobias Cremer, Yannis Maniatis, Sven Mikser</w:t>
      </w:r>
      <w:r w:rsidRPr="009F22FD">
        <w:rPr>
          <w:rStyle w:val="HideTWBExt"/>
          <w:b w:val="0"/>
        </w:rPr>
        <w:t>&lt;/Members&gt;</w:t>
      </w:r>
    </w:p>
    <w:p w14:paraId="6C321A01" w14:textId="77777777" w:rsidR="00590F8D" w:rsidRPr="009F22FD" w:rsidRDefault="00590F8D" w:rsidP="00590F8D">
      <w:pPr>
        <w:pStyle w:val="NormalBold"/>
      </w:pPr>
      <w:r w:rsidRPr="009F22FD">
        <w:rPr>
          <w:rStyle w:val="HideTWBExt"/>
          <w:b w:val="0"/>
        </w:rPr>
        <w:t>&lt;/RepeatBlock-By&gt;</w:t>
      </w:r>
    </w:p>
    <w:p w14:paraId="591C7EF0"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353EB0A7" w14:textId="77777777" w:rsidR="00590F8D" w:rsidRPr="009F22FD" w:rsidRDefault="00590F8D" w:rsidP="00590F8D">
      <w:pPr>
        <w:pStyle w:val="NormalBold"/>
      </w:pPr>
      <w:r w:rsidRPr="009F22FD">
        <w:rPr>
          <w:rStyle w:val="HideTWBExt"/>
          <w:b w:val="0"/>
        </w:rPr>
        <w:t>&lt;Article&gt;</w:t>
      </w:r>
      <w:r w:rsidRPr="009F22FD">
        <w:t>Visto 8 ter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7CC3C2F9" w14:textId="77777777" w:rsidTr="00DF3EBC">
        <w:trPr>
          <w:trHeight w:hRule="exact" w:val="240"/>
          <w:jc w:val="center"/>
        </w:trPr>
        <w:tc>
          <w:tcPr>
            <w:tcW w:w="9752" w:type="dxa"/>
            <w:gridSpan w:val="2"/>
            <w:tcBorders>
              <w:top w:val="nil"/>
              <w:left w:val="nil"/>
              <w:bottom w:val="nil"/>
              <w:right w:val="nil"/>
            </w:tcBorders>
          </w:tcPr>
          <w:p w14:paraId="410BCCFC" w14:textId="77777777" w:rsidR="00590F8D" w:rsidRPr="009F22FD" w:rsidRDefault="00590F8D" w:rsidP="00DF3EBC"/>
        </w:tc>
      </w:tr>
      <w:tr w:rsidR="00590F8D" w:rsidRPr="009F22FD" w14:paraId="459C0C4E" w14:textId="77777777" w:rsidTr="00DF3EBC">
        <w:trPr>
          <w:trHeight w:val="240"/>
          <w:jc w:val="center"/>
        </w:trPr>
        <w:tc>
          <w:tcPr>
            <w:tcW w:w="4876" w:type="dxa"/>
            <w:tcBorders>
              <w:top w:val="nil"/>
              <w:left w:val="nil"/>
              <w:bottom w:val="nil"/>
              <w:right w:val="nil"/>
            </w:tcBorders>
          </w:tcPr>
          <w:p w14:paraId="7D1BCC14"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2E7124C3" w14:textId="77777777" w:rsidR="00590F8D" w:rsidRPr="009F22FD" w:rsidRDefault="00590F8D" w:rsidP="00DF3EBC">
            <w:pPr>
              <w:pStyle w:val="AmColumnHeading"/>
            </w:pPr>
            <w:r w:rsidRPr="009F22FD">
              <w:t>Emendamento</w:t>
            </w:r>
          </w:p>
        </w:tc>
      </w:tr>
      <w:tr w:rsidR="00590F8D" w:rsidRPr="009F22FD" w14:paraId="30EDA5A0" w14:textId="77777777" w:rsidTr="00DF3EBC">
        <w:trPr>
          <w:jc w:val="center"/>
        </w:trPr>
        <w:tc>
          <w:tcPr>
            <w:tcW w:w="4876" w:type="dxa"/>
            <w:tcBorders>
              <w:top w:val="nil"/>
              <w:left w:val="nil"/>
              <w:bottom w:val="nil"/>
              <w:right w:val="nil"/>
            </w:tcBorders>
          </w:tcPr>
          <w:p w14:paraId="0E90E069" w14:textId="77777777" w:rsidR="00590F8D" w:rsidRPr="009F22FD" w:rsidRDefault="00590F8D" w:rsidP="00DF3EBC">
            <w:pPr>
              <w:pStyle w:val="Normal6a"/>
            </w:pPr>
          </w:p>
        </w:tc>
        <w:tc>
          <w:tcPr>
            <w:tcW w:w="4876" w:type="dxa"/>
            <w:tcBorders>
              <w:top w:val="nil"/>
              <w:left w:val="nil"/>
              <w:bottom w:val="nil"/>
              <w:right w:val="nil"/>
            </w:tcBorders>
          </w:tcPr>
          <w:p w14:paraId="66FDC7FA" w14:textId="77777777" w:rsidR="00590F8D" w:rsidRPr="009F22FD" w:rsidRDefault="00590F8D" w:rsidP="00DF3EBC">
            <w:pPr>
              <w:pStyle w:val="Normal6a"/>
            </w:pPr>
            <w:r w:rsidRPr="009F22FD">
              <w:rPr>
                <w:b/>
                <w:i/>
              </w:rPr>
              <w:t>–</w:t>
            </w:r>
            <w:r w:rsidRPr="009F22FD">
              <w:tab/>
            </w:r>
            <w:r w:rsidRPr="009F22FD">
              <w:rPr>
                <w:b/>
                <w:i/>
              </w:rPr>
              <w:t>visto il regolamento (UE) 2023/1525 del Parlamento europeo e del Consiglio, del 20 luglio 2023, sul sostegno alla produzione di munizioni (ASAP),</w:t>
            </w:r>
          </w:p>
        </w:tc>
      </w:tr>
    </w:tbl>
    <w:p w14:paraId="27F7C2DE" w14:textId="77777777" w:rsidR="00590F8D" w:rsidRPr="00B733E8" w:rsidRDefault="00590F8D" w:rsidP="00590F8D">
      <w:pPr>
        <w:pStyle w:val="AmOrLang"/>
        <w:rPr>
          <w:lang w:val="es-ES"/>
        </w:rPr>
      </w:pPr>
      <w:r w:rsidRPr="00B733E8">
        <w:rPr>
          <w:lang w:val="es-ES"/>
        </w:rPr>
        <w:t xml:space="preserve">Or. </w:t>
      </w:r>
      <w:r w:rsidRPr="00B733E8">
        <w:rPr>
          <w:rStyle w:val="HideTWBExt"/>
          <w:lang w:val="es-ES"/>
        </w:rPr>
        <w:t>&lt;Original&gt;</w:t>
      </w:r>
      <w:r w:rsidRPr="00B733E8">
        <w:rPr>
          <w:rStyle w:val="HideTWBInt"/>
          <w:lang w:val="es-ES"/>
        </w:rPr>
        <w:t>{EN}</w:t>
      </w:r>
      <w:r w:rsidRPr="00B733E8">
        <w:rPr>
          <w:lang w:val="es-ES"/>
        </w:rPr>
        <w:t>en</w:t>
      </w:r>
      <w:r w:rsidRPr="00B733E8">
        <w:rPr>
          <w:rStyle w:val="HideTWBExt"/>
          <w:lang w:val="es-ES"/>
        </w:rPr>
        <w:t>&lt;/Original&gt;</w:t>
      </w:r>
    </w:p>
    <w:p w14:paraId="66FB8D05" w14:textId="77777777" w:rsidR="00590F8D" w:rsidRPr="00B733E8" w:rsidRDefault="00590F8D" w:rsidP="00590F8D">
      <w:pPr>
        <w:rPr>
          <w:lang w:val="es-ES"/>
        </w:rPr>
      </w:pPr>
      <w:r w:rsidRPr="00B733E8">
        <w:rPr>
          <w:rStyle w:val="HideTWBExt"/>
          <w:lang w:val="es-ES"/>
        </w:rPr>
        <w:t>&lt;/Amend&gt;</w:t>
      </w:r>
    </w:p>
    <w:p w14:paraId="56E14F57" w14:textId="77777777" w:rsidR="00590F8D" w:rsidRPr="00B733E8" w:rsidRDefault="00590F8D" w:rsidP="00590F8D">
      <w:pPr>
        <w:pStyle w:val="AmNumberTabs"/>
        <w:rPr>
          <w:lang w:val="es-ES"/>
        </w:rPr>
      </w:pPr>
      <w:r w:rsidRPr="00B733E8">
        <w:rPr>
          <w:rStyle w:val="HideTWBExt"/>
          <w:b w:val="0"/>
          <w:lang w:val="es-ES"/>
        </w:rPr>
        <w:t>&lt;Amend&gt;</w:t>
      </w:r>
      <w:r w:rsidRPr="00B733E8">
        <w:rPr>
          <w:lang w:val="es-ES"/>
        </w:rPr>
        <w:t>Emendamento</w:t>
      </w:r>
      <w:r w:rsidRPr="00B733E8">
        <w:rPr>
          <w:lang w:val="es-ES"/>
        </w:rPr>
        <w:tab/>
      </w:r>
      <w:r w:rsidRPr="00B733E8">
        <w:rPr>
          <w:lang w:val="es-ES"/>
        </w:rPr>
        <w:tab/>
      </w:r>
      <w:r w:rsidRPr="00B733E8">
        <w:rPr>
          <w:rStyle w:val="HideTWBExt"/>
          <w:b w:val="0"/>
          <w:lang w:val="es-ES"/>
        </w:rPr>
        <w:t>&lt;NumAm&gt;</w:t>
      </w:r>
      <w:r w:rsidRPr="00B733E8">
        <w:rPr>
          <w:lang w:val="es-ES"/>
        </w:rPr>
        <w:t>4</w:t>
      </w:r>
      <w:r w:rsidRPr="00B733E8">
        <w:rPr>
          <w:rStyle w:val="HideTWBExt"/>
          <w:b w:val="0"/>
          <w:lang w:val="es-ES"/>
        </w:rPr>
        <w:t>&lt;/NumAm&gt;</w:t>
      </w:r>
    </w:p>
    <w:p w14:paraId="1CAD9386" w14:textId="77777777" w:rsidR="00590F8D" w:rsidRPr="00B733E8" w:rsidRDefault="00590F8D" w:rsidP="00590F8D">
      <w:pPr>
        <w:pStyle w:val="NormalBold"/>
        <w:rPr>
          <w:lang w:val="es-ES"/>
        </w:rPr>
      </w:pPr>
      <w:r w:rsidRPr="00B733E8">
        <w:rPr>
          <w:rStyle w:val="HideTWBExt"/>
          <w:b w:val="0"/>
          <w:lang w:val="es-ES"/>
        </w:rPr>
        <w:t>&lt;RepeatBlock-By&gt;&lt;Members&gt;</w:t>
      </w:r>
      <w:r w:rsidRPr="00B733E8">
        <w:rPr>
          <w:lang w:val="es-ES"/>
        </w:rPr>
        <w:t>Michael Gahler</w:t>
      </w:r>
      <w:r w:rsidRPr="00B733E8">
        <w:rPr>
          <w:rStyle w:val="HideTWBExt"/>
          <w:b w:val="0"/>
          <w:lang w:val="es-ES"/>
        </w:rPr>
        <w:t>&lt;/Members&gt;</w:t>
      </w:r>
    </w:p>
    <w:p w14:paraId="4A014A21" w14:textId="77777777" w:rsidR="00590F8D" w:rsidRPr="00B733E8" w:rsidRDefault="00590F8D" w:rsidP="00590F8D">
      <w:pPr>
        <w:pStyle w:val="NormalBold"/>
        <w:rPr>
          <w:lang w:val="es-ES"/>
        </w:rPr>
      </w:pPr>
      <w:r w:rsidRPr="00B733E8">
        <w:rPr>
          <w:rStyle w:val="HideTWBExt"/>
          <w:b w:val="0"/>
          <w:lang w:val="es-ES"/>
        </w:rPr>
        <w:t>&lt;/RepeatBlock-By&gt;</w:t>
      </w:r>
    </w:p>
    <w:p w14:paraId="2E85B4A6"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5A7003EB" w14:textId="77777777" w:rsidR="00590F8D" w:rsidRPr="009F22FD" w:rsidRDefault="00590F8D" w:rsidP="00590F8D">
      <w:pPr>
        <w:pStyle w:val="NormalBold"/>
      </w:pPr>
      <w:r w:rsidRPr="009F22FD">
        <w:rPr>
          <w:rStyle w:val="HideTWBExt"/>
          <w:b w:val="0"/>
        </w:rPr>
        <w:t>&lt;Article&gt;</w:t>
      </w:r>
      <w:r w:rsidRPr="009F22FD">
        <w:t>Visto 8 bis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1073C332" w14:textId="77777777" w:rsidTr="00DF3EBC">
        <w:trPr>
          <w:trHeight w:hRule="exact" w:val="240"/>
          <w:jc w:val="center"/>
        </w:trPr>
        <w:tc>
          <w:tcPr>
            <w:tcW w:w="9752" w:type="dxa"/>
            <w:gridSpan w:val="2"/>
            <w:tcBorders>
              <w:top w:val="nil"/>
              <w:left w:val="nil"/>
              <w:bottom w:val="nil"/>
              <w:right w:val="nil"/>
            </w:tcBorders>
          </w:tcPr>
          <w:p w14:paraId="16533061" w14:textId="77777777" w:rsidR="00590F8D" w:rsidRPr="009F22FD" w:rsidRDefault="00590F8D" w:rsidP="00DF3EBC"/>
        </w:tc>
      </w:tr>
      <w:tr w:rsidR="00590F8D" w:rsidRPr="009F22FD" w14:paraId="53A19001" w14:textId="77777777" w:rsidTr="00DF3EBC">
        <w:trPr>
          <w:trHeight w:val="240"/>
          <w:jc w:val="center"/>
        </w:trPr>
        <w:tc>
          <w:tcPr>
            <w:tcW w:w="4876" w:type="dxa"/>
            <w:tcBorders>
              <w:top w:val="nil"/>
              <w:left w:val="nil"/>
              <w:bottom w:val="nil"/>
              <w:right w:val="nil"/>
            </w:tcBorders>
          </w:tcPr>
          <w:p w14:paraId="4414135B"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51375AC1" w14:textId="77777777" w:rsidR="00590F8D" w:rsidRPr="009F22FD" w:rsidRDefault="00590F8D" w:rsidP="00DF3EBC">
            <w:pPr>
              <w:pStyle w:val="AmColumnHeading"/>
            </w:pPr>
            <w:r w:rsidRPr="009F22FD">
              <w:t>Emendamento</w:t>
            </w:r>
          </w:p>
        </w:tc>
      </w:tr>
      <w:tr w:rsidR="00590F8D" w:rsidRPr="009F22FD" w14:paraId="0ED7C49B" w14:textId="77777777" w:rsidTr="00DF3EBC">
        <w:trPr>
          <w:jc w:val="center"/>
        </w:trPr>
        <w:tc>
          <w:tcPr>
            <w:tcW w:w="4876" w:type="dxa"/>
            <w:tcBorders>
              <w:top w:val="nil"/>
              <w:left w:val="nil"/>
              <w:bottom w:val="nil"/>
              <w:right w:val="nil"/>
            </w:tcBorders>
          </w:tcPr>
          <w:p w14:paraId="781E53CC" w14:textId="77777777" w:rsidR="00590F8D" w:rsidRPr="009F22FD" w:rsidRDefault="00590F8D" w:rsidP="00DF3EBC">
            <w:pPr>
              <w:pStyle w:val="Normal6a"/>
            </w:pPr>
          </w:p>
        </w:tc>
        <w:tc>
          <w:tcPr>
            <w:tcW w:w="4876" w:type="dxa"/>
            <w:tcBorders>
              <w:top w:val="nil"/>
              <w:left w:val="nil"/>
              <w:bottom w:val="nil"/>
              <w:right w:val="nil"/>
            </w:tcBorders>
          </w:tcPr>
          <w:p w14:paraId="3E81A65B" w14:textId="77777777" w:rsidR="00590F8D" w:rsidRPr="009F22FD" w:rsidRDefault="00590F8D" w:rsidP="00DF3EBC">
            <w:pPr>
              <w:pStyle w:val="Normal6a"/>
            </w:pPr>
            <w:r w:rsidRPr="009F22FD">
              <w:rPr>
                <w:b/>
                <w:i/>
              </w:rPr>
              <w:t>–</w:t>
            </w:r>
            <w:r w:rsidRPr="009F22FD">
              <w:tab/>
            </w:r>
            <w:r w:rsidRPr="009F22FD">
              <w:rPr>
                <w:b/>
                <w:i/>
              </w:rPr>
              <w:t>visto il regolamento (UE) 2023/1525 del Parlamento europeo e del Consiglio, del 20 luglio 2023, sul sostegno alla produzione di munizioni (ASAP),</w:t>
            </w:r>
          </w:p>
        </w:tc>
      </w:tr>
    </w:tbl>
    <w:p w14:paraId="069E3618"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7E8DEAA4" w14:textId="77777777" w:rsidR="00590F8D" w:rsidRPr="009F22FD" w:rsidRDefault="00590F8D" w:rsidP="00590F8D">
      <w:r w:rsidRPr="009F22FD">
        <w:rPr>
          <w:rStyle w:val="HideTWBExt"/>
        </w:rPr>
        <w:t>&lt;/Amend&gt;</w:t>
      </w:r>
    </w:p>
    <w:p w14:paraId="089223FB"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5</w:t>
      </w:r>
      <w:r w:rsidRPr="009F22FD">
        <w:rPr>
          <w:rStyle w:val="HideTWBExt"/>
          <w:b w:val="0"/>
        </w:rPr>
        <w:t>&lt;/NumAm&gt;</w:t>
      </w:r>
    </w:p>
    <w:p w14:paraId="697B1059" w14:textId="77777777" w:rsidR="00590F8D" w:rsidRPr="009F22FD" w:rsidRDefault="00590F8D" w:rsidP="00590F8D">
      <w:pPr>
        <w:pStyle w:val="NormalBold"/>
      </w:pPr>
      <w:r w:rsidRPr="009F22FD">
        <w:rPr>
          <w:rStyle w:val="HideTWBExt"/>
          <w:b w:val="0"/>
        </w:rPr>
        <w:t>&lt;RepeatBlock-By&gt;&lt;Members&gt;</w:t>
      </w:r>
      <w:r w:rsidRPr="009F22FD">
        <w:t>Miriam Lexmann, Christophe Gomart, Alice Teodorescu Måwe</w:t>
      </w:r>
      <w:r w:rsidRPr="009F22FD">
        <w:rPr>
          <w:rStyle w:val="HideTWBExt"/>
          <w:b w:val="0"/>
        </w:rPr>
        <w:t>&lt;/Members&gt;</w:t>
      </w:r>
    </w:p>
    <w:p w14:paraId="312F2111" w14:textId="77777777" w:rsidR="00590F8D" w:rsidRPr="009F22FD" w:rsidRDefault="00590F8D" w:rsidP="00590F8D">
      <w:pPr>
        <w:pStyle w:val="NormalBold"/>
      </w:pPr>
      <w:r w:rsidRPr="009F22FD">
        <w:rPr>
          <w:rStyle w:val="HideTWBExt"/>
          <w:b w:val="0"/>
        </w:rPr>
        <w:t>&lt;/RepeatBlock-By&gt;</w:t>
      </w:r>
    </w:p>
    <w:p w14:paraId="781450E1"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3E6FC16C" w14:textId="77777777" w:rsidR="00590F8D" w:rsidRPr="009F22FD" w:rsidRDefault="00590F8D" w:rsidP="00590F8D">
      <w:pPr>
        <w:pStyle w:val="NormalBold"/>
      </w:pPr>
      <w:r w:rsidRPr="009F22FD">
        <w:rPr>
          <w:rStyle w:val="HideTWBExt"/>
          <w:b w:val="0"/>
        </w:rPr>
        <w:t>&lt;Article&gt;</w:t>
      </w:r>
      <w:r w:rsidRPr="009F22FD">
        <w:t>Visto 8 ter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4A16799C" w14:textId="77777777" w:rsidTr="00DF3EBC">
        <w:trPr>
          <w:trHeight w:hRule="exact" w:val="240"/>
          <w:jc w:val="center"/>
        </w:trPr>
        <w:tc>
          <w:tcPr>
            <w:tcW w:w="9752" w:type="dxa"/>
            <w:gridSpan w:val="2"/>
            <w:tcBorders>
              <w:top w:val="nil"/>
              <w:left w:val="nil"/>
              <w:bottom w:val="nil"/>
              <w:right w:val="nil"/>
            </w:tcBorders>
          </w:tcPr>
          <w:p w14:paraId="605C2579" w14:textId="77777777" w:rsidR="00590F8D" w:rsidRPr="009F22FD" w:rsidRDefault="00590F8D" w:rsidP="00DF3EBC"/>
        </w:tc>
      </w:tr>
      <w:tr w:rsidR="00590F8D" w:rsidRPr="009F22FD" w14:paraId="3DBA4E42" w14:textId="77777777" w:rsidTr="00DF3EBC">
        <w:trPr>
          <w:trHeight w:val="240"/>
          <w:jc w:val="center"/>
        </w:trPr>
        <w:tc>
          <w:tcPr>
            <w:tcW w:w="4876" w:type="dxa"/>
            <w:tcBorders>
              <w:top w:val="nil"/>
              <w:left w:val="nil"/>
              <w:bottom w:val="nil"/>
              <w:right w:val="nil"/>
            </w:tcBorders>
          </w:tcPr>
          <w:p w14:paraId="5B4429AA"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60FF5059" w14:textId="77777777" w:rsidR="00590F8D" w:rsidRPr="009F22FD" w:rsidRDefault="00590F8D" w:rsidP="00DF3EBC">
            <w:pPr>
              <w:pStyle w:val="AmColumnHeading"/>
            </w:pPr>
            <w:r w:rsidRPr="009F22FD">
              <w:t>Emendamento</w:t>
            </w:r>
          </w:p>
        </w:tc>
      </w:tr>
      <w:tr w:rsidR="00590F8D" w:rsidRPr="009F22FD" w14:paraId="6D41C294" w14:textId="77777777" w:rsidTr="00DF3EBC">
        <w:trPr>
          <w:jc w:val="center"/>
        </w:trPr>
        <w:tc>
          <w:tcPr>
            <w:tcW w:w="4876" w:type="dxa"/>
            <w:tcBorders>
              <w:top w:val="nil"/>
              <w:left w:val="nil"/>
              <w:bottom w:val="nil"/>
              <w:right w:val="nil"/>
            </w:tcBorders>
          </w:tcPr>
          <w:p w14:paraId="2F591158" w14:textId="77777777" w:rsidR="00590F8D" w:rsidRPr="009F22FD" w:rsidRDefault="00590F8D" w:rsidP="00DF3EBC">
            <w:pPr>
              <w:pStyle w:val="Normal6a"/>
            </w:pPr>
          </w:p>
        </w:tc>
        <w:tc>
          <w:tcPr>
            <w:tcW w:w="4876" w:type="dxa"/>
            <w:tcBorders>
              <w:top w:val="nil"/>
              <w:left w:val="nil"/>
              <w:bottom w:val="nil"/>
              <w:right w:val="nil"/>
            </w:tcBorders>
          </w:tcPr>
          <w:p w14:paraId="06FB2EDF" w14:textId="77777777" w:rsidR="00590F8D" w:rsidRPr="009F22FD" w:rsidRDefault="00590F8D" w:rsidP="00DF3EBC">
            <w:pPr>
              <w:pStyle w:val="Normal6a"/>
            </w:pPr>
            <w:r w:rsidRPr="009F22FD">
              <w:rPr>
                <w:b/>
                <w:i/>
              </w:rPr>
              <w:t>–</w:t>
            </w:r>
            <w:r w:rsidRPr="009F22FD">
              <w:tab/>
            </w:r>
            <w:r w:rsidRPr="009F22FD">
              <w:rPr>
                <w:b/>
                <w:i/>
              </w:rPr>
              <w:t>vista la raccomandazione della Commissione, del 3 ottobre 2023, relativa ai settori tecnologici critici per la sicurezza economica dell'UE ai fini di un'ulteriore valutazione dei rischi con gli Stati membri,</w:t>
            </w:r>
          </w:p>
        </w:tc>
      </w:tr>
    </w:tbl>
    <w:p w14:paraId="0ED28FFF"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3EEAD03A" w14:textId="77777777" w:rsidR="00590F8D" w:rsidRPr="009F22FD" w:rsidRDefault="00590F8D" w:rsidP="00590F8D">
      <w:r w:rsidRPr="009F22FD">
        <w:rPr>
          <w:rStyle w:val="HideTWBExt"/>
        </w:rPr>
        <w:t>&lt;/Amend&gt;</w:t>
      </w:r>
    </w:p>
    <w:p w14:paraId="6E1348BA"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6</w:t>
      </w:r>
      <w:r w:rsidRPr="009F22FD">
        <w:rPr>
          <w:rStyle w:val="HideTWBExt"/>
          <w:b w:val="0"/>
        </w:rPr>
        <w:t>&lt;/NumAm&gt;</w:t>
      </w:r>
    </w:p>
    <w:p w14:paraId="74D9F2DD" w14:textId="77777777" w:rsidR="00590F8D" w:rsidRPr="009F22FD" w:rsidRDefault="00590F8D" w:rsidP="00590F8D">
      <w:pPr>
        <w:pStyle w:val="NormalBold"/>
      </w:pPr>
      <w:r w:rsidRPr="009F22FD">
        <w:rPr>
          <w:rStyle w:val="HideTWBExt"/>
          <w:b w:val="0"/>
        </w:rPr>
        <w:t>&lt;RepeatBlock-By&gt;&lt;Members&gt;</w:t>
      </w:r>
      <w:r w:rsidRPr="009F22FD">
        <w:t>Tobias Cremer, Yannis Maniatis, Sven Mikser</w:t>
      </w:r>
      <w:r w:rsidRPr="009F22FD">
        <w:rPr>
          <w:rStyle w:val="HideTWBExt"/>
          <w:b w:val="0"/>
        </w:rPr>
        <w:t>&lt;/Members&gt;</w:t>
      </w:r>
    </w:p>
    <w:p w14:paraId="68470CAE" w14:textId="77777777" w:rsidR="00590F8D" w:rsidRPr="009F22FD" w:rsidRDefault="00590F8D" w:rsidP="00590F8D">
      <w:pPr>
        <w:pStyle w:val="NormalBold"/>
      </w:pPr>
      <w:r w:rsidRPr="009F22FD">
        <w:rPr>
          <w:rStyle w:val="HideTWBExt"/>
          <w:b w:val="0"/>
        </w:rPr>
        <w:t>&lt;/RepeatBlock-By&gt;</w:t>
      </w:r>
    </w:p>
    <w:p w14:paraId="08BE6DEB"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0C8B89C5" w14:textId="77777777" w:rsidR="00590F8D" w:rsidRPr="009F22FD" w:rsidRDefault="00590F8D" w:rsidP="00590F8D">
      <w:pPr>
        <w:pStyle w:val="NormalBold"/>
      </w:pPr>
      <w:r w:rsidRPr="009F22FD">
        <w:rPr>
          <w:rStyle w:val="HideTWBExt"/>
          <w:b w:val="0"/>
        </w:rPr>
        <w:t>&lt;Article&gt;</w:t>
      </w:r>
      <w:r w:rsidRPr="009F22FD">
        <w:t>Visto 8 bis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5357F49D" w14:textId="77777777" w:rsidTr="00DF3EBC">
        <w:trPr>
          <w:trHeight w:hRule="exact" w:val="240"/>
          <w:jc w:val="center"/>
        </w:trPr>
        <w:tc>
          <w:tcPr>
            <w:tcW w:w="9752" w:type="dxa"/>
            <w:gridSpan w:val="2"/>
            <w:tcBorders>
              <w:top w:val="nil"/>
              <w:left w:val="nil"/>
              <w:bottom w:val="nil"/>
              <w:right w:val="nil"/>
            </w:tcBorders>
          </w:tcPr>
          <w:p w14:paraId="60310349" w14:textId="77777777" w:rsidR="00590F8D" w:rsidRPr="009F22FD" w:rsidRDefault="00590F8D" w:rsidP="00DF3EBC"/>
        </w:tc>
      </w:tr>
      <w:tr w:rsidR="00590F8D" w:rsidRPr="009F22FD" w14:paraId="7D6506A8" w14:textId="77777777" w:rsidTr="00DF3EBC">
        <w:trPr>
          <w:trHeight w:val="240"/>
          <w:jc w:val="center"/>
        </w:trPr>
        <w:tc>
          <w:tcPr>
            <w:tcW w:w="4876" w:type="dxa"/>
            <w:tcBorders>
              <w:top w:val="nil"/>
              <w:left w:val="nil"/>
              <w:bottom w:val="nil"/>
              <w:right w:val="nil"/>
            </w:tcBorders>
          </w:tcPr>
          <w:p w14:paraId="705016DB"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4B89B802" w14:textId="77777777" w:rsidR="00590F8D" w:rsidRPr="009F22FD" w:rsidRDefault="00590F8D" w:rsidP="00DF3EBC">
            <w:pPr>
              <w:pStyle w:val="AmColumnHeading"/>
            </w:pPr>
            <w:r w:rsidRPr="009F22FD">
              <w:t>Emendamento</w:t>
            </w:r>
          </w:p>
        </w:tc>
      </w:tr>
      <w:tr w:rsidR="00590F8D" w:rsidRPr="009F22FD" w14:paraId="31C21213" w14:textId="77777777" w:rsidTr="00DF3EBC">
        <w:trPr>
          <w:jc w:val="center"/>
        </w:trPr>
        <w:tc>
          <w:tcPr>
            <w:tcW w:w="4876" w:type="dxa"/>
            <w:tcBorders>
              <w:top w:val="nil"/>
              <w:left w:val="nil"/>
              <w:bottom w:val="nil"/>
              <w:right w:val="nil"/>
            </w:tcBorders>
          </w:tcPr>
          <w:p w14:paraId="27BD4462" w14:textId="77777777" w:rsidR="00590F8D" w:rsidRPr="009F22FD" w:rsidRDefault="00590F8D" w:rsidP="00DF3EBC">
            <w:pPr>
              <w:pStyle w:val="Normal6a"/>
            </w:pPr>
          </w:p>
        </w:tc>
        <w:tc>
          <w:tcPr>
            <w:tcW w:w="4876" w:type="dxa"/>
            <w:tcBorders>
              <w:top w:val="nil"/>
              <w:left w:val="nil"/>
              <w:bottom w:val="nil"/>
              <w:right w:val="nil"/>
            </w:tcBorders>
          </w:tcPr>
          <w:p w14:paraId="22F52611" w14:textId="77777777" w:rsidR="00590F8D" w:rsidRPr="009F22FD" w:rsidRDefault="00590F8D" w:rsidP="00DF3EBC">
            <w:pPr>
              <w:pStyle w:val="Normal6a"/>
            </w:pPr>
            <w:r w:rsidRPr="009F22FD">
              <w:rPr>
                <w:b/>
                <w:i/>
              </w:rPr>
              <w:t>–</w:t>
            </w:r>
            <w:r w:rsidRPr="009F22FD">
              <w:tab/>
            </w:r>
            <w:r w:rsidRPr="009F22FD">
              <w:rPr>
                <w:b/>
                <w:i/>
              </w:rPr>
              <w:t>visto il regolamento (UE) 2023/2418 del Parlamento europeo e del Consiglio, del 18 ottobre 2023, sull'istituzione di uno strumento per il rafforzamento dell'industria europea della difesa mediante appalti comuni (EDIRPA),</w:t>
            </w:r>
          </w:p>
        </w:tc>
      </w:tr>
    </w:tbl>
    <w:p w14:paraId="7D3C29B5" w14:textId="77777777" w:rsidR="00590F8D" w:rsidRPr="00B733E8" w:rsidRDefault="00590F8D" w:rsidP="00590F8D">
      <w:pPr>
        <w:pStyle w:val="AmOrLang"/>
        <w:rPr>
          <w:lang w:val="es-ES"/>
        </w:rPr>
      </w:pPr>
      <w:r w:rsidRPr="00B733E8">
        <w:rPr>
          <w:lang w:val="es-ES"/>
        </w:rPr>
        <w:t xml:space="preserve">Or. </w:t>
      </w:r>
      <w:r w:rsidRPr="00B733E8">
        <w:rPr>
          <w:rStyle w:val="HideTWBExt"/>
          <w:lang w:val="es-ES"/>
        </w:rPr>
        <w:t>&lt;Original&gt;</w:t>
      </w:r>
      <w:r w:rsidRPr="00B733E8">
        <w:rPr>
          <w:rStyle w:val="HideTWBInt"/>
          <w:lang w:val="es-ES"/>
        </w:rPr>
        <w:t>{EN}</w:t>
      </w:r>
      <w:r w:rsidRPr="00B733E8">
        <w:rPr>
          <w:lang w:val="es-ES"/>
        </w:rPr>
        <w:t>en</w:t>
      </w:r>
      <w:r w:rsidRPr="00B733E8">
        <w:rPr>
          <w:rStyle w:val="HideTWBExt"/>
          <w:lang w:val="es-ES"/>
        </w:rPr>
        <w:t>&lt;/Original&gt;</w:t>
      </w:r>
    </w:p>
    <w:p w14:paraId="0818F78C" w14:textId="77777777" w:rsidR="00590F8D" w:rsidRPr="00B733E8" w:rsidRDefault="00590F8D" w:rsidP="00590F8D">
      <w:pPr>
        <w:rPr>
          <w:lang w:val="es-ES"/>
        </w:rPr>
      </w:pPr>
      <w:r w:rsidRPr="00B733E8">
        <w:rPr>
          <w:rStyle w:val="HideTWBExt"/>
          <w:lang w:val="es-ES"/>
        </w:rPr>
        <w:t>&lt;/Amend&gt;</w:t>
      </w:r>
    </w:p>
    <w:p w14:paraId="238EFA54" w14:textId="77777777" w:rsidR="00590F8D" w:rsidRPr="00B733E8" w:rsidRDefault="00590F8D" w:rsidP="00590F8D">
      <w:pPr>
        <w:pStyle w:val="AmNumberTabs"/>
        <w:rPr>
          <w:lang w:val="es-ES"/>
        </w:rPr>
      </w:pPr>
      <w:r w:rsidRPr="00B733E8">
        <w:rPr>
          <w:rStyle w:val="HideTWBExt"/>
          <w:b w:val="0"/>
          <w:lang w:val="es-ES"/>
        </w:rPr>
        <w:t>&lt;Amend&gt;</w:t>
      </w:r>
      <w:r w:rsidRPr="00B733E8">
        <w:rPr>
          <w:lang w:val="es-ES"/>
        </w:rPr>
        <w:t>Emendamento</w:t>
      </w:r>
      <w:r w:rsidRPr="00B733E8">
        <w:rPr>
          <w:lang w:val="es-ES"/>
        </w:rPr>
        <w:tab/>
      </w:r>
      <w:r w:rsidRPr="00B733E8">
        <w:rPr>
          <w:lang w:val="es-ES"/>
        </w:rPr>
        <w:tab/>
      </w:r>
      <w:r w:rsidRPr="00B733E8">
        <w:rPr>
          <w:rStyle w:val="HideTWBExt"/>
          <w:b w:val="0"/>
          <w:lang w:val="es-ES"/>
        </w:rPr>
        <w:t>&lt;NumAm&gt;</w:t>
      </w:r>
      <w:r w:rsidRPr="00B733E8">
        <w:rPr>
          <w:lang w:val="es-ES"/>
        </w:rPr>
        <w:t>7</w:t>
      </w:r>
      <w:r w:rsidRPr="00B733E8">
        <w:rPr>
          <w:rStyle w:val="HideTWBExt"/>
          <w:b w:val="0"/>
          <w:lang w:val="es-ES"/>
        </w:rPr>
        <w:t>&lt;/NumAm&gt;</w:t>
      </w:r>
    </w:p>
    <w:p w14:paraId="3F26255C" w14:textId="77777777" w:rsidR="00590F8D" w:rsidRPr="00B733E8" w:rsidRDefault="00590F8D" w:rsidP="00590F8D">
      <w:pPr>
        <w:pStyle w:val="NormalBold"/>
        <w:rPr>
          <w:lang w:val="es-ES"/>
        </w:rPr>
      </w:pPr>
      <w:r w:rsidRPr="00B733E8">
        <w:rPr>
          <w:rStyle w:val="HideTWBExt"/>
          <w:b w:val="0"/>
          <w:lang w:val="es-ES"/>
        </w:rPr>
        <w:t>&lt;RepeatBlock-By&gt;&lt;Members&gt;</w:t>
      </w:r>
      <w:r w:rsidRPr="00B733E8">
        <w:rPr>
          <w:lang w:val="es-ES"/>
        </w:rPr>
        <w:t>Michael Gahler</w:t>
      </w:r>
      <w:r w:rsidRPr="00B733E8">
        <w:rPr>
          <w:rStyle w:val="HideTWBExt"/>
          <w:b w:val="0"/>
          <w:lang w:val="es-ES"/>
        </w:rPr>
        <w:t>&lt;/Members&gt;</w:t>
      </w:r>
    </w:p>
    <w:p w14:paraId="357400C8" w14:textId="77777777" w:rsidR="00590F8D" w:rsidRPr="00B733E8" w:rsidRDefault="00590F8D" w:rsidP="00590F8D">
      <w:pPr>
        <w:pStyle w:val="NormalBold"/>
        <w:rPr>
          <w:lang w:val="es-ES"/>
        </w:rPr>
      </w:pPr>
      <w:r w:rsidRPr="00B733E8">
        <w:rPr>
          <w:rStyle w:val="HideTWBExt"/>
          <w:b w:val="0"/>
          <w:lang w:val="es-ES"/>
        </w:rPr>
        <w:t>&lt;/RepeatBlock-By&gt;</w:t>
      </w:r>
    </w:p>
    <w:p w14:paraId="3E4EC1A3"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6E6760E8" w14:textId="77777777" w:rsidR="00590F8D" w:rsidRPr="009F22FD" w:rsidRDefault="00590F8D" w:rsidP="00590F8D">
      <w:pPr>
        <w:pStyle w:val="NormalBold"/>
      </w:pPr>
      <w:r w:rsidRPr="009F22FD">
        <w:rPr>
          <w:rStyle w:val="HideTWBExt"/>
          <w:b w:val="0"/>
        </w:rPr>
        <w:t>&lt;Article&gt;</w:t>
      </w:r>
      <w:r w:rsidRPr="009F22FD">
        <w:t>Visto 8 ter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2EC51276" w14:textId="77777777" w:rsidTr="00DF3EBC">
        <w:trPr>
          <w:trHeight w:hRule="exact" w:val="240"/>
          <w:jc w:val="center"/>
        </w:trPr>
        <w:tc>
          <w:tcPr>
            <w:tcW w:w="9752" w:type="dxa"/>
            <w:gridSpan w:val="2"/>
            <w:tcBorders>
              <w:top w:val="nil"/>
              <w:left w:val="nil"/>
              <w:bottom w:val="nil"/>
              <w:right w:val="nil"/>
            </w:tcBorders>
          </w:tcPr>
          <w:p w14:paraId="0EFD8431" w14:textId="77777777" w:rsidR="00590F8D" w:rsidRPr="009F22FD" w:rsidRDefault="00590F8D" w:rsidP="00DF3EBC"/>
        </w:tc>
      </w:tr>
      <w:tr w:rsidR="00590F8D" w:rsidRPr="009F22FD" w14:paraId="2F4AE3E5" w14:textId="77777777" w:rsidTr="00DF3EBC">
        <w:trPr>
          <w:trHeight w:val="240"/>
          <w:jc w:val="center"/>
        </w:trPr>
        <w:tc>
          <w:tcPr>
            <w:tcW w:w="4876" w:type="dxa"/>
            <w:tcBorders>
              <w:top w:val="nil"/>
              <w:left w:val="nil"/>
              <w:bottom w:val="nil"/>
              <w:right w:val="nil"/>
            </w:tcBorders>
          </w:tcPr>
          <w:p w14:paraId="5961F75B"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1E5B4AA2" w14:textId="77777777" w:rsidR="00590F8D" w:rsidRPr="009F22FD" w:rsidRDefault="00590F8D" w:rsidP="00DF3EBC">
            <w:pPr>
              <w:pStyle w:val="AmColumnHeading"/>
            </w:pPr>
            <w:r w:rsidRPr="009F22FD">
              <w:t>Emendamento</w:t>
            </w:r>
          </w:p>
        </w:tc>
      </w:tr>
      <w:tr w:rsidR="00590F8D" w:rsidRPr="009F22FD" w14:paraId="151CCDB9" w14:textId="77777777" w:rsidTr="00DF3EBC">
        <w:trPr>
          <w:jc w:val="center"/>
        </w:trPr>
        <w:tc>
          <w:tcPr>
            <w:tcW w:w="4876" w:type="dxa"/>
            <w:tcBorders>
              <w:top w:val="nil"/>
              <w:left w:val="nil"/>
              <w:bottom w:val="nil"/>
              <w:right w:val="nil"/>
            </w:tcBorders>
          </w:tcPr>
          <w:p w14:paraId="6715A720" w14:textId="77777777" w:rsidR="00590F8D" w:rsidRPr="009F22FD" w:rsidRDefault="00590F8D" w:rsidP="00DF3EBC">
            <w:pPr>
              <w:pStyle w:val="Normal6a"/>
            </w:pPr>
          </w:p>
        </w:tc>
        <w:tc>
          <w:tcPr>
            <w:tcW w:w="4876" w:type="dxa"/>
            <w:tcBorders>
              <w:top w:val="nil"/>
              <w:left w:val="nil"/>
              <w:bottom w:val="nil"/>
              <w:right w:val="nil"/>
            </w:tcBorders>
          </w:tcPr>
          <w:p w14:paraId="44B955C9" w14:textId="77777777" w:rsidR="00590F8D" w:rsidRPr="009F22FD" w:rsidRDefault="00590F8D" w:rsidP="00DF3EBC">
            <w:pPr>
              <w:pStyle w:val="Normal6a"/>
            </w:pPr>
            <w:r w:rsidRPr="009F22FD">
              <w:rPr>
                <w:b/>
                <w:i/>
              </w:rPr>
              <w:t>–</w:t>
            </w:r>
            <w:r w:rsidRPr="009F22FD">
              <w:tab/>
            </w:r>
            <w:r w:rsidRPr="009F22FD">
              <w:rPr>
                <w:b/>
                <w:i/>
              </w:rPr>
              <w:t>visto il regolamento (UE) 2023/2418 del Parlamento europeo e del Consiglio, del 18 ottobre 2023, sull'istituzione di uno strumento per il rafforzamento dell'industria europea della difesa mediante appalti comuni (EDIRPA),</w:t>
            </w:r>
          </w:p>
        </w:tc>
      </w:tr>
    </w:tbl>
    <w:p w14:paraId="0D0CF38C"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44E80452" w14:textId="77777777" w:rsidR="00590F8D" w:rsidRPr="009F22FD" w:rsidRDefault="00590F8D" w:rsidP="00590F8D">
      <w:r w:rsidRPr="009F22FD">
        <w:rPr>
          <w:rStyle w:val="HideTWBExt"/>
        </w:rPr>
        <w:t>&lt;/Amend&gt;</w:t>
      </w:r>
    </w:p>
    <w:p w14:paraId="4E64BA84"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8</w:t>
      </w:r>
      <w:r w:rsidRPr="009F22FD">
        <w:rPr>
          <w:rStyle w:val="HideTWBExt"/>
          <w:b w:val="0"/>
        </w:rPr>
        <w:t>&lt;/NumAm&gt;</w:t>
      </w:r>
    </w:p>
    <w:p w14:paraId="095443E8" w14:textId="77777777" w:rsidR="00590F8D" w:rsidRPr="009F22FD" w:rsidRDefault="00590F8D" w:rsidP="00590F8D">
      <w:pPr>
        <w:pStyle w:val="NormalBold"/>
      </w:pPr>
      <w:r w:rsidRPr="009F22FD">
        <w:rPr>
          <w:rStyle w:val="HideTWBExt"/>
          <w:b w:val="0"/>
        </w:rPr>
        <w:t>&lt;RepeatBlock-By&gt;&lt;Members&gt;</w:t>
      </w:r>
      <w:r w:rsidRPr="009F22FD">
        <w:t>Miriam Lexmann, Christophe Gomart, Alice Teodorescu Måwe</w:t>
      </w:r>
      <w:r w:rsidRPr="009F22FD">
        <w:rPr>
          <w:rStyle w:val="HideTWBExt"/>
          <w:b w:val="0"/>
        </w:rPr>
        <w:t>&lt;/Members&gt;</w:t>
      </w:r>
    </w:p>
    <w:p w14:paraId="00BDC89E" w14:textId="77777777" w:rsidR="00590F8D" w:rsidRPr="009F22FD" w:rsidRDefault="00590F8D" w:rsidP="00590F8D">
      <w:pPr>
        <w:pStyle w:val="NormalBold"/>
      </w:pPr>
      <w:r w:rsidRPr="009F22FD">
        <w:rPr>
          <w:rStyle w:val="HideTWBExt"/>
          <w:b w:val="0"/>
        </w:rPr>
        <w:t>&lt;/RepeatBlock-By&gt;</w:t>
      </w:r>
    </w:p>
    <w:p w14:paraId="0BC604C2"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46B13229" w14:textId="77777777" w:rsidR="00590F8D" w:rsidRPr="009F22FD" w:rsidRDefault="00590F8D" w:rsidP="00590F8D">
      <w:pPr>
        <w:pStyle w:val="NormalBold"/>
      </w:pPr>
      <w:r w:rsidRPr="009F22FD">
        <w:rPr>
          <w:rStyle w:val="HideTWBExt"/>
          <w:b w:val="0"/>
        </w:rPr>
        <w:t>&lt;Article&gt;</w:t>
      </w:r>
      <w:r w:rsidRPr="009F22FD">
        <w:t>Visto 8 bis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64EE68EF" w14:textId="77777777" w:rsidTr="00DF3EBC">
        <w:trPr>
          <w:trHeight w:hRule="exact" w:val="240"/>
          <w:jc w:val="center"/>
        </w:trPr>
        <w:tc>
          <w:tcPr>
            <w:tcW w:w="9752" w:type="dxa"/>
            <w:gridSpan w:val="2"/>
            <w:tcBorders>
              <w:top w:val="nil"/>
              <w:left w:val="nil"/>
              <w:bottom w:val="nil"/>
              <w:right w:val="nil"/>
            </w:tcBorders>
          </w:tcPr>
          <w:p w14:paraId="16DE3044" w14:textId="77777777" w:rsidR="00590F8D" w:rsidRPr="009F22FD" w:rsidRDefault="00590F8D" w:rsidP="00DF3EBC"/>
        </w:tc>
      </w:tr>
      <w:tr w:rsidR="00590F8D" w:rsidRPr="009F22FD" w14:paraId="1C1598AB" w14:textId="77777777" w:rsidTr="00DF3EBC">
        <w:trPr>
          <w:trHeight w:val="240"/>
          <w:jc w:val="center"/>
        </w:trPr>
        <w:tc>
          <w:tcPr>
            <w:tcW w:w="4876" w:type="dxa"/>
            <w:tcBorders>
              <w:top w:val="nil"/>
              <w:left w:val="nil"/>
              <w:bottom w:val="nil"/>
              <w:right w:val="nil"/>
            </w:tcBorders>
          </w:tcPr>
          <w:p w14:paraId="293C7690"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0F9D2EB5" w14:textId="77777777" w:rsidR="00590F8D" w:rsidRPr="009F22FD" w:rsidRDefault="00590F8D" w:rsidP="00DF3EBC">
            <w:pPr>
              <w:pStyle w:val="AmColumnHeading"/>
            </w:pPr>
            <w:r w:rsidRPr="009F22FD">
              <w:t>Emendamento</w:t>
            </w:r>
          </w:p>
        </w:tc>
      </w:tr>
      <w:tr w:rsidR="00590F8D" w:rsidRPr="009F22FD" w14:paraId="3CD88B86" w14:textId="77777777" w:rsidTr="00DF3EBC">
        <w:trPr>
          <w:jc w:val="center"/>
        </w:trPr>
        <w:tc>
          <w:tcPr>
            <w:tcW w:w="4876" w:type="dxa"/>
            <w:tcBorders>
              <w:top w:val="nil"/>
              <w:left w:val="nil"/>
              <w:bottom w:val="nil"/>
              <w:right w:val="nil"/>
            </w:tcBorders>
          </w:tcPr>
          <w:p w14:paraId="038E9378" w14:textId="77777777" w:rsidR="00590F8D" w:rsidRPr="009F22FD" w:rsidRDefault="00590F8D" w:rsidP="00DF3EBC">
            <w:pPr>
              <w:pStyle w:val="Normal6a"/>
            </w:pPr>
          </w:p>
        </w:tc>
        <w:tc>
          <w:tcPr>
            <w:tcW w:w="4876" w:type="dxa"/>
            <w:tcBorders>
              <w:top w:val="nil"/>
              <w:left w:val="nil"/>
              <w:bottom w:val="nil"/>
              <w:right w:val="nil"/>
            </w:tcBorders>
          </w:tcPr>
          <w:p w14:paraId="0FBC10AE" w14:textId="77777777" w:rsidR="00590F8D" w:rsidRPr="009F22FD" w:rsidRDefault="00590F8D" w:rsidP="00DF3EBC">
            <w:pPr>
              <w:pStyle w:val="Normal6a"/>
            </w:pPr>
            <w:r w:rsidRPr="009F22FD">
              <w:rPr>
                <w:b/>
                <w:i/>
              </w:rPr>
              <w:t>–</w:t>
            </w:r>
            <w:r w:rsidRPr="009F22FD">
              <w:tab/>
            </w:r>
            <w:r w:rsidRPr="009F22FD">
              <w:rPr>
                <w:b/>
                <w:i/>
              </w:rPr>
              <w:t>visto il regolamento (UE) 2024/1252 del Parlamento europeo e del Consiglio, dell'11 aprile 2024, che istituisce un quadro atto a garantire un approvvigionamento sicuro e sostenibile di materie prime critiche e che modifica i regolamenti (UE) n. 168/2013, (UE) 2018/858, (UE) 2018/1724 e (UE) 2019/1020,</w:t>
            </w:r>
          </w:p>
        </w:tc>
      </w:tr>
    </w:tbl>
    <w:p w14:paraId="5A6D62E1"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31772B5B" w14:textId="77777777" w:rsidR="00590F8D" w:rsidRPr="009F22FD" w:rsidRDefault="00590F8D" w:rsidP="00590F8D">
      <w:r w:rsidRPr="009F22FD">
        <w:rPr>
          <w:rStyle w:val="HideTWBExt"/>
        </w:rPr>
        <w:t>&lt;/Amend&gt;</w:t>
      </w:r>
    </w:p>
    <w:p w14:paraId="02659A43"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9</w:t>
      </w:r>
      <w:r w:rsidRPr="009F22FD">
        <w:rPr>
          <w:rStyle w:val="HideTWBExt"/>
          <w:b w:val="0"/>
        </w:rPr>
        <w:t>&lt;/NumAm&gt;</w:t>
      </w:r>
    </w:p>
    <w:p w14:paraId="0EDBBB22" w14:textId="77777777" w:rsidR="00590F8D" w:rsidRPr="009F22FD" w:rsidRDefault="00590F8D" w:rsidP="00590F8D">
      <w:pPr>
        <w:pStyle w:val="NormalBold"/>
      </w:pPr>
      <w:r w:rsidRPr="009F22FD">
        <w:rPr>
          <w:rStyle w:val="HideTWBExt"/>
          <w:b w:val="0"/>
        </w:rPr>
        <w:t>&lt;RepeatBlock-By&gt;&lt;Members&gt;</w:t>
      </w:r>
      <w:r w:rsidRPr="009F22FD">
        <w:t>Tobias Cremer, Yannis Maniatis, Sven Mikser</w:t>
      </w:r>
      <w:r w:rsidRPr="009F22FD">
        <w:rPr>
          <w:rStyle w:val="HideTWBExt"/>
          <w:b w:val="0"/>
        </w:rPr>
        <w:t>&lt;/Members&gt;</w:t>
      </w:r>
    </w:p>
    <w:p w14:paraId="1EA6C313" w14:textId="77777777" w:rsidR="00590F8D" w:rsidRPr="009F22FD" w:rsidRDefault="00590F8D" w:rsidP="00590F8D">
      <w:pPr>
        <w:pStyle w:val="NormalBold"/>
      </w:pPr>
      <w:r w:rsidRPr="009F22FD">
        <w:rPr>
          <w:rStyle w:val="HideTWBExt"/>
          <w:b w:val="0"/>
        </w:rPr>
        <w:t>&lt;/RepeatBlock-By&gt;</w:t>
      </w:r>
    </w:p>
    <w:p w14:paraId="7E967176"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6C8BB998" w14:textId="77777777" w:rsidR="00590F8D" w:rsidRPr="009F22FD" w:rsidRDefault="00590F8D" w:rsidP="00590F8D">
      <w:pPr>
        <w:pStyle w:val="NormalBold"/>
      </w:pPr>
      <w:r w:rsidRPr="009F22FD">
        <w:rPr>
          <w:rStyle w:val="HideTWBExt"/>
          <w:b w:val="0"/>
        </w:rPr>
        <w:t>&lt;Article&gt;</w:t>
      </w:r>
      <w:r w:rsidRPr="009F22FD">
        <w:t>Visto 8 quater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2DC49A6F" w14:textId="77777777" w:rsidTr="00DF3EBC">
        <w:trPr>
          <w:trHeight w:hRule="exact" w:val="240"/>
          <w:jc w:val="center"/>
        </w:trPr>
        <w:tc>
          <w:tcPr>
            <w:tcW w:w="9752" w:type="dxa"/>
            <w:gridSpan w:val="2"/>
            <w:tcBorders>
              <w:top w:val="nil"/>
              <w:left w:val="nil"/>
              <w:bottom w:val="nil"/>
              <w:right w:val="nil"/>
            </w:tcBorders>
          </w:tcPr>
          <w:p w14:paraId="475BF4A1" w14:textId="77777777" w:rsidR="00590F8D" w:rsidRPr="009F22FD" w:rsidRDefault="00590F8D" w:rsidP="00DF3EBC"/>
        </w:tc>
      </w:tr>
      <w:tr w:rsidR="00590F8D" w:rsidRPr="009F22FD" w14:paraId="1A71A8B3" w14:textId="77777777" w:rsidTr="00DF3EBC">
        <w:trPr>
          <w:trHeight w:val="240"/>
          <w:jc w:val="center"/>
        </w:trPr>
        <w:tc>
          <w:tcPr>
            <w:tcW w:w="4876" w:type="dxa"/>
            <w:tcBorders>
              <w:top w:val="nil"/>
              <w:left w:val="nil"/>
              <w:bottom w:val="nil"/>
              <w:right w:val="nil"/>
            </w:tcBorders>
          </w:tcPr>
          <w:p w14:paraId="6A6554E9"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4C775E83" w14:textId="77777777" w:rsidR="00590F8D" w:rsidRPr="009F22FD" w:rsidRDefault="00590F8D" w:rsidP="00DF3EBC">
            <w:pPr>
              <w:pStyle w:val="AmColumnHeading"/>
            </w:pPr>
            <w:r w:rsidRPr="009F22FD">
              <w:t>Emendamento</w:t>
            </w:r>
          </w:p>
        </w:tc>
      </w:tr>
      <w:tr w:rsidR="00590F8D" w:rsidRPr="009F22FD" w14:paraId="1617B66B" w14:textId="77777777" w:rsidTr="00DF3EBC">
        <w:trPr>
          <w:jc w:val="center"/>
        </w:trPr>
        <w:tc>
          <w:tcPr>
            <w:tcW w:w="4876" w:type="dxa"/>
            <w:tcBorders>
              <w:top w:val="nil"/>
              <w:left w:val="nil"/>
              <w:bottom w:val="nil"/>
              <w:right w:val="nil"/>
            </w:tcBorders>
          </w:tcPr>
          <w:p w14:paraId="15619E17" w14:textId="77777777" w:rsidR="00590F8D" w:rsidRPr="009F22FD" w:rsidRDefault="00590F8D" w:rsidP="00DF3EBC">
            <w:pPr>
              <w:pStyle w:val="Normal6a"/>
            </w:pPr>
          </w:p>
        </w:tc>
        <w:tc>
          <w:tcPr>
            <w:tcW w:w="4876" w:type="dxa"/>
            <w:tcBorders>
              <w:top w:val="nil"/>
              <w:left w:val="nil"/>
              <w:bottom w:val="nil"/>
              <w:right w:val="nil"/>
            </w:tcBorders>
          </w:tcPr>
          <w:p w14:paraId="5CFAA1A2" w14:textId="77777777" w:rsidR="00590F8D" w:rsidRPr="009F22FD" w:rsidRDefault="00590F8D" w:rsidP="00DF3EBC">
            <w:pPr>
              <w:pStyle w:val="Normal6a"/>
            </w:pPr>
            <w:r w:rsidRPr="009F22FD">
              <w:rPr>
                <w:b/>
                <w:i/>
              </w:rPr>
              <w:t>–</w:t>
            </w:r>
            <w:r w:rsidRPr="009F22FD">
              <w:tab/>
            </w:r>
            <w:r w:rsidRPr="009F22FD">
              <w:rPr>
                <w:b/>
                <w:i/>
              </w:rPr>
              <w:t>vista la proposta di regolamento del Parlamento europeo e del Consiglio che stabilisce misure intese a rafforzare la solidarietà e le capacità dell'Unione di rilevamento delle minacce e degli incidenti di cibersicurezza, e di preparazione e risposta agli stessi ((COM(2023/0209) - C9 0136/2023 - 2023/0109(COD)),</w:t>
            </w:r>
          </w:p>
        </w:tc>
      </w:tr>
    </w:tbl>
    <w:p w14:paraId="26BDF64C"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609E89C3" w14:textId="77777777" w:rsidR="00590F8D" w:rsidRPr="009F22FD" w:rsidRDefault="00590F8D" w:rsidP="00590F8D">
      <w:r w:rsidRPr="009F22FD">
        <w:rPr>
          <w:rStyle w:val="HideTWBExt"/>
        </w:rPr>
        <w:t>&lt;/Amend&gt;</w:t>
      </w:r>
    </w:p>
    <w:p w14:paraId="20CA89AD"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10</w:t>
      </w:r>
      <w:r w:rsidRPr="009F22FD">
        <w:rPr>
          <w:rStyle w:val="HideTWBExt"/>
          <w:b w:val="0"/>
        </w:rPr>
        <w:t>&lt;/NumAm&gt;</w:t>
      </w:r>
    </w:p>
    <w:p w14:paraId="15106DA5" w14:textId="77777777" w:rsidR="00590F8D" w:rsidRPr="009F22FD" w:rsidRDefault="00590F8D" w:rsidP="00590F8D">
      <w:pPr>
        <w:pStyle w:val="NormalBold"/>
      </w:pPr>
      <w:r w:rsidRPr="009F22FD">
        <w:rPr>
          <w:rStyle w:val="HideTWBExt"/>
          <w:b w:val="0"/>
        </w:rPr>
        <w:t>&lt;RepeatBlock-By&gt;&lt;Members&gt;</w:t>
      </w:r>
      <w:r w:rsidRPr="009F22FD">
        <w:t>Tobias Cremer, Yannis Maniatis, Sven Mikser</w:t>
      </w:r>
      <w:r w:rsidRPr="009F22FD">
        <w:rPr>
          <w:rStyle w:val="HideTWBExt"/>
          <w:b w:val="0"/>
        </w:rPr>
        <w:t>&lt;/Members&gt;</w:t>
      </w:r>
    </w:p>
    <w:p w14:paraId="324B0478" w14:textId="77777777" w:rsidR="00590F8D" w:rsidRPr="009F22FD" w:rsidRDefault="00590F8D" w:rsidP="00590F8D">
      <w:pPr>
        <w:pStyle w:val="NormalBold"/>
      </w:pPr>
      <w:r w:rsidRPr="009F22FD">
        <w:rPr>
          <w:rStyle w:val="HideTWBExt"/>
          <w:b w:val="0"/>
        </w:rPr>
        <w:t>&lt;/RepeatBlock-By&gt;</w:t>
      </w:r>
    </w:p>
    <w:p w14:paraId="02F74BE9"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6427D4BA" w14:textId="77777777" w:rsidR="00590F8D" w:rsidRPr="009F22FD" w:rsidRDefault="00590F8D" w:rsidP="00590F8D">
      <w:pPr>
        <w:pStyle w:val="NormalBold"/>
      </w:pPr>
      <w:r w:rsidRPr="009F22FD">
        <w:rPr>
          <w:rStyle w:val="HideTWBExt"/>
          <w:b w:val="0"/>
        </w:rPr>
        <w:t>&lt;Article&gt;</w:t>
      </w:r>
      <w:r w:rsidRPr="009F22FD">
        <w:t>Visto 8 quinquies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3DB3D076" w14:textId="77777777" w:rsidTr="00DF3EBC">
        <w:trPr>
          <w:trHeight w:hRule="exact" w:val="240"/>
          <w:jc w:val="center"/>
        </w:trPr>
        <w:tc>
          <w:tcPr>
            <w:tcW w:w="9752" w:type="dxa"/>
            <w:gridSpan w:val="2"/>
            <w:tcBorders>
              <w:top w:val="nil"/>
              <w:left w:val="nil"/>
              <w:bottom w:val="nil"/>
              <w:right w:val="nil"/>
            </w:tcBorders>
          </w:tcPr>
          <w:p w14:paraId="6718CE6B" w14:textId="77777777" w:rsidR="00590F8D" w:rsidRPr="009F22FD" w:rsidRDefault="00590F8D" w:rsidP="00DF3EBC"/>
        </w:tc>
      </w:tr>
      <w:tr w:rsidR="00590F8D" w:rsidRPr="009F22FD" w14:paraId="4E7F576E" w14:textId="77777777" w:rsidTr="00DF3EBC">
        <w:trPr>
          <w:trHeight w:val="240"/>
          <w:jc w:val="center"/>
        </w:trPr>
        <w:tc>
          <w:tcPr>
            <w:tcW w:w="4876" w:type="dxa"/>
            <w:tcBorders>
              <w:top w:val="nil"/>
              <w:left w:val="nil"/>
              <w:bottom w:val="nil"/>
              <w:right w:val="nil"/>
            </w:tcBorders>
          </w:tcPr>
          <w:p w14:paraId="365126CB"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624A111C" w14:textId="77777777" w:rsidR="00590F8D" w:rsidRPr="009F22FD" w:rsidRDefault="00590F8D" w:rsidP="00DF3EBC">
            <w:pPr>
              <w:pStyle w:val="AmColumnHeading"/>
            </w:pPr>
            <w:r w:rsidRPr="009F22FD">
              <w:t>Emendamento</w:t>
            </w:r>
          </w:p>
        </w:tc>
      </w:tr>
      <w:tr w:rsidR="00590F8D" w:rsidRPr="009F22FD" w14:paraId="1FB3E2FC" w14:textId="77777777" w:rsidTr="00DF3EBC">
        <w:trPr>
          <w:jc w:val="center"/>
        </w:trPr>
        <w:tc>
          <w:tcPr>
            <w:tcW w:w="4876" w:type="dxa"/>
            <w:tcBorders>
              <w:top w:val="nil"/>
              <w:left w:val="nil"/>
              <w:bottom w:val="nil"/>
              <w:right w:val="nil"/>
            </w:tcBorders>
          </w:tcPr>
          <w:p w14:paraId="064A0542" w14:textId="77777777" w:rsidR="00590F8D" w:rsidRPr="009F22FD" w:rsidRDefault="00590F8D" w:rsidP="00DF3EBC">
            <w:pPr>
              <w:pStyle w:val="Normal6a"/>
            </w:pPr>
          </w:p>
        </w:tc>
        <w:tc>
          <w:tcPr>
            <w:tcW w:w="4876" w:type="dxa"/>
            <w:tcBorders>
              <w:top w:val="nil"/>
              <w:left w:val="nil"/>
              <w:bottom w:val="nil"/>
              <w:right w:val="nil"/>
            </w:tcBorders>
          </w:tcPr>
          <w:p w14:paraId="60B876D6" w14:textId="77777777" w:rsidR="00590F8D" w:rsidRPr="009F22FD" w:rsidRDefault="00590F8D" w:rsidP="00DF3EBC">
            <w:pPr>
              <w:pStyle w:val="Normal6a"/>
            </w:pPr>
            <w:r w:rsidRPr="009F22FD">
              <w:rPr>
                <w:b/>
                <w:i/>
              </w:rPr>
              <w:t>–</w:t>
            </w:r>
            <w:r w:rsidRPr="009F22FD">
              <w:tab/>
            </w:r>
            <w:r w:rsidRPr="009F22FD">
              <w:rPr>
                <w:b/>
                <w:i/>
              </w:rPr>
              <w:t>vista la proposta di regolamento del Parlamento europeo e del Consiglio che istituisce un quadro atto a garantire un approvvigionamento sicuro e sostenibile di materie prime critiche e che modifica i regolamenti (UE) n. 168/2013, (UE) 2018/858, (UE) 2018/1724 e (UE) 2019/1020 (COM(2023)0160),</w:t>
            </w:r>
          </w:p>
        </w:tc>
      </w:tr>
    </w:tbl>
    <w:p w14:paraId="53179EF5"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4C3A0CCC" w14:textId="77777777" w:rsidR="00590F8D" w:rsidRPr="009F22FD" w:rsidRDefault="00590F8D" w:rsidP="00590F8D">
      <w:r w:rsidRPr="009F22FD">
        <w:rPr>
          <w:rStyle w:val="HideTWBExt"/>
        </w:rPr>
        <w:t>&lt;/Amend&gt;</w:t>
      </w:r>
    </w:p>
    <w:p w14:paraId="55B84F8B"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11</w:t>
      </w:r>
      <w:r w:rsidRPr="009F22FD">
        <w:rPr>
          <w:rStyle w:val="HideTWBExt"/>
          <w:b w:val="0"/>
        </w:rPr>
        <w:t>&lt;/NumAm&gt;</w:t>
      </w:r>
    </w:p>
    <w:p w14:paraId="1AD0580C" w14:textId="77777777" w:rsidR="00590F8D" w:rsidRPr="009F22FD" w:rsidRDefault="00590F8D" w:rsidP="00590F8D">
      <w:pPr>
        <w:pStyle w:val="NormalBold"/>
      </w:pPr>
      <w:r w:rsidRPr="009F22FD">
        <w:rPr>
          <w:rStyle w:val="HideTWBExt"/>
          <w:b w:val="0"/>
        </w:rPr>
        <w:t>&lt;RepeatBlock-By&gt;&lt;Members&gt;</w:t>
      </w:r>
      <w:r w:rsidRPr="009F22FD">
        <w:t>Tobias Cremer, Yannis Maniatis, Sven Mikser</w:t>
      </w:r>
      <w:r w:rsidRPr="009F22FD">
        <w:rPr>
          <w:rStyle w:val="HideTWBExt"/>
          <w:b w:val="0"/>
        </w:rPr>
        <w:t>&lt;/Members&gt;</w:t>
      </w:r>
    </w:p>
    <w:p w14:paraId="45CE81F3" w14:textId="77777777" w:rsidR="00590F8D" w:rsidRPr="009F22FD" w:rsidRDefault="00590F8D" w:rsidP="00590F8D">
      <w:pPr>
        <w:pStyle w:val="NormalBold"/>
      </w:pPr>
      <w:r w:rsidRPr="009F22FD">
        <w:rPr>
          <w:rStyle w:val="HideTWBExt"/>
          <w:b w:val="0"/>
        </w:rPr>
        <w:t>&lt;/RepeatBlock-By&gt;</w:t>
      </w:r>
    </w:p>
    <w:p w14:paraId="1E5C2CF5"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51357923" w14:textId="77777777" w:rsidR="00590F8D" w:rsidRPr="009F22FD" w:rsidRDefault="00590F8D" w:rsidP="00590F8D">
      <w:pPr>
        <w:pStyle w:val="NormalBold"/>
      </w:pPr>
      <w:r w:rsidRPr="009F22FD">
        <w:rPr>
          <w:rStyle w:val="HideTWBExt"/>
          <w:b w:val="0"/>
        </w:rPr>
        <w:t>&lt;Article&gt;</w:t>
      </w:r>
      <w:r w:rsidRPr="009F22FD">
        <w:t>Visto 8 sexies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24ACD13A" w14:textId="77777777" w:rsidTr="00DF3EBC">
        <w:trPr>
          <w:trHeight w:hRule="exact" w:val="240"/>
          <w:jc w:val="center"/>
        </w:trPr>
        <w:tc>
          <w:tcPr>
            <w:tcW w:w="9752" w:type="dxa"/>
            <w:gridSpan w:val="2"/>
            <w:tcBorders>
              <w:top w:val="nil"/>
              <w:left w:val="nil"/>
              <w:bottom w:val="nil"/>
              <w:right w:val="nil"/>
            </w:tcBorders>
          </w:tcPr>
          <w:p w14:paraId="0B750E28" w14:textId="77777777" w:rsidR="00590F8D" w:rsidRPr="009F22FD" w:rsidRDefault="00590F8D" w:rsidP="00DF3EBC"/>
        </w:tc>
      </w:tr>
      <w:tr w:rsidR="00590F8D" w:rsidRPr="009F22FD" w14:paraId="111F3C95" w14:textId="77777777" w:rsidTr="00DF3EBC">
        <w:trPr>
          <w:trHeight w:val="240"/>
          <w:jc w:val="center"/>
        </w:trPr>
        <w:tc>
          <w:tcPr>
            <w:tcW w:w="4876" w:type="dxa"/>
            <w:tcBorders>
              <w:top w:val="nil"/>
              <w:left w:val="nil"/>
              <w:bottom w:val="nil"/>
              <w:right w:val="nil"/>
            </w:tcBorders>
          </w:tcPr>
          <w:p w14:paraId="14E3567F"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7079F0FE" w14:textId="77777777" w:rsidR="00590F8D" w:rsidRPr="009F22FD" w:rsidRDefault="00590F8D" w:rsidP="00DF3EBC">
            <w:pPr>
              <w:pStyle w:val="AmColumnHeading"/>
            </w:pPr>
            <w:r w:rsidRPr="009F22FD">
              <w:t>Emendamento</w:t>
            </w:r>
          </w:p>
        </w:tc>
      </w:tr>
      <w:tr w:rsidR="00590F8D" w:rsidRPr="009F22FD" w14:paraId="357CED7B" w14:textId="77777777" w:rsidTr="00DF3EBC">
        <w:trPr>
          <w:jc w:val="center"/>
        </w:trPr>
        <w:tc>
          <w:tcPr>
            <w:tcW w:w="4876" w:type="dxa"/>
            <w:tcBorders>
              <w:top w:val="nil"/>
              <w:left w:val="nil"/>
              <w:bottom w:val="nil"/>
              <w:right w:val="nil"/>
            </w:tcBorders>
          </w:tcPr>
          <w:p w14:paraId="7663E0CA" w14:textId="77777777" w:rsidR="00590F8D" w:rsidRPr="009F22FD" w:rsidRDefault="00590F8D" w:rsidP="00DF3EBC">
            <w:pPr>
              <w:pStyle w:val="Normal6a"/>
            </w:pPr>
          </w:p>
        </w:tc>
        <w:tc>
          <w:tcPr>
            <w:tcW w:w="4876" w:type="dxa"/>
            <w:tcBorders>
              <w:top w:val="nil"/>
              <w:left w:val="nil"/>
              <w:bottom w:val="nil"/>
              <w:right w:val="nil"/>
            </w:tcBorders>
          </w:tcPr>
          <w:p w14:paraId="70B39C37" w14:textId="77777777" w:rsidR="00590F8D" w:rsidRPr="009F22FD" w:rsidRDefault="00590F8D" w:rsidP="00DF3EBC">
            <w:pPr>
              <w:pStyle w:val="Normal6a"/>
            </w:pPr>
            <w:r w:rsidRPr="009F22FD">
              <w:rPr>
                <w:b/>
                <w:i/>
              </w:rPr>
              <w:t>–</w:t>
            </w:r>
            <w:r w:rsidRPr="009F22FD">
              <w:tab/>
            </w:r>
            <w:r w:rsidRPr="009F22FD">
              <w:rPr>
                <w:b/>
                <w:i/>
              </w:rPr>
              <w:t>vista la proposta di regolamento al Parlamento europeo e al Consiglio su una strategia spaziale dell'Unione europea per la sicurezza e la difesa, pubblicata il 10 marzo 2023 (JOIN(2023)0009),</w:t>
            </w:r>
          </w:p>
        </w:tc>
      </w:tr>
    </w:tbl>
    <w:p w14:paraId="14AF5922"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25FB31D7" w14:textId="77777777" w:rsidR="00590F8D" w:rsidRPr="009F22FD" w:rsidRDefault="00590F8D" w:rsidP="00590F8D">
      <w:r w:rsidRPr="009F22FD">
        <w:rPr>
          <w:rStyle w:val="HideTWBExt"/>
        </w:rPr>
        <w:t>&lt;/Amend&gt;</w:t>
      </w:r>
    </w:p>
    <w:p w14:paraId="427FBAD3"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12</w:t>
      </w:r>
      <w:r w:rsidRPr="009F22FD">
        <w:rPr>
          <w:rStyle w:val="HideTWBExt"/>
          <w:b w:val="0"/>
        </w:rPr>
        <w:t>&lt;/NumAm&gt;</w:t>
      </w:r>
    </w:p>
    <w:p w14:paraId="392F10DC" w14:textId="77777777" w:rsidR="00590F8D" w:rsidRPr="009F22FD" w:rsidRDefault="00590F8D" w:rsidP="00590F8D">
      <w:pPr>
        <w:pStyle w:val="NormalBold"/>
      </w:pPr>
      <w:r w:rsidRPr="009F22FD">
        <w:rPr>
          <w:rStyle w:val="HideTWBExt"/>
          <w:b w:val="0"/>
        </w:rPr>
        <w:t>&lt;RepeatBlock-By&gt;&lt;Members&gt;</w:t>
      </w:r>
      <w:r w:rsidRPr="009F22FD">
        <w:t>Tobias Cremer, Yannis Maniatis, Sven Mikser</w:t>
      </w:r>
      <w:r w:rsidRPr="009F22FD">
        <w:rPr>
          <w:rStyle w:val="HideTWBExt"/>
          <w:b w:val="0"/>
        </w:rPr>
        <w:t>&lt;/Members&gt;</w:t>
      </w:r>
    </w:p>
    <w:p w14:paraId="5DA6AA73" w14:textId="77777777" w:rsidR="00590F8D" w:rsidRPr="009F22FD" w:rsidRDefault="00590F8D" w:rsidP="00590F8D">
      <w:pPr>
        <w:pStyle w:val="NormalBold"/>
      </w:pPr>
      <w:r w:rsidRPr="009F22FD">
        <w:rPr>
          <w:rStyle w:val="HideTWBExt"/>
          <w:b w:val="0"/>
        </w:rPr>
        <w:t>&lt;/RepeatBlock-By&gt;</w:t>
      </w:r>
    </w:p>
    <w:p w14:paraId="5DE5F882"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5A7B814C" w14:textId="77777777" w:rsidR="00590F8D" w:rsidRPr="009F22FD" w:rsidRDefault="00590F8D" w:rsidP="00590F8D">
      <w:pPr>
        <w:pStyle w:val="NormalBold"/>
      </w:pPr>
      <w:r w:rsidRPr="009F22FD">
        <w:rPr>
          <w:rStyle w:val="HideTWBExt"/>
          <w:b w:val="0"/>
        </w:rPr>
        <w:t>&lt;Article&gt;</w:t>
      </w:r>
      <w:r w:rsidRPr="009F22FD">
        <w:t>Visto 9 bis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03356AB4" w14:textId="77777777" w:rsidTr="00DF3EBC">
        <w:trPr>
          <w:trHeight w:hRule="exact" w:val="240"/>
          <w:jc w:val="center"/>
        </w:trPr>
        <w:tc>
          <w:tcPr>
            <w:tcW w:w="9752" w:type="dxa"/>
            <w:gridSpan w:val="2"/>
            <w:tcBorders>
              <w:top w:val="nil"/>
              <w:left w:val="nil"/>
              <w:bottom w:val="nil"/>
              <w:right w:val="nil"/>
            </w:tcBorders>
          </w:tcPr>
          <w:p w14:paraId="4F1C13EE" w14:textId="77777777" w:rsidR="00590F8D" w:rsidRPr="009F22FD" w:rsidRDefault="00590F8D" w:rsidP="00DF3EBC"/>
        </w:tc>
      </w:tr>
      <w:tr w:rsidR="00590F8D" w:rsidRPr="009F22FD" w14:paraId="1421117D" w14:textId="77777777" w:rsidTr="00DF3EBC">
        <w:trPr>
          <w:trHeight w:val="240"/>
          <w:jc w:val="center"/>
        </w:trPr>
        <w:tc>
          <w:tcPr>
            <w:tcW w:w="4876" w:type="dxa"/>
            <w:tcBorders>
              <w:top w:val="nil"/>
              <w:left w:val="nil"/>
              <w:bottom w:val="nil"/>
              <w:right w:val="nil"/>
            </w:tcBorders>
          </w:tcPr>
          <w:p w14:paraId="334B3BAE"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683D5635" w14:textId="77777777" w:rsidR="00590F8D" w:rsidRPr="009F22FD" w:rsidRDefault="00590F8D" w:rsidP="00DF3EBC">
            <w:pPr>
              <w:pStyle w:val="AmColumnHeading"/>
            </w:pPr>
            <w:r w:rsidRPr="009F22FD">
              <w:t>Emendamento</w:t>
            </w:r>
          </w:p>
        </w:tc>
      </w:tr>
      <w:tr w:rsidR="00590F8D" w:rsidRPr="009F22FD" w14:paraId="1A183FC8" w14:textId="77777777" w:rsidTr="00DF3EBC">
        <w:trPr>
          <w:jc w:val="center"/>
        </w:trPr>
        <w:tc>
          <w:tcPr>
            <w:tcW w:w="4876" w:type="dxa"/>
            <w:tcBorders>
              <w:top w:val="nil"/>
              <w:left w:val="nil"/>
              <w:bottom w:val="nil"/>
              <w:right w:val="nil"/>
            </w:tcBorders>
          </w:tcPr>
          <w:p w14:paraId="53A8A0E8" w14:textId="77777777" w:rsidR="00590F8D" w:rsidRPr="009F22FD" w:rsidRDefault="00590F8D" w:rsidP="00DF3EBC">
            <w:pPr>
              <w:pStyle w:val="Normal6a"/>
            </w:pPr>
          </w:p>
        </w:tc>
        <w:tc>
          <w:tcPr>
            <w:tcW w:w="4876" w:type="dxa"/>
            <w:tcBorders>
              <w:top w:val="nil"/>
              <w:left w:val="nil"/>
              <w:bottom w:val="nil"/>
              <w:right w:val="nil"/>
            </w:tcBorders>
          </w:tcPr>
          <w:p w14:paraId="0731BC7A" w14:textId="77777777" w:rsidR="00590F8D" w:rsidRPr="009F22FD" w:rsidRDefault="00590F8D" w:rsidP="00DF3EBC">
            <w:pPr>
              <w:pStyle w:val="Normal6a"/>
            </w:pPr>
            <w:r w:rsidRPr="009F22FD">
              <w:rPr>
                <w:b/>
                <w:i/>
              </w:rPr>
              <w:t>–</w:t>
            </w:r>
            <w:r w:rsidRPr="009F22FD">
              <w:tab/>
            </w:r>
            <w:r w:rsidRPr="009F22FD">
              <w:rPr>
                <w:b/>
                <w:i/>
              </w:rPr>
              <w:t>vista la decisione (PESC) 2022/1968 del Consiglio, del 17 ottobre 2022, che istituisce la missione di assistenza militare a sostegno dell'Ucraina (EUMAM Ucraina),</w:t>
            </w:r>
          </w:p>
        </w:tc>
      </w:tr>
    </w:tbl>
    <w:p w14:paraId="2F539C9F"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35AC45BF" w14:textId="77777777" w:rsidR="00590F8D" w:rsidRPr="009F22FD" w:rsidRDefault="00590F8D" w:rsidP="00590F8D">
      <w:r w:rsidRPr="009F22FD">
        <w:rPr>
          <w:rStyle w:val="HideTWBExt"/>
        </w:rPr>
        <w:t>&lt;/Amend&gt;</w:t>
      </w:r>
    </w:p>
    <w:p w14:paraId="3FF66755"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13</w:t>
      </w:r>
      <w:r w:rsidRPr="009F22FD">
        <w:rPr>
          <w:rStyle w:val="HideTWBExt"/>
          <w:b w:val="0"/>
        </w:rPr>
        <w:t>&lt;/NumAm&gt;</w:t>
      </w:r>
    </w:p>
    <w:p w14:paraId="6AE6EE4F" w14:textId="77777777" w:rsidR="00590F8D" w:rsidRPr="009F22FD" w:rsidRDefault="00590F8D" w:rsidP="00590F8D">
      <w:pPr>
        <w:pStyle w:val="NormalBold"/>
      </w:pPr>
      <w:r w:rsidRPr="009F22FD">
        <w:rPr>
          <w:rStyle w:val="HideTWBExt"/>
          <w:b w:val="0"/>
        </w:rPr>
        <w:t>&lt;RepeatBlock-By&gt;&lt;Members&gt;</w:t>
      </w:r>
      <w:r w:rsidRPr="009F22FD">
        <w:t>Tobias Cremer, Yannis Maniatis, Sven Mikser</w:t>
      </w:r>
      <w:r w:rsidRPr="009F22FD">
        <w:rPr>
          <w:rStyle w:val="HideTWBExt"/>
          <w:b w:val="0"/>
        </w:rPr>
        <w:t>&lt;/Members&gt;</w:t>
      </w:r>
    </w:p>
    <w:p w14:paraId="38514303" w14:textId="77777777" w:rsidR="00590F8D" w:rsidRPr="009F22FD" w:rsidRDefault="00590F8D" w:rsidP="00590F8D">
      <w:pPr>
        <w:pStyle w:val="NormalBold"/>
      </w:pPr>
      <w:r w:rsidRPr="009F22FD">
        <w:rPr>
          <w:rStyle w:val="HideTWBExt"/>
          <w:b w:val="0"/>
        </w:rPr>
        <w:t>&lt;/RepeatBlock-By&gt;</w:t>
      </w:r>
    </w:p>
    <w:p w14:paraId="20849CBD"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1A7DBF8D" w14:textId="77777777" w:rsidR="00590F8D" w:rsidRPr="009F22FD" w:rsidRDefault="00590F8D" w:rsidP="00590F8D">
      <w:pPr>
        <w:pStyle w:val="NormalBold"/>
      </w:pPr>
      <w:r w:rsidRPr="009F22FD">
        <w:rPr>
          <w:rStyle w:val="HideTWBExt"/>
          <w:b w:val="0"/>
        </w:rPr>
        <w:t>&lt;Article&gt;</w:t>
      </w:r>
      <w:r w:rsidRPr="009F22FD">
        <w:t>Visto 9 ter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21624BC9" w14:textId="77777777" w:rsidTr="00DF3EBC">
        <w:trPr>
          <w:trHeight w:hRule="exact" w:val="240"/>
          <w:jc w:val="center"/>
        </w:trPr>
        <w:tc>
          <w:tcPr>
            <w:tcW w:w="9752" w:type="dxa"/>
            <w:gridSpan w:val="2"/>
            <w:tcBorders>
              <w:top w:val="nil"/>
              <w:left w:val="nil"/>
              <w:bottom w:val="nil"/>
              <w:right w:val="nil"/>
            </w:tcBorders>
          </w:tcPr>
          <w:p w14:paraId="652A433C" w14:textId="77777777" w:rsidR="00590F8D" w:rsidRPr="009F22FD" w:rsidRDefault="00590F8D" w:rsidP="00DF3EBC"/>
        </w:tc>
      </w:tr>
      <w:tr w:rsidR="00590F8D" w:rsidRPr="009F22FD" w14:paraId="48D65BA9" w14:textId="77777777" w:rsidTr="00DF3EBC">
        <w:trPr>
          <w:trHeight w:val="240"/>
          <w:jc w:val="center"/>
        </w:trPr>
        <w:tc>
          <w:tcPr>
            <w:tcW w:w="4876" w:type="dxa"/>
            <w:tcBorders>
              <w:top w:val="nil"/>
              <w:left w:val="nil"/>
              <w:bottom w:val="nil"/>
              <w:right w:val="nil"/>
            </w:tcBorders>
          </w:tcPr>
          <w:p w14:paraId="53022294"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13F56953" w14:textId="77777777" w:rsidR="00590F8D" w:rsidRPr="009F22FD" w:rsidRDefault="00590F8D" w:rsidP="00DF3EBC">
            <w:pPr>
              <w:pStyle w:val="AmColumnHeading"/>
            </w:pPr>
            <w:r w:rsidRPr="009F22FD">
              <w:t>Emendamento</w:t>
            </w:r>
          </w:p>
        </w:tc>
      </w:tr>
      <w:tr w:rsidR="00590F8D" w:rsidRPr="009F22FD" w14:paraId="5985023F" w14:textId="77777777" w:rsidTr="00DF3EBC">
        <w:trPr>
          <w:jc w:val="center"/>
        </w:trPr>
        <w:tc>
          <w:tcPr>
            <w:tcW w:w="4876" w:type="dxa"/>
            <w:tcBorders>
              <w:top w:val="nil"/>
              <w:left w:val="nil"/>
              <w:bottom w:val="nil"/>
              <w:right w:val="nil"/>
            </w:tcBorders>
          </w:tcPr>
          <w:p w14:paraId="6287394F" w14:textId="77777777" w:rsidR="00590F8D" w:rsidRPr="009F22FD" w:rsidRDefault="00590F8D" w:rsidP="00DF3EBC">
            <w:pPr>
              <w:pStyle w:val="Normal6a"/>
            </w:pPr>
          </w:p>
        </w:tc>
        <w:tc>
          <w:tcPr>
            <w:tcW w:w="4876" w:type="dxa"/>
            <w:tcBorders>
              <w:top w:val="nil"/>
              <w:left w:val="nil"/>
              <w:bottom w:val="nil"/>
              <w:right w:val="nil"/>
            </w:tcBorders>
          </w:tcPr>
          <w:p w14:paraId="78AE8082" w14:textId="77777777" w:rsidR="00590F8D" w:rsidRPr="009F22FD" w:rsidRDefault="00590F8D" w:rsidP="00DF3EBC">
            <w:pPr>
              <w:pStyle w:val="Normal6a"/>
            </w:pPr>
            <w:r w:rsidRPr="009F22FD">
              <w:rPr>
                <w:b/>
                <w:i/>
              </w:rPr>
              <w:t>–</w:t>
            </w:r>
            <w:r w:rsidRPr="009F22FD">
              <w:tab/>
            </w:r>
            <w:r w:rsidRPr="009F22FD">
              <w:rPr>
                <w:b/>
                <w:i/>
              </w:rPr>
              <w:t>vista la decisione (PESC) 2022/1970 del Consiglio, del 17 ottobre 2022, che modifica la decisione 2010/452/PESC sulla missione di vigilanza dell'Unione europea in Georgia, EUMM Georgia,</w:t>
            </w:r>
          </w:p>
        </w:tc>
      </w:tr>
    </w:tbl>
    <w:p w14:paraId="5EB41103"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3CFD9009" w14:textId="77777777" w:rsidR="00590F8D" w:rsidRPr="009F22FD" w:rsidRDefault="00590F8D" w:rsidP="00590F8D">
      <w:r w:rsidRPr="009F22FD">
        <w:rPr>
          <w:rStyle w:val="HideTWBExt"/>
        </w:rPr>
        <w:t>&lt;/Amend&gt;</w:t>
      </w:r>
    </w:p>
    <w:p w14:paraId="17FAB004"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14</w:t>
      </w:r>
      <w:r w:rsidRPr="009F22FD">
        <w:rPr>
          <w:rStyle w:val="HideTWBExt"/>
          <w:b w:val="0"/>
        </w:rPr>
        <w:t>&lt;/NumAm&gt;</w:t>
      </w:r>
    </w:p>
    <w:p w14:paraId="073F4EEA" w14:textId="77777777" w:rsidR="00590F8D" w:rsidRPr="009F22FD" w:rsidRDefault="00590F8D" w:rsidP="00590F8D">
      <w:pPr>
        <w:pStyle w:val="NormalBold"/>
      </w:pPr>
      <w:r w:rsidRPr="009F22FD">
        <w:rPr>
          <w:rStyle w:val="HideTWBExt"/>
          <w:b w:val="0"/>
        </w:rPr>
        <w:t>&lt;RepeatBlock-By&gt;&lt;Members&gt;</w:t>
      </w:r>
      <w:r w:rsidRPr="009F22FD">
        <w:t>Tobias Cremer, Yannis Maniatis, Sven Mikser</w:t>
      </w:r>
      <w:r w:rsidRPr="009F22FD">
        <w:rPr>
          <w:rStyle w:val="HideTWBExt"/>
          <w:b w:val="0"/>
        </w:rPr>
        <w:t>&lt;/Members&gt;</w:t>
      </w:r>
    </w:p>
    <w:p w14:paraId="22C32919" w14:textId="77777777" w:rsidR="00590F8D" w:rsidRPr="009F22FD" w:rsidRDefault="00590F8D" w:rsidP="00590F8D">
      <w:pPr>
        <w:pStyle w:val="NormalBold"/>
      </w:pPr>
      <w:r w:rsidRPr="009F22FD">
        <w:rPr>
          <w:rStyle w:val="HideTWBExt"/>
          <w:b w:val="0"/>
        </w:rPr>
        <w:t>&lt;/RepeatBlock-By&gt;</w:t>
      </w:r>
    </w:p>
    <w:p w14:paraId="340C5F80"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59B88CE9" w14:textId="77777777" w:rsidR="00590F8D" w:rsidRPr="009F22FD" w:rsidRDefault="00590F8D" w:rsidP="00590F8D">
      <w:pPr>
        <w:pStyle w:val="NormalBold"/>
      </w:pPr>
      <w:r w:rsidRPr="009F22FD">
        <w:rPr>
          <w:rStyle w:val="HideTWBExt"/>
          <w:b w:val="0"/>
        </w:rPr>
        <w:t>&lt;Article&gt;</w:t>
      </w:r>
      <w:r w:rsidRPr="009F22FD">
        <w:t>Visto 9 quater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3B48DEE3" w14:textId="77777777" w:rsidTr="00DF3EBC">
        <w:trPr>
          <w:trHeight w:hRule="exact" w:val="240"/>
          <w:jc w:val="center"/>
        </w:trPr>
        <w:tc>
          <w:tcPr>
            <w:tcW w:w="9752" w:type="dxa"/>
            <w:gridSpan w:val="2"/>
            <w:tcBorders>
              <w:top w:val="nil"/>
              <w:left w:val="nil"/>
              <w:bottom w:val="nil"/>
              <w:right w:val="nil"/>
            </w:tcBorders>
          </w:tcPr>
          <w:p w14:paraId="1802B790" w14:textId="77777777" w:rsidR="00590F8D" w:rsidRPr="009F22FD" w:rsidRDefault="00590F8D" w:rsidP="00DF3EBC"/>
        </w:tc>
      </w:tr>
      <w:tr w:rsidR="00590F8D" w:rsidRPr="009F22FD" w14:paraId="300E5596" w14:textId="77777777" w:rsidTr="00DF3EBC">
        <w:trPr>
          <w:trHeight w:val="240"/>
          <w:jc w:val="center"/>
        </w:trPr>
        <w:tc>
          <w:tcPr>
            <w:tcW w:w="4876" w:type="dxa"/>
            <w:tcBorders>
              <w:top w:val="nil"/>
              <w:left w:val="nil"/>
              <w:bottom w:val="nil"/>
              <w:right w:val="nil"/>
            </w:tcBorders>
          </w:tcPr>
          <w:p w14:paraId="759B808E"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699FBC79" w14:textId="77777777" w:rsidR="00590F8D" w:rsidRPr="009F22FD" w:rsidRDefault="00590F8D" w:rsidP="00DF3EBC">
            <w:pPr>
              <w:pStyle w:val="AmColumnHeading"/>
            </w:pPr>
            <w:r w:rsidRPr="009F22FD">
              <w:t>Emendamento</w:t>
            </w:r>
          </w:p>
        </w:tc>
      </w:tr>
      <w:tr w:rsidR="00590F8D" w:rsidRPr="009F22FD" w14:paraId="0A89A7E6" w14:textId="77777777" w:rsidTr="00DF3EBC">
        <w:trPr>
          <w:jc w:val="center"/>
        </w:trPr>
        <w:tc>
          <w:tcPr>
            <w:tcW w:w="4876" w:type="dxa"/>
            <w:tcBorders>
              <w:top w:val="nil"/>
              <w:left w:val="nil"/>
              <w:bottom w:val="nil"/>
              <w:right w:val="nil"/>
            </w:tcBorders>
          </w:tcPr>
          <w:p w14:paraId="30F616FD" w14:textId="77777777" w:rsidR="00590F8D" w:rsidRPr="009F22FD" w:rsidRDefault="00590F8D" w:rsidP="00DF3EBC">
            <w:pPr>
              <w:pStyle w:val="Normal6a"/>
            </w:pPr>
          </w:p>
        </w:tc>
        <w:tc>
          <w:tcPr>
            <w:tcW w:w="4876" w:type="dxa"/>
            <w:tcBorders>
              <w:top w:val="nil"/>
              <w:left w:val="nil"/>
              <w:bottom w:val="nil"/>
              <w:right w:val="nil"/>
            </w:tcBorders>
          </w:tcPr>
          <w:p w14:paraId="6BDCA3ED" w14:textId="77777777" w:rsidR="00590F8D" w:rsidRPr="009F22FD" w:rsidRDefault="00590F8D" w:rsidP="00DF3EBC">
            <w:pPr>
              <w:pStyle w:val="Normal6a"/>
            </w:pPr>
            <w:r w:rsidRPr="009F22FD">
              <w:rPr>
                <w:b/>
                <w:i/>
              </w:rPr>
              <w:t>–</w:t>
            </w:r>
            <w:r w:rsidRPr="009F22FD">
              <w:tab/>
            </w:r>
            <w:r w:rsidRPr="009F22FD">
              <w:rPr>
                <w:b/>
                <w:i/>
              </w:rPr>
              <w:t>vista la decisione (PESC) 2022/2507 del Consiglio, del 19 dicembre 2022, che modifica la decisione 2010/452/PESC sulla missione di vigilanza dell'Unione europea in Georgia, EUMM Georgia,</w:t>
            </w:r>
          </w:p>
        </w:tc>
      </w:tr>
    </w:tbl>
    <w:p w14:paraId="5DFACC23"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797653A5" w14:textId="77777777" w:rsidR="00590F8D" w:rsidRPr="009F22FD" w:rsidRDefault="00590F8D" w:rsidP="00590F8D">
      <w:r w:rsidRPr="009F22FD">
        <w:rPr>
          <w:rStyle w:val="HideTWBExt"/>
        </w:rPr>
        <w:t>&lt;/Amend&gt;</w:t>
      </w:r>
    </w:p>
    <w:p w14:paraId="6C94B039"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15</w:t>
      </w:r>
      <w:r w:rsidRPr="009F22FD">
        <w:rPr>
          <w:rStyle w:val="HideTWBExt"/>
          <w:b w:val="0"/>
        </w:rPr>
        <w:t>&lt;/NumAm&gt;</w:t>
      </w:r>
    </w:p>
    <w:p w14:paraId="1F396BED" w14:textId="77777777" w:rsidR="00590F8D" w:rsidRPr="009F22FD" w:rsidRDefault="00590F8D" w:rsidP="00590F8D">
      <w:pPr>
        <w:pStyle w:val="NormalBold"/>
      </w:pPr>
      <w:r w:rsidRPr="009F22FD">
        <w:rPr>
          <w:rStyle w:val="HideTWBExt"/>
          <w:b w:val="0"/>
        </w:rPr>
        <w:t>&lt;RepeatBlock-By&gt;&lt;Members&gt;</w:t>
      </w:r>
      <w:r w:rsidRPr="009F22FD">
        <w:t>Tobias Cremer, Yannis Maniatis, Sven Mikser</w:t>
      </w:r>
      <w:r w:rsidRPr="009F22FD">
        <w:rPr>
          <w:rStyle w:val="HideTWBExt"/>
          <w:b w:val="0"/>
        </w:rPr>
        <w:t>&lt;/Members&gt;</w:t>
      </w:r>
    </w:p>
    <w:p w14:paraId="78EE2841" w14:textId="77777777" w:rsidR="00590F8D" w:rsidRPr="009F22FD" w:rsidRDefault="00590F8D" w:rsidP="00590F8D">
      <w:pPr>
        <w:pStyle w:val="NormalBold"/>
      </w:pPr>
      <w:r w:rsidRPr="009F22FD">
        <w:rPr>
          <w:rStyle w:val="HideTWBExt"/>
          <w:b w:val="0"/>
        </w:rPr>
        <w:t>&lt;/RepeatBlock-By&gt;</w:t>
      </w:r>
    </w:p>
    <w:p w14:paraId="638B388D"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6F056BA3" w14:textId="77777777" w:rsidR="00590F8D" w:rsidRPr="009F22FD" w:rsidRDefault="00590F8D" w:rsidP="00590F8D">
      <w:pPr>
        <w:pStyle w:val="NormalBold"/>
      </w:pPr>
      <w:r w:rsidRPr="009F22FD">
        <w:rPr>
          <w:rStyle w:val="HideTWBExt"/>
          <w:b w:val="0"/>
        </w:rPr>
        <w:t>&lt;Article&gt;</w:t>
      </w:r>
      <w:r w:rsidRPr="009F22FD">
        <w:t>Visto 9 quinquies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027D40BA" w14:textId="77777777" w:rsidTr="00DF3EBC">
        <w:trPr>
          <w:trHeight w:hRule="exact" w:val="240"/>
          <w:jc w:val="center"/>
        </w:trPr>
        <w:tc>
          <w:tcPr>
            <w:tcW w:w="9752" w:type="dxa"/>
            <w:gridSpan w:val="2"/>
            <w:tcBorders>
              <w:top w:val="nil"/>
              <w:left w:val="nil"/>
              <w:bottom w:val="nil"/>
              <w:right w:val="nil"/>
            </w:tcBorders>
          </w:tcPr>
          <w:p w14:paraId="3DFF3411" w14:textId="77777777" w:rsidR="00590F8D" w:rsidRPr="009F22FD" w:rsidRDefault="00590F8D" w:rsidP="00DF3EBC"/>
        </w:tc>
      </w:tr>
      <w:tr w:rsidR="00590F8D" w:rsidRPr="009F22FD" w14:paraId="5CC80B89" w14:textId="77777777" w:rsidTr="00DF3EBC">
        <w:trPr>
          <w:trHeight w:val="240"/>
          <w:jc w:val="center"/>
        </w:trPr>
        <w:tc>
          <w:tcPr>
            <w:tcW w:w="4876" w:type="dxa"/>
            <w:tcBorders>
              <w:top w:val="nil"/>
              <w:left w:val="nil"/>
              <w:bottom w:val="nil"/>
              <w:right w:val="nil"/>
            </w:tcBorders>
          </w:tcPr>
          <w:p w14:paraId="1A28DD2A"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2CB95393" w14:textId="77777777" w:rsidR="00590F8D" w:rsidRPr="009F22FD" w:rsidRDefault="00590F8D" w:rsidP="00DF3EBC">
            <w:pPr>
              <w:pStyle w:val="AmColumnHeading"/>
            </w:pPr>
            <w:r w:rsidRPr="009F22FD">
              <w:t>Emendamento</w:t>
            </w:r>
          </w:p>
        </w:tc>
      </w:tr>
      <w:tr w:rsidR="00590F8D" w:rsidRPr="009F22FD" w14:paraId="30BD9DBC" w14:textId="77777777" w:rsidTr="00DF3EBC">
        <w:trPr>
          <w:jc w:val="center"/>
        </w:trPr>
        <w:tc>
          <w:tcPr>
            <w:tcW w:w="4876" w:type="dxa"/>
            <w:tcBorders>
              <w:top w:val="nil"/>
              <w:left w:val="nil"/>
              <w:bottom w:val="nil"/>
              <w:right w:val="nil"/>
            </w:tcBorders>
          </w:tcPr>
          <w:p w14:paraId="016F7E82" w14:textId="77777777" w:rsidR="00590F8D" w:rsidRPr="009F22FD" w:rsidRDefault="00590F8D" w:rsidP="00DF3EBC">
            <w:pPr>
              <w:pStyle w:val="Normal6a"/>
            </w:pPr>
          </w:p>
        </w:tc>
        <w:tc>
          <w:tcPr>
            <w:tcW w:w="4876" w:type="dxa"/>
            <w:tcBorders>
              <w:top w:val="nil"/>
              <w:left w:val="nil"/>
              <w:bottom w:val="nil"/>
              <w:right w:val="nil"/>
            </w:tcBorders>
          </w:tcPr>
          <w:p w14:paraId="2D54FEBF" w14:textId="77777777" w:rsidR="00590F8D" w:rsidRPr="009F22FD" w:rsidRDefault="00590F8D" w:rsidP="00DF3EBC">
            <w:pPr>
              <w:pStyle w:val="Normal6a"/>
            </w:pPr>
            <w:r w:rsidRPr="009F22FD">
              <w:rPr>
                <w:b/>
                <w:i/>
              </w:rPr>
              <w:t>–</w:t>
            </w:r>
            <w:r w:rsidRPr="009F22FD">
              <w:tab/>
            </w:r>
            <w:r w:rsidRPr="009F22FD">
              <w:rPr>
                <w:b/>
                <w:i/>
              </w:rPr>
              <w:t>vista la decisione (PESC) 2023/162 del Consiglio, del 23 gennaio 2023, relativa a una missione dell'Unione europea in Armenia (EUMA),</w:t>
            </w:r>
          </w:p>
        </w:tc>
      </w:tr>
    </w:tbl>
    <w:p w14:paraId="75590B0D"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7409DA6F" w14:textId="77777777" w:rsidR="00590F8D" w:rsidRPr="009F22FD" w:rsidRDefault="00590F8D" w:rsidP="00590F8D">
      <w:r w:rsidRPr="009F22FD">
        <w:rPr>
          <w:rStyle w:val="HideTWBExt"/>
        </w:rPr>
        <w:t>&lt;/Amend&gt;</w:t>
      </w:r>
    </w:p>
    <w:p w14:paraId="13C4B39E"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16</w:t>
      </w:r>
      <w:r w:rsidRPr="009F22FD">
        <w:rPr>
          <w:rStyle w:val="HideTWBExt"/>
          <w:b w:val="0"/>
        </w:rPr>
        <w:t>&lt;/NumAm&gt;</w:t>
      </w:r>
    </w:p>
    <w:p w14:paraId="7C2B64CC" w14:textId="77777777" w:rsidR="00590F8D" w:rsidRPr="009F22FD" w:rsidRDefault="00590F8D" w:rsidP="00590F8D">
      <w:pPr>
        <w:pStyle w:val="NormalBold"/>
      </w:pPr>
      <w:r w:rsidRPr="009F22FD">
        <w:rPr>
          <w:rStyle w:val="HideTWBExt"/>
          <w:b w:val="0"/>
        </w:rPr>
        <w:t>&lt;RepeatBlock-By&gt;&lt;Members&gt;</w:t>
      </w:r>
      <w:r w:rsidRPr="009F22FD">
        <w:t>Tobias Cremer, Yannis Maniatis, Sven Mikser</w:t>
      </w:r>
      <w:r w:rsidRPr="009F22FD">
        <w:rPr>
          <w:rStyle w:val="HideTWBExt"/>
          <w:b w:val="0"/>
        </w:rPr>
        <w:t>&lt;/Members&gt;</w:t>
      </w:r>
    </w:p>
    <w:p w14:paraId="27C6F35A" w14:textId="77777777" w:rsidR="00590F8D" w:rsidRPr="009F22FD" w:rsidRDefault="00590F8D" w:rsidP="00590F8D">
      <w:pPr>
        <w:pStyle w:val="NormalBold"/>
      </w:pPr>
      <w:r w:rsidRPr="009F22FD">
        <w:rPr>
          <w:rStyle w:val="HideTWBExt"/>
          <w:b w:val="0"/>
        </w:rPr>
        <w:t>&lt;/RepeatBlock-By&gt;</w:t>
      </w:r>
    </w:p>
    <w:p w14:paraId="1672864F"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42974A88" w14:textId="77777777" w:rsidR="00590F8D" w:rsidRPr="009F22FD" w:rsidRDefault="00590F8D" w:rsidP="00590F8D">
      <w:pPr>
        <w:pStyle w:val="NormalBold"/>
      </w:pPr>
      <w:r w:rsidRPr="009F22FD">
        <w:rPr>
          <w:rStyle w:val="HideTWBExt"/>
          <w:b w:val="0"/>
        </w:rPr>
        <w:t>&lt;Article&gt;</w:t>
      </w:r>
      <w:r w:rsidRPr="009F22FD">
        <w:t>Visto 10 bis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16FF386C" w14:textId="77777777" w:rsidTr="00DF3EBC">
        <w:trPr>
          <w:trHeight w:hRule="exact" w:val="240"/>
          <w:jc w:val="center"/>
        </w:trPr>
        <w:tc>
          <w:tcPr>
            <w:tcW w:w="9752" w:type="dxa"/>
            <w:gridSpan w:val="2"/>
            <w:tcBorders>
              <w:top w:val="nil"/>
              <w:left w:val="nil"/>
              <w:bottom w:val="nil"/>
              <w:right w:val="nil"/>
            </w:tcBorders>
          </w:tcPr>
          <w:p w14:paraId="41132856" w14:textId="77777777" w:rsidR="00590F8D" w:rsidRPr="009F22FD" w:rsidRDefault="00590F8D" w:rsidP="00DF3EBC"/>
        </w:tc>
      </w:tr>
      <w:tr w:rsidR="00590F8D" w:rsidRPr="009F22FD" w14:paraId="76100ABD" w14:textId="77777777" w:rsidTr="00DF3EBC">
        <w:trPr>
          <w:trHeight w:val="240"/>
          <w:jc w:val="center"/>
        </w:trPr>
        <w:tc>
          <w:tcPr>
            <w:tcW w:w="4876" w:type="dxa"/>
            <w:tcBorders>
              <w:top w:val="nil"/>
              <w:left w:val="nil"/>
              <w:bottom w:val="nil"/>
              <w:right w:val="nil"/>
            </w:tcBorders>
          </w:tcPr>
          <w:p w14:paraId="58243E28"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017163D8" w14:textId="77777777" w:rsidR="00590F8D" w:rsidRPr="009F22FD" w:rsidRDefault="00590F8D" w:rsidP="00DF3EBC">
            <w:pPr>
              <w:pStyle w:val="AmColumnHeading"/>
            </w:pPr>
            <w:r w:rsidRPr="009F22FD">
              <w:t>Emendamento</w:t>
            </w:r>
          </w:p>
        </w:tc>
      </w:tr>
      <w:tr w:rsidR="00590F8D" w:rsidRPr="009F22FD" w14:paraId="33D2A947" w14:textId="77777777" w:rsidTr="00DF3EBC">
        <w:trPr>
          <w:jc w:val="center"/>
        </w:trPr>
        <w:tc>
          <w:tcPr>
            <w:tcW w:w="4876" w:type="dxa"/>
            <w:tcBorders>
              <w:top w:val="nil"/>
              <w:left w:val="nil"/>
              <w:bottom w:val="nil"/>
              <w:right w:val="nil"/>
            </w:tcBorders>
          </w:tcPr>
          <w:p w14:paraId="6078FA7B" w14:textId="77777777" w:rsidR="00590F8D" w:rsidRPr="009F22FD" w:rsidRDefault="00590F8D" w:rsidP="00DF3EBC">
            <w:pPr>
              <w:pStyle w:val="Normal6a"/>
            </w:pPr>
          </w:p>
        </w:tc>
        <w:tc>
          <w:tcPr>
            <w:tcW w:w="4876" w:type="dxa"/>
            <w:tcBorders>
              <w:top w:val="nil"/>
              <w:left w:val="nil"/>
              <w:bottom w:val="nil"/>
              <w:right w:val="nil"/>
            </w:tcBorders>
          </w:tcPr>
          <w:p w14:paraId="1C2E35CD" w14:textId="77777777" w:rsidR="00590F8D" w:rsidRPr="009F22FD" w:rsidRDefault="00590F8D" w:rsidP="00DF3EBC">
            <w:pPr>
              <w:pStyle w:val="Normal6a"/>
            </w:pPr>
            <w:r w:rsidRPr="009F22FD">
              <w:rPr>
                <w:b/>
                <w:i/>
              </w:rPr>
              <w:t>–</w:t>
            </w:r>
            <w:r w:rsidRPr="009F22FD">
              <w:tab/>
            </w:r>
            <w:r w:rsidRPr="009F22FD">
              <w:rPr>
                <w:b/>
                <w:i/>
              </w:rPr>
              <w:t>viste le conclusioni del Consiglio del 21 febbraio 2022, che prorogano e rafforzano l'attuazione del concetto delle presenze marittime coordinate nel Golfo di Guinea,</w:t>
            </w:r>
          </w:p>
        </w:tc>
      </w:tr>
    </w:tbl>
    <w:p w14:paraId="33B4DE4A"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3CC07A06" w14:textId="77777777" w:rsidR="00590F8D" w:rsidRPr="009F22FD" w:rsidRDefault="00590F8D" w:rsidP="00590F8D">
      <w:r w:rsidRPr="009F22FD">
        <w:rPr>
          <w:rStyle w:val="HideTWBExt"/>
        </w:rPr>
        <w:t>&lt;/Amend&gt;</w:t>
      </w:r>
    </w:p>
    <w:p w14:paraId="1BBDD669"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17</w:t>
      </w:r>
      <w:r w:rsidRPr="009F22FD">
        <w:rPr>
          <w:rStyle w:val="HideTWBExt"/>
          <w:b w:val="0"/>
        </w:rPr>
        <w:t>&lt;/NumAm&gt;</w:t>
      </w:r>
    </w:p>
    <w:p w14:paraId="5CD73A5B" w14:textId="77777777" w:rsidR="00590F8D" w:rsidRPr="009F22FD" w:rsidRDefault="00590F8D" w:rsidP="00590F8D">
      <w:pPr>
        <w:pStyle w:val="NormalBold"/>
      </w:pPr>
      <w:r w:rsidRPr="009F22FD">
        <w:rPr>
          <w:rStyle w:val="HideTWBExt"/>
          <w:b w:val="0"/>
        </w:rPr>
        <w:t>&lt;RepeatBlock-By&gt;&lt;Members&gt;</w:t>
      </w:r>
      <w:r w:rsidRPr="009F22FD">
        <w:t>Tobias Cremer, Yannis Maniatis, Sven Mikser</w:t>
      </w:r>
      <w:r w:rsidRPr="009F22FD">
        <w:rPr>
          <w:rStyle w:val="HideTWBExt"/>
          <w:b w:val="0"/>
        </w:rPr>
        <w:t>&lt;/Members&gt;</w:t>
      </w:r>
    </w:p>
    <w:p w14:paraId="47E6A873" w14:textId="77777777" w:rsidR="00590F8D" w:rsidRPr="009F22FD" w:rsidRDefault="00590F8D" w:rsidP="00590F8D">
      <w:pPr>
        <w:pStyle w:val="NormalBold"/>
      </w:pPr>
      <w:r w:rsidRPr="009F22FD">
        <w:rPr>
          <w:rStyle w:val="HideTWBExt"/>
          <w:b w:val="0"/>
        </w:rPr>
        <w:t>&lt;/RepeatBlock-By&gt;</w:t>
      </w:r>
    </w:p>
    <w:p w14:paraId="76D91320"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00BF9A2E" w14:textId="77777777" w:rsidR="00590F8D" w:rsidRPr="009F22FD" w:rsidRDefault="00590F8D" w:rsidP="00590F8D">
      <w:pPr>
        <w:pStyle w:val="NormalBold"/>
      </w:pPr>
      <w:r w:rsidRPr="009F22FD">
        <w:rPr>
          <w:rStyle w:val="HideTWBExt"/>
          <w:b w:val="0"/>
        </w:rPr>
        <w:t>&lt;Article&gt;</w:t>
      </w:r>
      <w:r w:rsidRPr="009F22FD">
        <w:t>Visto 11 bis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4B12230A" w14:textId="77777777" w:rsidTr="00DF3EBC">
        <w:trPr>
          <w:trHeight w:hRule="exact" w:val="240"/>
          <w:jc w:val="center"/>
        </w:trPr>
        <w:tc>
          <w:tcPr>
            <w:tcW w:w="9752" w:type="dxa"/>
            <w:gridSpan w:val="2"/>
            <w:tcBorders>
              <w:top w:val="nil"/>
              <w:left w:val="nil"/>
              <w:bottom w:val="nil"/>
              <w:right w:val="nil"/>
            </w:tcBorders>
          </w:tcPr>
          <w:p w14:paraId="518A8B63" w14:textId="77777777" w:rsidR="00590F8D" w:rsidRPr="009F22FD" w:rsidRDefault="00590F8D" w:rsidP="00DF3EBC"/>
        </w:tc>
      </w:tr>
      <w:tr w:rsidR="00590F8D" w:rsidRPr="009F22FD" w14:paraId="202B2F10" w14:textId="77777777" w:rsidTr="00DF3EBC">
        <w:trPr>
          <w:trHeight w:val="240"/>
          <w:jc w:val="center"/>
        </w:trPr>
        <w:tc>
          <w:tcPr>
            <w:tcW w:w="4876" w:type="dxa"/>
            <w:tcBorders>
              <w:top w:val="nil"/>
              <w:left w:val="nil"/>
              <w:bottom w:val="nil"/>
              <w:right w:val="nil"/>
            </w:tcBorders>
          </w:tcPr>
          <w:p w14:paraId="11D72647"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05E43E00" w14:textId="77777777" w:rsidR="00590F8D" w:rsidRPr="009F22FD" w:rsidRDefault="00590F8D" w:rsidP="00DF3EBC">
            <w:pPr>
              <w:pStyle w:val="AmColumnHeading"/>
            </w:pPr>
            <w:r w:rsidRPr="009F22FD">
              <w:t>Emendamento</w:t>
            </w:r>
          </w:p>
        </w:tc>
      </w:tr>
      <w:tr w:rsidR="00590F8D" w:rsidRPr="009F22FD" w14:paraId="090B1ECD" w14:textId="77777777" w:rsidTr="00DF3EBC">
        <w:trPr>
          <w:jc w:val="center"/>
        </w:trPr>
        <w:tc>
          <w:tcPr>
            <w:tcW w:w="4876" w:type="dxa"/>
            <w:tcBorders>
              <w:top w:val="nil"/>
              <w:left w:val="nil"/>
              <w:bottom w:val="nil"/>
              <w:right w:val="nil"/>
            </w:tcBorders>
          </w:tcPr>
          <w:p w14:paraId="33B940F8" w14:textId="77777777" w:rsidR="00590F8D" w:rsidRPr="009F22FD" w:rsidRDefault="00590F8D" w:rsidP="00DF3EBC">
            <w:pPr>
              <w:pStyle w:val="Normal6a"/>
            </w:pPr>
          </w:p>
        </w:tc>
        <w:tc>
          <w:tcPr>
            <w:tcW w:w="4876" w:type="dxa"/>
            <w:tcBorders>
              <w:top w:val="nil"/>
              <w:left w:val="nil"/>
              <w:bottom w:val="nil"/>
              <w:right w:val="nil"/>
            </w:tcBorders>
          </w:tcPr>
          <w:p w14:paraId="64FE40DC" w14:textId="77777777" w:rsidR="00590F8D" w:rsidRPr="009F22FD" w:rsidRDefault="00590F8D" w:rsidP="00DF3EBC">
            <w:pPr>
              <w:pStyle w:val="Normal6a"/>
            </w:pPr>
            <w:r w:rsidRPr="009F22FD">
              <w:rPr>
                <w:b/>
                <w:i/>
              </w:rPr>
              <w:t>–</w:t>
            </w:r>
            <w:r w:rsidRPr="009F22FD">
              <w:tab/>
            </w:r>
            <w:r w:rsidRPr="009F22FD">
              <w:rPr>
                <w:b/>
                <w:i/>
              </w:rPr>
              <w:t>viste le conclusioni del Consiglio europeo del 21 e 22 marzo 2024 riguardanti la decisione di avviare negoziati di adesione con la Bosnia-Erzegovina,</w:t>
            </w:r>
          </w:p>
        </w:tc>
      </w:tr>
    </w:tbl>
    <w:p w14:paraId="0AA96103"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1EFB6EF5" w14:textId="77777777" w:rsidR="00590F8D" w:rsidRPr="009F22FD" w:rsidRDefault="00590F8D" w:rsidP="00590F8D">
      <w:r w:rsidRPr="009F22FD">
        <w:rPr>
          <w:rStyle w:val="HideTWBExt"/>
        </w:rPr>
        <w:t>&lt;/Amend&gt;</w:t>
      </w:r>
    </w:p>
    <w:p w14:paraId="232434E1"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18</w:t>
      </w:r>
      <w:r w:rsidRPr="009F22FD">
        <w:rPr>
          <w:rStyle w:val="HideTWBExt"/>
          <w:b w:val="0"/>
        </w:rPr>
        <w:t>&lt;/NumAm&gt;</w:t>
      </w:r>
    </w:p>
    <w:p w14:paraId="3F0D73B4" w14:textId="77777777" w:rsidR="00590F8D" w:rsidRPr="009F22FD" w:rsidRDefault="00590F8D" w:rsidP="00590F8D">
      <w:pPr>
        <w:pStyle w:val="NormalBold"/>
      </w:pPr>
      <w:r w:rsidRPr="009F22FD">
        <w:rPr>
          <w:rStyle w:val="HideTWBExt"/>
          <w:b w:val="0"/>
        </w:rPr>
        <w:t>&lt;RepeatBlock-By&gt;&lt;Members&gt;</w:t>
      </w:r>
      <w:r w:rsidRPr="009F22FD">
        <w:t>Tobias Cremer, Yannis Maniatis, Sven Mikser</w:t>
      </w:r>
      <w:r w:rsidRPr="009F22FD">
        <w:rPr>
          <w:rStyle w:val="HideTWBExt"/>
          <w:b w:val="0"/>
        </w:rPr>
        <w:t>&lt;/Members&gt;</w:t>
      </w:r>
    </w:p>
    <w:p w14:paraId="021CA3AD" w14:textId="77777777" w:rsidR="00590F8D" w:rsidRPr="009F22FD" w:rsidRDefault="00590F8D" w:rsidP="00590F8D">
      <w:pPr>
        <w:pStyle w:val="NormalBold"/>
      </w:pPr>
      <w:r w:rsidRPr="009F22FD">
        <w:rPr>
          <w:rStyle w:val="HideTWBExt"/>
          <w:b w:val="0"/>
        </w:rPr>
        <w:t>&lt;/RepeatBlock-By&gt;</w:t>
      </w:r>
    </w:p>
    <w:p w14:paraId="1FBFCAD0"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1BD4526D" w14:textId="77777777" w:rsidR="00590F8D" w:rsidRPr="009F22FD" w:rsidRDefault="00590F8D" w:rsidP="00590F8D">
      <w:pPr>
        <w:pStyle w:val="NormalBold"/>
      </w:pPr>
      <w:r w:rsidRPr="009F22FD">
        <w:rPr>
          <w:rStyle w:val="HideTWBExt"/>
          <w:b w:val="0"/>
        </w:rPr>
        <w:t>&lt;Article&gt;</w:t>
      </w:r>
      <w:r w:rsidRPr="009F22FD">
        <w:t>Visto 12 bis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0F386EA9" w14:textId="77777777" w:rsidTr="00DF3EBC">
        <w:trPr>
          <w:trHeight w:hRule="exact" w:val="240"/>
          <w:jc w:val="center"/>
        </w:trPr>
        <w:tc>
          <w:tcPr>
            <w:tcW w:w="9752" w:type="dxa"/>
            <w:gridSpan w:val="2"/>
            <w:tcBorders>
              <w:top w:val="nil"/>
              <w:left w:val="nil"/>
              <w:bottom w:val="nil"/>
              <w:right w:val="nil"/>
            </w:tcBorders>
          </w:tcPr>
          <w:p w14:paraId="3B6AE74E" w14:textId="77777777" w:rsidR="00590F8D" w:rsidRPr="009F22FD" w:rsidRDefault="00590F8D" w:rsidP="00DF3EBC"/>
        </w:tc>
      </w:tr>
      <w:tr w:rsidR="00590F8D" w:rsidRPr="009F22FD" w14:paraId="4EFA6BD7" w14:textId="77777777" w:rsidTr="00DF3EBC">
        <w:trPr>
          <w:trHeight w:val="240"/>
          <w:jc w:val="center"/>
        </w:trPr>
        <w:tc>
          <w:tcPr>
            <w:tcW w:w="4876" w:type="dxa"/>
            <w:tcBorders>
              <w:top w:val="nil"/>
              <w:left w:val="nil"/>
              <w:bottom w:val="nil"/>
              <w:right w:val="nil"/>
            </w:tcBorders>
          </w:tcPr>
          <w:p w14:paraId="02F9FC46"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4B4FC9B8" w14:textId="77777777" w:rsidR="00590F8D" w:rsidRPr="009F22FD" w:rsidRDefault="00590F8D" w:rsidP="00DF3EBC">
            <w:pPr>
              <w:pStyle w:val="AmColumnHeading"/>
            </w:pPr>
            <w:r w:rsidRPr="009F22FD">
              <w:t>Emendamento</w:t>
            </w:r>
          </w:p>
        </w:tc>
      </w:tr>
      <w:tr w:rsidR="00590F8D" w:rsidRPr="009F22FD" w14:paraId="2E4FB8CA" w14:textId="77777777" w:rsidTr="00DF3EBC">
        <w:trPr>
          <w:jc w:val="center"/>
        </w:trPr>
        <w:tc>
          <w:tcPr>
            <w:tcW w:w="4876" w:type="dxa"/>
            <w:tcBorders>
              <w:top w:val="nil"/>
              <w:left w:val="nil"/>
              <w:bottom w:val="nil"/>
              <w:right w:val="nil"/>
            </w:tcBorders>
          </w:tcPr>
          <w:p w14:paraId="7807F955" w14:textId="77777777" w:rsidR="00590F8D" w:rsidRPr="009F22FD" w:rsidRDefault="00590F8D" w:rsidP="00DF3EBC">
            <w:pPr>
              <w:pStyle w:val="Normal6a"/>
            </w:pPr>
          </w:p>
        </w:tc>
        <w:tc>
          <w:tcPr>
            <w:tcW w:w="4876" w:type="dxa"/>
            <w:tcBorders>
              <w:top w:val="nil"/>
              <w:left w:val="nil"/>
              <w:bottom w:val="nil"/>
              <w:right w:val="nil"/>
            </w:tcBorders>
          </w:tcPr>
          <w:p w14:paraId="64F53719" w14:textId="77777777" w:rsidR="00590F8D" w:rsidRPr="009F22FD" w:rsidRDefault="00590F8D" w:rsidP="00DF3EBC">
            <w:pPr>
              <w:pStyle w:val="Normal6a"/>
            </w:pPr>
            <w:r w:rsidRPr="009F22FD">
              <w:rPr>
                <w:b/>
                <w:i/>
              </w:rPr>
              <w:t>–</w:t>
            </w:r>
            <w:r w:rsidRPr="009F22FD">
              <w:tab/>
            </w:r>
            <w:r w:rsidRPr="009F22FD">
              <w:rPr>
                <w:b/>
                <w:i/>
              </w:rPr>
              <w:t>vista la comunicazione congiunta della Commissione europea e dell'alto rappresentante dell'Unione per gli affari esteri e la politica di sicurezza al Parlamento europeo, al Consiglio, al Comitato economico e sociale europeo e al Comitato delle regioni del 18 maggio 2022 sull'analisi delle carenze di investimenti nel settore della difesa e sulle prospettive di percorso (JOIN(2022)0024),</w:t>
            </w:r>
          </w:p>
        </w:tc>
      </w:tr>
    </w:tbl>
    <w:p w14:paraId="4370D6C7" w14:textId="77777777" w:rsidR="00590F8D" w:rsidRPr="00B733E8" w:rsidRDefault="00590F8D" w:rsidP="00590F8D">
      <w:pPr>
        <w:pStyle w:val="AmOrLang"/>
        <w:rPr>
          <w:lang w:val="es-ES"/>
        </w:rPr>
      </w:pPr>
      <w:r w:rsidRPr="00B733E8">
        <w:rPr>
          <w:lang w:val="es-ES"/>
        </w:rPr>
        <w:t xml:space="preserve">Or. </w:t>
      </w:r>
      <w:r w:rsidRPr="00B733E8">
        <w:rPr>
          <w:rStyle w:val="HideTWBExt"/>
          <w:lang w:val="es-ES"/>
        </w:rPr>
        <w:t>&lt;Original&gt;</w:t>
      </w:r>
      <w:r w:rsidRPr="00B733E8">
        <w:rPr>
          <w:rStyle w:val="HideTWBInt"/>
          <w:lang w:val="es-ES"/>
        </w:rPr>
        <w:t>{EN}</w:t>
      </w:r>
      <w:r w:rsidRPr="00B733E8">
        <w:rPr>
          <w:lang w:val="es-ES"/>
        </w:rPr>
        <w:t>en</w:t>
      </w:r>
      <w:r w:rsidRPr="00B733E8">
        <w:rPr>
          <w:rStyle w:val="HideTWBExt"/>
          <w:lang w:val="es-ES"/>
        </w:rPr>
        <w:t>&lt;/Original&gt;</w:t>
      </w:r>
    </w:p>
    <w:p w14:paraId="5AEC6F60" w14:textId="77777777" w:rsidR="00590F8D" w:rsidRPr="00B733E8" w:rsidRDefault="00590F8D" w:rsidP="00590F8D">
      <w:pPr>
        <w:rPr>
          <w:lang w:val="es-ES"/>
        </w:rPr>
      </w:pPr>
      <w:r w:rsidRPr="00B733E8">
        <w:rPr>
          <w:rStyle w:val="HideTWBExt"/>
          <w:lang w:val="es-ES"/>
        </w:rPr>
        <w:t>&lt;/Amend&gt;</w:t>
      </w:r>
    </w:p>
    <w:p w14:paraId="621B51FE" w14:textId="77777777" w:rsidR="00590F8D" w:rsidRPr="00B733E8" w:rsidRDefault="00590F8D" w:rsidP="00590F8D">
      <w:pPr>
        <w:pStyle w:val="AmNumberTabs"/>
        <w:rPr>
          <w:lang w:val="es-ES"/>
        </w:rPr>
      </w:pPr>
      <w:r w:rsidRPr="00B733E8">
        <w:rPr>
          <w:rStyle w:val="HideTWBExt"/>
          <w:b w:val="0"/>
          <w:lang w:val="es-ES"/>
        </w:rPr>
        <w:t>&lt;Amend&gt;</w:t>
      </w:r>
      <w:r w:rsidRPr="00B733E8">
        <w:rPr>
          <w:lang w:val="es-ES"/>
        </w:rPr>
        <w:t>Emendamento</w:t>
      </w:r>
      <w:r w:rsidRPr="00B733E8">
        <w:rPr>
          <w:lang w:val="es-ES"/>
        </w:rPr>
        <w:tab/>
      </w:r>
      <w:r w:rsidRPr="00B733E8">
        <w:rPr>
          <w:lang w:val="es-ES"/>
        </w:rPr>
        <w:tab/>
      </w:r>
      <w:r w:rsidRPr="00B733E8">
        <w:rPr>
          <w:rStyle w:val="HideTWBExt"/>
          <w:b w:val="0"/>
          <w:lang w:val="es-ES"/>
        </w:rPr>
        <w:t>&lt;NumAm&gt;</w:t>
      </w:r>
      <w:r w:rsidRPr="00B733E8">
        <w:rPr>
          <w:lang w:val="es-ES"/>
        </w:rPr>
        <w:t>19</w:t>
      </w:r>
      <w:r w:rsidRPr="00B733E8">
        <w:rPr>
          <w:rStyle w:val="HideTWBExt"/>
          <w:b w:val="0"/>
          <w:lang w:val="es-ES"/>
        </w:rPr>
        <w:t>&lt;/NumAm&gt;</w:t>
      </w:r>
    </w:p>
    <w:p w14:paraId="4D25789B" w14:textId="77777777" w:rsidR="00590F8D" w:rsidRPr="00B733E8" w:rsidRDefault="00590F8D" w:rsidP="00590F8D">
      <w:pPr>
        <w:pStyle w:val="NormalBold"/>
        <w:rPr>
          <w:lang w:val="es-ES"/>
        </w:rPr>
      </w:pPr>
      <w:r w:rsidRPr="00B733E8">
        <w:rPr>
          <w:rStyle w:val="HideTWBExt"/>
          <w:b w:val="0"/>
          <w:lang w:val="es-ES"/>
        </w:rPr>
        <w:t>&lt;RepeatBlock-By&gt;&lt;Members&gt;</w:t>
      </w:r>
      <w:r w:rsidRPr="00B733E8">
        <w:rPr>
          <w:lang w:val="es-ES"/>
        </w:rPr>
        <w:t>Michael Gahler</w:t>
      </w:r>
      <w:r w:rsidRPr="00B733E8">
        <w:rPr>
          <w:rStyle w:val="HideTWBExt"/>
          <w:b w:val="0"/>
          <w:lang w:val="es-ES"/>
        </w:rPr>
        <w:t>&lt;/Members&gt;</w:t>
      </w:r>
    </w:p>
    <w:p w14:paraId="3190AB66" w14:textId="77777777" w:rsidR="00590F8D" w:rsidRPr="00B733E8" w:rsidRDefault="00590F8D" w:rsidP="00590F8D">
      <w:pPr>
        <w:pStyle w:val="NormalBold"/>
        <w:rPr>
          <w:lang w:val="es-ES"/>
        </w:rPr>
      </w:pPr>
      <w:r w:rsidRPr="00B733E8">
        <w:rPr>
          <w:rStyle w:val="HideTWBExt"/>
          <w:b w:val="0"/>
          <w:lang w:val="es-ES"/>
        </w:rPr>
        <w:t>&lt;/RepeatBlock-By&gt;</w:t>
      </w:r>
    </w:p>
    <w:p w14:paraId="160C40C6"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6F1DA1CD" w14:textId="77777777" w:rsidR="00590F8D" w:rsidRPr="009F22FD" w:rsidRDefault="00590F8D" w:rsidP="00590F8D">
      <w:pPr>
        <w:pStyle w:val="NormalBold"/>
      </w:pPr>
      <w:r w:rsidRPr="009F22FD">
        <w:rPr>
          <w:rStyle w:val="HideTWBExt"/>
          <w:b w:val="0"/>
        </w:rPr>
        <w:t>&lt;Article&gt;</w:t>
      </w:r>
      <w:r w:rsidRPr="009F22FD">
        <w:t>Visto 12 bis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322BBA2F" w14:textId="77777777" w:rsidTr="00DF3EBC">
        <w:trPr>
          <w:trHeight w:hRule="exact" w:val="240"/>
          <w:jc w:val="center"/>
        </w:trPr>
        <w:tc>
          <w:tcPr>
            <w:tcW w:w="9752" w:type="dxa"/>
            <w:gridSpan w:val="2"/>
            <w:tcBorders>
              <w:top w:val="nil"/>
              <w:left w:val="nil"/>
              <w:bottom w:val="nil"/>
              <w:right w:val="nil"/>
            </w:tcBorders>
          </w:tcPr>
          <w:p w14:paraId="5ED52650" w14:textId="77777777" w:rsidR="00590F8D" w:rsidRPr="009F22FD" w:rsidRDefault="00590F8D" w:rsidP="00DF3EBC"/>
        </w:tc>
      </w:tr>
      <w:tr w:rsidR="00590F8D" w:rsidRPr="009F22FD" w14:paraId="50E9E5B2" w14:textId="77777777" w:rsidTr="00DF3EBC">
        <w:trPr>
          <w:trHeight w:val="240"/>
          <w:jc w:val="center"/>
        </w:trPr>
        <w:tc>
          <w:tcPr>
            <w:tcW w:w="4876" w:type="dxa"/>
            <w:tcBorders>
              <w:top w:val="nil"/>
              <w:left w:val="nil"/>
              <w:bottom w:val="nil"/>
              <w:right w:val="nil"/>
            </w:tcBorders>
          </w:tcPr>
          <w:p w14:paraId="52925EDC"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544E0A31" w14:textId="77777777" w:rsidR="00590F8D" w:rsidRPr="009F22FD" w:rsidRDefault="00590F8D" w:rsidP="00DF3EBC">
            <w:pPr>
              <w:pStyle w:val="AmColumnHeading"/>
            </w:pPr>
            <w:r w:rsidRPr="009F22FD">
              <w:t>Emendamento</w:t>
            </w:r>
          </w:p>
        </w:tc>
      </w:tr>
      <w:tr w:rsidR="00590F8D" w:rsidRPr="009F22FD" w14:paraId="5319FEAB" w14:textId="77777777" w:rsidTr="00DF3EBC">
        <w:trPr>
          <w:jc w:val="center"/>
        </w:trPr>
        <w:tc>
          <w:tcPr>
            <w:tcW w:w="4876" w:type="dxa"/>
            <w:tcBorders>
              <w:top w:val="nil"/>
              <w:left w:val="nil"/>
              <w:bottom w:val="nil"/>
              <w:right w:val="nil"/>
            </w:tcBorders>
          </w:tcPr>
          <w:p w14:paraId="381DCD15" w14:textId="77777777" w:rsidR="00590F8D" w:rsidRPr="009F22FD" w:rsidRDefault="00590F8D" w:rsidP="00DF3EBC">
            <w:pPr>
              <w:pStyle w:val="Normal6a"/>
            </w:pPr>
          </w:p>
        </w:tc>
        <w:tc>
          <w:tcPr>
            <w:tcW w:w="4876" w:type="dxa"/>
            <w:tcBorders>
              <w:top w:val="nil"/>
              <w:left w:val="nil"/>
              <w:bottom w:val="nil"/>
              <w:right w:val="nil"/>
            </w:tcBorders>
          </w:tcPr>
          <w:p w14:paraId="6A517C49" w14:textId="77777777" w:rsidR="00590F8D" w:rsidRPr="009F22FD" w:rsidRDefault="00590F8D" w:rsidP="00DF3EBC">
            <w:pPr>
              <w:pStyle w:val="Normal6a"/>
            </w:pPr>
            <w:r w:rsidRPr="009F22FD">
              <w:rPr>
                <w:b/>
                <w:i/>
              </w:rPr>
              <w:t>–</w:t>
            </w:r>
            <w:r w:rsidRPr="009F22FD">
              <w:tab/>
            </w:r>
            <w:r w:rsidRPr="009F22FD">
              <w:rPr>
                <w:b/>
                <w:i/>
              </w:rPr>
              <w:t>vista la comunicazione congiunta della Commissione europea e dell'alto rappresentante dell'Unione per gli affari esteri e la politica di sicurezza al Parlamento europeo, al Consiglio, al Comitato economico e sociale europeo e al Comitato delle regioni del 18 maggio 2022 sull'analisi delle carenze di investimenti nel settore della difesa e sulle prospettive di percorso (JOIN(2022)0024),</w:t>
            </w:r>
          </w:p>
        </w:tc>
      </w:tr>
    </w:tbl>
    <w:p w14:paraId="274BD385"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22FE5049" w14:textId="77777777" w:rsidR="00590F8D" w:rsidRPr="009F22FD" w:rsidRDefault="00590F8D" w:rsidP="00590F8D">
      <w:r w:rsidRPr="009F22FD">
        <w:rPr>
          <w:rStyle w:val="HideTWBExt"/>
        </w:rPr>
        <w:t>&lt;/Amend&gt;</w:t>
      </w:r>
    </w:p>
    <w:p w14:paraId="7F7C980C"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20</w:t>
      </w:r>
      <w:r w:rsidRPr="009F22FD">
        <w:rPr>
          <w:rStyle w:val="HideTWBExt"/>
          <w:b w:val="0"/>
        </w:rPr>
        <w:t>&lt;/NumAm&gt;</w:t>
      </w:r>
    </w:p>
    <w:p w14:paraId="69E20E73" w14:textId="77777777" w:rsidR="00590F8D" w:rsidRPr="009F22FD" w:rsidRDefault="00590F8D" w:rsidP="00590F8D">
      <w:pPr>
        <w:pStyle w:val="NormalBold"/>
      </w:pPr>
      <w:r w:rsidRPr="009F22FD">
        <w:rPr>
          <w:rStyle w:val="HideTWBExt"/>
          <w:b w:val="0"/>
        </w:rPr>
        <w:t>&lt;RepeatBlock-By&gt;&lt;Members&gt;</w:t>
      </w:r>
      <w:r w:rsidRPr="009F22FD">
        <w:t>Massimiliano Salini</w:t>
      </w:r>
      <w:r w:rsidRPr="009F22FD">
        <w:rPr>
          <w:rStyle w:val="HideTWBExt"/>
          <w:b w:val="0"/>
        </w:rPr>
        <w:t>&lt;/Members&gt;</w:t>
      </w:r>
    </w:p>
    <w:p w14:paraId="205148FE" w14:textId="77777777" w:rsidR="00590F8D" w:rsidRPr="009F22FD" w:rsidRDefault="00590F8D" w:rsidP="00590F8D">
      <w:pPr>
        <w:pStyle w:val="NormalBold"/>
      </w:pPr>
      <w:r w:rsidRPr="009F22FD">
        <w:rPr>
          <w:rStyle w:val="HideTWBExt"/>
          <w:b w:val="0"/>
        </w:rPr>
        <w:t>&lt;/RepeatBlock-By&gt;</w:t>
      </w:r>
    </w:p>
    <w:p w14:paraId="6969EB5F"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1F779712" w14:textId="77777777" w:rsidR="00590F8D" w:rsidRPr="009F22FD" w:rsidRDefault="00590F8D" w:rsidP="00590F8D">
      <w:pPr>
        <w:pStyle w:val="NormalBold"/>
      </w:pPr>
      <w:r w:rsidRPr="009F22FD">
        <w:rPr>
          <w:rStyle w:val="HideTWBExt"/>
          <w:b w:val="0"/>
        </w:rPr>
        <w:t>&lt;Article&gt;</w:t>
      </w:r>
      <w:r w:rsidRPr="009F22FD">
        <w:t>Visto 16 bis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642F4556" w14:textId="77777777" w:rsidTr="00DF3EBC">
        <w:trPr>
          <w:trHeight w:hRule="exact" w:val="240"/>
          <w:jc w:val="center"/>
        </w:trPr>
        <w:tc>
          <w:tcPr>
            <w:tcW w:w="9752" w:type="dxa"/>
            <w:gridSpan w:val="2"/>
            <w:tcBorders>
              <w:top w:val="nil"/>
              <w:left w:val="nil"/>
              <w:bottom w:val="nil"/>
              <w:right w:val="nil"/>
            </w:tcBorders>
          </w:tcPr>
          <w:p w14:paraId="49EB552C" w14:textId="77777777" w:rsidR="00590F8D" w:rsidRPr="009F22FD" w:rsidRDefault="00590F8D" w:rsidP="00DF3EBC"/>
        </w:tc>
      </w:tr>
      <w:tr w:rsidR="00590F8D" w:rsidRPr="009F22FD" w14:paraId="1A0F4D3A" w14:textId="77777777" w:rsidTr="00DF3EBC">
        <w:trPr>
          <w:trHeight w:val="240"/>
          <w:jc w:val="center"/>
        </w:trPr>
        <w:tc>
          <w:tcPr>
            <w:tcW w:w="4876" w:type="dxa"/>
            <w:tcBorders>
              <w:top w:val="nil"/>
              <w:left w:val="nil"/>
              <w:bottom w:val="nil"/>
              <w:right w:val="nil"/>
            </w:tcBorders>
          </w:tcPr>
          <w:p w14:paraId="0483D19B"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500CE739" w14:textId="77777777" w:rsidR="00590F8D" w:rsidRPr="009F22FD" w:rsidRDefault="00590F8D" w:rsidP="00DF3EBC">
            <w:pPr>
              <w:pStyle w:val="AmColumnHeading"/>
            </w:pPr>
            <w:r w:rsidRPr="009F22FD">
              <w:t>Emendamento</w:t>
            </w:r>
          </w:p>
        </w:tc>
      </w:tr>
      <w:tr w:rsidR="00590F8D" w:rsidRPr="009F22FD" w14:paraId="08C5730D" w14:textId="77777777" w:rsidTr="00DF3EBC">
        <w:trPr>
          <w:jc w:val="center"/>
        </w:trPr>
        <w:tc>
          <w:tcPr>
            <w:tcW w:w="4876" w:type="dxa"/>
            <w:tcBorders>
              <w:top w:val="nil"/>
              <w:left w:val="nil"/>
              <w:bottom w:val="nil"/>
              <w:right w:val="nil"/>
            </w:tcBorders>
          </w:tcPr>
          <w:p w14:paraId="5812638A" w14:textId="77777777" w:rsidR="00590F8D" w:rsidRPr="009F22FD" w:rsidRDefault="00590F8D" w:rsidP="00DF3EBC">
            <w:pPr>
              <w:pStyle w:val="Normal6a"/>
            </w:pPr>
          </w:p>
        </w:tc>
        <w:tc>
          <w:tcPr>
            <w:tcW w:w="4876" w:type="dxa"/>
            <w:tcBorders>
              <w:top w:val="nil"/>
              <w:left w:val="nil"/>
              <w:bottom w:val="nil"/>
              <w:right w:val="nil"/>
            </w:tcBorders>
          </w:tcPr>
          <w:p w14:paraId="54818B2F" w14:textId="77777777" w:rsidR="00590F8D" w:rsidRPr="009F22FD" w:rsidRDefault="00590F8D" w:rsidP="00DF3EBC">
            <w:pPr>
              <w:pStyle w:val="Normal6a"/>
            </w:pPr>
            <w:r w:rsidRPr="009F22FD">
              <w:rPr>
                <w:b/>
                <w:i/>
              </w:rPr>
              <w:t>–</w:t>
            </w:r>
            <w:r w:rsidRPr="009F22FD">
              <w:tab/>
            </w:r>
            <w:r w:rsidRPr="009F22FD">
              <w:rPr>
                <w:b/>
                <w:i/>
              </w:rPr>
              <w:t>viste la relazione di Enrico Letta dell'aprile 2024 dal titolo "Much more than a Market" (Molto più di un mercato) e in particolare la sua sezione "Promoting peace and enhancing security: towards a Common Market for the defence industry"(Promuovere la pace e rafforzare la sicurezza: verso un mercato comune per l'industria della difesa),</w:t>
            </w:r>
          </w:p>
        </w:tc>
      </w:tr>
    </w:tbl>
    <w:p w14:paraId="19DB7F8F"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14B94F84" w14:textId="77777777" w:rsidR="00590F8D" w:rsidRPr="009F22FD" w:rsidRDefault="00590F8D" w:rsidP="00590F8D">
      <w:r w:rsidRPr="009F22FD">
        <w:rPr>
          <w:rStyle w:val="HideTWBExt"/>
        </w:rPr>
        <w:t>&lt;/Amend&gt;</w:t>
      </w:r>
    </w:p>
    <w:p w14:paraId="4C86EF13"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21</w:t>
      </w:r>
      <w:r w:rsidRPr="009F22FD">
        <w:rPr>
          <w:rStyle w:val="HideTWBExt"/>
          <w:b w:val="0"/>
        </w:rPr>
        <w:t>&lt;/NumAm&gt;</w:t>
      </w:r>
    </w:p>
    <w:p w14:paraId="6F8E7E8C" w14:textId="77777777" w:rsidR="00590F8D" w:rsidRPr="009F22FD" w:rsidRDefault="00590F8D" w:rsidP="00590F8D">
      <w:pPr>
        <w:pStyle w:val="NormalBold"/>
      </w:pPr>
      <w:r w:rsidRPr="009F22FD">
        <w:rPr>
          <w:rStyle w:val="HideTWBExt"/>
          <w:b w:val="0"/>
        </w:rPr>
        <w:t>&lt;RepeatBlock-By&gt;&lt;Members&gt;</w:t>
      </w:r>
      <w:r w:rsidRPr="009F22FD">
        <w:t>Salvatore De Meo</w:t>
      </w:r>
      <w:r w:rsidRPr="009F22FD">
        <w:rPr>
          <w:rStyle w:val="HideTWBExt"/>
          <w:b w:val="0"/>
        </w:rPr>
        <w:t>&lt;/Members&gt;</w:t>
      </w:r>
    </w:p>
    <w:p w14:paraId="4899A81C" w14:textId="77777777" w:rsidR="00590F8D" w:rsidRPr="009F22FD" w:rsidRDefault="00590F8D" w:rsidP="00590F8D">
      <w:pPr>
        <w:pStyle w:val="NormalBold"/>
      </w:pPr>
      <w:r w:rsidRPr="009F22FD">
        <w:rPr>
          <w:rStyle w:val="HideTWBExt"/>
          <w:b w:val="0"/>
        </w:rPr>
        <w:t>&lt;/RepeatBlock-By&gt;</w:t>
      </w:r>
    </w:p>
    <w:p w14:paraId="49D31FB3"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4373F496" w14:textId="77777777" w:rsidR="00590F8D" w:rsidRPr="009F22FD" w:rsidRDefault="00590F8D" w:rsidP="00590F8D">
      <w:pPr>
        <w:pStyle w:val="NormalBold"/>
      </w:pPr>
      <w:r w:rsidRPr="009F22FD">
        <w:rPr>
          <w:rStyle w:val="HideTWBExt"/>
          <w:b w:val="0"/>
        </w:rPr>
        <w:t>&lt;Article&gt;</w:t>
      </w:r>
      <w:r w:rsidRPr="009F22FD">
        <w:t>Visto 16 bis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53E8D74A" w14:textId="77777777" w:rsidTr="00DF3EBC">
        <w:trPr>
          <w:trHeight w:hRule="exact" w:val="240"/>
          <w:jc w:val="center"/>
        </w:trPr>
        <w:tc>
          <w:tcPr>
            <w:tcW w:w="9752" w:type="dxa"/>
            <w:gridSpan w:val="2"/>
            <w:tcBorders>
              <w:top w:val="nil"/>
              <w:left w:val="nil"/>
              <w:bottom w:val="nil"/>
              <w:right w:val="nil"/>
            </w:tcBorders>
          </w:tcPr>
          <w:p w14:paraId="527B012C" w14:textId="77777777" w:rsidR="00590F8D" w:rsidRPr="009F22FD" w:rsidRDefault="00590F8D" w:rsidP="00DF3EBC"/>
        </w:tc>
      </w:tr>
      <w:tr w:rsidR="00590F8D" w:rsidRPr="009F22FD" w14:paraId="2BE684A3" w14:textId="77777777" w:rsidTr="00DF3EBC">
        <w:trPr>
          <w:trHeight w:val="240"/>
          <w:jc w:val="center"/>
        </w:trPr>
        <w:tc>
          <w:tcPr>
            <w:tcW w:w="4876" w:type="dxa"/>
            <w:tcBorders>
              <w:top w:val="nil"/>
              <w:left w:val="nil"/>
              <w:bottom w:val="nil"/>
              <w:right w:val="nil"/>
            </w:tcBorders>
          </w:tcPr>
          <w:p w14:paraId="269817B6"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33D27530" w14:textId="77777777" w:rsidR="00590F8D" w:rsidRPr="009F22FD" w:rsidRDefault="00590F8D" w:rsidP="00DF3EBC">
            <w:pPr>
              <w:pStyle w:val="AmColumnHeading"/>
            </w:pPr>
            <w:r w:rsidRPr="009F22FD">
              <w:t>Emendamento</w:t>
            </w:r>
          </w:p>
        </w:tc>
      </w:tr>
      <w:tr w:rsidR="00590F8D" w:rsidRPr="009F22FD" w14:paraId="71627C4D" w14:textId="77777777" w:rsidTr="00DF3EBC">
        <w:trPr>
          <w:jc w:val="center"/>
        </w:trPr>
        <w:tc>
          <w:tcPr>
            <w:tcW w:w="4876" w:type="dxa"/>
            <w:tcBorders>
              <w:top w:val="nil"/>
              <w:left w:val="nil"/>
              <w:bottom w:val="nil"/>
              <w:right w:val="nil"/>
            </w:tcBorders>
          </w:tcPr>
          <w:p w14:paraId="457B1EA8" w14:textId="77777777" w:rsidR="00590F8D" w:rsidRPr="009F22FD" w:rsidRDefault="00590F8D" w:rsidP="00DF3EBC">
            <w:pPr>
              <w:pStyle w:val="Normal6a"/>
            </w:pPr>
          </w:p>
        </w:tc>
        <w:tc>
          <w:tcPr>
            <w:tcW w:w="4876" w:type="dxa"/>
            <w:tcBorders>
              <w:top w:val="nil"/>
              <w:left w:val="nil"/>
              <w:bottom w:val="nil"/>
              <w:right w:val="nil"/>
            </w:tcBorders>
          </w:tcPr>
          <w:p w14:paraId="1F53EAC6" w14:textId="77777777" w:rsidR="00590F8D" w:rsidRPr="009F22FD" w:rsidRDefault="00590F8D" w:rsidP="00DF3EBC">
            <w:pPr>
              <w:pStyle w:val="Normal6a"/>
            </w:pPr>
            <w:r w:rsidRPr="009F22FD">
              <w:rPr>
                <w:b/>
                <w:i/>
              </w:rPr>
              <w:t>–</w:t>
            </w:r>
            <w:r w:rsidRPr="009F22FD">
              <w:tab/>
            </w:r>
            <w:r w:rsidRPr="009F22FD">
              <w:rPr>
                <w:b/>
                <w:i/>
              </w:rPr>
              <w:t>viste la relazione di Enrico Letta dell'aprile 2024 dal titolo "Much more than a Market" (Molto più di un mercato) e in particolare la sua sezione "Promoting peace and enhancing security: towards a Common Market for the defence industry"(Promuovere la pace e rafforzare la sicurezza: verso un mercato comune per l'industria della difesa),</w:t>
            </w:r>
          </w:p>
        </w:tc>
      </w:tr>
    </w:tbl>
    <w:p w14:paraId="6A479606" w14:textId="77777777" w:rsidR="00590F8D" w:rsidRPr="00B733E8" w:rsidRDefault="00590F8D" w:rsidP="00590F8D">
      <w:pPr>
        <w:pStyle w:val="AmOrLang"/>
        <w:rPr>
          <w:lang w:val="fr-BE"/>
        </w:rPr>
      </w:pPr>
      <w:r w:rsidRPr="00B733E8">
        <w:rPr>
          <w:lang w:val="fr-BE"/>
        </w:rPr>
        <w:t xml:space="preserve">Or. </w:t>
      </w:r>
      <w:r w:rsidRPr="00B733E8">
        <w:rPr>
          <w:rStyle w:val="HideTWBExt"/>
          <w:lang w:val="fr-BE"/>
        </w:rPr>
        <w:t>&lt;Original&gt;</w:t>
      </w:r>
      <w:r w:rsidRPr="00B733E8">
        <w:rPr>
          <w:rStyle w:val="HideTWBInt"/>
          <w:lang w:val="fr-BE"/>
        </w:rPr>
        <w:t>{EN}</w:t>
      </w:r>
      <w:r w:rsidRPr="00B733E8">
        <w:rPr>
          <w:lang w:val="fr-BE"/>
        </w:rPr>
        <w:t>en</w:t>
      </w:r>
      <w:r w:rsidRPr="00B733E8">
        <w:rPr>
          <w:rStyle w:val="HideTWBExt"/>
          <w:lang w:val="fr-BE"/>
        </w:rPr>
        <w:t>&lt;/Original&gt;</w:t>
      </w:r>
    </w:p>
    <w:p w14:paraId="57534E5A" w14:textId="77777777" w:rsidR="00590F8D" w:rsidRPr="00B733E8" w:rsidRDefault="00590F8D" w:rsidP="00590F8D">
      <w:pPr>
        <w:rPr>
          <w:lang w:val="fr-BE"/>
        </w:rPr>
      </w:pPr>
      <w:r w:rsidRPr="00B733E8">
        <w:rPr>
          <w:rStyle w:val="HideTWBExt"/>
          <w:lang w:val="fr-BE"/>
        </w:rPr>
        <w:t>&lt;/Amend&gt;</w:t>
      </w:r>
    </w:p>
    <w:p w14:paraId="06D10FB4" w14:textId="77777777" w:rsidR="00590F8D" w:rsidRPr="00B733E8" w:rsidRDefault="00590F8D" w:rsidP="00590F8D">
      <w:pPr>
        <w:pStyle w:val="AmNumberTabs"/>
        <w:rPr>
          <w:lang w:val="fr-BE"/>
        </w:rPr>
      </w:pPr>
      <w:r w:rsidRPr="00B733E8">
        <w:rPr>
          <w:rStyle w:val="HideTWBExt"/>
          <w:b w:val="0"/>
          <w:lang w:val="fr-BE"/>
        </w:rPr>
        <w:t>&lt;Amend&gt;</w:t>
      </w:r>
      <w:r w:rsidRPr="00B733E8">
        <w:rPr>
          <w:lang w:val="fr-BE"/>
        </w:rPr>
        <w:t>Emendamento</w:t>
      </w:r>
      <w:r w:rsidRPr="00B733E8">
        <w:rPr>
          <w:lang w:val="fr-BE"/>
        </w:rPr>
        <w:tab/>
      </w:r>
      <w:r w:rsidRPr="00B733E8">
        <w:rPr>
          <w:lang w:val="fr-BE"/>
        </w:rPr>
        <w:tab/>
      </w:r>
      <w:r w:rsidRPr="00B733E8">
        <w:rPr>
          <w:rStyle w:val="HideTWBExt"/>
          <w:b w:val="0"/>
          <w:lang w:val="fr-BE"/>
        </w:rPr>
        <w:t>&lt;NumAm&gt;</w:t>
      </w:r>
      <w:r w:rsidRPr="00B733E8">
        <w:rPr>
          <w:lang w:val="fr-BE"/>
        </w:rPr>
        <w:t>22</w:t>
      </w:r>
      <w:r w:rsidRPr="00B733E8">
        <w:rPr>
          <w:rStyle w:val="HideTWBExt"/>
          <w:b w:val="0"/>
          <w:lang w:val="fr-BE"/>
        </w:rPr>
        <w:t>&lt;/NumAm&gt;</w:t>
      </w:r>
    </w:p>
    <w:p w14:paraId="1D5429E9" w14:textId="77777777" w:rsidR="00590F8D" w:rsidRPr="00B733E8" w:rsidRDefault="00590F8D" w:rsidP="00590F8D">
      <w:pPr>
        <w:pStyle w:val="NormalBold"/>
        <w:rPr>
          <w:lang w:val="fr-BE"/>
        </w:rPr>
      </w:pPr>
      <w:r w:rsidRPr="00B733E8">
        <w:rPr>
          <w:rStyle w:val="HideTWBExt"/>
          <w:b w:val="0"/>
          <w:lang w:val="fr-BE"/>
        </w:rPr>
        <w:t>&lt;RepeatBlock-By&gt;&lt;Members&gt;</w:t>
      </w:r>
      <w:r w:rsidRPr="00B733E8">
        <w:rPr>
          <w:lang w:val="fr-BE"/>
        </w:rPr>
        <w:t>Nathalie Loiseau</w:t>
      </w:r>
      <w:r w:rsidRPr="00B733E8">
        <w:rPr>
          <w:rStyle w:val="HideTWBExt"/>
          <w:b w:val="0"/>
          <w:lang w:val="fr-BE"/>
        </w:rPr>
        <w:t>&lt;/Members&gt;</w:t>
      </w:r>
    </w:p>
    <w:p w14:paraId="40D887FE" w14:textId="77777777" w:rsidR="00590F8D" w:rsidRPr="00B733E8" w:rsidRDefault="00590F8D" w:rsidP="00590F8D">
      <w:pPr>
        <w:pStyle w:val="NormalBold"/>
        <w:rPr>
          <w:lang w:val="fr-BE"/>
        </w:rPr>
      </w:pPr>
      <w:r w:rsidRPr="00B733E8">
        <w:rPr>
          <w:rStyle w:val="HideTWBExt"/>
          <w:b w:val="0"/>
          <w:lang w:val="fr-BE"/>
        </w:rPr>
        <w:t>&lt;/RepeatBlock-By&gt;</w:t>
      </w:r>
    </w:p>
    <w:p w14:paraId="4DE5E587"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07A3461C" w14:textId="77777777" w:rsidR="00590F8D" w:rsidRPr="009F22FD" w:rsidRDefault="00590F8D" w:rsidP="00590F8D">
      <w:pPr>
        <w:pStyle w:val="NormalBold"/>
      </w:pPr>
      <w:r w:rsidRPr="009F22FD">
        <w:rPr>
          <w:rStyle w:val="HideTWBExt"/>
          <w:b w:val="0"/>
        </w:rPr>
        <w:t>&lt;Article&gt;</w:t>
      </w:r>
      <w:r w:rsidRPr="009F22FD">
        <w:t>Visto 17 bis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380F82FE" w14:textId="77777777" w:rsidTr="00DF3EBC">
        <w:trPr>
          <w:trHeight w:hRule="exact" w:val="240"/>
          <w:jc w:val="center"/>
        </w:trPr>
        <w:tc>
          <w:tcPr>
            <w:tcW w:w="9752" w:type="dxa"/>
            <w:gridSpan w:val="2"/>
            <w:tcBorders>
              <w:top w:val="nil"/>
              <w:left w:val="nil"/>
              <w:bottom w:val="nil"/>
              <w:right w:val="nil"/>
            </w:tcBorders>
          </w:tcPr>
          <w:p w14:paraId="1DC56063" w14:textId="77777777" w:rsidR="00590F8D" w:rsidRPr="009F22FD" w:rsidRDefault="00590F8D" w:rsidP="00DF3EBC"/>
        </w:tc>
      </w:tr>
      <w:tr w:rsidR="00590F8D" w:rsidRPr="009F22FD" w14:paraId="11A467F4" w14:textId="77777777" w:rsidTr="00DF3EBC">
        <w:trPr>
          <w:trHeight w:val="240"/>
          <w:jc w:val="center"/>
        </w:trPr>
        <w:tc>
          <w:tcPr>
            <w:tcW w:w="4876" w:type="dxa"/>
            <w:tcBorders>
              <w:top w:val="nil"/>
              <w:left w:val="nil"/>
              <w:bottom w:val="nil"/>
              <w:right w:val="nil"/>
            </w:tcBorders>
          </w:tcPr>
          <w:p w14:paraId="4621199F"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7EE0D04F" w14:textId="77777777" w:rsidR="00590F8D" w:rsidRPr="009F22FD" w:rsidRDefault="00590F8D" w:rsidP="00DF3EBC">
            <w:pPr>
              <w:pStyle w:val="AmColumnHeading"/>
            </w:pPr>
            <w:r w:rsidRPr="009F22FD">
              <w:t>Emendamento</w:t>
            </w:r>
          </w:p>
        </w:tc>
      </w:tr>
      <w:tr w:rsidR="00590F8D" w:rsidRPr="009F22FD" w14:paraId="5F9F82D7" w14:textId="77777777" w:rsidTr="00DF3EBC">
        <w:trPr>
          <w:jc w:val="center"/>
        </w:trPr>
        <w:tc>
          <w:tcPr>
            <w:tcW w:w="4876" w:type="dxa"/>
            <w:tcBorders>
              <w:top w:val="nil"/>
              <w:left w:val="nil"/>
              <w:bottom w:val="nil"/>
              <w:right w:val="nil"/>
            </w:tcBorders>
          </w:tcPr>
          <w:p w14:paraId="6B34BBDA" w14:textId="77777777" w:rsidR="00590F8D" w:rsidRPr="009F22FD" w:rsidRDefault="00590F8D" w:rsidP="00DF3EBC">
            <w:pPr>
              <w:pStyle w:val="Normal6a"/>
            </w:pPr>
          </w:p>
        </w:tc>
        <w:tc>
          <w:tcPr>
            <w:tcW w:w="4876" w:type="dxa"/>
            <w:tcBorders>
              <w:top w:val="nil"/>
              <w:left w:val="nil"/>
              <w:bottom w:val="nil"/>
              <w:right w:val="nil"/>
            </w:tcBorders>
          </w:tcPr>
          <w:p w14:paraId="61178D95" w14:textId="77777777" w:rsidR="00590F8D" w:rsidRPr="009F22FD" w:rsidRDefault="00590F8D" w:rsidP="00DF3EBC">
            <w:pPr>
              <w:pStyle w:val="Normal6a"/>
            </w:pPr>
            <w:r w:rsidRPr="009F22FD">
              <w:rPr>
                <w:b/>
                <w:i/>
              </w:rPr>
              <w:t>–</w:t>
            </w:r>
            <w:r w:rsidRPr="009F22FD">
              <w:tab/>
            </w:r>
            <w:r w:rsidRPr="009F22FD">
              <w:rPr>
                <w:b/>
                <w:i/>
              </w:rPr>
              <w:t>vista la relazione di Sauli Niinistö del 30 ottobre 2024 dal titolo "Strengthening Europe's Civilian and Military Preparedness and Readiness" (Rafforzamento della preparazione e della prontezza civile e militare dell'Europa),</w:t>
            </w:r>
          </w:p>
        </w:tc>
      </w:tr>
    </w:tbl>
    <w:p w14:paraId="056B59A9"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025B5CEC" w14:textId="77777777" w:rsidR="00590F8D" w:rsidRPr="009F22FD" w:rsidRDefault="00590F8D" w:rsidP="00590F8D">
      <w:r w:rsidRPr="009F22FD">
        <w:rPr>
          <w:rStyle w:val="HideTWBExt"/>
        </w:rPr>
        <w:t>&lt;/Amend&gt;</w:t>
      </w:r>
    </w:p>
    <w:p w14:paraId="23D294D2"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23</w:t>
      </w:r>
      <w:r w:rsidRPr="009F22FD">
        <w:rPr>
          <w:rStyle w:val="HideTWBExt"/>
          <w:b w:val="0"/>
        </w:rPr>
        <w:t>&lt;/NumAm&gt;</w:t>
      </w:r>
    </w:p>
    <w:p w14:paraId="60A40A4A" w14:textId="77777777" w:rsidR="00590F8D" w:rsidRPr="009F22FD" w:rsidRDefault="00590F8D" w:rsidP="00590F8D">
      <w:pPr>
        <w:pStyle w:val="NormalBold"/>
      </w:pPr>
      <w:r w:rsidRPr="009F22FD">
        <w:rPr>
          <w:rStyle w:val="HideTWBExt"/>
          <w:b w:val="0"/>
        </w:rPr>
        <w:t>&lt;RepeatBlock-By&gt;&lt;Members&gt;</w:t>
      </w:r>
      <w:r w:rsidRPr="009F22FD">
        <w:t>Miriam Lexmann, Christophe Gomart, Alice Teodorescu Måwe</w:t>
      </w:r>
      <w:r w:rsidRPr="009F22FD">
        <w:rPr>
          <w:rStyle w:val="HideTWBExt"/>
          <w:b w:val="0"/>
        </w:rPr>
        <w:t>&lt;/Members&gt;</w:t>
      </w:r>
    </w:p>
    <w:p w14:paraId="102B9619" w14:textId="77777777" w:rsidR="00590F8D" w:rsidRPr="009F22FD" w:rsidRDefault="00590F8D" w:rsidP="00590F8D">
      <w:pPr>
        <w:pStyle w:val="NormalBold"/>
      </w:pPr>
      <w:r w:rsidRPr="009F22FD">
        <w:rPr>
          <w:rStyle w:val="HideTWBExt"/>
          <w:b w:val="0"/>
        </w:rPr>
        <w:t>&lt;/RepeatBlock-By&gt;</w:t>
      </w:r>
    </w:p>
    <w:p w14:paraId="7329EF0E"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2AC4F236" w14:textId="77777777" w:rsidR="00590F8D" w:rsidRPr="009F22FD" w:rsidRDefault="00590F8D" w:rsidP="00590F8D">
      <w:pPr>
        <w:pStyle w:val="NormalBold"/>
      </w:pPr>
      <w:r w:rsidRPr="009F22FD">
        <w:rPr>
          <w:rStyle w:val="HideTWBExt"/>
          <w:b w:val="0"/>
        </w:rPr>
        <w:t>&lt;Article&gt;</w:t>
      </w:r>
      <w:r w:rsidRPr="009F22FD">
        <w:t>Visto 17 bis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11DB2215" w14:textId="77777777" w:rsidTr="00DF3EBC">
        <w:trPr>
          <w:trHeight w:hRule="exact" w:val="240"/>
          <w:jc w:val="center"/>
        </w:trPr>
        <w:tc>
          <w:tcPr>
            <w:tcW w:w="9752" w:type="dxa"/>
            <w:gridSpan w:val="2"/>
            <w:tcBorders>
              <w:top w:val="nil"/>
              <w:left w:val="nil"/>
              <w:bottom w:val="nil"/>
              <w:right w:val="nil"/>
            </w:tcBorders>
          </w:tcPr>
          <w:p w14:paraId="608CBA7C" w14:textId="77777777" w:rsidR="00590F8D" w:rsidRPr="009F22FD" w:rsidRDefault="00590F8D" w:rsidP="00DF3EBC"/>
        </w:tc>
      </w:tr>
      <w:tr w:rsidR="00590F8D" w:rsidRPr="009F22FD" w14:paraId="5C4D61DC" w14:textId="77777777" w:rsidTr="00DF3EBC">
        <w:trPr>
          <w:trHeight w:val="240"/>
          <w:jc w:val="center"/>
        </w:trPr>
        <w:tc>
          <w:tcPr>
            <w:tcW w:w="4876" w:type="dxa"/>
            <w:tcBorders>
              <w:top w:val="nil"/>
              <w:left w:val="nil"/>
              <w:bottom w:val="nil"/>
              <w:right w:val="nil"/>
            </w:tcBorders>
          </w:tcPr>
          <w:p w14:paraId="1EB73CD9"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76A613AA" w14:textId="77777777" w:rsidR="00590F8D" w:rsidRPr="009F22FD" w:rsidRDefault="00590F8D" w:rsidP="00DF3EBC">
            <w:pPr>
              <w:pStyle w:val="AmColumnHeading"/>
            </w:pPr>
            <w:r w:rsidRPr="009F22FD">
              <w:t>Emendamento</w:t>
            </w:r>
          </w:p>
        </w:tc>
      </w:tr>
      <w:tr w:rsidR="00590F8D" w:rsidRPr="009F22FD" w14:paraId="200C7CBB" w14:textId="77777777" w:rsidTr="00DF3EBC">
        <w:trPr>
          <w:jc w:val="center"/>
        </w:trPr>
        <w:tc>
          <w:tcPr>
            <w:tcW w:w="4876" w:type="dxa"/>
            <w:tcBorders>
              <w:top w:val="nil"/>
              <w:left w:val="nil"/>
              <w:bottom w:val="nil"/>
              <w:right w:val="nil"/>
            </w:tcBorders>
          </w:tcPr>
          <w:p w14:paraId="1FB00D90" w14:textId="77777777" w:rsidR="00590F8D" w:rsidRPr="009F22FD" w:rsidRDefault="00590F8D" w:rsidP="00DF3EBC">
            <w:pPr>
              <w:pStyle w:val="Normal6a"/>
            </w:pPr>
          </w:p>
        </w:tc>
        <w:tc>
          <w:tcPr>
            <w:tcW w:w="4876" w:type="dxa"/>
            <w:tcBorders>
              <w:top w:val="nil"/>
              <w:left w:val="nil"/>
              <w:bottom w:val="nil"/>
              <w:right w:val="nil"/>
            </w:tcBorders>
          </w:tcPr>
          <w:p w14:paraId="40052295" w14:textId="77777777" w:rsidR="00590F8D" w:rsidRPr="009F22FD" w:rsidRDefault="00590F8D" w:rsidP="00DF3EBC">
            <w:pPr>
              <w:pStyle w:val="Normal6a"/>
            </w:pPr>
            <w:r w:rsidRPr="009F22FD">
              <w:rPr>
                <w:b/>
                <w:i/>
              </w:rPr>
              <w:t>–</w:t>
            </w:r>
            <w:r w:rsidRPr="009F22FD">
              <w:tab/>
            </w:r>
            <w:r w:rsidRPr="009F22FD">
              <w:rPr>
                <w:b/>
                <w:i/>
              </w:rPr>
              <w:t>vista la relazione di Sauli Niinistö del 30 ottobre 2024 dal titolo "Strengthening Europe's Civilian and Military Preparedness and Readiness" (Rafforzamento della preparazione e della prontezza civile e militare dell'Europa),</w:t>
            </w:r>
          </w:p>
        </w:tc>
      </w:tr>
    </w:tbl>
    <w:p w14:paraId="1A19DA2B" w14:textId="77777777" w:rsidR="00590F8D" w:rsidRPr="00B733E8" w:rsidRDefault="00590F8D" w:rsidP="00590F8D">
      <w:pPr>
        <w:pStyle w:val="AmOrLang"/>
        <w:rPr>
          <w:lang w:val="es-ES"/>
        </w:rPr>
      </w:pPr>
      <w:r w:rsidRPr="00B733E8">
        <w:rPr>
          <w:lang w:val="es-ES"/>
        </w:rPr>
        <w:t xml:space="preserve">Or. </w:t>
      </w:r>
      <w:r w:rsidRPr="00B733E8">
        <w:rPr>
          <w:rStyle w:val="HideTWBExt"/>
          <w:lang w:val="es-ES"/>
        </w:rPr>
        <w:t>&lt;Original&gt;</w:t>
      </w:r>
      <w:r w:rsidRPr="00B733E8">
        <w:rPr>
          <w:rStyle w:val="HideTWBInt"/>
          <w:lang w:val="es-ES"/>
        </w:rPr>
        <w:t>{EN}</w:t>
      </w:r>
      <w:r w:rsidRPr="00B733E8">
        <w:rPr>
          <w:lang w:val="es-ES"/>
        </w:rPr>
        <w:t>en</w:t>
      </w:r>
      <w:r w:rsidRPr="00B733E8">
        <w:rPr>
          <w:rStyle w:val="HideTWBExt"/>
          <w:lang w:val="es-ES"/>
        </w:rPr>
        <w:t>&lt;/Original&gt;</w:t>
      </w:r>
    </w:p>
    <w:p w14:paraId="6CD35AFE" w14:textId="77777777" w:rsidR="00590F8D" w:rsidRPr="00B733E8" w:rsidRDefault="00590F8D" w:rsidP="00590F8D">
      <w:pPr>
        <w:rPr>
          <w:lang w:val="es-ES"/>
        </w:rPr>
      </w:pPr>
      <w:r w:rsidRPr="00B733E8">
        <w:rPr>
          <w:rStyle w:val="HideTWBExt"/>
          <w:lang w:val="es-ES"/>
        </w:rPr>
        <w:t>&lt;/Amend&gt;</w:t>
      </w:r>
    </w:p>
    <w:p w14:paraId="2F7EF082" w14:textId="77777777" w:rsidR="00590F8D" w:rsidRPr="00B733E8" w:rsidRDefault="00590F8D" w:rsidP="00590F8D">
      <w:pPr>
        <w:pStyle w:val="AmNumberTabs"/>
        <w:rPr>
          <w:lang w:val="es-ES"/>
        </w:rPr>
      </w:pPr>
      <w:r w:rsidRPr="00B733E8">
        <w:rPr>
          <w:rStyle w:val="HideTWBExt"/>
          <w:b w:val="0"/>
          <w:lang w:val="es-ES"/>
        </w:rPr>
        <w:t>&lt;Amend&gt;</w:t>
      </w:r>
      <w:r w:rsidRPr="00B733E8">
        <w:rPr>
          <w:lang w:val="es-ES"/>
        </w:rPr>
        <w:t>Emendamento</w:t>
      </w:r>
      <w:r w:rsidRPr="00B733E8">
        <w:rPr>
          <w:lang w:val="es-ES"/>
        </w:rPr>
        <w:tab/>
      </w:r>
      <w:r w:rsidRPr="00B733E8">
        <w:rPr>
          <w:lang w:val="es-ES"/>
        </w:rPr>
        <w:tab/>
      </w:r>
      <w:r w:rsidRPr="00B733E8">
        <w:rPr>
          <w:rStyle w:val="HideTWBExt"/>
          <w:b w:val="0"/>
          <w:lang w:val="es-ES"/>
        </w:rPr>
        <w:t>&lt;NumAm&gt;</w:t>
      </w:r>
      <w:r w:rsidRPr="00B733E8">
        <w:rPr>
          <w:lang w:val="es-ES"/>
        </w:rPr>
        <w:t>24</w:t>
      </w:r>
      <w:r w:rsidRPr="00B733E8">
        <w:rPr>
          <w:rStyle w:val="HideTWBExt"/>
          <w:b w:val="0"/>
          <w:lang w:val="es-ES"/>
        </w:rPr>
        <w:t>&lt;/NumAm&gt;</w:t>
      </w:r>
    </w:p>
    <w:p w14:paraId="33DD69DE" w14:textId="77777777" w:rsidR="00590F8D" w:rsidRPr="00B733E8" w:rsidRDefault="00590F8D" w:rsidP="00590F8D">
      <w:pPr>
        <w:pStyle w:val="NormalBold"/>
        <w:rPr>
          <w:lang w:val="es-ES"/>
        </w:rPr>
      </w:pPr>
      <w:r w:rsidRPr="00B733E8">
        <w:rPr>
          <w:rStyle w:val="HideTWBExt"/>
          <w:b w:val="0"/>
          <w:lang w:val="es-ES"/>
        </w:rPr>
        <w:t>&lt;RepeatBlock-By&gt;&lt;Members&gt;</w:t>
      </w:r>
      <w:r w:rsidRPr="00B733E8">
        <w:rPr>
          <w:lang w:val="es-ES"/>
        </w:rPr>
        <w:t>Sebastian Tynkkynen</w:t>
      </w:r>
      <w:r w:rsidRPr="00B733E8">
        <w:rPr>
          <w:rStyle w:val="HideTWBExt"/>
          <w:b w:val="0"/>
          <w:lang w:val="es-ES"/>
        </w:rPr>
        <w:t>&lt;/Members&gt;</w:t>
      </w:r>
    </w:p>
    <w:p w14:paraId="50333DCB" w14:textId="77777777" w:rsidR="00590F8D" w:rsidRPr="00B733E8" w:rsidRDefault="00590F8D" w:rsidP="00590F8D">
      <w:pPr>
        <w:pStyle w:val="NormalBold"/>
        <w:rPr>
          <w:lang w:val="es-ES"/>
        </w:rPr>
      </w:pPr>
      <w:r w:rsidRPr="00B733E8">
        <w:rPr>
          <w:rStyle w:val="HideTWBExt"/>
          <w:b w:val="0"/>
          <w:lang w:val="es-ES"/>
        </w:rPr>
        <w:t>&lt;/RepeatBlock-By&gt;</w:t>
      </w:r>
    </w:p>
    <w:p w14:paraId="58D66DE9"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35436354" w14:textId="77777777" w:rsidR="00590F8D" w:rsidRPr="009F22FD" w:rsidRDefault="00590F8D" w:rsidP="00590F8D">
      <w:pPr>
        <w:pStyle w:val="NormalBold"/>
      </w:pPr>
      <w:r w:rsidRPr="009F22FD">
        <w:rPr>
          <w:rStyle w:val="HideTWBExt"/>
          <w:b w:val="0"/>
        </w:rPr>
        <w:t>&lt;Article&gt;</w:t>
      </w:r>
      <w:r w:rsidRPr="009F22FD">
        <w:t>Visto 17 bis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28B5C2B5" w14:textId="77777777" w:rsidTr="00DF3EBC">
        <w:trPr>
          <w:trHeight w:hRule="exact" w:val="240"/>
          <w:jc w:val="center"/>
        </w:trPr>
        <w:tc>
          <w:tcPr>
            <w:tcW w:w="9752" w:type="dxa"/>
            <w:gridSpan w:val="2"/>
            <w:tcBorders>
              <w:top w:val="nil"/>
              <w:left w:val="nil"/>
              <w:bottom w:val="nil"/>
              <w:right w:val="nil"/>
            </w:tcBorders>
          </w:tcPr>
          <w:p w14:paraId="754665A1" w14:textId="77777777" w:rsidR="00590F8D" w:rsidRPr="009F22FD" w:rsidRDefault="00590F8D" w:rsidP="00DF3EBC"/>
        </w:tc>
      </w:tr>
      <w:tr w:rsidR="00590F8D" w:rsidRPr="009F22FD" w14:paraId="29175D65" w14:textId="77777777" w:rsidTr="00DF3EBC">
        <w:trPr>
          <w:trHeight w:val="240"/>
          <w:jc w:val="center"/>
        </w:trPr>
        <w:tc>
          <w:tcPr>
            <w:tcW w:w="4876" w:type="dxa"/>
            <w:tcBorders>
              <w:top w:val="nil"/>
              <w:left w:val="nil"/>
              <w:bottom w:val="nil"/>
              <w:right w:val="nil"/>
            </w:tcBorders>
          </w:tcPr>
          <w:p w14:paraId="5FFB5EE9"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49750396" w14:textId="77777777" w:rsidR="00590F8D" w:rsidRPr="009F22FD" w:rsidRDefault="00590F8D" w:rsidP="00DF3EBC">
            <w:pPr>
              <w:pStyle w:val="AmColumnHeading"/>
            </w:pPr>
            <w:r w:rsidRPr="009F22FD">
              <w:t>Emendamento</w:t>
            </w:r>
          </w:p>
        </w:tc>
      </w:tr>
      <w:tr w:rsidR="00590F8D" w:rsidRPr="009F22FD" w14:paraId="7D19768B" w14:textId="77777777" w:rsidTr="00DF3EBC">
        <w:trPr>
          <w:jc w:val="center"/>
        </w:trPr>
        <w:tc>
          <w:tcPr>
            <w:tcW w:w="4876" w:type="dxa"/>
            <w:tcBorders>
              <w:top w:val="nil"/>
              <w:left w:val="nil"/>
              <w:bottom w:val="nil"/>
              <w:right w:val="nil"/>
            </w:tcBorders>
          </w:tcPr>
          <w:p w14:paraId="0066C59C" w14:textId="77777777" w:rsidR="00590F8D" w:rsidRPr="009F22FD" w:rsidRDefault="00590F8D" w:rsidP="00DF3EBC">
            <w:pPr>
              <w:pStyle w:val="Normal6a"/>
            </w:pPr>
          </w:p>
        </w:tc>
        <w:tc>
          <w:tcPr>
            <w:tcW w:w="4876" w:type="dxa"/>
            <w:tcBorders>
              <w:top w:val="nil"/>
              <w:left w:val="nil"/>
              <w:bottom w:val="nil"/>
              <w:right w:val="nil"/>
            </w:tcBorders>
          </w:tcPr>
          <w:p w14:paraId="01B7A3F4" w14:textId="77777777" w:rsidR="00590F8D" w:rsidRPr="009F22FD" w:rsidRDefault="00590F8D" w:rsidP="00DF3EBC">
            <w:pPr>
              <w:pStyle w:val="Normal6a"/>
            </w:pPr>
            <w:r w:rsidRPr="009F22FD">
              <w:rPr>
                <w:b/>
                <w:i/>
              </w:rPr>
              <w:t>–</w:t>
            </w:r>
            <w:r w:rsidRPr="009F22FD">
              <w:tab/>
            </w:r>
            <w:r w:rsidRPr="009F22FD">
              <w:rPr>
                <w:b/>
                <w:i/>
              </w:rPr>
              <w:t>vista la relazione di Sauli Niinistö del 30 ottobre 2024 dal titolo "Strengthening Europe's Civilian and Military Preparedness and Readiness" (Rafforzamento della preparazione e della prontezza civile e militare dell'Europa),</w:t>
            </w:r>
          </w:p>
        </w:tc>
      </w:tr>
    </w:tbl>
    <w:p w14:paraId="54E5B5D5"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{FI}</w:t>
      </w:r>
      <w:r w:rsidRPr="009F22FD">
        <w:t>fi</w:t>
      </w:r>
      <w:r w:rsidRPr="009F22FD">
        <w:rPr>
          <w:rStyle w:val="HideTWBExt"/>
        </w:rPr>
        <w:t>&lt;/Original&gt;</w:t>
      </w:r>
    </w:p>
    <w:p w14:paraId="0B7D9668" w14:textId="77777777" w:rsidR="00590F8D" w:rsidRPr="009F22FD" w:rsidRDefault="00590F8D" w:rsidP="00590F8D">
      <w:r w:rsidRPr="009F22FD">
        <w:rPr>
          <w:rStyle w:val="HideTWBExt"/>
        </w:rPr>
        <w:t>&lt;/Amend&gt;</w:t>
      </w:r>
    </w:p>
    <w:p w14:paraId="0015AC45"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25</w:t>
      </w:r>
      <w:r w:rsidRPr="009F22FD">
        <w:rPr>
          <w:rStyle w:val="HideTWBExt"/>
          <w:b w:val="0"/>
        </w:rPr>
        <w:t>&lt;/NumAm&gt;</w:t>
      </w:r>
    </w:p>
    <w:p w14:paraId="5A7E7874" w14:textId="77777777" w:rsidR="00590F8D" w:rsidRPr="009F22FD" w:rsidRDefault="00590F8D" w:rsidP="00590F8D">
      <w:pPr>
        <w:pStyle w:val="NormalBold"/>
      </w:pPr>
      <w:r w:rsidRPr="009F22FD">
        <w:rPr>
          <w:rStyle w:val="HideTWBExt"/>
          <w:b w:val="0"/>
        </w:rPr>
        <w:t>&lt;RepeatBlock-By&gt;&lt;Members&gt;</w:t>
      </w:r>
      <w:r w:rsidRPr="009F22FD">
        <w:t>Tobias Cremer, Yannis Maniatis, Sven Mikser</w:t>
      </w:r>
      <w:r w:rsidRPr="009F22FD">
        <w:rPr>
          <w:rStyle w:val="HideTWBExt"/>
          <w:b w:val="0"/>
        </w:rPr>
        <w:t>&lt;/Members&gt;</w:t>
      </w:r>
    </w:p>
    <w:p w14:paraId="40DFEC7C" w14:textId="77777777" w:rsidR="00590F8D" w:rsidRPr="009F22FD" w:rsidRDefault="00590F8D" w:rsidP="00590F8D">
      <w:pPr>
        <w:pStyle w:val="NormalBold"/>
      </w:pPr>
      <w:r w:rsidRPr="009F22FD">
        <w:rPr>
          <w:rStyle w:val="HideTWBExt"/>
          <w:b w:val="0"/>
        </w:rPr>
        <w:t>&lt;/RepeatBlock-By&gt;</w:t>
      </w:r>
    </w:p>
    <w:p w14:paraId="69801933"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7253B6A8" w14:textId="77777777" w:rsidR="00590F8D" w:rsidRPr="009F22FD" w:rsidRDefault="00590F8D" w:rsidP="00590F8D">
      <w:pPr>
        <w:pStyle w:val="NormalBold"/>
      </w:pPr>
      <w:r w:rsidRPr="009F22FD">
        <w:rPr>
          <w:rStyle w:val="HideTWBExt"/>
          <w:b w:val="0"/>
        </w:rPr>
        <w:t>&lt;Article&gt;</w:t>
      </w:r>
      <w:r w:rsidRPr="009F22FD">
        <w:t>Visto 18 ter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79EE7A41" w14:textId="77777777" w:rsidTr="00DF3EBC">
        <w:trPr>
          <w:trHeight w:hRule="exact" w:val="240"/>
          <w:jc w:val="center"/>
        </w:trPr>
        <w:tc>
          <w:tcPr>
            <w:tcW w:w="9752" w:type="dxa"/>
            <w:gridSpan w:val="2"/>
            <w:tcBorders>
              <w:top w:val="nil"/>
              <w:left w:val="nil"/>
              <w:bottom w:val="nil"/>
              <w:right w:val="nil"/>
            </w:tcBorders>
          </w:tcPr>
          <w:p w14:paraId="109331E9" w14:textId="77777777" w:rsidR="00590F8D" w:rsidRPr="009F22FD" w:rsidRDefault="00590F8D" w:rsidP="00DF3EBC"/>
        </w:tc>
      </w:tr>
      <w:tr w:rsidR="00590F8D" w:rsidRPr="009F22FD" w14:paraId="5449D42A" w14:textId="77777777" w:rsidTr="00DF3EBC">
        <w:trPr>
          <w:trHeight w:val="240"/>
          <w:jc w:val="center"/>
        </w:trPr>
        <w:tc>
          <w:tcPr>
            <w:tcW w:w="4876" w:type="dxa"/>
            <w:tcBorders>
              <w:top w:val="nil"/>
              <w:left w:val="nil"/>
              <w:bottom w:val="nil"/>
              <w:right w:val="nil"/>
            </w:tcBorders>
          </w:tcPr>
          <w:p w14:paraId="4CD4FBCF"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21CD1921" w14:textId="77777777" w:rsidR="00590F8D" w:rsidRPr="009F22FD" w:rsidRDefault="00590F8D" w:rsidP="00DF3EBC">
            <w:pPr>
              <w:pStyle w:val="AmColumnHeading"/>
            </w:pPr>
            <w:r w:rsidRPr="009F22FD">
              <w:t>Emendamento</w:t>
            </w:r>
          </w:p>
        </w:tc>
      </w:tr>
      <w:tr w:rsidR="00590F8D" w:rsidRPr="009F22FD" w14:paraId="449F4D79" w14:textId="77777777" w:rsidTr="00DF3EBC">
        <w:trPr>
          <w:jc w:val="center"/>
        </w:trPr>
        <w:tc>
          <w:tcPr>
            <w:tcW w:w="4876" w:type="dxa"/>
            <w:tcBorders>
              <w:top w:val="nil"/>
              <w:left w:val="nil"/>
              <w:bottom w:val="nil"/>
              <w:right w:val="nil"/>
            </w:tcBorders>
          </w:tcPr>
          <w:p w14:paraId="2F5D2C8B" w14:textId="77777777" w:rsidR="00590F8D" w:rsidRPr="009F22FD" w:rsidRDefault="00590F8D" w:rsidP="00DF3EBC">
            <w:pPr>
              <w:pStyle w:val="Normal6a"/>
            </w:pPr>
          </w:p>
        </w:tc>
        <w:tc>
          <w:tcPr>
            <w:tcW w:w="4876" w:type="dxa"/>
            <w:tcBorders>
              <w:top w:val="nil"/>
              <w:left w:val="nil"/>
              <w:bottom w:val="nil"/>
              <w:right w:val="nil"/>
            </w:tcBorders>
          </w:tcPr>
          <w:p w14:paraId="2482AFCF" w14:textId="77777777" w:rsidR="00590F8D" w:rsidRPr="009F22FD" w:rsidRDefault="00590F8D" w:rsidP="00DF3EBC">
            <w:pPr>
              <w:pStyle w:val="Normal6a"/>
            </w:pPr>
            <w:r w:rsidRPr="009F22FD">
              <w:rPr>
                <w:b/>
                <w:i/>
              </w:rPr>
              <w:t>–</w:t>
            </w:r>
            <w:r w:rsidRPr="009F22FD">
              <w:tab/>
            </w:r>
            <w:r w:rsidRPr="009F22FD">
              <w:rPr>
                <w:b/>
                <w:i/>
              </w:rPr>
              <w:t>vista la Carta delle Nazioni Unite, in particolare l'articolo 2, paragrafo 4, che vieta l'uso della forza, e l'articolo 51 sul diritto naturale di autotutela individuale o collettiva,</w:t>
            </w:r>
          </w:p>
        </w:tc>
      </w:tr>
    </w:tbl>
    <w:p w14:paraId="2E6BFA6B"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7F729E14" w14:textId="77777777" w:rsidR="00590F8D" w:rsidRPr="009F22FD" w:rsidRDefault="00590F8D" w:rsidP="00590F8D">
      <w:r w:rsidRPr="009F22FD">
        <w:rPr>
          <w:rStyle w:val="HideTWBExt"/>
        </w:rPr>
        <w:t>&lt;/Amend&gt;</w:t>
      </w:r>
    </w:p>
    <w:p w14:paraId="77D01F8E"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26</w:t>
      </w:r>
      <w:r w:rsidRPr="009F22FD">
        <w:rPr>
          <w:rStyle w:val="HideTWBExt"/>
          <w:b w:val="0"/>
        </w:rPr>
        <w:t>&lt;/NumAm&gt;</w:t>
      </w:r>
    </w:p>
    <w:p w14:paraId="06577C42" w14:textId="77777777" w:rsidR="00590F8D" w:rsidRPr="009F22FD" w:rsidRDefault="00590F8D" w:rsidP="00590F8D">
      <w:pPr>
        <w:pStyle w:val="NormalBold"/>
      </w:pPr>
      <w:r w:rsidRPr="009F22FD">
        <w:rPr>
          <w:rStyle w:val="HideTWBExt"/>
          <w:b w:val="0"/>
        </w:rPr>
        <w:t>&lt;RepeatBlock-By&gt;&lt;Members&gt;</w:t>
      </w:r>
      <w:r w:rsidRPr="009F22FD">
        <w:t>Tobias Cremer, Yannis Maniatis, Sven Mikser</w:t>
      </w:r>
      <w:r w:rsidRPr="009F22FD">
        <w:rPr>
          <w:rStyle w:val="HideTWBExt"/>
          <w:b w:val="0"/>
        </w:rPr>
        <w:t>&lt;/Members&gt;</w:t>
      </w:r>
    </w:p>
    <w:p w14:paraId="65469238" w14:textId="77777777" w:rsidR="00590F8D" w:rsidRPr="009F22FD" w:rsidRDefault="00590F8D" w:rsidP="00590F8D">
      <w:pPr>
        <w:pStyle w:val="NormalBold"/>
      </w:pPr>
      <w:r w:rsidRPr="009F22FD">
        <w:rPr>
          <w:rStyle w:val="HideTWBExt"/>
          <w:b w:val="0"/>
        </w:rPr>
        <w:t>&lt;/RepeatBlock-By&gt;</w:t>
      </w:r>
    </w:p>
    <w:p w14:paraId="5F64488E"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2540641A" w14:textId="77777777" w:rsidR="00590F8D" w:rsidRPr="009F22FD" w:rsidRDefault="00590F8D" w:rsidP="00590F8D">
      <w:pPr>
        <w:pStyle w:val="NormalBold"/>
      </w:pPr>
      <w:r w:rsidRPr="009F22FD">
        <w:rPr>
          <w:rStyle w:val="HideTWBExt"/>
          <w:b w:val="0"/>
        </w:rPr>
        <w:t>&lt;Article&gt;</w:t>
      </w:r>
      <w:r w:rsidRPr="009F22FD">
        <w:t>Visto 18 bis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4EC1ED88" w14:textId="77777777" w:rsidTr="00DF3EBC">
        <w:trPr>
          <w:trHeight w:hRule="exact" w:val="240"/>
          <w:jc w:val="center"/>
        </w:trPr>
        <w:tc>
          <w:tcPr>
            <w:tcW w:w="9752" w:type="dxa"/>
            <w:gridSpan w:val="2"/>
            <w:tcBorders>
              <w:top w:val="nil"/>
              <w:left w:val="nil"/>
              <w:bottom w:val="nil"/>
              <w:right w:val="nil"/>
            </w:tcBorders>
          </w:tcPr>
          <w:p w14:paraId="324CFE3B" w14:textId="77777777" w:rsidR="00590F8D" w:rsidRPr="009F22FD" w:rsidRDefault="00590F8D" w:rsidP="00DF3EBC"/>
        </w:tc>
      </w:tr>
      <w:tr w:rsidR="00590F8D" w:rsidRPr="009F22FD" w14:paraId="5317059C" w14:textId="77777777" w:rsidTr="00DF3EBC">
        <w:trPr>
          <w:trHeight w:val="240"/>
          <w:jc w:val="center"/>
        </w:trPr>
        <w:tc>
          <w:tcPr>
            <w:tcW w:w="4876" w:type="dxa"/>
            <w:tcBorders>
              <w:top w:val="nil"/>
              <w:left w:val="nil"/>
              <w:bottom w:val="nil"/>
              <w:right w:val="nil"/>
            </w:tcBorders>
          </w:tcPr>
          <w:p w14:paraId="00C25AEB"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3B269B0D" w14:textId="77777777" w:rsidR="00590F8D" w:rsidRPr="009F22FD" w:rsidRDefault="00590F8D" w:rsidP="00DF3EBC">
            <w:pPr>
              <w:pStyle w:val="AmColumnHeading"/>
            </w:pPr>
            <w:r w:rsidRPr="009F22FD">
              <w:t>Emendamento</w:t>
            </w:r>
          </w:p>
        </w:tc>
      </w:tr>
      <w:tr w:rsidR="00590F8D" w:rsidRPr="009F22FD" w14:paraId="1C96C347" w14:textId="77777777" w:rsidTr="00DF3EBC">
        <w:trPr>
          <w:jc w:val="center"/>
        </w:trPr>
        <w:tc>
          <w:tcPr>
            <w:tcW w:w="4876" w:type="dxa"/>
            <w:tcBorders>
              <w:top w:val="nil"/>
              <w:left w:val="nil"/>
              <w:bottom w:val="nil"/>
              <w:right w:val="nil"/>
            </w:tcBorders>
          </w:tcPr>
          <w:p w14:paraId="353F0658" w14:textId="77777777" w:rsidR="00590F8D" w:rsidRPr="009F22FD" w:rsidRDefault="00590F8D" w:rsidP="00DF3EBC">
            <w:pPr>
              <w:pStyle w:val="Normal6a"/>
            </w:pPr>
          </w:p>
        </w:tc>
        <w:tc>
          <w:tcPr>
            <w:tcW w:w="4876" w:type="dxa"/>
            <w:tcBorders>
              <w:top w:val="nil"/>
              <w:left w:val="nil"/>
              <w:bottom w:val="nil"/>
              <w:right w:val="nil"/>
            </w:tcBorders>
          </w:tcPr>
          <w:p w14:paraId="4DE31B2F" w14:textId="77777777" w:rsidR="00590F8D" w:rsidRPr="009F22FD" w:rsidRDefault="00590F8D" w:rsidP="00DF3EBC">
            <w:pPr>
              <w:pStyle w:val="Normal6a"/>
            </w:pPr>
            <w:r w:rsidRPr="009F22FD">
              <w:rPr>
                <w:b/>
                <w:i/>
              </w:rPr>
              <w:t>–</w:t>
            </w:r>
            <w:r w:rsidRPr="009F22FD">
              <w:tab/>
            </w:r>
            <w:r w:rsidRPr="009F22FD">
              <w:rPr>
                <w:b/>
                <w:i/>
              </w:rPr>
              <w:t>vista la convenzione delle Nazioni Unite sul diritto del mare (UNCLOS),</w:t>
            </w:r>
          </w:p>
        </w:tc>
      </w:tr>
    </w:tbl>
    <w:p w14:paraId="5ECE2F2B"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26F45D30" w14:textId="77777777" w:rsidR="00590F8D" w:rsidRPr="009F22FD" w:rsidRDefault="00590F8D" w:rsidP="00590F8D">
      <w:r w:rsidRPr="009F22FD">
        <w:rPr>
          <w:rStyle w:val="HideTWBExt"/>
        </w:rPr>
        <w:t>&lt;/Amend&gt;</w:t>
      </w:r>
    </w:p>
    <w:p w14:paraId="010DF432"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27</w:t>
      </w:r>
      <w:r w:rsidRPr="009F22FD">
        <w:rPr>
          <w:rStyle w:val="HideTWBExt"/>
          <w:b w:val="0"/>
        </w:rPr>
        <w:t>&lt;/NumAm&gt;</w:t>
      </w:r>
    </w:p>
    <w:p w14:paraId="0F5DE47B" w14:textId="77777777" w:rsidR="00590F8D" w:rsidRPr="009F22FD" w:rsidRDefault="00590F8D" w:rsidP="00590F8D">
      <w:pPr>
        <w:pStyle w:val="NormalBold"/>
      </w:pPr>
      <w:r w:rsidRPr="009F22FD">
        <w:rPr>
          <w:rStyle w:val="HideTWBExt"/>
          <w:b w:val="0"/>
        </w:rPr>
        <w:t>&lt;RepeatBlock-By&gt;&lt;Members&gt;</w:t>
      </w:r>
      <w:r w:rsidRPr="009F22FD">
        <w:t>Salvatore De Meo</w:t>
      </w:r>
      <w:r w:rsidRPr="009F22FD">
        <w:rPr>
          <w:rStyle w:val="HideTWBExt"/>
          <w:b w:val="0"/>
        </w:rPr>
        <w:t>&lt;/Members&gt;</w:t>
      </w:r>
    </w:p>
    <w:p w14:paraId="2012ECA6" w14:textId="77777777" w:rsidR="00590F8D" w:rsidRPr="009F22FD" w:rsidRDefault="00590F8D" w:rsidP="00590F8D">
      <w:pPr>
        <w:pStyle w:val="NormalBold"/>
      </w:pPr>
      <w:r w:rsidRPr="009F22FD">
        <w:rPr>
          <w:rStyle w:val="HideTWBExt"/>
          <w:b w:val="0"/>
        </w:rPr>
        <w:t>&lt;/RepeatBlock-By&gt;</w:t>
      </w:r>
    </w:p>
    <w:p w14:paraId="110D507F"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46D5CC19" w14:textId="77777777" w:rsidR="00590F8D" w:rsidRPr="009F22FD" w:rsidRDefault="00590F8D" w:rsidP="00590F8D">
      <w:pPr>
        <w:pStyle w:val="NormalBold"/>
      </w:pPr>
      <w:r w:rsidRPr="009F22FD">
        <w:rPr>
          <w:rStyle w:val="HideTWBExt"/>
          <w:b w:val="0"/>
        </w:rPr>
        <w:t>&lt;Article&gt;</w:t>
      </w:r>
      <w:r w:rsidRPr="009F22FD">
        <w:t>Visto 19 bis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12F10479" w14:textId="77777777" w:rsidTr="00DF3EBC">
        <w:trPr>
          <w:trHeight w:hRule="exact" w:val="240"/>
          <w:jc w:val="center"/>
        </w:trPr>
        <w:tc>
          <w:tcPr>
            <w:tcW w:w="9752" w:type="dxa"/>
            <w:gridSpan w:val="2"/>
            <w:tcBorders>
              <w:top w:val="nil"/>
              <w:left w:val="nil"/>
              <w:bottom w:val="nil"/>
              <w:right w:val="nil"/>
            </w:tcBorders>
          </w:tcPr>
          <w:p w14:paraId="1303C6DF" w14:textId="77777777" w:rsidR="00590F8D" w:rsidRPr="009F22FD" w:rsidRDefault="00590F8D" w:rsidP="00DF3EBC"/>
        </w:tc>
      </w:tr>
      <w:tr w:rsidR="00590F8D" w:rsidRPr="009F22FD" w14:paraId="4CC59C58" w14:textId="77777777" w:rsidTr="00DF3EBC">
        <w:trPr>
          <w:trHeight w:val="240"/>
          <w:jc w:val="center"/>
        </w:trPr>
        <w:tc>
          <w:tcPr>
            <w:tcW w:w="4876" w:type="dxa"/>
            <w:tcBorders>
              <w:top w:val="nil"/>
              <w:left w:val="nil"/>
              <w:bottom w:val="nil"/>
              <w:right w:val="nil"/>
            </w:tcBorders>
          </w:tcPr>
          <w:p w14:paraId="434556EC"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562461B7" w14:textId="77777777" w:rsidR="00590F8D" w:rsidRPr="009F22FD" w:rsidRDefault="00590F8D" w:rsidP="00DF3EBC">
            <w:pPr>
              <w:pStyle w:val="AmColumnHeading"/>
            </w:pPr>
            <w:r w:rsidRPr="009F22FD">
              <w:t>Emendamento</w:t>
            </w:r>
          </w:p>
        </w:tc>
      </w:tr>
      <w:tr w:rsidR="00590F8D" w:rsidRPr="009F22FD" w14:paraId="06C77FEE" w14:textId="77777777" w:rsidTr="00DF3EBC">
        <w:trPr>
          <w:jc w:val="center"/>
        </w:trPr>
        <w:tc>
          <w:tcPr>
            <w:tcW w:w="4876" w:type="dxa"/>
            <w:tcBorders>
              <w:top w:val="nil"/>
              <w:left w:val="nil"/>
              <w:bottom w:val="nil"/>
              <w:right w:val="nil"/>
            </w:tcBorders>
          </w:tcPr>
          <w:p w14:paraId="540BC744" w14:textId="77777777" w:rsidR="00590F8D" w:rsidRPr="009F22FD" w:rsidRDefault="00590F8D" w:rsidP="00DF3EBC">
            <w:pPr>
              <w:pStyle w:val="Normal6a"/>
            </w:pPr>
          </w:p>
        </w:tc>
        <w:tc>
          <w:tcPr>
            <w:tcW w:w="4876" w:type="dxa"/>
            <w:tcBorders>
              <w:top w:val="nil"/>
              <w:left w:val="nil"/>
              <w:bottom w:val="nil"/>
              <w:right w:val="nil"/>
            </w:tcBorders>
          </w:tcPr>
          <w:p w14:paraId="62E859BC" w14:textId="77777777" w:rsidR="00590F8D" w:rsidRPr="009F22FD" w:rsidRDefault="00590F8D" w:rsidP="00DF3EBC">
            <w:pPr>
              <w:pStyle w:val="Normal6a"/>
            </w:pPr>
            <w:r w:rsidRPr="009F22FD">
              <w:rPr>
                <w:b/>
                <w:i/>
              </w:rPr>
              <w:t>–</w:t>
            </w:r>
            <w:r w:rsidRPr="009F22FD">
              <w:tab/>
            </w:r>
            <w:r w:rsidRPr="009F22FD">
              <w:rPr>
                <w:b/>
                <w:i/>
              </w:rPr>
              <w:t>visti la risoluzione dell'Assemblea generale delle Nazioni Unite del 25 settembre 2015 (70/1) "Trasformare il nostro mondo: l'Agenda 2030 per lo sviluppo sostenibile" e in particolare l'obiettivo di sviluppo sostenibile n. 16 "Promuovere società pacifiche e inclusive per uno sviluppo sostenibile, garantire a tutti l'accesso alla giustizia e creare istituzioni efficaci, responsabili ed inclusive a tutti i livelli",</w:t>
            </w:r>
          </w:p>
        </w:tc>
      </w:tr>
    </w:tbl>
    <w:p w14:paraId="2E837FE4"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05CE0AAC" w14:textId="77777777" w:rsidR="00590F8D" w:rsidRPr="009F22FD" w:rsidRDefault="00590F8D" w:rsidP="00590F8D">
      <w:r w:rsidRPr="009F22FD">
        <w:rPr>
          <w:rStyle w:val="HideTWBExt"/>
        </w:rPr>
        <w:t>&lt;/Amend&gt;</w:t>
      </w:r>
    </w:p>
    <w:p w14:paraId="267CB315"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28</w:t>
      </w:r>
      <w:r w:rsidRPr="009F22FD">
        <w:rPr>
          <w:rStyle w:val="HideTWBExt"/>
          <w:b w:val="0"/>
        </w:rPr>
        <w:t>&lt;/NumAm&gt;</w:t>
      </w:r>
    </w:p>
    <w:p w14:paraId="18EEEF65" w14:textId="77777777" w:rsidR="00590F8D" w:rsidRPr="009F22FD" w:rsidRDefault="00590F8D" w:rsidP="00590F8D">
      <w:pPr>
        <w:pStyle w:val="NormalBold"/>
      </w:pPr>
      <w:r w:rsidRPr="009F22FD">
        <w:rPr>
          <w:rStyle w:val="HideTWBExt"/>
          <w:b w:val="0"/>
        </w:rPr>
        <w:t>&lt;RepeatBlock-By&gt;&lt;Members&gt;</w:t>
      </w:r>
      <w:r w:rsidRPr="009F22FD">
        <w:t>Tobias Cremer, Yannis Maniatis, Sven Mikser</w:t>
      </w:r>
      <w:r w:rsidRPr="009F22FD">
        <w:rPr>
          <w:rStyle w:val="HideTWBExt"/>
          <w:b w:val="0"/>
        </w:rPr>
        <w:t>&lt;/Members&gt;</w:t>
      </w:r>
    </w:p>
    <w:p w14:paraId="2162A31A" w14:textId="77777777" w:rsidR="00590F8D" w:rsidRPr="009F22FD" w:rsidRDefault="00590F8D" w:rsidP="00590F8D">
      <w:pPr>
        <w:pStyle w:val="NormalBold"/>
      </w:pPr>
      <w:r w:rsidRPr="009F22FD">
        <w:rPr>
          <w:rStyle w:val="HideTWBExt"/>
          <w:b w:val="0"/>
        </w:rPr>
        <w:t>&lt;/RepeatBlock-By&gt;</w:t>
      </w:r>
    </w:p>
    <w:p w14:paraId="6017D2C4"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0CFD9D7F" w14:textId="77777777" w:rsidR="00590F8D" w:rsidRPr="009F22FD" w:rsidRDefault="00590F8D" w:rsidP="00590F8D">
      <w:pPr>
        <w:pStyle w:val="NormalBold"/>
      </w:pPr>
      <w:r w:rsidRPr="009F22FD">
        <w:rPr>
          <w:rStyle w:val="HideTWBExt"/>
          <w:b w:val="0"/>
        </w:rPr>
        <w:t>&lt;Article&gt;</w:t>
      </w:r>
      <w:r w:rsidRPr="009F22FD">
        <w:t>Visto 21 bis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3DEC92EA" w14:textId="77777777" w:rsidTr="00DF3EBC">
        <w:trPr>
          <w:trHeight w:hRule="exact" w:val="240"/>
          <w:jc w:val="center"/>
        </w:trPr>
        <w:tc>
          <w:tcPr>
            <w:tcW w:w="9752" w:type="dxa"/>
            <w:gridSpan w:val="2"/>
            <w:tcBorders>
              <w:top w:val="nil"/>
              <w:left w:val="nil"/>
              <w:bottom w:val="nil"/>
              <w:right w:val="nil"/>
            </w:tcBorders>
          </w:tcPr>
          <w:p w14:paraId="788FC103" w14:textId="77777777" w:rsidR="00590F8D" w:rsidRPr="009F22FD" w:rsidRDefault="00590F8D" w:rsidP="00DF3EBC"/>
        </w:tc>
      </w:tr>
      <w:tr w:rsidR="00590F8D" w:rsidRPr="009F22FD" w14:paraId="1E536FF2" w14:textId="77777777" w:rsidTr="00DF3EBC">
        <w:trPr>
          <w:trHeight w:val="240"/>
          <w:jc w:val="center"/>
        </w:trPr>
        <w:tc>
          <w:tcPr>
            <w:tcW w:w="4876" w:type="dxa"/>
            <w:tcBorders>
              <w:top w:val="nil"/>
              <w:left w:val="nil"/>
              <w:bottom w:val="nil"/>
              <w:right w:val="nil"/>
            </w:tcBorders>
          </w:tcPr>
          <w:p w14:paraId="37CCFA8B"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4DB470AD" w14:textId="77777777" w:rsidR="00590F8D" w:rsidRPr="009F22FD" w:rsidRDefault="00590F8D" w:rsidP="00DF3EBC">
            <w:pPr>
              <w:pStyle w:val="AmColumnHeading"/>
            </w:pPr>
            <w:r w:rsidRPr="009F22FD">
              <w:t>Emendamento</w:t>
            </w:r>
          </w:p>
        </w:tc>
      </w:tr>
      <w:tr w:rsidR="00590F8D" w:rsidRPr="009F22FD" w14:paraId="0CC3DACB" w14:textId="77777777" w:rsidTr="00DF3EBC">
        <w:trPr>
          <w:jc w:val="center"/>
        </w:trPr>
        <w:tc>
          <w:tcPr>
            <w:tcW w:w="4876" w:type="dxa"/>
            <w:tcBorders>
              <w:top w:val="nil"/>
              <w:left w:val="nil"/>
              <w:bottom w:val="nil"/>
              <w:right w:val="nil"/>
            </w:tcBorders>
          </w:tcPr>
          <w:p w14:paraId="01FA5B41" w14:textId="77777777" w:rsidR="00590F8D" w:rsidRPr="009F22FD" w:rsidRDefault="00590F8D" w:rsidP="00DF3EBC">
            <w:pPr>
              <w:pStyle w:val="Normal6a"/>
            </w:pPr>
          </w:p>
        </w:tc>
        <w:tc>
          <w:tcPr>
            <w:tcW w:w="4876" w:type="dxa"/>
            <w:tcBorders>
              <w:top w:val="nil"/>
              <w:left w:val="nil"/>
              <w:bottom w:val="nil"/>
              <w:right w:val="nil"/>
            </w:tcBorders>
          </w:tcPr>
          <w:p w14:paraId="7C8B72E6" w14:textId="77777777" w:rsidR="00590F8D" w:rsidRPr="009F22FD" w:rsidRDefault="00590F8D" w:rsidP="00DF3EBC">
            <w:pPr>
              <w:pStyle w:val="Normal6a"/>
            </w:pPr>
            <w:r w:rsidRPr="009F22FD">
              <w:rPr>
                <w:b/>
                <w:i/>
              </w:rPr>
              <w:t>–</w:t>
            </w:r>
            <w:r w:rsidRPr="009F22FD">
              <w:tab/>
            </w:r>
            <w:r w:rsidRPr="009F22FD">
              <w:rPr>
                <w:b/>
                <w:i/>
              </w:rPr>
              <w:t>viste le tre dichiarazioni congiunte sulla cooperazione UE-NATO firmate l'8 luglio 2016, il 10 luglio 2018 e il 10 gennaio 2023,</w:t>
            </w:r>
          </w:p>
        </w:tc>
      </w:tr>
    </w:tbl>
    <w:p w14:paraId="50AD6441" w14:textId="77777777" w:rsidR="00590F8D" w:rsidRPr="00B733E8" w:rsidRDefault="00590F8D" w:rsidP="00590F8D">
      <w:pPr>
        <w:pStyle w:val="AmOrLang"/>
        <w:rPr>
          <w:lang w:val="es-ES"/>
        </w:rPr>
      </w:pPr>
      <w:r w:rsidRPr="00B733E8">
        <w:rPr>
          <w:lang w:val="es-ES"/>
        </w:rPr>
        <w:t xml:space="preserve">Or. </w:t>
      </w:r>
      <w:r w:rsidRPr="00B733E8">
        <w:rPr>
          <w:rStyle w:val="HideTWBExt"/>
          <w:lang w:val="es-ES"/>
        </w:rPr>
        <w:t>&lt;Original&gt;</w:t>
      </w:r>
      <w:r w:rsidRPr="00B733E8">
        <w:rPr>
          <w:rStyle w:val="HideTWBInt"/>
          <w:lang w:val="es-ES"/>
        </w:rPr>
        <w:t>{EN}</w:t>
      </w:r>
      <w:r w:rsidRPr="00B733E8">
        <w:rPr>
          <w:lang w:val="es-ES"/>
        </w:rPr>
        <w:t>en</w:t>
      </w:r>
      <w:r w:rsidRPr="00B733E8">
        <w:rPr>
          <w:rStyle w:val="HideTWBExt"/>
          <w:lang w:val="es-ES"/>
        </w:rPr>
        <w:t>&lt;/Original&gt;</w:t>
      </w:r>
    </w:p>
    <w:p w14:paraId="26EBE888" w14:textId="77777777" w:rsidR="00590F8D" w:rsidRPr="00B733E8" w:rsidRDefault="00590F8D" w:rsidP="00590F8D">
      <w:pPr>
        <w:rPr>
          <w:lang w:val="es-ES"/>
        </w:rPr>
      </w:pPr>
      <w:r w:rsidRPr="00B733E8">
        <w:rPr>
          <w:rStyle w:val="HideTWBExt"/>
          <w:lang w:val="es-ES"/>
        </w:rPr>
        <w:t>&lt;/Amend&gt;</w:t>
      </w:r>
    </w:p>
    <w:p w14:paraId="66C40BF4" w14:textId="77777777" w:rsidR="00590F8D" w:rsidRPr="00B733E8" w:rsidRDefault="00590F8D" w:rsidP="00590F8D">
      <w:pPr>
        <w:pStyle w:val="AmNumberTabs"/>
        <w:rPr>
          <w:lang w:val="es-ES"/>
        </w:rPr>
      </w:pPr>
      <w:r w:rsidRPr="00B733E8">
        <w:rPr>
          <w:rStyle w:val="HideTWBExt"/>
          <w:b w:val="0"/>
          <w:lang w:val="es-ES"/>
        </w:rPr>
        <w:t>&lt;Amend&gt;</w:t>
      </w:r>
      <w:r w:rsidRPr="00B733E8">
        <w:rPr>
          <w:lang w:val="es-ES"/>
        </w:rPr>
        <w:t>Emendamento</w:t>
      </w:r>
      <w:r w:rsidRPr="00B733E8">
        <w:rPr>
          <w:lang w:val="es-ES"/>
        </w:rPr>
        <w:tab/>
      </w:r>
      <w:r w:rsidRPr="00B733E8">
        <w:rPr>
          <w:lang w:val="es-ES"/>
        </w:rPr>
        <w:tab/>
      </w:r>
      <w:r w:rsidRPr="00B733E8">
        <w:rPr>
          <w:rStyle w:val="HideTWBExt"/>
          <w:b w:val="0"/>
          <w:lang w:val="es-ES"/>
        </w:rPr>
        <w:t>&lt;NumAm&gt;</w:t>
      </w:r>
      <w:r w:rsidRPr="00B733E8">
        <w:rPr>
          <w:lang w:val="es-ES"/>
        </w:rPr>
        <w:t>29</w:t>
      </w:r>
      <w:r w:rsidRPr="00B733E8">
        <w:rPr>
          <w:rStyle w:val="HideTWBExt"/>
          <w:b w:val="0"/>
          <w:lang w:val="es-ES"/>
        </w:rPr>
        <w:t>&lt;/NumAm&gt;</w:t>
      </w:r>
    </w:p>
    <w:p w14:paraId="0A0B8A01" w14:textId="77777777" w:rsidR="00590F8D" w:rsidRPr="00B733E8" w:rsidRDefault="00590F8D" w:rsidP="00590F8D">
      <w:pPr>
        <w:pStyle w:val="NormalBold"/>
        <w:rPr>
          <w:lang w:val="es-ES"/>
        </w:rPr>
      </w:pPr>
      <w:r w:rsidRPr="00B733E8">
        <w:rPr>
          <w:rStyle w:val="HideTWBExt"/>
          <w:b w:val="0"/>
          <w:lang w:val="es-ES"/>
        </w:rPr>
        <w:t>&lt;RepeatBlock-By&gt;&lt;Members&gt;</w:t>
      </w:r>
      <w:r w:rsidRPr="00B733E8">
        <w:rPr>
          <w:lang w:val="es-ES"/>
        </w:rPr>
        <w:t>Michał Dworczyk</w:t>
      </w:r>
      <w:r w:rsidRPr="00B733E8">
        <w:rPr>
          <w:rStyle w:val="HideTWBExt"/>
          <w:b w:val="0"/>
          <w:lang w:val="es-ES"/>
        </w:rPr>
        <w:t>&lt;/Members&gt;</w:t>
      </w:r>
    </w:p>
    <w:p w14:paraId="77B9ED3A" w14:textId="77777777" w:rsidR="00590F8D" w:rsidRPr="00B733E8" w:rsidRDefault="00590F8D" w:rsidP="00590F8D">
      <w:pPr>
        <w:pStyle w:val="NormalBold"/>
        <w:rPr>
          <w:lang w:val="es-ES"/>
        </w:rPr>
      </w:pPr>
      <w:r w:rsidRPr="00B733E8">
        <w:rPr>
          <w:rStyle w:val="HideTWBExt"/>
          <w:b w:val="0"/>
          <w:lang w:val="es-ES"/>
        </w:rPr>
        <w:t>&lt;/RepeatBlock-By&gt;</w:t>
      </w:r>
    </w:p>
    <w:p w14:paraId="32CEB1FF"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3E8F5B14" w14:textId="77777777" w:rsidR="00590F8D" w:rsidRPr="009F22FD" w:rsidRDefault="00590F8D" w:rsidP="00590F8D">
      <w:pPr>
        <w:pStyle w:val="NormalBold"/>
      </w:pPr>
      <w:r w:rsidRPr="009F22FD">
        <w:rPr>
          <w:rStyle w:val="HideTWBExt"/>
          <w:b w:val="0"/>
        </w:rPr>
        <w:t>&lt;Article&gt;</w:t>
      </w:r>
      <w:r w:rsidRPr="009F22FD">
        <w:t>Visto 21 bis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23A0C72A" w14:textId="77777777" w:rsidTr="00DF3EBC">
        <w:trPr>
          <w:trHeight w:hRule="exact" w:val="240"/>
          <w:jc w:val="center"/>
        </w:trPr>
        <w:tc>
          <w:tcPr>
            <w:tcW w:w="9752" w:type="dxa"/>
            <w:gridSpan w:val="2"/>
            <w:tcBorders>
              <w:top w:val="nil"/>
              <w:left w:val="nil"/>
              <w:bottom w:val="nil"/>
              <w:right w:val="nil"/>
            </w:tcBorders>
          </w:tcPr>
          <w:p w14:paraId="1CA5E722" w14:textId="77777777" w:rsidR="00590F8D" w:rsidRPr="009F22FD" w:rsidRDefault="00590F8D" w:rsidP="00DF3EBC"/>
        </w:tc>
      </w:tr>
      <w:tr w:rsidR="00590F8D" w:rsidRPr="009F22FD" w14:paraId="06DEB9F3" w14:textId="77777777" w:rsidTr="00DF3EBC">
        <w:trPr>
          <w:trHeight w:val="240"/>
          <w:jc w:val="center"/>
        </w:trPr>
        <w:tc>
          <w:tcPr>
            <w:tcW w:w="4876" w:type="dxa"/>
            <w:tcBorders>
              <w:top w:val="nil"/>
              <w:left w:val="nil"/>
              <w:bottom w:val="nil"/>
              <w:right w:val="nil"/>
            </w:tcBorders>
          </w:tcPr>
          <w:p w14:paraId="6A05587E"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6A20C97D" w14:textId="77777777" w:rsidR="00590F8D" w:rsidRPr="009F22FD" w:rsidRDefault="00590F8D" w:rsidP="00DF3EBC">
            <w:pPr>
              <w:pStyle w:val="AmColumnHeading"/>
            </w:pPr>
            <w:r w:rsidRPr="009F22FD">
              <w:t>Emendamento</w:t>
            </w:r>
          </w:p>
        </w:tc>
      </w:tr>
      <w:tr w:rsidR="00590F8D" w:rsidRPr="009F22FD" w14:paraId="76E0C49E" w14:textId="77777777" w:rsidTr="00DF3EBC">
        <w:trPr>
          <w:jc w:val="center"/>
        </w:trPr>
        <w:tc>
          <w:tcPr>
            <w:tcW w:w="4876" w:type="dxa"/>
            <w:tcBorders>
              <w:top w:val="nil"/>
              <w:left w:val="nil"/>
              <w:bottom w:val="nil"/>
              <w:right w:val="nil"/>
            </w:tcBorders>
          </w:tcPr>
          <w:p w14:paraId="29904438" w14:textId="77777777" w:rsidR="00590F8D" w:rsidRPr="009F22FD" w:rsidRDefault="00590F8D" w:rsidP="00DF3EBC">
            <w:pPr>
              <w:pStyle w:val="Normal6a"/>
            </w:pPr>
          </w:p>
        </w:tc>
        <w:tc>
          <w:tcPr>
            <w:tcW w:w="4876" w:type="dxa"/>
            <w:tcBorders>
              <w:top w:val="nil"/>
              <w:left w:val="nil"/>
              <w:bottom w:val="nil"/>
              <w:right w:val="nil"/>
            </w:tcBorders>
          </w:tcPr>
          <w:p w14:paraId="1E95E0E0" w14:textId="77777777" w:rsidR="00590F8D" w:rsidRPr="009F22FD" w:rsidRDefault="00590F8D" w:rsidP="00DF3EBC">
            <w:pPr>
              <w:pStyle w:val="Normal6a"/>
            </w:pPr>
            <w:r w:rsidRPr="009F22FD">
              <w:rPr>
                <w:b/>
                <w:i/>
              </w:rPr>
              <w:t>–</w:t>
            </w:r>
            <w:r w:rsidRPr="009F22FD">
              <w:tab/>
            </w:r>
            <w:r w:rsidRPr="009F22FD">
              <w:rPr>
                <w:b/>
                <w:i/>
              </w:rPr>
              <w:t>vista la dichiarazione congiunta del 10 gennaio 2023 sulla cooperazione UE-NATO,</w:t>
            </w:r>
          </w:p>
        </w:tc>
      </w:tr>
    </w:tbl>
    <w:p w14:paraId="27E3DA09"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6B304FD4" w14:textId="77777777" w:rsidR="00590F8D" w:rsidRPr="009F22FD" w:rsidRDefault="00590F8D" w:rsidP="00590F8D">
      <w:r w:rsidRPr="009F22FD">
        <w:rPr>
          <w:rStyle w:val="HideTWBExt"/>
        </w:rPr>
        <w:t>&lt;/Amend&gt;</w:t>
      </w:r>
    </w:p>
    <w:p w14:paraId="0995181D"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30</w:t>
      </w:r>
      <w:r w:rsidRPr="009F22FD">
        <w:rPr>
          <w:rStyle w:val="HideTWBExt"/>
          <w:b w:val="0"/>
        </w:rPr>
        <w:t>&lt;/NumAm&gt;</w:t>
      </w:r>
    </w:p>
    <w:p w14:paraId="37CAB5ED" w14:textId="77777777" w:rsidR="00590F8D" w:rsidRPr="009F22FD" w:rsidRDefault="00590F8D" w:rsidP="00590F8D">
      <w:pPr>
        <w:pStyle w:val="NormalBold"/>
      </w:pPr>
      <w:r w:rsidRPr="009F22FD">
        <w:rPr>
          <w:rStyle w:val="HideTWBExt"/>
          <w:b w:val="0"/>
        </w:rPr>
        <w:t>&lt;RepeatBlock-By&gt;&lt;Members&gt;</w:t>
      </w:r>
      <w:r w:rsidRPr="009F22FD">
        <w:t>Tobias Cremer, Yannis Maniatis, Sven Mikser</w:t>
      </w:r>
      <w:r w:rsidRPr="009F22FD">
        <w:rPr>
          <w:rStyle w:val="HideTWBExt"/>
          <w:b w:val="0"/>
        </w:rPr>
        <w:t>&lt;/Members&gt;</w:t>
      </w:r>
    </w:p>
    <w:p w14:paraId="76B21112" w14:textId="77777777" w:rsidR="00590F8D" w:rsidRPr="009F22FD" w:rsidRDefault="00590F8D" w:rsidP="00590F8D">
      <w:pPr>
        <w:pStyle w:val="NormalBold"/>
      </w:pPr>
      <w:r w:rsidRPr="009F22FD">
        <w:rPr>
          <w:rStyle w:val="HideTWBExt"/>
          <w:b w:val="0"/>
        </w:rPr>
        <w:t>&lt;/RepeatBlock-By&gt;</w:t>
      </w:r>
    </w:p>
    <w:p w14:paraId="2845E6C9"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1CB3819E" w14:textId="77777777" w:rsidR="00590F8D" w:rsidRPr="009F22FD" w:rsidRDefault="00590F8D" w:rsidP="00590F8D">
      <w:pPr>
        <w:pStyle w:val="NormalBold"/>
      </w:pPr>
      <w:r w:rsidRPr="009F22FD">
        <w:rPr>
          <w:rStyle w:val="HideTWBExt"/>
          <w:b w:val="0"/>
        </w:rPr>
        <w:t>&lt;Article&gt;</w:t>
      </w:r>
      <w:r w:rsidRPr="009F22FD">
        <w:t>Visto 21 quinquies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2C3CE743" w14:textId="77777777" w:rsidTr="00DF3EBC">
        <w:trPr>
          <w:trHeight w:hRule="exact" w:val="240"/>
          <w:jc w:val="center"/>
        </w:trPr>
        <w:tc>
          <w:tcPr>
            <w:tcW w:w="9752" w:type="dxa"/>
            <w:gridSpan w:val="2"/>
            <w:tcBorders>
              <w:top w:val="nil"/>
              <w:left w:val="nil"/>
              <w:bottom w:val="nil"/>
              <w:right w:val="nil"/>
            </w:tcBorders>
          </w:tcPr>
          <w:p w14:paraId="2D8040A6" w14:textId="77777777" w:rsidR="00590F8D" w:rsidRPr="009F22FD" w:rsidRDefault="00590F8D" w:rsidP="00DF3EBC"/>
        </w:tc>
      </w:tr>
      <w:tr w:rsidR="00590F8D" w:rsidRPr="009F22FD" w14:paraId="002B133B" w14:textId="77777777" w:rsidTr="00DF3EBC">
        <w:trPr>
          <w:trHeight w:val="240"/>
          <w:jc w:val="center"/>
        </w:trPr>
        <w:tc>
          <w:tcPr>
            <w:tcW w:w="4876" w:type="dxa"/>
            <w:tcBorders>
              <w:top w:val="nil"/>
              <w:left w:val="nil"/>
              <w:bottom w:val="nil"/>
              <w:right w:val="nil"/>
            </w:tcBorders>
          </w:tcPr>
          <w:p w14:paraId="3780CFB4"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63AD087A" w14:textId="77777777" w:rsidR="00590F8D" w:rsidRPr="009F22FD" w:rsidRDefault="00590F8D" w:rsidP="00DF3EBC">
            <w:pPr>
              <w:pStyle w:val="AmColumnHeading"/>
            </w:pPr>
            <w:r w:rsidRPr="009F22FD">
              <w:t>Emendamento</w:t>
            </w:r>
          </w:p>
        </w:tc>
      </w:tr>
      <w:tr w:rsidR="00590F8D" w:rsidRPr="009F22FD" w14:paraId="51D16D4D" w14:textId="77777777" w:rsidTr="00DF3EBC">
        <w:trPr>
          <w:jc w:val="center"/>
        </w:trPr>
        <w:tc>
          <w:tcPr>
            <w:tcW w:w="4876" w:type="dxa"/>
            <w:tcBorders>
              <w:top w:val="nil"/>
              <w:left w:val="nil"/>
              <w:bottom w:val="nil"/>
              <w:right w:val="nil"/>
            </w:tcBorders>
          </w:tcPr>
          <w:p w14:paraId="0F8D68EC" w14:textId="77777777" w:rsidR="00590F8D" w:rsidRPr="009F22FD" w:rsidRDefault="00590F8D" w:rsidP="00DF3EBC">
            <w:pPr>
              <w:pStyle w:val="Normal6a"/>
            </w:pPr>
          </w:p>
        </w:tc>
        <w:tc>
          <w:tcPr>
            <w:tcW w:w="4876" w:type="dxa"/>
            <w:tcBorders>
              <w:top w:val="nil"/>
              <w:left w:val="nil"/>
              <w:bottom w:val="nil"/>
              <w:right w:val="nil"/>
            </w:tcBorders>
          </w:tcPr>
          <w:p w14:paraId="3EFED8D6" w14:textId="77777777" w:rsidR="00590F8D" w:rsidRPr="009F22FD" w:rsidRDefault="00590F8D" w:rsidP="00DF3EBC">
            <w:pPr>
              <w:pStyle w:val="Normal6a"/>
            </w:pPr>
            <w:r w:rsidRPr="009F22FD">
              <w:rPr>
                <w:b/>
                <w:i/>
              </w:rPr>
              <w:t>–</w:t>
            </w:r>
            <w:r w:rsidRPr="009F22FD">
              <w:tab/>
            </w:r>
            <w:r w:rsidRPr="009F22FD">
              <w:rPr>
                <w:b/>
                <w:i/>
              </w:rPr>
              <w:t>vista la dichiarazione del vertice di Madrid adottata in occasione della riunione del Consiglio del Nord Atlantico tenutasi a Madrid il 29 giugno 2022,</w:t>
            </w:r>
          </w:p>
        </w:tc>
      </w:tr>
    </w:tbl>
    <w:p w14:paraId="6A5B140A"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431CA125" w14:textId="77777777" w:rsidR="00590F8D" w:rsidRPr="009F22FD" w:rsidRDefault="00590F8D" w:rsidP="00590F8D">
      <w:r w:rsidRPr="009F22FD">
        <w:rPr>
          <w:rStyle w:val="HideTWBExt"/>
        </w:rPr>
        <w:t>&lt;/Amend&gt;</w:t>
      </w:r>
    </w:p>
    <w:p w14:paraId="7BEA30A9"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31</w:t>
      </w:r>
      <w:r w:rsidRPr="009F22FD">
        <w:rPr>
          <w:rStyle w:val="HideTWBExt"/>
          <w:b w:val="0"/>
        </w:rPr>
        <w:t>&lt;/NumAm&gt;</w:t>
      </w:r>
    </w:p>
    <w:p w14:paraId="6259CC83" w14:textId="77777777" w:rsidR="00590F8D" w:rsidRPr="009F22FD" w:rsidRDefault="00590F8D" w:rsidP="00590F8D">
      <w:pPr>
        <w:pStyle w:val="NormalBold"/>
      </w:pPr>
      <w:r w:rsidRPr="009F22FD">
        <w:rPr>
          <w:rStyle w:val="HideTWBExt"/>
          <w:b w:val="0"/>
        </w:rPr>
        <w:t>&lt;RepeatBlock-By&gt;&lt;Members&gt;</w:t>
      </w:r>
      <w:r w:rsidRPr="009F22FD">
        <w:t>Tobias Cremer, Yannis Maniatis, Sven Mikser</w:t>
      </w:r>
      <w:r w:rsidRPr="009F22FD">
        <w:rPr>
          <w:rStyle w:val="HideTWBExt"/>
          <w:b w:val="0"/>
        </w:rPr>
        <w:t>&lt;/Members&gt;</w:t>
      </w:r>
    </w:p>
    <w:p w14:paraId="2A07A704" w14:textId="77777777" w:rsidR="00590F8D" w:rsidRPr="009F22FD" w:rsidRDefault="00590F8D" w:rsidP="00590F8D">
      <w:pPr>
        <w:pStyle w:val="NormalBold"/>
      </w:pPr>
      <w:r w:rsidRPr="009F22FD">
        <w:rPr>
          <w:rStyle w:val="HideTWBExt"/>
          <w:b w:val="0"/>
        </w:rPr>
        <w:t>&lt;/RepeatBlock-By&gt;</w:t>
      </w:r>
    </w:p>
    <w:p w14:paraId="029F0DBD"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2ADEB180" w14:textId="77777777" w:rsidR="00590F8D" w:rsidRPr="009F22FD" w:rsidRDefault="00590F8D" w:rsidP="00590F8D">
      <w:pPr>
        <w:pStyle w:val="NormalBold"/>
      </w:pPr>
      <w:r w:rsidRPr="009F22FD">
        <w:rPr>
          <w:rStyle w:val="HideTWBExt"/>
          <w:b w:val="0"/>
        </w:rPr>
        <w:t>&lt;Article&gt;</w:t>
      </w:r>
      <w:r w:rsidRPr="009F22FD">
        <w:t>Visto 21 ter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55E34541" w14:textId="77777777" w:rsidTr="00DF3EBC">
        <w:trPr>
          <w:trHeight w:hRule="exact" w:val="240"/>
          <w:jc w:val="center"/>
        </w:trPr>
        <w:tc>
          <w:tcPr>
            <w:tcW w:w="9752" w:type="dxa"/>
            <w:gridSpan w:val="2"/>
            <w:tcBorders>
              <w:top w:val="nil"/>
              <w:left w:val="nil"/>
              <w:bottom w:val="nil"/>
              <w:right w:val="nil"/>
            </w:tcBorders>
          </w:tcPr>
          <w:p w14:paraId="3C4C4AED" w14:textId="77777777" w:rsidR="00590F8D" w:rsidRPr="009F22FD" w:rsidRDefault="00590F8D" w:rsidP="00DF3EBC"/>
        </w:tc>
      </w:tr>
      <w:tr w:rsidR="00590F8D" w:rsidRPr="009F22FD" w14:paraId="6A8B39AF" w14:textId="77777777" w:rsidTr="00DF3EBC">
        <w:trPr>
          <w:trHeight w:val="240"/>
          <w:jc w:val="center"/>
        </w:trPr>
        <w:tc>
          <w:tcPr>
            <w:tcW w:w="4876" w:type="dxa"/>
            <w:tcBorders>
              <w:top w:val="nil"/>
              <w:left w:val="nil"/>
              <w:bottom w:val="nil"/>
              <w:right w:val="nil"/>
            </w:tcBorders>
          </w:tcPr>
          <w:p w14:paraId="0AE4C2AE"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050D4E8D" w14:textId="77777777" w:rsidR="00590F8D" w:rsidRPr="009F22FD" w:rsidRDefault="00590F8D" w:rsidP="00DF3EBC">
            <w:pPr>
              <w:pStyle w:val="AmColumnHeading"/>
            </w:pPr>
            <w:r w:rsidRPr="009F22FD">
              <w:t>Emendamento</w:t>
            </w:r>
          </w:p>
        </w:tc>
      </w:tr>
      <w:tr w:rsidR="00590F8D" w:rsidRPr="009F22FD" w14:paraId="4D6891B9" w14:textId="77777777" w:rsidTr="00DF3EBC">
        <w:trPr>
          <w:jc w:val="center"/>
        </w:trPr>
        <w:tc>
          <w:tcPr>
            <w:tcW w:w="4876" w:type="dxa"/>
            <w:tcBorders>
              <w:top w:val="nil"/>
              <w:left w:val="nil"/>
              <w:bottom w:val="nil"/>
              <w:right w:val="nil"/>
            </w:tcBorders>
          </w:tcPr>
          <w:p w14:paraId="7A30CCD5" w14:textId="77777777" w:rsidR="00590F8D" w:rsidRPr="009F22FD" w:rsidRDefault="00590F8D" w:rsidP="00DF3EBC">
            <w:pPr>
              <w:pStyle w:val="Normal6a"/>
            </w:pPr>
          </w:p>
        </w:tc>
        <w:tc>
          <w:tcPr>
            <w:tcW w:w="4876" w:type="dxa"/>
            <w:tcBorders>
              <w:top w:val="nil"/>
              <w:left w:val="nil"/>
              <w:bottom w:val="nil"/>
              <w:right w:val="nil"/>
            </w:tcBorders>
          </w:tcPr>
          <w:p w14:paraId="3D2EF48D" w14:textId="77777777" w:rsidR="00590F8D" w:rsidRPr="009F22FD" w:rsidRDefault="00590F8D" w:rsidP="00DF3EBC">
            <w:pPr>
              <w:pStyle w:val="Normal6a"/>
            </w:pPr>
            <w:r w:rsidRPr="009F22FD">
              <w:rPr>
                <w:b/>
                <w:i/>
              </w:rPr>
              <w:t>–</w:t>
            </w:r>
            <w:r w:rsidRPr="009F22FD">
              <w:tab/>
            </w:r>
            <w:r w:rsidRPr="009F22FD">
              <w:rPr>
                <w:b/>
                <w:i/>
              </w:rPr>
              <w:t>visti il concetto strategico 2022 della NATO e il comunicato del vertice NATO 2023 a Vilnius,</w:t>
            </w:r>
          </w:p>
        </w:tc>
      </w:tr>
    </w:tbl>
    <w:p w14:paraId="3FAB5181"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2A629FE6" w14:textId="77777777" w:rsidR="00590F8D" w:rsidRPr="009F22FD" w:rsidRDefault="00590F8D" w:rsidP="00590F8D">
      <w:r w:rsidRPr="009F22FD">
        <w:rPr>
          <w:rStyle w:val="HideTWBExt"/>
        </w:rPr>
        <w:t>&lt;/Amend&gt;</w:t>
      </w:r>
    </w:p>
    <w:p w14:paraId="5A45FA45"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32</w:t>
      </w:r>
      <w:r w:rsidRPr="009F22FD">
        <w:rPr>
          <w:rStyle w:val="HideTWBExt"/>
          <w:b w:val="0"/>
        </w:rPr>
        <w:t>&lt;/NumAm&gt;</w:t>
      </w:r>
    </w:p>
    <w:p w14:paraId="499F1915" w14:textId="77777777" w:rsidR="00590F8D" w:rsidRPr="009F22FD" w:rsidRDefault="00590F8D" w:rsidP="00590F8D">
      <w:pPr>
        <w:pStyle w:val="NormalBold"/>
      </w:pPr>
      <w:r w:rsidRPr="009F22FD">
        <w:rPr>
          <w:rStyle w:val="HideTWBExt"/>
          <w:b w:val="0"/>
        </w:rPr>
        <w:t>&lt;RepeatBlock-By&gt;&lt;Members&gt;</w:t>
      </w:r>
      <w:r w:rsidRPr="009F22FD">
        <w:t>Şerban-Dimitrie Sturdza</w:t>
      </w:r>
      <w:r w:rsidRPr="009F22FD">
        <w:rPr>
          <w:rStyle w:val="HideTWBExt"/>
          <w:b w:val="0"/>
        </w:rPr>
        <w:t>&lt;/Members&gt;</w:t>
      </w:r>
    </w:p>
    <w:p w14:paraId="779229AB" w14:textId="77777777" w:rsidR="00590F8D" w:rsidRPr="009F22FD" w:rsidRDefault="00590F8D" w:rsidP="00590F8D">
      <w:pPr>
        <w:pStyle w:val="NormalBold"/>
      </w:pPr>
      <w:r w:rsidRPr="009F22FD">
        <w:rPr>
          <w:rStyle w:val="HideTWBExt"/>
          <w:b w:val="0"/>
        </w:rPr>
        <w:t>&lt;/RepeatBlock-By&gt;</w:t>
      </w:r>
    </w:p>
    <w:p w14:paraId="3D558CAB"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1602463A" w14:textId="77777777" w:rsidR="00590F8D" w:rsidRPr="009F22FD" w:rsidRDefault="00590F8D" w:rsidP="00590F8D">
      <w:pPr>
        <w:pStyle w:val="NormalBold"/>
      </w:pPr>
      <w:r w:rsidRPr="009F22FD">
        <w:rPr>
          <w:rStyle w:val="HideTWBExt"/>
          <w:b w:val="0"/>
        </w:rPr>
        <w:t>&lt;Article&gt;</w:t>
      </w:r>
      <w:r w:rsidRPr="009F22FD">
        <w:t>Visto 21 bis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51E7CBFB" w14:textId="77777777" w:rsidTr="00DF3EBC">
        <w:trPr>
          <w:trHeight w:hRule="exact" w:val="240"/>
          <w:jc w:val="center"/>
        </w:trPr>
        <w:tc>
          <w:tcPr>
            <w:tcW w:w="9752" w:type="dxa"/>
            <w:gridSpan w:val="2"/>
            <w:tcBorders>
              <w:top w:val="nil"/>
              <w:left w:val="nil"/>
              <w:bottom w:val="nil"/>
              <w:right w:val="nil"/>
            </w:tcBorders>
          </w:tcPr>
          <w:p w14:paraId="704CEB32" w14:textId="77777777" w:rsidR="00590F8D" w:rsidRPr="009F22FD" w:rsidRDefault="00590F8D" w:rsidP="00DF3EBC"/>
        </w:tc>
      </w:tr>
      <w:tr w:rsidR="00590F8D" w:rsidRPr="009F22FD" w14:paraId="623DB948" w14:textId="77777777" w:rsidTr="00DF3EBC">
        <w:trPr>
          <w:trHeight w:val="240"/>
          <w:jc w:val="center"/>
        </w:trPr>
        <w:tc>
          <w:tcPr>
            <w:tcW w:w="4876" w:type="dxa"/>
            <w:tcBorders>
              <w:top w:val="nil"/>
              <w:left w:val="nil"/>
              <w:bottom w:val="nil"/>
              <w:right w:val="nil"/>
            </w:tcBorders>
          </w:tcPr>
          <w:p w14:paraId="44894EE6"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62A4AAEA" w14:textId="77777777" w:rsidR="00590F8D" w:rsidRPr="009F22FD" w:rsidRDefault="00590F8D" w:rsidP="00DF3EBC">
            <w:pPr>
              <w:pStyle w:val="AmColumnHeading"/>
            </w:pPr>
            <w:r w:rsidRPr="009F22FD">
              <w:t>Emendamento</w:t>
            </w:r>
          </w:p>
        </w:tc>
      </w:tr>
      <w:tr w:rsidR="00590F8D" w:rsidRPr="009F22FD" w14:paraId="36C22593" w14:textId="77777777" w:rsidTr="00DF3EBC">
        <w:trPr>
          <w:jc w:val="center"/>
        </w:trPr>
        <w:tc>
          <w:tcPr>
            <w:tcW w:w="4876" w:type="dxa"/>
            <w:tcBorders>
              <w:top w:val="nil"/>
              <w:left w:val="nil"/>
              <w:bottom w:val="nil"/>
              <w:right w:val="nil"/>
            </w:tcBorders>
          </w:tcPr>
          <w:p w14:paraId="74F9FD08" w14:textId="77777777" w:rsidR="00590F8D" w:rsidRPr="009F22FD" w:rsidRDefault="00590F8D" w:rsidP="00DF3EBC">
            <w:pPr>
              <w:pStyle w:val="Normal6a"/>
            </w:pPr>
          </w:p>
        </w:tc>
        <w:tc>
          <w:tcPr>
            <w:tcW w:w="4876" w:type="dxa"/>
            <w:tcBorders>
              <w:top w:val="nil"/>
              <w:left w:val="nil"/>
              <w:bottom w:val="nil"/>
              <w:right w:val="nil"/>
            </w:tcBorders>
          </w:tcPr>
          <w:p w14:paraId="356D221B" w14:textId="77777777" w:rsidR="00590F8D" w:rsidRPr="009F22FD" w:rsidRDefault="00590F8D" w:rsidP="00DF3EBC">
            <w:pPr>
              <w:pStyle w:val="Normal6a"/>
            </w:pPr>
            <w:r w:rsidRPr="009F22FD">
              <w:rPr>
                <w:b/>
                <w:i/>
              </w:rPr>
              <w:t>–</w:t>
            </w:r>
            <w:r w:rsidRPr="009F22FD">
              <w:tab/>
            </w:r>
            <w:r w:rsidRPr="009F22FD">
              <w:rPr>
                <w:b/>
                <w:i/>
              </w:rPr>
              <w:t>vista la nona relazione sullo stato dei lavori relativi all'attuazione dell'insieme comune di proposte approvato dai Consigli dell'UE e della NATO il 6 dicembre 2016 e il 5 dicembre 2017, presentata congiuntamente dal vicepresidente della Commissione/alto rappresentante dell'Unione per gli affari esteri e la politica di sicurezza (VP/AR) e dal Segretario generale della NATO ai Consigli dell'UE e della NATO il 13 giugno 2024,</w:t>
            </w:r>
          </w:p>
        </w:tc>
      </w:tr>
    </w:tbl>
    <w:p w14:paraId="512841FB" w14:textId="77777777" w:rsidR="00590F8D" w:rsidRPr="00B733E8" w:rsidRDefault="00590F8D" w:rsidP="00590F8D">
      <w:pPr>
        <w:pStyle w:val="AmOrLang"/>
        <w:rPr>
          <w:lang w:val="es-ES"/>
        </w:rPr>
      </w:pPr>
      <w:r w:rsidRPr="00B733E8">
        <w:rPr>
          <w:lang w:val="es-ES"/>
        </w:rPr>
        <w:t xml:space="preserve">Or. </w:t>
      </w:r>
      <w:r w:rsidRPr="00B733E8">
        <w:rPr>
          <w:rStyle w:val="HideTWBExt"/>
          <w:lang w:val="es-ES"/>
        </w:rPr>
        <w:t>&lt;Original&gt;</w:t>
      </w:r>
      <w:r w:rsidRPr="00B733E8">
        <w:rPr>
          <w:rStyle w:val="HideTWBInt"/>
          <w:lang w:val="es-ES"/>
        </w:rPr>
        <w:t>{EN}</w:t>
      </w:r>
      <w:r w:rsidRPr="00B733E8">
        <w:rPr>
          <w:lang w:val="es-ES"/>
        </w:rPr>
        <w:t>en</w:t>
      </w:r>
      <w:r w:rsidRPr="00B733E8">
        <w:rPr>
          <w:rStyle w:val="HideTWBExt"/>
          <w:lang w:val="es-ES"/>
        </w:rPr>
        <w:t>&lt;/Original&gt;</w:t>
      </w:r>
    </w:p>
    <w:p w14:paraId="10782243" w14:textId="77777777" w:rsidR="00590F8D" w:rsidRPr="00B733E8" w:rsidRDefault="00590F8D" w:rsidP="00590F8D">
      <w:pPr>
        <w:rPr>
          <w:lang w:val="es-ES"/>
        </w:rPr>
      </w:pPr>
      <w:r w:rsidRPr="00B733E8">
        <w:rPr>
          <w:rStyle w:val="HideTWBExt"/>
          <w:lang w:val="es-ES"/>
        </w:rPr>
        <w:t>&lt;/Amend&gt;</w:t>
      </w:r>
    </w:p>
    <w:p w14:paraId="2C2B9FA4" w14:textId="77777777" w:rsidR="00590F8D" w:rsidRPr="00B733E8" w:rsidRDefault="00590F8D" w:rsidP="00590F8D">
      <w:pPr>
        <w:pStyle w:val="AmNumberTabs"/>
        <w:rPr>
          <w:lang w:val="es-ES"/>
        </w:rPr>
      </w:pPr>
      <w:r w:rsidRPr="00B733E8">
        <w:rPr>
          <w:rStyle w:val="HideTWBExt"/>
          <w:b w:val="0"/>
          <w:lang w:val="es-ES"/>
        </w:rPr>
        <w:t>&lt;Amend&gt;</w:t>
      </w:r>
      <w:r w:rsidRPr="00B733E8">
        <w:rPr>
          <w:lang w:val="es-ES"/>
        </w:rPr>
        <w:t>Emendamento</w:t>
      </w:r>
      <w:r w:rsidRPr="00B733E8">
        <w:rPr>
          <w:lang w:val="es-ES"/>
        </w:rPr>
        <w:tab/>
      </w:r>
      <w:r w:rsidRPr="00B733E8">
        <w:rPr>
          <w:lang w:val="es-ES"/>
        </w:rPr>
        <w:tab/>
      </w:r>
      <w:r w:rsidRPr="00B733E8">
        <w:rPr>
          <w:rStyle w:val="HideTWBExt"/>
          <w:b w:val="0"/>
          <w:lang w:val="es-ES"/>
        </w:rPr>
        <w:t>&lt;NumAm&gt;</w:t>
      </w:r>
      <w:r w:rsidRPr="00B733E8">
        <w:rPr>
          <w:lang w:val="es-ES"/>
        </w:rPr>
        <w:t>33</w:t>
      </w:r>
      <w:r w:rsidRPr="00B733E8">
        <w:rPr>
          <w:rStyle w:val="HideTWBExt"/>
          <w:b w:val="0"/>
          <w:lang w:val="es-ES"/>
        </w:rPr>
        <w:t>&lt;/NumAm&gt;</w:t>
      </w:r>
    </w:p>
    <w:p w14:paraId="20982DA6" w14:textId="77777777" w:rsidR="00590F8D" w:rsidRPr="00B733E8" w:rsidRDefault="00590F8D" w:rsidP="00590F8D">
      <w:pPr>
        <w:pStyle w:val="NormalBold"/>
        <w:rPr>
          <w:lang w:val="es-ES"/>
        </w:rPr>
      </w:pPr>
      <w:r w:rsidRPr="00B733E8">
        <w:rPr>
          <w:rStyle w:val="HideTWBExt"/>
          <w:b w:val="0"/>
          <w:lang w:val="es-ES"/>
        </w:rPr>
        <w:t>&lt;RepeatBlock-By&gt;&lt;Members&gt;</w:t>
      </w:r>
      <w:r w:rsidRPr="00B733E8">
        <w:rPr>
          <w:lang w:val="es-ES"/>
        </w:rPr>
        <w:t>Michał Dworczyk</w:t>
      </w:r>
      <w:r w:rsidRPr="00B733E8">
        <w:rPr>
          <w:rStyle w:val="HideTWBExt"/>
          <w:b w:val="0"/>
          <w:lang w:val="es-ES"/>
        </w:rPr>
        <w:t>&lt;/Members&gt;</w:t>
      </w:r>
    </w:p>
    <w:p w14:paraId="091BEF55" w14:textId="77777777" w:rsidR="00590F8D" w:rsidRPr="00B733E8" w:rsidRDefault="00590F8D" w:rsidP="00590F8D">
      <w:pPr>
        <w:pStyle w:val="NormalBold"/>
        <w:rPr>
          <w:lang w:val="es-ES"/>
        </w:rPr>
      </w:pPr>
      <w:r w:rsidRPr="00B733E8">
        <w:rPr>
          <w:rStyle w:val="HideTWBExt"/>
          <w:b w:val="0"/>
          <w:lang w:val="es-ES"/>
        </w:rPr>
        <w:t>&lt;/RepeatBlock-By&gt;</w:t>
      </w:r>
    </w:p>
    <w:p w14:paraId="0FB941EF"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51232E30" w14:textId="77777777" w:rsidR="00590F8D" w:rsidRPr="009F22FD" w:rsidRDefault="00590F8D" w:rsidP="00590F8D">
      <w:pPr>
        <w:pStyle w:val="NormalBold"/>
      </w:pPr>
      <w:r w:rsidRPr="009F22FD">
        <w:rPr>
          <w:rStyle w:val="HideTWBExt"/>
          <w:b w:val="0"/>
        </w:rPr>
        <w:t>&lt;Article&gt;</w:t>
      </w:r>
      <w:r w:rsidRPr="009F22FD">
        <w:t>Visto 21 ter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6AC1B086" w14:textId="77777777" w:rsidTr="00DF3EBC">
        <w:trPr>
          <w:trHeight w:hRule="exact" w:val="240"/>
          <w:jc w:val="center"/>
        </w:trPr>
        <w:tc>
          <w:tcPr>
            <w:tcW w:w="9752" w:type="dxa"/>
            <w:gridSpan w:val="2"/>
            <w:tcBorders>
              <w:top w:val="nil"/>
              <w:left w:val="nil"/>
              <w:bottom w:val="nil"/>
              <w:right w:val="nil"/>
            </w:tcBorders>
          </w:tcPr>
          <w:p w14:paraId="4DAFC266" w14:textId="77777777" w:rsidR="00590F8D" w:rsidRPr="009F22FD" w:rsidRDefault="00590F8D" w:rsidP="00DF3EBC"/>
        </w:tc>
      </w:tr>
      <w:tr w:rsidR="00590F8D" w:rsidRPr="009F22FD" w14:paraId="1B614933" w14:textId="77777777" w:rsidTr="00DF3EBC">
        <w:trPr>
          <w:trHeight w:val="240"/>
          <w:jc w:val="center"/>
        </w:trPr>
        <w:tc>
          <w:tcPr>
            <w:tcW w:w="4876" w:type="dxa"/>
            <w:tcBorders>
              <w:top w:val="nil"/>
              <w:left w:val="nil"/>
              <w:bottom w:val="nil"/>
              <w:right w:val="nil"/>
            </w:tcBorders>
          </w:tcPr>
          <w:p w14:paraId="239DECFB"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7C992D06" w14:textId="77777777" w:rsidR="00590F8D" w:rsidRPr="009F22FD" w:rsidRDefault="00590F8D" w:rsidP="00DF3EBC">
            <w:pPr>
              <w:pStyle w:val="AmColumnHeading"/>
            </w:pPr>
            <w:r w:rsidRPr="009F22FD">
              <w:t>Emendamento</w:t>
            </w:r>
          </w:p>
        </w:tc>
      </w:tr>
      <w:tr w:rsidR="00590F8D" w:rsidRPr="009F22FD" w14:paraId="3AF7E702" w14:textId="77777777" w:rsidTr="00DF3EBC">
        <w:trPr>
          <w:jc w:val="center"/>
        </w:trPr>
        <w:tc>
          <w:tcPr>
            <w:tcW w:w="4876" w:type="dxa"/>
            <w:tcBorders>
              <w:top w:val="nil"/>
              <w:left w:val="nil"/>
              <w:bottom w:val="nil"/>
              <w:right w:val="nil"/>
            </w:tcBorders>
          </w:tcPr>
          <w:p w14:paraId="7E41F37A" w14:textId="77777777" w:rsidR="00590F8D" w:rsidRPr="009F22FD" w:rsidRDefault="00590F8D" w:rsidP="00DF3EBC">
            <w:pPr>
              <w:pStyle w:val="Normal6a"/>
            </w:pPr>
          </w:p>
        </w:tc>
        <w:tc>
          <w:tcPr>
            <w:tcW w:w="4876" w:type="dxa"/>
            <w:tcBorders>
              <w:top w:val="nil"/>
              <w:left w:val="nil"/>
              <w:bottom w:val="nil"/>
              <w:right w:val="nil"/>
            </w:tcBorders>
          </w:tcPr>
          <w:p w14:paraId="43269A3D" w14:textId="77777777" w:rsidR="00590F8D" w:rsidRPr="009F22FD" w:rsidRDefault="00590F8D" w:rsidP="00DF3EBC">
            <w:pPr>
              <w:pStyle w:val="Normal6a"/>
            </w:pPr>
            <w:r w:rsidRPr="009F22FD">
              <w:rPr>
                <w:b/>
                <w:i/>
              </w:rPr>
              <w:t>–</w:t>
            </w:r>
            <w:r w:rsidRPr="009F22FD">
              <w:tab/>
            </w:r>
            <w:r w:rsidRPr="009F22FD">
              <w:rPr>
                <w:b/>
                <w:i/>
              </w:rPr>
              <w:t>vista la nona relazione sullo stato dei lavori relativi all'attuazione dell'insieme comune di proposte approvato dai Consigli dell'UE e della NATO il 6 dicembre 2016 e il 5 dicembre 2017, presentata congiuntamente dal vicepresidente della Commissione/alto rappresentante dell'Unione per gli affari esteri e la politica di sicurezza (VP/AR) e dal Segretario generale della NATO ai Consigli dell'UE e della NATO il 13 giugno 2024,</w:t>
            </w:r>
          </w:p>
        </w:tc>
      </w:tr>
    </w:tbl>
    <w:p w14:paraId="53661131"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0DAE59FF" w14:textId="77777777" w:rsidR="00590F8D" w:rsidRPr="009F22FD" w:rsidRDefault="00590F8D" w:rsidP="00590F8D">
      <w:r w:rsidRPr="009F22FD">
        <w:rPr>
          <w:rStyle w:val="HideTWBExt"/>
        </w:rPr>
        <w:t>&lt;/Amend&gt;</w:t>
      </w:r>
    </w:p>
    <w:p w14:paraId="21900AD2"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34</w:t>
      </w:r>
      <w:r w:rsidRPr="009F22FD">
        <w:rPr>
          <w:rStyle w:val="HideTWBExt"/>
          <w:b w:val="0"/>
        </w:rPr>
        <w:t>&lt;/NumAm&gt;</w:t>
      </w:r>
    </w:p>
    <w:p w14:paraId="2DFBDA5B" w14:textId="77777777" w:rsidR="00590F8D" w:rsidRPr="009F22FD" w:rsidRDefault="00590F8D" w:rsidP="00590F8D">
      <w:pPr>
        <w:pStyle w:val="NormalBold"/>
      </w:pPr>
      <w:r w:rsidRPr="009F22FD">
        <w:rPr>
          <w:rStyle w:val="HideTWBExt"/>
          <w:b w:val="0"/>
        </w:rPr>
        <w:t>&lt;RepeatBlock-By&gt;&lt;Members&gt;</w:t>
      </w:r>
      <w:r w:rsidRPr="009F22FD">
        <w:t>Tobias Cremer, Yannis Maniatis, Sven Mikser</w:t>
      </w:r>
      <w:r w:rsidRPr="009F22FD">
        <w:rPr>
          <w:rStyle w:val="HideTWBExt"/>
          <w:b w:val="0"/>
        </w:rPr>
        <w:t>&lt;/Members&gt;</w:t>
      </w:r>
    </w:p>
    <w:p w14:paraId="31F49426" w14:textId="77777777" w:rsidR="00590F8D" w:rsidRPr="009F22FD" w:rsidRDefault="00590F8D" w:rsidP="00590F8D">
      <w:pPr>
        <w:pStyle w:val="NormalBold"/>
      </w:pPr>
      <w:r w:rsidRPr="009F22FD">
        <w:rPr>
          <w:rStyle w:val="HideTWBExt"/>
          <w:b w:val="0"/>
        </w:rPr>
        <w:t>&lt;/RepeatBlock-By&gt;</w:t>
      </w:r>
    </w:p>
    <w:p w14:paraId="0EE44D66"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677A027E" w14:textId="77777777" w:rsidR="00590F8D" w:rsidRPr="009F22FD" w:rsidRDefault="00590F8D" w:rsidP="00590F8D">
      <w:pPr>
        <w:pStyle w:val="NormalBold"/>
      </w:pPr>
      <w:r w:rsidRPr="009F22FD">
        <w:rPr>
          <w:rStyle w:val="HideTWBExt"/>
          <w:b w:val="0"/>
        </w:rPr>
        <w:t>&lt;Article&gt;</w:t>
      </w:r>
      <w:r w:rsidRPr="009F22FD">
        <w:t>Visto 21 quater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7CE94BBD" w14:textId="77777777" w:rsidTr="00DF3EBC">
        <w:trPr>
          <w:trHeight w:hRule="exact" w:val="240"/>
          <w:jc w:val="center"/>
        </w:trPr>
        <w:tc>
          <w:tcPr>
            <w:tcW w:w="9752" w:type="dxa"/>
            <w:gridSpan w:val="2"/>
            <w:tcBorders>
              <w:top w:val="nil"/>
              <w:left w:val="nil"/>
              <w:bottom w:val="nil"/>
              <w:right w:val="nil"/>
            </w:tcBorders>
          </w:tcPr>
          <w:p w14:paraId="4EBE7DB4" w14:textId="77777777" w:rsidR="00590F8D" w:rsidRPr="009F22FD" w:rsidRDefault="00590F8D" w:rsidP="00DF3EBC"/>
        </w:tc>
      </w:tr>
      <w:tr w:rsidR="00590F8D" w:rsidRPr="009F22FD" w14:paraId="11223A99" w14:textId="77777777" w:rsidTr="00DF3EBC">
        <w:trPr>
          <w:trHeight w:val="240"/>
          <w:jc w:val="center"/>
        </w:trPr>
        <w:tc>
          <w:tcPr>
            <w:tcW w:w="4876" w:type="dxa"/>
            <w:tcBorders>
              <w:top w:val="nil"/>
              <w:left w:val="nil"/>
              <w:bottom w:val="nil"/>
              <w:right w:val="nil"/>
            </w:tcBorders>
          </w:tcPr>
          <w:p w14:paraId="1D0B7A56"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5C6105A4" w14:textId="77777777" w:rsidR="00590F8D" w:rsidRPr="009F22FD" w:rsidRDefault="00590F8D" w:rsidP="00DF3EBC">
            <w:pPr>
              <w:pStyle w:val="AmColumnHeading"/>
            </w:pPr>
            <w:r w:rsidRPr="009F22FD">
              <w:t>Emendamento</w:t>
            </w:r>
          </w:p>
        </w:tc>
      </w:tr>
      <w:tr w:rsidR="00590F8D" w:rsidRPr="009F22FD" w14:paraId="3A991159" w14:textId="77777777" w:rsidTr="00DF3EBC">
        <w:trPr>
          <w:jc w:val="center"/>
        </w:trPr>
        <w:tc>
          <w:tcPr>
            <w:tcW w:w="4876" w:type="dxa"/>
            <w:tcBorders>
              <w:top w:val="nil"/>
              <w:left w:val="nil"/>
              <w:bottom w:val="nil"/>
              <w:right w:val="nil"/>
            </w:tcBorders>
          </w:tcPr>
          <w:p w14:paraId="692EC723" w14:textId="77777777" w:rsidR="00590F8D" w:rsidRPr="009F22FD" w:rsidRDefault="00590F8D" w:rsidP="00DF3EBC">
            <w:pPr>
              <w:pStyle w:val="Normal6a"/>
            </w:pPr>
          </w:p>
        </w:tc>
        <w:tc>
          <w:tcPr>
            <w:tcW w:w="4876" w:type="dxa"/>
            <w:tcBorders>
              <w:top w:val="nil"/>
              <w:left w:val="nil"/>
              <w:bottom w:val="nil"/>
              <w:right w:val="nil"/>
            </w:tcBorders>
          </w:tcPr>
          <w:p w14:paraId="429A7576" w14:textId="77777777" w:rsidR="00590F8D" w:rsidRPr="009F22FD" w:rsidRDefault="00590F8D" w:rsidP="00DF3EBC">
            <w:pPr>
              <w:pStyle w:val="Normal6a"/>
            </w:pPr>
            <w:r w:rsidRPr="009F22FD">
              <w:rPr>
                <w:b/>
                <w:i/>
              </w:rPr>
              <w:t>–</w:t>
            </w:r>
            <w:r w:rsidRPr="009F22FD">
              <w:tab/>
            </w:r>
            <w:r w:rsidRPr="009F22FD">
              <w:rPr>
                <w:b/>
                <w:i/>
              </w:rPr>
              <w:t>vista la nona relazione sullo stato dei lavori relativi all'attuazione dell'insieme comune di proposte approvato dai Consigli dell'UE e della NATO il 6 dicembre 2016 e il 5 dicembre 2017, presentata congiuntamente dal vicepresidente della Commissione/alto rappresentante dell'Unione per gli affari esteri e la politica di sicurezza (VP/AR) e dal Segretario generale della NATO ai Consigli dell'UE e della NATO il 13 giugno 2024,</w:t>
            </w:r>
          </w:p>
        </w:tc>
      </w:tr>
    </w:tbl>
    <w:p w14:paraId="1D3B693D"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0B40FDD7" w14:textId="77777777" w:rsidR="00590F8D" w:rsidRPr="009F22FD" w:rsidRDefault="00590F8D" w:rsidP="00590F8D">
      <w:r w:rsidRPr="009F22FD">
        <w:rPr>
          <w:rStyle w:val="HideTWBExt"/>
        </w:rPr>
        <w:t>&lt;/Amend&gt;</w:t>
      </w:r>
    </w:p>
    <w:p w14:paraId="6B388548"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35</w:t>
      </w:r>
      <w:r w:rsidRPr="009F22FD">
        <w:rPr>
          <w:rStyle w:val="HideTWBExt"/>
          <w:b w:val="0"/>
        </w:rPr>
        <w:t>&lt;/NumAm&gt;</w:t>
      </w:r>
    </w:p>
    <w:p w14:paraId="725DFD03" w14:textId="77777777" w:rsidR="00590F8D" w:rsidRPr="009F22FD" w:rsidRDefault="00590F8D" w:rsidP="00590F8D">
      <w:pPr>
        <w:pStyle w:val="NormalBold"/>
      </w:pPr>
      <w:r w:rsidRPr="009F22FD">
        <w:rPr>
          <w:rStyle w:val="HideTWBExt"/>
          <w:b w:val="0"/>
        </w:rPr>
        <w:t>&lt;RepeatBlock-By&gt;&lt;Members&gt;</w:t>
      </w:r>
      <w:r w:rsidRPr="009F22FD">
        <w:t>Tobias Cremer, Yannis Maniatis, Sven Mikser</w:t>
      </w:r>
      <w:r w:rsidRPr="009F22FD">
        <w:rPr>
          <w:rStyle w:val="HideTWBExt"/>
          <w:b w:val="0"/>
        </w:rPr>
        <w:t>&lt;/Members&gt;</w:t>
      </w:r>
    </w:p>
    <w:p w14:paraId="1AC03EA0" w14:textId="77777777" w:rsidR="00590F8D" w:rsidRPr="009F22FD" w:rsidRDefault="00590F8D" w:rsidP="00590F8D">
      <w:pPr>
        <w:pStyle w:val="NormalBold"/>
      </w:pPr>
      <w:r w:rsidRPr="009F22FD">
        <w:rPr>
          <w:rStyle w:val="HideTWBExt"/>
          <w:b w:val="0"/>
        </w:rPr>
        <w:t>&lt;/RepeatBlock-By&gt;</w:t>
      </w:r>
    </w:p>
    <w:p w14:paraId="5C2F2E34"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190C75EE" w14:textId="77777777" w:rsidR="00590F8D" w:rsidRPr="009F22FD" w:rsidRDefault="00590F8D" w:rsidP="00590F8D">
      <w:pPr>
        <w:pStyle w:val="NormalBold"/>
      </w:pPr>
      <w:r w:rsidRPr="009F22FD">
        <w:rPr>
          <w:rStyle w:val="HideTWBExt"/>
          <w:b w:val="0"/>
        </w:rPr>
        <w:t>&lt;Article&gt;</w:t>
      </w:r>
      <w:r w:rsidRPr="009F22FD">
        <w:t>Visto 22 bis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55E0FF02" w14:textId="77777777" w:rsidTr="00DF3EBC">
        <w:trPr>
          <w:trHeight w:hRule="exact" w:val="240"/>
          <w:jc w:val="center"/>
        </w:trPr>
        <w:tc>
          <w:tcPr>
            <w:tcW w:w="9752" w:type="dxa"/>
            <w:gridSpan w:val="2"/>
            <w:tcBorders>
              <w:top w:val="nil"/>
              <w:left w:val="nil"/>
              <w:bottom w:val="nil"/>
              <w:right w:val="nil"/>
            </w:tcBorders>
          </w:tcPr>
          <w:p w14:paraId="0E14FAAA" w14:textId="77777777" w:rsidR="00590F8D" w:rsidRPr="009F22FD" w:rsidRDefault="00590F8D" w:rsidP="00DF3EBC"/>
        </w:tc>
      </w:tr>
      <w:tr w:rsidR="00590F8D" w:rsidRPr="009F22FD" w14:paraId="6F882729" w14:textId="77777777" w:rsidTr="00DF3EBC">
        <w:trPr>
          <w:trHeight w:val="240"/>
          <w:jc w:val="center"/>
        </w:trPr>
        <w:tc>
          <w:tcPr>
            <w:tcW w:w="4876" w:type="dxa"/>
            <w:tcBorders>
              <w:top w:val="nil"/>
              <w:left w:val="nil"/>
              <w:bottom w:val="nil"/>
              <w:right w:val="nil"/>
            </w:tcBorders>
          </w:tcPr>
          <w:p w14:paraId="33A3D2DC"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2EDD0150" w14:textId="77777777" w:rsidR="00590F8D" w:rsidRPr="009F22FD" w:rsidRDefault="00590F8D" w:rsidP="00DF3EBC">
            <w:pPr>
              <w:pStyle w:val="AmColumnHeading"/>
            </w:pPr>
            <w:r w:rsidRPr="009F22FD">
              <w:t>Emendamento</w:t>
            </w:r>
          </w:p>
        </w:tc>
      </w:tr>
      <w:tr w:rsidR="00590F8D" w:rsidRPr="009F22FD" w14:paraId="571A74A4" w14:textId="77777777" w:rsidTr="00DF3EBC">
        <w:trPr>
          <w:jc w:val="center"/>
        </w:trPr>
        <w:tc>
          <w:tcPr>
            <w:tcW w:w="4876" w:type="dxa"/>
            <w:tcBorders>
              <w:top w:val="nil"/>
              <w:left w:val="nil"/>
              <w:bottom w:val="nil"/>
              <w:right w:val="nil"/>
            </w:tcBorders>
          </w:tcPr>
          <w:p w14:paraId="55534C93" w14:textId="77777777" w:rsidR="00590F8D" w:rsidRPr="009F22FD" w:rsidRDefault="00590F8D" w:rsidP="00DF3EBC">
            <w:pPr>
              <w:pStyle w:val="Normal6a"/>
            </w:pPr>
          </w:p>
        </w:tc>
        <w:tc>
          <w:tcPr>
            <w:tcW w:w="4876" w:type="dxa"/>
            <w:tcBorders>
              <w:top w:val="nil"/>
              <w:left w:val="nil"/>
              <w:bottom w:val="nil"/>
              <w:right w:val="nil"/>
            </w:tcBorders>
          </w:tcPr>
          <w:p w14:paraId="77AD86D4" w14:textId="77777777" w:rsidR="00590F8D" w:rsidRPr="009F22FD" w:rsidRDefault="00590F8D" w:rsidP="00DF3EBC">
            <w:pPr>
              <w:pStyle w:val="Normal6a"/>
            </w:pPr>
            <w:r w:rsidRPr="009F22FD">
              <w:rPr>
                <w:b/>
                <w:i/>
              </w:rPr>
              <w:t>–</w:t>
            </w:r>
            <w:r w:rsidRPr="009F22FD">
              <w:tab/>
            </w:r>
            <w:r w:rsidRPr="009F22FD">
              <w:rPr>
                <w:b/>
                <w:i/>
              </w:rPr>
              <w:t>vista la sua raccomandazione dell'8 giugno 2022 al Consiglio e al VP/AR sulla politica estera, di sicurezza e di difesa dell'Unione europea dopo la guerra di aggressione contro l'Ucraina da parte della Russia,</w:t>
            </w:r>
          </w:p>
        </w:tc>
      </w:tr>
    </w:tbl>
    <w:p w14:paraId="2CF99AB6" w14:textId="77777777" w:rsidR="00590F8D" w:rsidRPr="00B733E8" w:rsidRDefault="00590F8D" w:rsidP="00590F8D">
      <w:pPr>
        <w:pStyle w:val="AmOrLang"/>
        <w:rPr>
          <w:lang w:val="es-ES"/>
        </w:rPr>
      </w:pPr>
      <w:r w:rsidRPr="00B733E8">
        <w:rPr>
          <w:lang w:val="es-ES"/>
        </w:rPr>
        <w:t xml:space="preserve">Or. </w:t>
      </w:r>
      <w:r w:rsidRPr="00B733E8">
        <w:rPr>
          <w:rStyle w:val="HideTWBExt"/>
          <w:lang w:val="es-ES"/>
        </w:rPr>
        <w:t>&lt;Original&gt;</w:t>
      </w:r>
      <w:r w:rsidRPr="00B733E8">
        <w:rPr>
          <w:rStyle w:val="HideTWBInt"/>
          <w:lang w:val="es-ES"/>
        </w:rPr>
        <w:t>{EN}</w:t>
      </w:r>
      <w:r w:rsidRPr="00B733E8">
        <w:rPr>
          <w:lang w:val="es-ES"/>
        </w:rPr>
        <w:t>en</w:t>
      </w:r>
      <w:r w:rsidRPr="00B733E8">
        <w:rPr>
          <w:rStyle w:val="HideTWBExt"/>
          <w:lang w:val="es-ES"/>
        </w:rPr>
        <w:t>&lt;/Original&gt;</w:t>
      </w:r>
    </w:p>
    <w:p w14:paraId="7EB0F781" w14:textId="77777777" w:rsidR="00590F8D" w:rsidRPr="00B733E8" w:rsidRDefault="00590F8D" w:rsidP="00590F8D">
      <w:pPr>
        <w:rPr>
          <w:lang w:val="es-ES"/>
        </w:rPr>
      </w:pPr>
      <w:r w:rsidRPr="00B733E8">
        <w:rPr>
          <w:rStyle w:val="HideTWBExt"/>
          <w:lang w:val="es-ES"/>
        </w:rPr>
        <w:t>&lt;/Amend&gt;</w:t>
      </w:r>
    </w:p>
    <w:p w14:paraId="5797D137" w14:textId="77777777" w:rsidR="00590F8D" w:rsidRPr="00B733E8" w:rsidRDefault="00590F8D" w:rsidP="00590F8D">
      <w:pPr>
        <w:pStyle w:val="AmNumberTabs"/>
        <w:rPr>
          <w:lang w:val="es-ES"/>
        </w:rPr>
      </w:pPr>
      <w:r w:rsidRPr="00B733E8">
        <w:rPr>
          <w:rStyle w:val="HideTWBExt"/>
          <w:b w:val="0"/>
          <w:lang w:val="es-ES"/>
        </w:rPr>
        <w:t>&lt;Amend&gt;</w:t>
      </w:r>
      <w:r w:rsidRPr="00B733E8">
        <w:rPr>
          <w:lang w:val="es-ES"/>
        </w:rPr>
        <w:t>Emendamento</w:t>
      </w:r>
      <w:r w:rsidRPr="00B733E8">
        <w:rPr>
          <w:lang w:val="es-ES"/>
        </w:rPr>
        <w:tab/>
      </w:r>
      <w:r w:rsidRPr="00B733E8">
        <w:rPr>
          <w:lang w:val="es-ES"/>
        </w:rPr>
        <w:tab/>
      </w:r>
      <w:r w:rsidRPr="00B733E8">
        <w:rPr>
          <w:rStyle w:val="HideTWBExt"/>
          <w:b w:val="0"/>
          <w:lang w:val="es-ES"/>
        </w:rPr>
        <w:t>&lt;NumAm&gt;</w:t>
      </w:r>
      <w:r w:rsidRPr="00B733E8">
        <w:rPr>
          <w:lang w:val="es-ES"/>
        </w:rPr>
        <w:t>36</w:t>
      </w:r>
      <w:r w:rsidRPr="00B733E8">
        <w:rPr>
          <w:rStyle w:val="HideTWBExt"/>
          <w:b w:val="0"/>
          <w:lang w:val="es-ES"/>
        </w:rPr>
        <w:t>&lt;/NumAm&gt;</w:t>
      </w:r>
    </w:p>
    <w:p w14:paraId="764220D7" w14:textId="77777777" w:rsidR="00590F8D" w:rsidRPr="00B733E8" w:rsidRDefault="00590F8D" w:rsidP="00590F8D">
      <w:pPr>
        <w:pStyle w:val="NormalBold"/>
        <w:rPr>
          <w:lang w:val="es-ES"/>
        </w:rPr>
      </w:pPr>
      <w:r w:rsidRPr="00B733E8">
        <w:rPr>
          <w:rStyle w:val="HideTWBExt"/>
          <w:b w:val="0"/>
          <w:lang w:val="es-ES"/>
        </w:rPr>
        <w:t>&lt;RepeatBlock-By&gt;&lt;Members&gt;</w:t>
      </w:r>
      <w:r w:rsidRPr="00B733E8">
        <w:rPr>
          <w:lang w:val="es-ES"/>
        </w:rPr>
        <w:t>Tonino Picula</w:t>
      </w:r>
      <w:r w:rsidRPr="00B733E8">
        <w:rPr>
          <w:rStyle w:val="HideTWBExt"/>
          <w:b w:val="0"/>
          <w:lang w:val="es-ES"/>
        </w:rPr>
        <w:t>&lt;/Members&gt;</w:t>
      </w:r>
    </w:p>
    <w:p w14:paraId="61F2CD97" w14:textId="77777777" w:rsidR="00590F8D" w:rsidRPr="00B733E8" w:rsidRDefault="00590F8D" w:rsidP="00590F8D">
      <w:pPr>
        <w:pStyle w:val="NormalBold"/>
        <w:rPr>
          <w:lang w:val="es-ES"/>
        </w:rPr>
      </w:pPr>
      <w:r w:rsidRPr="00B733E8">
        <w:rPr>
          <w:rStyle w:val="HideTWBExt"/>
          <w:b w:val="0"/>
          <w:lang w:val="es-ES"/>
        </w:rPr>
        <w:t>&lt;/RepeatBlock-By&gt;</w:t>
      </w:r>
    </w:p>
    <w:p w14:paraId="3AC612DE"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5BCE8F89" w14:textId="77777777" w:rsidR="00590F8D" w:rsidRPr="009F22FD" w:rsidRDefault="00590F8D" w:rsidP="00590F8D">
      <w:pPr>
        <w:pStyle w:val="NormalBold"/>
      </w:pPr>
      <w:r w:rsidRPr="009F22FD">
        <w:rPr>
          <w:rStyle w:val="HideTWBExt"/>
          <w:b w:val="0"/>
        </w:rPr>
        <w:t>&lt;Article&gt;</w:t>
      </w:r>
      <w:r w:rsidRPr="009F22FD">
        <w:t>Visto 22 bis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3226626E" w14:textId="77777777" w:rsidTr="00DF3EBC">
        <w:trPr>
          <w:trHeight w:hRule="exact" w:val="240"/>
          <w:jc w:val="center"/>
        </w:trPr>
        <w:tc>
          <w:tcPr>
            <w:tcW w:w="9752" w:type="dxa"/>
            <w:gridSpan w:val="2"/>
            <w:tcBorders>
              <w:top w:val="nil"/>
              <w:left w:val="nil"/>
              <w:bottom w:val="nil"/>
              <w:right w:val="nil"/>
            </w:tcBorders>
          </w:tcPr>
          <w:p w14:paraId="1E656026" w14:textId="77777777" w:rsidR="00590F8D" w:rsidRPr="009F22FD" w:rsidRDefault="00590F8D" w:rsidP="00DF3EBC"/>
        </w:tc>
      </w:tr>
      <w:tr w:rsidR="00590F8D" w:rsidRPr="009F22FD" w14:paraId="345AB4E2" w14:textId="77777777" w:rsidTr="00DF3EBC">
        <w:trPr>
          <w:trHeight w:val="240"/>
          <w:jc w:val="center"/>
        </w:trPr>
        <w:tc>
          <w:tcPr>
            <w:tcW w:w="4876" w:type="dxa"/>
            <w:tcBorders>
              <w:top w:val="nil"/>
              <w:left w:val="nil"/>
              <w:bottom w:val="nil"/>
              <w:right w:val="nil"/>
            </w:tcBorders>
          </w:tcPr>
          <w:p w14:paraId="059ADA86"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20BE01E0" w14:textId="77777777" w:rsidR="00590F8D" w:rsidRPr="009F22FD" w:rsidRDefault="00590F8D" w:rsidP="00DF3EBC">
            <w:pPr>
              <w:pStyle w:val="AmColumnHeading"/>
            </w:pPr>
            <w:r w:rsidRPr="009F22FD">
              <w:t>Emendamento</w:t>
            </w:r>
          </w:p>
        </w:tc>
      </w:tr>
      <w:tr w:rsidR="00590F8D" w:rsidRPr="009F22FD" w14:paraId="0ECA485D" w14:textId="77777777" w:rsidTr="00DF3EBC">
        <w:trPr>
          <w:jc w:val="center"/>
        </w:trPr>
        <w:tc>
          <w:tcPr>
            <w:tcW w:w="4876" w:type="dxa"/>
            <w:tcBorders>
              <w:top w:val="nil"/>
              <w:left w:val="nil"/>
              <w:bottom w:val="nil"/>
              <w:right w:val="nil"/>
            </w:tcBorders>
          </w:tcPr>
          <w:p w14:paraId="16DA1905" w14:textId="77777777" w:rsidR="00590F8D" w:rsidRPr="009F22FD" w:rsidRDefault="00590F8D" w:rsidP="00DF3EBC">
            <w:pPr>
              <w:pStyle w:val="Normal6a"/>
            </w:pPr>
          </w:p>
        </w:tc>
        <w:tc>
          <w:tcPr>
            <w:tcW w:w="4876" w:type="dxa"/>
            <w:tcBorders>
              <w:top w:val="nil"/>
              <w:left w:val="nil"/>
              <w:bottom w:val="nil"/>
              <w:right w:val="nil"/>
            </w:tcBorders>
          </w:tcPr>
          <w:p w14:paraId="47FEA344" w14:textId="77777777" w:rsidR="00590F8D" w:rsidRPr="009F22FD" w:rsidRDefault="00590F8D" w:rsidP="00DF3EBC">
            <w:pPr>
              <w:pStyle w:val="Normal6a"/>
            </w:pPr>
            <w:r w:rsidRPr="009F22FD">
              <w:rPr>
                <w:b/>
                <w:i/>
              </w:rPr>
              <w:t>–</w:t>
            </w:r>
            <w:r w:rsidRPr="009F22FD">
              <w:tab/>
            </w:r>
            <w:r w:rsidRPr="009F22FD">
              <w:rPr>
                <w:b/>
                <w:i/>
              </w:rPr>
              <w:t>vista la sua raccomandazione del 23 novembre 2022 al Consiglio, alla Commissione e al vicepresidente della Commissione/alto rappresentante dell'Unione per gli affari esteri e la politica di sicurezza concernente la nuova strategia dell'UE in materia di allargamento,</w:t>
            </w:r>
          </w:p>
        </w:tc>
      </w:tr>
    </w:tbl>
    <w:p w14:paraId="0146D767" w14:textId="77777777" w:rsidR="00590F8D" w:rsidRPr="00B733E8" w:rsidRDefault="00590F8D" w:rsidP="00590F8D">
      <w:pPr>
        <w:pStyle w:val="AmOrLang"/>
        <w:rPr>
          <w:lang w:val="es-ES"/>
        </w:rPr>
      </w:pPr>
      <w:r w:rsidRPr="00B733E8">
        <w:rPr>
          <w:lang w:val="es-ES"/>
        </w:rPr>
        <w:t xml:space="preserve">Or. </w:t>
      </w:r>
      <w:r w:rsidRPr="00B733E8">
        <w:rPr>
          <w:rStyle w:val="HideTWBExt"/>
          <w:lang w:val="es-ES"/>
        </w:rPr>
        <w:t>&lt;Original&gt;</w:t>
      </w:r>
      <w:r w:rsidRPr="00B733E8">
        <w:rPr>
          <w:rStyle w:val="HideTWBInt"/>
          <w:lang w:val="es-ES"/>
        </w:rPr>
        <w:t>{EN}</w:t>
      </w:r>
      <w:r w:rsidRPr="00B733E8">
        <w:rPr>
          <w:lang w:val="es-ES"/>
        </w:rPr>
        <w:t>en</w:t>
      </w:r>
      <w:r w:rsidRPr="00B733E8">
        <w:rPr>
          <w:rStyle w:val="HideTWBExt"/>
          <w:lang w:val="es-ES"/>
        </w:rPr>
        <w:t>&lt;/Original&gt;</w:t>
      </w:r>
    </w:p>
    <w:p w14:paraId="15C24610" w14:textId="77777777" w:rsidR="00590F8D" w:rsidRPr="00B733E8" w:rsidRDefault="00590F8D" w:rsidP="00590F8D">
      <w:pPr>
        <w:rPr>
          <w:lang w:val="es-ES"/>
        </w:rPr>
      </w:pPr>
      <w:r w:rsidRPr="00B733E8">
        <w:rPr>
          <w:rStyle w:val="HideTWBExt"/>
          <w:lang w:val="es-ES"/>
        </w:rPr>
        <w:t>&lt;/Amend&gt;</w:t>
      </w:r>
    </w:p>
    <w:p w14:paraId="5BF331EE" w14:textId="77777777" w:rsidR="00590F8D" w:rsidRPr="00B733E8" w:rsidRDefault="00590F8D" w:rsidP="00590F8D">
      <w:pPr>
        <w:pStyle w:val="AmNumberTabs"/>
        <w:rPr>
          <w:lang w:val="es-ES"/>
        </w:rPr>
      </w:pPr>
      <w:r w:rsidRPr="00B733E8">
        <w:rPr>
          <w:rStyle w:val="HideTWBExt"/>
          <w:b w:val="0"/>
          <w:lang w:val="es-ES"/>
        </w:rPr>
        <w:t>&lt;Amend&gt;</w:t>
      </w:r>
      <w:r w:rsidRPr="00B733E8">
        <w:rPr>
          <w:lang w:val="es-ES"/>
        </w:rPr>
        <w:t>Emendamento</w:t>
      </w:r>
      <w:r w:rsidRPr="00B733E8">
        <w:rPr>
          <w:lang w:val="es-ES"/>
        </w:rPr>
        <w:tab/>
      </w:r>
      <w:r w:rsidRPr="00B733E8">
        <w:rPr>
          <w:lang w:val="es-ES"/>
        </w:rPr>
        <w:tab/>
      </w:r>
      <w:r w:rsidRPr="00B733E8">
        <w:rPr>
          <w:rStyle w:val="HideTWBExt"/>
          <w:b w:val="0"/>
          <w:lang w:val="es-ES"/>
        </w:rPr>
        <w:t>&lt;NumAm&gt;</w:t>
      </w:r>
      <w:r w:rsidRPr="00B733E8">
        <w:rPr>
          <w:lang w:val="es-ES"/>
        </w:rPr>
        <w:t>37</w:t>
      </w:r>
      <w:r w:rsidRPr="00B733E8">
        <w:rPr>
          <w:rStyle w:val="HideTWBExt"/>
          <w:b w:val="0"/>
          <w:lang w:val="es-ES"/>
        </w:rPr>
        <w:t>&lt;/NumAm&gt;</w:t>
      </w:r>
    </w:p>
    <w:p w14:paraId="1BCF6A1B" w14:textId="77777777" w:rsidR="00590F8D" w:rsidRPr="00B733E8" w:rsidRDefault="00590F8D" w:rsidP="00590F8D">
      <w:pPr>
        <w:pStyle w:val="NormalBold"/>
        <w:rPr>
          <w:lang w:val="es-ES"/>
        </w:rPr>
      </w:pPr>
      <w:r w:rsidRPr="00B733E8">
        <w:rPr>
          <w:rStyle w:val="HideTWBExt"/>
          <w:b w:val="0"/>
          <w:lang w:val="es-ES"/>
        </w:rPr>
        <w:t>&lt;RepeatBlock-By&gt;&lt;Members&gt;</w:t>
      </w:r>
      <w:r w:rsidRPr="00B733E8">
        <w:rPr>
          <w:lang w:val="es-ES"/>
        </w:rPr>
        <w:t>Sebastian Tynkkynen</w:t>
      </w:r>
      <w:r w:rsidRPr="00B733E8">
        <w:rPr>
          <w:rStyle w:val="HideTWBExt"/>
          <w:b w:val="0"/>
          <w:lang w:val="es-ES"/>
        </w:rPr>
        <w:t>&lt;/Members&gt;</w:t>
      </w:r>
    </w:p>
    <w:p w14:paraId="7F263DD6" w14:textId="77777777" w:rsidR="00590F8D" w:rsidRPr="00B733E8" w:rsidRDefault="00590F8D" w:rsidP="00590F8D">
      <w:pPr>
        <w:pStyle w:val="NormalBold"/>
        <w:rPr>
          <w:lang w:val="es-ES"/>
        </w:rPr>
      </w:pPr>
      <w:r w:rsidRPr="00B733E8">
        <w:rPr>
          <w:rStyle w:val="HideTWBExt"/>
          <w:b w:val="0"/>
          <w:lang w:val="es-ES"/>
        </w:rPr>
        <w:t>&lt;/RepeatBlock-By&gt;</w:t>
      </w:r>
    </w:p>
    <w:p w14:paraId="791F2523"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3AE0AD38" w14:textId="77777777" w:rsidR="00590F8D" w:rsidRPr="009F22FD" w:rsidRDefault="00590F8D" w:rsidP="00590F8D">
      <w:pPr>
        <w:pStyle w:val="NormalBold"/>
      </w:pPr>
      <w:r w:rsidRPr="009F22FD">
        <w:rPr>
          <w:rStyle w:val="HideTWBExt"/>
          <w:b w:val="0"/>
        </w:rPr>
        <w:t>&lt;Article&gt;</w:t>
      </w:r>
      <w:r w:rsidRPr="009F22FD">
        <w:t>Visto 22 bis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47902731" w14:textId="77777777" w:rsidTr="00DF3EBC">
        <w:trPr>
          <w:trHeight w:hRule="exact" w:val="240"/>
          <w:jc w:val="center"/>
        </w:trPr>
        <w:tc>
          <w:tcPr>
            <w:tcW w:w="9752" w:type="dxa"/>
            <w:gridSpan w:val="2"/>
            <w:tcBorders>
              <w:top w:val="nil"/>
              <w:left w:val="nil"/>
              <w:bottom w:val="nil"/>
              <w:right w:val="nil"/>
            </w:tcBorders>
          </w:tcPr>
          <w:p w14:paraId="586220C6" w14:textId="77777777" w:rsidR="00590F8D" w:rsidRPr="009F22FD" w:rsidRDefault="00590F8D" w:rsidP="00DF3EBC"/>
        </w:tc>
      </w:tr>
      <w:tr w:rsidR="00590F8D" w:rsidRPr="009F22FD" w14:paraId="7588D44D" w14:textId="77777777" w:rsidTr="00DF3EBC">
        <w:trPr>
          <w:trHeight w:val="240"/>
          <w:jc w:val="center"/>
        </w:trPr>
        <w:tc>
          <w:tcPr>
            <w:tcW w:w="4876" w:type="dxa"/>
            <w:tcBorders>
              <w:top w:val="nil"/>
              <w:left w:val="nil"/>
              <w:bottom w:val="nil"/>
              <w:right w:val="nil"/>
            </w:tcBorders>
          </w:tcPr>
          <w:p w14:paraId="003C65C9"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28198179" w14:textId="77777777" w:rsidR="00590F8D" w:rsidRPr="009F22FD" w:rsidRDefault="00590F8D" w:rsidP="00DF3EBC">
            <w:pPr>
              <w:pStyle w:val="AmColumnHeading"/>
            </w:pPr>
            <w:r w:rsidRPr="009F22FD">
              <w:t>Emendamento</w:t>
            </w:r>
          </w:p>
        </w:tc>
      </w:tr>
      <w:tr w:rsidR="00590F8D" w:rsidRPr="009F22FD" w14:paraId="3A4F362B" w14:textId="77777777" w:rsidTr="00DF3EBC">
        <w:trPr>
          <w:jc w:val="center"/>
        </w:trPr>
        <w:tc>
          <w:tcPr>
            <w:tcW w:w="4876" w:type="dxa"/>
            <w:tcBorders>
              <w:top w:val="nil"/>
              <w:left w:val="nil"/>
              <w:bottom w:val="nil"/>
              <w:right w:val="nil"/>
            </w:tcBorders>
          </w:tcPr>
          <w:p w14:paraId="1D4571EE" w14:textId="77777777" w:rsidR="00590F8D" w:rsidRPr="009F22FD" w:rsidRDefault="00590F8D" w:rsidP="00DF3EBC">
            <w:pPr>
              <w:pStyle w:val="Normal6a"/>
            </w:pPr>
          </w:p>
        </w:tc>
        <w:tc>
          <w:tcPr>
            <w:tcW w:w="4876" w:type="dxa"/>
            <w:tcBorders>
              <w:top w:val="nil"/>
              <w:left w:val="nil"/>
              <w:bottom w:val="nil"/>
              <w:right w:val="nil"/>
            </w:tcBorders>
          </w:tcPr>
          <w:p w14:paraId="0C3076EE" w14:textId="77777777" w:rsidR="00590F8D" w:rsidRPr="009F22FD" w:rsidRDefault="00590F8D" w:rsidP="00DF3EBC">
            <w:pPr>
              <w:pStyle w:val="Normal6a"/>
            </w:pPr>
            <w:r w:rsidRPr="009F22FD">
              <w:rPr>
                <w:b/>
                <w:i/>
              </w:rPr>
              <w:t>–</w:t>
            </w:r>
            <w:r w:rsidRPr="009F22FD">
              <w:tab/>
            </w:r>
            <w:r w:rsidRPr="009F22FD">
              <w:rPr>
                <w:b/>
                <w:i/>
              </w:rPr>
              <w:t>vista la sua risoluzione del 23 novembre 2022 sul riconoscimento della Federazione russa come Stato sostenitore del terrorismo</w:t>
            </w:r>
            <w:r w:rsidRPr="009F22FD">
              <w:rPr>
                <w:b/>
                <w:i/>
                <w:vertAlign w:val="superscript"/>
              </w:rPr>
              <w:t>3 bis</w:t>
            </w:r>
            <w:r w:rsidRPr="009F22FD">
              <w:rPr>
                <w:b/>
                <w:i/>
              </w:rPr>
              <w:t>,</w:t>
            </w:r>
          </w:p>
        </w:tc>
      </w:tr>
      <w:tr w:rsidR="00590F8D" w:rsidRPr="009F22FD" w14:paraId="0968C7AE" w14:textId="77777777" w:rsidTr="00DF3EBC">
        <w:trPr>
          <w:jc w:val="center"/>
        </w:trPr>
        <w:tc>
          <w:tcPr>
            <w:tcW w:w="4876" w:type="dxa"/>
            <w:tcBorders>
              <w:top w:val="nil"/>
              <w:left w:val="nil"/>
              <w:bottom w:val="nil"/>
              <w:right w:val="nil"/>
            </w:tcBorders>
          </w:tcPr>
          <w:p w14:paraId="0BDDE1D2" w14:textId="77777777" w:rsidR="00590F8D" w:rsidRPr="009F22FD" w:rsidRDefault="00590F8D" w:rsidP="00DF3EBC"/>
        </w:tc>
        <w:tc>
          <w:tcPr>
            <w:tcW w:w="4876" w:type="dxa"/>
            <w:tcBorders>
              <w:top w:val="nil"/>
              <w:left w:val="nil"/>
              <w:bottom w:val="nil"/>
              <w:right w:val="nil"/>
            </w:tcBorders>
          </w:tcPr>
          <w:p w14:paraId="5A2CF2BB" w14:textId="77777777" w:rsidR="00590F8D" w:rsidRPr="009F22FD" w:rsidRDefault="00590F8D" w:rsidP="00DF3EBC">
            <w:pPr>
              <w:pStyle w:val="Normal6a"/>
            </w:pPr>
            <w:r w:rsidRPr="009F22FD">
              <w:rPr>
                <w:b/>
                <w:i/>
              </w:rPr>
              <w:t>_________________</w:t>
            </w:r>
          </w:p>
        </w:tc>
      </w:tr>
      <w:tr w:rsidR="00590F8D" w:rsidRPr="009F22FD" w14:paraId="1CB516CB" w14:textId="77777777" w:rsidTr="00DF3EBC">
        <w:trPr>
          <w:jc w:val="center"/>
        </w:trPr>
        <w:tc>
          <w:tcPr>
            <w:tcW w:w="4876" w:type="dxa"/>
            <w:tcBorders>
              <w:top w:val="nil"/>
              <w:left w:val="nil"/>
              <w:bottom w:val="nil"/>
              <w:right w:val="nil"/>
            </w:tcBorders>
          </w:tcPr>
          <w:p w14:paraId="13C1063A" w14:textId="77777777" w:rsidR="00590F8D" w:rsidRPr="009F22FD" w:rsidRDefault="00590F8D" w:rsidP="00DF3EBC"/>
        </w:tc>
        <w:tc>
          <w:tcPr>
            <w:tcW w:w="4876" w:type="dxa"/>
            <w:tcBorders>
              <w:top w:val="nil"/>
              <w:left w:val="nil"/>
              <w:bottom w:val="nil"/>
              <w:right w:val="nil"/>
            </w:tcBorders>
          </w:tcPr>
          <w:p w14:paraId="6F189265" w14:textId="77777777" w:rsidR="00590F8D" w:rsidRPr="009F22FD" w:rsidRDefault="00590F8D" w:rsidP="00DF3EBC">
            <w:pPr>
              <w:pStyle w:val="Normal6a"/>
            </w:pPr>
            <w:r w:rsidRPr="009F22FD">
              <w:rPr>
                <w:b/>
                <w:i/>
                <w:vertAlign w:val="superscript"/>
              </w:rPr>
              <w:t>3 bis</w:t>
            </w:r>
            <w:r w:rsidRPr="009F22FD">
              <w:rPr>
                <w:b/>
                <w:i/>
              </w:rPr>
              <w:t xml:space="preserve"> Testi approvati, P9_TA(2022)0405.</w:t>
            </w:r>
          </w:p>
        </w:tc>
      </w:tr>
    </w:tbl>
    <w:p w14:paraId="6A382503" w14:textId="77777777" w:rsidR="00590F8D" w:rsidRPr="00B733E8" w:rsidRDefault="00590F8D" w:rsidP="00590F8D">
      <w:pPr>
        <w:pStyle w:val="AmOrLang"/>
        <w:rPr>
          <w:lang w:val="en-GB"/>
        </w:rPr>
      </w:pPr>
      <w:r w:rsidRPr="00B733E8">
        <w:rPr>
          <w:lang w:val="en-GB"/>
        </w:rPr>
        <w:t xml:space="preserve">Or. </w:t>
      </w:r>
      <w:r w:rsidRPr="00B733E8">
        <w:rPr>
          <w:rStyle w:val="HideTWBExt"/>
          <w:lang w:val="en-GB"/>
        </w:rPr>
        <w:t>&lt;Original&gt;</w:t>
      </w:r>
      <w:r w:rsidRPr="00B733E8">
        <w:rPr>
          <w:rStyle w:val="HideTWBInt"/>
          <w:lang w:val="en-GB"/>
        </w:rPr>
        <w:t>{FI}</w:t>
      </w:r>
      <w:r w:rsidRPr="00B733E8">
        <w:rPr>
          <w:lang w:val="en-GB"/>
        </w:rPr>
        <w:t>fi</w:t>
      </w:r>
      <w:r w:rsidRPr="00B733E8">
        <w:rPr>
          <w:rStyle w:val="HideTWBExt"/>
          <w:lang w:val="en-GB"/>
        </w:rPr>
        <w:t>&lt;/Original&gt;</w:t>
      </w:r>
    </w:p>
    <w:p w14:paraId="06F0D7EF" w14:textId="77777777" w:rsidR="00590F8D" w:rsidRPr="00B733E8" w:rsidRDefault="00590F8D" w:rsidP="00590F8D">
      <w:pPr>
        <w:rPr>
          <w:lang w:val="en-GB"/>
        </w:rPr>
      </w:pPr>
      <w:r w:rsidRPr="00B733E8">
        <w:rPr>
          <w:rStyle w:val="HideTWBExt"/>
          <w:lang w:val="en-GB"/>
        </w:rPr>
        <w:t>&lt;/Amend&gt;</w:t>
      </w:r>
    </w:p>
    <w:p w14:paraId="67917A3E" w14:textId="77777777" w:rsidR="00590F8D" w:rsidRPr="00B733E8" w:rsidRDefault="00590F8D" w:rsidP="00590F8D">
      <w:pPr>
        <w:pStyle w:val="AmNumberTabs"/>
        <w:rPr>
          <w:lang w:val="en-GB"/>
        </w:rPr>
      </w:pPr>
      <w:r w:rsidRPr="00B733E8">
        <w:rPr>
          <w:rStyle w:val="HideTWBExt"/>
          <w:b w:val="0"/>
          <w:lang w:val="en-GB"/>
        </w:rPr>
        <w:t>&lt;Amend&gt;</w:t>
      </w:r>
      <w:r w:rsidRPr="00B733E8">
        <w:rPr>
          <w:lang w:val="en-GB"/>
        </w:rPr>
        <w:t>Emendamento</w:t>
      </w:r>
      <w:r w:rsidRPr="00B733E8">
        <w:rPr>
          <w:lang w:val="en-GB"/>
        </w:rPr>
        <w:tab/>
      </w:r>
      <w:r w:rsidRPr="00B733E8">
        <w:rPr>
          <w:lang w:val="en-GB"/>
        </w:rPr>
        <w:tab/>
      </w:r>
      <w:r w:rsidRPr="00B733E8">
        <w:rPr>
          <w:rStyle w:val="HideTWBExt"/>
          <w:b w:val="0"/>
          <w:lang w:val="en-GB"/>
        </w:rPr>
        <w:t>&lt;NumAm&gt;</w:t>
      </w:r>
      <w:r w:rsidRPr="00B733E8">
        <w:rPr>
          <w:lang w:val="en-GB"/>
        </w:rPr>
        <w:t>38</w:t>
      </w:r>
      <w:r w:rsidRPr="00B733E8">
        <w:rPr>
          <w:rStyle w:val="HideTWBExt"/>
          <w:b w:val="0"/>
          <w:lang w:val="en-GB"/>
        </w:rPr>
        <w:t>&lt;/NumAm&gt;</w:t>
      </w:r>
    </w:p>
    <w:p w14:paraId="530B8D5D" w14:textId="77777777" w:rsidR="00590F8D" w:rsidRPr="00B733E8" w:rsidRDefault="00590F8D" w:rsidP="00590F8D">
      <w:pPr>
        <w:pStyle w:val="NormalBold"/>
        <w:rPr>
          <w:lang w:val="en-GB"/>
        </w:rPr>
      </w:pPr>
      <w:r w:rsidRPr="00B733E8">
        <w:rPr>
          <w:rStyle w:val="HideTWBExt"/>
          <w:b w:val="0"/>
          <w:lang w:val="en-GB"/>
        </w:rPr>
        <w:t>&lt;RepeatBlock-By&gt;&lt;Members&gt;</w:t>
      </w:r>
      <w:r w:rsidRPr="00B733E8">
        <w:rPr>
          <w:lang w:val="en-GB"/>
        </w:rPr>
        <w:t>Andrey Kovatchev</w:t>
      </w:r>
      <w:r w:rsidRPr="00B733E8">
        <w:rPr>
          <w:rStyle w:val="HideTWBExt"/>
          <w:b w:val="0"/>
          <w:lang w:val="en-GB"/>
        </w:rPr>
        <w:t>&lt;/Members&gt;</w:t>
      </w:r>
    </w:p>
    <w:p w14:paraId="7D3B17C0" w14:textId="77777777" w:rsidR="00590F8D" w:rsidRPr="00B733E8" w:rsidRDefault="00590F8D" w:rsidP="00590F8D">
      <w:pPr>
        <w:pStyle w:val="NormalBold"/>
        <w:rPr>
          <w:lang w:val="en-GB"/>
        </w:rPr>
      </w:pPr>
      <w:r w:rsidRPr="00B733E8">
        <w:rPr>
          <w:rStyle w:val="HideTWBExt"/>
          <w:b w:val="0"/>
          <w:lang w:val="en-GB"/>
        </w:rPr>
        <w:t>&lt;/RepeatBlock-By&gt;</w:t>
      </w:r>
    </w:p>
    <w:p w14:paraId="5F0B2153"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490A61AA" w14:textId="77777777" w:rsidR="00590F8D" w:rsidRPr="009F22FD" w:rsidRDefault="00590F8D" w:rsidP="00590F8D">
      <w:pPr>
        <w:pStyle w:val="NormalBold"/>
      </w:pPr>
      <w:r w:rsidRPr="009F22FD">
        <w:rPr>
          <w:rStyle w:val="HideTWBExt"/>
          <w:b w:val="0"/>
        </w:rPr>
        <w:t>&lt;Article&gt;</w:t>
      </w:r>
      <w:r w:rsidRPr="009F22FD">
        <w:t>Visto 22 bis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0CBD1162" w14:textId="77777777" w:rsidTr="00DF3EBC">
        <w:trPr>
          <w:trHeight w:hRule="exact" w:val="240"/>
          <w:jc w:val="center"/>
        </w:trPr>
        <w:tc>
          <w:tcPr>
            <w:tcW w:w="9752" w:type="dxa"/>
            <w:gridSpan w:val="2"/>
            <w:tcBorders>
              <w:top w:val="nil"/>
              <w:left w:val="nil"/>
              <w:bottom w:val="nil"/>
              <w:right w:val="nil"/>
            </w:tcBorders>
          </w:tcPr>
          <w:p w14:paraId="2E51A1E8" w14:textId="77777777" w:rsidR="00590F8D" w:rsidRPr="009F22FD" w:rsidRDefault="00590F8D" w:rsidP="00DF3EBC"/>
        </w:tc>
      </w:tr>
      <w:tr w:rsidR="00590F8D" w:rsidRPr="009F22FD" w14:paraId="74DB40D8" w14:textId="77777777" w:rsidTr="00DF3EBC">
        <w:trPr>
          <w:trHeight w:val="240"/>
          <w:jc w:val="center"/>
        </w:trPr>
        <w:tc>
          <w:tcPr>
            <w:tcW w:w="4876" w:type="dxa"/>
            <w:tcBorders>
              <w:top w:val="nil"/>
              <w:left w:val="nil"/>
              <w:bottom w:val="nil"/>
              <w:right w:val="nil"/>
            </w:tcBorders>
          </w:tcPr>
          <w:p w14:paraId="4C5096BF"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4AB3F56D" w14:textId="77777777" w:rsidR="00590F8D" w:rsidRPr="009F22FD" w:rsidRDefault="00590F8D" w:rsidP="00DF3EBC">
            <w:pPr>
              <w:pStyle w:val="AmColumnHeading"/>
            </w:pPr>
            <w:r w:rsidRPr="009F22FD">
              <w:t>Emendamento</w:t>
            </w:r>
          </w:p>
        </w:tc>
      </w:tr>
      <w:tr w:rsidR="00590F8D" w:rsidRPr="009F22FD" w14:paraId="5AE82A10" w14:textId="77777777" w:rsidTr="00DF3EBC">
        <w:trPr>
          <w:jc w:val="center"/>
        </w:trPr>
        <w:tc>
          <w:tcPr>
            <w:tcW w:w="4876" w:type="dxa"/>
            <w:tcBorders>
              <w:top w:val="nil"/>
              <w:left w:val="nil"/>
              <w:bottom w:val="nil"/>
              <w:right w:val="nil"/>
            </w:tcBorders>
          </w:tcPr>
          <w:p w14:paraId="1A538E0A" w14:textId="77777777" w:rsidR="00590F8D" w:rsidRPr="009F22FD" w:rsidRDefault="00590F8D" w:rsidP="00DF3EBC">
            <w:pPr>
              <w:pStyle w:val="Normal6a"/>
            </w:pPr>
          </w:p>
        </w:tc>
        <w:tc>
          <w:tcPr>
            <w:tcW w:w="4876" w:type="dxa"/>
            <w:tcBorders>
              <w:top w:val="nil"/>
              <w:left w:val="nil"/>
              <w:bottom w:val="nil"/>
              <w:right w:val="nil"/>
            </w:tcBorders>
          </w:tcPr>
          <w:p w14:paraId="127CDAF2" w14:textId="77777777" w:rsidR="00590F8D" w:rsidRPr="009F22FD" w:rsidRDefault="00590F8D" w:rsidP="00DF3EBC">
            <w:pPr>
              <w:pStyle w:val="Normal6a"/>
            </w:pPr>
            <w:r w:rsidRPr="009F22FD">
              <w:rPr>
                <w:b/>
                <w:i/>
              </w:rPr>
              <w:t>–</w:t>
            </w:r>
            <w:r w:rsidRPr="009F22FD">
              <w:tab/>
            </w:r>
            <w:r w:rsidRPr="009F22FD">
              <w:rPr>
                <w:b/>
                <w:i/>
              </w:rPr>
              <w:t>vista la sua risoluzione del 1º giugno 2023 sulle ingerenze straniere in tutti i processi democratici nell'Unione europea, inclusa la disinformazione (2022/2075(INI)),</w:t>
            </w:r>
          </w:p>
        </w:tc>
      </w:tr>
    </w:tbl>
    <w:p w14:paraId="17A291D7"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52C19968" w14:textId="77777777" w:rsidR="00590F8D" w:rsidRPr="009F22FD" w:rsidRDefault="00590F8D" w:rsidP="00590F8D">
      <w:r w:rsidRPr="009F22FD">
        <w:rPr>
          <w:rStyle w:val="HideTWBExt"/>
        </w:rPr>
        <w:t>&lt;/Amend&gt;</w:t>
      </w:r>
    </w:p>
    <w:p w14:paraId="6EE411D2"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39</w:t>
      </w:r>
      <w:r w:rsidRPr="009F22FD">
        <w:rPr>
          <w:rStyle w:val="HideTWBExt"/>
          <w:b w:val="0"/>
        </w:rPr>
        <w:t>&lt;/NumAm&gt;</w:t>
      </w:r>
    </w:p>
    <w:p w14:paraId="3E8C9F0C" w14:textId="77777777" w:rsidR="00590F8D" w:rsidRPr="009F22FD" w:rsidRDefault="00590F8D" w:rsidP="00590F8D">
      <w:pPr>
        <w:pStyle w:val="NormalBold"/>
      </w:pPr>
      <w:r w:rsidRPr="009F22FD">
        <w:rPr>
          <w:rStyle w:val="HideTWBExt"/>
          <w:b w:val="0"/>
        </w:rPr>
        <w:t>&lt;RepeatBlock-By&gt;&lt;Members&gt;</w:t>
      </w:r>
      <w:r w:rsidRPr="009F22FD">
        <w:t>Miriam Lexmann, Christophe Gomart, Alice Teodorescu Måwe</w:t>
      </w:r>
      <w:r w:rsidRPr="009F22FD">
        <w:rPr>
          <w:rStyle w:val="HideTWBExt"/>
          <w:b w:val="0"/>
        </w:rPr>
        <w:t>&lt;/Members&gt;</w:t>
      </w:r>
    </w:p>
    <w:p w14:paraId="33BE6FA5" w14:textId="77777777" w:rsidR="00590F8D" w:rsidRPr="009F22FD" w:rsidRDefault="00590F8D" w:rsidP="00590F8D">
      <w:pPr>
        <w:pStyle w:val="NormalBold"/>
      </w:pPr>
      <w:r w:rsidRPr="009F22FD">
        <w:rPr>
          <w:rStyle w:val="HideTWBExt"/>
          <w:b w:val="0"/>
        </w:rPr>
        <w:t>&lt;/RepeatBlock-By&gt;</w:t>
      </w:r>
    </w:p>
    <w:p w14:paraId="2BCDD014"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11B45F84" w14:textId="77777777" w:rsidR="00590F8D" w:rsidRPr="009F22FD" w:rsidRDefault="00590F8D" w:rsidP="00590F8D">
      <w:pPr>
        <w:pStyle w:val="NormalBold"/>
      </w:pPr>
      <w:r w:rsidRPr="009F22FD">
        <w:rPr>
          <w:rStyle w:val="HideTWBExt"/>
          <w:b w:val="0"/>
        </w:rPr>
        <w:t>&lt;Article&gt;</w:t>
      </w:r>
      <w:r w:rsidRPr="009F22FD">
        <w:t>Visto 22 bis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3D041012" w14:textId="77777777" w:rsidTr="00DF3EBC">
        <w:trPr>
          <w:trHeight w:hRule="exact" w:val="240"/>
          <w:jc w:val="center"/>
        </w:trPr>
        <w:tc>
          <w:tcPr>
            <w:tcW w:w="9752" w:type="dxa"/>
            <w:gridSpan w:val="2"/>
            <w:tcBorders>
              <w:top w:val="nil"/>
              <w:left w:val="nil"/>
              <w:bottom w:val="nil"/>
              <w:right w:val="nil"/>
            </w:tcBorders>
          </w:tcPr>
          <w:p w14:paraId="4FC11309" w14:textId="77777777" w:rsidR="00590F8D" w:rsidRPr="009F22FD" w:rsidRDefault="00590F8D" w:rsidP="00DF3EBC"/>
        </w:tc>
      </w:tr>
      <w:tr w:rsidR="00590F8D" w:rsidRPr="009F22FD" w14:paraId="56C9A2FA" w14:textId="77777777" w:rsidTr="00DF3EBC">
        <w:trPr>
          <w:trHeight w:val="240"/>
          <w:jc w:val="center"/>
        </w:trPr>
        <w:tc>
          <w:tcPr>
            <w:tcW w:w="4876" w:type="dxa"/>
            <w:tcBorders>
              <w:top w:val="nil"/>
              <w:left w:val="nil"/>
              <w:bottom w:val="nil"/>
              <w:right w:val="nil"/>
            </w:tcBorders>
          </w:tcPr>
          <w:p w14:paraId="5FE9472C"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135C4B83" w14:textId="77777777" w:rsidR="00590F8D" w:rsidRPr="009F22FD" w:rsidRDefault="00590F8D" w:rsidP="00DF3EBC">
            <w:pPr>
              <w:pStyle w:val="AmColumnHeading"/>
            </w:pPr>
            <w:r w:rsidRPr="009F22FD">
              <w:t>Emendamento</w:t>
            </w:r>
          </w:p>
        </w:tc>
      </w:tr>
      <w:tr w:rsidR="00590F8D" w:rsidRPr="009F22FD" w14:paraId="6A1FC048" w14:textId="77777777" w:rsidTr="00DF3EBC">
        <w:trPr>
          <w:jc w:val="center"/>
        </w:trPr>
        <w:tc>
          <w:tcPr>
            <w:tcW w:w="4876" w:type="dxa"/>
            <w:tcBorders>
              <w:top w:val="nil"/>
              <w:left w:val="nil"/>
              <w:bottom w:val="nil"/>
              <w:right w:val="nil"/>
            </w:tcBorders>
          </w:tcPr>
          <w:p w14:paraId="107E281D" w14:textId="77777777" w:rsidR="00590F8D" w:rsidRPr="009F22FD" w:rsidRDefault="00590F8D" w:rsidP="00DF3EBC">
            <w:pPr>
              <w:pStyle w:val="Normal6a"/>
            </w:pPr>
          </w:p>
        </w:tc>
        <w:tc>
          <w:tcPr>
            <w:tcW w:w="4876" w:type="dxa"/>
            <w:tcBorders>
              <w:top w:val="nil"/>
              <w:left w:val="nil"/>
              <w:bottom w:val="nil"/>
              <w:right w:val="nil"/>
            </w:tcBorders>
          </w:tcPr>
          <w:p w14:paraId="52D5AB76" w14:textId="77777777" w:rsidR="00590F8D" w:rsidRPr="009F22FD" w:rsidRDefault="00590F8D" w:rsidP="00DF3EBC">
            <w:pPr>
              <w:pStyle w:val="Normal6a"/>
            </w:pPr>
            <w:r w:rsidRPr="009F22FD">
              <w:rPr>
                <w:b/>
                <w:i/>
              </w:rPr>
              <w:t>–</w:t>
            </w:r>
            <w:r w:rsidRPr="009F22FD">
              <w:tab/>
            </w:r>
            <w:r w:rsidRPr="009F22FD">
              <w:rPr>
                <w:b/>
                <w:i/>
              </w:rPr>
              <w:t>vista la sua risoluzione del 17 gennaio 2024 sulle implicazioni in materia di sicurezza e di difesa dell'influenza della Cina sulle infrastrutture critiche nell'Unione europea (2023/2072(INI)),</w:t>
            </w:r>
          </w:p>
        </w:tc>
      </w:tr>
    </w:tbl>
    <w:p w14:paraId="5F207201"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7AC2871F" w14:textId="77777777" w:rsidR="00590F8D" w:rsidRPr="009F22FD" w:rsidRDefault="00590F8D" w:rsidP="00590F8D">
      <w:r w:rsidRPr="009F22FD">
        <w:rPr>
          <w:rStyle w:val="HideTWBExt"/>
        </w:rPr>
        <w:t>&lt;/Amend&gt;</w:t>
      </w:r>
    </w:p>
    <w:p w14:paraId="5E705A37"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40</w:t>
      </w:r>
      <w:r w:rsidRPr="009F22FD">
        <w:rPr>
          <w:rStyle w:val="HideTWBExt"/>
          <w:b w:val="0"/>
        </w:rPr>
        <w:t>&lt;/NumAm&gt;</w:t>
      </w:r>
    </w:p>
    <w:p w14:paraId="1741CF4B" w14:textId="77777777" w:rsidR="00590F8D" w:rsidRPr="009F22FD" w:rsidRDefault="00590F8D" w:rsidP="00590F8D">
      <w:pPr>
        <w:pStyle w:val="NormalBold"/>
      </w:pPr>
      <w:r w:rsidRPr="009F22FD">
        <w:rPr>
          <w:rStyle w:val="HideTWBExt"/>
          <w:b w:val="0"/>
        </w:rPr>
        <w:t>&lt;RepeatBlock-By&gt;&lt;Members&gt;</w:t>
      </w:r>
      <w:r w:rsidRPr="009F22FD">
        <w:t>Tobias Cremer, Yannis Maniatis, Sven Mikser</w:t>
      </w:r>
      <w:r w:rsidRPr="009F22FD">
        <w:rPr>
          <w:rStyle w:val="HideTWBExt"/>
          <w:b w:val="0"/>
        </w:rPr>
        <w:t>&lt;/Members&gt;</w:t>
      </w:r>
    </w:p>
    <w:p w14:paraId="52BA2585" w14:textId="77777777" w:rsidR="00590F8D" w:rsidRPr="009F22FD" w:rsidRDefault="00590F8D" w:rsidP="00590F8D">
      <w:pPr>
        <w:pStyle w:val="NormalBold"/>
      </w:pPr>
      <w:r w:rsidRPr="009F22FD">
        <w:rPr>
          <w:rStyle w:val="HideTWBExt"/>
          <w:b w:val="0"/>
        </w:rPr>
        <w:t>&lt;/RepeatBlock-By&gt;</w:t>
      </w:r>
    </w:p>
    <w:p w14:paraId="4A3E3EC6"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50FB1B81" w14:textId="77777777" w:rsidR="00590F8D" w:rsidRPr="009F22FD" w:rsidRDefault="00590F8D" w:rsidP="00590F8D">
      <w:pPr>
        <w:pStyle w:val="NormalBold"/>
      </w:pPr>
      <w:r w:rsidRPr="009F22FD">
        <w:rPr>
          <w:rStyle w:val="HideTWBExt"/>
          <w:b w:val="0"/>
        </w:rPr>
        <w:t>&lt;Article&gt;</w:t>
      </w:r>
      <w:r w:rsidRPr="009F22FD">
        <w:t>Visto 26 ter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595F1896" w14:textId="77777777" w:rsidTr="00DF3EBC">
        <w:trPr>
          <w:trHeight w:hRule="exact" w:val="240"/>
          <w:jc w:val="center"/>
        </w:trPr>
        <w:tc>
          <w:tcPr>
            <w:tcW w:w="9752" w:type="dxa"/>
            <w:gridSpan w:val="2"/>
            <w:tcBorders>
              <w:top w:val="nil"/>
              <w:left w:val="nil"/>
              <w:bottom w:val="nil"/>
              <w:right w:val="nil"/>
            </w:tcBorders>
          </w:tcPr>
          <w:p w14:paraId="4C5AFB14" w14:textId="77777777" w:rsidR="00590F8D" w:rsidRPr="009F22FD" w:rsidRDefault="00590F8D" w:rsidP="00DF3EBC"/>
        </w:tc>
      </w:tr>
      <w:tr w:rsidR="00590F8D" w:rsidRPr="009F22FD" w14:paraId="1B3368BD" w14:textId="77777777" w:rsidTr="00DF3EBC">
        <w:trPr>
          <w:trHeight w:val="240"/>
          <w:jc w:val="center"/>
        </w:trPr>
        <w:tc>
          <w:tcPr>
            <w:tcW w:w="4876" w:type="dxa"/>
            <w:tcBorders>
              <w:top w:val="nil"/>
              <w:left w:val="nil"/>
              <w:bottom w:val="nil"/>
              <w:right w:val="nil"/>
            </w:tcBorders>
          </w:tcPr>
          <w:p w14:paraId="303F2908"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0215D906" w14:textId="77777777" w:rsidR="00590F8D" w:rsidRPr="009F22FD" w:rsidRDefault="00590F8D" w:rsidP="00DF3EBC">
            <w:pPr>
              <w:pStyle w:val="AmColumnHeading"/>
            </w:pPr>
            <w:r w:rsidRPr="009F22FD">
              <w:t>Emendamento</w:t>
            </w:r>
          </w:p>
        </w:tc>
      </w:tr>
      <w:tr w:rsidR="00590F8D" w:rsidRPr="009F22FD" w14:paraId="1FFF5D29" w14:textId="77777777" w:rsidTr="00DF3EBC">
        <w:trPr>
          <w:jc w:val="center"/>
        </w:trPr>
        <w:tc>
          <w:tcPr>
            <w:tcW w:w="4876" w:type="dxa"/>
            <w:tcBorders>
              <w:top w:val="nil"/>
              <w:left w:val="nil"/>
              <w:bottom w:val="nil"/>
              <w:right w:val="nil"/>
            </w:tcBorders>
          </w:tcPr>
          <w:p w14:paraId="1E45DEED" w14:textId="77777777" w:rsidR="00590F8D" w:rsidRPr="009F22FD" w:rsidRDefault="00590F8D" w:rsidP="00DF3EBC">
            <w:pPr>
              <w:pStyle w:val="Normal6a"/>
            </w:pPr>
          </w:p>
        </w:tc>
        <w:tc>
          <w:tcPr>
            <w:tcW w:w="4876" w:type="dxa"/>
            <w:tcBorders>
              <w:top w:val="nil"/>
              <w:left w:val="nil"/>
              <w:bottom w:val="nil"/>
              <w:right w:val="nil"/>
            </w:tcBorders>
          </w:tcPr>
          <w:p w14:paraId="7985E06B" w14:textId="77777777" w:rsidR="00590F8D" w:rsidRPr="009F22FD" w:rsidRDefault="00590F8D" w:rsidP="00DF3EBC">
            <w:pPr>
              <w:pStyle w:val="Normal6a"/>
            </w:pPr>
            <w:r w:rsidRPr="009F22FD">
              <w:rPr>
                <w:b/>
                <w:i/>
              </w:rPr>
              <w:t>–</w:t>
            </w:r>
            <w:r w:rsidRPr="009F22FD">
              <w:tab/>
            </w:r>
            <w:r w:rsidRPr="009F22FD">
              <w:rPr>
                <w:b/>
                <w:i/>
              </w:rPr>
              <w:t>vista la sua risoluzione del 17 gennaio 2024 sulle implicazioni in materia di sicurezza e di difesa dell'influenza della Cina sulle infrastrutture critiche nell'Unione europea,</w:t>
            </w:r>
          </w:p>
        </w:tc>
      </w:tr>
    </w:tbl>
    <w:p w14:paraId="22A5C424"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4C624F2D" w14:textId="77777777" w:rsidR="00590F8D" w:rsidRPr="009F22FD" w:rsidRDefault="00590F8D" w:rsidP="00590F8D">
      <w:r w:rsidRPr="009F22FD">
        <w:rPr>
          <w:rStyle w:val="HideTWBExt"/>
        </w:rPr>
        <w:t>&lt;/Amend&gt;</w:t>
      </w:r>
    </w:p>
    <w:p w14:paraId="39986736"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41</w:t>
      </w:r>
      <w:r w:rsidRPr="009F22FD">
        <w:rPr>
          <w:rStyle w:val="HideTWBExt"/>
          <w:b w:val="0"/>
        </w:rPr>
        <w:t>&lt;/NumAm&gt;</w:t>
      </w:r>
    </w:p>
    <w:p w14:paraId="26BC5C88" w14:textId="77777777" w:rsidR="00590F8D" w:rsidRPr="009F22FD" w:rsidRDefault="00590F8D" w:rsidP="00590F8D">
      <w:pPr>
        <w:pStyle w:val="NormalBold"/>
      </w:pPr>
      <w:r w:rsidRPr="009F22FD">
        <w:rPr>
          <w:rStyle w:val="HideTWBExt"/>
          <w:b w:val="0"/>
        </w:rPr>
        <w:t>&lt;RepeatBlock-By&gt;&lt;Members&gt;</w:t>
      </w:r>
      <w:r w:rsidRPr="009F22FD">
        <w:t>Tobias Cremer, Yannis Maniatis, Sven Mikser</w:t>
      </w:r>
      <w:r w:rsidRPr="009F22FD">
        <w:rPr>
          <w:rStyle w:val="HideTWBExt"/>
          <w:b w:val="0"/>
        </w:rPr>
        <w:t>&lt;/Members&gt;</w:t>
      </w:r>
    </w:p>
    <w:p w14:paraId="2336A60C" w14:textId="77777777" w:rsidR="00590F8D" w:rsidRPr="009F22FD" w:rsidRDefault="00590F8D" w:rsidP="00590F8D">
      <w:pPr>
        <w:pStyle w:val="NormalBold"/>
      </w:pPr>
      <w:r w:rsidRPr="009F22FD">
        <w:rPr>
          <w:rStyle w:val="HideTWBExt"/>
          <w:b w:val="0"/>
        </w:rPr>
        <w:t>&lt;/RepeatBlock-By&gt;</w:t>
      </w:r>
    </w:p>
    <w:p w14:paraId="028CEFA2"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73D1C216" w14:textId="77777777" w:rsidR="00590F8D" w:rsidRPr="009F22FD" w:rsidRDefault="00590F8D" w:rsidP="00590F8D">
      <w:pPr>
        <w:pStyle w:val="NormalBold"/>
      </w:pPr>
      <w:r w:rsidRPr="009F22FD">
        <w:rPr>
          <w:rStyle w:val="HideTWBExt"/>
          <w:b w:val="0"/>
        </w:rPr>
        <w:t>&lt;Article&gt;</w:t>
      </w:r>
      <w:r w:rsidRPr="009F22FD">
        <w:t>Visto 26 bis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628FD34E" w14:textId="77777777" w:rsidTr="00DF3EBC">
        <w:trPr>
          <w:trHeight w:hRule="exact" w:val="240"/>
          <w:jc w:val="center"/>
        </w:trPr>
        <w:tc>
          <w:tcPr>
            <w:tcW w:w="9752" w:type="dxa"/>
            <w:gridSpan w:val="2"/>
            <w:tcBorders>
              <w:top w:val="nil"/>
              <w:left w:val="nil"/>
              <w:bottom w:val="nil"/>
              <w:right w:val="nil"/>
            </w:tcBorders>
          </w:tcPr>
          <w:p w14:paraId="510FB497" w14:textId="77777777" w:rsidR="00590F8D" w:rsidRPr="009F22FD" w:rsidRDefault="00590F8D" w:rsidP="00DF3EBC"/>
        </w:tc>
      </w:tr>
      <w:tr w:rsidR="00590F8D" w:rsidRPr="009F22FD" w14:paraId="185E0642" w14:textId="77777777" w:rsidTr="00DF3EBC">
        <w:trPr>
          <w:trHeight w:val="240"/>
          <w:jc w:val="center"/>
        </w:trPr>
        <w:tc>
          <w:tcPr>
            <w:tcW w:w="4876" w:type="dxa"/>
            <w:tcBorders>
              <w:top w:val="nil"/>
              <w:left w:val="nil"/>
              <w:bottom w:val="nil"/>
              <w:right w:val="nil"/>
            </w:tcBorders>
          </w:tcPr>
          <w:p w14:paraId="42AA37FE"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1732F141" w14:textId="77777777" w:rsidR="00590F8D" w:rsidRPr="009F22FD" w:rsidRDefault="00590F8D" w:rsidP="00DF3EBC">
            <w:pPr>
              <w:pStyle w:val="AmColumnHeading"/>
            </w:pPr>
            <w:r w:rsidRPr="009F22FD">
              <w:t>Emendamento</w:t>
            </w:r>
          </w:p>
        </w:tc>
      </w:tr>
      <w:tr w:rsidR="00590F8D" w:rsidRPr="009F22FD" w14:paraId="26F85027" w14:textId="77777777" w:rsidTr="00DF3EBC">
        <w:trPr>
          <w:jc w:val="center"/>
        </w:trPr>
        <w:tc>
          <w:tcPr>
            <w:tcW w:w="4876" w:type="dxa"/>
            <w:tcBorders>
              <w:top w:val="nil"/>
              <w:left w:val="nil"/>
              <w:bottom w:val="nil"/>
              <w:right w:val="nil"/>
            </w:tcBorders>
          </w:tcPr>
          <w:p w14:paraId="6A22DBEE" w14:textId="77777777" w:rsidR="00590F8D" w:rsidRPr="009F22FD" w:rsidRDefault="00590F8D" w:rsidP="00DF3EBC">
            <w:pPr>
              <w:pStyle w:val="Normal6a"/>
            </w:pPr>
          </w:p>
        </w:tc>
        <w:tc>
          <w:tcPr>
            <w:tcW w:w="4876" w:type="dxa"/>
            <w:tcBorders>
              <w:top w:val="nil"/>
              <w:left w:val="nil"/>
              <w:bottom w:val="nil"/>
              <w:right w:val="nil"/>
            </w:tcBorders>
          </w:tcPr>
          <w:p w14:paraId="565C1E03" w14:textId="77777777" w:rsidR="00590F8D" w:rsidRPr="009F22FD" w:rsidRDefault="00590F8D" w:rsidP="00DF3EBC">
            <w:pPr>
              <w:pStyle w:val="Normal6a"/>
            </w:pPr>
            <w:r w:rsidRPr="009F22FD">
              <w:rPr>
                <w:b/>
                <w:i/>
              </w:rPr>
              <w:t>–</w:t>
            </w:r>
            <w:r w:rsidRPr="009F22FD">
              <w:tab/>
            </w:r>
            <w:r w:rsidRPr="009F22FD">
              <w:rPr>
                <w:b/>
                <w:i/>
              </w:rPr>
              <w:t>vista la sua risoluzione del 22 ottobre 2024 sull'istituzione del meccanismo di cooperazione per i prestiti all'Ucraina e la fornitura di assistenza macrofinanziaria eccezionale all'Ucraina,</w:t>
            </w:r>
          </w:p>
        </w:tc>
      </w:tr>
    </w:tbl>
    <w:p w14:paraId="1F27B3B3"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51259119" w14:textId="77777777" w:rsidR="00590F8D" w:rsidRPr="009F22FD" w:rsidRDefault="00590F8D" w:rsidP="00590F8D">
      <w:r w:rsidRPr="009F22FD">
        <w:rPr>
          <w:rStyle w:val="HideTWBExt"/>
        </w:rPr>
        <w:t>&lt;/Amend&gt;</w:t>
      </w:r>
    </w:p>
    <w:p w14:paraId="2942741B"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42</w:t>
      </w:r>
      <w:r w:rsidRPr="009F22FD">
        <w:rPr>
          <w:rStyle w:val="HideTWBExt"/>
          <w:b w:val="0"/>
        </w:rPr>
        <w:t>&lt;/NumAm&gt;</w:t>
      </w:r>
    </w:p>
    <w:p w14:paraId="756D073F" w14:textId="77777777" w:rsidR="00590F8D" w:rsidRPr="009F22FD" w:rsidRDefault="00590F8D" w:rsidP="00590F8D">
      <w:pPr>
        <w:pStyle w:val="NormalBold"/>
      </w:pPr>
      <w:r w:rsidRPr="009F22FD">
        <w:rPr>
          <w:rStyle w:val="HideTWBExt"/>
          <w:b w:val="0"/>
        </w:rPr>
        <w:t>&lt;RepeatBlock-By&gt;&lt;Members&gt;</w:t>
      </w:r>
      <w:r w:rsidRPr="009F22FD">
        <w:t>Michael Gahler, Andrey Kovatchev</w:t>
      </w:r>
      <w:r w:rsidRPr="009F22FD">
        <w:rPr>
          <w:rStyle w:val="HideTWBExt"/>
          <w:b w:val="0"/>
        </w:rPr>
        <w:t>&lt;/Members&gt;</w:t>
      </w:r>
    </w:p>
    <w:p w14:paraId="72BBFB1D" w14:textId="77777777" w:rsidR="00590F8D" w:rsidRPr="009F22FD" w:rsidRDefault="00590F8D" w:rsidP="00590F8D">
      <w:pPr>
        <w:pStyle w:val="NormalBold"/>
      </w:pPr>
      <w:r w:rsidRPr="009F22FD">
        <w:rPr>
          <w:rStyle w:val="HideTWBExt"/>
          <w:b w:val="0"/>
        </w:rPr>
        <w:t>&lt;/RepeatBlock-By&gt;</w:t>
      </w:r>
    </w:p>
    <w:p w14:paraId="309D71DC"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2325D52C" w14:textId="77777777" w:rsidR="00590F8D" w:rsidRPr="009F22FD" w:rsidRDefault="00590F8D" w:rsidP="00590F8D">
      <w:pPr>
        <w:pStyle w:val="NormalBold"/>
      </w:pPr>
      <w:r w:rsidRPr="009F22FD">
        <w:rPr>
          <w:rStyle w:val="HideTWBExt"/>
          <w:b w:val="0"/>
        </w:rPr>
        <w:t>&lt;Article&gt;</w:t>
      </w:r>
      <w:r w:rsidRPr="009F22FD">
        <w:t>Visto 26 bis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434E78F9" w14:textId="77777777" w:rsidTr="00DF3EBC">
        <w:trPr>
          <w:trHeight w:hRule="exact" w:val="240"/>
          <w:jc w:val="center"/>
        </w:trPr>
        <w:tc>
          <w:tcPr>
            <w:tcW w:w="9752" w:type="dxa"/>
            <w:gridSpan w:val="2"/>
            <w:tcBorders>
              <w:top w:val="nil"/>
              <w:left w:val="nil"/>
              <w:bottom w:val="nil"/>
              <w:right w:val="nil"/>
            </w:tcBorders>
          </w:tcPr>
          <w:p w14:paraId="7D6FC110" w14:textId="77777777" w:rsidR="00590F8D" w:rsidRPr="009F22FD" w:rsidRDefault="00590F8D" w:rsidP="00DF3EBC"/>
        </w:tc>
      </w:tr>
      <w:tr w:rsidR="00590F8D" w:rsidRPr="009F22FD" w14:paraId="5DB15966" w14:textId="77777777" w:rsidTr="00DF3EBC">
        <w:trPr>
          <w:trHeight w:val="240"/>
          <w:jc w:val="center"/>
        </w:trPr>
        <w:tc>
          <w:tcPr>
            <w:tcW w:w="4876" w:type="dxa"/>
            <w:tcBorders>
              <w:top w:val="nil"/>
              <w:left w:val="nil"/>
              <w:bottom w:val="nil"/>
              <w:right w:val="nil"/>
            </w:tcBorders>
          </w:tcPr>
          <w:p w14:paraId="3483D388"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4056D189" w14:textId="77777777" w:rsidR="00590F8D" w:rsidRPr="009F22FD" w:rsidRDefault="00590F8D" w:rsidP="00DF3EBC">
            <w:pPr>
              <w:pStyle w:val="AmColumnHeading"/>
            </w:pPr>
            <w:r w:rsidRPr="009F22FD">
              <w:t>Emendamento</w:t>
            </w:r>
          </w:p>
        </w:tc>
      </w:tr>
      <w:tr w:rsidR="00590F8D" w:rsidRPr="009F22FD" w14:paraId="258EC1EC" w14:textId="77777777" w:rsidTr="00DF3EBC">
        <w:trPr>
          <w:jc w:val="center"/>
        </w:trPr>
        <w:tc>
          <w:tcPr>
            <w:tcW w:w="4876" w:type="dxa"/>
            <w:tcBorders>
              <w:top w:val="nil"/>
              <w:left w:val="nil"/>
              <w:bottom w:val="nil"/>
              <w:right w:val="nil"/>
            </w:tcBorders>
          </w:tcPr>
          <w:p w14:paraId="77BF75B8" w14:textId="77777777" w:rsidR="00590F8D" w:rsidRPr="009F22FD" w:rsidRDefault="00590F8D" w:rsidP="00DF3EBC">
            <w:pPr>
              <w:pStyle w:val="Normal6a"/>
            </w:pPr>
          </w:p>
        </w:tc>
        <w:tc>
          <w:tcPr>
            <w:tcW w:w="4876" w:type="dxa"/>
            <w:tcBorders>
              <w:top w:val="nil"/>
              <w:left w:val="nil"/>
              <w:bottom w:val="nil"/>
              <w:right w:val="nil"/>
            </w:tcBorders>
          </w:tcPr>
          <w:p w14:paraId="0714019E" w14:textId="77777777" w:rsidR="00590F8D" w:rsidRPr="009F22FD" w:rsidRDefault="00590F8D" w:rsidP="00DF3EBC">
            <w:pPr>
              <w:pStyle w:val="Normal6a"/>
            </w:pPr>
            <w:r w:rsidRPr="009F22FD">
              <w:rPr>
                <w:b/>
                <w:i/>
              </w:rPr>
              <w:t>–</w:t>
            </w:r>
            <w:r w:rsidRPr="009F22FD">
              <w:tab/>
            </w:r>
            <w:r w:rsidRPr="009F22FD">
              <w:rPr>
                <w:b/>
                <w:i/>
              </w:rPr>
              <w:t>vista la sua risoluzione del 24 ottobre 2024 sull'interpretazione errata della risoluzione 2758 delle Nazioni Unite da parte della Repubblica popolare cinese e le sue continue provocazioni militari intorno a Taiwan,</w:t>
            </w:r>
          </w:p>
        </w:tc>
      </w:tr>
    </w:tbl>
    <w:p w14:paraId="70B24510"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021057D9" w14:textId="77777777" w:rsidR="00590F8D" w:rsidRPr="009F22FD" w:rsidRDefault="00590F8D" w:rsidP="00590F8D">
      <w:r w:rsidRPr="009F22FD">
        <w:rPr>
          <w:rStyle w:val="HideTWBExt"/>
        </w:rPr>
        <w:t>&lt;/Amend&gt;</w:t>
      </w:r>
    </w:p>
    <w:p w14:paraId="6B28F926"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43</w:t>
      </w:r>
      <w:r w:rsidRPr="009F22FD">
        <w:rPr>
          <w:rStyle w:val="HideTWBExt"/>
          <w:b w:val="0"/>
        </w:rPr>
        <w:t>&lt;/NumAm&gt;</w:t>
      </w:r>
    </w:p>
    <w:p w14:paraId="1DEB1241" w14:textId="77777777" w:rsidR="00590F8D" w:rsidRPr="009F22FD" w:rsidRDefault="00590F8D" w:rsidP="00590F8D">
      <w:pPr>
        <w:pStyle w:val="NormalBold"/>
      </w:pPr>
      <w:r w:rsidRPr="009F22FD">
        <w:rPr>
          <w:rStyle w:val="HideTWBExt"/>
          <w:b w:val="0"/>
        </w:rPr>
        <w:t>&lt;RepeatBlock-By&gt;&lt;Members&gt;</w:t>
      </w:r>
      <w:r w:rsidRPr="009F22FD">
        <w:t>Tobias Cremer, Yannis Maniatis, Sven Mikser</w:t>
      </w:r>
      <w:r w:rsidRPr="009F22FD">
        <w:rPr>
          <w:rStyle w:val="HideTWBExt"/>
          <w:b w:val="0"/>
        </w:rPr>
        <w:t>&lt;/Members&gt;</w:t>
      </w:r>
    </w:p>
    <w:p w14:paraId="5E280D5F" w14:textId="77777777" w:rsidR="00590F8D" w:rsidRPr="009F22FD" w:rsidRDefault="00590F8D" w:rsidP="00590F8D">
      <w:pPr>
        <w:pStyle w:val="NormalBold"/>
      </w:pPr>
      <w:r w:rsidRPr="009F22FD">
        <w:rPr>
          <w:rStyle w:val="HideTWBExt"/>
          <w:b w:val="0"/>
        </w:rPr>
        <w:t>&lt;/RepeatBlock-By&gt;</w:t>
      </w:r>
    </w:p>
    <w:p w14:paraId="4195D379"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2BDE9A41" w14:textId="77777777" w:rsidR="00590F8D" w:rsidRPr="009F22FD" w:rsidRDefault="00590F8D" w:rsidP="00590F8D">
      <w:pPr>
        <w:pStyle w:val="NormalBold"/>
      </w:pPr>
      <w:r w:rsidRPr="009F22FD">
        <w:rPr>
          <w:rStyle w:val="HideTWBExt"/>
          <w:b w:val="0"/>
        </w:rPr>
        <w:t>&lt;Article&gt;</w:t>
      </w:r>
      <w:r w:rsidRPr="009F22FD">
        <w:t>Visto 26 quater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7CABD382" w14:textId="77777777" w:rsidTr="00DF3EBC">
        <w:trPr>
          <w:trHeight w:hRule="exact" w:val="240"/>
          <w:jc w:val="center"/>
        </w:trPr>
        <w:tc>
          <w:tcPr>
            <w:tcW w:w="9752" w:type="dxa"/>
            <w:gridSpan w:val="2"/>
            <w:tcBorders>
              <w:top w:val="nil"/>
              <w:left w:val="nil"/>
              <w:bottom w:val="nil"/>
              <w:right w:val="nil"/>
            </w:tcBorders>
          </w:tcPr>
          <w:p w14:paraId="15D08C87" w14:textId="77777777" w:rsidR="00590F8D" w:rsidRPr="009F22FD" w:rsidRDefault="00590F8D" w:rsidP="00DF3EBC"/>
        </w:tc>
      </w:tr>
      <w:tr w:rsidR="00590F8D" w:rsidRPr="009F22FD" w14:paraId="2F2A7046" w14:textId="77777777" w:rsidTr="00DF3EBC">
        <w:trPr>
          <w:trHeight w:val="240"/>
          <w:jc w:val="center"/>
        </w:trPr>
        <w:tc>
          <w:tcPr>
            <w:tcW w:w="4876" w:type="dxa"/>
            <w:tcBorders>
              <w:top w:val="nil"/>
              <w:left w:val="nil"/>
              <w:bottom w:val="nil"/>
              <w:right w:val="nil"/>
            </w:tcBorders>
          </w:tcPr>
          <w:p w14:paraId="66DE1278"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70776354" w14:textId="77777777" w:rsidR="00590F8D" w:rsidRPr="009F22FD" w:rsidRDefault="00590F8D" w:rsidP="00DF3EBC">
            <w:pPr>
              <w:pStyle w:val="AmColumnHeading"/>
            </w:pPr>
            <w:r w:rsidRPr="009F22FD">
              <w:t>Emendamento</w:t>
            </w:r>
          </w:p>
        </w:tc>
      </w:tr>
      <w:tr w:rsidR="00590F8D" w:rsidRPr="009F22FD" w14:paraId="3BC7744A" w14:textId="77777777" w:rsidTr="00DF3EBC">
        <w:trPr>
          <w:jc w:val="center"/>
        </w:trPr>
        <w:tc>
          <w:tcPr>
            <w:tcW w:w="4876" w:type="dxa"/>
            <w:tcBorders>
              <w:top w:val="nil"/>
              <w:left w:val="nil"/>
              <w:bottom w:val="nil"/>
              <w:right w:val="nil"/>
            </w:tcBorders>
          </w:tcPr>
          <w:p w14:paraId="0A21F07E" w14:textId="77777777" w:rsidR="00590F8D" w:rsidRPr="009F22FD" w:rsidRDefault="00590F8D" w:rsidP="00DF3EBC">
            <w:pPr>
              <w:pStyle w:val="Normal6a"/>
            </w:pPr>
          </w:p>
        </w:tc>
        <w:tc>
          <w:tcPr>
            <w:tcW w:w="4876" w:type="dxa"/>
            <w:tcBorders>
              <w:top w:val="nil"/>
              <w:left w:val="nil"/>
              <w:bottom w:val="nil"/>
              <w:right w:val="nil"/>
            </w:tcBorders>
          </w:tcPr>
          <w:p w14:paraId="5313DB0D" w14:textId="77777777" w:rsidR="00590F8D" w:rsidRPr="009F22FD" w:rsidRDefault="00590F8D" w:rsidP="00DF3EBC">
            <w:pPr>
              <w:pStyle w:val="Normal6a"/>
            </w:pPr>
            <w:r w:rsidRPr="009F22FD">
              <w:rPr>
                <w:b/>
                <w:i/>
              </w:rPr>
              <w:t>–</w:t>
            </w:r>
            <w:r w:rsidRPr="009F22FD">
              <w:tab/>
            </w:r>
            <w:r w:rsidRPr="009F22FD">
              <w:rPr>
                <w:b/>
                <w:i/>
              </w:rPr>
              <w:t>viste la guerra russa di aggressione ingiustificata e non provocata contro l'Ucraina, nonché l'invasione e l'annessione illegali da parte della Russia della Crimea e delle regioni di Donetsk, Kherson, Luhansk e Zaporizhzhia, come pure l'occupazione delle regioni dell'Abkhazia e dell'Ossezia del Sud in Georgia e della regione della Transnistria nella Repubblica di Moldova,</w:t>
            </w:r>
          </w:p>
        </w:tc>
      </w:tr>
    </w:tbl>
    <w:p w14:paraId="6DC50A4E" w14:textId="77777777" w:rsidR="00590F8D" w:rsidRPr="00B733E8" w:rsidRDefault="00590F8D" w:rsidP="00590F8D">
      <w:pPr>
        <w:pStyle w:val="AmOrLang"/>
        <w:rPr>
          <w:lang w:val="es-ES"/>
        </w:rPr>
      </w:pPr>
      <w:r w:rsidRPr="00B733E8">
        <w:rPr>
          <w:lang w:val="es-ES"/>
        </w:rPr>
        <w:t xml:space="preserve">Or. </w:t>
      </w:r>
      <w:r w:rsidRPr="00B733E8">
        <w:rPr>
          <w:rStyle w:val="HideTWBExt"/>
          <w:lang w:val="es-ES"/>
        </w:rPr>
        <w:t>&lt;Original&gt;</w:t>
      </w:r>
      <w:r w:rsidRPr="00B733E8">
        <w:rPr>
          <w:rStyle w:val="HideTWBInt"/>
          <w:lang w:val="es-ES"/>
        </w:rPr>
        <w:t>{EN}</w:t>
      </w:r>
      <w:r w:rsidRPr="00B733E8">
        <w:rPr>
          <w:lang w:val="es-ES"/>
        </w:rPr>
        <w:t>en</w:t>
      </w:r>
      <w:r w:rsidRPr="00B733E8">
        <w:rPr>
          <w:rStyle w:val="HideTWBExt"/>
          <w:lang w:val="es-ES"/>
        </w:rPr>
        <w:t>&lt;/Original&gt;</w:t>
      </w:r>
    </w:p>
    <w:p w14:paraId="3B2940DB" w14:textId="77777777" w:rsidR="00590F8D" w:rsidRPr="00B733E8" w:rsidRDefault="00590F8D" w:rsidP="00590F8D">
      <w:pPr>
        <w:rPr>
          <w:lang w:val="es-ES"/>
        </w:rPr>
      </w:pPr>
      <w:r w:rsidRPr="00B733E8">
        <w:rPr>
          <w:rStyle w:val="HideTWBExt"/>
          <w:lang w:val="es-ES"/>
        </w:rPr>
        <w:t>&lt;/Amend&gt;</w:t>
      </w:r>
    </w:p>
    <w:p w14:paraId="606E2C9E" w14:textId="77777777" w:rsidR="00590F8D" w:rsidRPr="00B733E8" w:rsidRDefault="00590F8D" w:rsidP="00590F8D">
      <w:pPr>
        <w:pStyle w:val="AmNumberTabs"/>
        <w:rPr>
          <w:lang w:val="es-ES"/>
        </w:rPr>
      </w:pPr>
      <w:r w:rsidRPr="00B733E8">
        <w:rPr>
          <w:rStyle w:val="HideTWBExt"/>
          <w:b w:val="0"/>
          <w:lang w:val="es-ES"/>
        </w:rPr>
        <w:t>&lt;Amend&gt;</w:t>
      </w:r>
      <w:r w:rsidRPr="00B733E8">
        <w:rPr>
          <w:lang w:val="es-ES"/>
        </w:rPr>
        <w:t>Emendamento</w:t>
      </w:r>
      <w:r w:rsidRPr="00B733E8">
        <w:rPr>
          <w:lang w:val="es-ES"/>
        </w:rPr>
        <w:tab/>
      </w:r>
      <w:r w:rsidRPr="00B733E8">
        <w:rPr>
          <w:lang w:val="es-ES"/>
        </w:rPr>
        <w:tab/>
      </w:r>
      <w:r w:rsidRPr="00B733E8">
        <w:rPr>
          <w:rStyle w:val="HideTWBExt"/>
          <w:b w:val="0"/>
          <w:lang w:val="es-ES"/>
        </w:rPr>
        <w:t>&lt;NumAm&gt;</w:t>
      </w:r>
      <w:r w:rsidRPr="00B733E8">
        <w:rPr>
          <w:lang w:val="es-ES"/>
        </w:rPr>
        <w:t>44</w:t>
      </w:r>
      <w:r w:rsidRPr="00B733E8">
        <w:rPr>
          <w:rStyle w:val="HideTWBExt"/>
          <w:b w:val="0"/>
          <w:lang w:val="es-ES"/>
        </w:rPr>
        <w:t>&lt;/NumAm&gt;</w:t>
      </w:r>
    </w:p>
    <w:p w14:paraId="7DB29059" w14:textId="77777777" w:rsidR="00590F8D" w:rsidRPr="00B733E8" w:rsidRDefault="00590F8D" w:rsidP="00590F8D">
      <w:pPr>
        <w:pStyle w:val="NormalBold"/>
        <w:rPr>
          <w:lang w:val="es-ES"/>
        </w:rPr>
      </w:pPr>
      <w:r w:rsidRPr="00B733E8">
        <w:rPr>
          <w:rStyle w:val="HideTWBExt"/>
          <w:b w:val="0"/>
          <w:lang w:val="es-ES"/>
        </w:rPr>
        <w:t>&lt;RepeatBlock-By&gt;&lt;Members&gt;</w:t>
      </w:r>
      <w:r w:rsidRPr="00B733E8">
        <w:rPr>
          <w:lang w:val="es-ES"/>
        </w:rPr>
        <w:t>Michał Dworczyk</w:t>
      </w:r>
      <w:r w:rsidRPr="00B733E8">
        <w:rPr>
          <w:rStyle w:val="HideTWBExt"/>
          <w:b w:val="0"/>
          <w:lang w:val="es-ES"/>
        </w:rPr>
        <w:t>&lt;/Members&gt;</w:t>
      </w:r>
    </w:p>
    <w:p w14:paraId="46589633" w14:textId="77777777" w:rsidR="00590F8D" w:rsidRPr="00B733E8" w:rsidRDefault="00590F8D" w:rsidP="00590F8D">
      <w:pPr>
        <w:pStyle w:val="NormalBold"/>
        <w:rPr>
          <w:lang w:val="es-ES"/>
        </w:rPr>
      </w:pPr>
      <w:r w:rsidRPr="00B733E8">
        <w:rPr>
          <w:rStyle w:val="HideTWBExt"/>
          <w:b w:val="0"/>
          <w:lang w:val="es-ES"/>
        </w:rPr>
        <w:t>&lt;/RepeatBlock-By&gt;</w:t>
      </w:r>
    </w:p>
    <w:p w14:paraId="4F8703B5"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09A62726" w14:textId="77777777" w:rsidR="00590F8D" w:rsidRPr="009F22FD" w:rsidRDefault="00590F8D" w:rsidP="00590F8D">
      <w:pPr>
        <w:pStyle w:val="NormalBold"/>
      </w:pPr>
      <w:r w:rsidRPr="009F22FD">
        <w:rPr>
          <w:rStyle w:val="HideTWBExt"/>
          <w:b w:val="0"/>
        </w:rPr>
        <w:t>&lt;Article&gt;</w:t>
      </w:r>
      <w:r w:rsidRPr="009F22FD">
        <w:t>Visto 26 bis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05AA4D50" w14:textId="77777777" w:rsidTr="00DF3EBC">
        <w:trPr>
          <w:trHeight w:hRule="exact" w:val="240"/>
          <w:jc w:val="center"/>
        </w:trPr>
        <w:tc>
          <w:tcPr>
            <w:tcW w:w="9752" w:type="dxa"/>
            <w:gridSpan w:val="2"/>
            <w:tcBorders>
              <w:top w:val="nil"/>
              <w:left w:val="nil"/>
              <w:bottom w:val="nil"/>
              <w:right w:val="nil"/>
            </w:tcBorders>
          </w:tcPr>
          <w:p w14:paraId="4638A1F7" w14:textId="77777777" w:rsidR="00590F8D" w:rsidRPr="009F22FD" w:rsidRDefault="00590F8D" w:rsidP="00DF3EBC"/>
        </w:tc>
      </w:tr>
      <w:tr w:rsidR="00590F8D" w:rsidRPr="009F22FD" w14:paraId="3FD59C90" w14:textId="77777777" w:rsidTr="00DF3EBC">
        <w:trPr>
          <w:trHeight w:val="240"/>
          <w:jc w:val="center"/>
        </w:trPr>
        <w:tc>
          <w:tcPr>
            <w:tcW w:w="4876" w:type="dxa"/>
            <w:tcBorders>
              <w:top w:val="nil"/>
              <w:left w:val="nil"/>
              <w:bottom w:val="nil"/>
              <w:right w:val="nil"/>
            </w:tcBorders>
          </w:tcPr>
          <w:p w14:paraId="71649B99"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3BB23CDC" w14:textId="77777777" w:rsidR="00590F8D" w:rsidRPr="009F22FD" w:rsidRDefault="00590F8D" w:rsidP="00DF3EBC">
            <w:pPr>
              <w:pStyle w:val="AmColumnHeading"/>
            </w:pPr>
            <w:r w:rsidRPr="009F22FD">
              <w:t>Emendamento</w:t>
            </w:r>
          </w:p>
        </w:tc>
      </w:tr>
      <w:tr w:rsidR="00590F8D" w:rsidRPr="009F22FD" w14:paraId="6F8DA52A" w14:textId="77777777" w:rsidTr="00DF3EBC">
        <w:trPr>
          <w:jc w:val="center"/>
        </w:trPr>
        <w:tc>
          <w:tcPr>
            <w:tcW w:w="4876" w:type="dxa"/>
            <w:tcBorders>
              <w:top w:val="nil"/>
              <w:left w:val="nil"/>
              <w:bottom w:val="nil"/>
              <w:right w:val="nil"/>
            </w:tcBorders>
          </w:tcPr>
          <w:p w14:paraId="00E41596" w14:textId="77777777" w:rsidR="00590F8D" w:rsidRPr="009F22FD" w:rsidRDefault="00590F8D" w:rsidP="00DF3EBC">
            <w:pPr>
              <w:pStyle w:val="Normal6a"/>
            </w:pPr>
          </w:p>
        </w:tc>
        <w:tc>
          <w:tcPr>
            <w:tcW w:w="4876" w:type="dxa"/>
            <w:tcBorders>
              <w:top w:val="nil"/>
              <w:left w:val="nil"/>
              <w:bottom w:val="nil"/>
              <w:right w:val="nil"/>
            </w:tcBorders>
          </w:tcPr>
          <w:p w14:paraId="491CC3BA" w14:textId="77777777" w:rsidR="00590F8D" w:rsidRPr="009F22FD" w:rsidRDefault="00590F8D" w:rsidP="00DF3EBC">
            <w:pPr>
              <w:pStyle w:val="Normal6a"/>
            </w:pPr>
            <w:r w:rsidRPr="009F22FD">
              <w:rPr>
                <w:b/>
                <w:i/>
              </w:rPr>
              <w:t>–</w:t>
            </w:r>
            <w:r w:rsidRPr="009F22FD">
              <w:tab/>
            </w:r>
            <w:r w:rsidRPr="009F22FD">
              <w:rPr>
                <w:b/>
                <w:i/>
              </w:rPr>
              <w:t>visto il piano per la vittoria dell'Ucraina presentato dal presidente Zelenskyj al Consiglio europeo il 17 ottobre 2024,</w:t>
            </w:r>
          </w:p>
        </w:tc>
      </w:tr>
    </w:tbl>
    <w:p w14:paraId="28062575" w14:textId="77777777" w:rsidR="00590F8D" w:rsidRPr="00B733E8" w:rsidRDefault="00590F8D" w:rsidP="00590F8D">
      <w:pPr>
        <w:pStyle w:val="AmOrLang"/>
        <w:rPr>
          <w:lang w:val="es-ES"/>
        </w:rPr>
      </w:pPr>
      <w:r w:rsidRPr="00B733E8">
        <w:rPr>
          <w:lang w:val="es-ES"/>
        </w:rPr>
        <w:t xml:space="preserve">Or. </w:t>
      </w:r>
      <w:r w:rsidRPr="00B733E8">
        <w:rPr>
          <w:rStyle w:val="HideTWBExt"/>
          <w:lang w:val="es-ES"/>
        </w:rPr>
        <w:t>&lt;Original&gt;</w:t>
      </w:r>
      <w:r w:rsidRPr="00B733E8">
        <w:rPr>
          <w:rStyle w:val="HideTWBInt"/>
          <w:lang w:val="es-ES"/>
        </w:rPr>
        <w:t>{EN}</w:t>
      </w:r>
      <w:r w:rsidRPr="00B733E8">
        <w:rPr>
          <w:lang w:val="es-ES"/>
        </w:rPr>
        <w:t>en</w:t>
      </w:r>
      <w:r w:rsidRPr="00B733E8">
        <w:rPr>
          <w:rStyle w:val="HideTWBExt"/>
          <w:lang w:val="es-ES"/>
        </w:rPr>
        <w:t>&lt;/Original&gt;</w:t>
      </w:r>
    </w:p>
    <w:p w14:paraId="0ED7D43F" w14:textId="77777777" w:rsidR="00590F8D" w:rsidRPr="00B733E8" w:rsidRDefault="00590F8D" w:rsidP="00590F8D">
      <w:pPr>
        <w:rPr>
          <w:lang w:val="es-ES"/>
        </w:rPr>
      </w:pPr>
      <w:r w:rsidRPr="00B733E8">
        <w:rPr>
          <w:rStyle w:val="HideTWBExt"/>
          <w:lang w:val="es-ES"/>
        </w:rPr>
        <w:t>&lt;/Amend&gt;</w:t>
      </w:r>
    </w:p>
    <w:p w14:paraId="54C95E46" w14:textId="77777777" w:rsidR="00590F8D" w:rsidRPr="00B733E8" w:rsidRDefault="00590F8D" w:rsidP="00590F8D">
      <w:pPr>
        <w:pStyle w:val="AmNumberTabs"/>
        <w:rPr>
          <w:lang w:val="es-ES"/>
        </w:rPr>
      </w:pPr>
      <w:r w:rsidRPr="00B733E8">
        <w:rPr>
          <w:rStyle w:val="HideTWBExt"/>
          <w:b w:val="0"/>
          <w:lang w:val="es-ES"/>
        </w:rPr>
        <w:t>&lt;Amend&gt;</w:t>
      </w:r>
      <w:r w:rsidRPr="00B733E8">
        <w:rPr>
          <w:lang w:val="es-ES"/>
        </w:rPr>
        <w:t>Emendamento</w:t>
      </w:r>
      <w:r w:rsidRPr="00B733E8">
        <w:rPr>
          <w:lang w:val="es-ES"/>
        </w:rPr>
        <w:tab/>
      </w:r>
      <w:r w:rsidRPr="00B733E8">
        <w:rPr>
          <w:lang w:val="es-ES"/>
        </w:rPr>
        <w:tab/>
      </w:r>
      <w:r w:rsidRPr="00B733E8">
        <w:rPr>
          <w:rStyle w:val="HideTWBExt"/>
          <w:b w:val="0"/>
          <w:lang w:val="es-ES"/>
        </w:rPr>
        <w:t>&lt;NumAm&gt;</w:t>
      </w:r>
      <w:r w:rsidRPr="00B733E8">
        <w:rPr>
          <w:lang w:val="es-ES"/>
        </w:rPr>
        <w:t>45</w:t>
      </w:r>
      <w:r w:rsidRPr="00B733E8">
        <w:rPr>
          <w:rStyle w:val="HideTWBExt"/>
          <w:b w:val="0"/>
          <w:lang w:val="es-ES"/>
        </w:rPr>
        <w:t>&lt;/NumAm&gt;</w:t>
      </w:r>
    </w:p>
    <w:p w14:paraId="4C3298D8" w14:textId="77777777" w:rsidR="00590F8D" w:rsidRPr="00B733E8" w:rsidRDefault="00590F8D" w:rsidP="00590F8D">
      <w:pPr>
        <w:pStyle w:val="NormalBold"/>
        <w:rPr>
          <w:lang w:val="es-ES"/>
        </w:rPr>
      </w:pPr>
      <w:r w:rsidRPr="00B733E8">
        <w:rPr>
          <w:rStyle w:val="HideTWBExt"/>
          <w:b w:val="0"/>
          <w:lang w:val="es-ES"/>
        </w:rPr>
        <w:t>&lt;RepeatBlock-By&gt;&lt;Members&gt;</w:t>
      </w:r>
      <w:r w:rsidRPr="00B733E8">
        <w:rPr>
          <w:lang w:val="es-ES"/>
        </w:rPr>
        <w:t>Michał Dworczyk</w:t>
      </w:r>
      <w:r w:rsidRPr="00B733E8">
        <w:rPr>
          <w:rStyle w:val="HideTWBExt"/>
          <w:b w:val="0"/>
          <w:lang w:val="es-ES"/>
        </w:rPr>
        <w:t>&lt;/Members&gt;</w:t>
      </w:r>
    </w:p>
    <w:p w14:paraId="4C1E6225" w14:textId="77777777" w:rsidR="00590F8D" w:rsidRPr="00B733E8" w:rsidRDefault="00590F8D" w:rsidP="00590F8D">
      <w:pPr>
        <w:pStyle w:val="NormalBold"/>
        <w:rPr>
          <w:lang w:val="es-ES"/>
        </w:rPr>
      </w:pPr>
      <w:r w:rsidRPr="00B733E8">
        <w:rPr>
          <w:rStyle w:val="HideTWBExt"/>
          <w:b w:val="0"/>
          <w:lang w:val="es-ES"/>
        </w:rPr>
        <w:t>&lt;/RepeatBlock-By&gt;</w:t>
      </w:r>
    </w:p>
    <w:p w14:paraId="44A810D0"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7E99E090" w14:textId="77777777" w:rsidR="00590F8D" w:rsidRPr="009F22FD" w:rsidRDefault="00590F8D" w:rsidP="00590F8D">
      <w:pPr>
        <w:pStyle w:val="NormalBold"/>
      </w:pPr>
      <w:r w:rsidRPr="009F22FD">
        <w:rPr>
          <w:rStyle w:val="HideTWBExt"/>
          <w:b w:val="0"/>
        </w:rPr>
        <w:t>&lt;Article&gt;</w:t>
      </w:r>
      <w:r w:rsidRPr="009F22FD">
        <w:t>Considerando A</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38FEC788" w14:textId="77777777" w:rsidTr="00DF3EBC">
        <w:trPr>
          <w:trHeight w:hRule="exact" w:val="240"/>
          <w:jc w:val="center"/>
        </w:trPr>
        <w:tc>
          <w:tcPr>
            <w:tcW w:w="9752" w:type="dxa"/>
            <w:gridSpan w:val="2"/>
            <w:tcBorders>
              <w:top w:val="nil"/>
              <w:left w:val="nil"/>
              <w:bottom w:val="nil"/>
              <w:right w:val="nil"/>
            </w:tcBorders>
          </w:tcPr>
          <w:p w14:paraId="7048EED1" w14:textId="77777777" w:rsidR="00590F8D" w:rsidRPr="009F22FD" w:rsidRDefault="00590F8D" w:rsidP="00DF3EBC"/>
        </w:tc>
      </w:tr>
      <w:tr w:rsidR="00590F8D" w:rsidRPr="009F22FD" w14:paraId="5297D483" w14:textId="77777777" w:rsidTr="00DF3EBC">
        <w:trPr>
          <w:trHeight w:val="240"/>
          <w:jc w:val="center"/>
        </w:trPr>
        <w:tc>
          <w:tcPr>
            <w:tcW w:w="4876" w:type="dxa"/>
            <w:tcBorders>
              <w:top w:val="nil"/>
              <w:left w:val="nil"/>
              <w:bottom w:val="nil"/>
              <w:right w:val="nil"/>
            </w:tcBorders>
          </w:tcPr>
          <w:p w14:paraId="21396CC6"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330E9C88" w14:textId="77777777" w:rsidR="00590F8D" w:rsidRPr="009F22FD" w:rsidRDefault="00590F8D" w:rsidP="00DF3EBC">
            <w:pPr>
              <w:pStyle w:val="AmColumnHeading"/>
            </w:pPr>
            <w:r w:rsidRPr="009F22FD">
              <w:t>Emendamento</w:t>
            </w:r>
          </w:p>
        </w:tc>
      </w:tr>
      <w:tr w:rsidR="00590F8D" w:rsidRPr="009F22FD" w14:paraId="7434A523" w14:textId="77777777" w:rsidTr="00DF3EBC">
        <w:trPr>
          <w:jc w:val="center"/>
        </w:trPr>
        <w:tc>
          <w:tcPr>
            <w:tcW w:w="4876" w:type="dxa"/>
            <w:tcBorders>
              <w:top w:val="nil"/>
              <w:left w:val="nil"/>
              <w:bottom w:val="nil"/>
              <w:right w:val="nil"/>
            </w:tcBorders>
          </w:tcPr>
          <w:p w14:paraId="25C08DE4" w14:textId="77777777" w:rsidR="00590F8D" w:rsidRPr="009F22FD" w:rsidRDefault="00590F8D" w:rsidP="00DF3EBC">
            <w:pPr>
              <w:pStyle w:val="Normal6a"/>
            </w:pPr>
            <w:r w:rsidRPr="009F22FD">
              <w:t>A.</w:t>
            </w:r>
            <w:r w:rsidRPr="009F22FD">
              <w:tab/>
              <w:t>considerando che</w:t>
            </w:r>
            <w:r w:rsidRPr="009F22FD">
              <w:rPr>
                <w:b/>
                <w:i/>
              </w:rPr>
              <w:t>, come confermato dalla valutazione dell'indice Normandia 2024</w:t>
            </w:r>
            <w:r w:rsidRPr="009F22FD">
              <w:rPr>
                <w:b/>
                <w:i/>
                <w:vertAlign w:val="superscript"/>
              </w:rPr>
              <w:t>8</w:t>
            </w:r>
            <w:r w:rsidRPr="009F22FD">
              <w:rPr>
                <w:b/>
                <w:i/>
              </w:rPr>
              <w:t>,</w:t>
            </w:r>
            <w:r w:rsidRPr="009F22FD">
              <w:t xml:space="preserve"> l'ultimo anno è stato caratterizzato da un declino della pace e della sicurezza globali dovuto, tra l'altro, </w:t>
            </w:r>
            <w:r w:rsidRPr="009F22FD">
              <w:rPr>
                <w:b/>
                <w:i/>
              </w:rPr>
              <w:t xml:space="preserve">a </w:t>
            </w:r>
            <w:r w:rsidRPr="009F22FD">
              <w:t xml:space="preserve">conflitti, rivalità geopolitiche, </w:t>
            </w:r>
            <w:r w:rsidRPr="009F22FD">
              <w:rPr>
                <w:b/>
                <w:i/>
              </w:rPr>
              <w:t>crescente</w:t>
            </w:r>
            <w:r w:rsidRPr="009F22FD">
              <w:t xml:space="preserve"> militarizzazione e minacce ibride;</w:t>
            </w:r>
          </w:p>
        </w:tc>
        <w:tc>
          <w:tcPr>
            <w:tcW w:w="4876" w:type="dxa"/>
            <w:tcBorders>
              <w:top w:val="nil"/>
              <w:left w:val="nil"/>
              <w:bottom w:val="nil"/>
              <w:right w:val="nil"/>
            </w:tcBorders>
          </w:tcPr>
          <w:p w14:paraId="671037AC" w14:textId="77777777" w:rsidR="00590F8D" w:rsidRPr="009F22FD" w:rsidRDefault="00590F8D" w:rsidP="00DF3EBC">
            <w:pPr>
              <w:pStyle w:val="Normal6a"/>
            </w:pPr>
            <w:r w:rsidRPr="009F22FD">
              <w:t>A.</w:t>
            </w:r>
            <w:r w:rsidRPr="009F22FD">
              <w:tab/>
              <w:t xml:space="preserve">considerando che l'ultimo anno è stato </w:t>
            </w:r>
            <w:r w:rsidRPr="009F22FD">
              <w:rPr>
                <w:b/>
                <w:i/>
              </w:rPr>
              <w:t>ulteriormente</w:t>
            </w:r>
            <w:r w:rsidRPr="009F22FD">
              <w:t xml:space="preserve"> caratterizzato da un declino della pace e della sicurezza globali dovuto, tra l'altro, </w:t>
            </w:r>
            <w:r w:rsidRPr="009F22FD">
              <w:rPr>
                <w:b/>
                <w:i/>
              </w:rPr>
              <w:t xml:space="preserve">ad atti di aggressione, </w:t>
            </w:r>
            <w:r w:rsidRPr="009F22FD">
              <w:t>conflitti,</w:t>
            </w:r>
            <w:r w:rsidRPr="009F22FD">
              <w:rPr>
                <w:b/>
                <w:i/>
              </w:rPr>
              <w:t xml:space="preserve"> attacchi terroristici</w:t>
            </w:r>
            <w:r w:rsidRPr="009F22FD">
              <w:t xml:space="preserve">, rivalità geopolitiche, </w:t>
            </w:r>
            <w:r w:rsidRPr="009F22FD">
              <w:rPr>
                <w:b/>
                <w:i/>
              </w:rPr>
              <w:t>maggiore</w:t>
            </w:r>
            <w:r w:rsidRPr="009F22FD">
              <w:t xml:space="preserve"> militarizzazione e </w:t>
            </w:r>
            <w:r w:rsidRPr="009F22FD">
              <w:rPr>
                <w:b/>
                <w:i/>
              </w:rPr>
              <w:t>proliferazione di</w:t>
            </w:r>
            <w:r w:rsidRPr="009F22FD">
              <w:t xml:space="preserve"> minacce ibride;</w:t>
            </w:r>
          </w:p>
        </w:tc>
      </w:tr>
      <w:tr w:rsidR="00590F8D" w:rsidRPr="009F22FD" w14:paraId="4E0606A7" w14:textId="77777777" w:rsidTr="00DF3EBC">
        <w:trPr>
          <w:jc w:val="center"/>
        </w:trPr>
        <w:tc>
          <w:tcPr>
            <w:tcW w:w="4876" w:type="dxa"/>
            <w:tcBorders>
              <w:top w:val="nil"/>
              <w:left w:val="nil"/>
              <w:bottom w:val="nil"/>
              <w:right w:val="nil"/>
            </w:tcBorders>
          </w:tcPr>
          <w:p w14:paraId="22B01FE2" w14:textId="77777777" w:rsidR="00590F8D" w:rsidRPr="009F22FD" w:rsidRDefault="00590F8D" w:rsidP="00DF3EBC">
            <w:pPr>
              <w:pStyle w:val="Normal6a"/>
            </w:pPr>
            <w:r w:rsidRPr="009F22FD">
              <w:rPr>
                <w:b/>
                <w:i/>
              </w:rPr>
              <w:t>_________________</w:t>
            </w:r>
          </w:p>
        </w:tc>
        <w:tc>
          <w:tcPr>
            <w:tcW w:w="4876" w:type="dxa"/>
            <w:tcBorders>
              <w:top w:val="nil"/>
              <w:left w:val="nil"/>
              <w:bottom w:val="nil"/>
              <w:right w:val="nil"/>
            </w:tcBorders>
          </w:tcPr>
          <w:p w14:paraId="59C3F7CB" w14:textId="77777777" w:rsidR="00590F8D" w:rsidRPr="009F22FD" w:rsidRDefault="00590F8D" w:rsidP="00DF3EBC"/>
        </w:tc>
      </w:tr>
      <w:tr w:rsidR="00590F8D" w:rsidRPr="009F22FD" w14:paraId="1B87CEF5" w14:textId="77777777" w:rsidTr="00DF3EBC">
        <w:trPr>
          <w:jc w:val="center"/>
        </w:trPr>
        <w:tc>
          <w:tcPr>
            <w:tcW w:w="4876" w:type="dxa"/>
            <w:tcBorders>
              <w:top w:val="nil"/>
              <w:left w:val="nil"/>
              <w:bottom w:val="nil"/>
              <w:right w:val="nil"/>
            </w:tcBorders>
          </w:tcPr>
          <w:p w14:paraId="583A21B0" w14:textId="77777777" w:rsidR="00590F8D" w:rsidRPr="009F22FD" w:rsidRDefault="00590F8D" w:rsidP="00DF3EBC">
            <w:pPr>
              <w:pStyle w:val="Normal6a"/>
            </w:pPr>
            <w:r w:rsidRPr="009F22FD">
              <w:rPr>
                <w:b/>
                <w:i/>
                <w:vertAlign w:val="superscript"/>
              </w:rPr>
              <w:t>8</w:t>
            </w:r>
            <w:r w:rsidRPr="009F22FD">
              <w:t xml:space="preserve"> </w:t>
            </w:r>
            <w:r w:rsidRPr="009F22FD">
              <w:rPr>
                <w:b/>
                <w:i/>
              </w:rPr>
              <w:t>Studio dal titolo "Mapping threats to peace and democracy worldwide – Normandy Index 2024" (Mappatura delle minacce per la pace e la democrazia nel mondo – indice Normandia 2024), Parlamento europeo, Servizio di ricerca del Parlamento europeo, settembre 2024.</w:t>
            </w:r>
          </w:p>
        </w:tc>
        <w:tc>
          <w:tcPr>
            <w:tcW w:w="4876" w:type="dxa"/>
            <w:tcBorders>
              <w:top w:val="nil"/>
              <w:left w:val="nil"/>
              <w:bottom w:val="nil"/>
              <w:right w:val="nil"/>
            </w:tcBorders>
          </w:tcPr>
          <w:p w14:paraId="492B41CA" w14:textId="77777777" w:rsidR="00590F8D" w:rsidRPr="009F22FD" w:rsidRDefault="00590F8D" w:rsidP="00DF3EBC"/>
        </w:tc>
      </w:tr>
    </w:tbl>
    <w:p w14:paraId="441B480C"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65A7D34B" w14:textId="77777777" w:rsidR="00590F8D" w:rsidRPr="009F22FD" w:rsidRDefault="00590F8D" w:rsidP="00590F8D">
      <w:r w:rsidRPr="009F22FD">
        <w:rPr>
          <w:rStyle w:val="HideTWBExt"/>
        </w:rPr>
        <w:t>&lt;/Amend&gt;</w:t>
      </w:r>
    </w:p>
    <w:p w14:paraId="39845823"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46</w:t>
      </w:r>
      <w:r w:rsidRPr="009F22FD">
        <w:rPr>
          <w:rStyle w:val="HideTWBExt"/>
          <w:b w:val="0"/>
        </w:rPr>
        <w:t>&lt;/NumAm&gt;</w:t>
      </w:r>
    </w:p>
    <w:p w14:paraId="253614C0" w14:textId="77777777" w:rsidR="00590F8D" w:rsidRPr="009F22FD" w:rsidRDefault="00590F8D" w:rsidP="00590F8D">
      <w:pPr>
        <w:pStyle w:val="NormalBold"/>
      </w:pPr>
      <w:r w:rsidRPr="009F22FD">
        <w:rPr>
          <w:rStyle w:val="HideTWBExt"/>
          <w:b w:val="0"/>
        </w:rPr>
        <w:t>&lt;RepeatBlock-By&gt;&lt;Members&gt;</w:t>
      </w:r>
      <w:r w:rsidRPr="009F22FD">
        <w:t>Pierre-Romain Thionnet, Jordan Bardella, Matthieu Valet</w:t>
      </w:r>
      <w:r w:rsidRPr="009F22FD">
        <w:rPr>
          <w:rStyle w:val="HideTWBExt"/>
          <w:b w:val="0"/>
        </w:rPr>
        <w:t>&lt;/Members&gt;</w:t>
      </w:r>
    </w:p>
    <w:p w14:paraId="26C6E204" w14:textId="77777777" w:rsidR="00590F8D" w:rsidRPr="009F22FD" w:rsidRDefault="00590F8D" w:rsidP="00590F8D">
      <w:pPr>
        <w:pStyle w:val="NormalBold"/>
      </w:pPr>
      <w:r w:rsidRPr="009F22FD">
        <w:rPr>
          <w:rStyle w:val="HideTWBExt"/>
          <w:b w:val="0"/>
        </w:rPr>
        <w:t>&lt;/RepeatBlock-By&gt;</w:t>
      </w:r>
    </w:p>
    <w:p w14:paraId="36D98C3E"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52E609BA" w14:textId="77777777" w:rsidR="00590F8D" w:rsidRPr="009F22FD" w:rsidRDefault="00590F8D" w:rsidP="00590F8D">
      <w:pPr>
        <w:pStyle w:val="NormalBold"/>
      </w:pPr>
      <w:r w:rsidRPr="009F22FD">
        <w:rPr>
          <w:rStyle w:val="HideTWBExt"/>
          <w:b w:val="0"/>
        </w:rPr>
        <w:t>&lt;Article&gt;</w:t>
      </w:r>
      <w:r w:rsidRPr="009F22FD">
        <w:t>Considerando A</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2974333A" w14:textId="77777777" w:rsidTr="00DF3EBC">
        <w:trPr>
          <w:trHeight w:hRule="exact" w:val="240"/>
          <w:jc w:val="center"/>
        </w:trPr>
        <w:tc>
          <w:tcPr>
            <w:tcW w:w="9752" w:type="dxa"/>
            <w:gridSpan w:val="2"/>
            <w:tcBorders>
              <w:top w:val="nil"/>
              <w:left w:val="nil"/>
              <w:bottom w:val="nil"/>
              <w:right w:val="nil"/>
            </w:tcBorders>
          </w:tcPr>
          <w:p w14:paraId="5E10114A" w14:textId="77777777" w:rsidR="00590F8D" w:rsidRPr="009F22FD" w:rsidRDefault="00590F8D" w:rsidP="00DF3EBC"/>
        </w:tc>
      </w:tr>
      <w:tr w:rsidR="00590F8D" w:rsidRPr="009F22FD" w14:paraId="3AB34268" w14:textId="77777777" w:rsidTr="00DF3EBC">
        <w:trPr>
          <w:trHeight w:val="240"/>
          <w:jc w:val="center"/>
        </w:trPr>
        <w:tc>
          <w:tcPr>
            <w:tcW w:w="4876" w:type="dxa"/>
            <w:tcBorders>
              <w:top w:val="nil"/>
              <w:left w:val="nil"/>
              <w:bottom w:val="nil"/>
              <w:right w:val="nil"/>
            </w:tcBorders>
          </w:tcPr>
          <w:p w14:paraId="69DE0EC3"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06E92EC0" w14:textId="77777777" w:rsidR="00590F8D" w:rsidRPr="009F22FD" w:rsidRDefault="00590F8D" w:rsidP="00DF3EBC">
            <w:pPr>
              <w:pStyle w:val="AmColumnHeading"/>
            </w:pPr>
            <w:r w:rsidRPr="009F22FD">
              <w:t>Emendamento</w:t>
            </w:r>
          </w:p>
        </w:tc>
      </w:tr>
      <w:tr w:rsidR="00590F8D" w:rsidRPr="009F22FD" w14:paraId="69B0ABA4" w14:textId="77777777" w:rsidTr="00DF3EBC">
        <w:trPr>
          <w:jc w:val="center"/>
        </w:trPr>
        <w:tc>
          <w:tcPr>
            <w:tcW w:w="4876" w:type="dxa"/>
            <w:tcBorders>
              <w:top w:val="nil"/>
              <w:left w:val="nil"/>
              <w:bottom w:val="nil"/>
              <w:right w:val="nil"/>
            </w:tcBorders>
          </w:tcPr>
          <w:p w14:paraId="0A0774A3" w14:textId="77777777" w:rsidR="00590F8D" w:rsidRPr="009F22FD" w:rsidRDefault="00590F8D" w:rsidP="00DF3EBC">
            <w:pPr>
              <w:pStyle w:val="Normal6a"/>
            </w:pPr>
            <w:r w:rsidRPr="009F22FD">
              <w:t>A.</w:t>
            </w:r>
            <w:r w:rsidRPr="009F22FD">
              <w:tab/>
              <w:t>considerando che, come confermato dalla valutazione dell'indice Normandia 2024</w:t>
            </w:r>
            <w:r w:rsidRPr="009F22FD">
              <w:rPr>
                <w:vertAlign w:val="superscript"/>
              </w:rPr>
              <w:t>8</w:t>
            </w:r>
            <w:r w:rsidRPr="009F22FD">
              <w:t>, l'ultimo anno è stato caratterizzato da un declino della pace e della sicurezza globali dovuto, tra l'altro, a conflitti, rivalità geopolitiche, crescente militarizzazione e minacce ibride;</w:t>
            </w:r>
          </w:p>
        </w:tc>
        <w:tc>
          <w:tcPr>
            <w:tcW w:w="4876" w:type="dxa"/>
            <w:tcBorders>
              <w:top w:val="nil"/>
              <w:left w:val="nil"/>
              <w:bottom w:val="nil"/>
              <w:right w:val="nil"/>
            </w:tcBorders>
          </w:tcPr>
          <w:p w14:paraId="5B12576C" w14:textId="77777777" w:rsidR="00590F8D" w:rsidRPr="009F22FD" w:rsidRDefault="00590F8D" w:rsidP="00DF3EBC">
            <w:pPr>
              <w:pStyle w:val="Normal6a"/>
            </w:pPr>
            <w:r w:rsidRPr="009F22FD">
              <w:t>A.</w:t>
            </w:r>
            <w:r w:rsidRPr="009F22FD">
              <w:tab/>
              <w:t>considerando che, come confermato dalla valutazione dell'indice Normandia 2024</w:t>
            </w:r>
            <w:r w:rsidRPr="009F22FD">
              <w:rPr>
                <w:vertAlign w:val="superscript"/>
              </w:rPr>
              <w:t>8</w:t>
            </w:r>
            <w:r w:rsidRPr="009F22FD">
              <w:t>, l'ultimo anno è stato caratterizzato da un declino della pace e della sicurezza globali dovuto, tra l'altro, a conflitti, rivalità geopolitiche, crescente militarizzazione</w:t>
            </w:r>
            <w:r w:rsidRPr="009F22FD">
              <w:rPr>
                <w:b/>
                <w:i/>
              </w:rPr>
              <w:t>, pressioni migratorie</w:t>
            </w:r>
            <w:r w:rsidRPr="009F22FD">
              <w:t xml:space="preserve"> e minacce ibride;</w:t>
            </w:r>
          </w:p>
        </w:tc>
      </w:tr>
      <w:tr w:rsidR="00590F8D" w:rsidRPr="009F22FD" w14:paraId="5393EC73" w14:textId="77777777" w:rsidTr="00DF3EBC">
        <w:trPr>
          <w:jc w:val="center"/>
        </w:trPr>
        <w:tc>
          <w:tcPr>
            <w:tcW w:w="4876" w:type="dxa"/>
            <w:tcBorders>
              <w:top w:val="nil"/>
              <w:left w:val="nil"/>
              <w:bottom w:val="nil"/>
              <w:right w:val="nil"/>
            </w:tcBorders>
          </w:tcPr>
          <w:p w14:paraId="39B59183" w14:textId="77777777" w:rsidR="00590F8D" w:rsidRPr="009F22FD" w:rsidRDefault="00590F8D" w:rsidP="00DF3EBC">
            <w:pPr>
              <w:pStyle w:val="Normal6a"/>
            </w:pPr>
            <w:r w:rsidRPr="009F22FD">
              <w:rPr>
                <w:b/>
                <w:i/>
              </w:rPr>
              <w:t>_________________</w:t>
            </w:r>
          </w:p>
        </w:tc>
        <w:tc>
          <w:tcPr>
            <w:tcW w:w="4876" w:type="dxa"/>
            <w:tcBorders>
              <w:top w:val="nil"/>
              <w:left w:val="nil"/>
              <w:bottom w:val="nil"/>
              <w:right w:val="nil"/>
            </w:tcBorders>
          </w:tcPr>
          <w:p w14:paraId="059C2DC1" w14:textId="77777777" w:rsidR="00590F8D" w:rsidRPr="009F22FD" w:rsidRDefault="00590F8D" w:rsidP="00DF3EBC">
            <w:pPr>
              <w:pStyle w:val="Normal6a"/>
            </w:pPr>
            <w:r w:rsidRPr="009F22FD">
              <w:rPr>
                <w:b/>
                <w:i/>
              </w:rPr>
              <w:t>_________________</w:t>
            </w:r>
          </w:p>
        </w:tc>
      </w:tr>
      <w:tr w:rsidR="00590F8D" w:rsidRPr="009F22FD" w14:paraId="74714DC6" w14:textId="77777777" w:rsidTr="00DF3EBC">
        <w:trPr>
          <w:jc w:val="center"/>
        </w:trPr>
        <w:tc>
          <w:tcPr>
            <w:tcW w:w="4876" w:type="dxa"/>
            <w:tcBorders>
              <w:top w:val="nil"/>
              <w:left w:val="nil"/>
              <w:bottom w:val="nil"/>
              <w:right w:val="nil"/>
            </w:tcBorders>
          </w:tcPr>
          <w:p w14:paraId="6CE2DF7A" w14:textId="77777777" w:rsidR="00590F8D" w:rsidRPr="009F22FD" w:rsidRDefault="00590F8D" w:rsidP="00DF3EBC">
            <w:pPr>
              <w:pStyle w:val="Normal6a"/>
            </w:pPr>
            <w:r w:rsidRPr="009F22FD">
              <w:rPr>
                <w:vertAlign w:val="superscript"/>
              </w:rPr>
              <w:t>8</w:t>
            </w:r>
            <w:r w:rsidRPr="009F22FD">
              <w:t xml:space="preserve"> Studio dal titolo "Mapping threats to peace and democracy worldwide – Normandy Index 2024" (Mappatura delle minacce per la pace e la democrazia nel mondo – indice Normandia 2024), Parlamento europeo, Servizio di ricerca del Parlamento europeo, settembre 2024.</w:t>
            </w:r>
          </w:p>
        </w:tc>
        <w:tc>
          <w:tcPr>
            <w:tcW w:w="4876" w:type="dxa"/>
            <w:tcBorders>
              <w:top w:val="nil"/>
              <w:left w:val="nil"/>
              <w:bottom w:val="nil"/>
              <w:right w:val="nil"/>
            </w:tcBorders>
          </w:tcPr>
          <w:p w14:paraId="56A43425" w14:textId="77777777" w:rsidR="00590F8D" w:rsidRPr="009F22FD" w:rsidRDefault="00590F8D" w:rsidP="00DF3EBC">
            <w:pPr>
              <w:pStyle w:val="Normal6a"/>
            </w:pPr>
            <w:r w:rsidRPr="009F22FD">
              <w:rPr>
                <w:vertAlign w:val="superscript"/>
              </w:rPr>
              <w:t>8</w:t>
            </w:r>
            <w:r w:rsidRPr="009F22FD">
              <w:t xml:space="preserve"> Studio dal titolo "Mapping threats to peace and democracy worldwide – Normandy Index 2024" (Mappatura delle minacce per la pace e la democrazia nel mondo – indice Normandia 2024), Parlamento europeo, Servizio di ricerca del Parlamento europeo, settembre 2024.</w:t>
            </w:r>
          </w:p>
        </w:tc>
      </w:tr>
    </w:tbl>
    <w:p w14:paraId="39C19912"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531A0FFE" w14:textId="77777777" w:rsidR="00590F8D" w:rsidRPr="009F22FD" w:rsidRDefault="00590F8D" w:rsidP="00590F8D">
      <w:r w:rsidRPr="009F22FD">
        <w:rPr>
          <w:rStyle w:val="HideTWBExt"/>
        </w:rPr>
        <w:t>&lt;/Amend&gt;</w:t>
      </w:r>
    </w:p>
    <w:p w14:paraId="4769BF66"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47</w:t>
      </w:r>
      <w:r w:rsidRPr="009F22FD">
        <w:rPr>
          <w:rStyle w:val="HideTWBExt"/>
          <w:b w:val="0"/>
        </w:rPr>
        <w:t>&lt;/NumAm&gt;</w:t>
      </w:r>
    </w:p>
    <w:p w14:paraId="3EE082D2" w14:textId="77777777" w:rsidR="00590F8D" w:rsidRPr="009F22FD" w:rsidRDefault="00590F8D" w:rsidP="00590F8D">
      <w:pPr>
        <w:pStyle w:val="NormalBold"/>
      </w:pPr>
      <w:r w:rsidRPr="009F22FD">
        <w:rPr>
          <w:rStyle w:val="HideTWBExt"/>
          <w:b w:val="0"/>
        </w:rPr>
        <w:t>&lt;RepeatBlock-By&gt;&lt;Members&gt;</w:t>
      </w:r>
      <w:r w:rsidRPr="009F22FD">
        <w:t>Hans Neuhoff</w:t>
      </w:r>
      <w:r w:rsidRPr="009F22FD">
        <w:rPr>
          <w:rStyle w:val="HideTWBExt"/>
          <w:b w:val="0"/>
        </w:rPr>
        <w:t>&lt;/Members&gt;</w:t>
      </w:r>
    </w:p>
    <w:p w14:paraId="4607992A" w14:textId="77777777" w:rsidR="00590F8D" w:rsidRPr="009F22FD" w:rsidRDefault="00590F8D" w:rsidP="00590F8D">
      <w:pPr>
        <w:pStyle w:val="NormalBold"/>
      </w:pPr>
      <w:r w:rsidRPr="009F22FD">
        <w:rPr>
          <w:rStyle w:val="HideTWBExt"/>
          <w:b w:val="0"/>
        </w:rPr>
        <w:t>&lt;/RepeatBlock-By&gt;</w:t>
      </w:r>
    </w:p>
    <w:p w14:paraId="2C8BC929"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09B0E8C3" w14:textId="77777777" w:rsidR="00590F8D" w:rsidRPr="009F22FD" w:rsidRDefault="00590F8D" w:rsidP="00590F8D">
      <w:pPr>
        <w:pStyle w:val="NormalBold"/>
      </w:pPr>
      <w:r w:rsidRPr="009F22FD">
        <w:rPr>
          <w:rStyle w:val="HideTWBExt"/>
          <w:b w:val="0"/>
        </w:rPr>
        <w:t>&lt;Article&gt;</w:t>
      </w:r>
      <w:r w:rsidRPr="009F22FD">
        <w:t>Considerando A bis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03D15ED9" w14:textId="77777777" w:rsidTr="00DF3EBC">
        <w:trPr>
          <w:trHeight w:hRule="exact" w:val="240"/>
          <w:jc w:val="center"/>
        </w:trPr>
        <w:tc>
          <w:tcPr>
            <w:tcW w:w="9752" w:type="dxa"/>
            <w:gridSpan w:val="2"/>
            <w:tcBorders>
              <w:top w:val="nil"/>
              <w:left w:val="nil"/>
              <w:bottom w:val="nil"/>
              <w:right w:val="nil"/>
            </w:tcBorders>
          </w:tcPr>
          <w:p w14:paraId="62DE4386" w14:textId="77777777" w:rsidR="00590F8D" w:rsidRPr="009F22FD" w:rsidRDefault="00590F8D" w:rsidP="00DF3EBC"/>
        </w:tc>
      </w:tr>
      <w:tr w:rsidR="00590F8D" w:rsidRPr="009F22FD" w14:paraId="4AF463BC" w14:textId="77777777" w:rsidTr="00DF3EBC">
        <w:trPr>
          <w:trHeight w:val="240"/>
          <w:jc w:val="center"/>
        </w:trPr>
        <w:tc>
          <w:tcPr>
            <w:tcW w:w="4876" w:type="dxa"/>
            <w:tcBorders>
              <w:top w:val="nil"/>
              <w:left w:val="nil"/>
              <w:bottom w:val="nil"/>
              <w:right w:val="nil"/>
            </w:tcBorders>
          </w:tcPr>
          <w:p w14:paraId="12306547"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65AA2257" w14:textId="77777777" w:rsidR="00590F8D" w:rsidRPr="009F22FD" w:rsidRDefault="00590F8D" w:rsidP="00DF3EBC">
            <w:pPr>
              <w:pStyle w:val="AmColumnHeading"/>
            </w:pPr>
            <w:r w:rsidRPr="009F22FD">
              <w:t>Emendamento</w:t>
            </w:r>
          </w:p>
        </w:tc>
      </w:tr>
      <w:tr w:rsidR="00590F8D" w:rsidRPr="009F22FD" w14:paraId="2F3D9671" w14:textId="77777777" w:rsidTr="00DF3EBC">
        <w:trPr>
          <w:jc w:val="center"/>
        </w:trPr>
        <w:tc>
          <w:tcPr>
            <w:tcW w:w="4876" w:type="dxa"/>
            <w:tcBorders>
              <w:top w:val="nil"/>
              <w:left w:val="nil"/>
              <w:bottom w:val="nil"/>
              <w:right w:val="nil"/>
            </w:tcBorders>
          </w:tcPr>
          <w:p w14:paraId="1CA2EE01" w14:textId="77777777" w:rsidR="00590F8D" w:rsidRPr="009F22FD" w:rsidRDefault="00590F8D" w:rsidP="00DF3EBC">
            <w:pPr>
              <w:pStyle w:val="Normal6a"/>
            </w:pPr>
          </w:p>
        </w:tc>
        <w:tc>
          <w:tcPr>
            <w:tcW w:w="4876" w:type="dxa"/>
            <w:tcBorders>
              <w:top w:val="nil"/>
              <w:left w:val="nil"/>
              <w:bottom w:val="nil"/>
              <w:right w:val="nil"/>
            </w:tcBorders>
          </w:tcPr>
          <w:p w14:paraId="31915383" w14:textId="77777777" w:rsidR="00590F8D" w:rsidRPr="009F22FD" w:rsidRDefault="00590F8D" w:rsidP="00DF3EBC">
            <w:pPr>
              <w:pStyle w:val="Normal6a"/>
            </w:pPr>
            <w:r w:rsidRPr="009F22FD">
              <w:rPr>
                <w:b/>
                <w:i/>
              </w:rPr>
              <w:t>A bis.</w:t>
            </w:r>
            <w:r w:rsidRPr="009F22FD">
              <w:tab/>
            </w:r>
            <w:r w:rsidRPr="009F22FD">
              <w:rPr>
                <w:b/>
                <w:i/>
              </w:rPr>
              <w:t>considerando che il sistema di relazioni internazionali si sta trasformando in modo significativo in un ordine mondiale multipolare in cui la sicurezza internazionale è essenzialmente garantita dall'equilibrio dei poteri ed è inevitabilmente legata all'autolimitazione delle potenze sulla scena internazionale;</w:t>
            </w:r>
          </w:p>
        </w:tc>
      </w:tr>
    </w:tbl>
    <w:p w14:paraId="68C13C53" w14:textId="77777777" w:rsidR="00590F8D" w:rsidRPr="00B733E8" w:rsidRDefault="00590F8D" w:rsidP="00590F8D">
      <w:pPr>
        <w:pStyle w:val="AmOrLang"/>
        <w:rPr>
          <w:lang w:val="es-ES"/>
        </w:rPr>
      </w:pPr>
      <w:r w:rsidRPr="00B733E8">
        <w:rPr>
          <w:lang w:val="es-ES"/>
        </w:rPr>
        <w:t xml:space="preserve">Or. </w:t>
      </w:r>
      <w:r w:rsidRPr="00B733E8">
        <w:rPr>
          <w:rStyle w:val="HideTWBExt"/>
          <w:lang w:val="es-ES"/>
        </w:rPr>
        <w:t>&lt;Original&gt;</w:t>
      </w:r>
      <w:r w:rsidRPr="00B733E8">
        <w:rPr>
          <w:rStyle w:val="HideTWBInt"/>
          <w:lang w:val="es-ES"/>
        </w:rPr>
        <w:t>{DE}</w:t>
      </w:r>
      <w:r w:rsidRPr="00B733E8">
        <w:rPr>
          <w:lang w:val="es-ES"/>
        </w:rPr>
        <w:t>de</w:t>
      </w:r>
      <w:r w:rsidRPr="00B733E8">
        <w:rPr>
          <w:rStyle w:val="HideTWBExt"/>
          <w:lang w:val="es-ES"/>
        </w:rPr>
        <w:t>&lt;/Original&gt;</w:t>
      </w:r>
    </w:p>
    <w:p w14:paraId="58341CBC" w14:textId="77777777" w:rsidR="00590F8D" w:rsidRPr="00B733E8" w:rsidRDefault="00590F8D" w:rsidP="00590F8D">
      <w:pPr>
        <w:rPr>
          <w:lang w:val="es-ES"/>
        </w:rPr>
      </w:pPr>
      <w:r w:rsidRPr="00B733E8">
        <w:rPr>
          <w:rStyle w:val="HideTWBExt"/>
          <w:lang w:val="es-ES"/>
        </w:rPr>
        <w:t>&lt;/Amend&gt;</w:t>
      </w:r>
    </w:p>
    <w:p w14:paraId="2287DB38" w14:textId="77777777" w:rsidR="00590F8D" w:rsidRPr="00B733E8" w:rsidRDefault="00590F8D" w:rsidP="00590F8D">
      <w:pPr>
        <w:pStyle w:val="AmNumberTabs"/>
        <w:rPr>
          <w:lang w:val="es-ES"/>
        </w:rPr>
      </w:pPr>
      <w:r w:rsidRPr="00B733E8">
        <w:rPr>
          <w:rStyle w:val="HideTWBExt"/>
          <w:b w:val="0"/>
          <w:lang w:val="es-ES"/>
        </w:rPr>
        <w:t>&lt;Amend&gt;</w:t>
      </w:r>
      <w:r w:rsidRPr="00B733E8">
        <w:rPr>
          <w:lang w:val="es-ES"/>
        </w:rPr>
        <w:t>Emendamento</w:t>
      </w:r>
      <w:r w:rsidRPr="00B733E8">
        <w:rPr>
          <w:lang w:val="es-ES"/>
        </w:rPr>
        <w:tab/>
      </w:r>
      <w:r w:rsidRPr="00B733E8">
        <w:rPr>
          <w:lang w:val="es-ES"/>
        </w:rPr>
        <w:tab/>
      </w:r>
      <w:r w:rsidRPr="00B733E8">
        <w:rPr>
          <w:rStyle w:val="HideTWBExt"/>
          <w:b w:val="0"/>
          <w:lang w:val="es-ES"/>
        </w:rPr>
        <w:t>&lt;NumAm&gt;</w:t>
      </w:r>
      <w:r w:rsidRPr="00B733E8">
        <w:rPr>
          <w:lang w:val="es-ES"/>
        </w:rPr>
        <w:t>48</w:t>
      </w:r>
      <w:r w:rsidRPr="00B733E8">
        <w:rPr>
          <w:rStyle w:val="HideTWBExt"/>
          <w:b w:val="0"/>
          <w:lang w:val="es-ES"/>
        </w:rPr>
        <w:t>&lt;/NumAm&gt;</w:t>
      </w:r>
    </w:p>
    <w:p w14:paraId="50F1AF83" w14:textId="77777777" w:rsidR="00590F8D" w:rsidRPr="00B733E8" w:rsidRDefault="00590F8D" w:rsidP="00590F8D">
      <w:pPr>
        <w:pStyle w:val="NormalBold"/>
        <w:rPr>
          <w:lang w:val="es-ES"/>
        </w:rPr>
      </w:pPr>
      <w:r w:rsidRPr="00B733E8">
        <w:rPr>
          <w:rStyle w:val="HideTWBExt"/>
          <w:b w:val="0"/>
          <w:lang w:val="es-ES"/>
        </w:rPr>
        <w:t>&lt;RepeatBlock-By&gt;&lt;Members&gt;</w:t>
      </w:r>
      <w:r w:rsidRPr="00B733E8">
        <w:rPr>
          <w:lang w:val="es-ES"/>
        </w:rPr>
        <w:t>Nicolás Pascual De La Parte</w:t>
      </w:r>
      <w:r w:rsidRPr="00B733E8">
        <w:rPr>
          <w:rStyle w:val="HideTWBExt"/>
          <w:b w:val="0"/>
          <w:lang w:val="es-ES"/>
        </w:rPr>
        <w:t>&lt;/Members&gt;</w:t>
      </w:r>
    </w:p>
    <w:p w14:paraId="62E708F5" w14:textId="77777777" w:rsidR="00590F8D" w:rsidRPr="00B733E8" w:rsidRDefault="00590F8D" w:rsidP="00590F8D">
      <w:pPr>
        <w:pStyle w:val="NormalBold"/>
        <w:rPr>
          <w:lang w:val="es-ES"/>
        </w:rPr>
      </w:pPr>
      <w:r w:rsidRPr="00B733E8">
        <w:rPr>
          <w:rStyle w:val="HideTWBExt"/>
          <w:b w:val="0"/>
          <w:lang w:val="es-ES"/>
        </w:rPr>
        <w:t>&lt;/RepeatBlock-By&gt;</w:t>
      </w:r>
    </w:p>
    <w:p w14:paraId="544F8D13"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0AE3E53A" w14:textId="77777777" w:rsidR="00590F8D" w:rsidRPr="009F22FD" w:rsidRDefault="00590F8D" w:rsidP="00590F8D">
      <w:pPr>
        <w:pStyle w:val="NormalBold"/>
      </w:pPr>
      <w:r w:rsidRPr="009F22FD">
        <w:rPr>
          <w:rStyle w:val="HideTWBExt"/>
          <w:b w:val="0"/>
        </w:rPr>
        <w:t>&lt;Article&gt;</w:t>
      </w:r>
      <w:r w:rsidRPr="009F22FD">
        <w:t>Considerando A bis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46A7EE91" w14:textId="77777777" w:rsidTr="00DF3EBC">
        <w:trPr>
          <w:trHeight w:hRule="exact" w:val="240"/>
          <w:jc w:val="center"/>
        </w:trPr>
        <w:tc>
          <w:tcPr>
            <w:tcW w:w="9752" w:type="dxa"/>
            <w:gridSpan w:val="2"/>
            <w:tcBorders>
              <w:top w:val="nil"/>
              <w:left w:val="nil"/>
              <w:bottom w:val="nil"/>
              <w:right w:val="nil"/>
            </w:tcBorders>
          </w:tcPr>
          <w:p w14:paraId="63DD94F2" w14:textId="77777777" w:rsidR="00590F8D" w:rsidRPr="009F22FD" w:rsidRDefault="00590F8D" w:rsidP="00DF3EBC"/>
        </w:tc>
      </w:tr>
      <w:tr w:rsidR="00590F8D" w:rsidRPr="009F22FD" w14:paraId="31DFFF0B" w14:textId="77777777" w:rsidTr="00DF3EBC">
        <w:trPr>
          <w:trHeight w:val="240"/>
          <w:jc w:val="center"/>
        </w:trPr>
        <w:tc>
          <w:tcPr>
            <w:tcW w:w="4876" w:type="dxa"/>
            <w:tcBorders>
              <w:top w:val="nil"/>
              <w:left w:val="nil"/>
              <w:bottom w:val="nil"/>
              <w:right w:val="nil"/>
            </w:tcBorders>
          </w:tcPr>
          <w:p w14:paraId="337804AC"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1E5805B7" w14:textId="77777777" w:rsidR="00590F8D" w:rsidRPr="009F22FD" w:rsidRDefault="00590F8D" w:rsidP="00DF3EBC">
            <w:pPr>
              <w:pStyle w:val="AmColumnHeading"/>
            </w:pPr>
            <w:r w:rsidRPr="009F22FD">
              <w:t>Emendamento</w:t>
            </w:r>
          </w:p>
        </w:tc>
      </w:tr>
      <w:tr w:rsidR="00590F8D" w:rsidRPr="009F22FD" w14:paraId="45C63E95" w14:textId="77777777" w:rsidTr="00DF3EBC">
        <w:trPr>
          <w:jc w:val="center"/>
        </w:trPr>
        <w:tc>
          <w:tcPr>
            <w:tcW w:w="4876" w:type="dxa"/>
            <w:tcBorders>
              <w:top w:val="nil"/>
              <w:left w:val="nil"/>
              <w:bottom w:val="nil"/>
              <w:right w:val="nil"/>
            </w:tcBorders>
          </w:tcPr>
          <w:p w14:paraId="7948205C" w14:textId="77777777" w:rsidR="00590F8D" w:rsidRPr="009F22FD" w:rsidRDefault="00590F8D" w:rsidP="00DF3EBC">
            <w:pPr>
              <w:pStyle w:val="Normal6a"/>
            </w:pPr>
          </w:p>
        </w:tc>
        <w:tc>
          <w:tcPr>
            <w:tcW w:w="4876" w:type="dxa"/>
            <w:tcBorders>
              <w:top w:val="nil"/>
              <w:left w:val="nil"/>
              <w:bottom w:val="nil"/>
              <w:right w:val="nil"/>
            </w:tcBorders>
          </w:tcPr>
          <w:p w14:paraId="5F0E61AE" w14:textId="77777777" w:rsidR="00590F8D" w:rsidRPr="009F22FD" w:rsidRDefault="00590F8D" w:rsidP="00DF3EBC">
            <w:pPr>
              <w:pStyle w:val="Normal6a"/>
            </w:pPr>
            <w:r w:rsidRPr="009F22FD">
              <w:rPr>
                <w:b/>
                <w:i/>
              </w:rPr>
              <w:t>A bis.</w:t>
            </w:r>
            <w:r w:rsidRPr="009F22FD">
              <w:tab/>
            </w:r>
            <w:r w:rsidRPr="009F22FD">
              <w:rPr>
                <w:b/>
                <w:i/>
              </w:rPr>
              <w:t>considerando che la perdurante guerra di aggressione della Russia contro l'Ucraina e la scelta del regime russo di minare l'architettura di sicurezza dell'Europa, di dichiarare guerra ai paesi europei o di cercare di destabilizzarli per realizzare la sua visione imperialista del mondo, costituiscono attualmente la minaccia più grave per la sicurezza dell'UE e la pace nel mondo; che il contesto di sicurezza dell'UE si è deteriorato non solo nell'Europa orientale, ma anche nel vicinato meridionale e oltre;</w:t>
            </w:r>
          </w:p>
        </w:tc>
      </w:tr>
    </w:tbl>
    <w:p w14:paraId="615BA2F5" w14:textId="77777777" w:rsidR="00590F8D" w:rsidRPr="00B733E8" w:rsidRDefault="00590F8D" w:rsidP="00590F8D">
      <w:pPr>
        <w:pStyle w:val="AmOrLang"/>
        <w:rPr>
          <w:lang w:val="fr-BE"/>
        </w:rPr>
      </w:pPr>
      <w:r w:rsidRPr="00B733E8">
        <w:rPr>
          <w:lang w:val="fr-BE"/>
        </w:rPr>
        <w:t xml:space="preserve">Or. </w:t>
      </w:r>
      <w:r w:rsidRPr="00B733E8">
        <w:rPr>
          <w:rStyle w:val="HideTWBExt"/>
          <w:lang w:val="fr-BE"/>
        </w:rPr>
        <w:t>&lt;Original&gt;</w:t>
      </w:r>
      <w:r w:rsidRPr="00B733E8">
        <w:rPr>
          <w:rStyle w:val="HideTWBInt"/>
          <w:lang w:val="fr-BE"/>
        </w:rPr>
        <w:t>{EN}</w:t>
      </w:r>
      <w:r w:rsidRPr="00B733E8">
        <w:rPr>
          <w:lang w:val="fr-BE"/>
        </w:rPr>
        <w:t>en</w:t>
      </w:r>
      <w:r w:rsidRPr="00B733E8">
        <w:rPr>
          <w:rStyle w:val="HideTWBExt"/>
          <w:lang w:val="fr-BE"/>
        </w:rPr>
        <w:t>&lt;/Original&gt;</w:t>
      </w:r>
    </w:p>
    <w:p w14:paraId="13878020" w14:textId="77777777" w:rsidR="00590F8D" w:rsidRPr="00B733E8" w:rsidRDefault="00590F8D" w:rsidP="00590F8D">
      <w:pPr>
        <w:rPr>
          <w:lang w:val="fr-BE"/>
        </w:rPr>
      </w:pPr>
      <w:r w:rsidRPr="00B733E8">
        <w:rPr>
          <w:rStyle w:val="HideTWBExt"/>
          <w:lang w:val="fr-BE"/>
        </w:rPr>
        <w:t>&lt;/Amend&gt;</w:t>
      </w:r>
    </w:p>
    <w:p w14:paraId="05FA702E" w14:textId="77777777" w:rsidR="00590F8D" w:rsidRPr="00B733E8" w:rsidRDefault="00590F8D" w:rsidP="00590F8D">
      <w:pPr>
        <w:pStyle w:val="AmNumberTabs"/>
        <w:rPr>
          <w:lang w:val="fr-BE"/>
        </w:rPr>
      </w:pPr>
      <w:r w:rsidRPr="00B733E8">
        <w:rPr>
          <w:rStyle w:val="HideTWBExt"/>
          <w:b w:val="0"/>
          <w:lang w:val="fr-BE"/>
        </w:rPr>
        <w:t>&lt;Amend&gt;</w:t>
      </w:r>
      <w:r w:rsidRPr="00B733E8">
        <w:rPr>
          <w:lang w:val="fr-BE"/>
        </w:rPr>
        <w:t>Emendamento</w:t>
      </w:r>
      <w:r w:rsidRPr="00B733E8">
        <w:rPr>
          <w:lang w:val="fr-BE"/>
        </w:rPr>
        <w:tab/>
      </w:r>
      <w:r w:rsidRPr="00B733E8">
        <w:rPr>
          <w:lang w:val="fr-BE"/>
        </w:rPr>
        <w:tab/>
      </w:r>
      <w:r w:rsidRPr="00B733E8">
        <w:rPr>
          <w:rStyle w:val="HideTWBExt"/>
          <w:b w:val="0"/>
          <w:lang w:val="fr-BE"/>
        </w:rPr>
        <w:t>&lt;NumAm&gt;</w:t>
      </w:r>
      <w:r w:rsidRPr="00B733E8">
        <w:rPr>
          <w:lang w:val="fr-BE"/>
        </w:rPr>
        <w:t>49</w:t>
      </w:r>
      <w:r w:rsidRPr="00B733E8">
        <w:rPr>
          <w:rStyle w:val="HideTWBExt"/>
          <w:b w:val="0"/>
          <w:lang w:val="fr-BE"/>
        </w:rPr>
        <w:t>&lt;/NumAm&gt;</w:t>
      </w:r>
    </w:p>
    <w:p w14:paraId="73AE3D18" w14:textId="77777777" w:rsidR="00590F8D" w:rsidRPr="00B733E8" w:rsidRDefault="00590F8D" w:rsidP="00590F8D">
      <w:pPr>
        <w:pStyle w:val="NormalBold"/>
        <w:rPr>
          <w:lang w:val="fr-BE"/>
        </w:rPr>
      </w:pPr>
      <w:r w:rsidRPr="00B733E8">
        <w:rPr>
          <w:rStyle w:val="HideTWBExt"/>
          <w:b w:val="0"/>
          <w:lang w:val="fr-BE"/>
        </w:rPr>
        <w:t>&lt;RepeatBlock-By&gt;&lt;Members&gt;</w:t>
      </w:r>
      <w:r w:rsidRPr="00B733E8">
        <w:rPr>
          <w:lang w:val="fr-BE"/>
        </w:rPr>
        <w:t>Nathalie Loiseau, Petras Auštrevičius, Bart Groothuis</w:t>
      </w:r>
      <w:r w:rsidRPr="00B733E8">
        <w:rPr>
          <w:rStyle w:val="HideTWBExt"/>
          <w:b w:val="0"/>
          <w:lang w:val="fr-BE"/>
        </w:rPr>
        <w:t>&lt;/Members&gt;</w:t>
      </w:r>
    </w:p>
    <w:p w14:paraId="7E6ABE3F" w14:textId="77777777" w:rsidR="00590F8D" w:rsidRPr="00B733E8" w:rsidRDefault="00590F8D" w:rsidP="00590F8D">
      <w:pPr>
        <w:pStyle w:val="NormalBold"/>
        <w:rPr>
          <w:lang w:val="fr-BE"/>
        </w:rPr>
      </w:pPr>
      <w:r w:rsidRPr="00B733E8">
        <w:rPr>
          <w:rStyle w:val="HideTWBExt"/>
          <w:b w:val="0"/>
          <w:lang w:val="fr-BE"/>
        </w:rPr>
        <w:t>&lt;/RepeatBlock-By&gt;</w:t>
      </w:r>
    </w:p>
    <w:p w14:paraId="601172E4"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18718659" w14:textId="77777777" w:rsidR="00590F8D" w:rsidRPr="009F22FD" w:rsidRDefault="00590F8D" w:rsidP="00590F8D">
      <w:pPr>
        <w:pStyle w:val="NormalBold"/>
      </w:pPr>
      <w:r w:rsidRPr="009F22FD">
        <w:rPr>
          <w:rStyle w:val="HideTWBExt"/>
          <w:b w:val="0"/>
        </w:rPr>
        <w:t>&lt;Article&gt;</w:t>
      </w:r>
      <w:r w:rsidRPr="009F22FD">
        <w:t>Considerando A bis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4D186596" w14:textId="77777777" w:rsidTr="00DF3EBC">
        <w:trPr>
          <w:trHeight w:hRule="exact" w:val="240"/>
          <w:jc w:val="center"/>
        </w:trPr>
        <w:tc>
          <w:tcPr>
            <w:tcW w:w="9752" w:type="dxa"/>
            <w:gridSpan w:val="2"/>
            <w:tcBorders>
              <w:top w:val="nil"/>
              <w:left w:val="nil"/>
              <w:bottom w:val="nil"/>
              <w:right w:val="nil"/>
            </w:tcBorders>
          </w:tcPr>
          <w:p w14:paraId="563BBEED" w14:textId="77777777" w:rsidR="00590F8D" w:rsidRPr="009F22FD" w:rsidRDefault="00590F8D" w:rsidP="00DF3EBC"/>
        </w:tc>
      </w:tr>
      <w:tr w:rsidR="00590F8D" w:rsidRPr="009F22FD" w14:paraId="4D1993BF" w14:textId="77777777" w:rsidTr="00DF3EBC">
        <w:trPr>
          <w:trHeight w:val="240"/>
          <w:jc w:val="center"/>
        </w:trPr>
        <w:tc>
          <w:tcPr>
            <w:tcW w:w="4876" w:type="dxa"/>
            <w:tcBorders>
              <w:top w:val="nil"/>
              <w:left w:val="nil"/>
              <w:bottom w:val="nil"/>
              <w:right w:val="nil"/>
            </w:tcBorders>
          </w:tcPr>
          <w:p w14:paraId="3BFDFD04"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19E04DE9" w14:textId="77777777" w:rsidR="00590F8D" w:rsidRPr="009F22FD" w:rsidRDefault="00590F8D" w:rsidP="00DF3EBC">
            <w:pPr>
              <w:pStyle w:val="AmColumnHeading"/>
            </w:pPr>
            <w:r w:rsidRPr="009F22FD">
              <w:t>Emendamento</w:t>
            </w:r>
          </w:p>
        </w:tc>
      </w:tr>
      <w:tr w:rsidR="00590F8D" w:rsidRPr="009F22FD" w14:paraId="43E04E15" w14:textId="77777777" w:rsidTr="00DF3EBC">
        <w:trPr>
          <w:jc w:val="center"/>
        </w:trPr>
        <w:tc>
          <w:tcPr>
            <w:tcW w:w="4876" w:type="dxa"/>
            <w:tcBorders>
              <w:top w:val="nil"/>
              <w:left w:val="nil"/>
              <w:bottom w:val="nil"/>
              <w:right w:val="nil"/>
            </w:tcBorders>
          </w:tcPr>
          <w:p w14:paraId="6945F7C0" w14:textId="77777777" w:rsidR="00590F8D" w:rsidRPr="009F22FD" w:rsidRDefault="00590F8D" w:rsidP="00DF3EBC">
            <w:pPr>
              <w:pStyle w:val="Normal6a"/>
            </w:pPr>
          </w:p>
        </w:tc>
        <w:tc>
          <w:tcPr>
            <w:tcW w:w="4876" w:type="dxa"/>
            <w:tcBorders>
              <w:top w:val="nil"/>
              <w:left w:val="nil"/>
              <w:bottom w:val="nil"/>
              <w:right w:val="nil"/>
            </w:tcBorders>
          </w:tcPr>
          <w:p w14:paraId="3C3E7A22" w14:textId="77777777" w:rsidR="00590F8D" w:rsidRPr="009F22FD" w:rsidRDefault="00590F8D" w:rsidP="00DF3EBC">
            <w:pPr>
              <w:pStyle w:val="Normal6a"/>
            </w:pPr>
            <w:r w:rsidRPr="009F22FD">
              <w:rPr>
                <w:b/>
                <w:i/>
              </w:rPr>
              <w:t>A bis.</w:t>
            </w:r>
            <w:r w:rsidRPr="009F22FD">
              <w:tab/>
            </w:r>
            <w:r w:rsidRPr="009F22FD">
              <w:rPr>
                <w:b/>
                <w:i/>
              </w:rPr>
              <w:t>considerando che l'invasione russa dell'Ucraina è un attacco all'ordine internazionale basato su regole e all'architettura di sicurezza europea; che i ripetuti tentativi della Russia di destabilizzare l'Unione e di minare l'architettura di sicurezza europea esigono un sostanziale rafforzamento della coesione e dell'efficacia della politica estera, di sicurezza e di difesa dell'UE, nonché della sua sovranità strategica; che, secondo quanto riferito, la Corea del Nord ha inviato in Russia 12 000 soldati nordcoreani pronti al combattimento e milioni di proiettili e cariche di artiglieria;</w:t>
            </w:r>
          </w:p>
        </w:tc>
      </w:tr>
    </w:tbl>
    <w:p w14:paraId="0F204C68"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651FDDE9" w14:textId="77777777" w:rsidR="00590F8D" w:rsidRPr="009F22FD" w:rsidRDefault="00590F8D" w:rsidP="00590F8D">
      <w:r w:rsidRPr="009F22FD">
        <w:rPr>
          <w:rStyle w:val="HideTWBExt"/>
        </w:rPr>
        <w:t>&lt;/Amend&gt;</w:t>
      </w:r>
    </w:p>
    <w:p w14:paraId="7BBB3C9F"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50</w:t>
      </w:r>
      <w:r w:rsidRPr="009F22FD">
        <w:rPr>
          <w:rStyle w:val="HideTWBExt"/>
          <w:b w:val="0"/>
        </w:rPr>
        <w:t>&lt;/NumAm&gt;</w:t>
      </w:r>
    </w:p>
    <w:p w14:paraId="5911886F" w14:textId="77777777" w:rsidR="00590F8D" w:rsidRPr="009F22FD" w:rsidRDefault="00590F8D" w:rsidP="00590F8D">
      <w:pPr>
        <w:pStyle w:val="NormalBold"/>
      </w:pPr>
      <w:r w:rsidRPr="009F22FD">
        <w:rPr>
          <w:rStyle w:val="HideTWBExt"/>
          <w:b w:val="0"/>
        </w:rPr>
        <w:t>&lt;RepeatBlock-By&gt;&lt;Members&gt;</w:t>
      </w:r>
      <w:r w:rsidRPr="009F22FD">
        <w:t>Tobias Cremer, Yannis Maniatis, Raphaël Glucksmann, Sven Mikser</w:t>
      </w:r>
      <w:r w:rsidRPr="009F22FD">
        <w:rPr>
          <w:rStyle w:val="HideTWBExt"/>
          <w:b w:val="0"/>
        </w:rPr>
        <w:t>&lt;/Members&gt;</w:t>
      </w:r>
    </w:p>
    <w:p w14:paraId="10AC0117" w14:textId="77777777" w:rsidR="00590F8D" w:rsidRPr="009F22FD" w:rsidRDefault="00590F8D" w:rsidP="00590F8D">
      <w:pPr>
        <w:pStyle w:val="NormalBold"/>
      </w:pPr>
      <w:r w:rsidRPr="009F22FD">
        <w:rPr>
          <w:rStyle w:val="HideTWBExt"/>
          <w:b w:val="0"/>
        </w:rPr>
        <w:t>&lt;/RepeatBlock-By&gt;</w:t>
      </w:r>
    </w:p>
    <w:p w14:paraId="31B27F03"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27BF5DA6" w14:textId="77777777" w:rsidR="00590F8D" w:rsidRPr="009F22FD" w:rsidRDefault="00590F8D" w:rsidP="00590F8D">
      <w:pPr>
        <w:pStyle w:val="NormalBold"/>
      </w:pPr>
      <w:r w:rsidRPr="009F22FD">
        <w:rPr>
          <w:rStyle w:val="HideTWBExt"/>
          <w:b w:val="0"/>
        </w:rPr>
        <w:t>&lt;Article&gt;</w:t>
      </w:r>
      <w:r w:rsidRPr="009F22FD">
        <w:t>Considerando A quater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6E3B376B" w14:textId="77777777" w:rsidTr="00DF3EBC">
        <w:trPr>
          <w:trHeight w:hRule="exact" w:val="240"/>
          <w:jc w:val="center"/>
        </w:trPr>
        <w:tc>
          <w:tcPr>
            <w:tcW w:w="9752" w:type="dxa"/>
            <w:gridSpan w:val="2"/>
            <w:tcBorders>
              <w:top w:val="nil"/>
              <w:left w:val="nil"/>
              <w:bottom w:val="nil"/>
              <w:right w:val="nil"/>
            </w:tcBorders>
          </w:tcPr>
          <w:p w14:paraId="73786EAF" w14:textId="77777777" w:rsidR="00590F8D" w:rsidRPr="009F22FD" w:rsidRDefault="00590F8D" w:rsidP="00DF3EBC"/>
        </w:tc>
      </w:tr>
      <w:tr w:rsidR="00590F8D" w:rsidRPr="009F22FD" w14:paraId="2E5EE102" w14:textId="77777777" w:rsidTr="00DF3EBC">
        <w:trPr>
          <w:trHeight w:val="240"/>
          <w:jc w:val="center"/>
        </w:trPr>
        <w:tc>
          <w:tcPr>
            <w:tcW w:w="4876" w:type="dxa"/>
            <w:tcBorders>
              <w:top w:val="nil"/>
              <w:left w:val="nil"/>
              <w:bottom w:val="nil"/>
              <w:right w:val="nil"/>
            </w:tcBorders>
          </w:tcPr>
          <w:p w14:paraId="70C9E9D9"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0D1D0BEB" w14:textId="77777777" w:rsidR="00590F8D" w:rsidRPr="009F22FD" w:rsidRDefault="00590F8D" w:rsidP="00DF3EBC">
            <w:pPr>
              <w:pStyle w:val="AmColumnHeading"/>
            </w:pPr>
            <w:r w:rsidRPr="009F22FD">
              <w:t>Emendamento</w:t>
            </w:r>
          </w:p>
        </w:tc>
      </w:tr>
      <w:tr w:rsidR="00590F8D" w:rsidRPr="009F22FD" w14:paraId="49675CE9" w14:textId="77777777" w:rsidTr="00DF3EBC">
        <w:trPr>
          <w:jc w:val="center"/>
        </w:trPr>
        <w:tc>
          <w:tcPr>
            <w:tcW w:w="4876" w:type="dxa"/>
            <w:tcBorders>
              <w:top w:val="nil"/>
              <w:left w:val="nil"/>
              <w:bottom w:val="nil"/>
              <w:right w:val="nil"/>
            </w:tcBorders>
          </w:tcPr>
          <w:p w14:paraId="08EACAC5" w14:textId="77777777" w:rsidR="00590F8D" w:rsidRPr="009F22FD" w:rsidRDefault="00590F8D" w:rsidP="00DF3EBC">
            <w:pPr>
              <w:pStyle w:val="Normal6a"/>
            </w:pPr>
          </w:p>
        </w:tc>
        <w:tc>
          <w:tcPr>
            <w:tcW w:w="4876" w:type="dxa"/>
            <w:tcBorders>
              <w:top w:val="nil"/>
              <w:left w:val="nil"/>
              <w:bottom w:val="nil"/>
              <w:right w:val="nil"/>
            </w:tcBorders>
          </w:tcPr>
          <w:p w14:paraId="32718E28" w14:textId="77777777" w:rsidR="00590F8D" w:rsidRPr="009F22FD" w:rsidRDefault="00590F8D" w:rsidP="00DF3EBC">
            <w:pPr>
              <w:pStyle w:val="Normal6a"/>
            </w:pPr>
            <w:r w:rsidRPr="009F22FD">
              <w:rPr>
                <w:b/>
                <w:i/>
              </w:rPr>
              <w:t>A quater.</w:t>
            </w:r>
            <w:r w:rsidRPr="009F22FD">
              <w:tab/>
            </w:r>
            <w:r w:rsidRPr="009F22FD">
              <w:rPr>
                <w:b/>
                <w:i/>
              </w:rPr>
              <w:t>considerando che l'Unione europea continua ad affrontare la gamma più diversificata di minacce dalla sua creazione, accentuate dalla guerra di aggressione non provocata, ingiustificata e illegale della Russia nei confronti dell'Ucraina, dall'ascesa del multipolarismo e dall'opposizione al consolidato ordine basato su regole, nonché dallo sviluppo di nuovi tipi di minacce e tecnologie in tutti i settori; che, in risposta a tali minacce, l'UE deve urgentemente rafforzare l'efficacia della sua politica estera, di sicurezza e di difesa al fine di difendere i propri interessi, valori e cittadini, sia all'interno che all'esterno delle sue frontiere, e soprattutto nel suo vicinato, di conseguire la pace, la sicurezza umana, lo sviluppo sostenibile e la democrazia, nonché di sostenere i suoi partner;</w:t>
            </w:r>
          </w:p>
        </w:tc>
      </w:tr>
    </w:tbl>
    <w:p w14:paraId="1D644252" w14:textId="77777777" w:rsidR="00590F8D" w:rsidRPr="00B733E8" w:rsidRDefault="00590F8D" w:rsidP="00590F8D">
      <w:pPr>
        <w:pStyle w:val="AmOrLang"/>
        <w:rPr>
          <w:lang w:val="fr-BE"/>
        </w:rPr>
      </w:pPr>
      <w:r w:rsidRPr="00B733E8">
        <w:rPr>
          <w:lang w:val="fr-BE"/>
        </w:rPr>
        <w:t xml:space="preserve">Or. </w:t>
      </w:r>
      <w:r w:rsidRPr="00B733E8">
        <w:rPr>
          <w:rStyle w:val="HideTWBExt"/>
          <w:lang w:val="fr-BE"/>
        </w:rPr>
        <w:t>&lt;Original&gt;</w:t>
      </w:r>
      <w:r w:rsidRPr="00B733E8">
        <w:rPr>
          <w:rStyle w:val="HideTWBInt"/>
          <w:lang w:val="fr-BE"/>
        </w:rPr>
        <w:t>{EN}</w:t>
      </w:r>
      <w:r w:rsidRPr="00B733E8">
        <w:rPr>
          <w:lang w:val="fr-BE"/>
        </w:rPr>
        <w:t>en</w:t>
      </w:r>
      <w:r w:rsidRPr="00B733E8">
        <w:rPr>
          <w:rStyle w:val="HideTWBExt"/>
          <w:lang w:val="fr-BE"/>
        </w:rPr>
        <w:t>&lt;/Original&gt;</w:t>
      </w:r>
    </w:p>
    <w:p w14:paraId="2A50F7F1" w14:textId="77777777" w:rsidR="00590F8D" w:rsidRPr="00B733E8" w:rsidRDefault="00590F8D" w:rsidP="00590F8D">
      <w:pPr>
        <w:rPr>
          <w:lang w:val="fr-BE"/>
        </w:rPr>
      </w:pPr>
      <w:r w:rsidRPr="00B733E8">
        <w:rPr>
          <w:rStyle w:val="HideTWBExt"/>
          <w:lang w:val="fr-BE"/>
        </w:rPr>
        <w:t>&lt;/Amend&gt;</w:t>
      </w:r>
    </w:p>
    <w:p w14:paraId="073272DE" w14:textId="77777777" w:rsidR="00590F8D" w:rsidRPr="00B733E8" w:rsidRDefault="00590F8D" w:rsidP="00590F8D">
      <w:pPr>
        <w:pStyle w:val="AmNumberTabs"/>
        <w:rPr>
          <w:lang w:val="fr-BE"/>
        </w:rPr>
      </w:pPr>
      <w:r w:rsidRPr="00B733E8">
        <w:rPr>
          <w:rStyle w:val="HideTWBExt"/>
          <w:b w:val="0"/>
          <w:lang w:val="fr-BE"/>
        </w:rPr>
        <w:t>&lt;Amend&gt;</w:t>
      </w:r>
      <w:r w:rsidRPr="00B733E8">
        <w:rPr>
          <w:lang w:val="fr-BE"/>
        </w:rPr>
        <w:t>Emendamento</w:t>
      </w:r>
      <w:r w:rsidRPr="00B733E8">
        <w:rPr>
          <w:lang w:val="fr-BE"/>
        </w:rPr>
        <w:tab/>
      </w:r>
      <w:r w:rsidRPr="00B733E8">
        <w:rPr>
          <w:lang w:val="fr-BE"/>
        </w:rPr>
        <w:tab/>
      </w:r>
      <w:r w:rsidRPr="00B733E8">
        <w:rPr>
          <w:rStyle w:val="HideTWBExt"/>
          <w:b w:val="0"/>
          <w:lang w:val="fr-BE"/>
        </w:rPr>
        <w:t>&lt;NumAm&gt;</w:t>
      </w:r>
      <w:r w:rsidRPr="00B733E8">
        <w:rPr>
          <w:lang w:val="fr-BE"/>
        </w:rPr>
        <w:t>51</w:t>
      </w:r>
      <w:r w:rsidRPr="00B733E8">
        <w:rPr>
          <w:rStyle w:val="HideTWBExt"/>
          <w:b w:val="0"/>
          <w:lang w:val="fr-BE"/>
        </w:rPr>
        <w:t>&lt;/NumAm&gt;</w:t>
      </w:r>
    </w:p>
    <w:p w14:paraId="356D5B02" w14:textId="77777777" w:rsidR="00590F8D" w:rsidRPr="00B733E8" w:rsidRDefault="00590F8D" w:rsidP="00590F8D">
      <w:pPr>
        <w:pStyle w:val="NormalBold"/>
        <w:rPr>
          <w:lang w:val="fr-BE"/>
        </w:rPr>
      </w:pPr>
      <w:r w:rsidRPr="00B733E8">
        <w:rPr>
          <w:rStyle w:val="HideTWBExt"/>
          <w:b w:val="0"/>
          <w:lang w:val="fr-BE"/>
        </w:rPr>
        <w:t>&lt;RepeatBlock-By&gt;&lt;Members&gt;</w:t>
      </w:r>
      <w:r w:rsidRPr="00B733E8">
        <w:rPr>
          <w:lang w:val="fr-BE"/>
        </w:rPr>
        <w:t>Nathalie Loiseau, Petras Auštrevičius, Bart Groothuis</w:t>
      </w:r>
      <w:r w:rsidRPr="00B733E8">
        <w:rPr>
          <w:rStyle w:val="HideTWBExt"/>
          <w:b w:val="0"/>
          <w:lang w:val="fr-BE"/>
        </w:rPr>
        <w:t>&lt;/Members&gt;</w:t>
      </w:r>
    </w:p>
    <w:p w14:paraId="3F492395" w14:textId="77777777" w:rsidR="00590F8D" w:rsidRPr="00B733E8" w:rsidRDefault="00590F8D" w:rsidP="00590F8D">
      <w:pPr>
        <w:pStyle w:val="NormalBold"/>
        <w:rPr>
          <w:lang w:val="fr-BE"/>
        </w:rPr>
      </w:pPr>
      <w:r w:rsidRPr="00B733E8">
        <w:rPr>
          <w:rStyle w:val="HideTWBExt"/>
          <w:b w:val="0"/>
          <w:lang w:val="fr-BE"/>
        </w:rPr>
        <w:t>&lt;/RepeatBlock-By&gt;</w:t>
      </w:r>
    </w:p>
    <w:p w14:paraId="73E6EC62"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7D0762F5" w14:textId="77777777" w:rsidR="00590F8D" w:rsidRPr="009F22FD" w:rsidRDefault="00590F8D" w:rsidP="00590F8D">
      <w:pPr>
        <w:pStyle w:val="NormalBold"/>
      </w:pPr>
      <w:r w:rsidRPr="009F22FD">
        <w:rPr>
          <w:rStyle w:val="HideTWBExt"/>
          <w:b w:val="0"/>
        </w:rPr>
        <w:t>&lt;Article&gt;</w:t>
      </w:r>
      <w:r w:rsidRPr="009F22FD">
        <w:t>Considerando A ter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1B7F5877" w14:textId="77777777" w:rsidTr="00DF3EBC">
        <w:trPr>
          <w:trHeight w:hRule="exact" w:val="240"/>
          <w:jc w:val="center"/>
        </w:trPr>
        <w:tc>
          <w:tcPr>
            <w:tcW w:w="9752" w:type="dxa"/>
            <w:gridSpan w:val="2"/>
            <w:tcBorders>
              <w:top w:val="nil"/>
              <w:left w:val="nil"/>
              <w:bottom w:val="nil"/>
              <w:right w:val="nil"/>
            </w:tcBorders>
          </w:tcPr>
          <w:p w14:paraId="1F6C5ED8" w14:textId="77777777" w:rsidR="00590F8D" w:rsidRPr="009F22FD" w:rsidRDefault="00590F8D" w:rsidP="00DF3EBC"/>
        </w:tc>
      </w:tr>
      <w:tr w:rsidR="00590F8D" w:rsidRPr="009F22FD" w14:paraId="4F345B67" w14:textId="77777777" w:rsidTr="00DF3EBC">
        <w:trPr>
          <w:trHeight w:val="240"/>
          <w:jc w:val="center"/>
        </w:trPr>
        <w:tc>
          <w:tcPr>
            <w:tcW w:w="4876" w:type="dxa"/>
            <w:tcBorders>
              <w:top w:val="nil"/>
              <w:left w:val="nil"/>
              <w:bottom w:val="nil"/>
              <w:right w:val="nil"/>
            </w:tcBorders>
          </w:tcPr>
          <w:p w14:paraId="7F719874"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43F2A86E" w14:textId="77777777" w:rsidR="00590F8D" w:rsidRPr="009F22FD" w:rsidRDefault="00590F8D" w:rsidP="00DF3EBC">
            <w:pPr>
              <w:pStyle w:val="AmColumnHeading"/>
            </w:pPr>
            <w:r w:rsidRPr="009F22FD">
              <w:t>Emendamento</w:t>
            </w:r>
          </w:p>
        </w:tc>
      </w:tr>
      <w:tr w:rsidR="00590F8D" w:rsidRPr="009F22FD" w14:paraId="4DE8321D" w14:textId="77777777" w:rsidTr="00DF3EBC">
        <w:trPr>
          <w:jc w:val="center"/>
        </w:trPr>
        <w:tc>
          <w:tcPr>
            <w:tcW w:w="4876" w:type="dxa"/>
            <w:tcBorders>
              <w:top w:val="nil"/>
              <w:left w:val="nil"/>
              <w:bottom w:val="nil"/>
              <w:right w:val="nil"/>
            </w:tcBorders>
          </w:tcPr>
          <w:p w14:paraId="26A35749" w14:textId="77777777" w:rsidR="00590F8D" w:rsidRPr="009F22FD" w:rsidRDefault="00590F8D" w:rsidP="00DF3EBC">
            <w:pPr>
              <w:pStyle w:val="Normal6a"/>
            </w:pPr>
          </w:p>
        </w:tc>
        <w:tc>
          <w:tcPr>
            <w:tcW w:w="4876" w:type="dxa"/>
            <w:tcBorders>
              <w:top w:val="nil"/>
              <w:left w:val="nil"/>
              <w:bottom w:val="nil"/>
              <w:right w:val="nil"/>
            </w:tcBorders>
          </w:tcPr>
          <w:p w14:paraId="63584F54" w14:textId="77777777" w:rsidR="00590F8D" w:rsidRPr="009F22FD" w:rsidRDefault="00590F8D" w:rsidP="00DF3EBC">
            <w:pPr>
              <w:pStyle w:val="Normal6a"/>
            </w:pPr>
            <w:r w:rsidRPr="009F22FD">
              <w:rPr>
                <w:b/>
                <w:i/>
              </w:rPr>
              <w:t>A ter.</w:t>
            </w:r>
            <w:r w:rsidRPr="009F22FD">
              <w:tab/>
            </w:r>
            <w:r w:rsidRPr="009F22FD">
              <w:rPr>
                <w:b/>
                <w:i/>
              </w:rPr>
              <w:t>considerando che l'Europa si trova ad affrontare la combinazione più complessa di minacce militari e civili dalla fine della guerra fredda, combinazione aggravata dall'aggressione militare non provocata e illegale contro l'Ucraina da parte della Russia; che dette minacce civili comprendono disinformazione, attacchi informatici, pressione economica, ricatti alimentari ed energetici, strumentalizzazione della migrazione e ingerenze politiche sovversive che cercano sostegno per le operazioni militari illegittime da parte della Russia; che ciò impone all'Unione il rafforzamento dell'efficacia della sua politica di sicurezza e di difesa al fine di difendere i propri interessi e valori;</w:t>
            </w:r>
          </w:p>
        </w:tc>
      </w:tr>
    </w:tbl>
    <w:p w14:paraId="5FD77240" w14:textId="77777777" w:rsidR="00590F8D" w:rsidRPr="00B733E8" w:rsidRDefault="00590F8D" w:rsidP="00590F8D">
      <w:pPr>
        <w:pStyle w:val="AmOrLang"/>
        <w:rPr>
          <w:lang w:val="es-ES"/>
        </w:rPr>
      </w:pPr>
      <w:r w:rsidRPr="00B733E8">
        <w:rPr>
          <w:lang w:val="es-ES"/>
        </w:rPr>
        <w:t xml:space="preserve">Or. </w:t>
      </w:r>
      <w:r w:rsidRPr="00B733E8">
        <w:rPr>
          <w:rStyle w:val="HideTWBExt"/>
          <w:lang w:val="es-ES"/>
        </w:rPr>
        <w:t>&lt;Original&gt;</w:t>
      </w:r>
      <w:r w:rsidRPr="00B733E8">
        <w:rPr>
          <w:rStyle w:val="HideTWBInt"/>
          <w:lang w:val="es-ES"/>
        </w:rPr>
        <w:t>{EN}</w:t>
      </w:r>
      <w:r w:rsidRPr="00B733E8">
        <w:rPr>
          <w:lang w:val="es-ES"/>
        </w:rPr>
        <w:t>en</w:t>
      </w:r>
      <w:r w:rsidRPr="00B733E8">
        <w:rPr>
          <w:rStyle w:val="HideTWBExt"/>
          <w:lang w:val="es-ES"/>
        </w:rPr>
        <w:t>&lt;/Original&gt;</w:t>
      </w:r>
    </w:p>
    <w:p w14:paraId="6746FAC8" w14:textId="77777777" w:rsidR="00590F8D" w:rsidRPr="00B733E8" w:rsidRDefault="00590F8D" w:rsidP="00590F8D">
      <w:pPr>
        <w:rPr>
          <w:lang w:val="es-ES"/>
        </w:rPr>
      </w:pPr>
      <w:r w:rsidRPr="00B733E8">
        <w:rPr>
          <w:rStyle w:val="HideTWBExt"/>
          <w:lang w:val="es-ES"/>
        </w:rPr>
        <w:t>&lt;/Amend&gt;</w:t>
      </w:r>
    </w:p>
    <w:p w14:paraId="79BFE1FC" w14:textId="77777777" w:rsidR="00590F8D" w:rsidRPr="00B733E8" w:rsidRDefault="00590F8D" w:rsidP="00590F8D">
      <w:pPr>
        <w:pStyle w:val="AmNumberTabs"/>
        <w:rPr>
          <w:lang w:val="es-ES"/>
        </w:rPr>
      </w:pPr>
      <w:r w:rsidRPr="00B733E8">
        <w:rPr>
          <w:rStyle w:val="HideTWBExt"/>
          <w:b w:val="0"/>
          <w:lang w:val="es-ES"/>
        </w:rPr>
        <w:t>&lt;Amend&gt;</w:t>
      </w:r>
      <w:r w:rsidRPr="00B733E8">
        <w:rPr>
          <w:lang w:val="es-ES"/>
        </w:rPr>
        <w:t>Emendamento</w:t>
      </w:r>
      <w:r w:rsidRPr="00B733E8">
        <w:rPr>
          <w:lang w:val="es-ES"/>
        </w:rPr>
        <w:tab/>
      </w:r>
      <w:r w:rsidRPr="00B733E8">
        <w:rPr>
          <w:lang w:val="es-ES"/>
        </w:rPr>
        <w:tab/>
      </w:r>
      <w:r w:rsidRPr="00B733E8">
        <w:rPr>
          <w:rStyle w:val="HideTWBExt"/>
          <w:b w:val="0"/>
          <w:lang w:val="es-ES"/>
        </w:rPr>
        <w:t>&lt;NumAm&gt;</w:t>
      </w:r>
      <w:r w:rsidRPr="00B733E8">
        <w:rPr>
          <w:lang w:val="es-ES"/>
        </w:rPr>
        <w:t>52</w:t>
      </w:r>
      <w:r w:rsidRPr="00B733E8">
        <w:rPr>
          <w:rStyle w:val="HideTWBExt"/>
          <w:b w:val="0"/>
          <w:lang w:val="es-ES"/>
        </w:rPr>
        <w:t>&lt;/NumAm&gt;</w:t>
      </w:r>
    </w:p>
    <w:p w14:paraId="514D75A9" w14:textId="77777777" w:rsidR="00590F8D" w:rsidRPr="00B733E8" w:rsidRDefault="00590F8D" w:rsidP="00590F8D">
      <w:pPr>
        <w:pStyle w:val="NormalBold"/>
        <w:rPr>
          <w:lang w:val="es-ES"/>
        </w:rPr>
      </w:pPr>
      <w:r w:rsidRPr="00B733E8">
        <w:rPr>
          <w:rStyle w:val="HideTWBExt"/>
          <w:b w:val="0"/>
          <w:lang w:val="es-ES"/>
        </w:rPr>
        <w:t>&lt;RepeatBlock-By&gt;&lt;Members&gt;</w:t>
      </w:r>
      <w:r w:rsidRPr="00B733E8">
        <w:rPr>
          <w:lang w:val="es-ES"/>
        </w:rPr>
        <w:t>Željana Zovko</w:t>
      </w:r>
      <w:r w:rsidRPr="00B733E8">
        <w:rPr>
          <w:rStyle w:val="HideTWBExt"/>
          <w:b w:val="0"/>
          <w:lang w:val="es-ES"/>
        </w:rPr>
        <w:t>&lt;/Members&gt;</w:t>
      </w:r>
    </w:p>
    <w:p w14:paraId="23A7AAA4" w14:textId="77777777" w:rsidR="00590F8D" w:rsidRPr="00B733E8" w:rsidRDefault="00590F8D" w:rsidP="00590F8D">
      <w:pPr>
        <w:pStyle w:val="NormalBold"/>
        <w:rPr>
          <w:lang w:val="es-ES"/>
        </w:rPr>
      </w:pPr>
      <w:r w:rsidRPr="00B733E8">
        <w:rPr>
          <w:rStyle w:val="HideTWBExt"/>
          <w:b w:val="0"/>
          <w:lang w:val="es-ES"/>
        </w:rPr>
        <w:t>&lt;/RepeatBlock-By&gt;</w:t>
      </w:r>
    </w:p>
    <w:p w14:paraId="724A0BAC"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1DAECB3C" w14:textId="77777777" w:rsidR="00590F8D" w:rsidRPr="009F22FD" w:rsidRDefault="00590F8D" w:rsidP="00590F8D">
      <w:pPr>
        <w:pStyle w:val="NormalBold"/>
      </w:pPr>
      <w:r w:rsidRPr="009F22FD">
        <w:rPr>
          <w:rStyle w:val="HideTWBExt"/>
          <w:b w:val="0"/>
        </w:rPr>
        <w:t>&lt;Article&gt;</w:t>
      </w:r>
      <w:r w:rsidRPr="009F22FD">
        <w:t>Considerando A bis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7AAE2FD6" w14:textId="77777777" w:rsidTr="00DF3EBC">
        <w:trPr>
          <w:trHeight w:hRule="exact" w:val="240"/>
          <w:jc w:val="center"/>
        </w:trPr>
        <w:tc>
          <w:tcPr>
            <w:tcW w:w="9752" w:type="dxa"/>
            <w:gridSpan w:val="2"/>
            <w:tcBorders>
              <w:top w:val="nil"/>
              <w:left w:val="nil"/>
              <w:bottom w:val="nil"/>
              <w:right w:val="nil"/>
            </w:tcBorders>
          </w:tcPr>
          <w:p w14:paraId="55B7791D" w14:textId="77777777" w:rsidR="00590F8D" w:rsidRPr="009F22FD" w:rsidRDefault="00590F8D" w:rsidP="00DF3EBC"/>
        </w:tc>
      </w:tr>
      <w:tr w:rsidR="00590F8D" w:rsidRPr="009F22FD" w14:paraId="33294742" w14:textId="77777777" w:rsidTr="00DF3EBC">
        <w:trPr>
          <w:trHeight w:val="240"/>
          <w:jc w:val="center"/>
        </w:trPr>
        <w:tc>
          <w:tcPr>
            <w:tcW w:w="4876" w:type="dxa"/>
            <w:tcBorders>
              <w:top w:val="nil"/>
              <w:left w:val="nil"/>
              <w:bottom w:val="nil"/>
              <w:right w:val="nil"/>
            </w:tcBorders>
          </w:tcPr>
          <w:p w14:paraId="076E30F0"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295814F8" w14:textId="77777777" w:rsidR="00590F8D" w:rsidRPr="009F22FD" w:rsidRDefault="00590F8D" w:rsidP="00DF3EBC">
            <w:pPr>
              <w:pStyle w:val="AmColumnHeading"/>
            </w:pPr>
            <w:r w:rsidRPr="009F22FD">
              <w:t>Emendamento</w:t>
            </w:r>
          </w:p>
        </w:tc>
      </w:tr>
      <w:tr w:rsidR="00590F8D" w:rsidRPr="009F22FD" w14:paraId="767C8971" w14:textId="77777777" w:rsidTr="00DF3EBC">
        <w:trPr>
          <w:jc w:val="center"/>
        </w:trPr>
        <w:tc>
          <w:tcPr>
            <w:tcW w:w="4876" w:type="dxa"/>
            <w:tcBorders>
              <w:top w:val="nil"/>
              <w:left w:val="nil"/>
              <w:bottom w:val="nil"/>
              <w:right w:val="nil"/>
            </w:tcBorders>
          </w:tcPr>
          <w:p w14:paraId="519F8EA9" w14:textId="77777777" w:rsidR="00590F8D" w:rsidRPr="009F22FD" w:rsidRDefault="00590F8D" w:rsidP="00DF3EBC">
            <w:pPr>
              <w:pStyle w:val="Normal6a"/>
            </w:pPr>
          </w:p>
        </w:tc>
        <w:tc>
          <w:tcPr>
            <w:tcW w:w="4876" w:type="dxa"/>
            <w:tcBorders>
              <w:top w:val="nil"/>
              <w:left w:val="nil"/>
              <w:bottom w:val="nil"/>
              <w:right w:val="nil"/>
            </w:tcBorders>
          </w:tcPr>
          <w:p w14:paraId="7130C182" w14:textId="77777777" w:rsidR="00590F8D" w:rsidRPr="009F22FD" w:rsidRDefault="00590F8D" w:rsidP="00DF3EBC">
            <w:pPr>
              <w:pStyle w:val="Normal6a"/>
            </w:pPr>
            <w:r w:rsidRPr="009F22FD">
              <w:rPr>
                <w:b/>
                <w:i/>
              </w:rPr>
              <w:t>A bis.</w:t>
            </w:r>
            <w:r w:rsidRPr="009F22FD">
              <w:tab/>
            </w:r>
            <w:r w:rsidRPr="009F22FD">
              <w:rPr>
                <w:b/>
                <w:i/>
              </w:rPr>
              <w:t>considerando che il continente europeo sta affrontando la più complessa combinazione di minacce militari e civili, causate dalla guerra di aggressione illegale della Russia contro l'Ucraina, che ha minacciato gravemente la sicurezza e la stabilità dell'Unione europea; che tali minacce civili comprendono disinformazione, attacchi informatici, pressione economica, ricatti alimentari ed energetici, strumentalizzazione della migrazione e ingerenze politiche sovversive;</w:t>
            </w:r>
          </w:p>
        </w:tc>
      </w:tr>
    </w:tbl>
    <w:p w14:paraId="22B19F93" w14:textId="77777777" w:rsidR="00590F8D" w:rsidRPr="00B733E8" w:rsidRDefault="00590F8D" w:rsidP="00590F8D">
      <w:pPr>
        <w:pStyle w:val="AmOrLang"/>
        <w:rPr>
          <w:lang w:val="es-ES"/>
        </w:rPr>
      </w:pPr>
      <w:r w:rsidRPr="00B733E8">
        <w:rPr>
          <w:lang w:val="es-ES"/>
        </w:rPr>
        <w:t xml:space="preserve">Or. </w:t>
      </w:r>
      <w:r w:rsidRPr="00B733E8">
        <w:rPr>
          <w:rStyle w:val="HideTWBExt"/>
          <w:lang w:val="es-ES"/>
        </w:rPr>
        <w:t>&lt;Original&gt;</w:t>
      </w:r>
      <w:r w:rsidRPr="00B733E8">
        <w:rPr>
          <w:rStyle w:val="HideTWBInt"/>
          <w:lang w:val="es-ES"/>
        </w:rPr>
        <w:t>{EN}</w:t>
      </w:r>
      <w:r w:rsidRPr="00B733E8">
        <w:rPr>
          <w:lang w:val="es-ES"/>
        </w:rPr>
        <w:t>en</w:t>
      </w:r>
      <w:r w:rsidRPr="00B733E8">
        <w:rPr>
          <w:rStyle w:val="HideTWBExt"/>
          <w:lang w:val="es-ES"/>
        </w:rPr>
        <w:t>&lt;/Original&gt;</w:t>
      </w:r>
    </w:p>
    <w:p w14:paraId="1343970F" w14:textId="77777777" w:rsidR="00590F8D" w:rsidRPr="00B733E8" w:rsidRDefault="00590F8D" w:rsidP="00590F8D">
      <w:pPr>
        <w:rPr>
          <w:lang w:val="es-ES"/>
        </w:rPr>
      </w:pPr>
      <w:r w:rsidRPr="00B733E8">
        <w:rPr>
          <w:rStyle w:val="HideTWBExt"/>
          <w:lang w:val="es-ES"/>
        </w:rPr>
        <w:t>&lt;/Amend&gt;</w:t>
      </w:r>
    </w:p>
    <w:p w14:paraId="7A0666DC" w14:textId="77777777" w:rsidR="00590F8D" w:rsidRPr="00B733E8" w:rsidRDefault="00590F8D" w:rsidP="00590F8D">
      <w:pPr>
        <w:pStyle w:val="AmNumberTabs"/>
        <w:rPr>
          <w:lang w:val="es-ES"/>
        </w:rPr>
      </w:pPr>
      <w:r w:rsidRPr="00B733E8">
        <w:rPr>
          <w:rStyle w:val="HideTWBExt"/>
          <w:b w:val="0"/>
          <w:lang w:val="es-ES"/>
        </w:rPr>
        <w:t>&lt;Amend&gt;</w:t>
      </w:r>
      <w:r w:rsidRPr="00B733E8">
        <w:rPr>
          <w:lang w:val="es-ES"/>
        </w:rPr>
        <w:t>Emendamento</w:t>
      </w:r>
      <w:r w:rsidRPr="00B733E8">
        <w:rPr>
          <w:lang w:val="es-ES"/>
        </w:rPr>
        <w:tab/>
      </w:r>
      <w:r w:rsidRPr="00B733E8">
        <w:rPr>
          <w:lang w:val="es-ES"/>
        </w:rPr>
        <w:tab/>
      </w:r>
      <w:r w:rsidRPr="00B733E8">
        <w:rPr>
          <w:rStyle w:val="HideTWBExt"/>
          <w:b w:val="0"/>
          <w:lang w:val="es-ES"/>
        </w:rPr>
        <w:t>&lt;NumAm&gt;</w:t>
      </w:r>
      <w:r w:rsidRPr="00B733E8">
        <w:rPr>
          <w:lang w:val="es-ES"/>
        </w:rPr>
        <w:t>53</w:t>
      </w:r>
      <w:r w:rsidRPr="00B733E8">
        <w:rPr>
          <w:rStyle w:val="HideTWBExt"/>
          <w:b w:val="0"/>
          <w:lang w:val="es-ES"/>
        </w:rPr>
        <w:t>&lt;/NumAm&gt;</w:t>
      </w:r>
    </w:p>
    <w:p w14:paraId="62A50DB1" w14:textId="77777777" w:rsidR="00590F8D" w:rsidRPr="00B733E8" w:rsidRDefault="00590F8D" w:rsidP="00590F8D">
      <w:pPr>
        <w:pStyle w:val="NormalBold"/>
        <w:rPr>
          <w:lang w:val="es-ES"/>
        </w:rPr>
      </w:pPr>
      <w:r w:rsidRPr="00B733E8">
        <w:rPr>
          <w:rStyle w:val="HideTWBExt"/>
          <w:b w:val="0"/>
          <w:lang w:val="es-ES"/>
        </w:rPr>
        <w:t>&lt;RepeatBlock-By&gt;&lt;Members&gt;</w:t>
      </w:r>
      <w:r w:rsidRPr="00B733E8">
        <w:rPr>
          <w:lang w:val="es-ES"/>
        </w:rPr>
        <w:t>Michael Gahler</w:t>
      </w:r>
      <w:r w:rsidRPr="00B733E8">
        <w:rPr>
          <w:rStyle w:val="HideTWBExt"/>
          <w:b w:val="0"/>
          <w:lang w:val="es-ES"/>
        </w:rPr>
        <w:t>&lt;/Members&gt;</w:t>
      </w:r>
    </w:p>
    <w:p w14:paraId="710B1E3B" w14:textId="77777777" w:rsidR="00590F8D" w:rsidRPr="00B733E8" w:rsidRDefault="00590F8D" w:rsidP="00590F8D">
      <w:pPr>
        <w:pStyle w:val="NormalBold"/>
        <w:rPr>
          <w:lang w:val="es-ES"/>
        </w:rPr>
      </w:pPr>
      <w:r w:rsidRPr="00B733E8">
        <w:rPr>
          <w:rStyle w:val="HideTWBExt"/>
          <w:b w:val="0"/>
          <w:lang w:val="es-ES"/>
        </w:rPr>
        <w:t>&lt;/RepeatBlock-By&gt;</w:t>
      </w:r>
    </w:p>
    <w:p w14:paraId="5293C2F4"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09AAFEDC" w14:textId="77777777" w:rsidR="00590F8D" w:rsidRPr="009F22FD" w:rsidRDefault="00590F8D" w:rsidP="00590F8D">
      <w:pPr>
        <w:pStyle w:val="NormalBold"/>
      </w:pPr>
      <w:r w:rsidRPr="009F22FD">
        <w:rPr>
          <w:rStyle w:val="HideTWBExt"/>
          <w:b w:val="0"/>
        </w:rPr>
        <w:t>&lt;Article&gt;</w:t>
      </w:r>
      <w:r w:rsidRPr="009F22FD">
        <w:t>Considerando A bis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174759F7" w14:textId="77777777" w:rsidTr="00DF3EBC">
        <w:trPr>
          <w:trHeight w:hRule="exact" w:val="240"/>
          <w:jc w:val="center"/>
        </w:trPr>
        <w:tc>
          <w:tcPr>
            <w:tcW w:w="9752" w:type="dxa"/>
            <w:gridSpan w:val="2"/>
            <w:tcBorders>
              <w:top w:val="nil"/>
              <w:left w:val="nil"/>
              <w:bottom w:val="nil"/>
              <w:right w:val="nil"/>
            </w:tcBorders>
          </w:tcPr>
          <w:p w14:paraId="7FFFE6D4" w14:textId="77777777" w:rsidR="00590F8D" w:rsidRPr="009F22FD" w:rsidRDefault="00590F8D" w:rsidP="00DF3EBC"/>
        </w:tc>
      </w:tr>
      <w:tr w:rsidR="00590F8D" w:rsidRPr="009F22FD" w14:paraId="51D837D5" w14:textId="77777777" w:rsidTr="00DF3EBC">
        <w:trPr>
          <w:trHeight w:val="240"/>
          <w:jc w:val="center"/>
        </w:trPr>
        <w:tc>
          <w:tcPr>
            <w:tcW w:w="4876" w:type="dxa"/>
            <w:tcBorders>
              <w:top w:val="nil"/>
              <w:left w:val="nil"/>
              <w:bottom w:val="nil"/>
              <w:right w:val="nil"/>
            </w:tcBorders>
          </w:tcPr>
          <w:p w14:paraId="27531174"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38D155E0" w14:textId="77777777" w:rsidR="00590F8D" w:rsidRPr="009F22FD" w:rsidRDefault="00590F8D" w:rsidP="00DF3EBC">
            <w:pPr>
              <w:pStyle w:val="AmColumnHeading"/>
            </w:pPr>
            <w:r w:rsidRPr="009F22FD">
              <w:t>Emendamento</w:t>
            </w:r>
          </w:p>
        </w:tc>
      </w:tr>
      <w:tr w:rsidR="00590F8D" w:rsidRPr="009F22FD" w14:paraId="4F317999" w14:textId="77777777" w:rsidTr="00DF3EBC">
        <w:trPr>
          <w:jc w:val="center"/>
        </w:trPr>
        <w:tc>
          <w:tcPr>
            <w:tcW w:w="4876" w:type="dxa"/>
            <w:tcBorders>
              <w:top w:val="nil"/>
              <w:left w:val="nil"/>
              <w:bottom w:val="nil"/>
              <w:right w:val="nil"/>
            </w:tcBorders>
          </w:tcPr>
          <w:p w14:paraId="6EE2CED4" w14:textId="77777777" w:rsidR="00590F8D" w:rsidRPr="009F22FD" w:rsidRDefault="00590F8D" w:rsidP="00DF3EBC">
            <w:pPr>
              <w:pStyle w:val="Normal6a"/>
            </w:pPr>
          </w:p>
        </w:tc>
        <w:tc>
          <w:tcPr>
            <w:tcW w:w="4876" w:type="dxa"/>
            <w:tcBorders>
              <w:top w:val="nil"/>
              <w:left w:val="nil"/>
              <w:bottom w:val="nil"/>
              <w:right w:val="nil"/>
            </w:tcBorders>
          </w:tcPr>
          <w:p w14:paraId="0E257CCD" w14:textId="77777777" w:rsidR="00590F8D" w:rsidRPr="009F22FD" w:rsidRDefault="00590F8D" w:rsidP="00DF3EBC">
            <w:pPr>
              <w:pStyle w:val="Normal6a"/>
            </w:pPr>
            <w:r w:rsidRPr="009F22FD">
              <w:rPr>
                <w:b/>
                <w:i/>
              </w:rPr>
              <w:t>A bis.</w:t>
            </w:r>
            <w:r w:rsidRPr="009F22FD">
              <w:tab/>
            </w:r>
            <w:r w:rsidRPr="009F22FD">
              <w:rPr>
                <w:b/>
                <w:i/>
              </w:rPr>
              <w:t>considerando che i continui sforzi bellici della Russia e la cooperazione in materia di armamenti con la Corea del Nord, che superano di gran lunga le scorte e le capacità di produzione europee, rappresentano una minaccia grave e senza precedenti per l'integrità territoriale dell'Unione e dei suoi Stati membri, nonché per la sicurezza dei suoi cittadini; che la Russia produce attualmente tre milioni di munizioni di artiglieria all'anno, mentre l'ambizione dichiarata dall'UE nell'ambito della sua prima strategia per l'industria europea della difesa (EDIS) mira a una capacità di produzione di due milioni di pezzi all'anno entro la fine del 2025; che gli esperti hanno ripetutamente lanciato avvertimenti sul fatto che le forze armate russe saranno in grado di minacciare il territorio dell'UE entro un periodo compreso tra tre e cinque anni;</w:t>
            </w:r>
          </w:p>
        </w:tc>
      </w:tr>
    </w:tbl>
    <w:p w14:paraId="3812B41B" w14:textId="77777777" w:rsidR="00590F8D" w:rsidRPr="00B733E8" w:rsidRDefault="00590F8D" w:rsidP="00590F8D">
      <w:pPr>
        <w:pStyle w:val="AmOrLang"/>
        <w:rPr>
          <w:lang w:val="es-ES"/>
        </w:rPr>
      </w:pPr>
      <w:r w:rsidRPr="00B733E8">
        <w:rPr>
          <w:lang w:val="es-ES"/>
        </w:rPr>
        <w:t xml:space="preserve">Or. </w:t>
      </w:r>
      <w:r w:rsidRPr="00B733E8">
        <w:rPr>
          <w:rStyle w:val="HideTWBExt"/>
          <w:lang w:val="es-ES"/>
        </w:rPr>
        <w:t>&lt;Original&gt;</w:t>
      </w:r>
      <w:r w:rsidRPr="00B733E8">
        <w:rPr>
          <w:rStyle w:val="HideTWBInt"/>
          <w:lang w:val="es-ES"/>
        </w:rPr>
        <w:t>{EN}</w:t>
      </w:r>
      <w:r w:rsidRPr="00B733E8">
        <w:rPr>
          <w:lang w:val="es-ES"/>
        </w:rPr>
        <w:t>en</w:t>
      </w:r>
      <w:r w:rsidRPr="00B733E8">
        <w:rPr>
          <w:rStyle w:val="HideTWBExt"/>
          <w:lang w:val="es-ES"/>
        </w:rPr>
        <w:t>&lt;/Original&gt;</w:t>
      </w:r>
    </w:p>
    <w:p w14:paraId="40943B43" w14:textId="77777777" w:rsidR="00590F8D" w:rsidRPr="00B733E8" w:rsidRDefault="00590F8D" w:rsidP="00590F8D">
      <w:pPr>
        <w:rPr>
          <w:lang w:val="es-ES"/>
        </w:rPr>
      </w:pPr>
      <w:r w:rsidRPr="00B733E8">
        <w:rPr>
          <w:rStyle w:val="HideTWBExt"/>
          <w:lang w:val="es-ES"/>
        </w:rPr>
        <w:t>&lt;/Amend&gt;</w:t>
      </w:r>
    </w:p>
    <w:p w14:paraId="58EBF414" w14:textId="77777777" w:rsidR="00590F8D" w:rsidRPr="00B733E8" w:rsidRDefault="00590F8D" w:rsidP="00590F8D">
      <w:pPr>
        <w:pStyle w:val="AmNumberTabs"/>
        <w:rPr>
          <w:lang w:val="es-ES"/>
        </w:rPr>
      </w:pPr>
      <w:r w:rsidRPr="00B733E8">
        <w:rPr>
          <w:rStyle w:val="HideTWBExt"/>
          <w:b w:val="0"/>
          <w:lang w:val="es-ES"/>
        </w:rPr>
        <w:t>&lt;Amend&gt;</w:t>
      </w:r>
      <w:r w:rsidRPr="00B733E8">
        <w:rPr>
          <w:lang w:val="es-ES"/>
        </w:rPr>
        <w:t>Emendamento</w:t>
      </w:r>
      <w:r w:rsidRPr="00B733E8">
        <w:rPr>
          <w:lang w:val="es-ES"/>
        </w:rPr>
        <w:tab/>
      </w:r>
      <w:r w:rsidRPr="00B733E8">
        <w:rPr>
          <w:lang w:val="es-ES"/>
        </w:rPr>
        <w:tab/>
      </w:r>
      <w:r w:rsidRPr="00B733E8">
        <w:rPr>
          <w:rStyle w:val="HideTWBExt"/>
          <w:b w:val="0"/>
          <w:lang w:val="es-ES"/>
        </w:rPr>
        <w:t>&lt;NumAm&gt;</w:t>
      </w:r>
      <w:r w:rsidRPr="00B733E8">
        <w:rPr>
          <w:lang w:val="es-ES"/>
        </w:rPr>
        <w:t>54</w:t>
      </w:r>
      <w:r w:rsidRPr="00B733E8">
        <w:rPr>
          <w:rStyle w:val="HideTWBExt"/>
          <w:b w:val="0"/>
          <w:lang w:val="es-ES"/>
        </w:rPr>
        <w:t>&lt;/NumAm&gt;</w:t>
      </w:r>
    </w:p>
    <w:p w14:paraId="6EFF84D2" w14:textId="77777777" w:rsidR="00590F8D" w:rsidRPr="00B733E8" w:rsidRDefault="00590F8D" w:rsidP="00590F8D">
      <w:pPr>
        <w:pStyle w:val="NormalBold"/>
        <w:rPr>
          <w:lang w:val="es-ES"/>
        </w:rPr>
      </w:pPr>
      <w:r w:rsidRPr="00B733E8">
        <w:rPr>
          <w:rStyle w:val="HideTWBExt"/>
          <w:b w:val="0"/>
          <w:lang w:val="es-ES"/>
        </w:rPr>
        <w:t>&lt;RepeatBlock-By&gt;&lt;Members&gt;</w:t>
      </w:r>
      <w:r w:rsidRPr="00B733E8">
        <w:rPr>
          <w:lang w:val="es-ES"/>
        </w:rPr>
        <w:t>Željana Zovko</w:t>
      </w:r>
      <w:r w:rsidRPr="00B733E8">
        <w:rPr>
          <w:rStyle w:val="HideTWBExt"/>
          <w:b w:val="0"/>
          <w:lang w:val="es-ES"/>
        </w:rPr>
        <w:t>&lt;/Members&gt;</w:t>
      </w:r>
    </w:p>
    <w:p w14:paraId="5B975929" w14:textId="77777777" w:rsidR="00590F8D" w:rsidRPr="00B733E8" w:rsidRDefault="00590F8D" w:rsidP="00590F8D">
      <w:pPr>
        <w:pStyle w:val="NormalBold"/>
        <w:rPr>
          <w:lang w:val="es-ES"/>
        </w:rPr>
      </w:pPr>
      <w:r w:rsidRPr="00B733E8">
        <w:rPr>
          <w:rStyle w:val="HideTWBExt"/>
          <w:b w:val="0"/>
          <w:lang w:val="es-ES"/>
        </w:rPr>
        <w:t>&lt;/RepeatBlock-By&gt;</w:t>
      </w:r>
    </w:p>
    <w:p w14:paraId="584450E3"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4FDFE9E2" w14:textId="77777777" w:rsidR="00590F8D" w:rsidRPr="009F22FD" w:rsidRDefault="00590F8D" w:rsidP="00590F8D">
      <w:pPr>
        <w:pStyle w:val="NormalBold"/>
      </w:pPr>
      <w:r w:rsidRPr="009F22FD">
        <w:rPr>
          <w:rStyle w:val="HideTWBExt"/>
          <w:b w:val="0"/>
        </w:rPr>
        <w:t>&lt;Article&gt;</w:t>
      </w:r>
      <w:r w:rsidRPr="009F22FD">
        <w:t>Considerando A ter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478DD691" w14:textId="77777777" w:rsidTr="00DF3EBC">
        <w:trPr>
          <w:trHeight w:hRule="exact" w:val="240"/>
          <w:jc w:val="center"/>
        </w:trPr>
        <w:tc>
          <w:tcPr>
            <w:tcW w:w="9752" w:type="dxa"/>
            <w:gridSpan w:val="2"/>
            <w:tcBorders>
              <w:top w:val="nil"/>
              <w:left w:val="nil"/>
              <w:bottom w:val="nil"/>
              <w:right w:val="nil"/>
            </w:tcBorders>
          </w:tcPr>
          <w:p w14:paraId="5C1C5FA3" w14:textId="77777777" w:rsidR="00590F8D" w:rsidRPr="009F22FD" w:rsidRDefault="00590F8D" w:rsidP="00DF3EBC"/>
        </w:tc>
      </w:tr>
      <w:tr w:rsidR="00590F8D" w:rsidRPr="009F22FD" w14:paraId="5A1F6FBC" w14:textId="77777777" w:rsidTr="00DF3EBC">
        <w:trPr>
          <w:trHeight w:val="240"/>
          <w:jc w:val="center"/>
        </w:trPr>
        <w:tc>
          <w:tcPr>
            <w:tcW w:w="4876" w:type="dxa"/>
            <w:tcBorders>
              <w:top w:val="nil"/>
              <w:left w:val="nil"/>
              <w:bottom w:val="nil"/>
              <w:right w:val="nil"/>
            </w:tcBorders>
          </w:tcPr>
          <w:p w14:paraId="276D572A"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28B59B9C" w14:textId="77777777" w:rsidR="00590F8D" w:rsidRPr="009F22FD" w:rsidRDefault="00590F8D" w:rsidP="00DF3EBC">
            <w:pPr>
              <w:pStyle w:val="AmColumnHeading"/>
            </w:pPr>
            <w:r w:rsidRPr="009F22FD">
              <w:t>Emendamento</w:t>
            </w:r>
          </w:p>
        </w:tc>
      </w:tr>
      <w:tr w:rsidR="00590F8D" w:rsidRPr="009F22FD" w14:paraId="48A67D69" w14:textId="77777777" w:rsidTr="00DF3EBC">
        <w:trPr>
          <w:jc w:val="center"/>
        </w:trPr>
        <w:tc>
          <w:tcPr>
            <w:tcW w:w="4876" w:type="dxa"/>
            <w:tcBorders>
              <w:top w:val="nil"/>
              <w:left w:val="nil"/>
              <w:bottom w:val="nil"/>
              <w:right w:val="nil"/>
            </w:tcBorders>
          </w:tcPr>
          <w:p w14:paraId="030E64C1" w14:textId="77777777" w:rsidR="00590F8D" w:rsidRPr="009F22FD" w:rsidRDefault="00590F8D" w:rsidP="00DF3EBC">
            <w:pPr>
              <w:pStyle w:val="Normal6a"/>
            </w:pPr>
          </w:p>
        </w:tc>
        <w:tc>
          <w:tcPr>
            <w:tcW w:w="4876" w:type="dxa"/>
            <w:tcBorders>
              <w:top w:val="nil"/>
              <w:left w:val="nil"/>
              <w:bottom w:val="nil"/>
              <w:right w:val="nil"/>
            </w:tcBorders>
          </w:tcPr>
          <w:p w14:paraId="5A3BF157" w14:textId="77777777" w:rsidR="00590F8D" w:rsidRPr="009F22FD" w:rsidRDefault="00590F8D" w:rsidP="00DF3EBC">
            <w:pPr>
              <w:pStyle w:val="Normal6a"/>
            </w:pPr>
            <w:r w:rsidRPr="009F22FD">
              <w:rPr>
                <w:b/>
                <w:i/>
              </w:rPr>
              <w:t>A ter.</w:t>
            </w:r>
            <w:r w:rsidRPr="009F22FD">
              <w:tab/>
            </w:r>
            <w:r w:rsidRPr="009F22FD">
              <w:rPr>
                <w:b/>
                <w:i/>
              </w:rPr>
              <w:t>considerando che l'Ucraina deve essere dotata delle capacità militari necessarie per tutto il tempo che servirà a porre fine alla guerra illegale di aggressione della Russia e a ripristinare la sua sovranità e integrità territoriale entro i suoi confini riconosciuti a livello internazionale; che l'invasione russa dell'Ucraina è un attacco all'ordine internazionale basato su regole e che minaccia l'attuale ordine mondiale multilaterale; che l'Ucraina non sta difendendo solo la sua sovranità e la sua integrità territoriale, ma anche l'intera sicurezza europea; che la cooperazione UE-NATO è stata fondamentale per coordinare la fornitura di armi all'Ucraina;</w:t>
            </w:r>
          </w:p>
        </w:tc>
      </w:tr>
    </w:tbl>
    <w:p w14:paraId="3625F7B7"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699D07C3" w14:textId="77777777" w:rsidR="00590F8D" w:rsidRPr="009F22FD" w:rsidRDefault="00590F8D" w:rsidP="00590F8D">
      <w:r w:rsidRPr="009F22FD">
        <w:rPr>
          <w:rStyle w:val="HideTWBExt"/>
        </w:rPr>
        <w:t>&lt;/Amend&gt;</w:t>
      </w:r>
    </w:p>
    <w:p w14:paraId="022265D6"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55</w:t>
      </w:r>
      <w:r w:rsidRPr="009F22FD">
        <w:rPr>
          <w:rStyle w:val="HideTWBExt"/>
          <w:b w:val="0"/>
        </w:rPr>
        <w:t>&lt;/NumAm&gt;</w:t>
      </w:r>
    </w:p>
    <w:p w14:paraId="7CA97D8F" w14:textId="77777777" w:rsidR="00590F8D" w:rsidRPr="009F22FD" w:rsidRDefault="00590F8D" w:rsidP="00590F8D">
      <w:pPr>
        <w:pStyle w:val="NormalBold"/>
      </w:pPr>
      <w:r w:rsidRPr="009F22FD">
        <w:rPr>
          <w:rStyle w:val="HideTWBExt"/>
          <w:b w:val="0"/>
        </w:rPr>
        <w:t>&lt;RepeatBlock-By&gt;&lt;Members&gt;</w:t>
      </w:r>
      <w:r w:rsidRPr="009F22FD">
        <w:t>Tobias Cremer, Yannis Maniatis, Raphaël Glucksmann, Sven Mikser</w:t>
      </w:r>
      <w:r w:rsidRPr="009F22FD">
        <w:rPr>
          <w:rStyle w:val="HideTWBExt"/>
          <w:b w:val="0"/>
        </w:rPr>
        <w:t>&lt;/Members&gt;</w:t>
      </w:r>
    </w:p>
    <w:p w14:paraId="0D42C759" w14:textId="77777777" w:rsidR="00590F8D" w:rsidRPr="009F22FD" w:rsidRDefault="00590F8D" w:rsidP="00590F8D">
      <w:pPr>
        <w:pStyle w:val="NormalBold"/>
      </w:pPr>
      <w:r w:rsidRPr="009F22FD">
        <w:rPr>
          <w:rStyle w:val="HideTWBExt"/>
          <w:b w:val="0"/>
        </w:rPr>
        <w:t>&lt;/RepeatBlock-By&gt;</w:t>
      </w:r>
    </w:p>
    <w:p w14:paraId="55E65734"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00AC56BD" w14:textId="77777777" w:rsidR="00590F8D" w:rsidRPr="009F22FD" w:rsidRDefault="00590F8D" w:rsidP="00590F8D">
      <w:pPr>
        <w:pStyle w:val="NormalBold"/>
      </w:pPr>
      <w:r w:rsidRPr="009F22FD">
        <w:rPr>
          <w:rStyle w:val="HideTWBExt"/>
          <w:b w:val="0"/>
        </w:rPr>
        <w:t>&lt;Article&gt;</w:t>
      </w:r>
      <w:r w:rsidRPr="009F22FD">
        <w:t>Considerando A septies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7A15A221" w14:textId="77777777" w:rsidTr="00DF3EBC">
        <w:trPr>
          <w:trHeight w:hRule="exact" w:val="240"/>
          <w:jc w:val="center"/>
        </w:trPr>
        <w:tc>
          <w:tcPr>
            <w:tcW w:w="9752" w:type="dxa"/>
            <w:gridSpan w:val="2"/>
            <w:tcBorders>
              <w:top w:val="nil"/>
              <w:left w:val="nil"/>
              <w:bottom w:val="nil"/>
              <w:right w:val="nil"/>
            </w:tcBorders>
          </w:tcPr>
          <w:p w14:paraId="6E8832E6" w14:textId="77777777" w:rsidR="00590F8D" w:rsidRPr="009F22FD" w:rsidRDefault="00590F8D" w:rsidP="00DF3EBC"/>
        </w:tc>
      </w:tr>
      <w:tr w:rsidR="00590F8D" w:rsidRPr="009F22FD" w14:paraId="70BB186F" w14:textId="77777777" w:rsidTr="00DF3EBC">
        <w:trPr>
          <w:trHeight w:val="240"/>
          <w:jc w:val="center"/>
        </w:trPr>
        <w:tc>
          <w:tcPr>
            <w:tcW w:w="4876" w:type="dxa"/>
            <w:tcBorders>
              <w:top w:val="nil"/>
              <w:left w:val="nil"/>
              <w:bottom w:val="nil"/>
              <w:right w:val="nil"/>
            </w:tcBorders>
          </w:tcPr>
          <w:p w14:paraId="2AF9CC0B"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4C1585CE" w14:textId="77777777" w:rsidR="00590F8D" w:rsidRPr="009F22FD" w:rsidRDefault="00590F8D" w:rsidP="00DF3EBC">
            <w:pPr>
              <w:pStyle w:val="AmColumnHeading"/>
            </w:pPr>
            <w:r w:rsidRPr="009F22FD">
              <w:t>Emendamento</w:t>
            </w:r>
          </w:p>
        </w:tc>
      </w:tr>
      <w:tr w:rsidR="00590F8D" w:rsidRPr="009F22FD" w14:paraId="48B72BCB" w14:textId="77777777" w:rsidTr="00DF3EBC">
        <w:trPr>
          <w:jc w:val="center"/>
        </w:trPr>
        <w:tc>
          <w:tcPr>
            <w:tcW w:w="4876" w:type="dxa"/>
            <w:tcBorders>
              <w:top w:val="nil"/>
              <w:left w:val="nil"/>
              <w:bottom w:val="nil"/>
              <w:right w:val="nil"/>
            </w:tcBorders>
          </w:tcPr>
          <w:p w14:paraId="54A54A0B" w14:textId="77777777" w:rsidR="00590F8D" w:rsidRPr="009F22FD" w:rsidRDefault="00590F8D" w:rsidP="00DF3EBC">
            <w:pPr>
              <w:pStyle w:val="Normal6a"/>
            </w:pPr>
          </w:p>
        </w:tc>
        <w:tc>
          <w:tcPr>
            <w:tcW w:w="4876" w:type="dxa"/>
            <w:tcBorders>
              <w:top w:val="nil"/>
              <w:left w:val="nil"/>
              <w:bottom w:val="nil"/>
              <w:right w:val="nil"/>
            </w:tcBorders>
          </w:tcPr>
          <w:p w14:paraId="64165B3D" w14:textId="77777777" w:rsidR="00590F8D" w:rsidRPr="009F22FD" w:rsidRDefault="00590F8D" w:rsidP="00DF3EBC">
            <w:pPr>
              <w:pStyle w:val="Normal6a"/>
            </w:pPr>
            <w:r w:rsidRPr="009F22FD">
              <w:rPr>
                <w:b/>
                <w:i/>
              </w:rPr>
              <w:t>A septies.</w:t>
            </w:r>
            <w:r w:rsidRPr="009F22FD">
              <w:tab/>
            </w:r>
            <w:r w:rsidRPr="009F22FD">
              <w:rPr>
                <w:b/>
                <w:i/>
              </w:rPr>
              <w:t>considerando che l'Ucraina deve essere dotata delle capacità militari necessarie per tutto il tempo che le servirà per riportare una vittoria militare decisiva che ponga fine alla guerra di aggressione illegale della Russia, per ripristinare la propria sovranità e integrità territoriale entro i suoi confini riconosciuti a livello internazionale e per scoraggiare qualsiasi aggressione futura; che l'Ucraina, nel difendere sé stessa, sta anche proteggendo i valori europei e gli interessi fondamentali della sicurezza e combattendo per essi; che la cooperazione UE-NATO è stata fondamentale per coordinare la fornitura di armi all'Ucraina;</w:t>
            </w:r>
          </w:p>
        </w:tc>
      </w:tr>
    </w:tbl>
    <w:p w14:paraId="3617F585" w14:textId="77777777" w:rsidR="00590F8D" w:rsidRPr="00B733E8" w:rsidRDefault="00590F8D" w:rsidP="00590F8D">
      <w:pPr>
        <w:pStyle w:val="AmOrLang"/>
        <w:rPr>
          <w:lang w:val="es-ES"/>
        </w:rPr>
      </w:pPr>
      <w:r w:rsidRPr="00B733E8">
        <w:rPr>
          <w:lang w:val="es-ES"/>
        </w:rPr>
        <w:t xml:space="preserve">Or. </w:t>
      </w:r>
      <w:r w:rsidRPr="00B733E8">
        <w:rPr>
          <w:rStyle w:val="HideTWBExt"/>
          <w:lang w:val="es-ES"/>
        </w:rPr>
        <w:t>&lt;Original&gt;</w:t>
      </w:r>
      <w:r w:rsidRPr="00B733E8">
        <w:rPr>
          <w:rStyle w:val="HideTWBInt"/>
          <w:lang w:val="es-ES"/>
        </w:rPr>
        <w:t>{EN}</w:t>
      </w:r>
      <w:r w:rsidRPr="00B733E8">
        <w:rPr>
          <w:lang w:val="es-ES"/>
        </w:rPr>
        <w:t>en</w:t>
      </w:r>
      <w:r w:rsidRPr="00B733E8">
        <w:rPr>
          <w:rStyle w:val="HideTWBExt"/>
          <w:lang w:val="es-ES"/>
        </w:rPr>
        <w:t>&lt;/Original&gt;</w:t>
      </w:r>
    </w:p>
    <w:p w14:paraId="5032C2F0" w14:textId="77777777" w:rsidR="00590F8D" w:rsidRPr="00B733E8" w:rsidRDefault="00590F8D" w:rsidP="00590F8D">
      <w:pPr>
        <w:rPr>
          <w:lang w:val="es-ES"/>
        </w:rPr>
      </w:pPr>
      <w:r w:rsidRPr="00B733E8">
        <w:rPr>
          <w:rStyle w:val="HideTWBExt"/>
          <w:lang w:val="es-ES"/>
        </w:rPr>
        <w:t>&lt;/Amend&gt;</w:t>
      </w:r>
    </w:p>
    <w:p w14:paraId="7578C75E" w14:textId="77777777" w:rsidR="00590F8D" w:rsidRPr="00B733E8" w:rsidRDefault="00590F8D" w:rsidP="00590F8D">
      <w:pPr>
        <w:pStyle w:val="AmNumberTabs"/>
        <w:rPr>
          <w:lang w:val="es-ES"/>
        </w:rPr>
      </w:pPr>
      <w:r w:rsidRPr="00B733E8">
        <w:rPr>
          <w:rStyle w:val="HideTWBExt"/>
          <w:b w:val="0"/>
          <w:lang w:val="es-ES"/>
        </w:rPr>
        <w:t>&lt;Amend&gt;</w:t>
      </w:r>
      <w:r w:rsidRPr="00B733E8">
        <w:rPr>
          <w:lang w:val="es-ES"/>
        </w:rPr>
        <w:t>Emendamento</w:t>
      </w:r>
      <w:r w:rsidRPr="00B733E8">
        <w:rPr>
          <w:lang w:val="es-ES"/>
        </w:rPr>
        <w:tab/>
      </w:r>
      <w:r w:rsidRPr="00B733E8">
        <w:rPr>
          <w:lang w:val="es-ES"/>
        </w:rPr>
        <w:tab/>
      </w:r>
      <w:r w:rsidRPr="00B733E8">
        <w:rPr>
          <w:rStyle w:val="HideTWBExt"/>
          <w:b w:val="0"/>
          <w:lang w:val="es-ES"/>
        </w:rPr>
        <w:t>&lt;NumAm&gt;</w:t>
      </w:r>
      <w:r w:rsidRPr="00B733E8">
        <w:rPr>
          <w:lang w:val="es-ES"/>
        </w:rPr>
        <w:t>56</w:t>
      </w:r>
      <w:r w:rsidRPr="00B733E8">
        <w:rPr>
          <w:rStyle w:val="HideTWBExt"/>
          <w:b w:val="0"/>
          <w:lang w:val="es-ES"/>
        </w:rPr>
        <w:t>&lt;/NumAm&gt;</w:t>
      </w:r>
    </w:p>
    <w:p w14:paraId="35855729" w14:textId="77777777" w:rsidR="00590F8D" w:rsidRPr="00B733E8" w:rsidRDefault="00590F8D" w:rsidP="00590F8D">
      <w:pPr>
        <w:pStyle w:val="NormalBold"/>
        <w:rPr>
          <w:lang w:val="es-ES"/>
        </w:rPr>
      </w:pPr>
      <w:r w:rsidRPr="00B733E8">
        <w:rPr>
          <w:rStyle w:val="HideTWBExt"/>
          <w:b w:val="0"/>
          <w:lang w:val="es-ES"/>
        </w:rPr>
        <w:t>&lt;RepeatBlock-By&gt;&lt;Members&gt;</w:t>
      </w:r>
      <w:r w:rsidRPr="00B733E8">
        <w:rPr>
          <w:lang w:val="es-ES"/>
        </w:rPr>
        <w:t>Nicolás Pascual De La Parte</w:t>
      </w:r>
      <w:r w:rsidRPr="00B733E8">
        <w:rPr>
          <w:rStyle w:val="HideTWBExt"/>
          <w:b w:val="0"/>
          <w:lang w:val="es-ES"/>
        </w:rPr>
        <w:t>&lt;/Members&gt;</w:t>
      </w:r>
    </w:p>
    <w:p w14:paraId="576D9D07" w14:textId="77777777" w:rsidR="00590F8D" w:rsidRPr="00B733E8" w:rsidRDefault="00590F8D" w:rsidP="00590F8D">
      <w:pPr>
        <w:pStyle w:val="NormalBold"/>
        <w:rPr>
          <w:lang w:val="es-ES"/>
        </w:rPr>
      </w:pPr>
      <w:r w:rsidRPr="00B733E8">
        <w:rPr>
          <w:rStyle w:val="HideTWBExt"/>
          <w:b w:val="0"/>
          <w:lang w:val="es-ES"/>
        </w:rPr>
        <w:t>&lt;/RepeatBlock-By&gt;</w:t>
      </w:r>
    </w:p>
    <w:p w14:paraId="232E0D48"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38C040AC" w14:textId="77777777" w:rsidR="00590F8D" w:rsidRPr="009F22FD" w:rsidRDefault="00590F8D" w:rsidP="00590F8D">
      <w:pPr>
        <w:pStyle w:val="NormalBold"/>
      </w:pPr>
      <w:r w:rsidRPr="009F22FD">
        <w:rPr>
          <w:rStyle w:val="HideTWBExt"/>
          <w:b w:val="0"/>
        </w:rPr>
        <w:t>&lt;Article&gt;</w:t>
      </w:r>
      <w:r w:rsidRPr="009F22FD">
        <w:t>Considerando A ter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72CE796A" w14:textId="77777777" w:rsidTr="00DF3EBC">
        <w:trPr>
          <w:trHeight w:hRule="exact" w:val="240"/>
          <w:jc w:val="center"/>
        </w:trPr>
        <w:tc>
          <w:tcPr>
            <w:tcW w:w="9752" w:type="dxa"/>
            <w:gridSpan w:val="2"/>
            <w:tcBorders>
              <w:top w:val="nil"/>
              <w:left w:val="nil"/>
              <w:bottom w:val="nil"/>
              <w:right w:val="nil"/>
            </w:tcBorders>
          </w:tcPr>
          <w:p w14:paraId="427DE532" w14:textId="77777777" w:rsidR="00590F8D" w:rsidRPr="009F22FD" w:rsidRDefault="00590F8D" w:rsidP="00DF3EBC"/>
        </w:tc>
      </w:tr>
      <w:tr w:rsidR="00590F8D" w:rsidRPr="009F22FD" w14:paraId="39164643" w14:textId="77777777" w:rsidTr="00DF3EBC">
        <w:trPr>
          <w:trHeight w:val="240"/>
          <w:jc w:val="center"/>
        </w:trPr>
        <w:tc>
          <w:tcPr>
            <w:tcW w:w="4876" w:type="dxa"/>
            <w:tcBorders>
              <w:top w:val="nil"/>
              <w:left w:val="nil"/>
              <w:bottom w:val="nil"/>
              <w:right w:val="nil"/>
            </w:tcBorders>
          </w:tcPr>
          <w:p w14:paraId="7614D7EF"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18ACD28E" w14:textId="77777777" w:rsidR="00590F8D" w:rsidRPr="009F22FD" w:rsidRDefault="00590F8D" w:rsidP="00DF3EBC">
            <w:pPr>
              <w:pStyle w:val="AmColumnHeading"/>
            </w:pPr>
            <w:r w:rsidRPr="009F22FD">
              <w:t>Emendamento</w:t>
            </w:r>
          </w:p>
        </w:tc>
      </w:tr>
      <w:tr w:rsidR="00590F8D" w:rsidRPr="009F22FD" w14:paraId="3A861828" w14:textId="77777777" w:rsidTr="00DF3EBC">
        <w:trPr>
          <w:jc w:val="center"/>
        </w:trPr>
        <w:tc>
          <w:tcPr>
            <w:tcW w:w="4876" w:type="dxa"/>
            <w:tcBorders>
              <w:top w:val="nil"/>
              <w:left w:val="nil"/>
              <w:bottom w:val="nil"/>
              <w:right w:val="nil"/>
            </w:tcBorders>
          </w:tcPr>
          <w:p w14:paraId="2692466B" w14:textId="77777777" w:rsidR="00590F8D" w:rsidRPr="009F22FD" w:rsidRDefault="00590F8D" w:rsidP="00DF3EBC">
            <w:pPr>
              <w:pStyle w:val="Normal6a"/>
            </w:pPr>
          </w:p>
        </w:tc>
        <w:tc>
          <w:tcPr>
            <w:tcW w:w="4876" w:type="dxa"/>
            <w:tcBorders>
              <w:top w:val="nil"/>
              <w:left w:val="nil"/>
              <w:bottom w:val="nil"/>
              <w:right w:val="nil"/>
            </w:tcBorders>
          </w:tcPr>
          <w:p w14:paraId="54A434B0" w14:textId="77777777" w:rsidR="00590F8D" w:rsidRPr="009F22FD" w:rsidRDefault="00590F8D" w:rsidP="00DF3EBC">
            <w:pPr>
              <w:pStyle w:val="Normal6a"/>
            </w:pPr>
            <w:r w:rsidRPr="009F22FD">
              <w:rPr>
                <w:b/>
                <w:i/>
              </w:rPr>
              <w:t>A ter.</w:t>
            </w:r>
            <w:r w:rsidRPr="009F22FD">
              <w:tab/>
            </w:r>
            <w:r w:rsidRPr="009F22FD">
              <w:rPr>
                <w:b/>
                <w:i/>
              </w:rPr>
              <w:t>considerando che, spinta dall'ambizione di diventare una superpotenza globale, la Cina sta erodendo l'ordine internazionale basato su regole, perseguendo politiche estere sempre più assertive e ostili in ambito economico e competitivo, esportando beni a duplice uso utilizzati dalla Russia sul campo di battaglia contro l'Ucraina e minacciando così gli interessi europei; che la Cina si sta armando massicciamente anche in ambito militare, sfruttando il suo potere economico per reprimere le critiche a livello mondiale, e sta cercando di affermarsi come potenza dominante nella regione indo-pacifica intensificando le azioni conflittuali, aggressive e intimidatorie contro alcuni dei suoi vicini;</w:t>
            </w:r>
          </w:p>
        </w:tc>
      </w:tr>
    </w:tbl>
    <w:p w14:paraId="455996AA"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18F5D353" w14:textId="77777777" w:rsidR="00590F8D" w:rsidRPr="009F22FD" w:rsidRDefault="00590F8D" w:rsidP="00590F8D">
      <w:r w:rsidRPr="009F22FD">
        <w:rPr>
          <w:rStyle w:val="HideTWBExt"/>
        </w:rPr>
        <w:t>&lt;/Amend&gt;</w:t>
      </w:r>
    </w:p>
    <w:p w14:paraId="7351B257"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57</w:t>
      </w:r>
      <w:r w:rsidRPr="009F22FD">
        <w:rPr>
          <w:rStyle w:val="HideTWBExt"/>
          <w:b w:val="0"/>
        </w:rPr>
        <w:t>&lt;/NumAm&gt;</w:t>
      </w:r>
    </w:p>
    <w:p w14:paraId="2033BB9A" w14:textId="77777777" w:rsidR="00590F8D" w:rsidRPr="009F22FD" w:rsidRDefault="00590F8D" w:rsidP="00590F8D">
      <w:pPr>
        <w:pStyle w:val="NormalBold"/>
      </w:pPr>
      <w:r w:rsidRPr="009F22FD">
        <w:rPr>
          <w:rStyle w:val="HideTWBExt"/>
          <w:b w:val="0"/>
        </w:rPr>
        <w:t>&lt;RepeatBlock-By&gt;&lt;Members&gt;</w:t>
      </w:r>
      <w:r w:rsidRPr="009F22FD">
        <w:t>Tobias Cremer, Yannis Maniatis, Raphaël Glucksmann, Sven Mikser</w:t>
      </w:r>
      <w:r w:rsidRPr="009F22FD">
        <w:rPr>
          <w:rStyle w:val="HideTWBExt"/>
          <w:b w:val="0"/>
        </w:rPr>
        <w:t>&lt;/Members&gt;</w:t>
      </w:r>
    </w:p>
    <w:p w14:paraId="7BB0D07E" w14:textId="77777777" w:rsidR="00590F8D" w:rsidRPr="009F22FD" w:rsidRDefault="00590F8D" w:rsidP="00590F8D">
      <w:pPr>
        <w:pStyle w:val="NormalBold"/>
      </w:pPr>
      <w:r w:rsidRPr="009F22FD">
        <w:rPr>
          <w:rStyle w:val="HideTWBExt"/>
          <w:b w:val="0"/>
        </w:rPr>
        <w:t>&lt;/RepeatBlock-By&gt;</w:t>
      </w:r>
    </w:p>
    <w:p w14:paraId="493B71E7"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088D75C6" w14:textId="77777777" w:rsidR="00590F8D" w:rsidRPr="009F22FD" w:rsidRDefault="00590F8D" w:rsidP="00590F8D">
      <w:pPr>
        <w:pStyle w:val="NormalBold"/>
      </w:pPr>
      <w:r w:rsidRPr="009F22FD">
        <w:rPr>
          <w:rStyle w:val="HideTWBExt"/>
          <w:b w:val="0"/>
        </w:rPr>
        <w:t>&lt;Article&gt;</w:t>
      </w:r>
      <w:r w:rsidRPr="009F22FD">
        <w:t>Considerando A quaterdecies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37B04910" w14:textId="77777777" w:rsidTr="00DF3EBC">
        <w:trPr>
          <w:trHeight w:hRule="exact" w:val="240"/>
          <w:jc w:val="center"/>
        </w:trPr>
        <w:tc>
          <w:tcPr>
            <w:tcW w:w="9752" w:type="dxa"/>
            <w:gridSpan w:val="2"/>
            <w:tcBorders>
              <w:top w:val="nil"/>
              <w:left w:val="nil"/>
              <w:bottom w:val="nil"/>
              <w:right w:val="nil"/>
            </w:tcBorders>
          </w:tcPr>
          <w:p w14:paraId="35EBF204" w14:textId="77777777" w:rsidR="00590F8D" w:rsidRPr="009F22FD" w:rsidRDefault="00590F8D" w:rsidP="00DF3EBC"/>
        </w:tc>
      </w:tr>
      <w:tr w:rsidR="00590F8D" w:rsidRPr="009F22FD" w14:paraId="23D60F52" w14:textId="77777777" w:rsidTr="00DF3EBC">
        <w:trPr>
          <w:trHeight w:val="240"/>
          <w:jc w:val="center"/>
        </w:trPr>
        <w:tc>
          <w:tcPr>
            <w:tcW w:w="4876" w:type="dxa"/>
            <w:tcBorders>
              <w:top w:val="nil"/>
              <w:left w:val="nil"/>
              <w:bottom w:val="nil"/>
              <w:right w:val="nil"/>
            </w:tcBorders>
          </w:tcPr>
          <w:p w14:paraId="00EFBAD7"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07DF7D49" w14:textId="77777777" w:rsidR="00590F8D" w:rsidRPr="009F22FD" w:rsidRDefault="00590F8D" w:rsidP="00DF3EBC">
            <w:pPr>
              <w:pStyle w:val="AmColumnHeading"/>
            </w:pPr>
            <w:r w:rsidRPr="009F22FD">
              <w:t>Emendamento</w:t>
            </w:r>
          </w:p>
        </w:tc>
      </w:tr>
      <w:tr w:rsidR="00590F8D" w:rsidRPr="009F22FD" w14:paraId="7325E90B" w14:textId="77777777" w:rsidTr="00DF3EBC">
        <w:trPr>
          <w:jc w:val="center"/>
        </w:trPr>
        <w:tc>
          <w:tcPr>
            <w:tcW w:w="4876" w:type="dxa"/>
            <w:tcBorders>
              <w:top w:val="nil"/>
              <w:left w:val="nil"/>
              <w:bottom w:val="nil"/>
              <w:right w:val="nil"/>
            </w:tcBorders>
          </w:tcPr>
          <w:p w14:paraId="66168BCD" w14:textId="77777777" w:rsidR="00590F8D" w:rsidRPr="009F22FD" w:rsidRDefault="00590F8D" w:rsidP="00DF3EBC">
            <w:pPr>
              <w:pStyle w:val="Normal6a"/>
            </w:pPr>
          </w:p>
        </w:tc>
        <w:tc>
          <w:tcPr>
            <w:tcW w:w="4876" w:type="dxa"/>
            <w:tcBorders>
              <w:top w:val="nil"/>
              <w:left w:val="nil"/>
              <w:bottom w:val="nil"/>
              <w:right w:val="nil"/>
            </w:tcBorders>
          </w:tcPr>
          <w:p w14:paraId="09FE12DA" w14:textId="77777777" w:rsidR="00590F8D" w:rsidRPr="009F22FD" w:rsidRDefault="00590F8D" w:rsidP="00DF3EBC">
            <w:pPr>
              <w:pStyle w:val="Normal6a"/>
            </w:pPr>
            <w:r w:rsidRPr="009F22FD">
              <w:rPr>
                <w:b/>
                <w:i/>
              </w:rPr>
              <w:t>A quaterdecies.</w:t>
            </w:r>
            <w:r w:rsidRPr="009F22FD">
              <w:tab/>
            </w:r>
            <w:r w:rsidRPr="009F22FD">
              <w:rPr>
                <w:b/>
                <w:i/>
              </w:rPr>
              <w:t>considerando che il comportamento sempre più aggressivo della Cina, in particolare nel suo stesso vicinato, come lo stretto di Taiwan e il Mar cinese meridionale, rappresenta un rischio per la sicurezza regionale e globale; che la Cina ha promosso per molti anni una narrazione alternativa, mettendo in discussione i valori democratici, i mercati aperti e l'ordine internazionale basato su regole; che la crescente influenza della Cina nelle organizzazioni internazionali ha impedito progressi positivi e ha escluso ulteriormente Taiwan da una partecipazione legittima e significativa;</w:t>
            </w:r>
          </w:p>
        </w:tc>
      </w:tr>
    </w:tbl>
    <w:p w14:paraId="106A3F83" w14:textId="77777777" w:rsidR="00590F8D" w:rsidRPr="00B733E8" w:rsidRDefault="00590F8D" w:rsidP="00590F8D">
      <w:pPr>
        <w:pStyle w:val="AmOrLang"/>
        <w:rPr>
          <w:lang w:val="es-ES"/>
        </w:rPr>
      </w:pPr>
      <w:r w:rsidRPr="00B733E8">
        <w:rPr>
          <w:lang w:val="es-ES"/>
        </w:rPr>
        <w:t xml:space="preserve">Or. </w:t>
      </w:r>
      <w:r w:rsidRPr="00B733E8">
        <w:rPr>
          <w:rStyle w:val="HideTWBExt"/>
          <w:lang w:val="es-ES"/>
        </w:rPr>
        <w:t>&lt;Original&gt;</w:t>
      </w:r>
      <w:r w:rsidRPr="00B733E8">
        <w:rPr>
          <w:rStyle w:val="HideTWBInt"/>
          <w:lang w:val="es-ES"/>
        </w:rPr>
        <w:t>{EN}</w:t>
      </w:r>
      <w:r w:rsidRPr="00B733E8">
        <w:rPr>
          <w:lang w:val="es-ES"/>
        </w:rPr>
        <w:t>en</w:t>
      </w:r>
      <w:r w:rsidRPr="00B733E8">
        <w:rPr>
          <w:rStyle w:val="HideTWBExt"/>
          <w:lang w:val="es-ES"/>
        </w:rPr>
        <w:t>&lt;/Original&gt;</w:t>
      </w:r>
    </w:p>
    <w:p w14:paraId="57134973" w14:textId="77777777" w:rsidR="00590F8D" w:rsidRPr="00B733E8" w:rsidRDefault="00590F8D" w:rsidP="00590F8D">
      <w:pPr>
        <w:rPr>
          <w:lang w:val="es-ES"/>
        </w:rPr>
      </w:pPr>
      <w:r w:rsidRPr="00B733E8">
        <w:rPr>
          <w:rStyle w:val="HideTWBExt"/>
          <w:lang w:val="es-ES"/>
        </w:rPr>
        <w:t>&lt;/Amend&gt;</w:t>
      </w:r>
    </w:p>
    <w:p w14:paraId="5F42B0D9" w14:textId="77777777" w:rsidR="00590F8D" w:rsidRPr="00B733E8" w:rsidRDefault="00590F8D" w:rsidP="00590F8D">
      <w:pPr>
        <w:pStyle w:val="AmNumberTabs"/>
        <w:rPr>
          <w:lang w:val="es-ES"/>
        </w:rPr>
      </w:pPr>
      <w:r w:rsidRPr="00B733E8">
        <w:rPr>
          <w:rStyle w:val="HideTWBExt"/>
          <w:b w:val="0"/>
          <w:lang w:val="es-ES"/>
        </w:rPr>
        <w:t>&lt;Amend&gt;</w:t>
      </w:r>
      <w:r w:rsidRPr="00B733E8">
        <w:rPr>
          <w:lang w:val="es-ES"/>
        </w:rPr>
        <w:t>Emendamento</w:t>
      </w:r>
      <w:r w:rsidRPr="00B733E8">
        <w:rPr>
          <w:lang w:val="es-ES"/>
        </w:rPr>
        <w:tab/>
      </w:r>
      <w:r w:rsidRPr="00B733E8">
        <w:rPr>
          <w:lang w:val="es-ES"/>
        </w:rPr>
        <w:tab/>
      </w:r>
      <w:r w:rsidRPr="00B733E8">
        <w:rPr>
          <w:rStyle w:val="HideTWBExt"/>
          <w:b w:val="0"/>
          <w:lang w:val="es-ES"/>
        </w:rPr>
        <w:t>&lt;NumAm&gt;</w:t>
      </w:r>
      <w:r w:rsidRPr="00B733E8">
        <w:rPr>
          <w:lang w:val="es-ES"/>
        </w:rPr>
        <w:t>58</w:t>
      </w:r>
      <w:r w:rsidRPr="00B733E8">
        <w:rPr>
          <w:rStyle w:val="HideTWBExt"/>
          <w:b w:val="0"/>
          <w:lang w:val="es-ES"/>
        </w:rPr>
        <w:t>&lt;/NumAm&gt;</w:t>
      </w:r>
    </w:p>
    <w:p w14:paraId="1C874BD4" w14:textId="77777777" w:rsidR="00590F8D" w:rsidRPr="00B733E8" w:rsidRDefault="00590F8D" w:rsidP="00590F8D">
      <w:pPr>
        <w:pStyle w:val="NormalBold"/>
        <w:rPr>
          <w:lang w:val="es-ES"/>
        </w:rPr>
      </w:pPr>
      <w:r w:rsidRPr="00B733E8">
        <w:rPr>
          <w:rStyle w:val="HideTWBExt"/>
          <w:b w:val="0"/>
          <w:lang w:val="es-ES"/>
        </w:rPr>
        <w:t>&lt;RepeatBlock-By&gt;&lt;Members&gt;</w:t>
      </w:r>
      <w:r w:rsidRPr="00B733E8">
        <w:rPr>
          <w:lang w:val="es-ES"/>
        </w:rPr>
        <w:t>Nicolás Pascual De La Parte</w:t>
      </w:r>
      <w:r w:rsidRPr="00B733E8">
        <w:rPr>
          <w:rStyle w:val="HideTWBExt"/>
          <w:b w:val="0"/>
          <w:lang w:val="es-ES"/>
        </w:rPr>
        <w:t>&lt;/Members&gt;</w:t>
      </w:r>
    </w:p>
    <w:p w14:paraId="0D74B313" w14:textId="77777777" w:rsidR="00590F8D" w:rsidRPr="00B733E8" w:rsidRDefault="00590F8D" w:rsidP="00590F8D">
      <w:pPr>
        <w:pStyle w:val="NormalBold"/>
        <w:rPr>
          <w:lang w:val="es-ES"/>
        </w:rPr>
      </w:pPr>
      <w:r w:rsidRPr="00B733E8">
        <w:rPr>
          <w:rStyle w:val="HideTWBExt"/>
          <w:b w:val="0"/>
          <w:lang w:val="es-ES"/>
        </w:rPr>
        <w:t>&lt;/RepeatBlock-By&gt;</w:t>
      </w:r>
    </w:p>
    <w:p w14:paraId="51069613"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04B83D42" w14:textId="77777777" w:rsidR="00590F8D" w:rsidRPr="009F22FD" w:rsidRDefault="00590F8D" w:rsidP="00590F8D">
      <w:pPr>
        <w:pStyle w:val="NormalBold"/>
      </w:pPr>
      <w:r w:rsidRPr="009F22FD">
        <w:rPr>
          <w:rStyle w:val="HideTWBExt"/>
          <w:b w:val="0"/>
        </w:rPr>
        <w:t>&lt;Article&gt;</w:t>
      </w:r>
      <w:r w:rsidRPr="009F22FD">
        <w:t>Considerando A quater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0A202BCC" w14:textId="77777777" w:rsidTr="00DF3EBC">
        <w:trPr>
          <w:trHeight w:hRule="exact" w:val="240"/>
          <w:jc w:val="center"/>
        </w:trPr>
        <w:tc>
          <w:tcPr>
            <w:tcW w:w="9752" w:type="dxa"/>
            <w:gridSpan w:val="2"/>
            <w:tcBorders>
              <w:top w:val="nil"/>
              <w:left w:val="nil"/>
              <w:bottom w:val="nil"/>
              <w:right w:val="nil"/>
            </w:tcBorders>
          </w:tcPr>
          <w:p w14:paraId="2B12C519" w14:textId="77777777" w:rsidR="00590F8D" w:rsidRPr="009F22FD" w:rsidRDefault="00590F8D" w:rsidP="00DF3EBC"/>
        </w:tc>
      </w:tr>
      <w:tr w:rsidR="00590F8D" w:rsidRPr="009F22FD" w14:paraId="19864248" w14:textId="77777777" w:rsidTr="00DF3EBC">
        <w:trPr>
          <w:trHeight w:val="240"/>
          <w:jc w:val="center"/>
        </w:trPr>
        <w:tc>
          <w:tcPr>
            <w:tcW w:w="4876" w:type="dxa"/>
            <w:tcBorders>
              <w:top w:val="nil"/>
              <w:left w:val="nil"/>
              <w:bottom w:val="nil"/>
              <w:right w:val="nil"/>
            </w:tcBorders>
          </w:tcPr>
          <w:p w14:paraId="0F3CF12D"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2FFD0A70" w14:textId="77777777" w:rsidR="00590F8D" w:rsidRPr="009F22FD" w:rsidRDefault="00590F8D" w:rsidP="00DF3EBC">
            <w:pPr>
              <w:pStyle w:val="AmColumnHeading"/>
            </w:pPr>
            <w:r w:rsidRPr="009F22FD">
              <w:t>Emendamento</w:t>
            </w:r>
          </w:p>
        </w:tc>
      </w:tr>
      <w:tr w:rsidR="00590F8D" w:rsidRPr="009F22FD" w14:paraId="27A9A428" w14:textId="77777777" w:rsidTr="00DF3EBC">
        <w:trPr>
          <w:jc w:val="center"/>
        </w:trPr>
        <w:tc>
          <w:tcPr>
            <w:tcW w:w="4876" w:type="dxa"/>
            <w:tcBorders>
              <w:top w:val="nil"/>
              <w:left w:val="nil"/>
              <w:bottom w:val="nil"/>
              <w:right w:val="nil"/>
            </w:tcBorders>
          </w:tcPr>
          <w:p w14:paraId="4EA98498" w14:textId="77777777" w:rsidR="00590F8D" w:rsidRPr="009F22FD" w:rsidRDefault="00590F8D" w:rsidP="00DF3EBC">
            <w:pPr>
              <w:pStyle w:val="Normal6a"/>
            </w:pPr>
          </w:p>
        </w:tc>
        <w:tc>
          <w:tcPr>
            <w:tcW w:w="4876" w:type="dxa"/>
            <w:tcBorders>
              <w:top w:val="nil"/>
              <w:left w:val="nil"/>
              <w:bottom w:val="nil"/>
              <w:right w:val="nil"/>
            </w:tcBorders>
          </w:tcPr>
          <w:p w14:paraId="58509D26" w14:textId="77777777" w:rsidR="00590F8D" w:rsidRPr="009F22FD" w:rsidRDefault="00590F8D" w:rsidP="00DF3EBC">
            <w:pPr>
              <w:pStyle w:val="Normal6a"/>
            </w:pPr>
            <w:r w:rsidRPr="009F22FD">
              <w:rPr>
                <w:b/>
                <w:i/>
              </w:rPr>
              <w:t>A quater.</w:t>
            </w:r>
            <w:r w:rsidRPr="009F22FD">
              <w:tab/>
            </w:r>
            <w:r w:rsidRPr="009F22FD">
              <w:rPr>
                <w:b/>
                <w:i/>
              </w:rPr>
              <w:t>considerando che il conflitto tra Israele, da un lato, e organizzazioni non statali, tra cui Hamas e Hezbollah, dall'altro, l'impatto disastroso delle guerre passate e in corso, l'instabilità, l'insicurezza, la povertà e i cambiamenti climatici nella regione del Sahel, nell'Africa nordorientale e in Libia, nonché gli attacchi delle milizie Houthi e i dirottamenti di navi commerciali dal Mar Rosso all'Oceano Indiano nordoccidentale da parte dei pirati somali, pongono seri rischi per la sicurezza dell'UE e i suoi interessi economici e commerciali;</w:t>
            </w:r>
          </w:p>
        </w:tc>
      </w:tr>
    </w:tbl>
    <w:p w14:paraId="320B54D8"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77C2B2CA" w14:textId="77777777" w:rsidR="00590F8D" w:rsidRPr="009F22FD" w:rsidRDefault="00590F8D" w:rsidP="00590F8D">
      <w:r w:rsidRPr="009F22FD">
        <w:rPr>
          <w:rStyle w:val="HideTWBExt"/>
        </w:rPr>
        <w:t>&lt;/Amend&gt;</w:t>
      </w:r>
    </w:p>
    <w:p w14:paraId="1837C49C"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59</w:t>
      </w:r>
      <w:r w:rsidRPr="009F22FD">
        <w:rPr>
          <w:rStyle w:val="HideTWBExt"/>
          <w:b w:val="0"/>
        </w:rPr>
        <w:t>&lt;/NumAm&gt;</w:t>
      </w:r>
    </w:p>
    <w:p w14:paraId="2E7E4EF8" w14:textId="77777777" w:rsidR="00590F8D" w:rsidRPr="009F22FD" w:rsidRDefault="00590F8D" w:rsidP="00590F8D">
      <w:pPr>
        <w:pStyle w:val="NormalBold"/>
      </w:pPr>
      <w:r w:rsidRPr="009F22FD">
        <w:rPr>
          <w:rStyle w:val="HideTWBExt"/>
          <w:b w:val="0"/>
        </w:rPr>
        <w:t>&lt;RepeatBlock-By&gt;&lt;Members&gt;</w:t>
      </w:r>
      <w:r w:rsidRPr="009F22FD">
        <w:t>Yannis Maniatis, Costas Mavrides</w:t>
      </w:r>
      <w:r w:rsidRPr="009F22FD">
        <w:rPr>
          <w:rStyle w:val="HideTWBExt"/>
          <w:b w:val="0"/>
        </w:rPr>
        <w:t>&lt;/Members&gt;</w:t>
      </w:r>
    </w:p>
    <w:p w14:paraId="3EA83FB5" w14:textId="77777777" w:rsidR="00590F8D" w:rsidRPr="009F22FD" w:rsidRDefault="00590F8D" w:rsidP="00590F8D">
      <w:pPr>
        <w:pStyle w:val="NormalBold"/>
      </w:pPr>
      <w:r w:rsidRPr="009F22FD">
        <w:rPr>
          <w:rStyle w:val="HideTWBExt"/>
          <w:b w:val="0"/>
        </w:rPr>
        <w:t>&lt;/RepeatBlock-By&gt;</w:t>
      </w:r>
    </w:p>
    <w:p w14:paraId="57A0E4C2"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5274D6CB" w14:textId="77777777" w:rsidR="00590F8D" w:rsidRPr="009F22FD" w:rsidRDefault="00590F8D" w:rsidP="00590F8D">
      <w:pPr>
        <w:pStyle w:val="NormalBold"/>
      </w:pPr>
      <w:r w:rsidRPr="009F22FD">
        <w:rPr>
          <w:rStyle w:val="HideTWBExt"/>
          <w:b w:val="0"/>
        </w:rPr>
        <w:t>&lt;Article&gt;</w:t>
      </w:r>
      <w:r w:rsidRPr="009F22FD">
        <w:t>Considerando A quater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116E70AC" w14:textId="77777777" w:rsidTr="00DF3EBC">
        <w:trPr>
          <w:trHeight w:hRule="exact" w:val="240"/>
          <w:jc w:val="center"/>
        </w:trPr>
        <w:tc>
          <w:tcPr>
            <w:tcW w:w="9752" w:type="dxa"/>
            <w:gridSpan w:val="2"/>
            <w:tcBorders>
              <w:top w:val="nil"/>
              <w:left w:val="nil"/>
              <w:bottom w:val="nil"/>
              <w:right w:val="nil"/>
            </w:tcBorders>
          </w:tcPr>
          <w:p w14:paraId="67610E4C" w14:textId="77777777" w:rsidR="00590F8D" w:rsidRPr="009F22FD" w:rsidRDefault="00590F8D" w:rsidP="00DF3EBC"/>
        </w:tc>
      </w:tr>
      <w:tr w:rsidR="00590F8D" w:rsidRPr="009F22FD" w14:paraId="1091E3EE" w14:textId="77777777" w:rsidTr="00DF3EBC">
        <w:trPr>
          <w:trHeight w:val="240"/>
          <w:jc w:val="center"/>
        </w:trPr>
        <w:tc>
          <w:tcPr>
            <w:tcW w:w="4876" w:type="dxa"/>
            <w:tcBorders>
              <w:top w:val="nil"/>
              <w:left w:val="nil"/>
              <w:bottom w:val="nil"/>
              <w:right w:val="nil"/>
            </w:tcBorders>
          </w:tcPr>
          <w:p w14:paraId="54E54203"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7A224A86" w14:textId="77777777" w:rsidR="00590F8D" w:rsidRPr="009F22FD" w:rsidRDefault="00590F8D" w:rsidP="00DF3EBC">
            <w:pPr>
              <w:pStyle w:val="AmColumnHeading"/>
            </w:pPr>
            <w:r w:rsidRPr="009F22FD">
              <w:t>Emendamento</w:t>
            </w:r>
          </w:p>
        </w:tc>
      </w:tr>
      <w:tr w:rsidR="00590F8D" w:rsidRPr="009F22FD" w14:paraId="604F2E7E" w14:textId="77777777" w:rsidTr="00DF3EBC">
        <w:trPr>
          <w:jc w:val="center"/>
        </w:trPr>
        <w:tc>
          <w:tcPr>
            <w:tcW w:w="4876" w:type="dxa"/>
            <w:tcBorders>
              <w:top w:val="nil"/>
              <w:left w:val="nil"/>
              <w:bottom w:val="nil"/>
              <w:right w:val="nil"/>
            </w:tcBorders>
          </w:tcPr>
          <w:p w14:paraId="47E1CEA4" w14:textId="77777777" w:rsidR="00590F8D" w:rsidRPr="009F22FD" w:rsidRDefault="00590F8D" w:rsidP="00DF3EBC">
            <w:pPr>
              <w:pStyle w:val="Normal6a"/>
            </w:pPr>
          </w:p>
        </w:tc>
        <w:tc>
          <w:tcPr>
            <w:tcW w:w="4876" w:type="dxa"/>
            <w:tcBorders>
              <w:top w:val="nil"/>
              <w:left w:val="nil"/>
              <w:bottom w:val="nil"/>
              <w:right w:val="nil"/>
            </w:tcBorders>
          </w:tcPr>
          <w:p w14:paraId="3CC157B9" w14:textId="77777777" w:rsidR="00590F8D" w:rsidRPr="009F22FD" w:rsidRDefault="00590F8D" w:rsidP="00DF3EBC">
            <w:pPr>
              <w:pStyle w:val="Normal6a"/>
            </w:pPr>
            <w:r w:rsidRPr="009F22FD">
              <w:rPr>
                <w:b/>
                <w:i/>
              </w:rPr>
              <w:t>A quater.</w:t>
            </w:r>
            <w:r w:rsidRPr="009F22FD">
              <w:tab/>
            </w:r>
            <w:r w:rsidRPr="009F22FD">
              <w:rPr>
                <w:b/>
                <w:i/>
              </w:rPr>
              <w:t>considerando che gli attacchi terroristici di Hamas contro Israele, la perdurante guerra a Gaza e le operazioni militari in Libano hanno aumentato notevolmente il pericolo di uno scontro militare regionale;</w:t>
            </w:r>
          </w:p>
        </w:tc>
      </w:tr>
    </w:tbl>
    <w:p w14:paraId="58B79341"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15990BA5" w14:textId="77777777" w:rsidR="00590F8D" w:rsidRPr="009F22FD" w:rsidRDefault="00590F8D" w:rsidP="00590F8D">
      <w:r w:rsidRPr="009F22FD">
        <w:rPr>
          <w:rStyle w:val="HideTWBExt"/>
        </w:rPr>
        <w:t>&lt;/Amend&gt;</w:t>
      </w:r>
    </w:p>
    <w:p w14:paraId="3D99B011"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60</w:t>
      </w:r>
      <w:r w:rsidRPr="009F22FD">
        <w:rPr>
          <w:rStyle w:val="HideTWBExt"/>
          <w:b w:val="0"/>
        </w:rPr>
        <w:t>&lt;/NumAm&gt;</w:t>
      </w:r>
    </w:p>
    <w:p w14:paraId="4C044F32" w14:textId="77777777" w:rsidR="00590F8D" w:rsidRPr="009F22FD" w:rsidRDefault="00590F8D" w:rsidP="00590F8D">
      <w:pPr>
        <w:pStyle w:val="NormalBold"/>
      </w:pPr>
      <w:r w:rsidRPr="009F22FD">
        <w:rPr>
          <w:rStyle w:val="HideTWBExt"/>
          <w:b w:val="0"/>
        </w:rPr>
        <w:t>&lt;RepeatBlock-By&gt;&lt;Members&gt;</w:t>
      </w:r>
      <w:r w:rsidRPr="009F22FD">
        <w:t>Tobias Cremer, Yannis Maniatis, Sven Mikser</w:t>
      </w:r>
      <w:r w:rsidRPr="009F22FD">
        <w:rPr>
          <w:rStyle w:val="HideTWBExt"/>
          <w:b w:val="0"/>
        </w:rPr>
        <w:t>&lt;/Members&gt;</w:t>
      </w:r>
    </w:p>
    <w:p w14:paraId="5C5F14E4" w14:textId="77777777" w:rsidR="00590F8D" w:rsidRPr="009F22FD" w:rsidRDefault="00590F8D" w:rsidP="00590F8D">
      <w:pPr>
        <w:pStyle w:val="NormalBold"/>
      </w:pPr>
      <w:r w:rsidRPr="009F22FD">
        <w:rPr>
          <w:rStyle w:val="HideTWBExt"/>
          <w:b w:val="0"/>
        </w:rPr>
        <w:t>&lt;/RepeatBlock-By&gt;</w:t>
      </w:r>
    </w:p>
    <w:p w14:paraId="46B165F7"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1EA1873B" w14:textId="77777777" w:rsidR="00590F8D" w:rsidRPr="009F22FD" w:rsidRDefault="00590F8D" w:rsidP="00590F8D">
      <w:pPr>
        <w:pStyle w:val="NormalBold"/>
      </w:pPr>
      <w:r w:rsidRPr="009F22FD">
        <w:rPr>
          <w:rStyle w:val="HideTWBExt"/>
          <w:b w:val="0"/>
        </w:rPr>
        <w:t>&lt;Article&gt;</w:t>
      </w:r>
      <w:r w:rsidRPr="009F22FD">
        <w:t>Considerando A duodecies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2AE8BE39" w14:textId="77777777" w:rsidTr="00DF3EBC">
        <w:trPr>
          <w:trHeight w:hRule="exact" w:val="240"/>
          <w:jc w:val="center"/>
        </w:trPr>
        <w:tc>
          <w:tcPr>
            <w:tcW w:w="9752" w:type="dxa"/>
            <w:gridSpan w:val="2"/>
            <w:tcBorders>
              <w:top w:val="nil"/>
              <w:left w:val="nil"/>
              <w:bottom w:val="nil"/>
              <w:right w:val="nil"/>
            </w:tcBorders>
          </w:tcPr>
          <w:p w14:paraId="35CD9563" w14:textId="77777777" w:rsidR="00590F8D" w:rsidRPr="009F22FD" w:rsidRDefault="00590F8D" w:rsidP="00DF3EBC"/>
        </w:tc>
      </w:tr>
      <w:tr w:rsidR="00590F8D" w:rsidRPr="009F22FD" w14:paraId="1FB68D57" w14:textId="77777777" w:rsidTr="00DF3EBC">
        <w:trPr>
          <w:trHeight w:val="240"/>
          <w:jc w:val="center"/>
        </w:trPr>
        <w:tc>
          <w:tcPr>
            <w:tcW w:w="4876" w:type="dxa"/>
            <w:tcBorders>
              <w:top w:val="nil"/>
              <w:left w:val="nil"/>
              <w:bottom w:val="nil"/>
              <w:right w:val="nil"/>
            </w:tcBorders>
          </w:tcPr>
          <w:p w14:paraId="3DD66095"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6443FFBB" w14:textId="77777777" w:rsidR="00590F8D" w:rsidRPr="009F22FD" w:rsidRDefault="00590F8D" w:rsidP="00DF3EBC">
            <w:pPr>
              <w:pStyle w:val="AmColumnHeading"/>
            </w:pPr>
            <w:r w:rsidRPr="009F22FD">
              <w:t>Emendamento</w:t>
            </w:r>
          </w:p>
        </w:tc>
      </w:tr>
      <w:tr w:rsidR="00590F8D" w:rsidRPr="009F22FD" w14:paraId="6D22A60E" w14:textId="77777777" w:rsidTr="00DF3EBC">
        <w:trPr>
          <w:jc w:val="center"/>
        </w:trPr>
        <w:tc>
          <w:tcPr>
            <w:tcW w:w="4876" w:type="dxa"/>
            <w:tcBorders>
              <w:top w:val="nil"/>
              <w:left w:val="nil"/>
              <w:bottom w:val="nil"/>
              <w:right w:val="nil"/>
            </w:tcBorders>
          </w:tcPr>
          <w:p w14:paraId="3959055E" w14:textId="77777777" w:rsidR="00590F8D" w:rsidRPr="009F22FD" w:rsidRDefault="00590F8D" w:rsidP="00DF3EBC">
            <w:pPr>
              <w:pStyle w:val="Normal6a"/>
            </w:pPr>
          </w:p>
        </w:tc>
        <w:tc>
          <w:tcPr>
            <w:tcW w:w="4876" w:type="dxa"/>
            <w:tcBorders>
              <w:top w:val="nil"/>
              <w:left w:val="nil"/>
              <w:bottom w:val="nil"/>
              <w:right w:val="nil"/>
            </w:tcBorders>
          </w:tcPr>
          <w:p w14:paraId="272FBAEC" w14:textId="77777777" w:rsidR="00590F8D" w:rsidRPr="009F22FD" w:rsidRDefault="00590F8D" w:rsidP="00DF3EBC">
            <w:pPr>
              <w:pStyle w:val="Normal6a"/>
            </w:pPr>
            <w:r w:rsidRPr="009F22FD">
              <w:rPr>
                <w:b/>
                <w:i/>
              </w:rPr>
              <w:t>A duodecies.</w:t>
            </w:r>
            <w:r w:rsidRPr="009F22FD">
              <w:tab/>
            </w:r>
            <w:r w:rsidRPr="009F22FD">
              <w:rPr>
                <w:b/>
                <w:i/>
              </w:rPr>
              <w:t>considerando che gli attacchi terroristici di Hamas contro Israele e gli attacchi contro Hezbollah in territorio libanese hanno messo in luce l'instabilità e la dinamicità della situazione della sicurezza in Medio Oriente nonché la necessità che l'UE e altri attori internazionali si assumano maggiori responsabilità e assistano i governi e le organizzazioni della società civile della regione nel raggiungimento di una pace duratura e sostenibile, in particolare continuando a sostenere una soluzione fondata sulla coesistenza di due Stati tra Israele e Palestina e contrastando il terrorismo e la radicalizzazione nella regione;</w:t>
            </w:r>
          </w:p>
        </w:tc>
      </w:tr>
    </w:tbl>
    <w:p w14:paraId="65495B5F"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4A43481E" w14:textId="77777777" w:rsidR="00590F8D" w:rsidRPr="009F22FD" w:rsidRDefault="00590F8D" w:rsidP="00590F8D">
      <w:r w:rsidRPr="009F22FD">
        <w:rPr>
          <w:rStyle w:val="HideTWBExt"/>
        </w:rPr>
        <w:t>&lt;/Amend&gt;</w:t>
      </w:r>
    </w:p>
    <w:p w14:paraId="008DDC5C"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61</w:t>
      </w:r>
      <w:r w:rsidRPr="009F22FD">
        <w:rPr>
          <w:rStyle w:val="HideTWBExt"/>
          <w:b w:val="0"/>
        </w:rPr>
        <w:t>&lt;/NumAm&gt;</w:t>
      </w:r>
    </w:p>
    <w:p w14:paraId="5D4B5DE2" w14:textId="77777777" w:rsidR="00590F8D" w:rsidRPr="009F22FD" w:rsidRDefault="00590F8D" w:rsidP="00590F8D">
      <w:pPr>
        <w:pStyle w:val="NormalBold"/>
      </w:pPr>
      <w:r w:rsidRPr="009F22FD">
        <w:rPr>
          <w:rStyle w:val="HideTWBExt"/>
          <w:b w:val="0"/>
        </w:rPr>
        <w:t>&lt;RepeatBlock-By&gt;&lt;Members&gt;</w:t>
      </w:r>
      <w:r w:rsidRPr="009F22FD">
        <w:t>Tobias Cremer, Yannis Maniatis, Sven Mikser</w:t>
      </w:r>
      <w:r w:rsidRPr="009F22FD">
        <w:rPr>
          <w:rStyle w:val="HideTWBExt"/>
          <w:b w:val="0"/>
        </w:rPr>
        <w:t>&lt;/Members&gt;</w:t>
      </w:r>
    </w:p>
    <w:p w14:paraId="2F5D843D" w14:textId="77777777" w:rsidR="00590F8D" w:rsidRPr="009F22FD" w:rsidRDefault="00590F8D" w:rsidP="00590F8D">
      <w:pPr>
        <w:pStyle w:val="NormalBold"/>
      </w:pPr>
      <w:r w:rsidRPr="009F22FD">
        <w:rPr>
          <w:rStyle w:val="HideTWBExt"/>
          <w:b w:val="0"/>
        </w:rPr>
        <w:t>&lt;/RepeatBlock-By&gt;</w:t>
      </w:r>
    </w:p>
    <w:p w14:paraId="31A6F4FF"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6D11B67F" w14:textId="77777777" w:rsidR="00590F8D" w:rsidRPr="009F22FD" w:rsidRDefault="00590F8D" w:rsidP="00590F8D">
      <w:pPr>
        <w:pStyle w:val="NormalBold"/>
      </w:pPr>
      <w:r w:rsidRPr="009F22FD">
        <w:rPr>
          <w:rStyle w:val="HideTWBExt"/>
          <w:b w:val="0"/>
        </w:rPr>
        <w:t>&lt;Article&gt;</w:t>
      </w:r>
      <w:r w:rsidRPr="009F22FD">
        <w:t>Considerando A terdecies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356C7DC9" w14:textId="77777777" w:rsidTr="00DF3EBC">
        <w:trPr>
          <w:trHeight w:hRule="exact" w:val="240"/>
          <w:jc w:val="center"/>
        </w:trPr>
        <w:tc>
          <w:tcPr>
            <w:tcW w:w="9752" w:type="dxa"/>
            <w:gridSpan w:val="2"/>
            <w:tcBorders>
              <w:top w:val="nil"/>
              <w:left w:val="nil"/>
              <w:bottom w:val="nil"/>
              <w:right w:val="nil"/>
            </w:tcBorders>
          </w:tcPr>
          <w:p w14:paraId="5B931A80" w14:textId="77777777" w:rsidR="00590F8D" w:rsidRPr="009F22FD" w:rsidRDefault="00590F8D" w:rsidP="00DF3EBC"/>
        </w:tc>
      </w:tr>
      <w:tr w:rsidR="00590F8D" w:rsidRPr="009F22FD" w14:paraId="224B00A1" w14:textId="77777777" w:rsidTr="00DF3EBC">
        <w:trPr>
          <w:trHeight w:val="240"/>
          <w:jc w:val="center"/>
        </w:trPr>
        <w:tc>
          <w:tcPr>
            <w:tcW w:w="4876" w:type="dxa"/>
            <w:tcBorders>
              <w:top w:val="nil"/>
              <w:left w:val="nil"/>
              <w:bottom w:val="nil"/>
              <w:right w:val="nil"/>
            </w:tcBorders>
          </w:tcPr>
          <w:p w14:paraId="1E226755"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28E2DD28" w14:textId="77777777" w:rsidR="00590F8D" w:rsidRPr="009F22FD" w:rsidRDefault="00590F8D" w:rsidP="00DF3EBC">
            <w:pPr>
              <w:pStyle w:val="AmColumnHeading"/>
            </w:pPr>
            <w:r w:rsidRPr="009F22FD">
              <w:t>Emendamento</w:t>
            </w:r>
          </w:p>
        </w:tc>
      </w:tr>
      <w:tr w:rsidR="00590F8D" w:rsidRPr="009F22FD" w14:paraId="07BF31DA" w14:textId="77777777" w:rsidTr="00DF3EBC">
        <w:trPr>
          <w:jc w:val="center"/>
        </w:trPr>
        <w:tc>
          <w:tcPr>
            <w:tcW w:w="4876" w:type="dxa"/>
            <w:tcBorders>
              <w:top w:val="nil"/>
              <w:left w:val="nil"/>
              <w:bottom w:val="nil"/>
              <w:right w:val="nil"/>
            </w:tcBorders>
          </w:tcPr>
          <w:p w14:paraId="3263E3B3" w14:textId="77777777" w:rsidR="00590F8D" w:rsidRPr="009F22FD" w:rsidRDefault="00590F8D" w:rsidP="00DF3EBC">
            <w:pPr>
              <w:pStyle w:val="Normal6a"/>
            </w:pPr>
          </w:p>
        </w:tc>
        <w:tc>
          <w:tcPr>
            <w:tcW w:w="4876" w:type="dxa"/>
            <w:tcBorders>
              <w:top w:val="nil"/>
              <w:left w:val="nil"/>
              <w:bottom w:val="nil"/>
              <w:right w:val="nil"/>
            </w:tcBorders>
          </w:tcPr>
          <w:p w14:paraId="3D23213F" w14:textId="77777777" w:rsidR="00590F8D" w:rsidRPr="009F22FD" w:rsidRDefault="00590F8D" w:rsidP="00DF3EBC">
            <w:pPr>
              <w:pStyle w:val="Normal6a"/>
            </w:pPr>
            <w:r w:rsidRPr="009F22FD">
              <w:rPr>
                <w:b/>
                <w:i/>
              </w:rPr>
              <w:t>A terdecies.</w:t>
            </w:r>
            <w:r w:rsidRPr="009F22FD">
              <w:tab/>
            </w:r>
            <w:r w:rsidRPr="009F22FD">
              <w:rPr>
                <w:b/>
                <w:i/>
              </w:rPr>
              <w:t>considerando che gli attacchi attualmente lanciati nel Mar Rosso dalle zone dello Yemen controllate dagli Houthi, con il sostegno dell'Iran, rappresentano una grave minaccia per la libertà di navigazione, la sicurezza marittima e il commercio internazionale; che altri attacchi lanciati in Iraq e in Siria da varie milizie sostenute dall'Iran stanno aggravando il rischio di escalation nella regione; che da decenni non si raggiungeva un rischio di escalation così elevato nella regione; che l'UE ha avviato una propria operazione militare, EUNAVFOR ASPIDES, per migliorare la situazione della sicurezza nella regione;</w:t>
            </w:r>
          </w:p>
        </w:tc>
      </w:tr>
    </w:tbl>
    <w:p w14:paraId="4CE82201" w14:textId="77777777" w:rsidR="00590F8D" w:rsidRPr="00B733E8" w:rsidRDefault="00590F8D" w:rsidP="00590F8D">
      <w:pPr>
        <w:pStyle w:val="AmOrLang"/>
        <w:rPr>
          <w:lang w:val="es-ES"/>
        </w:rPr>
      </w:pPr>
      <w:r w:rsidRPr="00B733E8">
        <w:rPr>
          <w:lang w:val="es-ES"/>
        </w:rPr>
        <w:t xml:space="preserve">Or. </w:t>
      </w:r>
      <w:r w:rsidRPr="00B733E8">
        <w:rPr>
          <w:rStyle w:val="HideTWBExt"/>
          <w:lang w:val="es-ES"/>
        </w:rPr>
        <w:t>&lt;Original&gt;</w:t>
      </w:r>
      <w:r w:rsidRPr="00B733E8">
        <w:rPr>
          <w:rStyle w:val="HideTWBInt"/>
          <w:lang w:val="es-ES"/>
        </w:rPr>
        <w:t>{EN}</w:t>
      </w:r>
      <w:r w:rsidRPr="00B733E8">
        <w:rPr>
          <w:lang w:val="es-ES"/>
        </w:rPr>
        <w:t>en</w:t>
      </w:r>
      <w:r w:rsidRPr="00B733E8">
        <w:rPr>
          <w:rStyle w:val="HideTWBExt"/>
          <w:lang w:val="es-ES"/>
        </w:rPr>
        <w:t>&lt;/Original&gt;</w:t>
      </w:r>
    </w:p>
    <w:p w14:paraId="006D67D8" w14:textId="77777777" w:rsidR="00590F8D" w:rsidRPr="00B733E8" w:rsidRDefault="00590F8D" w:rsidP="00590F8D">
      <w:pPr>
        <w:rPr>
          <w:lang w:val="es-ES"/>
        </w:rPr>
      </w:pPr>
      <w:r w:rsidRPr="00B733E8">
        <w:rPr>
          <w:rStyle w:val="HideTWBExt"/>
          <w:lang w:val="es-ES"/>
        </w:rPr>
        <w:t>&lt;/Amend&gt;</w:t>
      </w:r>
    </w:p>
    <w:p w14:paraId="0752323F" w14:textId="77777777" w:rsidR="00590F8D" w:rsidRPr="00B733E8" w:rsidRDefault="00590F8D" w:rsidP="00590F8D">
      <w:pPr>
        <w:pStyle w:val="AmNumberTabs"/>
        <w:rPr>
          <w:lang w:val="es-ES"/>
        </w:rPr>
      </w:pPr>
      <w:r w:rsidRPr="00B733E8">
        <w:rPr>
          <w:rStyle w:val="HideTWBExt"/>
          <w:b w:val="0"/>
          <w:lang w:val="es-ES"/>
        </w:rPr>
        <w:t>&lt;Amend&gt;</w:t>
      </w:r>
      <w:r w:rsidRPr="00B733E8">
        <w:rPr>
          <w:lang w:val="es-ES"/>
        </w:rPr>
        <w:t>Emendamento</w:t>
      </w:r>
      <w:r w:rsidRPr="00B733E8">
        <w:rPr>
          <w:lang w:val="es-ES"/>
        </w:rPr>
        <w:tab/>
      </w:r>
      <w:r w:rsidRPr="00B733E8">
        <w:rPr>
          <w:lang w:val="es-ES"/>
        </w:rPr>
        <w:tab/>
      </w:r>
      <w:r w:rsidRPr="00B733E8">
        <w:rPr>
          <w:rStyle w:val="HideTWBExt"/>
          <w:b w:val="0"/>
          <w:lang w:val="es-ES"/>
        </w:rPr>
        <w:t>&lt;NumAm&gt;</w:t>
      </w:r>
      <w:r w:rsidRPr="00B733E8">
        <w:rPr>
          <w:lang w:val="es-ES"/>
        </w:rPr>
        <w:t>62</w:t>
      </w:r>
      <w:r w:rsidRPr="00B733E8">
        <w:rPr>
          <w:rStyle w:val="HideTWBExt"/>
          <w:b w:val="0"/>
          <w:lang w:val="es-ES"/>
        </w:rPr>
        <w:t>&lt;/NumAm&gt;</w:t>
      </w:r>
    </w:p>
    <w:p w14:paraId="775E448B" w14:textId="77777777" w:rsidR="00590F8D" w:rsidRPr="00B733E8" w:rsidRDefault="00590F8D" w:rsidP="00590F8D">
      <w:pPr>
        <w:pStyle w:val="NormalBold"/>
        <w:rPr>
          <w:lang w:val="es-ES"/>
        </w:rPr>
      </w:pPr>
      <w:r w:rsidRPr="00B733E8">
        <w:rPr>
          <w:rStyle w:val="HideTWBExt"/>
          <w:b w:val="0"/>
          <w:lang w:val="es-ES"/>
        </w:rPr>
        <w:t>&lt;RepeatBlock-By&gt;&lt;Members&gt;</w:t>
      </w:r>
      <w:r w:rsidRPr="00B733E8">
        <w:rPr>
          <w:lang w:val="es-ES"/>
        </w:rPr>
        <w:t>Nicolás Pascual De La Parte</w:t>
      </w:r>
      <w:r w:rsidRPr="00B733E8">
        <w:rPr>
          <w:rStyle w:val="HideTWBExt"/>
          <w:b w:val="0"/>
          <w:lang w:val="es-ES"/>
        </w:rPr>
        <w:t>&lt;/Members&gt;</w:t>
      </w:r>
    </w:p>
    <w:p w14:paraId="76788865" w14:textId="77777777" w:rsidR="00590F8D" w:rsidRPr="00B733E8" w:rsidRDefault="00590F8D" w:rsidP="00590F8D">
      <w:pPr>
        <w:pStyle w:val="NormalBold"/>
        <w:rPr>
          <w:lang w:val="es-ES"/>
        </w:rPr>
      </w:pPr>
      <w:r w:rsidRPr="00B733E8">
        <w:rPr>
          <w:rStyle w:val="HideTWBExt"/>
          <w:b w:val="0"/>
          <w:lang w:val="es-ES"/>
        </w:rPr>
        <w:t>&lt;/RepeatBlock-By&gt;</w:t>
      </w:r>
    </w:p>
    <w:p w14:paraId="09158D4C"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1ADA40CD" w14:textId="77777777" w:rsidR="00590F8D" w:rsidRPr="009F22FD" w:rsidRDefault="00590F8D" w:rsidP="00590F8D">
      <w:pPr>
        <w:pStyle w:val="NormalBold"/>
      </w:pPr>
      <w:r w:rsidRPr="009F22FD">
        <w:rPr>
          <w:rStyle w:val="HideTWBExt"/>
          <w:b w:val="0"/>
        </w:rPr>
        <w:t>&lt;Article&gt;</w:t>
      </w:r>
      <w:r w:rsidRPr="009F22FD">
        <w:t>Considerando A quinquies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66AB4A73" w14:textId="77777777" w:rsidTr="00DF3EBC">
        <w:trPr>
          <w:trHeight w:hRule="exact" w:val="240"/>
          <w:jc w:val="center"/>
        </w:trPr>
        <w:tc>
          <w:tcPr>
            <w:tcW w:w="9752" w:type="dxa"/>
            <w:gridSpan w:val="2"/>
            <w:tcBorders>
              <w:top w:val="nil"/>
              <w:left w:val="nil"/>
              <w:bottom w:val="nil"/>
              <w:right w:val="nil"/>
            </w:tcBorders>
          </w:tcPr>
          <w:p w14:paraId="41F4C80C" w14:textId="77777777" w:rsidR="00590F8D" w:rsidRPr="009F22FD" w:rsidRDefault="00590F8D" w:rsidP="00DF3EBC"/>
        </w:tc>
      </w:tr>
      <w:tr w:rsidR="00590F8D" w:rsidRPr="009F22FD" w14:paraId="5FBEF075" w14:textId="77777777" w:rsidTr="00DF3EBC">
        <w:trPr>
          <w:trHeight w:val="240"/>
          <w:jc w:val="center"/>
        </w:trPr>
        <w:tc>
          <w:tcPr>
            <w:tcW w:w="4876" w:type="dxa"/>
            <w:tcBorders>
              <w:top w:val="nil"/>
              <w:left w:val="nil"/>
              <w:bottom w:val="nil"/>
              <w:right w:val="nil"/>
            </w:tcBorders>
          </w:tcPr>
          <w:p w14:paraId="545412AA"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385CEB62" w14:textId="77777777" w:rsidR="00590F8D" w:rsidRPr="009F22FD" w:rsidRDefault="00590F8D" w:rsidP="00DF3EBC">
            <w:pPr>
              <w:pStyle w:val="AmColumnHeading"/>
            </w:pPr>
            <w:r w:rsidRPr="009F22FD">
              <w:t>Emendamento</w:t>
            </w:r>
          </w:p>
        </w:tc>
      </w:tr>
      <w:tr w:rsidR="00590F8D" w:rsidRPr="009F22FD" w14:paraId="1C889381" w14:textId="77777777" w:rsidTr="00DF3EBC">
        <w:trPr>
          <w:jc w:val="center"/>
        </w:trPr>
        <w:tc>
          <w:tcPr>
            <w:tcW w:w="4876" w:type="dxa"/>
            <w:tcBorders>
              <w:top w:val="nil"/>
              <w:left w:val="nil"/>
              <w:bottom w:val="nil"/>
              <w:right w:val="nil"/>
            </w:tcBorders>
          </w:tcPr>
          <w:p w14:paraId="3B1B9AE3" w14:textId="77777777" w:rsidR="00590F8D" w:rsidRPr="009F22FD" w:rsidRDefault="00590F8D" w:rsidP="00DF3EBC">
            <w:pPr>
              <w:pStyle w:val="Normal6a"/>
            </w:pPr>
          </w:p>
        </w:tc>
        <w:tc>
          <w:tcPr>
            <w:tcW w:w="4876" w:type="dxa"/>
            <w:tcBorders>
              <w:top w:val="nil"/>
              <w:left w:val="nil"/>
              <w:bottom w:val="nil"/>
              <w:right w:val="nil"/>
            </w:tcBorders>
          </w:tcPr>
          <w:p w14:paraId="2D11BCE6" w14:textId="77777777" w:rsidR="00590F8D" w:rsidRPr="009F22FD" w:rsidRDefault="00590F8D" w:rsidP="00DF3EBC">
            <w:pPr>
              <w:pStyle w:val="Normal6a"/>
            </w:pPr>
            <w:r w:rsidRPr="009F22FD">
              <w:rPr>
                <w:b/>
                <w:i/>
              </w:rPr>
              <w:t>A quinquies.</w:t>
            </w:r>
            <w:r w:rsidRPr="009F22FD">
              <w:tab/>
            </w:r>
            <w:r w:rsidRPr="009F22FD">
              <w:rPr>
                <w:b/>
                <w:i/>
              </w:rPr>
              <w:t>considerando che l'impatto disastroso delle guerre passate e in corso, l'instabilità, l'insicurezza, la povertà e i cambiamenti climatici nella regione del Sahel, nell'Africa nordorientale e in Libia, nonché gli attacchi delle milizie Houthi e i dirottamenti di navi commerciali dal Mar Rosso all'Oceano Indiano nordoccidentale da parte dei pirati somali, pongono seri rischi per la sicurezza dell'UE e i suoi interessi economici e commerciali;</w:t>
            </w:r>
          </w:p>
        </w:tc>
      </w:tr>
    </w:tbl>
    <w:p w14:paraId="3E8F8E6F"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2458189C" w14:textId="77777777" w:rsidR="00590F8D" w:rsidRPr="009F22FD" w:rsidRDefault="00590F8D" w:rsidP="00590F8D">
      <w:r w:rsidRPr="009F22FD">
        <w:rPr>
          <w:rStyle w:val="HideTWBExt"/>
        </w:rPr>
        <w:t>&lt;/Amend&gt;</w:t>
      </w:r>
    </w:p>
    <w:p w14:paraId="4C5B3EA1"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63</w:t>
      </w:r>
      <w:r w:rsidRPr="009F22FD">
        <w:rPr>
          <w:rStyle w:val="HideTWBExt"/>
          <w:b w:val="0"/>
        </w:rPr>
        <w:t>&lt;/NumAm&gt;</w:t>
      </w:r>
    </w:p>
    <w:p w14:paraId="637E7490" w14:textId="77777777" w:rsidR="00590F8D" w:rsidRPr="009F22FD" w:rsidRDefault="00590F8D" w:rsidP="00590F8D">
      <w:pPr>
        <w:pStyle w:val="NormalBold"/>
      </w:pPr>
      <w:r w:rsidRPr="009F22FD">
        <w:rPr>
          <w:rStyle w:val="HideTWBExt"/>
          <w:b w:val="0"/>
        </w:rPr>
        <w:t>&lt;RepeatBlock-By&gt;&lt;Members&gt;</w:t>
      </w:r>
      <w:r w:rsidRPr="009F22FD">
        <w:t>Tobias Cremer, Yannis Maniatis, Sven Mikser</w:t>
      </w:r>
      <w:r w:rsidRPr="009F22FD">
        <w:rPr>
          <w:rStyle w:val="HideTWBExt"/>
          <w:b w:val="0"/>
        </w:rPr>
        <w:t>&lt;/Members&gt;</w:t>
      </w:r>
    </w:p>
    <w:p w14:paraId="054A9C7F" w14:textId="77777777" w:rsidR="00590F8D" w:rsidRPr="009F22FD" w:rsidRDefault="00590F8D" w:rsidP="00590F8D">
      <w:pPr>
        <w:pStyle w:val="NormalBold"/>
      </w:pPr>
      <w:r w:rsidRPr="009F22FD">
        <w:rPr>
          <w:rStyle w:val="HideTWBExt"/>
          <w:b w:val="0"/>
        </w:rPr>
        <w:t>&lt;/RepeatBlock-By&gt;</w:t>
      </w:r>
    </w:p>
    <w:p w14:paraId="1A6261FF"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4B562D68" w14:textId="77777777" w:rsidR="00590F8D" w:rsidRPr="009F22FD" w:rsidRDefault="00590F8D" w:rsidP="00590F8D">
      <w:pPr>
        <w:pStyle w:val="NormalBold"/>
      </w:pPr>
      <w:r w:rsidRPr="009F22FD">
        <w:rPr>
          <w:rStyle w:val="HideTWBExt"/>
          <w:b w:val="0"/>
        </w:rPr>
        <w:t>&lt;Article&gt;</w:t>
      </w:r>
      <w:r w:rsidRPr="009F22FD">
        <w:t>Considerando A novodecies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06176A77" w14:textId="77777777" w:rsidTr="00DF3EBC">
        <w:trPr>
          <w:trHeight w:hRule="exact" w:val="240"/>
          <w:jc w:val="center"/>
        </w:trPr>
        <w:tc>
          <w:tcPr>
            <w:tcW w:w="9752" w:type="dxa"/>
            <w:gridSpan w:val="2"/>
            <w:tcBorders>
              <w:top w:val="nil"/>
              <w:left w:val="nil"/>
              <w:bottom w:val="nil"/>
              <w:right w:val="nil"/>
            </w:tcBorders>
          </w:tcPr>
          <w:p w14:paraId="4418CA58" w14:textId="77777777" w:rsidR="00590F8D" w:rsidRPr="009F22FD" w:rsidRDefault="00590F8D" w:rsidP="00DF3EBC"/>
        </w:tc>
      </w:tr>
      <w:tr w:rsidR="00590F8D" w:rsidRPr="009F22FD" w14:paraId="151B6AFF" w14:textId="77777777" w:rsidTr="00DF3EBC">
        <w:trPr>
          <w:trHeight w:val="240"/>
          <w:jc w:val="center"/>
        </w:trPr>
        <w:tc>
          <w:tcPr>
            <w:tcW w:w="4876" w:type="dxa"/>
            <w:tcBorders>
              <w:top w:val="nil"/>
              <w:left w:val="nil"/>
              <w:bottom w:val="nil"/>
              <w:right w:val="nil"/>
            </w:tcBorders>
          </w:tcPr>
          <w:p w14:paraId="4B5BF833"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224D935F" w14:textId="77777777" w:rsidR="00590F8D" w:rsidRPr="009F22FD" w:rsidRDefault="00590F8D" w:rsidP="00DF3EBC">
            <w:pPr>
              <w:pStyle w:val="AmColumnHeading"/>
            </w:pPr>
            <w:r w:rsidRPr="009F22FD">
              <w:t>Emendamento</w:t>
            </w:r>
          </w:p>
        </w:tc>
      </w:tr>
      <w:tr w:rsidR="00590F8D" w:rsidRPr="009F22FD" w14:paraId="1ACA3CAF" w14:textId="77777777" w:rsidTr="00DF3EBC">
        <w:trPr>
          <w:jc w:val="center"/>
        </w:trPr>
        <w:tc>
          <w:tcPr>
            <w:tcW w:w="4876" w:type="dxa"/>
            <w:tcBorders>
              <w:top w:val="nil"/>
              <w:left w:val="nil"/>
              <w:bottom w:val="nil"/>
              <w:right w:val="nil"/>
            </w:tcBorders>
          </w:tcPr>
          <w:p w14:paraId="57E4770D" w14:textId="77777777" w:rsidR="00590F8D" w:rsidRPr="009F22FD" w:rsidRDefault="00590F8D" w:rsidP="00DF3EBC">
            <w:pPr>
              <w:pStyle w:val="Normal6a"/>
            </w:pPr>
          </w:p>
        </w:tc>
        <w:tc>
          <w:tcPr>
            <w:tcW w:w="4876" w:type="dxa"/>
            <w:tcBorders>
              <w:top w:val="nil"/>
              <w:left w:val="nil"/>
              <w:bottom w:val="nil"/>
              <w:right w:val="nil"/>
            </w:tcBorders>
          </w:tcPr>
          <w:p w14:paraId="72B81353" w14:textId="77777777" w:rsidR="00590F8D" w:rsidRPr="009F22FD" w:rsidRDefault="00590F8D" w:rsidP="00DF3EBC">
            <w:pPr>
              <w:pStyle w:val="Normal6a"/>
            </w:pPr>
            <w:r w:rsidRPr="009F22FD">
              <w:rPr>
                <w:b/>
                <w:i/>
              </w:rPr>
              <w:t>A novodecies.</w:t>
            </w:r>
            <w:r w:rsidRPr="009F22FD">
              <w:tab/>
            </w:r>
            <w:r w:rsidRPr="009F22FD">
              <w:rPr>
                <w:b/>
                <w:i/>
              </w:rPr>
              <w:t>considerando che i paesi del vicinato orientale e i Balcani occidentali devono far fronte a minacce sempre più diversificate alla loro sicurezza e stabilità e che è necessaria una maggiore cooperazione con l'UE in materia di sicurezza; che la sicurezza in tali regioni è influenzata negativamente dalla guerra di aggressione della Russia nei confronti l'Ucraina; che il futuro dei Balcani occidentali e dei paesi del vicinato orientale è nell'UE;</w:t>
            </w:r>
          </w:p>
        </w:tc>
      </w:tr>
    </w:tbl>
    <w:p w14:paraId="5B86BDD8" w14:textId="77777777" w:rsidR="00590F8D" w:rsidRPr="00B733E8" w:rsidRDefault="00590F8D" w:rsidP="00590F8D">
      <w:pPr>
        <w:pStyle w:val="AmOrLang"/>
        <w:rPr>
          <w:lang w:val="es-ES"/>
        </w:rPr>
      </w:pPr>
      <w:r w:rsidRPr="00B733E8">
        <w:rPr>
          <w:lang w:val="es-ES"/>
        </w:rPr>
        <w:t xml:space="preserve">Or. </w:t>
      </w:r>
      <w:r w:rsidRPr="00B733E8">
        <w:rPr>
          <w:rStyle w:val="HideTWBExt"/>
          <w:lang w:val="es-ES"/>
        </w:rPr>
        <w:t>&lt;Original&gt;</w:t>
      </w:r>
      <w:r w:rsidRPr="00B733E8">
        <w:rPr>
          <w:rStyle w:val="HideTWBInt"/>
          <w:lang w:val="es-ES"/>
        </w:rPr>
        <w:t>{EN}</w:t>
      </w:r>
      <w:r w:rsidRPr="00B733E8">
        <w:rPr>
          <w:lang w:val="es-ES"/>
        </w:rPr>
        <w:t>en</w:t>
      </w:r>
      <w:r w:rsidRPr="00B733E8">
        <w:rPr>
          <w:rStyle w:val="HideTWBExt"/>
          <w:lang w:val="es-ES"/>
        </w:rPr>
        <w:t>&lt;/Original&gt;</w:t>
      </w:r>
    </w:p>
    <w:p w14:paraId="5B2DF11E" w14:textId="77777777" w:rsidR="00590F8D" w:rsidRPr="00B733E8" w:rsidRDefault="00590F8D" w:rsidP="00590F8D">
      <w:pPr>
        <w:rPr>
          <w:lang w:val="es-ES"/>
        </w:rPr>
      </w:pPr>
      <w:r w:rsidRPr="00B733E8">
        <w:rPr>
          <w:rStyle w:val="HideTWBExt"/>
          <w:lang w:val="es-ES"/>
        </w:rPr>
        <w:t>&lt;/Amend&gt;</w:t>
      </w:r>
    </w:p>
    <w:p w14:paraId="02A74601" w14:textId="77777777" w:rsidR="00590F8D" w:rsidRPr="00B733E8" w:rsidRDefault="00590F8D" w:rsidP="00590F8D">
      <w:pPr>
        <w:pStyle w:val="AmNumberTabs"/>
        <w:rPr>
          <w:lang w:val="es-ES"/>
        </w:rPr>
      </w:pPr>
      <w:r w:rsidRPr="00B733E8">
        <w:rPr>
          <w:rStyle w:val="HideTWBExt"/>
          <w:b w:val="0"/>
          <w:lang w:val="es-ES"/>
        </w:rPr>
        <w:t>&lt;Amend&gt;</w:t>
      </w:r>
      <w:r w:rsidRPr="00B733E8">
        <w:rPr>
          <w:lang w:val="es-ES"/>
        </w:rPr>
        <w:t>Emendamento</w:t>
      </w:r>
      <w:r w:rsidRPr="00B733E8">
        <w:rPr>
          <w:lang w:val="es-ES"/>
        </w:rPr>
        <w:tab/>
      </w:r>
      <w:r w:rsidRPr="00B733E8">
        <w:rPr>
          <w:lang w:val="es-ES"/>
        </w:rPr>
        <w:tab/>
      </w:r>
      <w:r w:rsidRPr="00B733E8">
        <w:rPr>
          <w:rStyle w:val="HideTWBExt"/>
          <w:b w:val="0"/>
          <w:lang w:val="es-ES"/>
        </w:rPr>
        <w:t>&lt;NumAm&gt;</w:t>
      </w:r>
      <w:r w:rsidRPr="00B733E8">
        <w:rPr>
          <w:lang w:val="es-ES"/>
        </w:rPr>
        <w:t>64</w:t>
      </w:r>
      <w:r w:rsidRPr="00B733E8">
        <w:rPr>
          <w:rStyle w:val="HideTWBExt"/>
          <w:b w:val="0"/>
          <w:lang w:val="es-ES"/>
        </w:rPr>
        <w:t>&lt;/NumAm&gt;</w:t>
      </w:r>
    </w:p>
    <w:p w14:paraId="66353F85" w14:textId="77777777" w:rsidR="00590F8D" w:rsidRPr="00B733E8" w:rsidRDefault="00590F8D" w:rsidP="00590F8D">
      <w:pPr>
        <w:pStyle w:val="NormalBold"/>
        <w:rPr>
          <w:lang w:val="es-ES"/>
        </w:rPr>
      </w:pPr>
      <w:r w:rsidRPr="00B733E8">
        <w:rPr>
          <w:rStyle w:val="HideTWBExt"/>
          <w:b w:val="0"/>
          <w:lang w:val="es-ES"/>
        </w:rPr>
        <w:t>&lt;RepeatBlock-By&gt;&lt;Members&gt;</w:t>
      </w:r>
      <w:r w:rsidRPr="00B733E8">
        <w:rPr>
          <w:lang w:val="es-ES"/>
        </w:rPr>
        <w:t>Željana Zovko</w:t>
      </w:r>
      <w:r w:rsidRPr="00B733E8">
        <w:rPr>
          <w:rStyle w:val="HideTWBExt"/>
          <w:b w:val="0"/>
          <w:lang w:val="es-ES"/>
        </w:rPr>
        <w:t>&lt;/Members&gt;</w:t>
      </w:r>
    </w:p>
    <w:p w14:paraId="23D2C323" w14:textId="77777777" w:rsidR="00590F8D" w:rsidRPr="00B733E8" w:rsidRDefault="00590F8D" w:rsidP="00590F8D">
      <w:pPr>
        <w:pStyle w:val="NormalBold"/>
        <w:rPr>
          <w:lang w:val="es-ES"/>
        </w:rPr>
      </w:pPr>
      <w:r w:rsidRPr="00B733E8">
        <w:rPr>
          <w:rStyle w:val="HideTWBExt"/>
          <w:b w:val="0"/>
          <w:lang w:val="es-ES"/>
        </w:rPr>
        <w:t>&lt;/RepeatBlock-By&gt;</w:t>
      </w:r>
    </w:p>
    <w:p w14:paraId="6794DCD2"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54E84C97" w14:textId="77777777" w:rsidR="00590F8D" w:rsidRPr="009F22FD" w:rsidRDefault="00590F8D" w:rsidP="00590F8D">
      <w:pPr>
        <w:pStyle w:val="NormalBold"/>
      </w:pPr>
      <w:r w:rsidRPr="009F22FD">
        <w:rPr>
          <w:rStyle w:val="HideTWBExt"/>
          <w:b w:val="0"/>
        </w:rPr>
        <w:t>&lt;Article&gt;</w:t>
      </w:r>
      <w:r w:rsidRPr="009F22FD">
        <w:t>Considerando A decies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18C086AF" w14:textId="77777777" w:rsidTr="00DF3EBC">
        <w:trPr>
          <w:trHeight w:hRule="exact" w:val="240"/>
          <w:jc w:val="center"/>
        </w:trPr>
        <w:tc>
          <w:tcPr>
            <w:tcW w:w="9752" w:type="dxa"/>
            <w:gridSpan w:val="2"/>
            <w:tcBorders>
              <w:top w:val="nil"/>
              <w:left w:val="nil"/>
              <w:bottom w:val="nil"/>
              <w:right w:val="nil"/>
            </w:tcBorders>
          </w:tcPr>
          <w:p w14:paraId="6ECF10B3" w14:textId="77777777" w:rsidR="00590F8D" w:rsidRPr="009F22FD" w:rsidRDefault="00590F8D" w:rsidP="00DF3EBC"/>
        </w:tc>
      </w:tr>
      <w:tr w:rsidR="00590F8D" w:rsidRPr="009F22FD" w14:paraId="1310FA48" w14:textId="77777777" w:rsidTr="00DF3EBC">
        <w:trPr>
          <w:trHeight w:val="240"/>
          <w:jc w:val="center"/>
        </w:trPr>
        <w:tc>
          <w:tcPr>
            <w:tcW w:w="4876" w:type="dxa"/>
            <w:tcBorders>
              <w:top w:val="nil"/>
              <w:left w:val="nil"/>
              <w:bottom w:val="nil"/>
              <w:right w:val="nil"/>
            </w:tcBorders>
          </w:tcPr>
          <w:p w14:paraId="2CFBB188"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4ED66C99" w14:textId="77777777" w:rsidR="00590F8D" w:rsidRPr="009F22FD" w:rsidRDefault="00590F8D" w:rsidP="00DF3EBC">
            <w:pPr>
              <w:pStyle w:val="AmColumnHeading"/>
            </w:pPr>
            <w:r w:rsidRPr="009F22FD">
              <w:t>Emendamento</w:t>
            </w:r>
          </w:p>
        </w:tc>
      </w:tr>
      <w:tr w:rsidR="00590F8D" w:rsidRPr="009F22FD" w14:paraId="4FD473F9" w14:textId="77777777" w:rsidTr="00DF3EBC">
        <w:trPr>
          <w:jc w:val="center"/>
        </w:trPr>
        <w:tc>
          <w:tcPr>
            <w:tcW w:w="4876" w:type="dxa"/>
            <w:tcBorders>
              <w:top w:val="nil"/>
              <w:left w:val="nil"/>
              <w:bottom w:val="nil"/>
              <w:right w:val="nil"/>
            </w:tcBorders>
          </w:tcPr>
          <w:p w14:paraId="0D5E67B0" w14:textId="77777777" w:rsidR="00590F8D" w:rsidRPr="009F22FD" w:rsidRDefault="00590F8D" w:rsidP="00DF3EBC">
            <w:pPr>
              <w:pStyle w:val="Normal6a"/>
            </w:pPr>
          </w:p>
        </w:tc>
        <w:tc>
          <w:tcPr>
            <w:tcW w:w="4876" w:type="dxa"/>
            <w:tcBorders>
              <w:top w:val="nil"/>
              <w:left w:val="nil"/>
              <w:bottom w:val="nil"/>
              <w:right w:val="nil"/>
            </w:tcBorders>
          </w:tcPr>
          <w:p w14:paraId="79BC8202" w14:textId="77777777" w:rsidR="00590F8D" w:rsidRPr="009F22FD" w:rsidRDefault="00590F8D" w:rsidP="00DF3EBC">
            <w:pPr>
              <w:pStyle w:val="Normal6a"/>
            </w:pPr>
            <w:r w:rsidRPr="009F22FD">
              <w:rPr>
                <w:b/>
                <w:i/>
              </w:rPr>
              <w:t>A decies.</w:t>
            </w:r>
            <w:r w:rsidRPr="009F22FD">
              <w:tab/>
            </w:r>
            <w:r w:rsidRPr="009F22FD">
              <w:rPr>
                <w:b/>
                <w:i/>
              </w:rPr>
              <w:t>considerando che l'instabilità e l'insicurezza nel vicinato meridionale e nella regione del Sahel sono strettamente connesse alla gestione delle frontiere esterne europee e continuano a rappresentare una sfida per tale gestione; che la missione dell'UE di assistenza alle frontiere in Libia e l'operazione militare dell'Unione europea nel Mediterraneo IRINI contribuiscono alla pace, alla sicurezza e alla stabilità sostenibili attraverso l'attuazione dell'embargo sulle armi, la lotta alle armi illegali e alla tratta di esseri umani e la formazione della guardia costiera libica;</w:t>
            </w:r>
          </w:p>
        </w:tc>
      </w:tr>
    </w:tbl>
    <w:p w14:paraId="2471EB01" w14:textId="77777777" w:rsidR="00590F8D" w:rsidRPr="00B733E8" w:rsidRDefault="00590F8D" w:rsidP="00590F8D">
      <w:pPr>
        <w:pStyle w:val="AmOrLang"/>
        <w:rPr>
          <w:lang w:val="es-ES"/>
        </w:rPr>
      </w:pPr>
      <w:r w:rsidRPr="00B733E8">
        <w:rPr>
          <w:lang w:val="es-ES"/>
        </w:rPr>
        <w:t xml:space="preserve">Or. </w:t>
      </w:r>
      <w:r w:rsidRPr="00B733E8">
        <w:rPr>
          <w:rStyle w:val="HideTWBExt"/>
          <w:lang w:val="es-ES"/>
        </w:rPr>
        <w:t>&lt;Original&gt;</w:t>
      </w:r>
      <w:r w:rsidRPr="00B733E8">
        <w:rPr>
          <w:rStyle w:val="HideTWBInt"/>
          <w:lang w:val="es-ES"/>
        </w:rPr>
        <w:t>{EN}</w:t>
      </w:r>
      <w:r w:rsidRPr="00B733E8">
        <w:rPr>
          <w:lang w:val="es-ES"/>
        </w:rPr>
        <w:t>en</w:t>
      </w:r>
      <w:r w:rsidRPr="00B733E8">
        <w:rPr>
          <w:rStyle w:val="HideTWBExt"/>
          <w:lang w:val="es-ES"/>
        </w:rPr>
        <w:t>&lt;/Original&gt;</w:t>
      </w:r>
    </w:p>
    <w:p w14:paraId="41514D25" w14:textId="77777777" w:rsidR="00590F8D" w:rsidRPr="00B733E8" w:rsidRDefault="00590F8D" w:rsidP="00590F8D">
      <w:pPr>
        <w:rPr>
          <w:lang w:val="es-ES"/>
        </w:rPr>
      </w:pPr>
      <w:r w:rsidRPr="00B733E8">
        <w:rPr>
          <w:rStyle w:val="HideTWBExt"/>
          <w:lang w:val="es-ES"/>
        </w:rPr>
        <w:t>&lt;/Amend&gt;</w:t>
      </w:r>
    </w:p>
    <w:p w14:paraId="42807481" w14:textId="77777777" w:rsidR="00590F8D" w:rsidRPr="00B733E8" w:rsidRDefault="00590F8D" w:rsidP="00590F8D">
      <w:pPr>
        <w:pStyle w:val="AmNumberTabs"/>
        <w:rPr>
          <w:lang w:val="es-ES"/>
        </w:rPr>
      </w:pPr>
      <w:r w:rsidRPr="00B733E8">
        <w:rPr>
          <w:rStyle w:val="HideTWBExt"/>
          <w:b w:val="0"/>
          <w:lang w:val="es-ES"/>
        </w:rPr>
        <w:t>&lt;Amend&gt;</w:t>
      </w:r>
      <w:r w:rsidRPr="00B733E8">
        <w:rPr>
          <w:lang w:val="es-ES"/>
        </w:rPr>
        <w:t>Emendamento</w:t>
      </w:r>
      <w:r w:rsidRPr="00B733E8">
        <w:rPr>
          <w:lang w:val="es-ES"/>
        </w:rPr>
        <w:tab/>
      </w:r>
      <w:r w:rsidRPr="00B733E8">
        <w:rPr>
          <w:lang w:val="es-ES"/>
        </w:rPr>
        <w:tab/>
      </w:r>
      <w:r w:rsidRPr="00B733E8">
        <w:rPr>
          <w:rStyle w:val="HideTWBExt"/>
          <w:b w:val="0"/>
          <w:lang w:val="es-ES"/>
        </w:rPr>
        <w:t>&lt;NumAm&gt;</w:t>
      </w:r>
      <w:r w:rsidRPr="00B733E8">
        <w:rPr>
          <w:lang w:val="es-ES"/>
        </w:rPr>
        <w:t>65</w:t>
      </w:r>
      <w:r w:rsidRPr="00B733E8">
        <w:rPr>
          <w:rStyle w:val="HideTWBExt"/>
          <w:b w:val="0"/>
          <w:lang w:val="es-ES"/>
        </w:rPr>
        <w:t>&lt;/NumAm&gt;</w:t>
      </w:r>
    </w:p>
    <w:p w14:paraId="5502467D" w14:textId="77777777" w:rsidR="00590F8D" w:rsidRPr="00B733E8" w:rsidRDefault="00590F8D" w:rsidP="00590F8D">
      <w:pPr>
        <w:pStyle w:val="NormalBold"/>
        <w:rPr>
          <w:lang w:val="es-ES"/>
        </w:rPr>
      </w:pPr>
      <w:r w:rsidRPr="00B733E8">
        <w:rPr>
          <w:rStyle w:val="HideTWBExt"/>
          <w:b w:val="0"/>
          <w:lang w:val="es-ES"/>
        </w:rPr>
        <w:t>&lt;RepeatBlock-By&gt;&lt;Members&gt;</w:t>
      </w:r>
      <w:r w:rsidRPr="00B733E8">
        <w:rPr>
          <w:lang w:val="es-ES"/>
        </w:rPr>
        <w:t>Željana Zovko</w:t>
      </w:r>
      <w:r w:rsidRPr="00B733E8">
        <w:rPr>
          <w:rStyle w:val="HideTWBExt"/>
          <w:b w:val="0"/>
          <w:lang w:val="es-ES"/>
        </w:rPr>
        <w:t>&lt;/Members&gt;</w:t>
      </w:r>
    </w:p>
    <w:p w14:paraId="53570A24" w14:textId="77777777" w:rsidR="00590F8D" w:rsidRPr="00B733E8" w:rsidRDefault="00590F8D" w:rsidP="00590F8D">
      <w:pPr>
        <w:pStyle w:val="NormalBold"/>
        <w:rPr>
          <w:lang w:val="es-ES"/>
        </w:rPr>
      </w:pPr>
      <w:r w:rsidRPr="00B733E8">
        <w:rPr>
          <w:rStyle w:val="HideTWBExt"/>
          <w:b w:val="0"/>
          <w:lang w:val="es-ES"/>
        </w:rPr>
        <w:t>&lt;/RepeatBlock-By&gt;</w:t>
      </w:r>
    </w:p>
    <w:p w14:paraId="4D2CF406"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509A6810" w14:textId="77777777" w:rsidR="00590F8D" w:rsidRPr="009F22FD" w:rsidRDefault="00590F8D" w:rsidP="00590F8D">
      <w:pPr>
        <w:pStyle w:val="NormalBold"/>
      </w:pPr>
      <w:r w:rsidRPr="009F22FD">
        <w:rPr>
          <w:rStyle w:val="HideTWBExt"/>
          <w:b w:val="0"/>
        </w:rPr>
        <w:t>&lt;Article&gt;</w:t>
      </w:r>
      <w:r w:rsidRPr="009F22FD">
        <w:t>Considerando A quinquies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167A1BE6" w14:textId="77777777" w:rsidTr="00DF3EBC">
        <w:trPr>
          <w:trHeight w:hRule="exact" w:val="240"/>
          <w:jc w:val="center"/>
        </w:trPr>
        <w:tc>
          <w:tcPr>
            <w:tcW w:w="9752" w:type="dxa"/>
            <w:gridSpan w:val="2"/>
            <w:tcBorders>
              <w:top w:val="nil"/>
              <w:left w:val="nil"/>
              <w:bottom w:val="nil"/>
              <w:right w:val="nil"/>
            </w:tcBorders>
          </w:tcPr>
          <w:p w14:paraId="4E971E81" w14:textId="77777777" w:rsidR="00590F8D" w:rsidRPr="009F22FD" w:rsidRDefault="00590F8D" w:rsidP="00DF3EBC"/>
        </w:tc>
      </w:tr>
      <w:tr w:rsidR="00590F8D" w:rsidRPr="009F22FD" w14:paraId="63B65694" w14:textId="77777777" w:rsidTr="00DF3EBC">
        <w:trPr>
          <w:trHeight w:val="240"/>
          <w:jc w:val="center"/>
        </w:trPr>
        <w:tc>
          <w:tcPr>
            <w:tcW w:w="4876" w:type="dxa"/>
            <w:tcBorders>
              <w:top w:val="nil"/>
              <w:left w:val="nil"/>
              <w:bottom w:val="nil"/>
              <w:right w:val="nil"/>
            </w:tcBorders>
          </w:tcPr>
          <w:p w14:paraId="658D02A5"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6DAB67B4" w14:textId="77777777" w:rsidR="00590F8D" w:rsidRPr="009F22FD" w:rsidRDefault="00590F8D" w:rsidP="00DF3EBC">
            <w:pPr>
              <w:pStyle w:val="AmColumnHeading"/>
            </w:pPr>
            <w:r w:rsidRPr="009F22FD">
              <w:t>Emendamento</w:t>
            </w:r>
          </w:p>
        </w:tc>
      </w:tr>
      <w:tr w:rsidR="00590F8D" w:rsidRPr="009F22FD" w14:paraId="67DD5CA6" w14:textId="77777777" w:rsidTr="00DF3EBC">
        <w:trPr>
          <w:jc w:val="center"/>
        </w:trPr>
        <w:tc>
          <w:tcPr>
            <w:tcW w:w="4876" w:type="dxa"/>
            <w:tcBorders>
              <w:top w:val="nil"/>
              <w:left w:val="nil"/>
              <w:bottom w:val="nil"/>
              <w:right w:val="nil"/>
            </w:tcBorders>
          </w:tcPr>
          <w:p w14:paraId="65246513" w14:textId="77777777" w:rsidR="00590F8D" w:rsidRPr="009F22FD" w:rsidRDefault="00590F8D" w:rsidP="00DF3EBC">
            <w:pPr>
              <w:pStyle w:val="Normal6a"/>
            </w:pPr>
          </w:p>
        </w:tc>
        <w:tc>
          <w:tcPr>
            <w:tcW w:w="4876" w:type="dxa"/>
            <w:tcBorders>
              <w:top w:val="nil"/>
              <w:left w:val="nil"/>
              <w:bottom w:val="nil"/>
              <w:right w:val="nil"/>
            </w:tcBorders>
          </w:tcPr>
          <w:p w14:paraId="404666AA" w14:textId="77777777" w:rsidR="00590F8D" w:rsidRPr="009F22FD" w:rsidRDefault="00590F8D" w:rsidP="00DF3EBC">
            <w:pPr>
              <w:pStyle w:val="Normal6a"/>
            </w:pPr>
            <w:r w:rsidRPr="009F22FD">
              <w:rPr>
                <w:b/>
                <w:i/>
              </w:rPr>
              <w:t>A quinquies.</w:t>
            </w:r>
            <w:r w:rsidRPr="009F22FD">
              <w:tab/>
            </w:r>
            <w:r w:rsidRPr="009F22FD">
              <w:rPr>
                <w:b/>
                <w:i/>
              </w:rPr>
              <w:t>considerando che i paesi del vicinato orientale e i Balcani occidentali necessitano di un maggiore sostegno europeo per preservare la stabilità e la sicurezza e di una maggiore cooperazione in materia di difesa, soprattutto in termini di lotta alla disinformazione e alla guerra ibrida; che la sicurezza di tali regioni subisce conseguenze negative dell'invasione dell'Ucraina da parte della Russia, che comporta il rischio di effetti di ricaduta;</w:t>
            </w:r>
          </w:p>
        </w:tc>
      </w:tr>
    </w:tbl>
    <w:p w14:paraId="323844CA"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33B3D638" w14:textId="77777777" w:rsidR="00590F8D" w:rsidRPr="009F22FD" w:rsidRDefault="00590F8D" w:rsidP="00590F8D">
      <w:r w:rsidRPr="009F22FD">
        <w:rPr>
          <w:rStyle w:val="HideTWBExt"/>
        </w:rPr>
        <w:t>&lt;/Amend&gt;</w:t>
      </w:r>
    </w:p>
    <w:p w14:paraId="4895C2CD"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66</w:t>
      </w:r>
      <w:r w:rsidRPr="009F22FD">
        <w:rPr>
          <w:rStyle w:val="HideTWBExt"/>
          <w:b w:val="0"/>
        </w:rPr>
        <w:t>&lt;/NumAm&gt;</w:t>
      </w:r>
    </w:p>
    <w:p w14:paraId="345F129B" w14:textId="77777777" w:rsidR="00590F8D" w:rsidRPr="009F22FD" w:rsidRDefault="00590F8D" w:rsidP="00590F8D">
      <w:pPr>
        <w:pStyle w:val="NormalBold"/>
      </w:pPr>
      <w:r w:rsidRPr="009F22FD">
        <w:rPr>
          <w:rStyle w:val="HideTWBExt"/>
          <w:b w:val="0"/>
        </w:rPr>
        <w:t>&lt;RepeatBlock-By&gt;&lt;Members&gt;</w:t>
      </w:r>
      <w:r w:rsidRPr="009F22FD">
        <w:t>Tobias Cremer, Yannis Maniatis, Raphaël Glucksmann, Sven Mikser</w:t>
      </w:r>
      <w:r w:rsidRPr="009F22FD">
        <w:rPr>
          <w:rStyle w:val="HideTWBExt"/>
          <w:b w:val="0"/>
        </w:rPr>
        <w:t>&lt;/Members&gt;</w:t>
      </w:r>
    </w:p>
    <w:p w14:paraId="3E599FDF" w14:textId="77777777" w:rsidR="00590F8D" w:rsidRPr="009F22FD" w:rsidRDefault="00590F8D" w:rsidP="00590F8D">
      <w:pPr>
        <w:pStyle w:val="NormalBold"/>
      </w:pPr>
      <w:r w:rsidRPr="009F22FD">
        <w:rPr>
          <w:rStyle w:val="HideTWBExt"/>
          <w:b w:val="0"/>
        </w:rPr>
        <w:t>&lt;/RepeatBlock-By&gt;</w:t>
      </w:r>
    </w:p>
    <w:p w14:paraId="0F570681"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18A14A33" w14:textId="77777777" w:rsidR="00590F8D" w:rsidRPr="009F22FD" w:rsidRDefault="00590F8D" w:rsidP="00590F8D">
      <w:pPr>
        <w:pStyle w:val="NormalBold"/>
      </w:pPr>
      <w:r w:rsidRPr="009F22FD">
        <w:rPr>
          <w:rStyle w:val="HideTWBExt"/>
          <w:b w:val="0"/>
        </w:rPr>
        <w:t>&lt;Article&gt;</w:t>
      </w:r>
      <w:r w:rsidRPr="009F22FD">
        <w:t>Considerando A sexies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16530F36" w14:textId="77777777" w:rsidTr="00DF3EBC">
        <w:trPr>
          <w:trHeight w:hRule="exact" w:val="240"/>
          <w:jc w:val="center"/>
        </w:trPr>
        <w:tc>
          <w:tcPr>
            <w:tcW w:w="9752" w:type="dxa"/>
            <w:gridSpan w:val="2"/>
            <w:tcBorders>
              <w:top w:val="nil"/>
              <w:left w:val="nil"/>
              <w:bottom w:val="nil"/>
              <w:right w:val="nil"/>
            </w:tcBorders>
          </w:tcPr>
          <w:p w14:paraId="7EA83701" w14:textId="77777777" w:rsidR="00590F8D" w:rsidRPr="009F22FD" w:rsidRDefault="00590F8D" w:rsidP="00DF3EBC"/>
        </w:tc>
      </w:tr>
      <w:tr w:rsidR="00590F8D" w:rsidRPr="009F22FD" w14:paraId="630D3D89" w14:textId="77777777" w:rsidTr="00DF3EBC">
        <w:trPr>
          <w:trHeight w:val="240"/>
          <w:jc w:val="center"/>
        </w:trPr>
        <w:tc>
          <w:tcPr>
            <w:tcW w:w="4876" w:type="dxa"/>
            <w:tcBorders>
              <w:top w:val="nil"/>
              <w:left w:val="nil"/>
              <w:bottom w:val="nil"/>
              <w:right w:val="nil"/>
            </w:tcBorders>
          </w:tcPr>
          <w:p w14:paraId="0B7B4930"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13B35D41" w14:textId="77777777" w:rsidR="00590F8D" w:rsidRPr="009F22FD" w:rsidRDefault="00590F8D" w:rsidP="00DF3EBC">
            <w:pPr>
              <w:pStyle w:val="AmColumnHeading"/>
            </w:pPr>
            <w:r w:rsidRPr="009F22FD">
              <w:t>Emendamento</w:t>
            </w:r>
          </w:p>
        </w:tc>
      </w:tr>
      <w:tr w:rsidR="00590F8D" w:rsidRPr="009F22FD" w14:paraId="277CBF61" w14:textId="77777777" w:rsidTr="00DF3EBC">
        <w:trPr>
          <w:jc w:val="center"/>
        </w:trPr>
        <w:tc>
          <w:tcPr>
            <w:tcW w:w="4876" w:type="dxa"/>
            <w:tcBorders>
              <w:top w:val="nil"/>
              <w:left w:val="nil"/>
              <w:bottom w:val="nil"/>
              <w:right w:val="nil"/>
            </w:tcBorders>
          </w:tcPr>
          <w:p w14:paraId="0DFE9015" w14:textId="77777777" w:rsidR="00590F8D" w:rsidRPr="009F22FD" w:rsidRDefault="00590F8D" w:rsidP="00DF3EBC">
            <w:pPr>
              <w:pStyle w:val="Normal6a"/>
            </w:pPr>
          </w:p>
        </w:tc>
        <w:tc>
          <w:tcPr>
            <w:tcW w:w="4876" w:type="dxa"/>
            <w:tcBorders>
              <w:top w:val="nil"/>
              <w:left w:val="nil"/>
              <w:bottom w:val="nil"/>
              <w:right w:val="nil"/>
            </w:tcBorders>
          </w:tcPr>
          <w:p w14:paraId="79EA2AE6" w14:textId="77777777" w:rsidR="00590F8D" w:rsidRPr="009F22FD" w:rsidRDefault="00590F8D" w:rsidP="00DF3EBC">
            <w:pPr>
              <w:pStyle w:val="Normal6a"/>
            </w:pPr>
            <w:r w:rsidRPr="009F22FD">
              <w:rPr>
                <w:b/>
                <w:i/>
              </w:rPr>
              <w:t>A sexies.</w:t>
            </w:r>
            <w:r w:rsidRPr="009F22FD">
              <w:tab/>
            </w:r>
            <w:r w:rsidRPr="009F22FD">
              <w:rPr>
                <w:b/>
                <w:i/>
              </w:rPr>
              <w:t xml:space="preserve"> considerando che la guerra di aggressione russa nei confronti dell'Ucraina e l'accresciuta assertività di altri attori regionali e globali, come la Cina, l'Iran e taluni paesi del Golfo, stanno destabilizzando il vicinato immediato dell'UE, tra l'altro attraverso campagne di disinformazione e investimenti strategici, ma anche, in alcuni casi, attraverso la fornitura di sostegno politico, finanziario, operativo e logistico a entità ostili nella regione; che l'UE deve garantire un sostegno maggiore, in particolare ai paesi candidati, per preservare la stabilità e la sicurezza e intensificare la cooperazione in materia di difesa, soprattutto in termini di lotta alla disinformazione e alla guerra ibrida;</w:t>
            </w:r>
          </w:p>
        </w:tc>
      </w:tr>
    </w:tbl>
    <w:p w14:paraId="77C6AF99"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1C4B65BD" w14:textId="77777777" w:rsidR="00590F8D" w:rsidRPr="009F22FD" w:rsidRDefault="00590F8D" w:rsidP="00590F8D">
      <w:r w:rsidRPr="009F22FD">
        <w:rPr>
          <w:rStyle w:val="HideTWBExt"/>
        </w:rPr>
        <w:t>&lt;/Amend&gt;</w:t>
      </w:r>
    </w:p>
    <w:p w14:paraId="0BF1EF6B"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67</w:t>
      </w:r>
      <w:r w:rsidRPr="009F22FD">
        <w:rPr>
          <w:rStyle w:val="HideTWBExt"/>
          <w:b w:val="0"/>
        </w:rPr>
        <w:t>&lt;/NumAm&gt;</w:t>
      </w:r>
    </w:p>
    <w:p w14:paraId="5B7A91F8" w14:textId="77777777" w:rsidR="00590F8D" w:rsidRPr="009F22FD" w:rsidRDefault="00590F8D" w:rsidP="00590F8D">
      <w:pPr>
        <w:pStyle w:val="NormalBold"/>
      </w:pPr>
      <w:r w:rsidRPr="009F22FD">
        <w:rPr>
          <w:rStyle w:val="HideTWBExt"/>
          <w:b w:val="0"/>
        </w:rPr>
        <w:t>&lt;RepeatBlock-By&gt;&lt;Members&gt;</w:t>
      </w:r>
      <w:r w:rsidRPr="009F22FD">
        <w:t>Tobias Cremer, Yannis Maniatis, Sven Mikser</w:t>
      </w:r>
      <w:r w:rsidRPr="009F22FD">
        <w:rPr>
          <w:rStyle w:val="HideTWBExt"/>
          <w:b w:val="0"/>
        </w:rPr>
        <w:t>&lt;/Members&gt;</w:t>
      </w:r>
    </w:p>
    <w:p w14:paraId="083EB67B" w14:textId="77777777" w:rsidR="00590F8D" w:rsidRPr="009F22FD" w:rsidRDefault="00590F8D" w:rsidP="00590F8D">
      <w:pPr>
        <w:pStyle w:val="NormalBold"/>
      </w:pPr>
      <w:r w:rsidRPr="009F22FD">
        <w:rPr>
          <w:rStyle w:val="HideTWBExt"/>
          <w:b w:val="0"/>
        </w:rPr>
        <w:t>&lt;/RepeatBlock-By&gt;</w:t>
      </w:r>
    </w:p>
    <w:p w14:paraId="68EB48EC"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25598770" w14:textId="77777777" w:rsidR="00590F8D" w:rsidRPr="009F22FD" w:rsidRDefault="00590F8D" w:rsidP="00590F8D">
      <w:pPr>
        <w:pStyle w:val="NormalBold"/>
      </w:pPr>
      <w:r w:rsidRPr="009F22FD">
        <w:rPr>
          <w:rStyle w:val="HideTWBExt"/>
          <w:b w:val="0"/>
        </w:rPr>
        <w:t>&lt;Article&gt;</w:t>
      </w:r>
      <w:r w:rsidRPr="009F22FD">
        <w:t>Considerando A septdecies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7C912C1F" w14:textId="77777777" w:rsidTr="00DF3EBC">
        <w:trPr>
          <w:trHeight w:hRule="exact" w:val="240"/>
          <w:jc w:val="center"/>
        </w:trPr>
        <w:tc>
          <w:tcPr>
            <w:tcW w:w="9752" w:type="dxa"/>
            <w:gridSpan w:val="2"/>
            <w:tcBorders>
              <w:top w:val="nil"/>
              <w:left w:val="nil"/>
              <w:bottom w:val="nil"/>
              <w:right w:val="nil"/>
            </w:tcBorders>
          </w:tcPr>
          <w:p w14:paraId="76AD9745" w14:textId="77777777" w:rsidR="00590F8D" w:rsidRPr="009F22FD" w:rsidRDefault="00590F8D" w:rsidP="00DF3EBC"/>
        </w:tc>
      </w:tr>
      <w:tr w:rsidR="00590F8D" w:rsidRPr="009F22FD" w14:paraId="3EFFB815" w14:textId="77777777" w:rsidTr="00DF3EBC">
        <w:trPr>
          <w:trHeight w:val="240"/>
          <w:jc w:val="center"/>
        </w:trPr>
        <w:tc>
          <w:tcPr>
            <w:tcW w:w="4876" w:type="dxa"/>
            <w:tcBorders>
              <w:top w:val="nil"/>
              <w:left w:val="nil"/>
              <w:bottom w:val="nil"/>
              <w:right w:val="nil"/>
            </w:tcBorders>
          </w:tcPr>
          <w:p w14:paraId="68569D6A"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5DE1EAF6" w14:textId="77777777" w:rsidR="00590F8D" w:rsidRPr="009F22FD" w:rsidRDefault="00590F8D" w:rsidP="00DF3EBC">
            <w:pPr>
              <w:pStyle w:val="AmColumnHeading"/>
            </w:pPr>
            <w:r w:rsidRPr="009F22FD">
              <w:t>Emendamento</w:t>
            </w:r>
          </w:p>
        </w:tc>
      </w:tr>
      <w:tr w:rsidR="00590F8D" w:rsidRPr="009F22FD" w14:paraId="4B138EBE" w14:textId="77777777" w:rsidTr="00DF3EBC">
        <w:trPr>
          <w:jc w:val="center"/>
        </w:trPr>
        <w:tc>
          <w:tcPr>
            <w:tcW w:w="4876" w:type="dxa"/>
            <w:tcBorders>
              <w:top w:val="nil"/>
              <w:left w:val="nil"/>
              <w:bottom w:val="nil"/>
              <w:right w:val="nil"/>
            </w:tcBorders>
          </w:tcPr>
          <w:p w14:paraId="7345D9DD" w14:textId="77777777" w:rsidR="00590F8D" w:rsidRPr="009F22FD" w:rsidRDefault="00590F8D" w:rsidP="00DF3EBC">
            <w:pPr>
              <w:pStyle w:val="Normal6a"/>
            </w:pPr>
          </w:p>
        </w:tc>
        <w:tc>
          <w:tcPr>
            <w:tcW w:w="4876" w:type="dxa"/>
            <w:tcBorders>
              <w:top w:val="nil"/>
              <w:left w:val="nil"/>
              <w:bottom w:val="nil"/>
              <w:right w:val="nil"/>
            </w:tcBorders>
          </w:tcPr>
          <w:p w14:paraId="59C3E420" w14:textId="77777777" w:rsidR="00590F8D" w:rsidRPr="009F22FD" w:rsidRDefault="00590F8D" w:rsidP="00DF3EBC">
            <w:pPr>
              <w:pStyle w:val="Normal6a"/>
            </w:pPr>
            <w:r w:rsidRPr="009F22FD">
              <w:rPr>
                <w:b/>
                <w:i/>
              </w:rPr>
              <w:t>A septdecies.</w:t>
            </w:r>
            <w:r w:rsidRPr="009F22FD">
              <w:tab/>
            </w:r>
            <w:r w:rsidRPr="009F22FD">
              <w:rPr>
                <w:b/>
                <w:i/>
              </w:rPr>
              <w:t>considerando che il Kosovo e il dialogo tra Belgrado e Pristina, facilitato dall'UE, sono esposti a minacce di destabilizzazione;</w:t>
            </w:r>
          </w:p>
        </w:tc>
      </w:tr>
    </w:tbl>
    <w:p w14:paraId="4857F72C"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71B23F41" w14:textId="77777777" w:rsidR="00590F8D" w:rsidRPr="009F22FD" w:rsidRDefault="00590F8D" w:rsidP="00590F8D">
      <w:r w:rsidRPr="009F22FD">
        <w:rPr>
          <w:rStyle w:val="HideTWBExt"/>
        </w:rPr>
        <w:t>&lt;/Amend&gt;</w:t>
      </w:r>
    </w:p>
    <w:p w14:paraId="634DFCCE"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68</w:t>
      </w:r>
      <w:r w:rsidRPr="009F22FD">
        <w:rPr>
          <w:rStyle w:val="HideTWBExt"/>
          <w:b w:val="0"/>
        </w:rPr>
        <w:t>&lt;/NumAm&gt;</w:t>
      </w:r>
    </w:p>
    <w:p w14:paraId="41E8548F" w14:textId="77777777" w:rsidR="00590F8D" w:rsidRPr="009F22FD" w:rsidRDefault="00590F8D" w:rsidP="00590F8D">
      <w:pPr>
        <w:pStyle w:val="NormalBold"/>
      </w:pPr>
      <w:r w:rsidRPr="009F22FD">
        <w:rPr>
          <w:rStyle w:val="HideTWBExt"/>
          <w:b w:val="0"/>
        </w:rPr>
        <w:t>&lt;RepeatBlock-By&gt;&lt;Members&gt;</w:t>
      </w:r>
      <w:r w:rsidRPr="009F22FD">
        <w:t>Tobias Cremer, Yannis Maniatis, Sven Mikser</w:t>
      </w:r>
      <w:r w:rsidRPr="009F22FD">
        <w:rPr>
          <w:rStyle w:val="HideTWBExt"/>
          <w:b w:val="0"/>
        </w:rPr>
        <w:t>&lt;/Members&gt;</w:t>
      </w:r>
    </w:p>
    <w:p w14:paraId="0900D71B" w14:textId="77777777" w:rsidR="00590F8D" w:rsidRPr="009F22FD" w:rsidRDefault="00590F8D" w:rsidP="00590F8D">
      <w:pPr>
        <w:pStyle w:val="NormalBold"/>
      </w:pPr>
      <w:r w:rsidRPr="009F22FD">
        <w:rPr>
          <w:rStyle w:val="HideTWBExt"/>
          <w:b w:val="0"/>
        </w:rPr>
        <w:t>&lt;/RepeatBlock-By&gt;</w:t>
      </w:r>
    </w:p>
    <w:p w14:paraId="0048E288"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072725F8" w14:textId="77777777" w:rsidR="00590F8D" w:rsidRPr="009F22FD" w:rsidRDefault="00590F8D" w:rsidP="00590F8D">
      <w:pPr>
        <w:pStyle w:val="NormalBold"/>
      </w:pPr>
      <w:r w:rsidRPr="009F22FD">
        <w:rPr>
          <w:rStyle w:val="HideTWBExt"/>
          <w:b w:val="0"/>
        </w:rPr>
        <w:t>&lt;Article&gt;</w:t>
      </w:r>
      <w:r w:rsidRPr="009F22FD">
        <w:t>Considerando A duovicies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03180BB6" w14:textId="77777777" w:rsidTr="00DF3EBC">
        <w:trPr>
          <w:trHeight w:hRule="exact" w:val="240"/>
          <w:jc w:val="center"/>
        </w:trPr>
        <w:tc>
          <w:tcPr>
            <w:tcW w:w="9752" w:type="dxa"/>
            <w:gridSpan w:val="2"/>
            <w:tcBorders>
              <w:top w:val="nil"/>
              <w:left w:val="nil"/>
              <w:bottom w:val="nil"/>
              <w:right w:val="nil"/>
            </w:tcBorders>
          </w:tcPr>
          <w:p w14:paraId="03E8552B" w14:textId="77777777" w:rsidR="00590F8D" w:rsidRPr="009F22FD" w:rsidRDefault="00590F8D" w:rsidP="00DF3EBC"/>
        </w:tc>
      </w:tr>
      <w:tr w:rsidR="00590F8D" w:rsidRPr="009F22FD" w14:paraId="03F5EE40" w14:textId="77777777" w:rsidTr="00DF3EBC">
        <w:trPr>
          <w:trHeight w:val="240"/>
          <w:jc w:val="center"/>
        </w:trPr>
        <w:tc>
          <w:tcPr>
            <w:tcW w:w="4876" w:type="dxa"/>
            <w:tcBorders>
              <w:top w:val="nil"/>
              <w:left w:val="nil"/>
              <w:bottom w:val="nil"/>
              <w:right w:val="nil"/>
            </w:tcBorders>
          </w:tcPr>
          <w:p w14:paraId="4C85F912"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4AB10411" w14:textId="77777777" w:rsidR="00590F8D" w:rsidRPr="009F22FD" w:rsidRDefault="00590F8D" w:rsidP="00DF3EBC">
            <w:pPr>
              <w:pStyle w:val="AmColumnHeading"/>
            </w:pPr>
            <w:r w:rsidRPr="009F22FD">
              <w:t>Emendamento</w:t>
            </w:r>
          </w:p>
        </w:tc>
      </w:tr>
      <w:tr w:rsidR="00590F8D" w:rsidRPr="009F22FD" w14:paraId="5816346D" w14:textId="77777777" w:rsidTr="00DF3EBC">
        <w:trPr>
          <w:jc w:val="center"/>
        </w:trPr>
        <w:tc>
          <w:tcPr>
            <w:tcW w:w="4876" w:type="dxa"/>
            <w:tcBorders>
              <w:top w:val="nil"/>
              <w:left w:val="nil"/>
              <w:bottom w:val="nil"/>
              <w:right w:val="nil"/>
            </w:tcBorders>
          </w:tcPr>
          <w:p w14:paraId="0CC1BA36" w14:textId="77777777" w:rsidR="00590F8D" w:rsidRPr="009F22FD" w:rsidRDefault="00590F8D" w:rsidP="00DF3EBC">
            <w:pPr>
              <w:pStyle w:val="Normal6a"/>
            </w:pPr>
          </w:p>
        </w:tc>
        <w:tc>
          <w:tcPr>
            <w:tcW w:w="4876" w:type="dxa"/>
            <w:tcBorders>
              <w:top w:val="nil"/>
              <w:left w:val="nil"/>
              <w:bottom w:val="nil"/>
              <w:right w:val="nil"/>
            </w:tcBorders>
          </w:tcPr>
          <w:p w14:paraId="7F115C7D" w14:textId="77777777" w:rsidR="00590F8D" w:rsidRPr="009F22FD" w:rsidRDefault="00590F8D" w:rsidP="00DF3EBC">
            <w:pPr>
              <w:pStyle w:val="Normal6a"/>
            </w:pPr>
            <w:r w:rsidRPr="009F22FD">
              <w:rPr>
                <w:b/>
                <w:i/>
              </w:rPr>
              <w:t>A duovicies.</w:t>
            </w:r>
            <w:r w:rsidRPr="009F22FD">
              <w:tab/>
            </w:r>
            <w:r w:rsidRPr="009F22FD">
              <w:rPr>
                <w:b/>
                <w:i/>
              </w:rPr>
              <w:t>considerando che la regione artica sta diventando sempre più importante in termini geopolitici, di sviluppo economico e di trasporti e, al contempo, sta affrontando le sfide legate ai cambiamenti climatici, alla militarizzazione e alla migrazione;</w:t>
            </w:r>
          </w:p>
        </w:tc>
      </w:tr>
    </w:tbl>
    <w:p w14:paraId="66E60DBD"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22AA0B31" w14:textId="77777777" w:rsidR="00590F8D" w:rsidRPr="009F22FD" w:rsidRDefault="00590F8D" w:rsidP="00590F8D">
      <w:r w:rsidRPr="009F22FD">
        <w:rPr>
          <w:rStyle w:val="HideTWBExt"/>
        </w:rPr>
        <w:t>&lt;/Amend&gt;</w:t>
      </w:r>
    </w:p>
    <w:p w14:paraId="6BBBE6E8"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69</w:t>
      </w:r>
      <w:r w:rsidRPr="009F22FD">
        <w:rPr>
          <w:rStyle w:val="HideTWBExt"/>
          <w:b w:val="0"/>
        </w:rPr>
        <w:t>&lt;/NumAm&gt;</w:t>
      </w:r>
    </w:p>
    <w:p w14:paraId="22963C88" w14:textId="77777777" w:rsidR="00590F8D" w:rsidRPr="009F22FD" w:rsidRDefault="00590F8D" w:rsidP="00590F8D">
      <w:pPr>
        <w:pStyle w:val="NormalBold"/>
      </w:pPr>
      <w:r w:rsidRPr="009F22FD">
        <w:rPr>
          <w:rStyle w:val="HideTWBExt"/>
          <w:b w:val="0"/>
        </w:rPr>
        <w:t>&lt;RepeatBlock-By&gt;&lt;Members&gt;</w:t>
      </w:r>
      <w:r w:rsidRPr="009F22FD">
        <w:t>Loucas Fourlas</w:t>
      </w:r>
      <w:r w:rsidRPr="009F22FD">
        <w:rPr>
          <w:rStyle w:val="HideTWBExt"/>
          <w:b w:val="0"/>
        </w:rPr>
        <w:t>&lt;/Members&gt;</w:t>
      </w:r>
    </w:p>
    <w:p w14:paraId="789CF6C2" w14:textId="77777777" w:rsidR="00590F8D" w:rsidRPr="009F22FD" w:rsidRDefault="00590F8D" w:rsidP="00590F8D">
      <w:pPr>
        <w:pStyle w:val="NormalBold"/>
      </w:pPr>
      <w:r w:rsidRPr="009F22FD">
        <w:rPr>
          <w:rStyle w:val="HideTWBExt"/>
          <w:b w:val="0"/>
        </w:rPr>
        <w:t>&lt;/RepeatBlock-By&gt;</w:t>
      </w:r>
    </w:p>
    <w:p w14:paraId="38B36A03"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55F6C08B" w14:textId="77777777" w:rsidR="00590F8D" w:rsidRPr="009F22FD" w:rsidRDefault="00590F8D" w:rsidP="00590F8D">
      <w:pPr>
        <w:pStyle w:val="NormalBold"/>
      </w:pPr>
      <w:r w:rsidRPr="009F22FD">
        <w:rPr>
          <w:rStyle w:val="HideTWBExt"/>
          <w:b w:val="0"/>
        </w:rPr>
        <w:t>&lt;Article&gt;</w:t>
      </w:r>
      <w:r w:rsidRPr="009F22FD">
        <w:t>Considerando A bis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602550BB" w14:textId="77777777" w:rsidTr="00DF3EBC">
        <w:trPr>
          <w:trHeight w:hRule="exact" w:val="240"/>
          <w:jc w:val="center"/>
        </w:trPr>
        <w:tc>
          <w:tcPr>
            <w:tcW w:w="9752" w:type="dxa"/>
            <w:gridSpan w:val="2"/>
            <w:tcBorders>
              <w:top w:val="nil"/>
              <w:left w:val="nil"/>
              <w:bottom w:val="nil"/>
              <w:right w:val="nil"/>
            </w:tcBorders>
          </w:tcPr>
          <w:p w14:paraId="76456AF6" w14:textId="77777777" w:rsidR="00590F8D" w:rsidRPr="009F22FD" w:rsidRDefault="00590F8D" w:rsidP="00DF3EBC"/>
        </w:tc>
      </w:tr>
      <w:tr w:rsidR="00590F8D" w:rsidRPr="009F22FD" w14:paraId="68288B31" w14:textId="77777777" w:rsidTr="00DF3EBC">
        <w:trPr>
          <w:trHeight w:val="240"/>
          <w:jc w:val="center"/>
        </w:trPr>
        <w:tc>
          <w:tcPr>
            <w:tcW w:w="4876" w:type="dxa"/>
            <w:tcBorders>
              <w:top w:val="nil"/>
              <w:left w:val="nil"/>
              <w:bottom w:val="nil"/>
              <w:right w:val="nil"/>
            </w:tcBorders>
          </w:tcPr>
          <w:p w14:paraId="12970F65"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48365A07" w14:textId="77777777" w:rsidR="00590F8D" w:rsidRPr="009F22FD" w:rsidRDefault="00590F8D" w:rsidP="00DF3EBC">
            <w:pPr>
              <w:pStyle w:val="AmColumnHeading"/>
            </w:pPr>
            <w:r w:rsidRPr="009F22FD">
              <w:t>Emendamento</w:t>
            </w:r>
          </w:p>
        </w:tc>
      </w:tr>
      <w:tr w:rsidR="00590F8D" w:rsidRPr="009F22FD" w14:paraId="0253A1E8" w14:textId="77777777" w:rsidTr="00DF3EBC">
        <w:trPr>
          <w:jc w:val="center"/>
        </w:trPr>
        <w:tc>
          <w:tcPr>
            <w:tcW w:w="4876" w:type="dxa"/>
            <w:tcBorders>
              <w:top w:val="nil"/>
              <w:left w:val="nil"/>
              <w:bottom w:val="nil"/>
              <w:right w:val="nil"/>
            </w:tcBorders>
          </w:tcPr>
          <w:p w14:paraId="7670D008" w14:textId="77777777" w:rsidR="00590F8D" w:rsidRPr="009F22FD" w:rsidRDefault="00590F8D" w:rsidP="00DF3EBC">
            <w:pPr>
              <w:pStyle w:val="Normal6a"/>
            </w:pPr>
          </w:p>
        </w:tc>
        <w:tc>
          <w:tcPr>
            <w:tcW w:w="4876" w:type="dxa"/>
            <w:tcBorders>
              <w:top w:val="nil"/>
              <w:left w:val="nil"/>
              <w:bottom w:val="nil"/>
              <w:right w:val="nil"/>
            </w:tcBorders>
          </w:tcPr>
          <w:p w14:paraId="60E9BF10" w14:textId="77777777" w:rsidR="00590F8D" w:rsidRPr="009F22FD" w:rsidRDefault="00590F8D" w:rsidP="00DF3EBC">
            <w:pPr>
              <w:pStyle w:val="Normal6a"/>
            </w:pPr>
            <w:r w:rsidRPr="009F22FD">
              <w:rPr>
                <w:b/>
                <w:i/>
              </w:rPr>
              <w:t>A bis.</w:t>
            </w:r>
            <w:r w:rsidRPr="009F22FD">
              <w:tab/>
            </w:r>
            <w:r w:rsidRPr="009F22FD">
              <w:rPr>
                <w:b/>
                <w:i/>
              </w:rPr>
              <w:t>considerando una parte di Cipro, uno Stato membro dell'UE, continua a essere occupata illegalmente dalla Turchia;</w:t>
            </w:r>
          </w:p>
        </w:tc>
      </w:tr>
    </w:tbl>
    <w:p w14:paraId="5D76F3A2" w14:textId="77777777" w:rsidR="00590F8D" w:rsidRPr="00B733E8" w:rsidRDefault="00590F8D" w:rsidP="00590F8D">
      <w:pPr>
        <w:pStyle w:val="AmOrLang"/>
        <w:rPr>
          <w:lang w:val="es-ES"/>
        </w:rPr>
      </w:pPr>
      <w:r w:rsidRPr="00B733E8">
        <w:rPr>
          <w:lang w:val="es-ES"/>
        </w:rPr>
        <w:t xml:space="preserve">Or. </w:t>
      </w:r>
      <w:r w:rsidRPr="00B733E8">
        <w:rPr>
          <w:rStyle w:val="HideTWBExt"/>
          <w:lang w:val="es-ES"/>
        </w:rPr>
        <w:t>&lt;Original&gt;</w:t>
      </w:r>
      <w:r w:rsidRPr="00B733E8">
        <w:rPr>
          <w:rStyle w:val="HideTWBInt"/>
          <w:lang w:val="es-ES"/>
        </w:rPr>
        <w:t>{EN}</w:t>
      </w:r>
      <w:r w:rsidRPr="00B733E8">
        <w:rPr>
          <w:lang w:val="es-ES"/>
        </w:rPr>
        <w:t>en</w:t>
      </w:r>
      <w:r w:rsidRPr="00B733E8">
        <w:rPr>
          <w:rStyle w:val="HideTWBExt"/>
          <w:lang w:val="es-ES"/>
        </w:rPr>
        <w:t>&lt;/Original&gt;</w:t>
      </w:r>
    </w:p>
    <w:p w14:paraId="376D6A17" w14:textId="77777777" w:rsidR="00590F8D" w:rsidRPr="00B733E8" w:rsidRDefault="00590F8D" w:rsidP="00590F8D">
      <w:pPr>
        <w:rPr>
          <w:lang w:val="es-ES"/>
        </w:rPr>
      </w:pPr>
      <w:r w:rsidRPr="00B733E8">
        <w:rPr>
          <w:rStyle w:val="HideTWBExt"/>
          <w:lang w:val="es-ES"/>
        </w:rPr>
        <w:t>&lt;/Amend&gt;</w:t>
      </w:r>
    </w:p>
    <w:p w14:paraId="29B320DA" w14:textId="77777777" w:rsidR="00590F8D" w:rsidRPr="00B733E8" w:rsidRDefault="00590F8D" w:rsidP="00590F8D">
      <w:pPr>
        <w:pStyle w:val="AmNumberTabs"/>
        <w:rPr>
          <w:lang w:val="es-ES"/>
        </w:rPr>
      </w:pPr>
      <w:r w:rsidRPr="00B733E8">
        <w:rPr>
          <w:rStyle w:val="HideTWBExt"/>
          <w:b w:val="0"/>
          <w:lang w:val="es-ES"/>
        </w:rPr>
        <w:t>&lt;Amend&gt;</w:t>
      </w:r>
      <w:r w:rsidRPr="00B733E8">
        <w:rPr>
          <w:lang w:val="es-ES"/>
        </w:rPr>
        <w:t>Emendamento</w:t>
      </w:r>
      <w:r w:rsidRPr="00B733E8">
        <w:rPr>
          <w:lang w:val="es-ES"/>
        </w:rPr>
        <w:tab/>
      </w:r>
      <w:r w:rsidRPr="00B733E8">
        <w:rPr>
          <w:lang w:val="es-ES"/>
        </w:rPr>
        <w:tab/>
      </w:r>
      <w:r w:rsidRPr="00B733E8">
        <w:rPr>
          <w:rStyle w:val="HideTWBExt"/>
          <w:b w:val="0"/>
          <w:lang w:val="es-ES"/>
        </w:rPr>
        <w:t>&lt;NumAm&gt;</w:t>
      </w:r>
      <w:r w:rsidRPr="00B733E8">
        <w:rPr>
          <w:lang w:val="es-ES"/>
        </w:rPr>
        <w:t>70</w:t>
      </w:r>
      <w:r w:rsidRPr="00B733E8">
        <w:rPr>
          <w:rStyle w:val="HideTWBExt"/>
          <w:b w:val="0"/>
          <w:lang w:val="es-ES"/>
        </w:rPr>
        <w:t>&lt;/NumAm&gt;</w:t>
      </w:r>
    </w:p>
    <w:p w14:paraId="58001B4B" w14:textId="77777777" w:rsidR="00590F8D" w:rsidRPr="00B733E8" w:rsidRDefault="00590F8D" w:rsidP="00590F8D">
      <w:pPr>
        <w:pStyle w:val="NormalBold"/>
        <w:rPr>
          <w:lang w:val="es-ES"/>
        </w:rPr>
      </w:pPr>
      <w:r w:rsidRPr="00B733E8">
        <w:rPr>
          <w:rStyle w:val="HideTWBExt"/>
          <w:b w:val="0"/>
          <w:lang w:val="es-ES"/>
        </w:rPr>
        <w:t>&lt;RepeatBlock-By&gt;&lt;Members&gt;</w:t>
      </w:r>
      <w:r w:rsidRPr="00B733E8">
        <w:rPr>
          <w:lang w:val="es-ES"/>
        </w:rPr>
        <w:t>Željana Zovko</w:t>
      </w:r>
      <w:r w:rsidRPr="00B733E8">
        <w:rPr>
          <w:rStyle w:val="HideTWBExt"/>
          <w:b w:val="0"/>
          <w:lang w:val="es-ES"/>
        </w:rPr>
        <w:t>&lt;/Members&gt;</w:t>
      </w:r>
    </w:p>
    <w:p w14:paraId="1723ECC2" w14:textId="77777777" w:rsidR="00590F8D" w:rsidRPr="00B733E8" w:rsidRDefault="00590F8D" w:rsidP="00590F8D">
      <w:pPr>
        <w:pStyle w:val="NormalBold"/>
        <w:rPr>
          <w:lang w:val="es-ES"/>
        </w:rPr>
      </w:pPr>
      <w:r w:rsidRPr="00B733E8">
        <w:rPr>
          <w:rStyle w:val="HideTWBExt"/>
          <w:b w:val="0"/>
          <w:lang w:val="es-ES"/>
        </w:rPr>
        <w:t>&lt;/RepeatBlock-By&gt;</w:t>
      </w:r>
    </w:p>
    <w:p w14:paraId="583E8027"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70C7426A" w14:textId="77777777" w:rsidR="00590F8D" w:rsidRPr="009F22FD" w:rsidRDefault="00590F8D" w:rsidP="00590F8D">
      <w:pPr>
        <w:pStyle w:val="NormalBold"/>
      </w:pPr>
      <w:r w:rsidRPr="009F22FD">
        <w:rPr>
          <w:rStyle w:val="HideTWBExt"/>
          <w:b w:val="0"/>
        </w:rPr>
        <w:t>&lt;Article&gt;</w:t>
      </w:r>
      <w:r w:rsidRPr="009F22FD">
        <w:t>Considerando A quater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21E0E094" w14:textId="77777777" w:rsidTr="00DF3EBC">
        <w:trPr>
          <w:trHeight w:hRule="exact" w:val="240"/>
          <w:jc w:val="center"/>
        </w:trPr>
        <w:tc>
          <w:tcPr>
            <w:tcW w:w="9752" w:type="dxa"/>
            <w:gridSpan w:val="2"/>
            <w:tcBorders>
              <w:top w:val="nil"/>
              <w:left w:val="nil"/>
              <w:bottom w:val="nil"/>
              <w:right w:val="nil"/>
            </w:tcBorders>
          </w:tcPr>
          <w:p w14:paraId="274BCC14" w14:textId="77777777" w:rsidR="00590F8D" w:rsidRPr="009F22FD" w:rsidRDefault="00590F8D" w:rsidP="00DF3EBC"/>
        </w:tc>
      </w:tr>
      <w:tr w:rsidR="00590F8D" w:rsidRPr="009F22FD" w14:paraId="00A24593" w14:textId="77777777" w:rsidTr="00DF3EBC">
        <w:trPr>
          <w:trHeight w:val="240"/>
          <w:jc w:val="center"/>
        </w:trPr>
        <w:tc>
          <w:tcPr>
            <w:tcW w:w="4876" w:type="dxa"/>
            <w:tcBorders>
              <w:top w:val="nil"/>
              <w:left w:val="nil"/>
              <w:bottom w:val="nil"/>
              <w:right w:val="nil"/>
            </w:tcBorders>
          </w:tcPr>
          <w:p w14:paraId="4B1441EA"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63319808" w14:textId="77777777" w:rsidR="00590F8D" w:rsidRPr="009F22FD" w:rsidRDefault="00590F8D" w:rsidP="00DF3EBC">
            <w:pPr>
              <w:pStyle w:val="AmColumnHeading"/>
            </w:pPr>
            <w:r w:rsidRPr="009F22FD">
              <w:t>Emendamento</w:t>
            </w:r>
          </w:p>
        </w:tc>
      </w:tr>
      <w:tr w:rsidR="00590F8D" w:rsidRPr="009F22FD" w14:paraId="60C24919" w14:textId="77777777" w:rsidTr="00DF3EBC">
        <w:trPr>
          <w:jc w:val="center"/>
        </w:trPr>
        <w:tc>
          <w:tcPr>
            <w:tcW w:w="4876" w:type="dxa"/>
            <w:tcBorders>
              <w:top w:val="nil"/>
              <w:left w:val="nil"/>
              <w:bottom w:val="nil"/>
              <w:right w:val="nil"/>
            </w:tcBorders>
          </w:tcPr>
          <w:p w14:paraId="6C53C3A2" w14:textId="77777777" w:rsidR="00590F8D" w:rsidRPr="009F22FD" w:rsidRDefault="00590F8D" w:rsidP="00DF3EBC">
            <w:pPr>
              <w:pStyle w:val="Normal6a"/>
            </w:pPr>
          </w:p>
        </w:tc>
        <w:tc>
          <w:tcPr>
            <w:tcW w:w="4876" w:type="dxa"/>
            <w:tcBorders>
              <w:top w:val="nil"/>
              <w:left w:val="nil"/>
              <w:bottom w:val="nil"/>
              <w:right w:val="nil"/>
            </w:tcBorders>
          </w:tcPr>
          <w:p w14:paraId="648516A3" w14:textId="77777777" w:rsidR="00590F8D" w:rsidRPr="009F22FD" w:rsidRDefault="00590F8D" w:rsidP="00DF3EBC">
            <w:pPr>
              <w:pStyle w:val="Normal6a"/>
            </w:pPr>
            <w:r w:rsidRPr="009F22FD">
              <w:rPr>
                <w:b/>
                <w:i/>
              </w:rPr>
              <w:t>A quater.</w:t>
            </w:r>
            <w:r w:rsidRPr="009F22FD">
              <w:tab/>
            </w:r>
            <w:r w:rsidRPr="009F22FD">
              <w:rPr>
                <w:b/>
                <w:i/>
              </w:rPr>
              <w:t>considerando che, in risposta alle minacce cui fa fronte, è necessario che l'UE rafforzi urgentemente l'efficacia della sua politica estera, di sicurezza e di difesa per difendere i propri interessi e valori sia nell'Unione europea, sia nei Balcani occidentali e nel suo immediato vicinato orientale e meridionale;</w:t>
            </w:r>
          </w:p>
        </w:tc>
      </w:tr>
    </w:tbl>
    <w:p w14:paraId="187B34C7"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49A470F6" w14:textId="77777777" w:rsidR="00590F8D" w:rsidRPr="009F22FD" w:rsidRDefault="00590F8D" w:rsidP="00590F8D">
      <w:r w:rsidRPr="009F22FD">
        <w:rPr>
          <w:rStyle w:val="HideTWBExt"/>
        </w:rPr>
        <w:t>&lt;/Amend&gt;</w:t>
      </w:r>
    </w:p>
    <w:p w14:paraId="202548F4"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71</w:t>
      </w:r>
      <w:r w:rsidRPr="009F22FD">
        <w:rPr>
          <w:rStyle w:val="HideTWBExt"/>
          <w:b w:val="0"/>
        </w:rPr>
        <w:t>&lt;/NumAm&gt;</w:t>
      </w:r>
    </w:p>
    <w:p w14:paraId="516C7D33" w14:textId="77777777" w:rsidR="00590F8D" w:rsidRPr="009F22FD" w:rsidRDefault="00590F8D" w:rsidP="00590F8D">
      <w:pPr>
        <w:pStyle w:val="NormalBold"/>
      </w:pPr>
      <w:r w:rsidRPr="009F22FD">
        <w:rPr>
          <w:rStyle w:val="HideTWBExt"/>
          <w:b w:val="0"/>
        </w:rPr>
        <w:t>&lt;RepeatBlock-By&gt;&lt;Members&gt;</w:t>
      </w:r>
      <w:r w:rsidRPr="009F22FD">
        <w:t>Yannis Maniatis, Costas Mavrides</w:t>
      </w:r>
      <w:r w:rsidRPr="009F22FD">
        <w:rPr>
          <w:rStyle w:val="HideTWBExt"/>
          <w:b w:val="0"/>
        </w:rPr>
        <w:t>&lt;/Members&gt;</w:t>
      </w:r>
    </w:p>
    <w:p w14:paraId="4A0BEF15" w14:textId="77777777" w:rsidR="00590F8D" w:rsidRPr="009F22FD" w:rsidRDefault="00590F8D" w:rsidP="00590F8D">
      <w:pPr>
        <w:pStyle w:val="NormalBold"/>
      </w:pPr>
      <w:r w:rsidRPr="009F22FD">
        <w:rPr>
          <w:rStyle w:val="HideTWBExt"/>
          <w:b w:val="0"/>
        </w:rPr>
        <w:t>&lt;/RepeatBlock-By&gt;</w:t>
      </w:r>
    </w:p>
    <w:p w14:paraId="46DFE580"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1674366B" w14:textId="77777777" w:rsidR="00590F8D" w:rsidRPr="009F22FD" w:rsidRDefault="00590F8D" w:rsidP="00590F8D">
      <w:pPr>
        <w:pStyle w:val="NormalBold"/>
      </w:pPr>
      <w:r w:rsidRPr="009F22FD">
        <w:rPr>
          <w:rStyle w:val="HideTWBExt"/>
          <w:b w:val="0"/>
        </w:rPr>
        <w:t>&lt;Article&gt;</w:t>
      </w:r>
      <w:r w:rsidRPr="009F22FD">
        <w:t>Considerando A ter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7399AB72" w14:textId="77777777" w:rsidTr="00DF3EBC">
        <w:trPr>
          <w:trHeight w:hRule="exact" w:val="240"/>
          <w:jc w:val="center"/>
        </w:trPr>
        <w:tc>
          <w:tcPr>
            <w:tcW w:w="9752" w:type="dxa"/>
            <w:gridSpan w:val="2"/>
            <w:tcBorders>
              <w:top w:val="nil"/>
              <w:left w:val="nil"/>
              <w:bottom w:val="nil"/>
              <w:right w:val="nil"/>
            </w:tcBorders>
          </w:tcPr>
          <w:p w14:paraId="03587553" w14:textId="77777777" w:rsidR="00590F8D" w:rsidRPr="009F22FD" w:rsidRDefault="00590F8D" w:rsidP="00DF3EBC"/>
        </w:tc>
      </w:tr>
      <w:tr w:rsidR="00590F8D" w:rsidRPr="009F22FD" w14:paraId="09A19D12" w14:textId="77777777" w:rsidTr="00DF3EBC">
        <w:trPr>
          <w:trHeight w:val="240"/>
          <w:jc w:val="center"/>
        </w:trPr>
        <w:tc>
          <w:tcPr>
            <w:tcW w:w="4876" w:type="dxa"/>
            <w:tcBorders>
              <w:top w:val="nil"/>
              <w:left w:val="nil"/>
              <w:bottom w:val="nil"/>
              <w:right w:val="nil"/>
            </w:tcBorders>
          </w:tcPr>
          <w:p w14:paraId="69531A64"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34285069" w14:textId="77777777" w:rsidR="00590F8D" w:rsidRPr="009F22FD" w:rsidRDefault="00590F8D" w:rsidP="00DF3EBC">
            <w:pPr>
              <w:pStyle w:val="AmColumnHeading"/>
            </w:pPr>
            <w:r w:rsidRPr="009F22FD">
              <w:t>Emendamento</w:t>
            </w:r>
          </w:p>
        </w:tc>
      </w:tr>
      <w:tr w:rsidR="00590F8D" w:rsidRPr="009F22FD" w14:paraId="663D1164" w14:textId="77777777" w:rsidTr="00DF3EBC">
        <w:trPr>
          <w:jc w:val="center"/>
        </w:trPr>
        <w:tc>
          <w:tcPr>
            <w:tcW w:w="4876" w:type="dxa"/>
            <w:tcBorders>
              <w:top w:val="nil"/>
              <w:left w:val="nil"/>
              <w:bottom w:val="nil"/>
              <w:right w:val="nil"/>
            </w:tcBorders>
          </w:tcPr>
          <w:p w14:paraId="1813759C" w14:textId="77777777" w:rsidR="00590F8D" w:rsidRPr="009F22FD" w:rsidRDefault="00590F8D" w:rsidP="00DF3EBC">
            <w:pPr>
              <w:pStyle w:val="Normal6a"/>
            </w:pPr>
          </w:p>
        </w:tc>
        <w:tc>
          <w:tcPr>
            <w:tcW w:w="4876" w:type="dxa"/>
            <w:tcBorders>
              <w:top w:val="nil"/>
              <w:left w:val="nil"/>
              <w:bottom w:val="nil"/>
              <w:right w:val="nil"/>
            </w:tcBorders>
          </w:tcPr>
          <w:p w14:paraId="3D93B2BF" w14:textId="77777777" w:rsidR="00590F8D" w:rsidRPr="009F22FD" w:rsidRDefault="00590F8D" w:rsidP="00DF3EBC">
            <w:pPr>
              <w:pStyle w:val="Normal6a"/>
            </w:pPr>
            <w:r w:rsidRPr="009F22FD">
              <w:rPr>
                <w:b/>
                <w:i/>
              </w:rPr>
              <w:t>A ter.</w:t>
            </w:r>
            <w:r w:rsidRPr="009F22FD">
              <w:tab/>
            </w:r>
            <w:r w:rsidRPr="009F22FD">
              <w:rPr>
                <w:b/>
                <w:i/>
              </w:rPr>
              <w:t>considerando che è necessario rafforzare ulteriormente il valore operativo della clausola di assistenza reciproca di cui all'articolo 42, paragrafo 7, TUE e fornire maggiore chiarezza riguardo alle sue modalità pratiche in caso di attivazione da parte di uno Stato membro;</w:t>
            </w:r>
          </w:p>
        </w:tc>
      </w:tr>
    </w:tbl>
    <w:p w14:paraId="4FD11885"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23A69570" w14:textId="77777777" w:rsidR="00590F8D" w:rsidRPr="009F22FD" w:rsidRDefault="00590F8D" w:rsidP="00590F8D">
      <w:r w:rsidRPr="009F22FD">
        <w:rPr>
          <w:rStyle w:val="HideTWBExt"/>
        </w:rPr>
        <w:t>&lt;/Amend&gt;</w:t>
      </w:r>
    </w:p>
    <w:p w14:paraId="5333A1CB"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72</w:t>
      </w:r>
      <w:r w:rsidRPr="009F22FD">
        <w:rPr>
          <w:rStyle w:val="HideTWBExt"/>
          <w:b w:val="0"/>
        </w:rPr>
        <w:t>&lt;/NumAm&gt;</w:t>
      </w:r>
    </w:p>
    <w:p w14:paraId="7ED2D889" w14:textId="77777777" w:rsidR="00590F8D" w:rsidRPr="009F22FD" w:rsidRDefault="00590F8D" w:rsidP="00590F8D">
      <w:pPr>
        <w:pStyle w:val="NormalBold"/>
      </w:pPr>
      <w:r w:rsidRPr="009F22FD">
        <w:rPr>
          <w:rStyle w:val="HideTWBExt"/>
          <w:b w:val="0"/>
        </w:rPr>
        <w:t>&lt;RepeatBlock-By&gt;&lt;Members&gt;</w:t>
      </w:r>
      <w:r w:rsidRPr="009F22FD">
        <w:t>Salvatore De Meo</w:t>
      </w:r>
      <w:r w:rsidRPr="009F22FD">
        <w:rPr>
          <w:rStyle w:val="HideTWBExt"/>
          <w:b w:val="0"/>
        </w:rPr>
        <w:t>&lt;/Members&gt;</w:t>
      </w:r>
    </w:p>
    <w:p w14:paraId="79CA0045" w14:textId="77777777" w:rsidR="00590F8D" w:rsidRPr="009F22FD" w:rsidRDefault="00590F8D" w:rsidP="00590F8D">
      <w:pPr>
        <w:pStyle w:val="NormalBold"/>
      </w:pPr>
      <w:r w:rsidRPr="009F22FD">
        <w:rPr>
          <w:rStyle w:val="HideTWBExt"/>
          <w:b w:val="0"/>
        </w:rPr>
        <w:t>&lt;/RepeatBlock-By&gt;</w:t>
      </w:r>
    </w:p>
    <w:p w14:paraId="557944AF"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284CE3E3" w14:textId="77777777" w:rsidR="00590F8D" w:rsidRPr="009F22FD" w:rsidRDefault="00590F8D" w:rsidP="00590F8D">
      <w:pPr>
        <w:pStyle w:val="NormalBold"/>
      </w:pPr>
      <w:r w:rsidRPr="009F22FD">
        <w:rPr>
          <w:rStyle w:val="HideTWBExt"/>
          <w:b w:val="0"/>
        </w:rPr>
        <w:t>&lt;Article&gt;</w:t>
      </w:r>
      <w:r w:rsidRPr="009F22FD">
        <w:t>Considerando A bis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33F18F8E" w14:textId="77777777" w:rsidTr="00DF3EBC">
        <w:trPr>
          <w:trHeight w:hRule="exact" w:val="240"/>
          <w:jc w:val="center"/>
        </w:trPr>
        <w:tc>
          <w:tcPr>
            <w:tcW w:w="9752" w:type="dxa"/>
            <w:gridSpan w:val="2"/>
            <w:tcBorders>
              <w:top w:val="nil"/>
              <w:left w:val="nil"/>
              <w:bottom w:val="nil"/>
              <w:right w:val="nil"/>
            </w:tcBorders>
          </w:tcPr>
          <w:p w14:paraId="28CF4E0A" w14:textId="77777777" w:rsidR="00590F8D" w:rsidRPr="009F22FD" w:rsidRDefault="00590F8D" w:rsidP="00DF3EBC"/>
        </w:tc>
      </w:tr>
      <w:tr w:rsidR="00590F8D" w:rsidRPr="009F22FD" w14:paraId="7AB9BA95" w14:textId="77777777" w:rsidTr="00DF3EBC">
        <w:trPr>
          <w:trHeight w:val="240"/>
          <w:jc w:val="center"/>
        </w:trPr>
        <w:tc>
          <w:tcPr>
            <w:tcW w:w="4876" w:type="dxa"/>
            <w:tcBorders>
              <w:top w:val="nil"/>
              <w:left w:val="nil"/>
              <w:bottom w:val="nil"/>
              <w:right w:val="nil"/>
            </w:tcBorders>
          </w:tcPr>
          <w:p w14:paraId="551CFDB9"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543E7274" w14:textId="77777777" w:rsidR="00590F8D" w:rsidRPr="009F22FD" w:rsidRDefault="00590F8D" w:rsidP="00DF3EBC">
            <w:pPr>
              <w:pStyle w:val="AmColumnHeading"/>
            </w:pPr>
            <w:r w:rsidRPr="009F22FD">
              <w:t>Emendamento</w:t>
            </w:r>
          </w:p>
        </w:tc>
      </w:tr>
      <w:tr w:rsidR="00590F8D" w:rsidRPr="009F22FD" w14:paraId="62579922" w14:textId="77777777" w:rsidTr="00DF3EBC">
        <w:trPr>
          <w:jc w:val="center"/>
        </w:trPr>
        <w:tc>
          <w:tcPr>
            <w:tcW w:w="4876" w:type="dxa"/>
            <w:tcBorders>
              <w:top w:val="nil"/>
              <w:left w:val="nil"/>
              <w:bottom w:val="nil"/>
              <w:right w:val="nil"/>
            </w:tcBorders>
          </w:tcPr>
          <w:p w14:paraId="4237DC4B" w14:textId="77777777" w:rsidR="00590F8D" w:rsidRPr="009F22FD" w:rsidRDefault="00590F8D" w:rsidP="00DF3EBC">
            <w:pPr>
              <w:pStyle w:val="Normal6a"/>
            </w:pPr>
          </w:p>
        </w:tc>
        <w:tc>
          <w:tcPr>
            <w:tcW w:w="4876" w:type="dxa"/>
            <w:tcBorders>
              <w:top w:val="nil"/>
              <w:left w:val="nil"/>
              <w:bottom w:val="nil"/>
              <w:right w:val="nil"/>
            </w:tcBorders>
          </w:tcPr>
          <w:p w14:paraId="740AEDF4" w14:textId="77777777" w:rsidR="00590F8D" w:rsidRPr="009F22FD" w:rsidRDefault="00590F8D" w:rsidP="00DF3EBC">
            <w:pPr>
              <w:pStyle w:val="Normal6a"/>
            </w:pPr>
            <w:r w:rsidRPr="009F22FD">
              <w:rPr>
                <w:b/>
                <w:i/>
              </w:rPr>
              <w:t>A bis.</w:t>
            </w:r>
            <w:r w:rsidRPr="009F22FD">
              <w:tab/>
            </w:r>
            <w:r w:rsidRPr="009F22FD">
              <w:rPr>
                <w:b/>
                <w:i/>
              </w:rPr>
              <w:t>considerando che la NATO resta essenziale per mantenere l'Europa libera e sicura e anche per la sicurezza collettiva dei cittadini dell'UE;</w:t>
            </w:r>
          </w:p>
        </w:tc>
      </w:tr>
    </w:tbl>
    <w:p w14:paraId="559A91FB"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25DF21DA" w14:textId="77777777" w:rsidR="00590F8D" w:rsidRPr="009F22FD" w:rsidRDefault="00590F8D" w:rsidP="00590F8D">
      <w:r w:rsidRPr="009F22FD">
        <w:rPr>
          <w:rStyle w:val="HideTWBExt"/>
        </w:rPr>
        <w:t>&lt;/Amend&gt;</w:t>
      </w:r>
    </w:p>
    <w:p w14:paraId="73541CF7"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73</w:t>
      </w:r>
      <w:r w:rsidRPr="009F22FD">
        <w:rPr>
          <w:rStyle w:val="HideTWBExt"/>
          <w:b w:val="0"/>
        </w:rPr>
        <w:t>&lt;/NumAm&gt;</w:t>
      </w:r>
    </w:p>
    <w:p w14:paraId="7CE83373" w14:textId="77777777" w:rsidR="00590F8D" w:rsidRPr="009F22FD" w:rsidRDefault="00590F8D" w:rsidP="00590F8D">
      <w:pPr>
        <w:pStyle w:val="NormalBold"/>
      </w:pPr>
      <w:r w:rsidRPr="009F22FD">
        <w:rPr>
          <w:rStyle w:val="HideTWBExt"/>
          <w:b w:val="0"/>
        </w:rPr>
        <w:t>&lt;RepeatBlock-By&gt;&lt;Members&gt;</w:t>
      </w:r>
      <w:r w:rsidRPr="009F22FD">
        <w:t>Tobias Cremer, Sven Mikser</w:t>
      </w:r>
      <w:r w:rsidRPr="009F22FD">
        <w:rPr>
          <w:rStyle w:val="HideTWBExt"/>
          <w:b w:val="0"/>
        </w:rPr>
        <w:t>&lt;/Members&gt;</w:t>
      </w:r>
    </w:p>
    <w:p w14:paraId="730ACF91" w14:textId="77777777" w:rsidR="00590F8D" w:rsidRPr="009F22FD" w:rsidRDefault="00590F8D" w:rsidP="00590F8D">
      <w:pPr>
        <w:pStyle w:val="NormalBold"/>
      </w:pPr>
      <w:r w:rsidRPr="009F22FD">
        <w:rPr>
          <w:rStyle w:val="HideTWBExt"/>
          <w:b w:val="0"/>
        </w:rPr>
        <w:t>&lt;/RepeatBlock-By&gt;</w:t>
      </w:r>
    </w:p>
    <w:p w14:paraId="00C9D335"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59B85086" w14:textId="77777777" w:rsidR="00590F8D" w:rsidRPr="009F22FD" w:rsidRDefault="00590F8D" w:rsidP="00590F8D">
      <w:pPr>
        <w:pStyle w:val="NormalBold"/>
      </w:pPr>
      <w:r w:rsidRPr="009F22FD">
        <w:rPr>
          <w:rStyle w:val="HideTWBExt"/>
          <w:b w:val="0"/>
        </w:rPr>
        <w:t>&lt;Article&gt;</w:t>
      </w:r>
      <w:r w:rsidRPr="009F22FD">
        <w:t>Considerando A bis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1090962B" w14:textId="77777777" w:rsidTr="00DF3EBC">
        <w:trPr>
          <w:trHeight w:hRule="exact" w:val="240"/>
          <w:jc w:val="center"/>
        </w:trPr>
        <w:tc>
          <w:tcPr>
            <w:tcW w:w="9752" w:type="dxa"/>
            <w:gridSpan w:val="2"/>
            <w:tcBorders>
              <w:top w:val="nil"/>
              <w:left w:val="nil"/>
              <w:bottom w:val="nil"/>
              <w:right w:val="nil"/>
            </w:tcBorders>
          </w:tcPr>
          <w:p w14:paraId="0EF60E55" w14:textId="77777777" w:rsidR="00590F8D" w:rsidRPr="009F22FD" w:rsidRDefault="00590F8D" w:rsidP="00DF3EBC"/>
        </w:tc>
      </w:tr>
      <w:tr w:rsidR="00590F8D" w:rsidRPr="009F22FD" w14:paraId="4ADE0E29" w14:textId="77777777" w:rsidTr="00DF3EBC">
        <w:trPr>
          <w:trHeight w:val="240"/>
          <w:jc w:val="center"/>
        </w:trPr>
        <w:tc>
          <w:tcPr>
            <w:tcW w:w="4876" w:type="dxa"/>
            <w:tcBorders>
              <w:top w:val="nil"/>
              <w:left w:val="nil"/>
              <w:bottom w:val="nil"/>
              <w:right w:val="nil"/>
            </w:tcBorders>
          </w:tcPr>
          <w:p w14:paraId="15DDA772"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736D8040" w14:textId="77777777" w:rsidR="00590F8D" w:rsidRPr="009F22FD" w:rsidRDefault="00590F8D" w:rsidP="00DF3EBC">
            <w:pPr>
              <w:pStyle w:val="AmColumnHeading"/>
            </w:pPr>
            <w:r w:rsidRPr="009F22FD">
              <w:t>Emendamento</w:t>
            </w:r>
          </w:p>
        </w:tc>
      </w:tr>
      <w:tr w:rsidR="00590F8D" w:rsidRPr="009F22FD" w14:paraId="68C1E19C" w14:textId="77777777" w:rsidTr="00DF3EBC">
        <w:trPr>
          <w:jc w:val="center"/>
        </w:trPr>
        <w:tc>
          <w:tcPr>
            <w:tcW w:w="4876" w:type="dxa"/>
            <w:tcBorders>
              <w:top w:val="nil"/>
              <w:left w:val="nil"/>
              <w:bottom w:val="nil"/>
              <w:right w:val="nil"/>
            </w:tcBorders>
          </w:tcPr>
          <w:p w14:paraId="43D21EED" w14:textId="77777777" w:rsidR="00590F8D" w:rsidRPr="009F22FD" w:rsidRDefault="00590F8D" w:rsidP="00DF3EBC">
            <w:pPr>
              <w:pStyle w:val="Normal6a"/>
            </w:pPr>
          </w:p>
        </w:tc>
        <w:tc>
          <w:tcPr>
            <w:tcW w:w="4876" w:type="dxa"/>
            <w:tcBorders>
              <w:top w:val="nil"/>
              <w:left w:val="nil"/>
              <w:bottom w:val="nil"/>
              <w:right w:val="nil"/>
            </w:tcBorders>
          </w:tcPr>
          <w:p w14:paraId="6EF93061" w14:textId="77777777" w:rsidR="00590F8D" w:rsidRPr="009F22FD" w:rsidRDefault="00590F8D" w:rsidP="00DF3EBC">
            <w:pPr>
              <w:pStyle w:val="Normal6a"/>
            </w:pPr>
            <w:r w:rsidRPr="009F22FD">
              <w:rPr>
                <w:b/>
                <w:i/>
              </w:rPr>
              <w:t>A bis.</w:t>
            </w:r>
            <w:r w:rsidRPr="009F22FD">
              <w:tab/>
            </w:r>
            <w:r w:rsidRPr="009F22FD">
              <w:rPr>
                <w:b/>
                <w:i/>
              </w:rPr>
              <w:t>considerando che gli Stati Uniti sono il più importante alleato dell'UE; che la cooperazione congiunta, il partenariato e l'amicizia UE-USA, che si rispecchiano, tra l'altro, nella nostra cooperazione congiunta in seno alla NATO, sono la spina dorsale della nostra libertà, prosperità, democrazia e sicurezza condivise;</w:t>
            </w:r>
          </w:p>
        </w:tc>
      </w:tr>
    </w:tbl>
    <w:p w14:paraId="70F91EEC"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20242A3D" w14:textId="77777777" w:rsidR="00590F8D" w:rsidRPr="009F22FD" w:rsidRDefault="00590F8D" w:rsidP="00590F8D">
      <w:r w:rsidRPr="009F22FD">
        <w:rPr>
          <w:rStyle w:val="HideTWBExt"/>
        </w:rPr>
        <w:t>&lt;/Amend&gt;</w:t>
      </w:r>
    </w:p>
    <w:p w14:paraId="1FB61F9F"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74</w:t>
      </w:r>
      <w:r w:rsidRPr="009F22FD">
        <w:rPr>
          <w:rStyle w:val="HideTWBExt"/>
          <w:b w:val="0"/>
        </w:rPr>
        <w:t>&lt;/NumAm&gt;</w:t>
      </w:r>
    </w:p>
    <w:p w14:paraId="28E7D5A1" w14:textId="77777777" w:rsidR="00590F8D" w:rsidRPr="009F22FD" w:rsidRDefault="00590F8D" w:rsidP="00590F8D">
      <w:pPr>
        <w:pStyle w:val="NormalBold"/>
      </w:pPr>
      <w:r w:rsidRPr="009F22FD">
        <w:rPr>
          <w:rStyle w:val="HideTWBExt"/>
          <w:b w:val="0"/>
        </w:rPr>
        <w:t>&lt;RepeatBlock-By&gt;&lt;Members&gt;</w:t>
      </w:r>
      <w:r w:rsidRPr="009F22FD">
        <w:t>Tobias Cremer, Raphaël Glucksmann, Sven Mikser</w:t>
      </w:r>
      <w:r w:rsidRPr="009F22FD">
        <w:rPr>
          <w:rStyle w:val="HideTWBExt"/>
          <w:b w:val="0"/>
        </w:rPr>
        <w:t>&lt;/Members&gt;</w:t>
      </w:r>
    </w:p>
    <w:p w14:paraId="60FB442C" w14:textId="77777777" w:rsidR="00590F8D" w:rsidRPr="009F22FD" w:rsidRDefault="00590F8D" w:rsidP="00590F8D">
      <w:pPr>
        <w:pStyle w:val="NormalBold"/>
      </w:pPr>
      <w:r w:rsidRPr="009F22FD">
        <w:rPr>
          <w:rStyle w:val="HideTWBExt"/>
          <w:b w:val="0"/>
        </w:rPr>
        <w:t>&lt;/RepeatBlock-By&gt;</w:t>
      </w:r>
    </w:p>
    <w:p w14:paraId="22733F27"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3A4A759D" w14:textId="77777777" w:rsidR="00590F8D" w:rsidRPr="009F22FD" w:rsidRDefault="00590F8D" w:rsidP="00590F8D">
      <w:pPr>
        <w:pStyle w:val="NormalBold"/>
      </w:pPr>
      <w:r w:rsidRPr="009F22FD">
        <w:rPr>
          <w:rStyle w:val="HideTWBExt"/>
          <w:b w:val="0"/>
        </w:rPr>
        <w:t>&lt;Article&gt;</w:t>
      </w:r>
      <w:r w:rsidRPr="009F22FD">
        <w:t>Considerando A octies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63A4B541" w14:textId="77777777" w:rsidTr="00DF3EBC">
        <w:trPr>
          <w:trHeight w:hRule="exact" w:val="240"/>
          <w:jc w:val="center"/>
        </w:trPr>
        <w:tc>
          <w:tcPr>
            <w:tcW w:w="9752" w:type="dxa"/>
            <w:gridSpan w:val="2"/>
            <w:tcBorders>
              <w:top w:val="nil"/>
              <w:left w:val="nil"/>
              <w:bottom w:val="nil"/>
              <w:right w:val="nil"/>
            </w:tcBorders>
          </w:tcPr>
          <w:p w14:paraId="558ED596" w14:textId="77777777" w:rsidR="00590F8D" w:rsidRPr="009F22FD" w:rsidRDefault="00590F8D" w:rsidP="00DF3EBC"/>
        </w:tc>
      </w:tr>
      <w:tr w:rsidR="00590F8D" w:rsidRPr="009F22FD" w14:paraId="63D1DE0E" w14:textId="77777777" w:rsidTr="00DF3EBC">
        <w:trPr>
          <w:trHeight w:val="240"/>
          <w:jc w:val="center"/>
        </w:trPr>
        <w:tc>
          <w:tcPr>
            <w:tcW w:w="4876" w:type="dxa"/>
            <w:tcBorders>
              <w:top w:val="nil"/>
              <w:left w:val="nil"/>
              <w:bottom w:val="nil"/>
              <w:right w:val="nil"/>
            </w:tcBorders>
          </w:tcPr>
          <w:p w14:paraId="40CA6FAE"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312B43B9" w14:textId="77777777" w:rsidR="00590F8D" w:rsidRPr="009F22FD" w:rsidRDefault="00590F8D" w:rsidP="00DF3EBC">
            <w:pPr>
              <w:pStyle w:val="AmColumnHeading"/>
            </w:pPr>
            <w:r w:rsidRPr="009F22FD">
              <w:t>Emendamento</w:t>
            </w:r>
          </w:p>
        </w:tc>
      </w:tr>
      <w:tr w:rsidR="00590F8D" w:rsidRPr="009F22FD" w14:paraId="30520D65" w14:textId="77777777" w:rsidTr="00DF3EBC">
        <w:trPr>
          <w:jc w:val="center"/>
        </w:trPr>
        <w:tc>
          <w:tcPr>
            <w:tcW w:w="4876" w:type="dxa"/>
            <w:tcBorders>
              <w:top w:val="nil"/>
              <w:left w:val="nil"/>
              <w:bottom w:val="nil"/>
              <w:right w:val="nil"/>
            </w:tcBorders>
          </w:tcPr>
          <w:p w14:paraId="0540B4BA" w14:textId="77777777" w:rsidR="00590F8D" w:rsidRPr="009F22FD" w:rsidRDefault="00590F8D" w:rsidP="00DF3EBC">
            <w:pPr>
              <w:pStyle w:val="Normal6a"/>
            </w:pPr>
          </w:p>
        </w:tc>
        <w:tc>
          <w:tcPr>
            <w:tcW w:w="4876" w:type="dxa"/>
            <w:tcBorders>
              <w:top w:val="nil"/>
              <w:left w:val="nil"/>
              <w:bottom w:val="nil"/>
              <w:right w:val="nil"/>
            </w:tcBorders>
          </w:tcPr>
          <w:p w14:paraId="1E61FDCB" w14:textId="77777777" w:rsidR="00590F8D" w:rsidRPr="009F22FD" w:rsidRDefault="00590F8D" w:rsidP="00DF3EBC">
            <w:pPr>
              <w:pStyle w:val="Normal6a"/>
            </w:pPr>
            <w:r w:rsidRPr="009F22FD">
              <w:rPr>
                <w:b/>
                <w:i/>
              </w:rPr>
              <w:t>A octies.</w:t>
            </w:r>
            <w:r w:rsidRPr="009F22FD">
              <w:tab/>
            </w:r>
            <w:r w:rsidRPr="009F22FD">
              <w:rPr>
                <w:b/>
                <w:i/>
              </w:rPr>
              <w:t>considerando che la guerra di aggressione della Russia nei confronti dell'Ucraina ha riaffermato il ruolo della NATO come cardine della difesa collettiva dei suoi membri e il carattere indispensabile di un legame transatlantico forte; che la guerra ha inoltre evidenziato la mancanza di investimenti nella sicurezza e nella difesa in numerosi Stati membri dell'UE e della NATO; che la decisione dei leader della NATO di destinare almeno il 2 % del PIL alla spesa per la difesa è stata attuata solo da pochi Stati membri della NATO; che l'obiettivo di spesa del 2 % dovrebbe rappresentare una soglia minima per i paesi dell'UE aderenti alla NATO e non un massimale per la spesa per la difesa;</w:t>
            </w:r>
          </w:p>
        </w:tc>
      </w:tr>
    </w:tbl>
    <w:p w14:paraId="56D89B74"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4ED0A115" w14:textId="77777777" w:rsidR="00590F8D" w:rsidRPr="009F22FD" w:rsidRDefault="00590F8D" w:rsidP="00590F8D">
      <w:r w:rsidRPr="009F22FD">
        <w:rPr>
          <w:rStyle w:val="HideTWBExt"/>
        </w:rPr>
        <w:t>&lt;/Amend&gt;</w:t>
      </w:r>
    </w:p>
    <w:p w14:paraId="7F91D14E"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75</w:t>
      </w:r>
      <w:r w:rsidRPr="009F22FD">
        <w:rPr>
          <w:rStyle w:val="HideTWBExt"/>
          <w:b w:val="0"/>
        </w:rPr>
        <w:t>&lt;/NumAm&gt;</w:t>
      </w:r>
    </w:p>
    <w:p w14:paraId="18179BE5" w14:textId="77777777" w:rsidR="00590F8D" w:rsidRPr="009F22FD" w:rsidRDefault="00590F8D" w:rsidP="00590F8D">
      <w:pPr>
        <w:pStyle w:val="NormalBold"/>
      </w:pPr>
      <w:r w:rsidRPr="009F22FD">
        <w:rPr>
          <w:rStyle w:val="HideTWBExt"/>
          <w:b w:val="0"/>
        </w:rPr>
        <w:t>&lt;RepeatBlock-By&gt;&lt;Members&gt;</w:t>
      </w:r>
      <w:r w:rsidRPr="009F22FD">
        <w:t>Yannis Maniatis, Costas Mavrides</w:t>
      </w:r>
      <w:r w:rsidRPr="009F22FD">
        <w:rPr>
          <w:rStyle w:val="HideTWBExt"/>
          <w:b w:val="0"/>
        </w:rPr>
        <w:t>&lt;/Members&gt;</w:t>
      </w:r>
    </w:p>
    <w:p w14:paraId="5CC44BB9" w14:textId="77777777" w:rsidR="00590F8D" w:rsidRPr="009F22FD" w:rsidRDefault="00590F8D" w:rsidP="00590F8D">
      <w:pPr>
        <w:pStyle w:val="NormalBold"/>
      </w:pPr>
      <w:r w:rsidRPr="009F22FD">
        <w:rPr>
          <w:rStyle w:val="HideTWBExt"/>
          <w:b w:val="0"/>
        </w:rPr>
        <w:t>&lt;/RepeatBlock-By&gt;</w:t>
      </w:r>
    </w:p>
    <w:p w14:paraId="7199E680"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382CA4BA" w14:textId="77777777" w:rsidR="00590F8D" w:rsidRPr="009F22FD" w:rsidRDefault="00590F8D" w:rsidP="00590F8D">
      <w:pPr>
        <w:pStyle w:val="NormalBold"/>
      </w:pPr>
      <w:r w:rsidRPr="009F22FD">
        <w:rPr>
          <w:rStyle w:val="HideTWBExt"/>
          <w:b w:val="0"/>
        </w:rPr>
        <w:t>&lt;Article&gt;</w:t>
      </w:r>
      <w:r w:rsidRPr="009F22FD">
        <w:t>Considerando A quinquies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6E901D0F" w14:textId="77777777" w:rsidTr="00DF3EBC">
        <w:trPr>
          <w:trHeight w:hRule="exact" w:val="240"/>
          <w:jc w:val="center"/>
        </w:trPr>
        <w:tc>
          <w:tcPr>
            <w:tcW w:w="9752" w:type="dxa"/>
            <w:gridSpan w:val="2"/>
            <w:tcBorders>
              <w:top w:val="nil"/>
              <w:left w:val="nil"/>
              <w:bottom w:val="nil"/>
              <w:right w:val="nil"/>
            </w:tcBorders>
          </w:tcPr>
          <w:p w14:paraId="23B84086" w14:textId="77777777" w:rsidR="00590F8D" w:rsidRPr="009F22FD" w:rsidRDefault="00590F8D" w:rsidP="00DF3EBC"/>
        </w:tc>
      </w:tr>
      <w:tr w:rsidR="00590F8D" w:rsidRPr="009F22FD" w14:paraId="3682ECD3" w14:textId="77777777" w:rsidTr="00DF3EBC">
        <w:trPr>
          <w:trHeight w:val="240"/>
          <w:jc w:val="center"/>
        </w:trPr>
        <w:tc>
          <w:tcPr>
            <w:tcW w:w="4876" w:type="dxa"/>
            <w:tcBorders>
              <w:top w:val="nil"/>
              <w:left w:val="nil"/>
              <w:bottom w:val="nil"/>
              <w:right w:val="nil"/>
            </w:tcBorders>
          </w:tcPr>
          <w:p w14:paraId="29B7B41F"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0785E3DB" w14:textId="77777777" w:rsidR="00590F8D" w:rsidRPr="009F22FD" w:rsidRDefault="00590F8D" w:rsidP="00DF3EBC">
            <w:pPr>
              <w:pStyle w:val="AmColumnHeading"/>
            </w:pPr>
            <w:r w:rsidRPr="009F22FD">
              <w:t>Emendamento</w:t>
            </w:r>
          </w:p>
        </w:tc>
      </w:tr>
      <w:tr w:rsidR="00590F8D" w:rsidRPr="009F22FD" w14:paraId="458A969D" w14:textId="77777777" w:rsidTr="00DF3EBC">
        <w:trPr>
          <w:jc w:val="center"/>
        </w:trPr>
        <w:tc>
          <w:tcPr>
            <w:tcW w:w="4876" w:type="dxa"/>
            <w:tcBorders>
              <w:top w:val="nil"/>
              <w:left w:val="nil"/>
              <w:bottom w:val="nil"/>
              <w:right w:val="nil"/>
            </w:tcBorders>
          </w:tcPr>
          <w:p w14:paraId="57C43132" w14:textId="77777777" w:rsidR="00590F8D" w:rsidRPr="009F22FD" w:rsidRDefault="00590F8D" w:rsidP="00DF3EBC">
            <w:pPr>
              <w:pStyle w:val="Normal6a"/>
            </w:pPr>
          </w:p>
        </w:tc>
        <w:tc>
          <w:tcPr>
            <w:tcW w:w="4876" w:type="dxa"/>
            <w:tcBorders>
              <w:top w:val="nil"/>
              <w:left w:val="nil"/>
              <w:bottom w:val="nil"/>
              <w:right w:val="nil"/>
            </w:tcBorders>
          </w:tcPr>
          <w:p w14:paraId="1CA01D23" w14:textId="77777777" w:rsidR="00590F8D" w:rsidRPr="009F22FD" w:rsidRDefault="00590F8D" w:rsidP="00DF3EBC">
            <w:pPr>
              <w:pStyle w:val="Normal6a"/>
            </w:pPr>
            <w:r w:rsidRPr="009F22FD">
              <w:rPr>
                <w:b/>
                <w:i/>
              </w:rPr>
              <w:t>A quinquies.</w:t>
            </w:r>
            <w:r w:rsidRPr="009F22FD">
              <w:tab/>
            </w:r>
            <w:r w:rsidRPr="009F22FD">
              <w:rPr>
                <w:b/>
                <w:i/>
              </w:rPr>
              <w:t>considerando che la NATO rappresenta il fondamento della difesa collettiva per i suoi membri e che l'UE deve essere in grado di proteggere tutti gli Stati membri e i cittadini dell'Unione sviluppando la propria capacità militare per diventare più autonoma;</w:t>
            </w:r>
          </w:p>
        </w:tc>
      </w:tr>
    </w:tbl>
    <w:p w14:paraId="70C0E923"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33BCD755" w14:textId="77777777" w:rsidR="00590F8D" w:rsidRPr="009F22FD" w:rsidRDefault="00590F8D" w:rsidP="00590F8D">
      <w:r w:rsidRPr="009F22FD">
        <w:rPr>
          <w:rStyle w:val="HideTWBExt"/>
        </w:rPr>
        <w:t>&lt;/Amend&gt;</w:t>
      </w:r>
    </w:p>
    <w:p w14:paraId="2309F16A"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76</w:t>
      </w:r>
      <w:r w:rsidRPr="009F22FD">
        <w:rPr>
          <w:rStyle w:val="HideTWBExt"/>
          <w:b w:val="0"/>
        </w:rPr>
        <w:t>&lt;/NumAm&gt;</w:t>
      </w:r>
    </w:p>
    <w:p w14:paraId="4F7F3471" w14:textId="77777777" w:rsidR="00590F8D" w:rsidRPr="009F22FD" w:rsidRDefault="00590F8D" w:rsidP="00590F8D">
      <w:pPr>
        <w:pStyle w:val="NormalBold"/>
      </w:pPr>
      <w:r w:rsidRPr="009F22FD">
        <w:rPr>
          <w:rStyle w:val="HideTWBExt"/>
          <w:b w:val="0"/>
        </w:rPr>
        <w:t>&lt;RepeatBlock-By&gt;&lt;Members&gt;</w:t>
      </w:r>
      <w:r w:rsidRPr="009F22FD">
        <w:t>Salvatore De Meo</w:t>
      </w:r>
      <w:r w:rsidRPr="009F22FD">
        <w:rPr>
          <w:rStyle w:val="HideTWBExt"/>
          <w:b w:val="0"/>
        </w:rPr>
        <w:t>&lt;/Members&gt;</w:t>
      </w:r>
    </w:p>
    <w:p w14:paraId="5E0BB116" w14:textId="77777777" w:rsidR="00590F8D" w:rsidRPr="009F22FD" w:rsidRDefault="00590F8D" w:rsidP="00590F8D">
      <w:pPr>
        <w:pStyle w:val="NormalBold"/>
      </w:pPr>
      <w:r w:rsidRPr="009F22FD">
        <w:rPr>
          <w:rStyle w:val="HideTWBExt"/>
          <w:b w:val="0"/>
        </w:rPr>
        <w:t>&lt;/RepeatBlock-By&gt;</w:t>
      </w:r>
    </w:p>
    <w:p w14:paraId="01957143"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5D26C9C4" w14:textId="77777777" w:rsidR="00590F8D" w:rsidRPr="009F22FD" w:rsidRDefault="00590F8D" w:rsidP="00590F8D">
      <w:pPr>
        <w:pStyle w:val="NormalBold"/>
      </w:pPr>
      <w:r w:rsidRPr="009F22FD">
        <w:rPr>
          <w:rStyle w:val="HideTWBExt"/>
          <w:b w:val="0"/>
        </w:rPr>
        <w:t>&lt;Article&gt;</w:t>
      </w:r>
      <w:r w:rsidRPr="009F22FD">
        <w:t>Considerando A ter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7C1B58F6" w14:textId="77777777" w:rsidTr="00DF3EBC">
        <w:trPr>
          <w:trHeight w:hRule="exact" w:val="240"/>
          <w:jc w:val="center"/>
        </w:trPr>
        <w:tc>
          <w:tcPr>
            <w:tcW w:w="9752" w:type="dxa"/>
            <w:gridSpan w:val="2"/>
            <w:tcBorders>
              <w:top w:val="nil"/>
              <w:left w:val="nil"/>
              <w:bottom w:val="nil"/>
              <w:right w:val="nil"/>
            </w:tcBorders>
          </w:tcPr>
          <w:p w14:paraId="34174769" w14:textId="77777777" w:rsidR="00590F8D" w:rsidRPr="009F22FD" w:rsidRDefault="00590F8D" w:rsidP="00DF3EBC"/>
        </w:tc>
      </w:tr>
      <w:tr w:rsidR="00590F8D" w:rsidRPr="009F22FD" w14:paraId="054C5AB3" w14:textId="77777777" w:rsidTr="00DF3EBC">
        <w:trPr>
          <w:trHeight w:val="240"/>
          <w:jc w:val="center"/>
        </w:trPr>
        <w:tc>
          <w:tcPr>
            <w:tcW w:w="4876" w:type="dxa"/>
            <w:tcBorders>
              <w:top w:val="nil"/>
              <w:left w:val="nil"/>
              <w:bottom w:val="nil"/>
              <w:right w:val="nil"/>
            </w:tcBorders>
          </w:tcPr>
          <w:p w14:paraId="4030E30F"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2E837C82" w14:textId="77777777" w:rsidR="00590F8D" w:rsidRPr="009F22FD" w:rsidRDefault="00590F8D" w:rsidP="00DF3EBC">
            <w:pPr>
              <w:pStyle w:val="AmColumnHeading"/>
            </w:pPr>
            <w:r w:rsidRPr="009F22FD">
              <w:t>Emendamento</w:t>
            </w:r>
          </w:p>
        </w:tc>
      </w:tr>
      <w:tr w:rsidR="00590F8D" w:rsidRPr="009F22FD" w14:paraId="512CC7B2" w14:textId="77777777" w:rsidTr="00DF3EBC">
        <w:trPr>
          <w:jc w:val="center"/>
        </w:trPr>
        <w:tc>
          <w:tcPr>
            <w:tcW w:w="4876" w:type="dxa"/>
            <w:tcBorders>
              <w:top w:val="nil"/>
              <w:left w:val="nil"/>
              <w:bottom w:val="nil"/>
              <w:right w:val="nil"/>
            </w:tcBorders>
          </w:tcPr>
          <w:p w14:paraId="5D4045D7" w14:textId="77777777" w:rsidR="00590F8D" w:rsidRPr="009F22FD" w:rsidRDefault="00590F8D" w:rsidP="00DF3EBC">
            <w:pPr>
              <w:pStyle w:val="Normal6a"/>
            </w:pPr>
          </w:p>
        </w:tc>
        <w:tc>
          <w:tcPr>
            <w:tcW w:w="4876" w:type="dxa"/>
            <w:tcBorders>
              <w:top w:val="nil"/>
              <w:left w:val="nil"/>
              <w:bottom w:val="nil"/>
              <w:right w:val="nil"/>
            </w:tcBorders>
          </w:tcPr>
          <w:p w14:paraId="05C42785" w14:textId="77777777" w:rsidR="00590F8D" w:rsidRPr="009F22FD" w:rsidRDefault="00590F8D" w:rsidP="00DF3EBC">
            <w:pPr>
              <w:pStyle w:val="Normal6a"/>
            </w:pPr>
            <w:r w:rsidRPr="009F22FD">
              <w:rPr>
                <w:b/>
                <w:i/>
              </w:rPr>
              <w:t>A ter.</w:t>
            </w:r>
            <w:r w:rsidRPr="009F22FD">
              <w:tab/>
            </w:r>
            <w:r w:rsidRPr="009F22FD">
              <w:rPr>
                <w:b/>
                <w:i/>
              </w:rPr>
              <w:t>considerando che è necessario garantire la complementarità con la NATO ed evitare inutili duplicazioni di capacità;</w:t>
            </w:r>
          </w:p>
        </w:tc>
      </w:tr>
    </w:tbl>
    <w:p w14:paraId="3DF5E236" w14:textId="77777777" w:rsidR="00590F8D" w:rsidRPr="00B733E8" w:rsidRDefault="00590F8D" w:rsidP="00590F8D">
      <w:pPr>
        <w:pStyle w:val="AmOrLang"/>
        <w:rPr>
          <w:lang w:val="es-ES"/>
        </w:rPr>
      </w:pPr>
      <w:r w:rsidRPr="00B733E8">
        <w:rPr>
          <w:lang w:val="es-ES"/>
        </w:rPr>
        <w:t xml:space="preserve">Or. </w:t>
      </w:r>
      <w:r w:rsidRPr="00B733E8">
        <w:rPr>
          <w:rStyle w:val="HideTWBExt"/>
          <w:lang w:val="es-ES"/>
        </w:rPr>
        <w:t>&lt;Original&gt;</w:t>
      </w:r>
      <w:r w:rsidRPr="00B733E8">
        <w:rPr>
          <w:rStyle w:val="HideTWBInt"/>
          <w:lang w:val="es-ES"/>
        </w:rPr>
        <w:t>{EN}</w:t>
      </w:r>
      <w:r w:rsidRPr="00B733E8">
        <w:rPr>
          <w:lang w:val="es-ES"/>
        </w:rPr>
        <w:t>en</w:t>
      </w:r>
      <w:r w:rsidRPr="00B733E8">
        <w:rPr>
          <w:rStyle w:val="HideTWBExt"/>
          <w:lang w:val="es-ES"/>
        </w:rPr>
        <w:t>&lt;/Original&gt;</w:t>
      </w:r>
    </w:p>
    <w:p w14:paraId="1CF416B3" w14:textId="77777777" w:rsidR="00590F8D" w:rsidRPr="00B733E8" w:rsidRDefault="00590F8D" w:rsidP="00590F8D">
      <w:pPr>
        <w:rPr>
          <w:lang w:val="es-ES"/>
        </w:rPr>
      </w:pPr>
      <w:r w:rsidRPr="00B733E8">
        <w:rPr>
          <w:rStyle w:val="HideTWBExt"/>
          <w:lang w:val="es-ES"/>
        </w:rPr>
        <w:t>&lt;/Amend&gt;</w:t>
      </w:r>
    </w:p>
    <w:p w14:paraId="5DC11305" w14:textId="77777777" w:rsidR="00590F8D" w:rsidRPr="00B733E8" w:rsidRDefault="00590F8D" w:rsidP="00590F8D">
      <w:pPr>
        <w:pStyle w:val="AmNumberTabs"/>
        <w:rPr>
          <w:lang w:val="es-ES"/>
        </w:rPr>
      </w:pPr>
      <w:r w:rsidRPr="00B733E8">
        <w:rPr>
          <w:rStyle w:val="HideTWBExt"/>
          <w:b w:val="0"/>
          <w:lang w:val="es-ES"/>
        </w:rPr>
        <w:t>&lt;Amend&gt;</w:t>
      </w:r>
      <w:r w:rsidRPr="00B733E8">
        <w:rPr>
          <w:lang w:val="es-ES"/>
        </w:rPr>
        <w:t>Emendamento</w:t>
      </w:r>
      <w:r w:rsidRPr="00B733E8">
        <w:rPr>
          <w:lang w:val="es-ES"/>
        </w:rPr>
        <w:tab/>
      </w:r>
      <w:r w:rsidRPr="00B733E8">
        <w:rPr>
          <w:lang w:val="es-ES"/>
        </w:rPr>
        <w:tab/>
      </w:r>
      <w:r w:rsidRPr="00B733E8">
        <w:rPr>
          <w:rStyle w:val="HideTWBExt"/>
          <w:b w:val="0"/>
          <w:lang w:val="es-ES"/>
        </w:rPr>
        <w:t>&lt;NumAm&gt;</w:t>
      </w:r>
      <w:r w:rsidRPr="00B733E8">
        <w:rPr>
          <w:lang w:val="es-ES"/>
        </w:rPr>
        <w:t>77</w:t>
      </w:r>
      <w:r w:rsidRPr="00B733E8">
        <w:rPr>
          <w:rStyle w:val="HideTWBExt"/>
          <w:b w:val="0"/>
          <w:lang w:val="es-ES"/>
        </w:rPr>
        <w:t>&lt;/NumAm&gt;</w:t>
      </w:r>
    </w:p>
    <w:p w14:paraId="53038813" w14:textId="77777777" w:rsidR="00590F8D" w:rsidRPr="00B733E8" w:rsidRDefault="00590F8D" w:rsidP="00590F8D">
      <w:pPr>
        <w:pStyle w:val="NormalBold"/>
        <w:rPr>
          <w:lang w:val="es-ES"/>
        </w:rPr>
      </w:pPr>
      <w:r w:rsidRPr="00B733E8">
        <w:rPr>
          <w:rStyle w:val="HideTWBExt"/>
          <w:b w:val="0"/>
          <w:lang w:val="es-ES"/>
        </w:rPr>
        <w:t>&lt;RepeatBlock-By&gt;&lt;Members&gt;</w:t>
      </w:r>
      <w:r w:rsidRPr="00B733E8">
        <w:rPr>
          <w:lang w:val="es-ES"/>
        </w:rPr>
        <w:t>Nicolás Pascual De La Parte</w:t>
      </w:r>
      <w:r w:rsidRPr="00B733E8">
        <w:rPr>
          <w:rStyle w:val="HideTWBExt"/>
          <w:b w:val="0"/>
          <w:lang w:val="es-ES"/>
        </w:rPr>
        <w:t>&lt;/Members&gt;</w:t>
      </w:r>
    </w:p>
    <w:p w14:paraId="498811E6" w14:textId="77777777" w:rsidR="00590F8D" w:rsidRPr="00B733E8" w:rsidRDefault="00590F8D" w:rsidP="00590F8D">
      <w:pPr>
        <w:pStyle w:val="NormalBold"/>
        <w:rPr>
          <w:lang w:val="es-ES"/>
        </w:rPr>
      </w:pPr>
      <w:r w:rsidRPr="00B733E8">
        <w:rPr>
          <w:rStyle w:val="HideTWBExt"/>
          <w:b w:val="0"/>
          <w:lang w:val="es-ES"/>
        </w:rPr>
        <w:t>&lt;/RepeatBlock-By&gt;</w:t>
      </w:r>
    </w:p>
    <w:p w14:paraId="04238BF6"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62BD02F4" w14:textId="77777777" w:rsidR="00590F8D" w:rsidRPr="009F22FD" w:rsidRDefault="00590F8D" w:rsidP="00590F8D">
      <w:pPr>
        <w:pStyle w:val="NormalBold"/>
      </w:pPr>
      <w:r w:rsidRPr="009F22FD">
        <w:rPr>
          <w:rStyle w:val="HideTWBExt"/>
          <w:b w:val="0"/>
        </w:rPr>
        <w:t>&lt;Article&gt;</w:t>
      </w:r>
      <w:r w:rsidRPr="009F22FD">
        <w:t>Considerando A undecies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63D15046" w14:textId="77777777" w:rsidTr="00DF3EBC">
        <w:trPr>
          <w:trHeight w:hRule="exact" w:val="240"/>
          <w:jc w:val="center"/>
        </w:trPr>
        <w:tc>
          <w:tcPr>
            <w:tcW w:w="9752" w:type="dxa"/>
            <w:gridSpan w:val="2"/>
            <w:tcBorders>
              <w:top w:val="nil"/>
              <w:left w:val="nil"/>
              <w:bottom w:val="nil"/>
              <w:right w:val="nil"/>
            </w:tcBorders>
          </w:tcPr>
          <w:p w14:paraId="08273963" w14:textId="77777777" w:rsidR="00590F8D" w:rsidRPr="009F22FD" w:rsidRDefault="00590F8D" w:rsidP="00DF3EBC"/>
        </w:tc>
      </w:tr>
      <w:tr w:rsidR="00590F8D" w:rsidRPr="009F22FD" w14:paraId="16214C25" w14:textId="77777777" w:rsidTr="00DF3EBC">
        <w:trPr>
          <w:trHeight w:val="240"/>
          <w:jc w:val="center"/>
        </w:trPr>
        <w:tc>
          <w:tcPr>
            <w:tcW w:w="4876" w:type="dxa"/>
            <w:tcBorders>
              <w:top w:val="nil"/>
              <w:left w:val="nil"/>
              <w:bottom w:val="nil"/>
              <w:right w:val="nil"/>
            </w:tcBorders>
          </w:tcPr>
          <w:p w14:paraId="700167F1"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00FD7294" w14:textId="77777777" w:rsidR="00590F8D" w:rsidRPr="009F22FD" w:rsidRDefault="00590F8D" w:rsidP="00DF3EBC">
            <w:pPr>
              <w:pStyle w:val="AmColumnHeading"/>
            </w:pPr>
            <w:r w:rsidRPr="009F22FD">
              <w:t>Emendamento</w:t>
            </w:r>
          </w:p>
        </w:tc>
      </w:tr>
      <w:tr w:rsidR="00590F8D" w:rsidRPr="009F22FD" w14:paraId="5D032264" w14:textId="77777777" w:rsidTr="00DF3EBC">
        <w:trPr>
          <w:jc w:val="center"/>
        </w:trPr>
        <w:tc>
          <w:tcPr>
            <w:tcW w:w="4876" w:type="dxa"/>
            <w:tcBorders>
              <w:top w:val="nil"/>
              <w:left w:val="nil"/>
              <w:bottom w:val="nil"/>
              <w:right w:val="nil"/>
            </w:tcBorders>
          </w:tcPr>
          <w:p w14:paraId="1672D9A6" w14:textId="77777777" w:rsidR="00590F8D" w:rsidRPr="009F22FD" w:rsidRDefault="00590F8D" w:rsidP="00DF3EBC">
            <w:pPr>
              <w:pStyle w:val="Normal6a"/>
            </w:pPr>
          </w:p>
        </w:tc>
        <w:tc>
          <w:tcPr>
            <w:tcW w:w="4876" w:type="dxa"/>
            <w:tcBorders>
              <w:top w:val="nil"/>
              <w:left w:val="nil"/>
              <w:bottom w:val="nil"/>
              <w:right w:val="nil"/>
            </w:tcBorders>
          </w:tcPr>
          <w:p w14:paraId="4F1468BE" w14:textId="77777777" w:rsidR="00590F8D" w:rsidRPr="009F22FD" w:rsidRDefault="00590F8D" w:rsidP="00DF3EBC">
            <w:pPr>
              <w:pStyle w:val="Normal6a"/>
            </w:pPr>
            <w:r w:rsidRPr="009F22FD">
              <w:rPr>
                <w:b/>
                <w:i/>
              </w:rPr>
              <w:t>A undecies.</w:t>
            </w:r>
            <w:r w:rsidRPr="009F22FD">
              <w:tab/>
            </w:r>
            <w:r w:rsidRPr="009F22FD">
              <w:rPr>
                <w:b/>
                <w:i/>
              </w:rPr>
              <w:t>considerando che il 7 marzo 2024 la Svezia ha aderito come nuovo membro all'Organizzazione del Trattato del Nord Atlantico (NATO);</w:t>
            </w:r>
          </w:p>
        </w:tc>
      </w:tr>
    </w:tbl>
    <w:p w14:paraId="5C4B44EC"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4E9FEF78" w14:textId="77777777" w:rsidR="00590F8D" w:rsidRPr="009F22FD" w:rsidRDefault="00590F8D" w:rsidP="00590F8D">
      <w:r w:rsidRPr="009F22FD">
        <w:rPr>
          <w:rStyle w:val="HideTWBExt"/>
        </w:rPr>
        <w:t>&lt;/Amend&gt;</w:t>
      </w:r>
    </w:p>
    <w:p w14:paraId="0F3CEB7C"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78</w:t>
      </w:r>
      <w:r w:rsidRPr="009F22FD">
        <w:rPr>
          <w:rStyle w:val="HideTWBExt"/>
          <w:b w:val="0"/>
        </w:rPr>
        <w:t>&lt;/NumAm&gt;</w:t>
      </w:r>
    </w:p>
    <w:p w14:paraId="2F22C066" w14:textId="77777777" w:rsidR="00590F8D" w:rsidRPr="009F22FD" w:rsidRDefault="00590F8D" w:rsidP="00590F8D">
      <w:pPr>
        <w:pStyle w:val="NormalBold"/>
      </w:pPr>
      <w:r w:rsidRPr="009F22FD">
        <w:rPr>
          <w:rStyle w:val="HideTWBExt"/>
          <w:b w:val="0"/>
        </w:rPr>
        <w:t>&lt;RepeatBlock-By&gt;&lt;Members&gt;</w:t>
      </w:r>
      <w:r w:rsidRPr="009F22FD">
        <w:t>Tobias Cremer, Yannis Maniatis, Raphaël Glucksmann, Sven Mikser</w:t>
      </w:r>
      <w:r w:rsidRPr="009F22FD">
        <w:rPr>
          <w:rStyle w:val="HideTWBExt"/>
          <w:b w:val="0"/>
        </w:rPr>
        <w:t>&lt;/Members&gt;</w:t>
      </w:r>
    </w:p>
    <w:p w14:paraId="633BE66A" w14:textId="77777777" w:rsidR="00590F8D" w:rsidRPr="009F22FD" w:rsidRDefault="00590F8D" w:rsidP="00590F8D">
      <w:pPr>
        <w:pStyle w:val="NormalBold"/>
      </w:pPr>
      <w:r w:rsidRPr="009F22FD">
        <w:rPr>
          <w:rStyle w:val="HideTWBExt"/>
          <w:b w:val="0"/>
        </w:rPr>
        <w:t>&lt;/RepeatBlock-By&gt;</w:t>
      </w:r>
    </w:p>
    <w:p w14:paraId="0C0356CA"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77253488" w14:textId="77777777" w:rsidR="00590F8D" w:rsidRPr="009F22FD" w:rsidRDefault="00590F8D" w:rsidP="00590F8D">
      <w:pPr>
        <w:pStyle w:val="NormalBold"/>
      </w:pPr>
      <w:r w:rsidRPr="009F22FD">
        <w:rPr>
          <w:rStyle w:val="HideTWBExt"/>
          <w:b w:val="0"/>
        </w:rPr>
        <w:t>&lt;Article&gt;</w:t>
      </w:r>
      <w:r w:rsidRPr="009F22FD">
        <w:t>Considerando A quatervicies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3B2A3913" w14:textId="77777777" w:rsidTr="00DF3EBC">
        <w:trPr>
          <w:trHeight w:hRule="exact" w:val="240"/>
          <w:jc w:val="center"/>
        </w:trPr>
        <w:tc>
          <w:tcPr>
            <w:tcW w:w="9752" w:type="dxa"/>
            <w:gridSpan w:val="2"/>
            <w:tcBorders>
              <w:top w:val="nil"/>
              <w:left w:val="nil"/>
              <w:bottom w:val="nil"/>
              <w:right w:val="nil"/>
            </w:tcBorders>
          </w:tcPr>
          <w:p w14:paraId="695D4B9A" w14:textId="77777777" w:rsidR="00590F8D" w:rsidRPr="009F22FD" w:rsidRDefault="00590F8D" w:rsidP="00DF3EBC"/>
        </w:tc>
      </w:tr>
      <w:tr w:rsidR="00590F8D" w:rsidRPr="009F22FD" w14:paraId="638B84C7" w14:textId="77777777" w:rsidTr="00DF3EBC">
        <w:trPr>
          <w:trHeight w:val="240"/>
          <w:jc w:val="center"/>
        </w:trPr>
        <w:tc>
          <w:tcPr>
            <w:tcW w:w="4876" w:type="dxa"/>
            <w:tcBorders>
              <w:top w:val="nil"/>
              <w:left w:val="nil"/>
              <w:bottom w:val="nil"/>
              <w:right w:val="nil"/>
            </w:tcBorders>
          </w:tcPr>
          <w:p w14:paraId="5DDC577B"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6914F1C2" w14:textId="77777777" w:rsidR="00590F8D" w:rsidRPr="009F22FD" w:rsidRDefault="00590F8D" w:rsidP="00DF3EBC">
            <w:pPr>
              <w:pStyle w:val="AmColumnHeading"/>
            </w:pPr>
            <w:r w:rsidRPr="009F22FD">
              <w:t>Emendamento</w:t>
            </w:r>
          </w:p>
        </w:tc>
      </w:tr>
      <w:tr w:rsidR="00590F8D" w:rsidRPr="009F22FD" w14:paraId="010CD15C" w14:textId="77777777" w:rsidTr="00DF3EBC">
        <w:trPr>
          <w:jc w:val="center"/>
        </w:trPr>
        <w:tc>
          <w:tcPr>
            <w:tcW w:w="4876" w:type="dxa"/>
            <w:tcBorders>
              <w:top w:val="nil"/>
              <w:left w:val="nil"/>
              <w:bottom w:val="nil"/>
              <w:right w:val="nil"/>
            </w:tcBorders>
          </w:tcPr>
          <w:p w14:paraId="7A71B64F" w14:textId="77777777" w:rsidR="00590F8D" w:rsidRPr="009F22FD" w:rsidRDefault="00590F8D" w:rsidP="00DF3EBC">
            <w:pPr>
              <w:pStyle w:val="Normal6a"/>
            </w:pPr>
          </w:p>
        </w:tc>
        <w:tc>
          <w:tcPr>
            <w:tcW w:w="4876" w:type="dxa"/>
            <w:tcBorders>
              <w:top w:val="nil"/>
              <w:left w:val="nil"/>
              <w:bottom w:val="nil"/>
              <w:right w:val="nil"/>
            </w:tcBorders>
          </w:tcPr>
          <w:p w14:paraId="776BE3BD" w14:textId="77777777" w:rsidR="00590F8D" w:rsidRPr="009F22FD" w:rsidRDefault="00590F8D" w:rsidP="00DF3EBC">
            <w:pPr>
              <w:pStyle w:val="Normal6a"/>
            </w:pPr>
            <w:r w:rsidRPr="009F22FD">
              <w:rPr>
                <w:b/>
                <w:i/>
              </w:rPr>
              <w:t>A quatervicies.</w:t>
            </w:r>
            <w:r w:rsidRPr="009F22FD">
              <w:tab/>
            </w:r>
            <w:r w:rsidRPr="009F22FD">
              <w:rPr>
                <w:b/>
                <w:i/>
              </w:rPr>
              <w:t>considerando che, come indicato nella bussola strategica, l'UE deve avanzare nella sua ambizione di raggiungere un'autonomia strategica aperta e una sovranità tecnologica, rafforzando nel contempo anche il partenariato con quanti condividono gli stessi principi, al fine di salvaguardare i propri valori e interessi, nonché quelli dei propri alleati e vicini;</w:t>
            </w:r>
          </w:p>
        </w:tc>
      </w:tr>
    </w:tbl>
    <w:p w14:paraId="63C86819"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1A4E7156" w14:textId="77777777" w:rsidR="00590F8D" w:rsidRPr="009F22FD" w:rsidRDefault="00590F8D" w:rsidP="00590F8D">
      <w:r w:rsidRPr="009F22FD">
        <w:rPr>
          <w:rStyle w:val="HideTWBExt"/>
        </w:rPr>
        <w:t>&lt;/Amend&gt;</w:t>
      </w:r>
    </w:p>
    <w:p w14:paraId="0075141E"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79</w:t>
      </w:r>
      <w:r w:rsidRPr="009F22FD">
        <w:rPr>
          <w:rStyle w:val="HideTWBExt"/>
          <w:b w:val="0"/>
        </w:rPr>
        <w:t>&lt;/NumAm&gt;</w:t>
      </w:r>
    </w:p>
    <w:p w14:paraId="269182BD" w14:textId="77777777" w:rsidR="00590F8D" w:rsidRPr="009F22FD" w:rsidRDefault="00590F8D" w:rsidP="00590F8D">
      <w:pPr>
        <w:pStyle w:val="NormalBold"/>
      </w:pPr>
      <w:r w:rsidRPr="009F22FD">
        <w:rPr>
          <w:rStyle w:val="HideTWBExt"/>
          <w:b w:val="0"/>
        </w:rPr>
        <w:t>&lt;RepeatBlock-By&gt;&lt;Members&gt;</w:t>
      </w:r>
      <w:r w:rsidRPr="009F22FD">
        <w:t>Tobias Cremer, Yannis Maniatis, Raphaël Glucksmann, Sven Mikser</w:t>
      </w:r>
      <w:r w:rsidRPr="009F22FD">
        <w:rPr>
          <w:rStyle w:val="HideTWBExt"/>
          <w:b w:val="0"/>
        </w:rPr>
        <w:t>&lt;/Members&gt;</w:t>
      </w:r>
    </w:p>
    <w:p w14:paraId="37515D36" w14:textId="77777777" w:rsidR="00590F8D" w:rsidRPr="009F22FD" w:rsidRDefault="00590F8D" w:rsidP="00590F8D">
      <w:pPr>
        <w:pStyle w:val="NormalBold"/>
      </w:pPr>
      <w:r w:rsidRPr="009F22FD">
        <w:rPr>
          <w:rStyle w:val="HideTWBExt"/>
          <w:b w:val="0"/>
        </w:rPr>
        <w:t>&lt;/RepeatBlock-By&gt;</w:t>
      </w:r>
    </w:p>
    <w:p w14:paraId="4771A9B6"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6E88790A" w14:textId="77777777" w:rsidR="00590F8D" w:rsidRPr="009F22FD" w:rsidRDefault="00590F8D" w:rsidP="00590F8D">
      <w:pPr>
        <w:pStyle w:val="NormalBold"/>
      </w:pPr>
      <w:r w:rsidRPr="009F22FD">
        <w:rPr>
          <w:rStyle w:val="HideTWBExt"/>
          <w:b w:val="0"/>
        </w:rPr>
        <w:t>&lt;Article&gt;</w:t>
      </w:r>
      <w:r w:rsidRPr="009F22FD">
        <w:t>Considerando A quinvicies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673D0DB2" w14:textId="77777777" w:rsidTr="00DF3EBC">
        <w:trPr>
          <w:trHeight w:hRule="exact" w:val="240"/>
          <w:jc w:val="center"/>
        </w:trPr>
        <w:tc>
          <w:tcPr>
            <w:tcW w:w="9752" w:type="dxa"/>
            <w:gridSpan w:val="2"/>
            <w:tcBorders>
              <w:top w:val="nil"/>
              <w:left w:val="nil"/>
              <w:bottom w:val="nil"/>
              <w:right w:val="nil"/>
            </w:tcBorders>
          </w:tcPr>
          <w:p w14:paraId="0498713E" w14:textId="77777777" w:rsidR="00590F8D" w:rsidRPr="009F22FD" w:rsidRDefault="00590F8D" w:rsidP="00DF3EBC"/>
        </w:tc>
      </w:tr>
      <w:tr w:rsidR="00590F8D" w:rsidRPr="009F22FD" w14:paraId="12B1B9E7" w14:textId="77777777" w:rsidTr="00DF3EBC">
        <w:trPr>
          <w:trHeight w:val="240"/>
          <w:jc w:val="center"/>
        </w:trPr>
        <w:tc>
          <w:tcPr>
            <w:tcW w:w="4876" w:type="dxa"/>
            <w:tcBorders>
              <w:top w:val="nil"/>
              <w:left w:val="nil"/>
              <w:bottom w:val="nil"/>
              <w:right w:val="nil"/>
            </w:tcBorders>
          </w:tcPr>
          <w:p w14:paraId="2C434C05"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2CC813F0" w14:textId="77777777" w:rsidR="00590F8D" w:rsidRPr="009F22FD" w:rsidRDefault="00590F8D" w:rsidP="00DF3EBC">
            <w:pPr>
              <w:pStyle w:val="AmColumnHeading"/>
            </w:pPr>
            <w:r w:rsidRPr="009F22FD">
              <w:t>Emendamento</w:t>
            </w:r>
          </w:p>
        </w:tc>
      </w:tr>
      <w:tr w:rsidR="00590F8D" w:rsidRPr="009F22FD" w14:paraId="5FA420CE" w14:textId="77777777" w:rsidTr="00DF3EBC">
        <w:trPr>
          <w:jc w:val="center"/>
        </w:trPr>
        <w:tc>
          <w:tcPr>
            <w:tcW w:w="4876" w:type="dxa"/>
            <w:tcBorders>
              <w:top w:val="nil"/>
              <w:left w:val="nil"/>
              <w:bottom w:val="nil"/>
              <w:right w:val="nil"/>
            </w:tcBorders>
          </w:tcPr>
          <w:p w14:paraId="473592FB" w14:textId="77777777" w:rsidR="00590F8D" w:rsidRPr="009F22FD" w:rsidRDefault="00590F8D" w:rsidP="00DF3EBC">
            <w:pPr>
              <w:pStyle w:val="Normal6a"/>
            </w:pPr>
          </w:p>
        </w:tc>
        <w:tc>
          <w:tcPr>
            <w:tcW w:w="4876" w:type="dxa"/>
            <w:tcBorders>
              <w:top w:val="nil"/>
              <w:left w:val="nil"/>
              <w:bottom w:val="nil"/>
              <w:right w:val="nil"/>
            </w:tcBorders>
          </w:tcPr>
          <w:p w14:paraId="6D548CA2" w14:textId="77777777" w:rsidR="00590F8D" w:rsidRPr="009F22FD" w:rsidRDefault="00590F8D" w:rsidP="00DF3EBC">
            <w:pPr>
              <w:pStyle w:val="Normal6a"/>
            </w:pPr>
            <w:r w:rsidRPr="009F22FD">
              <w:rPr>
                <w:b/>
                <w:i/>
              </w:rPr>
              <w:t>A quinvicies.</w:t>
            </w:r>
            <w:r w:rsidRPr="009F22FD">
              <w:tab/>
            </w:r>
            <w:r w:rsidRPr="009F22FD">
              <w:rPr>
                <w:b/>
                <w:i/>
              </w:rPr>
              <w:t>considerando che nel 2024 la Commissione europea ha pubblicato le sue proposte per una strategia per l'industria europea della difesa (EDIS) e un programma per l'industria europea della difesa (EDIP); che i negoziati legislativi in seno al Parlamento europeo e al Consiglio sono ancora in corso e i negoziati tra le istituzioni sono in attesa di avvio;</w:t>
            </w:r>
          </w:p>
        </w:tc>
      </w:tr>
    </w:tbl>
    <w:p w14:paraId="368B65B7" w14:textId="77777777" w:rsidR="00590F8D" w:rsidRPr="00B733E8" w:rsidRDefault="00590F8D" w:rsidP="00590F8D">
      <w:pPr>
        <w:pStyle w:val="AmOrLang"/>
        <w:rPr>
          <w:lang w:val="es-ES"/>
        </w:rPr>
      </w:pPr>
      <w:r w:rsidRPr="00B733E8">
        <w:rPr>
          <w:lang w:val="es-ES"/>
        </w:rPr>
        <w:t xml:space="preserve">Or. </w:t>
      </w:r>
      <w:r w:rsidRPr="00B733E8">
        <w:rPr>
          <w:rStyle w:val="HideTWBExt"/>
          <w:lang w:val="es-ES"/>
        </w:rPr>
        <w:t>&lt;Original&gt;</w:t>
      </w:r>
      <w:r w:rsidRPr="00B733E8">
        <w:rPr>
          <w:rStyle w:val="HideTWBInt"/>
          <w:lang w:val="es-ES"/>
        </w:rPr>
        <w:t>{EN}</w:t>
      </w:r>
      <w:r w:rsidRPr="00B733E8">
        <w:rPr>
          <w:lang w:val="es-ES"/>
        </w:rPr>
        <w:t>en</w:t>
      </w:r>
      <w:r w:rsidRPr="00B733E8">
        <w:rPr>
          <w:rStyle w:val="HideTWBExt"/>
          <w:lang w:val="es-ES"/>
        </w:rPr>
        <w:t>&lt;/Original&gt;</w:t>
      </w:r>
    </w:p>
    <w:p w14:paraId="1CC9E005" w14:textId="77777777" w:rsidR="00590F8D" w:rsidRPr="00B733E8" w:rsidRDefault="00590F8D" w:rsidP="00590F8D">
      <w:pPr>
        <w:rPr>
          <w:lang w:val="es-ES"/>
        </w:rPr>
      </w:pPr>
      <w:r w:rsidRPr="00B733E8">
        <w:rPr>
          <w:rStyle w:val="HideTWBExt"/>
          <w:lang w:val="es-ES"/>
        </w:rPr>
        <w:t>&lt;/Amend&gt;</w:t>
      </w:r>
    </w:p>
    <w:p w14:paraId="10A8237A" w14:textId="77777777" w:rsidR="00590F8D" w:rsidRPr="00B733E8" w:rsidRDefault="00590F8D" w:rsidP="00590F8D">
      <w:pPr>
        <w:pStyle w:val="AmNumberTabs"/>
        <w:rPr>
          <w:lang w:val="es-ES"/>
        </w:rPr>
      </w:pPr>
      <w:r w:rsidRPr="00B733E8">
        <w:rPr>
          <w:rStyle w:val="HideTWBExt"/>
          <w:b w:val="0"/>
          <w:lang w:val="es-ES"/>
        </w:rPr>
        <w:t>&lt;Amend&gt;</w:t>
      </w:r>
      <w:r w:rsidRPr="00B733E8">
        <w:rPr>
          <w:lang w:val="es-ES"/>
        </w:rPr>
        <w:t>Emendamento</w:t>
      </w:r>
      <w:r w:rsidRPr="00B733E8">
        <w:rPr>
          <w:lang w:val="es-ES"/>
        </w:rPr>
        <w:tab/>
      </w:r>
      <w:r w:rsidRPr="00B733E8">
        <w:rPr>
          <w:lang w:val="es-ES"/>
        </w:rPr>
        <w:tab/>
      </w:r>
      <w:r w:rsidRPr="00B733E8">
        <w:rPr>
          <w:rStyle w:val="HideTWBExt"/>
          <w:b w:val="0"/>
          <w:lang w:val="es-ES"/>
        </w:rPr>
        <w:t>&lt;NumAm&gt;</w:t>
      </w:r>
      <w:r w:rsidRPr="00B733E8">
        <w:rPr>
          <w:lang w:val="es-ES"/>
        </w:rPr>
        <w:t>80</w:t>
      </w:r>
      <w:r w:rsidRPr="00B733E8">
        <w:rPr>
          <w:rStyle w:val="HideTWBExt"/>
          <w:b w:val="0"/>
          <w:lang w:val="es-ES"/>
        </w:rPr>
        <w:t>&lt;/NumAm&gt;</w:t>
      </w:r>
    </w:p>
    <w:p w14:paraId="1D65BA24" w14:textId="77777777" w:rsidR="00590F8D" w:rsidRPr="00B733E8" w:rsidRDefault="00590F8D" w:rsidP="00590F8D">
      <w:pPr>
        <w:pStyle w:val="NormalBold"/>
        <w:rPr>
          <w:lang w:val="es-ES"/>
        </w:rPr>
      </w:pPr>
      <w:r w:rsidRPr="00B733E8">
        <w:rPr>
          <w:rStyle w:val="HideTWBExt"/>
          <w:b w:val="0"/>
          <w:lang w:val="es-ES"/>
        </w:rPr>
        <w:t>&lt;RepeatBlock-By&gt;&lt;Members&gt;</w:t>
      </w:r>
      <w:r w:rsidRPr="00B733E8">
        <w:rPr>
          <w:lang w:val="es-ES"/>
        </w:rPr>
        <w:t>Željana Zovko</w:t>
      </w:r>
      <w:r w:rsidRPr="00B733E8">
        <w:rPr>
          <w:rStyle w:val="HideTWBExt"/>
          <w:b w:val="0"/>
          <w:lang w:val="es-ES"/>
        </w:rPr>
        <w:t>&lt;/Members&gt;</w:t>
      </w:r>
    </w:p>
    <w:p w14:paraId="62A2C11B" w14:textId="77777777" w:rsidR="00590F8D" w:rsidRPr="00B733E8" w:rsidRDefault="00590F8D" w:rsidP="00590F8D">
      <w:pPr>
        <w:pStyle w:val="NormalBold"/>
        <w:rPr>
          <w:lang w:val="es-ES"/>
        </w:rPr>
      </w:pPr>
      <w:r w:rsidRPr="00B733E8">
        <w:rPr>
          <w:rStyle w:val="HideTWBExt"/>
          <w:b w:val="0"/>
          <w:lang w:val="es-ES"/>
        </w:rPr>
        <w:t>&lt;/RepeatBlock-By&gt;</w:t>
      </w:r>
    </w:p>
    <w:p w14:paraId="18D71455"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0E33CD76" w14:textId="77777777" w:rsidR="00590F8D" w:rsidRPr="009F22FD" w:rsidRDefault="00590F8D" w:rsidP="00590F8D">
      <w:pPr>
        <w:pStyle w:val="NormalBold"/>
      </w:pPr>
      <w:r w:rsidRPr="009F22FD">
        <w:rPr>
          <w:rStyle w:val="HideTWBExt"/>
          <w:b w:val="0"/>
        </w:rPr>
        <w:t>&lt;Article&gt;</w:t>
      </w:r>
      <w:r w:rsidRPr="009F22FD">
        <w:t>Considerando A octies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4D9DE8B2" w14:textId="77777777" w:rsidTr="00DF3EBC">
        <w:trPr>
          <w:trHeight w:hRule="exact" w:val="240"/>
          <w:jc w:val="center"/>
        </w:trPr>
        <w:tc>
          <w:tcPr>
            <w:tcW w:w="9752" w:type="dxa"/>
            <w:gridSpan w:val="2"/>
            <w:tcBorders>
              <w:top w:val="nil"/>
              <w:left w:val="nil"/>
              <w:bottom w:val="nil"/>
              <w:right w:val="nil"/>
            </w:tcBorders>
          </w:tcPr>
          <w:p w14:paraId="745DCD67" w14:textId="77777777" w:rsidR="00590F8D" w:rsidRPr="009F22FD" w:rsidRDefault="00590F8D" w:rsidP="00DF3EBC"/>
        </w:tc>
      </w:tr>
      <w:tr w:rsidR="00590F8D" w:rsidRPr="009F22FD" w14:paraId="6A584EE8" w14:textId="77777777" w:rsidTr="00DF3EBC">
        <w:trPr>
          <w:trHeight w:val="240"/>
          <w:jc w:val="center"/>
        </w:trPr>
        <w:tc>
          <w:tcPr>
            <w:tcW w:w="4876" w:type="dxa"/>
            <w:tcBorders>
              <w:top w:val="nil"/>
              <w:left w:val="nil"/>
              <w:bottom w:val="nil"/>
              <w:right w:val="nil"/>
            </w:tcBorders>
          </w:tcPr>
          <w:p w14:paraId="3DF4CD4E"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7374FE9A" w14:textId="77777777" w:rsidR="00590F8D" w:rsidRPr="009F22FD" w:rsidRDefault="00590F8D" w:rsidP="00DF3EBC">
            <w:pPr>
              <w:pStyle w:val="AmColumnHeading"/>
            </w:pPr>
            <w:r w:rsidRPr="009F22FD">
              <w:t>Emendamento</w:t>
            </w:r>
          </w:p>
        </w:tc>
      </w:tr>
      <w:tr w:rsidR="00590F8D" w:rsidRPr="009F22FD" w14:paraId="053619D2" w14:textId="77777777" w:rsidTr="00DF3EBC">
        <w:trPr>
          <w:jc w:val="center"/>
        </w:trPr>
        <w:tc>
          <w:tcPr>
            <w:tcW w:w="4876" w:type="dxa"/>
            <w:tcBorders>
              <w:top w:val="nil"/>
              <w:left w:val="nil"/>
              <w:bottom w:val="nil"/>
              <w:right w:val="nil"/>
            </w:tcBorders>
          </w:tcPr>
          <w:p w14:paraId="58D808F3" w14:textId="77777777" w:rsidR="00590F8D" w:rsidRPr="009F22FD" w:rsidRDefault="00590F8D" w:rsidP="00DF3EBC">
            <w:pPr>
              <w:pStyle w:val="Normal6a"/>
            </w:pPr>
          </w:p>
        </w:tc>
        <w:tc>
          <w:tcPr>
            <w:tcW w:w="4876" w:type="dxa"/>
            <w:tcBorders>
              <w:top w:val="nil"/>
              <w:left w:val="nil"/>
              <w:bottom w:val="nil"/>
              <w:right w:val="nil"/>
            </w:tcBorders>
          </w:tcPr>
          <w:p w14:paraId="72DC36FA" w14:textId="77777777" w:rsidR="00590F8D" w:rsidRPr="009F22FD" w:rsidRDefault="00590F8D" w:rsidP="00DF3EBC">
            <w:pPr>
              <w:pStyle w:val="Normal6a"/>
            </w:pPr>
            <w:r w:rsidRPr="009F22FD">
              <w:rPr>
                <w:b/>
                <w:i/>
              </w:rPr>
              <w:t>A octies.</w:t>
            </w:r>
            <w:r w:rsidRPr="009F22FD">
              <w:tab/>
            </w:r>
            <w:r w:rsidRPr="009F22FD">
              <w:rPr>
                <w:b/>
                <w:i/>
              </w:rPr>
              <w:t>considerando che la complessa situazione geopolitica attuale evidenzia l'urgenza di potenziare le capacità di sicurezza e di difesa dell'UE, anche sulla base del sostegno senza precedenti all'Ucraina, in particolare attraverso lo strumento europeo per la pace, lo strumento per il rafforzamento dell'industria europea della difesa mediante appalti comuni (EDIRPA) e la legge sul sostegno alla produzione di munizioni (ASAP), nonché attraverso i progetti PESCO e le missioni PSDC militari e civili; che il potenziamento delle capacità di sicurezza e difesa dell'UE dovrà basarsi anche sul programma per l'industria europea della difesa (EDIP), che mira a colmare il vuoto lasciato dalla cessazione della legge sul sostegno alla produzione di munizioni (ASAP) e dello strumento per il rafforzamento dell'industria europea della difesa mediante appalti comuni (EDIRPA), che costituiscono misure di emergenza a breve termine;</w:t>
            </w:r>
          </w:p>
        </w:tc>
      </w:tr>
    </w:tbl>
    <w:p w14:paraId="078950A7"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39E7D575" w14:textId="77777777" w:rsidR="00590F8D" w:rsidRPr="009F22FD" w:rsidRDefault="00590F8D" w:rsidP="00590F8D">
      <w:r w:rsidRPr="009F22FD">
        <w:rPr>
          <w:rStyle w:val="HideTWBExt"/>
        </w:rPr>
        <w:t>&lt;/Amend&gt;</w:t>
      </w:r>
    </w:p>
    <w:p w14:paraId="0328A0ED"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81</w:t>
      </w:r>
      <w:r w:rsidRPr="009F22FD">
        <w:rPr>
          <w:rStyle w:val="HideTWBExt"/>
          <w:b w:val="0"/>
        </w:rPr>
        <w:t>&lt;/NumAm&gt;</w:t>
      </w:r>
    </w:p>
    <w:p w14:paraId="48B25613" w14:textId="77777777" w:rsidR="00590F8D" w:rsidRPr="009F22FD" w:rsidRDefault="00590F8D" w:rsidP="00590F8D">
      <w:pPr>
        <w:pStyle w:val="NormalBold"/>
      </w:pPr>
      <w:r w:rsidRPr="009F22FD">
        <w:rPr>
          <w:rStyle w:val="HideTWBExt"/>
          <w:b w:val="0"/>
        </w:rPr>
        <w:t>&lt;RepeatBlock-By&gt;&lt;Members&gt;</w:t>
      </w:r>
      <w:r w:rsidRPr="009F22FD">
        <w:t>Tobias Cremer, Yannis Maniatis, Raphaël Glucksmann, Sven Mikser</w:t>
      </w:r>
      <w:r w:rsidRPr="009F22FD">
        <w:rPr>
          <w:rStyle w:val="HideTWBExt"/>
          <w:b w:val="0"/>
        </w:rPr>
        <w:t>&lt;/Members&gt;</w:t>
      </w:r>
    </w:p>
    <w:p w14:paraId="7C9CF6A9" w14:textId="77777777" w:rsidR="00590F8D" w:rsidRPr="009F22FD" w:rsidRDefault="00590F8D" w:rsidP="00590F8D">
      <w:pPr>
        <w:pStyle w:val="NormalBold"/>
      </w:pPr>
      <w:r w:rsidRPr="009F22FD">
        <w:rPr>
          <w:rStyle w:val="HideTWBExt"/>
          <w:b w:val="0"/>
        </w:rPr>
        <w:t>&lt;/RepeatBlock-By&gt;</w:t>
      </w:r>
    </w:p>
    <w:p w14:paraId="2CAFA77C"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69B8FDB6" w14:textId="77777777" w:rsidR="00590F8D" w:rsidRPr="009F22FD" w:rsidRDefault="00590F8D" w:rsidP="00590F8D">
      <w:pPr>
        <w:pStyle w:val="NormalBold"/>
      </w:pPr>
      <w:r w:rsidRPr="009F22FD">
        <w:rPr>
          <w:rStyle w:val="HideTWBExt"/>
          <w:b w:val="0"/>
        </w:rPr>
        <w:t>&lt;Article&gt;</w:t>
      </w:r>
      <w:r w:rsidRPr="009F22FD">
        <w:t>Considerando A octovicies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4837F037" w14:textId="77777777" w:rsidTr="00DF3EBC">
        <w:trPr>
          <w:trHeight w:hRule="exact" w:val="240"/>
          <w:jc w:val="center"/>
        </w:trPr>
        <w:tc>
          <w:tcPr>
            <w:tcW w:w="9752" w:type="dxa"/>
            <w:gridSpan w:val="2"/>
            <w:tcBorders>
              <w:top w:val="nil"/>
              <w:left w:val="nil"/>
              <w:bottom w:val="nil"/>
              <w:right w:val="nil"/>
            </w:tcBorders>
          </w:tcPr>
          <w:p w14:paraId="78EA1BC3" w14:textId="77777777" w:rsidR="00590F8D" w:rsidRPr="009F22FD" w:rsidRDefault="00590F8D" w:rsidP="00DF3EBC"/>
        </w:tc>
      </w:tr>
      <w:tr w:rsidR="00590F8D" w:rsidRPr="009F22FD" w14:paraId="0019C53B" w14:textId="77777777" w:rsidTr="00DF3EBC">
        <w:trPr>
          <w:trHeight w:val="240"/>
          <w:jc w:val="center"/>
        </w:trPr>
        <w:tc>
          <w:tcPr>
            <w:tcW w:w="4876" w:type="dxa"/>
            <w:tcBorders>
              <w:top w:val="nil"/>
              <w:left w:val="nil"/>
              <w:bottom w:val="nil"/>
              <w:right w:val="nil"/>
            </w:tcBorders>
          </w:tcPr>
          <w:p w14:paraId="250748DF"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23835327" w14:textId="77777777" w:rsidR="00590F8D" w:rsidRPr="009F22FD" w:rsidRDefault="00590F8D" w:rsidP="00DF3EBC">
            <w:pPr>
              <w:pStyle w:val="AmColumnHeading"/>
            </w:pPr>
            <w:r w:rsidRPr="009F22FD">
              <w:t>Emendamento</w:t>
            </w:r>
          </w:p>
        </w:tc>
      </w:tr>
      <w:tr w:rsidR="00590F8D" w:rsidRPr="009F22FD" w14:paraId="162B60D3" w14:textId="77777777" w:rsidTr="00DF3EBC">
        <w:trPr>
          <w:jc w:val="center"/>
        </w:trPr>
        <w:tc>
          <w:tcPr>
            <w:tcW w:w="4876" w:type="dxa"/>
            <w:tcBorders>
              <w:top w:val="nil"/>
              <w:left w:val="nil"/>
              <w:bottom w:val="nil"/>
              <w:right w:val="nil"/>
            </w:tcBorders>
          </w:tcPr>
          <w:p w14:paraId="77B0158A" w14:textId="77777777" w:rsidR="00590F8D" w:rsidRPr="009F22FD" w:rsidRDefault="00590F8D" w:rsidP="00DF3EBC">
            <w:pPr>
              <w:pStyle w:val="Normal6a"/>
            </w:pPr>
          </w:p>
        </w:tc>
        <w:tc>
          <w:tcPr>
            <w:tcW w:w="4876" w:type="dxa"/>
            <w:tcBorders>
              <w:top w:val="nil"/>
              <w:left w:val="nil"/>
              <w:bottom w:val="nil"/>
              <w:right w:val="nil"/>
            </w:tcBorders>
          </w:tcPr>
          <w:p w14:paraId="39373650" w14:textId="77777777" w:rsidR="00590F8D" w:rsidRPr="009F22FD" w:rsidRDefault="00590F8D" w:rsidP="00DF3EBC">
            <w:pPr>
              <w:pStyle w:val="Normal6a"/>
            </w:pPr>
            <w:r w:rsidRPr="009F22FD">
              <w:rPr>
                <w:b/>
                <w:i/>
              </w:rPr>
              <w:t>A octovicies.</w:t>
            </w:r>
            <w:r w:rsidRPr="009F22FD">
              <w:tab/>
            </w:r>
            <w:r w:rsidRPr="009F22FD">
              <w:rPr>
                <w:b/>
                <w:i/>
              </w:rPr>
              <w:t>considerando che la costruzione di capacità e il loro adattamento alle esigenze militari richiedono una cultura strategica comune, una percezione della minaccia e soluzioni da sviluppare e armonizzare in termini di dottrina e concetti;</w:t>
            </w:r>
          </w:p>
        </w:tc>
      </w:tr>
    </w:tbl>
    <w:p w14:paraId="192E3640"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1CE4068D" w14:textId="77777777" w:rsidR="00590F8D" w:rsidRPr="009F22FD" w:rsidRDefault="00590F8D" w:rsidP="00590F8D">
      <w:r w:rsidRPr="009F22FD">
        <w:rPr>
          <w:rStyle w:val="HideTWBExt"/>
        </w:rPr>
        <w:t>&lt;/Amend&gt;</w:t>
      </w:r>
    </w:p>
    <w:p w14:paraId="50894D37"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82</w:t>
      </w:r>
      <w:r w:rsidRPr="009F22FD">
        <w:rPr>
          <w:rStyle w:val="HideTWBExt"/>
          <w:b w:val="0"/>
        </w:rPr>
        <w:t>&lt;/NumAm&gt;</w:t>
      </w:r>
    </w:p>
    <w:p w14:paraId="3E642A12" w14:textId="77777777" w:rsidR="00590F8D" w:rsidRPr="009F22FD" w:rsidRDefault="00590F8D" w:rsidP="00590F8D">
      <w:pPr>
        <w:pStyle w:val="NormalBold"/>
      </w:pPr>
      <w:r w:rsidRPr="009F22FD">
        <w:rPr>
          <w:rStyle w:val="HideTWBExt"/>
          <w:b w:val="0"/>
        </w:rPr>
        <w:t>&lt;RepeatBlock-By&gt;&lt;Members&gt;</w:t>
      </w:r>
      <w:r w:rsidRPr="009F22FD">
        <w:t>Tobias Cremer, Yannis Maniatis, Raphaël Glucksmann, Sven Mikser</w:t>
      </w:r>
      <w:r w:rsidRPr="009F22FD">
        <w:rPr>
          <w:rStyle w:val="HideTWBExt"/>
          <w:b w:val="0"/>
        </w:rPr>
        <w:t>&lt;/Members&gt;</w:t>
      </w:r>
    </w:p>
    <w:p w14:paraId="23AECE61" w14:textId="77777777" w:rsidR="00590F8D" w:rsidRPr="009F22FD" w:rsidRDefault="00590F8D" w:rsidP="00590F8D">
      <w:pPr>
        <w:pStyle w:val="NormalBold"/>
      </w:pPr>
      <w:r w:rsidRPr="009F22FD">
        <w:rPr>
          <w:rStyle w:val="HideTWBExt"/>
          <w:b w:val="0"/>
        </w:rPr>
        <w:t>&lt;/RepeatBlock-By&gt;</w:t>
      </w:r>
    </w:p>
    <w:p w14:paraId="043030EA"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47D13409" w14:textId="77777777" w:rsidR="00590F8D" w:rsidRPr="009F22FD" w:rsidRDefault="00590F8D" w:rsidP="00590F8D">
      <w:pPr>
        <w:pStyle w:val="NormalBold"/>
      </w:pPr>
      <w:r w:rsidRPr="009F22FD">
        <w:rPr>
          <w:rStyle w:val="HideTWBExt"/>
          <w:b w:val="0"/>
        </w:rPr>
        <w:t>&lt;Article&gt;</w:t>
      </w:r>
      <w:r w:rsidRPr="009F22FD">
        <w:t>Considerando A novovicies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2BB3D2E4" w14:textId="77777777" w:rsidTr="00DF3EBC">
        <w:trPr>
          <w:trHeight w:hRule="exact" w:val="240"/>
          <w:jc w:val="center"/>
        </w:trPr>
        <w:tc>
          <w:tcPr>
            <w:tcW w:w="9752" w:type="dxa"/>
            <w:gridSpan w:val="2"/>
            <w:tcBorders>
              <w:top w:val="nil"/>
              <w:left w:val="nil"/>
              <w:bottom w:val="nil"/>
              <w:right w:val="nil"/>
            </w:tcBorders>
          </w:tcPr>
          <w:p w14:paraId="3FC60B7F" w14:textId="77777777" w:rsidR="00590F8D" w:rsidRPr="009F22FD" w:rsidRDefault="00590F8D" w:rsidP="00DF3EBC"/>
        </w:tc>
      </w:tr>
      <w:tr w:rsidR="00590F8D" w:rsidRPr="009F22FD" w14:paraId="72770A5C" w14:textId="77777777" w:rsidTr="00DF3EBC">
        <w:trPr>
          <w:trHeight w:val="240"/>
          <w:jc w:val="center"/>
        </w:trPr>
        <w:tc>
          <w:tcPr>
            <w:tcW w:w="4876" w:type="dxa"/>
            <w:tcBorders>
              <w:top w:val="nil"/>
              <w:left w:val="nil"/>
              <w:bottom w:val="nil"/>
              <w:right w:val="nil"/>
            </w:tcBorders>
          </w:tcPr>
          <w:p w14:paraId="2CAE40CF"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33F8FFB8" w14:textId="77777777" w:rsidR="00590F8D" w:rsidRPr="009F22FD" w:rsidRDefault="00590F8D" w:rsidP="00DF3EBC">
            <w:pPr>
              <w:pStyle w:val="AmColumnHeading"/>
            </w:pPr>
            <w:r w:rsidRPr="009F22FD">
              <w:t>Emendamento</w:t>
            </w:r>
          </w:p>
        </w:tc>
      </w:tr>
      <w:tr w:rsidR="00590F8D" w:rsidRPr="009F22FD" w14:paraId="4DD6E37E" w14:textId="77777777" w:rsidTr="00DF3EBC">
        <w:trPr>
          <w:jc w:val="center"/>
        </w:trPr>
        <w:tc>
          <w:tcPr>
            <w:tcW w:w="4876" w:type="dxa"/>
            <w:tcBorders>
              <w:top w:val="nil"/>
              <w:left w:val="nil"/>
              <w:bottom w:val="nil"/>
              <w:right w:val="nil"/>
            </w:tcBorders>
          </w:tcPr>
          <w:p w14:paraId="5BD5676D" w14:textId="77777777" w:rsidR="00590F8D" w:rsidRPr="009F22FD" w:rsidRDefault="00590F8D" w:rsidP="00DF3EBC">
            <w:pPr>
              <w:pStyle w:val="Normal6a"/>
            </w:pPr>
          </w:p>
        </w:tc>
        <w:tc>
          <w:tcPr>
            <w:tcW w:w="4876" w:type="dxa"/>
            <w:tcBorders>
              <w:top w:val="nil"/>
              <w:left w:val="nil"/>
              <w:bottom w:val="nil"/>
              <w:right w:val="nil"/>
            </w:tcBorders>
          </w:tcPr>
          <w:p w14:paraId="24EDB21E" w14:textId="77777777" w:rsidR="00590F8D" w:rsidRPr="009F22FD" w:rsidRDefault="00590F8D" w:rsidP="00DF3EBC">
            <w:pPr>
              <w:pStyle w:val="Normal6a"/>
            </w:pPr>
            <w:r w:rsidRPr="009F22FD">
              <w:rPr>
                <w:b/>
                <w:i/>
              </w:rPr>
              <w:t>A novovicies.</w:t>
            </w:r>
            <w:r w:rsidRPr="009F22FD">
              <w:tab/>
            </w:r>
            <w:r w:rsidRPr="009F22FD">
              <w:rPr>
                <w:b/>
                <w:i/>
              </w:rPr>
              <w:t>considerando che la massimizzazione delle capacità di difesa dell'UE e degli Stati membri richiede una spesa più intelligente e maggiori appalti congiunti;</w:t>
            </w:r>
          </w:p>
        </w:tc>
      </w:tr>
    </w:tbl>
    <w:p w14:paraId="47E23443" w14:textId="77777777" w:rsidR="00590F8D" w:rsidRPr="00B733E8" w:rsidRDefault="00590F8D" w:rsidP="00590F8D">
      <w:pPr>
        <w:pStyle w:val="AmOrLang"/>
        <w:rPr>
          <w:lang w:val="es-ES"/>
        </w:rPr>
      </w:pPr>
      <w:r w:rsidRPr="00B733E8">
        <w:rPr>
          <w:lang w:val="es-ES"/>
        </w:rPr>
        <w:t xml:space="preserve">Or. </w:t>
      </w:r>
      <w:r w:rsidRPr="00B733E8">
        <w:rPr>
          <w:rStyle w:val="HideTWBExt"/>
          <w:lang w:val="es-ES"/>
        </w:rPr>
        <w:t>&lt;Original&gt;</w:t>
      </w:r>
      <w:r w:rsidRPr="00B733E8">
        <w:rPr>
          <w:rStyle w:val="HideTWBInt"/>
          <w:lang w:val="es-ES"/>
        </w:rPr>
        <w:t>{EN}</w:t>
      </w:r>
      <w:r w:rsidRPr="00B733E8">
        <w:rPr>
          <w:lang w:val="es-ES"/>
        </w:rPr>
        <w:t>en</w:t>
      </w:r>
      <w:r w:rsidRPr="00B733E8">
        <w:rPr>
          <w:rStyle w:val="HideTWBExt"/>
          <w:lang w:val="es-ES"/>
        </w:rPr>
        <w:t>&lt;/Original&gt;</w:t>
      </w:r>
    </w:p>
    <w:p w14:paraId="4BFBBFDD" w14:textId="77777777" w:rsidR="00590F8D" w:rsidRPr="00B733E8" w:rsidRDefault="00590F8D" w:rsidP="00590F8D">
      <w:pPr>
        <w:rPr>
          <w:lang w:val="es-ES"/>
        </w:rPr>
      </w:pPr>
      <w:r w:rsidRPr="00B733E8">
        <w:rPr>
          <w:rStyle w:val="HideTWBExt"/>
          <w:lang w:val="es-ES"/>
        </w:rPr>
        <w:t>&lt;/Amend&gt;</w:t>
      </w:r>
    </w:p>
    <w:p w14:paraId="67A21511" w14:textId="77777777" w:rsidR="00590F8D" w:rsidRPr="00B733E8" w:rsidRDefault="00590F8D" w:rsidP="00590F8D">
      <w:pPr>
        <w:pStyle w:val="AmNumberTabs"/>
        <w:rPr>
          <w:lang w:val="es-ES"/>
        </w:rPr>
      </w:pPr>
      <w:r w:rsidRPr="00B733E8">
        <w:rPr>
          <w:rStyle w:val="HideTWBExt"/>
          <w:b w:val="0"/>
          <w:lang w:val="es-ES"/>
        </w:rPr>
        <w:t>&lt;Amend&gt;</w:t>
      </w:r>
      <w:r w:rsidRPr="00B733E8">
        <w:rPr>
          <w:lang w:val="es-ES"/>
        </w:rPr>
        <w:t>Emendamento</w:t>
      </w:r>
      <w:r w:rsidRPr="00B733E8">
        <w:rPr>
          <w:lang w:val="es-ES"/>
        </w:rPr>
        <w:tab/>
      </w:r>
      <w:r w:rsidRPr="00B733E8">
        <w:rPr>
          <w:lang w:val="es-ES"/>
        </w:rPr>
        <w:tab/>
      </w:r>
      <w:r w:rsidRPr="00B733E8">
        <w:rPr>
          <w:rStyle w:val="HideTWBExt"/>
          <w:b w:val="0"/>
          <w:lang w:val="es-ES"/>
        </w:rPr>
        <w:t>&lt;NumAm&gt;</w:t>
      </w:r>
      <w:r w:rsidRPr="00B733E8">
        <w:rPr>
          <w:lang w:val="es-ES"/>
        </w:rPr>
        <w:t>83</w:t>
      </w:r>
      <w:r w:rsidRPr="00B733E8">
        <w:rPr>
          <w:rStyle w:val="HideTWBExt"/>
          <w:b w:val="0"/>
          <w:lang w:val="es-ES"/>
        </w:rPr>
        <w:t>&lt;/NumAm&gt;</w:t>
      </w:r>
    </w:p>
    <w:p w14:paraId="500F0D15" w14:textId="77777777" w:rsidR="00590F8D" w:rsidRPr="00B733E8" w:rsidRDefault="00590F8D" w:rsidP="00590F8D">
      <w:pPr>
        <w:pStyle w:val="NormalBold"/>
        <w:rPr>
          <w:lang w:val="es-ES"/>
        </w:rPr>
      </w:pPr>
      <w:r w:rsidRPr="00B733E8">
        <w:rPr>
          <w:rStyle w:val="HideTWBExt"/>
          <w:b w:val="0"/>
          <w:lang w:val="es-ES"/>
        </w:rPr>
        <w:t>&lt;RepeatBlock-By&gt;&lt;Members&gt;</w:t>
      </w:r>
      <w:r w:rsidRPr="00B733E8">
        <w:rPr>
          <w:lang w:val="es-ES"/>
        </w:rPr>
        <w:t>Michael Gahler</w:t>
      </w:r>
      <w:r w:rsidRPr="00B733E8">
        <w:rPr>
          <w:rStyle w:val="HideTWBExt"/>
          <w:b w:val="0"/>
          <w:lang w:val="es-ES"/>
        </w:rPr>
        <w:t>&lt;/Members&gt;</w:t>
      </w:r>
    </w:p>
    <w:p w14:paraId="6C75CBA6" w14:textId="77777777" w:rsidR="00590F8D" w:rsidRPr="00B733E8" w:rsidRDefault="00590F8D" w:rsidP="00590F8D">
      <w:pPr>
        <w:pStyle w:val="NormalBold"/>
        <w:rPr>
          <w:lang w:val="es-ES"/>
        </w:rPr>
      </w:pPr>
      <w:r w:rsidRPr="00B733E8">
        <w:rPr>
          <w:rStyle w:val="HideTWBExt"/>
          <w:b w:val="0"/>
          <w:lang w:val="es-ES"/>
        </w:rPr>
        <w:t>&lt;/RepeatBlock-By&gt;</w:t>
      </w:r>
    </w:p>
    <w:p w14:paraId="7E128428"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2764DF41" w14:textId="77777777" w:rsidR="00590F8D" w:rsidRPr="009F22FD" w:rsidRDefault="00590F8D" w:rsidP="00590F8D">
      <w:pPr>
        <w:pStyle w:val="NormalBold"/>
      </w:pPr>
      <w:r w:rsidRPr="009F22FD">
        <w:rPr>
          <w:rStyle w:val="HideTWBExt"/>
          <w:b w:val="0"/>
        </w:rPr>
        <w:t>&lt;Article&gt;</w:t>
      </w:r>
      <w:r w:rsidRPr="009F22FD">
        <w:t>Considerando A quater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120F42C9" w14:textId="77777777" w:rsidTr="00DF3EBC">
        <w:trPr>
          <w:trHeight w:hRule="exact" w:val="240"/>
          <w:jc w:val="center"/>
        </w:trPr>
        <w:tc>
          <w:tcPr>
            <w:tcW w:w="9752" w:type="dxa"/>
            <w:gridSpan w:val="2"/>
            <w:tcBorders>
              <w:top w:val="nil"/>
              <w:left w:val="nil"/>
              <w:bottom w:val="nil"/>
              <w:right w:val="nil"/>
            </w:tcBorders>
          </w:tcPr>
          <w:p w14:paraId="63D589AB" w14:textId="77777777" w:rsidR="00590F8D" w:rsidRPr="009F22FD" w:rsidRDefault="00590F8D" w:rsidP="00DF3EBC"/>
        </w:tc>
      </w:tr>
      <w:tr w:rsidR="00590F8D" w:rsidRPr="009F22FD" w14:paraId="2E9FA0BF" w14:textId="77777777" w:rsidTr="00DF3EBC">
        <w:trPr>
          <w:trHeight w:val="240"/>
          <w:jc w:val="center"/>
        </w:trPr>
        <w:tc>
          <w:tcPr>
            <w:tcW w:w="4876" w:type="dxa"/>
            <w:tcBorders>
              <w:top w:val="nil"/>
              <w:left w:val="nil"/>
              <w:bottom w:val="nil"/>
              <w:right w:val="nil"/>
            </w:tcBorders>
          </w:tcPr>
          <w:p w14:paraId="6E81CE71"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04D9B273" w14:textId="77777777" w:rsidR="00590F8D" w:rsidRPr="009F22FD" w:rsidRDefault="00590F8D" w:rsidP="00DF3EBC">
            <w:pPr>
              <w:pStyle w:val="AmColumnHeading"/>
            </w:pPr>
            <w:r w:rsidRPr="009F22FD">
              <w:t>Emendamento</w:t>
            </w:r>
          </w:p>
        </w:tc>
      </w:tr>
      <w:tr w:rsidR="00590F8D" w:rsidRPr="009F22FD" w14:paraId="15685626" w14:textId="77777777" w:rsidTr="00DF3EBC">
        <w:trPr>
          <w:jc w:val="center"/>
        </w:trPr>
        <w:tc>
          <w:tcPr>
            <w:tcW w:w="4876" w:type="dxa"/>
            <w:tcBorders>
              <w:top w:val="nil"/>
              <w:left w:val="nil"/>
              <w:bottom w:val="nil"/>
              <w:right w:val="nil"/>
            </w:tcBorders>
          </w:tcPr>
          <w:p w14:paraId="3CE6975A" w14:textId="77777777" w:rsidR="00590F8D" w:rsidRPr="009F22FD" w:rsidRDefault="00590F8D" w:rsidP="00DF3EBC">
            <w:pPr>
              <w:pStyle w:val="Normal6a"/>
            </w:pPr>
          </w:p>
        </w:tc>
        <w:tc>
          <w:tcPr>
            <w:tcW w:w="4876" w:type="dxa"/>
            <w:tcBorders>
              <w:top w:val="nil"/>
              <w:left w:val="nil"/>
              <w:bottom w:val="nil"/>
              <w:right w:val="nil"/>
            </w:tcBorders>
          </w:tcPr>
          <w:p w14:paraId="75493AF9" w14:textId="77777777" w:rsidR="00590F8D" w:rsidRPr="009F22FD" w:rsidRDefault="00590F8D" w:rsidP="00DF3EBC">
            <w:pPr>
              <w:pStyle w:val="Normal6a"/>
            </w:pPr>
            <w:r w:rsidRPr="009F22FD">
              <w:rPr>
                <w:b/>
                <w:i/>
              </w:rPr>
              <w:t>A quater.</w:t>
            </w:r>
            <w:r w:rsidRPr="009F22FD">
              <w:tab/>
            </w:r>
            <w:r w:rsidRPr="009F22FD">
              <w:rPr>
                <w:b/>
                <w:i/>
              </w:rPr>
              <w:t>considerando che gli insufficienti investimenti nella difesa da parte degli Stati membri dell'UE, rispetto all'obiettivo del 2 % del PIL, tra il 2006 e il 2022 hanno comportato una carenza di investimenti pari a 1 170 miliardi di EUR ai prezzi del 2024; che un numero crescente di esperti e politici ritiene necessario fissare un obiettivo in materia di investimenti nel settore della difesa pari al 3 % del PIL, alla luce della minaccia diretta che la Russia rappresenta per l'Unione e i suoi Stati membri;</w:t>
            </w:r>
          </w:p>
        </w:tc>
      </w:tr>
    </w:tbl>
    <w:p w14:paraId="5EBDB4AA"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2EC8B4D3" w14:textId="77777777" w:rsidR="00590F8D" w:rsidRPr="009F22FD" w:rsidRDefault="00590F8D" w:rsidP="00590F8D">
      <w:r w:rsidRPr="009F22FD">
        <w:rPr>
          <w:rStyle w:val="HideTWBExt"/>
        </w:rPr>
        <w:t>&lt;/Amend&gt;</w:t>
      </w:r>
    </w:p>
    <w:p w14:paraId="4E2AEEA4"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84</w:t>
      </w:r>
      <w:r w:rsidRPr="009F22FD">
        <w:rPr>
          <w:rStyle w:val="HideTWBExt"/>
          <w:b w:val="0"/>
        </w:rPr>
        <w:t>&lt;/NumAm&gt;</w:t>
      </w:r>
    </w:p>
    <w:p w14:paraId="6011D8A0" w14:textId="77777777" w:rsidR="00590F8D" w:rsidRPr="009F22FD" w:rsidRDefault="00590F8D" w:rsidP="00590F8D">
      <w:pPr>
        <w:pStyle w:val="NormalBold"/>
      </w:pPr>
      <w:r w:rsidRPr="009F22FD">
        <w:rPr>
          <w:rStyle w:val="HideTWBExt"/>
          <w:b w:val="0"/>
        </w:rPr>
        <w:t>&lt;RepeatBlock-By&gt;&lt;Members&gt;</w:t>
      </w:r>
      <w:r w:rsidRPr="009F22FD">
        <w:t>Tobias Cremer, Yannis Maniatis, Sven Mikser</w:t>
      </w:r>
      <w:r w:rsidRPr="009F22FD">
        <w:rPr>
          <w:rStyle w:val="HideTWBExt"/>
          <w:b w:val="0"/>
        </w:rPr>
        <w:t>&lt;/Members&gt;</w:t>
      </w:r>
    </w:p>
    <w:p w14:paraId="27B0642B" w14:textId="77777777" w:rsidR="00590F8D" w:rsidRPr="009F22FD" w:rsidRDefault="00590F8D" w:rsidP="00590F8D">
      <w:pPr>
        <w:pStyle w:val="NormalBold"/>
      </w:pPr>
      <w:r w:rsidRPr="009F22FD">
        <w:rPr>
          <w:rStyle w:val="HideTWBExt"/>
          <w:b w:val="0"/>
        </w:rPr>
        <w:t>&lt;/RepeatBlock-By&gt;</w:t>
      </w:r>
    </w:p>
    <w:p w14:paraId="34FF8AA2"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4A76277E" w14:textId="77777777" w:rsidR="00590F8D" w:rsidRPr="009F22FD" w:rsidRDefault="00590F8D" w:rsidP="00590F8D">
      <w:pPr>
        <w:pStyle w:val="NormalBold"/>
      </w:pPr>
      <w:r w:rsidRPr="009F22FD">
        <w:rPr>
          <w:rStyle w:val="HideTWBExt"/>
          <w:b w:val="0"/>
        </w:rPr>
        <w:t>&lt;Article&gt;</w:t>
      </w:r>
      <w:r w:rsidRPr="009F22FD">
        <w:t>Considerando A sexvicies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75227088" w14:textId="77777777" w:rsidTr="00DF3EBC">
        <w:trPr>
          <w:trHeight w:hRule="exact" w:val="240"/>
          <w:jc w:val="center"/>
        </w:trPr>
        <w:tc>
          <w:tcPr>
            <w:tcW w:w="9752" w:type="dxa"/>
            <w:gridSpan w:val="2"/>
            <w:tcBorders>
              <w:top w:val="nil"/>
              <w:left w:val="nil"/>
              <w:bottom w:val="nil"/>
              <w:right w:val="nil"/>
            </w:tcBorders>
          </w:tcPr>
          <w:p w14:paraId="31D5E0EB" w14:textId="77777777" w:rsidR="00590F8D" w:rsidRPr="009F22FD" w:rsidRDefault="00590F8D" w:rsidP="00DF3EBC"/>
        </w:tc>
      </w:tr>
      <w:tr w:rsidR="00590F8D" w:rsidRPr="009F22FD" w14:paraId="4221AFB3" w14:textId="77777777" w:rsidTr="00DF3EBC">
        <w:trPr>
          <w:trHeight w:val="240"/>
          <w:jc w:val="center"/>
        </w:trPr>
        <w:tc>
          <w:tcPr>
            <w:tcW w:w="4876" w:type="dxa"/>
            <w:tcBorders>
              <w:top w:val="nil"/>
              <w:left w:val="nil"/>
              <w:bottom w:val="nil"/>
              <w:right w:val="nil"/>
            </w:tcBorders>
          </w:tcPr>
          <w:p w14:paraId="45441774"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60449554" w14:textId="77777777" w:rsidR="00590F8D" w:rsidRPr="009F22FD" w:rsidRDefault="00590F8D" w:rsidP="00DF3EBC">
            <w:pPr>
              <w:pStyle w:val="AmColumnHeading"/>
            </w:pPr>
            <w:r w:rsidRPr="009F22FD">
              <w:t>Emendamento</w:t>
            </w:r>
          </w:p>
        </w:tc>
      </w:tr>
      <w:tr w:rsidR="00590F8D" w:rsidRPr="009F22FD" w14:paraId="24200C80" w14:textId="77777777" w:rsidTr="00DF3EBC">
        <w:trPr>
          <w:jc w:val="center"/>
        </w:trPr>
        <w:tc>
          <w:tcPr>
            <w:tcW w:w="4876" w:type="dxa"/>
            <w:tcBorders>
              <w:top w:val="nil"/>
              <w:left w:val="nil"/>
              <w:bottom w:val="nil"/>
              <w:right w:val="nil"/>
            </w:tcBorders>
          </w:tcPr>
          <w:p w14:paraId="215E4D5B" w14:textId="77777777" w:rsidR="00590F8D" w:rsidRPr="009F22FD" w:rsidRDefault="00590F8D" w:rsidP="00DF3EBC">
            <w:pPr>
              <w:pStyle w:val="Normal6a"/>
            </w:pPr>
          </w:p>
        </w:tc>
        <w:tc>
          <w:tcPr>
            <w:tcW w:w="4876" w:type="dxa"/>
            <w:tcBorders>
              <w:top w:val="nil"/>
              <w:left w:val="nil"/>
              <w:bottom w:val="nil"/>
              <w:right w:val="nil"/>
            </w:tcBorders>
          </w:tcPr>
          <w:p w14:paraId="39CA620B" w14:textId="77777777" w:rsidR="00590F8D" w:rsidRPr="009F22FD" w:rsidRDefault="00590F8D" w:rsidP="00DF3EBC">
            <w:pPr>
              <w:pStyle w:val="Normal6a"/>
            </w:pPr>
            <w:r w:rsidRPr="009F22FD">
              <w:rPr>
                <w:b/>
                <w:i/>
              </w:rPr>
              <w:t>A sexvicies.</w:t>
            </w:r>
            <w:r w:rsidRPr="009F22FD">
              <w:tab/>
            </w:r>
            <w:r w:rsidRPr="009F22FD">
              <w:rPr>
                <w:b/>
                <w:i/>
              </w:rPr>
              <w:t>considerando che nel 2023 il Parlamento e il Consiglio hanno concluso accordi sullo strumento per il rafforzamento dell'industria europea della difesa mediante appalti comuni (EDIRPA) e sulla legge sul sostegno alla produzione di munizioni (ASAP), che mirano a incoraggiare l'acquisto congiunto di prodotti per la difesa, a potenziare la capacità produttiva dell'industria europea della difesa, a ricostituire le scorte esaurite e a ridurre la frammentazione del settore degli appalti pubblici in materia di difesa; che l'attuazione di entrambe le iniziative è ancora in sospeso;</w:t>
            </w:r>
          </w:p>
        </w:tc>
      </w:tr>
    </w:tbl>
    <w:p w14:paraId="7C8C4F6E"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2DD0335C" w14:textId="77777777" w:rsidR="00590F8D" w:rsidRPr="009F22FD" w:rsidRDefault="00590F8D" w:rsidP="00590F8D">
      <w:r w:rsidRPr="009F22FD">
        <w:rPr>
          <w:rStyle w:val="HideTWBExt"/>
        </w:rPr>
        <w:t>&lt;/Amend&gt;</w:t>
      </w:r>
    </w:p>
    <w:p w14:paraId="4933B716"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85</w:t>
      </w:r>
      <w:r w:rsidRPr="009F22FD">
        <w:rPr>
          <w:rStyle w:val="HideTWBExt"/>
          <w:b w:val="0"/>
        </w:rPr>
        <w:t>&lt;/NumAm&gt;</w:t>
      </w:r>
    </w:p>
    <w:p w14:paraId="6003955E" w14:textId="77777777" w:rsidR="00590F8D" w:rsidRPr="009F22FD" w:rsidRDefault="00590F8D" w:rsidP="00590F8D">
      <w:pPr>
        <w:pStyle w:val="NormalBold"/>
      </w:pPr>
      <w:r w:rsidRPr="009F22FD">
        <w:rPr>
          <w:rStyle w:val="HideTWBExt"/>
          <w:b w:val="0"/>
        </w:rPr>
        <w:t>&lt;RepeatBlock-By&gt;&lt;Members&gt;</w:t>
      </w:r>
      <w:r w:rsidRPr="009F22FD">
        <w:t>Tobias Cremer, Yannis Maniatis, Raphaël Glucksmann, Sven Mikser</w:t>
      </w:r>
      <w:r w:rsidRPr="009F22FD">
        <w:rPr>
          <w:rStyle w:val="HideTWBExt"/>
          <w:b w:val="0"/>
        </w:rPr>
        <w:t>&lt;/Members&gt;</w:t>
      </w:r>
    </w:p>
    <w:p w14:paraId="048610D7" w14:textId="77777777" w:rsidR="00590F8D" w:rsidRPr="009F22FD" w:rsidRDefault="00590F8D" w:rsidP="00590F8D">
      <w:pPr>
        <w:pStyle w:val="NormalBold"/>
      </w:pPr>
      <w:r w:rsidRPr="009F22FD">
        <w:rPr>
          <w:rStyle w:val="HideTWBExt"/>
          <w:b w:val="0"/>
        </w:rPr>
        <w:t>&lt;/RepeatBlock-By&gt;</w:t>
      </w:r>
    </w:p>
    <w:p w14:paraId="2640CBD8"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1ED8D8BD" w14:textId="77777777" w:rsidR="00590F8D" w:rsidRPr="009F22FD" w:rsidRDefault="00590F8D" w:rsidP="00590F8D">
      <w:pPr>
        <w:pStyle w:val="NormalBold"/>
      </w:pPr>
      <w:r w:rsidRPr="009F22FD">
        <w:rPr>
          <w:rStyle w:val="HideTWBExt"/>
          <w:b w:val="0"/>
        </w:rPr>
        <w:t>&lt;Article&gt;</w:t>
      </w:r>
      <w:r w:rsidRPr="009F22FD">
        <w:t>Considerando A septvicies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0B7C4984" w14:textId="77777777" w:rsidTr="00DF3EBC">
        <w:trPr>
          <w:trHeight w:hRule="exact" w:val="240"/>
          <w:jc w:val="center"/>
        </w:trPr>
        <w:tc>
          <w:tcPr>
            <w:tcW w:w="9752" w:type="dxa"/>
            <w:gridSpan w:val="2"/>
            <w:tcBorders>
              <w:top w:val="nil"/>
              <w:left w:val="nil"/>
              <w:bottom w:val="nil"/>
              <w:right w:val="nil"/>
            </w:tcBorders>
          </w:tcPr>
          <w:p w14:paraId="7FFF9822" w14:textId="77777777" w:rsidR="00590F8D" w:rsidRPr="009F22FD" w:rsidRDefault="00590F8D" w:rsidP="00DF3EBC"/>
        </w:tc>
      </w:tr>
      <w:tr w:rsidR="00590F8D" w:rsidRPr="009F22FD" w14:paraId="73D4B534" w14:textId="77777777" w:rsidTr="00DF3EBC">
        <w:trPr>
          <w:trHeight w:val="240"/>
          <w:jc w:val="center"/>
        </w:trPr>
        <w:tc>
          <w:tcPr>
            <w:tcW w:w="4876" w:type="dxa"/>
            <w:tcBorders>
              <w:top w:val="nil"/>
              <w:left w:val="nil"/>
              <w:bottom w:val="nil"/>
              <w:right w:val="nil"/>
            </w:tcBorders>
          </w:tcPr>
          <w:p w14:paraId="3A1CF57D"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0402A085" w14:textId="77777777" w:rsidR="00590F8D" w:rsidRPr="009F22FD" w:rsidRDefault="00590F8D" w:rsidP="00DF3EBC">
            <w:pPr>
              <w:pStyle w:val="AmColumnHeading"/>
            </w:pPr>
            <w:r w:rsidRPr="009F22FD">
              <w:t>Emendamento</w:t>
            </w:r>
          </w:p>
        </w:tc>
      </w:tr>
      <w:tr w:rsidR="00590F8D" w:rsidRPr="009F22FD" w14:paraId="64FDBA3D" w14:textId="77777777" w:rsidTr="00DF3EBC">
        <w:trPr>
          <w:jc w:val="center"/>
        </w:trPr>
        <w:tc>
          <w:tcPr>
            <w:tcW w:w="4876" w:type="dxa"/>
            <w:tcBorders>
              <w:top w:val="nil"/>
              <w:left w:val="nil"/>
              <w:bottom w:val="nil"/>
              <w:right w:val="nil"/>
            </w:tcBorders>
          </w:tcPr>
          <w:p w14:paraId="42387025" w14:textId="77777777" w:rsidR="00590F8D" w:rsidRPr="009F22FD" w:rsidRDefault="00590F8D" w:rsidP="00DF3EBC">
            <w:pPr>
              <w:pStyle w:val="Normal6a"/>
            </w:pPr>
          </w:p>
        </w:tc>
        <w:tc>
          <w:tcPr>
            <w:tcW w:w="4876" w:type="dxa"/>
            <w:tcBorders>
              <w:top w:val="nil"/>
              <w:left w:val="nil"/>
              <w:bottom w:val="nil"/>
              <w:right w:val="nil"/>
            </w:tcBorders>
          </w:tcPr>
          <w:p w14:paraId="0A3316C8" w14:textId="77777777" w:rsidR="00590F8D" w:rsidRPr="009F22FD" w:rsidRDefault="00590F8D" w:rsidP="00DF3EBC">
            <w:pPr>
              <w:pStyle w:val="Normal6a"/>
            </w:pPr>
            <w:r w:rsidRPr="009F22FD">
              <w:rPr>
                <w:b/>
                <w:i/>
              </w:rPr>
              <w:t>A septvicies.</w:t>
            </w:r>
            <w:r w:rsidRPr="009F22FD">
              <w:tab/>
            </w:r>
            <w:r w:rsidRPr="009F22FD">
              <w:rPr>
                <w:b/>
                <w:i/>
              </w:rPr>
              <w:t>considerando che saranno necessari sforzi di bilancio significativi affinché l'EDIP possa avere un impatto rilevante sul sostegno militare all'Ucraina o sullo sviluppo di un'autentica capacità di difesa europea e di una base industriale e tecnologica di difesa europea (EDTIB); che durante la prossima revisione del quadro finanziario pluriennale (QFP) le spese per la difesa non devono entrare in competizione con gli investimenti per il futuro dell'UE e il soddisfacimento dei bisogni sociali; che solo perseguendo un concetto olistico di sicurezza che combini sicurezza esterna, interna e sociale è possibile mantenere a lungo termine il sostegno agli sforzi di difesa e alla resilienza sociale in tutta l'UE;</w:t>
            </w:r>
          </w:p>
        </w:tc>
      </w:tr>
    </w:tbl>
    <w:p w14:paraId="74DEB037" w14:textId="77777777" w:rsidR="00590F8D" w:rsidRPr="00B733E8" w:rsidRDefault="00590F8D" w:rsidP="00590F8D">
      <w:pPr>
        <w:pStyle w:val="AmOrLang"/>
        <w:rPr>
          <w:lang w:val="es-ES"/>
        </w:rPr>
      </w:pPr>
      <w:r w:rsidRPr="00B733E8">
        <w:rPr>
          <w:lang w:val="es-ES"/>
        </w:rPr>
        <w:t xml:space="preserve">Or. </w:t>
      </w:r>
      <w:r w:rsidRPr="00B733E8">
        <w:rPr>
          <w:rStyle w:val="HideTWBExt"/>
          <w:lang w:val="es-ES"/>
        </w:rPr>
        <w:t>&lt;Original&gt;</w:t>
      </w:r>
      <w:r w:rsidRPr="00B733E8">
        <w:rPr>
          <w:rStyle w:val="HideTWBInt"/>
          <w:lang w:val="es-ES"/>
        </w:rPr>
        <w:t>{EN}</w:t>
      </w:r>
      <w:r w:rsidRPr="00B733E8">
        <w:rPr>
          <w:lang w:val="es-ES"/>
        </w:rPr>
        <w:t>en</w:t>
      </w:r>
      <w:r w:rsidRPr="00B733E8">
        <w:rPr>
          <w:rStyle w:val="HideTWBExt"/>
          <w:lang w:val="es-ES"/>
        </w:rPr>
        <w:t>&lt;/Original&gt;</w:t>
      </w:r>
    </w:p>
    <w:p w14:paraId="1E1B2A10" w14:textId="77777777" w:rsidR="00590F8D" w:rsidRPr="00B733E8" w:rsidRDefault="00590F8D" w:rsidP="00590F8D">
      <w:pPr>
        <w:rPr>
          <w:lang w:val="es-ES"/>
        </w:rPr>
      </w:pPr>
      <w:r w:rsidRPr="00B733E8">
        <w:rPr>
          <w:rStyle w:val="HideTWBExt"/>
          <w:lang w:val="es-ES"/>
        </w:rPr>
        <w:t>&lt;/Amend&gt;</w:t>
      </w:r>
    </w:p>
    <w:p w14:paraId="7A5E4389" w14:textId="77777777" w:rsidR="00590F8D" w:rsidRPr="00B733E8" w:rsidRDefault="00590F8D" w:rsidP="00590F8D">
      <w:pPr>
        <w:pStyle w:val="AmNumberTabs"/>
        <w:rPr>
          <w:lang w:val="es-ES"/>
        </w:rPr>
      </w:pPr>
      <w:r w:rsidRPr="00B733E8">
        <w:rPr>
          <w:rStyle w:val="HideTWBExt"/>
          <w:b w:val="0"/>
          <w:lang w:val="es-ES"/>
        </w:rPr>
        <w:t>&lt;Amend&gt;</w:t>
      </w:r>
      <w:r w:rsidRPr="00B733E8">
        <w:rPr>
          <w:lang w:val="es-ES"/>
        </w:rPr>
        <w:t>Emendamento</w:t>
      </w:r>
      <w:r w:rsidRPr="00B733E8">
        <w:rPr>
          <w:lang w:val="es-ES"/>
        </w:rPr>
        <w:tab/>
      </w:r>
      <w:r w:rsidRPr="00B733E8">
        <w:rPr>
          <w:lang w:val="es-ES"/>
        </w:rPr>
        <w:tab/>
      </w:r>
      <w:r w:rsidRPr="00B733E8">
        <w:rPr>
          <w:rStyle w:val="HideTWBExt"/>
          <w:b w:val="0"/>
          <w:lang w:val="es-ES"/>
        </w:rPr>
        <w:t>&lt;NumAm&gt;</w:t>
      </w:r>
      <w:r w:rsidRPr="00B733E8">
        <w:rPr>
          <w:lang w:val="es-ES"/>
        </w:rPr>
        <w:t>86</w:t>
      </w:r>
      <w:r w:rsidRPr="00B733E8">
        <w:rPr>
          <w:rStyle w:val="HideTWBExt"/>
          <w:b w:val="0"/>
          <w:lang w:val="es-ES"/>
        </w:rPr>
        <w:t>&lt;/NumAm&gt;</w:t>
      </w:r>
    </w:p>
    <w:p w14:paraId="0D51DB27" w14:textId="77777777" w:rsidR="00590F8D" w:rsidRPr="00B733E8" w:rsidRDefault="00590F8D" w:rsidP="00590F8D">
      <w:pPr>
        <w:pStyle w:val="NormalBold"/>
        <w:rPr>
          <w:lang w:val="es-ES"/>
        </w:rPr>
      </w:pPr>
      <w:r w:rsidRPr="00B733E8">
        <w:rPr>
          <w:rStyle w:val="HideTWBExt"/>
          <w:b w:val="0"/>
          <w:lang w:val="es-ES"/>
        </w:rPr>
        <w:t>&lt;RepeatBlock-By&gt;&lt;Members&gt;</w:t>
      </w:r>
      <w:r w:rsidRPr="00B733E8">
        <w:rPr>
          <w:lang w:val="es-ES"/>
        </w:rPr>
        <w:t>Nicolás Pascual De La Parte</w:t>
      </w:r>
      <w:r w:rsidRPr="00B733E8">
        <w:rPr>
          <w:rStyle w:val="HideTWBExt"/>
          <w:b w:val="0"/>
          <w:lang w:val="es-ES"/>
        </w:rPr>
        <w:t>&lt;/Members&gt;</w:t>
      </w:r>
    </w:p>
    <w:p w14:paraId="18512EBA" w14:textId="77777777" w:rsidR="00590F8D" w:rsidRPr="00B733E8" w:rsidRDefault="00590F8D" w:rsidP="00590F8D">
      <w:pPr>
        <w:pStyle w:val="NormalBold"/>
        <w:rPr>
          <w:lang w:val="es-ES"/>
        </w:rPr>
      </w:pPr>
      <w:r w:rsidRPr="00B733E8">
        <w:rPr>
          <w:rStyle w:val="HideTWBExt"/>
          <w:b w:val="0"/>
          <w:lang w:val="es-ES"/>
        </w:rPr>
        <w:t>&lt;/RepeatBlock-By&gt;</w:t>
      </w:r>
    </w:p>
    <w:p w14:paraId="7D7A5AF3"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5A00241F" w14:textId="77777777" w:rsidR="00590F8D" w:rsidRPr="009F22FD" w:rsidRDefault="00590F8D" w:rsidP="00590F8D">
      <w:pPr>
        <w:pStyle w:val="NormalBold"/>
      </w:pPr>
      <w:r w:rsidRPr="009F22FD">
        <w:rPr>
          <w:rStyle w:val="HideTWBExt"/>
          <w:b w:val="0"/>
        </w:rPr>
        <w:t>&lt;Article&gt;</w:t>
      </w:r>
      <w:r w:rsidRPr="009F22FD">
        <w:t>Considerando A sexies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2BC7C92B" w14:textId="77777777" w:rsidTr="00DF3EBC">
        <w:trPr>
          <w:trHeight w:hRule="exact" w:val="240"/>
          <w:jc w:val="center"/>
        </w:trPr>
        <w:tc>
          <w:tcPr>
            <w:tcW w:w="9752" w:type="dxa"/>
            <w:gridSpan w:val="2"/>
            <w:tcBorders>
              <w:top w:val="nil"/>
              <w:left w:val="nil"/>
              <w:bottom w:val="nil"/>
              <w:right w:val="nil"/>
            </w:tcBorders>
          </w:tcPr>
          <w:p w14:paraId="52769F3D" w14:textId="77777777" w:rsidR="00590F8D" w:rsidRPr="009F22FD" w:rsidRDefault="00590F8D" w:rsidP="00DF3EBC"/>
        </w:tc>
      </w:tr>
      <w:tr w:rsidR="00590F8D" w:rsidRPr="009F22FD" w14:paraId="3A5A26B4" w14:textId="77777777" w:rsidTr="00DF3EBC">
        <w:trPr>
          <w:trHeight w:val="240"/>
          <w:jc w:val="center"/>
        </w:trPr>
        <w:tc>
          <w:tcPr>
            <w:tcW w:w="4876" w:type="dxa"/>
            <w:tcBorders>
              <w:top w:val="nil"/>
              <w:left w:val="nil"/>
              <w:bottom w:val="nil"/>
              <w:right w:val="nil"/>
            </w:tcBorders>
          </w:tcPr>
          <w:p w14:paraId="2A7D4094"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22232BF5" w14:textId="77777777" w:rsidR="00590F8D" w:rsidRPr="009F22FD" w:rsidRDefault="00590F8D" w:rsidP="00DF3EBC">
            <w:pPr>
              <w:pStyle w:val="AmColumnHeading"/>
            </w:pPr>
            <w:r w:rsidRPr="009F22FD">
              <w:t>Emendamento</w:t>
            </w:r>
          </w:p>
        </w:tc>
      </w:tr>
      <w:tr w:rsidR="00590F8D" w:rsidRPr="009F22FD" w14:paraId="6BFAB214" w14:textId="77777777" w:rsidTr="00DF3EBC">
        <w:trPr>
          <w:jc w:val="center"/>
        </w:trPr>
        <w:tc>
          <w:tcPr>
            <w:tcW w:w="4876" w:type="dxa"/>
            <w:tcBorders>
              <w:top w:val="nil"/>
              <w:left w:val="nil"/>
              <w:bottom w:val="nil"/>
              <w:right w:val="nil"/>
            </w:tcBorders>
          </w:tcPr>
          <w:p w14:paraId="2F8B92EB" w14:textId="77777777" w:rsidR="00590F8D" w:rsidRPr="009F22FD" w:rsidRDefault="00590F8D" w:rsidP="00DF3EBC">
            <w:pPr>
              <w:pStyle w:val="Normal6a"/>
            </w:pPr>
          </w:p>
        </w:tc>
        <w:tc>
          <w:tcPr>
            <w:tcW w:w="4876" w:type="dxa"/>
            <w:tcBorders>
              <w:top w:val="nil"/>
              <w:left w:val="nil"/>
              <w:bottom w:val="nil"/>
              <w:right w:val="nil"/>
            </w:tcBorders>
          </w:tcPr>
          <w:p w14:paraId="18901ECF" w14:textId="77777777" w:rsidR="00590F8D" w:rsidRPr="009F22FD" w:rsidRDefault="00590F8D" w:rsidP="00DF3EBC">
            <w:pPr>
              <w:pStyle w:val="Normal6a"/>
            </w:pPr>
            <w:r w:rsidRPr="009F22FD">
              <w:rPr>
                <w:b/>
                <w:i/>
              </w:rPr>
              <w:t>A sexies.</w:t>
            </w:r>
            <w:r w:rsidRPr="009F22FD">
              <w:tab/>
            </w:r>
            <w:r w:rsidRPr="009F22FD">
              <w:rPr>
                <w:b/>
                <w:i/>
              </w:rPr>
              <w:t>considerando che gli Stati membri dell'UE hanno convenuto di aumentare le spese destinate a una difesa migliore e più intelligente; che nel 2024 si prevede che 16 Stati membri dell'UE, che sono anche alleati della NATO, rispetto ai nove del 2023, supereranno gli orientamenti della NATO e destineranno almeno il 2 % del loro prodotto interno lordo (PIL) alla difesa;</w:t>
            </w:r>
          </w:p>
        </w:tc>
      </w:tr>
    </w:tbl>
    <w:p w14:paraId="0B8EA307"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7A10FD76" w14:textId="77777777" w:rsidR="00590F8D" w:rsidRPr="009F22FD" w:rsidRDefault="00590F8D" w:rsidP="00590F8D">
      <w:r w:rsidRPr="009F22FD">
        <w:rPr>
          <w:rStyle w:val="HideTWBExt"/>
        </w:rPr>
        <w:t>&lt;/Amend&gt;</w:t>
      </w:r>
    </w:p>
    <w:p w14:paraId="20F0D02B"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87</w:t>
      </w:r>
      <w:r w:rsidRPr="009F22FD">
        <w:rPr>
          <w:rStyle w:val="HideTWBExt"/>
          <w:b w:val="0"/>
        </w:rPr>
        <w:t>&lt;/NumAm&gt;</w:t>
      </w:r>
    </w:p>
    <w:p w14:paraId="516ECAC1" w14:textId="77777777" w:rsidR="00590F8D" w:rsidRPr="009F22FD" w:rsidRDefault="00590F8D" w:rsidP="00590F8D">
      <w:pPr>
        <w:pStyle w:val="NormalBold"/>
      </w:pPr>
      <w:r w:rsidRPr="009F22FD">
        <w:rPr>
          <w:rStyle w:val="HideTWBExt"/>
          <w:b w:val="0"/>
        </w:rPr>
        <w:t>&lt;RepeatBlock-By&gt;&lt;Members&gt;</w:t>
      </w:r>
      <w:r w:rsidRPr="009F22FD">
        <w:t>Salvatore De Meo</w:t>
      </w:r>
      <w:r w:rsidRPr="009F22FD">
        <w:rPr>
          <w:rStyle w:val="HideTWBExt"/>
          <w:b w:val="0"/>
        </w:rPr>
        <w:t>&lt;/Members&gt;</w:t>
      </w:r>
    </w:p>
    <w:p w14:paraId="22652362" w14:textId="77777777" w:rsidR="00590F8D" w:rsidRPr="009F22FD" w:rsidRDefault="00590F8D" w:rsidP="00590F8D">
      <w:pPr>
        <w:pStyle w:val="NormalBold"/>
      </w:pPr>
      <w:r w:rsidRPr="009F22FD">
        <w:rPr>
          <w:rStyle w:val="HideTWBExt"/>
          <w:b w:val="0"/>
        </w:rPr>
        <w:t>&lt;/RepeatBlock-By&gt;</w:t>
      </w:r>
    </w:p>
    <w:p w14:paraId="1D0B3534"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5204D41F" w14:textId="77777777" w:rsidR="00590F8D" w:rsidRPr="009F22FD" w:rsidRDefault="00590F8D" w:rsidP="00590F8D">
      <w:pPr>
        <w:pStyle w:val="NormalBold"/>
      </w:pPr>
      <w:r w:rsidRPr="009F22FD">
        <w:rPr>
          <w:rStyle w:val="HideTWBExt"/>
          <w:b w:val="0"/>
        </w:rPr>
        <w:t>&lt;Article&gt;</w:t>
      </w:r>
      <w:r w:rsidRPr="009F22FD">
        <w:t>Considerando A quater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2C29C765" w14:textId="77777777" w:rsidTr="00DF3EBC">
        <w:trPr>
          <w:trHeight w:hRule="exact" w:val="240"/>
          <w:jc w:val="center"/>
        </w:trPr>
        <w:tc>
          <w:tcPr>
            <w:tcW w:w="9752" w:type="dxa"/>
            <w:gridSpan w:val="2"/>
            <w:tcBorders>
              <w:top w:val="nil"/>
              <w:left w:val="nil"/>
              <w:bottom w:val="nil"/>
              <w:right w:val="nil"/>
            </w:tcBorders>
          </w:tcPr>
          <w:p w14:paraId="1E4A8700" w14:textId="77777777" w:rsidR="00590F8D" w:rsidRPr="009F22FD" w:rsidRDefault="00590F8D" w:rsidP="00DF3EBC"/>
        </w:tc>
      </w:tr>
      <w:tr w:rsidR="00590F8D" w:rsidRPr="009F22FD" w14:paraId="0ED48C1E" w14:textId="77777777" w:rsidTr="00DF3EBC">
        <w:trPr>
          <w:trHeight w:val="240"/>
          <w:jc w:val="center"/>
        </w:trPr>
        <w:tc>
          <w:tcPr>
            <w:tcW w:w="4876" w:type="dxa"/>
            <w:tcBorders>
              <w:top w:val="nil"/>
              <w:left w:val="nil"/>
              <w:bottom w:val="nil"/>
              <w:right w:val="nil"/>
            </w:tcBorders>
          </w:tcPr>
          <w:p w14:paraId="59D3309A"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15FC65A8" w14:textId="77777777" w:rsidR="00590F8D" w:rsidRPr="009F22FD" w:rsidRDefault="00590F8D" w:rsidP="00DF3EBC">
            <w:pPr>
              <w:pStyle w:val="AmColumnHeading"/>
            </w:pPr>
            <w:r w:rsidRPr="009F22FD">
              <w:t>Emendamento</w:t>
            </w:r>
          </w:p>
        </w:tc>
      </w:tr>
      <w:tr w:rsidR="00590F8D" w:rsidRPr="009F22FD" w14:paraId="4AB1148A" w14:textId="77777777" w:rsidTr="00DF3EBC">
        <w:trPr>
          <w:jc w:val="center"/>
        </w:trPr>
        <w:tc>
          <w:tcPr>
            <w:tcW w:w="4876" w:type="dxa"/>
            <w:tcBorders>
              <w:top w:val="nil"/>
              <w:left w:val="nil"/>
              <w:bottom w:val="nil"/>
              <w:right w:val="nil"/>
            </w:tcBorders>
          </w:tcPr>
          <w:p w14:paraId="0B100337" w14:textId="77777777" w:rsidR="00590F8D" w:rsidRPr="009F22FD" w:rsidRDefault="00590F8D" w:rsidP="00DF3EBC">
            <w:pPr>
              <w:pStyle w:val="Normal6a"/>
            </w:pPr>
          </w:p>
        </w:tc>
        <w:tc>
          <w:tcPr>
            <w:tcW w:w="4876" w:type="dxa"/>
            <w:tcBorders>
              <w:top w:val="nil"/>
              <w:left w:val="nil"/>
              <w:bottom w:val="nil"/>
              <w:right w:val="nil"/>
            </w:tcBorders>
          </w:tcPr>
          <w:p w14:paraId="0057FDD2" w14:textId="77777777" w:rsidR="00590F8D" w:rsidRPr="009F22FD" w:rsidRDefault="00590F8D" w:rsidP="00DF3EBC">
            <w:pPr>
              <w:pStyle w:val="Normal6a"/>
            </w:pPr>
            <w:r w:rsidRPr="009F22FD">
              <w:rPr>
                <w:b/>
                <w:i/>
              </w:rPr>
              <w:t>A quater.</w:t>
            </w:r>
            <w:r w:rsidRPr="009F22FD">
              <w:tab/>
            </w:r>
            <w:r w:rsidRPr="009F22FD">
              <w:rPr>
                <w:b/>
                <w:i/>
              </w:rPr>
              <w:t>considerando che gli Stati membri dell'UE hanno convenuto di aumentare le spese destinate a una difesa migliore e più intelligente; che di recente la maggior parte degli Stati membri dell'UE appartenenti alla NATO ha superato gli orientamenti di spesa della NATO destinando almeno il 2 % del proprio PIL alla difesa;</w:t>
            </w:r>
          </w:p>
        </w:tc>
      </w:tr>
    </w:tbl>
    <w:p w14:paraId="066DD545" w14:textId="77777777" w:rsidR="00590F8D" w:rsidRPr="00B733E8" w:rsidRDefault="00590F8D" w:rsidP="00590F8D">
      <w:pPr>
        <w:pStyle w:val="AmOrLang"/>
        <w:rPr>
          <w:lang w:val="fr-BE"/>
        </w:rPr>
      </w:pPr>
      <w:r w:rsidRPr="00B733E8">
        <w:rPr>
          <w:lang w:val="fr-BE"/>
        </w:rPr>
        <w:t xml:space="preserve">Or. </w:t>
      </w:r>
      <w:r w:rsidRPr="00B733E8">
        <w:rPr>
          <w:rStyle w:val="HideTWBExt"/>
          <w:lang w:val="fr-BE"/>
        </w:rPr>
        <w:t>&lt;Original&gt;</w:t>
      </w:r>
      <w:r w:rsidRPr="00B733E8">
        <w:rPr>
          <w:rStyle w:val="HideTWBInt"/>
          <w:lang w:val="fr-BE"/>
        </w:rPr>
        <w:t>{EN}</w:t>
      </w:r>
      <w:r w:rsidRPr="00B733E8">
        <w:rPr>
          <w:lang w:val="fr-BE"/>
        </w:rPr>
        <w:t>en</w:t>
      </w:r>
      <w:r w:rsidRPr="00B733E8">
        <w:rPr>
          <w:rStyle w:val="HideTWBExt"/>
          <w:lang w:val="fr-BE"/>
        </w:rPr>
        <w:t>&lt;/Original&gt;</w:t>
      </w:r>
    </w:p>
    <w:p w14:paraId="3E9B5F7B" w14:textId="77777777" w:rsidR="00590F8D" w:rsidRPr="00B733E8" w:rsidRDefault="00590F8D" w:rsidP="00590F8D">
      <w:pPr>
        <w:rPr>
          <w:lang w:val="fr-BE"/>
        </w:rPr>
      </w:pPr>
      <w:r w:rsidRPr="00B733E8">
        <w:rPr>
          <w:rStyle w:val="HideTWBExt"/>
          <w:lang w:val="fr-BE"/>
        </w:rPr>
        <w:t>&lt;/Amend&gt;</w:t>
      </w:r>
    </w:p>
    <w:p w14:paraId="66C3EC15" w14:textId="77777777" w:rsidR="00590F8D" w:rsidRPr="00B733E8" w:rsidRDefault="00590F8D" w:rsidP="00590F8D">
      <w:pPr>
        <w:pStyle w:val="AmNumberTabs"/>
        <w:rPr>
          <w:lang w:val="fr-BE"/>
        </w:rPr>
      </w:pPr>
      <w:r w:rsidRPr="00B733E8">
        <w:rPr>
          <w:rStyle w:val="HideTWBExt"/>
          <w:b w:val="0"/>
          <w:lang w:val="fr-BE"/>
        </w:rPr>
        <w:t>&lt;Amend&gt;</w:t>
      </w:r>
      <w:r w:rsidRPr="00B733E8">
        <w:rPr>
          <w:lang w:val="fr-BE"/>
        </w:rPr>
        <w:t>Emendamento</w:t>
      </w:r>
      <w:r w:rsidRPr="00B733E8">
        <w:rPr>
          <w:lang w:val="fr-BE"/>
        </w:rPr>
        <w:tab/>
      </w:r>
      <w:r w:rsidRPr="00B733E8">
        <w:rPr>
          <w:lang w:val="fr-BE"/>
        </w:rPr>
        <w:tab/>
      </w:r>
      <w:r w:rsidRPr="00B733E8">
        <w:rPr>
          <w:rStyle w:val="HideTWBExt"/>
          <w:b w:val="0"/>
          <w:lang w:val="fr-BE"/>
        </w:rPr>
        <w:t>&lt;NumAm&gt;</w:t>
      </w:r>
      <w:r w:rsidRPr="00B733E8">
        <w:rPr>
          <w:lang w:val="fr-BE"/>
        </w:rPr>
        <w:t>88</w:t>
      </w:r>
      <w:r w:rsidRPr="00B733E8">
        <w:rPr>
          <w:rStyle w:val="HideTWBExt"/>
          <w:b w:val="0"/>
          <w:lang w:val="fr-BE"/>
        </w:rPr>
        <w:t>&lt;/NumAm&gt;</w:t>
      </w:r>
    </w:p>
    <w:p w14:paraId="0544CBE2" w14:textId="77777777" w:rsidR="00590F8D" w:rsidRPr="00B733E8" w:rsidRDefault="00590F8D" w:rsidP="00590F8D">
      <w:pPr>
        <w:pStyle w:val="NormalBold"/>
        <w:rPr>
          <w:lang w:val="fr-BE"/>
        </w:rPr>
      </w:pPr>
      <w:r w:rsidRPr="00B733E8">
        <w:rPr>
          <w:rStyle w:val="HideTWBExt"/>
          <w:b w:val="0"/>
          <w:lang w:val="fr-BE"/>
        </w:rPr>
        <w:t>&lt;RepeatBlock-By&gt;&lt;Members&gt;</w:t>
      </w:r>
      <w:r w:rsidRPr="00B733E8">
        <w:rPr>
          <w:lang w:val="fr-BE"/>
        </w:rPr>
        <w:t>Nathalie Loiseau, Petras Auštrevičius, Bart Groothuis</w:t>
      </w:r>
      <w:r w:rsidRPr="00B733E8">
        <w:rPr>
          <w:rStyle w:val="HideTWBExt"/>
          <w:b w:val="0"/>
          <w:lang w:val="fr-BE"/>
        </w:rPr>
        <w:t>&lt;/Members&gt;</w:t>
      </w:r>
    </w:p>
    <w:p w14:paraId="3B4E3FF2" w14:textId="77777777" w:rsidR="00590F8D" w:rsidRPr="00B733E8" w:rsidRDefault="00590F8D" w:rsidP="00590F8D">
      <w:pPr>
        <w:pStyle w:val="NormalBold"/>
        <w:rPr>
          <w:lang w:val="fr-BE"/>
        </w:rPr>
      </w:pPr>
      <w:r w:rsidRPr="00B733E8">
        <w:rPr>
          <w:rStyle w:val="HideTWBExt"/>
          <w:b w:val="0"/>
          <w:lang w:val="fr-BE"/>
        </w:rPr>
        <w:t>&lt;/RepeatBlock-By&gt;</w:t>
      </w:r>
    </w:p>
    <w:p w14:paraId="43F7EC26"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192B415A" w14:textId="77777777" w:rsidR="00590F8D" w:rsidRPr="009F22FD" w:rsidRDefault="00590F8D" w:rsidP="00590F8D">
      <w:pPr>
        <w:pStyle w:val="NormalBold"/>
      </w:pPr>
      <w:r w:rsidRPr="009F22FD">
        <w:rPr>
          <w:rStyle w:val="HideTWBExt"/>
          <w:b w:val="0"/>
        </w:rPr>
        <w:t>&lt;Article&gt;</w:t>
      </w:r>
      <w:r w:rsidRPr="009F22FD">
        <w:t>Considerando A quinquies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0AB4DF9D" w14:textId="77777777" w:rsidTr="00DF3EBC">
        <w:trPr>
          <w:trHeight w:hRule="exact" w:val="240"/>
          <w:jc w:val="center"/>
        </w:trPr>
        <w:tc>
          <w:tcPr>
            <w:tcW w:w="9752" w:type="dxa"/>
            <w:gridSpan w:val="2"/>
            <w:tcBorders>
              <w:top w:val="nil"/>
              <w:left w:val="nil"/>
              <w:bottom w:val="nil"/>
              <w:right w:val="nil"/>
            </w:tcBorders>
          </w:tcPr>
          <w:p w14:paraId="2B76E17A" w14:textId="77777777" w:rsidR="00590F8D" w:rsidRPr="009F22FD" w:rsidRDefault="00590F8D" w:rsidP="00DF3EBC"/>
        </w:tc>
      </w:tr>
      <w:tr w:rsidR="00590F8D" w:rsidRPr="009F22FD" w14:paraId="48A2809E" w14:textId="77777777" w:rsidTr="00DF3EBC">
        <w:trPr>
          <w:trHeight w:val="240"/>
          <w:jc w:val="center"/>
        </w:trPr>
        <w:tc>
          <w:tcPr>
            <w:tcW w:w="4876" w:type="dxa"/>
            <w:tcBorders>
              <w:top w:val="nil"/>
              <w:left w:val="nil"/>
              <w:bottom w:val="nil"/>
              <w:right w:val="nil"/>
            </w:tcBorders>
          </w:tcPr>
          <w:p w14:paraId="57F338CA"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28D68469" w14:textId="77777777" w:rsidR="00590F8D" w:rsidRPr="009F22FD" w:rsidRDefault="00590F8D" w:rsidP="00DF3EBC">
            <w:pPr>
              <w:pStyle w:val="AmColumnHeading"/>
            </w:pPr>
            <w:r w:rsidRPr="009F22FD">
              <w:t>Emendamento</w:t>
            </w:r>
          </w:p>
        </w:tc>
      </w:tr>
      <w:tr w:rsidR="00590F8D" w:rsidRPr="009F22FD" w14:paraId="2B97A42E" w14:textId="77777777" w:rsidTr="00DF3EBC">
        <w:trPr>
          <w:jc w:val="center"/>
        </w:trPr>
        <w:tc>
          <w:tcPr>
            <w:tcW w:w="4876" w:type="dxa"/>
            <w:tcBorders>
              <w:top w:val="nil"/>
              <w:left w:val="nil"/>
              <w:bottom w:val="nil"/>
              <w:right w:val="nil"/>
            </w:tcBorders>
          </w:tcPr>
          <w:p w14:paraId="1D2D0A63" w14:textId="77777777" w:rsidR="00590F8D" w:rsidRPr="009F22FD" w:rsidRDefault="00590F8D" w:rsidP="00DF3EBC">
            <w:pPr>
              <w:pStyle w:val="Normal6a"/>
            </w:pPr>
          </w:p>
        </w:tc>
        <w:tc>
          <w:tcPr>
            <w:tcW w:w="4876" w:type="dxa"/>
            <w:tcBorders>
              <w:top w:val="nil"/>
              <w:left w:val="nil"/>
              <w:bottom w:val="nil"/>
              <w:right w:val="nil"/>
            </w:tcBorders>
          </w:tcPr>
          <w:p w14:paraId="63F43B66" w14:textId="77777777" w:rsidR="00590F8D" w:rsidRPr="009F22FD" w:rsidRDefault="00590F8D" w:rsidP="00DF3EBC">
            <w:pPr>
              <w:pStyle w:val="Normal6a"/>
            </w:pPr>
            <w:r w:rsidRPr="009F22FD">
              <w:rPr>
                <w:b/>
                <w:i/>
              </w:rPr>
              <w:t>A quinquies.</w:t>
            </w:r>
            <w:r w:rsidRPr="009F22FD">
              <w:tab/>
            </w:r>
            <w:r w:rsidRPr="009F22FD">
              <w:rPr>
                <w:b/>
                <w:i/>
              </w:rPr>
              <w:t>considerando che la relazione Draghi evidenzia in modo dettagliato e preoccupante una combinazione di debolezze strutturali che incidono sulla competitività della base industriale e tecnologica di difesa europea (EDTIB), individuando una realtà frammentata, una spesa pubblica per la difesa insufficiente e un accesso limitato ai finanziamenti; che la politica di prestito della Banca europea per gli investimenti (BEI) continua a escludere il finanziamento di munizioni e armi, nonché di attrezzature o infrastrutture destinate esclusivamente a usi militari/di polizia;</w:t>
            </w:r>
          </w:p>
        </w:tc>
      </w:tr>
    </w:tbl>
    <w:p w14:paraId="7382304E" w14:textId="77777777" w:rsidR="00590F8D" w:rsidRPr="00B733E8" w:rsidRDefault="00590F8D" w:rsidP="00590F8D">
      <w:pPr>
        <w:pStyle w:val="AmOrLang"/>
        <w:rPr>
          <w:lang w:val="es-ES"/>
        </w:rPr>
      </w:pPr>
      <w:r w:rsidRPr="00B733E8">
        <w:rPr>
          <w:lang w:val="es-ES"/>
        </w:rPr>
        <w:t xml:space="preserve">Or. </w:t>
      </w:r>
      <w:r w:rsidRPr="00B733E8">
        <w:rPr>
          <w:rStyle w:val="HideTWBExt"/>
          <w:lang w:val="es-ES"/>
        </w:rPr>
        <w:t>&lt;Original&gt;</w:t>
      </w:r>
      <w:r w:rsidRPr="00B733E8">
        <w:rPr>
          <w:rStyle w:val="HideTWBInt"/>
          <w:lang w:val="es-ES"/>
        </w:rPr>
        <w:t>{EN}</w:t>
      </w:r>
      <w:r w:rsidRPr="00B733E8">
        <w:rPr>
          <w:lang w:val="es-ES"/>
        </w:rPr>
        <w:t>en</w:t>
      </w:r>
      <w:r w:rsidRPr="00B733E8">
        <w:rPr>
          <w:rStyle w:val="HideTWBExt"/>
          <w:lang w:val="es-ES"/>
        </w:rPr>
        <w:t>&lt;/Original&gt;</w:t>
      </w:r>
    </w:p>
    <w:p w14:paraId="648417FF" w14:textId="77777777" w:rsidR="00590F8D" w:rsidRPr="00B733E8" w:rsidRDefault="00590F8D" w:rsidP="00590F8D">
      <w:pPr>
        <w:rPr>
          <w:lang w:val="es-ES"/>
        </w:rPr>
      </w:pPr>
      <w:r w:rsidRPr="00B733E8">
        <w:rPr>
          <w:rStyle w:val="HideTWBExt"/>
          <w:lang w:val="es-ES"/>
        </w:rPr>
        <w:t>&lt;/Amend&gt;</w:t>
      </w:r>
    </w:p>
    <w:p w14:paraId="3F5DBB84" w14:textId="77777777" w:rsidR="00590F8D" w:rsidRPr="00B733E8" w:rsidRDefault="00590F8D" w:rsidP="00590F8D">
      <w:pPr>
        <w:pStyle w:val="AmNumberTabs"/>
        <w:rPr>
          <w:lang w:val="es-ES"/>
        </w:rPr>
      </w:pPr>
      <w:r w:rsidRPr="00B733E8">
        <w:rPr>
          <w:rStyle w:val="HideTWBExt"/>
          <w:b w:val="0"/>
          <w:lang w:val="es-ES"/>
        </w:rPr>
        <w:t>&lt;Amend&gt;</w:t>
      </w:r>
      <w:r w:rsidRPr="00B733E8">
        <w:rPr>
          <w:lang w:val="es-ES"/>
        </w:rPr>
        <w:t>Emendamento</w:t>
      </w:r>
      <w:r w:rsidRPr="00B733E8">
        <w:rPr>
          <w:lang w:val="es-ES"/>
        </w:rPr>
        <w:tab/>
      </w:r>
      <w:r w:rsidRPr="00B733E8">
        <w:rPr>
          <w:lang w:val="es-ES"/>
        </w:rPr>
        <w:tab/>
      </w:r>
      <w:r w:rsidRPr="00B733E8">
        <w:rPr>
          <w:rStyle w:val="HideTWBExt"/>
          <w:b w:val="0"/>
          <w:lang w:val="es-ES"/>
        </w:rPr>
        <w:t>&lt;NumAm&gt;</w:t>
      </w:r>
      <w:r w:rsidRPr="00B733E8">
        <w:rPr>
          <w:lang w:val="es-ES"/>
        </w:rPr>
        <w:t>89</w:t>
      </w:r>
      <w:r w:rsidRPr="00B733E8">
        <w:rPr>
          <w:rStyle w:val="HideTWBExt"/>
          <w:b w:val="0"/>
          <w:lang w:val="es-ES"/>
        </w:rPr>
        <w:t>&lt;/NumAm&gt;</w:t>
      </w:r>
    </w:p>
    <w:p w14:paraId="09EF9E95" w14:textId="77777777" w:rsidR="00590F8D" w:rsidRPr="00B733E8" w:rsidRDefault="00590F8D" w:rsidP="00590F8D">
      <w:pPr>
        <w:pStyle w:val="NormalBold"/>
        <w:rPr>
          <w:lang w:val="es-ES"/>
        </w:rPr>
      </w:pPr>
      <w:r w:rsidRPr="00B733E8">
        <w:rPr>
          <w:rStyle w:val="HideTWBExt"/>
          <w:b w:val="0"/>
          <w:lang w:val="es-ES"/>
        </w:rPr>
        <w:t>&lt;RepeatBlock-By&gt;&lt;Members&gt;</w:t>
      </w:r>
      <w:r w:rsidRPr="00B733E8">
        <w:rPr>
          <w:lang w:val="es-ES"/>
        </w:rPr>
        <w:t>Michael Gahler</w:t>
      </w:r>
      <w:r w:rsidRPr="00B733E8">
        <w:rPr>
          <w:rStyle w:val="HideTWBExt"/>
          <w:b w:val="0"/>
          <w:lang w:val="es-ES"/>
        </w:rPr>
        <w:t>&lt;/Members&gt;</w:t>
      </w:r>
    </w:p>
    <w:p w14:paraId="48A3759F" w14:textId="77777777" w:rsidR="00590F8D" w:rsidRPr="00B733E8" w:rsidRDefault="00590F8D" w:rsidP="00590F8D">
      <w:pPr>
        <w:pStyle w:val="NormalBold"/>
        <w:rPr>
          <w:lang w:val="es-ES"/>
        </w:rPr>
      </w:pPr>
      <w:r w:rsidRPr="00B733E8">
        <w:rPr>
          <w:rStyle w:val="HideTWBExt"/>
          <w:b w:val="0"/>
          <w:lang w:val="es-ES"/>
        </w:rPr>
        <w:t>&lt;/RepeatBlock-By&gt;</w:t>
      </w:r>
    </w:p>
    <w:p w14:paraId="41E43725"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6B244CDF" w14:textId="77777777" w:rsidR="00590F8D" w:rsidRPr="009F22FD" w:rsidRDefault="00590F8D" w:rsidP="00590F8D">
      <w:pPr>
        <w:pStyle w:val="NormalBold"/>
      </w:pPr>
      <w:r w:rsidRPr="009F22FD">
        <w:rPr>
          <w:rStyle w:val="HideTWBExt"/>
          <w:b w:val="0"/>
        </w:rPr>
        <w:t>&lt;Article&gt;</w:t>
      </w:r>
      <w:r w:rsidRPr="009F22FD">
        <w:t>Considerando A ter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7CF42BCB" w14:textId="77777777" w:rsidTr="00DF3EBC">
        <w:trPr>
          <w:trHeight w:hRule="exact" w:val="240"/>
          <w:jc w:val="center"/>
        </w:trPr>
        <w:tc>
          <w:tcPr>
            <w:tcW w:w="9752" w:type="dxa"/>
            <w:gridSpan w:val="2"/>
            <w:tcBorders>
              <w:top w:val="nil"/>
              <w:left w:val="nil"/>
              <w:bottom w:val="nil"/>
              <w:right w:val="nil"/>
            </w:tcBorders>
          </w:tcPr>
          <w:p w14:paraId="6AA5FD52" w14:textId="77777777" w:rsidR="00590F8D" w:rsidRPr="009F22FD" w:rsidRDefault="00590F8D" w:rsidP="00DF3EBC"/>
        </w:tc>
      </w:tr>
      <w:tr w:rsidR="00590F8D" w:rsidRPr="009F22FD" w14:paraId="418A56D6" w14:textId="77777777" w:rsidTr="00DF3EBC">
        <w:trPr>
          <w:trHeight w:val="240"/>
          <w:jc w:val="center"/>
        </w:trPr>
        <w:tc>
          <w:tcPr>
            <w:tcW w:w="4876" w:type="dxa"/>
            <w:tcBorders>
              <w:top w:val="nil"/>
              <w:left w:val="nil"/>
              <w:bottom w:val="nil"/>
              <w:right w:val="nil"/>
            </w:tcBorders>
          </w:tcPr>
          <w:p w14:paraId="3E41185C"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625066F3" w14:textId="77777777" w:rsidR="00590F8D" w:rsidRPr="009F22FD" w:rsidRDefault="00590F8D" w:rsidP="00DF3EBC">
            <w:pPr>
              <w:pStyle w:val="AmColumnHeading"/>
            </w:pPr>
            <w:r w:rsidRPr="009F22FD">
              <w:t>Emendamento</w:t>
            </w:r>
          </w:p>
        </w:tc>
      </w:tr>
      <w:tr w:rsidR="00590F8D" w:rsidRPr="009F22FD" w14:paraId="148A02F7" w14:textId="77777777" w:rsidTr="00DF3EBC">
        <w:trPr>
          <w:jc w:val="center"/>
        </w:trPr>
        <w:tc>
          <w:tcPr>
            <w:tcW w:w="4876" w:type="dxa"/>
            <w:tcBorders>
              <w:top w:val="nil"/>
              <w:left w:val="nil"/>
              <w:bottom w:val="nil"/>
              <w:right w:val="nil"/>
            </w:tcBorders>
          </w:tcPr>
          <w:p w14:paraId="7332326C" w14:textId="77777777" w:rsidR="00590F8D" w:rsidRPr="009F22FD" w:rsidRDefault="00590F8D" w:rsidP="00DF3EBC">
            <w:pPr>
              <w:pStyle w:val="Normal6a"/>
            </w:pPr>
          </w:p>
        </w:tc>
        <w:tc>
          <w:tcPr>
            <w:tcW w:w="4876" w:type="dxa"/>
            <w:tcBorders>
              <w:top w:val="nil"/>
              <w:left w:val="nil"/>
              <w:bottom w:val="nil"/>
              <w:right w:val="nil"/>
            </w:tcBorders>
          </w:tcPr>
          <w:p w14:paraId="67C53B8A" w14:textId="77777777" w:rsidR="00590F8D" w:rsidRPr="009F22FD" w:rsidRDefault="00590F8D" w:rsidP="00DF3EBC">
            <w:pPr>
              <w:pStyle w:val="Normal6a"/>
            </w:pPr>
            <w:r w:rsidRPr="009F22FD">
              <w:rPr>
                <w:b/>
                <w:i/>
              </w:rPr>
              <w:t>A ter.</w:t>
            </w:r>
            <w:r w:rsidRPr="009F22FD">
              <w:tab/>
            </w:r>
            <w:r w:rsidRPr="009F22FD">
              <w:rPr>
                <w:b/>
                <w:i/>
              </w:rPr>
              <w:t>considerando che l'eccezione al principio di finanziamento a carico del bilancio dell'Unione di cui all'articolo 41, paragrafo 2, TUE si applica soltanto alle spese derivanti da operazioni che hanno implicazioni nel settore militare o della difesa; che in tutti gli altri casi il VP/AR, unitamente alla Commissione, ove necessario, dovrebbe proporre il finanziamento delle spese connesse alla PESC o alla PSDC a carico del bilancio dell'UE; che l'articolo 14, paragrafo 1, e l'articolo 16, paragrafo 1, TUE stabiliscono un equilibrio tra il Parlamento e il Consiglio per quanto riguarda le loro funzioni di bilancio; che la pratica attuale non riflette tale equilibrio;</w:t>
            </w:r>
          </w:p>
        </w:tc>
      </w:tr>
    </w:tbl>
    <w:p w14:paraId="0DA06B71" w14:textId="77777777" w:rsidR="00590F8D" w:rsidRPr="00B733E8" w:rsidRDefault="00590F8D" w:rsidP="00590F8D">
      <w:pPr>
        <w:pStyle w:val="AmOrLang"/>
        <w:rPr>
          <w:lang w:val="es-ES"/>
        </w:rPr>
      </w:pPr>
      <w:r w:rsidRPr="00B733E8">
        <w:rPr>
          <w:lang w:val="es-ES"/>
        </w:rPr>
        <w:t xml:space="preserve">Or. </w:t>
      </w:r>
      <w:r w:rsidRPr="00B733E8">
        <w:rPr>
          <w:rStyle w:val="HideTWBExt"/>
          <w:lang w:val="es-ES"/>
        </w:rPr>
        <w:t>&lt;Original&gt;</w:t>
      </w:r>
      <w:r w:rsidRPr="00B733E8">
        <w:rPr>
          <w:rStyle w:val="HideTWBInt"/>
          <w:lang w:val="es-ES"/>
        </w:rPr>
        <w:t>{EN}</w:t>
      </w:r>
      <w:r w:rsidRPr="00B733E8">
        <w:rPr>
          <w:lang w:val="es-ES"/>
        </w:rPr>
        <w:t>en</w:t>
      </w:r>
      <w:r w:rsidRPr="00B733E8">
        <w:rPr>
          <w:rStyle w:val="HideTWBExt"/>
          <w:lang w:val="es-ES"/>
        </w:rPr>
        <w:t>&lt;/Original&gt;</w:t>
      </w:r>
    </w:p>
    <w:p w14:paraId="5E4679E2" w14:textId="77777777" w:rsidR="00590F8D" w:rsidRPr="00B733E8" w:rsidRDefault="00590F8D" w:rsidP="00590F8D">
      <w:pPr>
        <w:rPr>
          <w:lang w:val="es-ES"/>
        </w:rPr>
      </w:pPr>
      <w:r w:rsidRPr="00B733E8">
        <w:rPr>
          <w:rStyle w:val="HideTWBExt"/>
          <w:lang w:val="es-ES"/>
        </w:rPr>
        <w:t>&lt;/Amend&gt;</w:t>
      </w:r>
    </w:p>
    <w:p w14:paraId="429B4030" w14:textId="77777777" w:rsidR="00590F8D" w:rsidRPr="00B733E8" w:rsidRDefault="00590F8D" w:rsidP="00590F8D">
      <w:pPr>
        <w:pStyle w:val="AmNumberTabs"/>
        <w:rPr>
          <w:lang w:val="es-ES"/>
        </w:rPr>
      </w:pPr>
      <w:r w:rsidRPr="00B733E8">
        <w:rPr>
          <w:rStyle w:val="HideTWBExt"/>
          <w:b w:val="0"/>
          <w:lang w:val="es-ES"/>
        </w:rPr>
        <w:t>&lt;Amend&gt;</w:t>
      </w:r>
      <w:r w:rsidRPr="00B733E8">
        <w:rPr>
          <w:lang w:val="es-ES"/>
        </w:rPr>
        <w:t>Emendamento</w:t>
      </w:r>
      <w:r w:rsidRPr="00B733E8">
        <w:rPr>
          <w:lang w:val="es-ES"/>
        </w:rPr>
        <w:tab/>
      </w:r>
      <w:r w:rsidRPr="00B733E8">
        <w:rPr>
          <w:lang w:val="es-ES"/>
        </w:rPr>
        <w:tab/>
      </w:r>
      <w:r w:rsidRPr="00B733E8">
        <w:rPr>
          <w:rStyle w:val="HideTWBExt"/>
          <w:b w:val="0"/>
          <w:lang w:val="es-ES"/>
        </w:rPr>
        <w:t>&lt;NumAm&gt;</w:t>
      </w:r>
      <w:r w:rsidRPr="00B733E8">
        <w:rPr>
          <w:lang w:val="es-ES"/>
        </w:rPr>
        <w:t>90</w:t>
      </w:r>
      <w:r w:rsidRPr="00B733E8">
        <w:rPr>
          <w:rStyle w:val="HideTWBExt"/>
          <w:b w:val="0"/>
          <w:lang w:val="es-ES"/>
        </w:rPr>
        <w:t>&lt;/NumAm&gt;</w:t>
      </w:r>
    </w:p>
    <w:p w14:paraId="58FA5BAF" w14:textId="77777777" w:rsidR="00590F8D" w:rsidRPr="00B733E8" w:rsidRDefault="00590F8D" w:rsidP="00590F8D">
      <w:pPr>
        <w:pStyle w:val="NormalBold"/>
        <w:rPr>
          <w:lang w:val="es-ES"/>
        </w:rPr>
      </w:pPr>
      <w:r w:rsidRPr="00B733E8">
        <w:rPr>
          <w:rStyle w:val="HideTWBExt"/>
          <w:b w:val="0"/>
          <w:lang w:val="es-ES"/>
        </w:rPr>
        <w:t>&lt;RepeatBlock-By&gt;&lt;Members&gt;</w:t>
      </w:r>
      <w:r w:rsidRPr="00B733E8">
        <w:rPr>
          <w:lang w:val="es-ES"/>
        </w:rPr>
        <w:t>Željana Zovko</w:t>
      </w:r>
      <w:r w:rsidRPr="00B733E8">
        <w:rPr>
          <w:rStyle w:val="HideTWBExt"/>
          <w:b w:val="0"/>
          <w:lang w:val="es-ES"/>
        </w:rPr>
        <w:t>&lt;/Members&gt;</w:t>
      </w:r>
    </w:p>
    <w:p w14:paraId="179C3825" w14:textId="77777777" w:rsidR="00590F8D" w:rsidRPr="00B733E8" w:rsidRDefault="00590F8D" w:rsidP="00590F8D">
      <w:pPr>
        <w:pStyle w:val="NormalBold"/>
        <w:rPr>
          <w:lang w:val="es-ES"/>
        </w:rPr>
      </w:pPr>
      <w:r w:rsidRPr="00B733E8">
        <w:rPr>
          <w:rStyle w:val="HideTWBExt"/>
          <w:b w:val="0"/>
          <w:lang w:val="es-ES"/>
        </w:rPr>
        <w:t>&lt;/RepeatBlock-By&gt;</w:t>
      </w:r>
    </w:p>
    <w:p w14:paraId="5F22A8AC"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4FADC864" w14:textId="77777777" w:rsidR="00590F8D" w:rsidRPr="009F22FD" w:rsidRDefault="00590F8D" w:rsidP="00590F8D">
      <w:pPr>
        <w:pStyle w:val="NormalBold"/>
      </w:pPr>
      <w:r w:rsidRPr="009F22FD">
        <w:rPr>
          <w:rStyle w:val="HideTWBExt"/>
          <w:b w:val="0"/>
        </w:rPr>
        <w:t>&lt;Article&gt;</w:t>
      </w:r>
      <w:r w:rsidRPr="009F22FD">
        <w:t>Considerando A nonies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2D19063F" w14:textId="77777777" w:rsidTr="00DF3EBC">
        <w:trPr>
          <w:trHeight w:hRule="exact" w:val="240"/>
          <w:jc w:val="center"/>
        </w:trPr>
        <w:tc>
          <w:tcPr>
            <w:tcW w:w="9752" w:type="dxa"/>
            <w:gridSpan w:val="2"/>
            <w:tcBorders>
              <w:top w:val="nil"/>
              <w:left w:val="nil"/>
              <w:bottom w:val="nil"/>
              <w:right w:val="nil"/>
            </w:tcBorders>
          </w:tcPr>
          <w:p w14:paraId="58ED9279" w14:textId="77777777" w:rsidR="00590F8D" w:rsidRPr="009F22FD" w:rsidRDefault="00590F8D" w:rsidP="00DF3EBC"/>
        </w:tc>
      </w:tr>
      <w:tr w:rsidR="00590F8D" w:rsidRPr="009F22FD" w14:paraId="2F1F99CD" w14:textId="77777777" w:rsidTr="00DF3EBC">
        <w:trPr>
          <w:trHeight w:val="240"/>
          <w:jc w:val="center"/>
        </w:trPr>
        <w:tc>
          <w:tcPr>
            <w:tcW w:w="4876" w:type="dxa"/>
            <w:tcBorders>
              <w:top w:val="nil"/>
              <w:left w:val="nil"/>
              <w:bottom w:val="nil"/>
              <w:right w:val="nil"/>
            </w:tcBorders>
          </w:tcPr>
          <w:p w14:paraId="34117402"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1C9C3164" w14:textId="77777777" w:rsidR="00590F8D" w:rsidRPr="009F22FD" w:rsidRDefault="00590F8D" w:rsidP="00DF3EBC">
            <w:pPr>
              <w:pStyle w:val="AmColumnHeading"/>
            </w:pPr>
            <w:r w:rsidRPr="009F22FD">
              <w:t>Emendamento</w:t>
            </w:r>
          </w:p>
        </w:tc>
      </w:tr>
      <w:tr w:rsidR="00590F8D" w:rsidRPr="009F22FD" w14:paraId="5D72DA18" w14:textId="77777777" w:rsidTr="00DF3EBC">
        <w:trPr>
          <w:jc w:val="center"/>
        </w:trPr>
        <w:tc>
          <w:tcPr>
            <w:tcW w:w="4876" w:type="dxa"/>
            <w:tcBorders>
              <w:top w:val="nil"/>
              <w:left w:val="nil"/>
              <w:bottom w:val="nil"/>
              <w:right w:val="nil"/>
            </w:tcBorders>
          </w:tcPr>
          <w:p w14:paraId="6A5C2A75" w14:textId="77777777" w:rsidR="00590F8D" w:rsidRPr="009F22FD" w:rsidRDefault="00590F8D" w:rsidP="00DF3EBC">
            <w:pPr>
              <w:pStyle w:val="Normal6a"/>
            </w:pPr>
          </w:p>
        </w:tc>
        <w:tc>
          <w:tcPr>
            <w:tcW w:w="4876" w:type="dxa"/>
            <w:tcBorders>
              <w:top w:val="nil"/>
              <w:left w:val="nil"/>
              <w:bottom w:val="nil"/>
              <w:right w:val="nil"/>
            </w:tcBorders>
          </w:tcPr>
          <w:p w14:paraId="6CD5B44D" w14:textId="77777777" w:rsidR="00590F8D" w:rsidRPr="009F22FD" w:rsidRDefault="00590F8D" w:rsidP="00DF3EBC">
            <w:pPr>
              <w:pStyle w:val="Normal6a"/>
            </w:pPr>
            <w:r w:rsidRPr="009F22FD">
              <w:rPr>
                <w:b/>
                <w:i/>
              </w:rPr>
              <w:t>A nonies.</w:t>
            </w:r>
            <w:r w:rsidRPr="009F22FD">
              <w:tab/>
            </w:r>
            <w:r w:rsidRPr="009F22FD">
              <w:rPr>
                <w:b/>
                <w:i/>
              </w:rPr>
              <w:t>considerando che l'UE deve promuovere ulteriormente la ricerca, lo sviluppo tecnologico e l'innovazione nei settori della sicurezza e della difesa, in particolare nel settore della cibersicurezza;</w:t>
            </w:r>
          </w:p>
        </w:tc>
      </w:tr>
    </w:tbl>
    <w:p w14:paraId="1A25A8C2" w14:textId="77777777" w:rsidR="00590F8D" w:rsidRPr="00B733E8" w:rsidRDefault="00590F8D" w:rsidP="00590F8D">
      <w:pPr>
        <w:pStyle w:val="AmOrLang"/>
        <w:rPr>
          <w:lang w:val="es-ES"/>
        </w:rPr>
      </w:pPr>
      <w:r w:rsidRPr="00B733E8">
        <w:rPr>
          <w:lang w:val="es-ES"/>
        </w:rPr>
        <w:t xml:space="preserve">Or. </w:t>
      </w:r>
      <w:r w:rsidRPr="00B733E8">
        <w:rPr>
          <w:rStyle w:val="HideTWBExt"/>
          <w:lang w:val="es-ES"/>
        </w:rPr>
        <w:t>&lt;Original&gt;</w:t>
      </w:r>
      <w:r w:rsidRPr="00B733E8">
        <w:rPr>
          <w:rStyle w:val="HideTWBInt"/>
          <w:lang w:val="es-ES"/>
        </w:rPr>
        <w:t>{EN}</w:t>
      </w:r>
      <w:r w:rsidRPr="00B733E8">
        <w:rPr>
          <w:lang w:val="es-ES"/>
        </w:rPr>
        <w:t>en</w:t>
      </w:r>
      <w:r w:rsidRPr="00B733E8">
        <w:rPr>
          <w:rStyle w:val="HideTWBExt"/>
          <w:lang w:val="es-ES"/>
        </w:rPr>
        <w:t>&lt;/Original&gt;</w:t>
      </w:r>
    </w:p>
    <w:p w14:paraId="31C7CC61" w14:textId="77777777" w:rsidR="00590F8D" w:rsidRPr="00B733E8" w:rsidRDefault="00590F8D" w:rsidP="00590F8D">
      <w:pPr>
        <w:rPr>
          <w:lang w:val="es-ES"/>
        </w:rPr>
      </w:pPr>
      <w:r w:rsidRPr="00B733E8">
        <w:rPr>
          <w:rStyle w:val="HideTWBExt"/>
          <w:lang w:val="es-ES"/>
        </w:rPr>
        <w:t>&lt;/Amend&gt;</w:t>
      </w:r>
    </w:p>
    <w:p w14:paraId="44DC03FC" w14:textId="77777777" w:rsidR="00590F8D" w:rsidRPr="00B733E8" w:rsidRDefault="00590F8D" w:rsidP="00590F8D">
      <w:pPr>
        <w:pStyle w:val="AmNumberTabs"/>
        <w:rPr>
          <w:lang w:val="es-ES"/>
        </w:rPr>
      </w:pPr>
      <w:r w:rsidRPr="00B733E8">
        <w:rPr>
          <w:rStyle w:val="HideTWBExt"/>
          <w:b w:val="0"/>
          <w:lang w:val="es-ES"/>
        </w:rPr>
        <w:t>&lt;Amend&gt;</w:t>
      </w:r>
      <w:r w:rsidRPr="00B733E8">
        <w:rPr>
          <w:lang w:val="es-ES"/>
        </w:rPr>
        <w:t>Emendamento</w:t>
      </w:r>
      <w:r w:rsidRPr="00B733E8">
        <w:rPr>
          <w:lang w:val="es-ES"/>
        </w:rPr>
        <w:tab/>
      </w:r>
      <w:r w:rsidRPr="00B733E8">
        <w:rPr>
          <w:lang w:val="es-ES"/>
        </w:rPr>
        <w:tab/>
      </w:r>
      <w:r w:rsidRPr="00B733E8">
        <w:rPr>
          <w:rStyle w:val="HideTWBExt"/>
          <w:b w:val="0"/>
          <w:lang w:val="es-ES"/>
        </w:rPr>
        <w:t>&lt;NumAm&gt;</w:t>
      </w:r>
      <w:r w:rsidRPr="00B733E8">
        <w:rPr>
          <w:lang w:val="es-ES"/>
        </w:rPr>
        <w:t>91</w:t>
      </w:r>
      <w:r w:rsidRPr="00B733E8">
        <w:rPr>
          <w:rStyle w:val="HideTWBExt"/>
          <w:b w:val="0"/>
          <w:lang w:val="es-ES"/>
        </w:rPr>
        <w:t>&lt;/NumAm&gt;</w:t>
      </w:r>
    </w:p>
    <w:p w14:paraId="4791AAA6" w14:textId="77777777" w:rsidR="00590F8D" w:rsidRPr="00B733E8" w:rsidRDefault="00590F8D" w:rsidP="00590F8D">
      <w:pPr>
        <w:pStyle w:val="NormalBold"/>
        <w:rPr>
          <w:lang w:val="es-ES"/>
        </w:rPr>
      </w:pPr>
      <w:r w:rsidRPr="00B733E8">
        <w:rPr>
          <w:rStyle w:val="HideTWBExt"/>
          <w:b w:val="0"/>
          <w:lang w:val="es-ES"/>
        </w:rPr>
        <w:t>&lt;RepeatBlock-By&gt;&lt;Members&gt;</w:t>
      </w:r>
      <w:r w:rsidRPr="00B733E8">
        <w:rPr>
          <w:lang w:val="es-ES"/>
        </w:rPr>
        <w:t>Nicolás Pascual De La Parte</w:t>
      </w:r>
      <w:r w:rsidRPr="00B733E8">
        <w:rPr>
          <w:rStyle w:val="HideTWBExt"/>
          <w:b w:val="0"/>
          <w:lang w:val="es-ES"/>
        </w:rPr>
        <w:t>&lt;/Members&gt;</w:t>
      </w:r>
    </w:p>
    <w:p w14:paraId="3A4C7374" w14:textId="77777777" w:rsidR="00590F8D" w:rsidRPr="00B733E8" w:rsidRDefault="00590F8D" w:rsidP="00590F8D">
      <w:pPr>
        <w:pStyle w:val="NormalBold"/>
        <w:rPr>
          <w:lang w:val="es-ES"/>
        </w:rPr>
      </w:pPr>
      <w:r w:rsidRPr="00B733E8">
        <w:rPr>
          <w:rStyle w:val="HideTWBExt"/>
          <w:b w:val="0"/>
          <w:lang w:val="es-ES"/>
        </w:rPr>
        <w:t>&lt;/RepeatBlock-By&gt;</w:t>
      </w:r>
    </w:p>
    <w:p w14:paraId="21F5F81E"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743C5B9B" w14:textId="77777777" w:rsidR="00590F8D" w:rsidRPr="009F22FD" w:rsidRDefault="00590F8D" w:rsidP="00590F8D">
      <w:pPr>
        <w:pStyle w:val="NormalBold"/>
      </w:pPr>
      <w:r w:rsidRPr="009F22FD">
        <w:rPr>
          <w:rStyle w:val="HideTWBExt"/>
          <w:b w:val="0"/>
        </w:rPr>
        <w:t>&lt;Article&gt;</w:t>
      </w:r>
      <w:r w:rsidRPr="009F22FD">
        <w:t>Considerando A octies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0CF6F51B" w14:textId="77777777" w:rsidTr="00DF3EBC">
        <w:trPr>
          <w:trHeight w:hRule="exact" w:val="240"/>
          <w:jc w:val="center"/>
        </w:trPr>
        <w:tc>
          <w:tcPr>
            <w:tcW w:w="9752" w:type="dxa"/>
            <w:gridSpan w:val="2"/>
            <w:tcBorders>
              <w:top w:val="nil"/>
              <w:left w:val="nil"/>
              <w:bottom w:val="nil"/>
              <w:right w:val="nil"/>
            </w:tcBorders>
          </w:tcPr>
          <w:p w14:paraId="4A9338CD" w14:textId="77777777" w:rsidR="00590F8D" w:rsidRPr="009F22FD" w:rsidRDefault="00590F8D" w:rsidP="00DF3EBC"/>
        </w:tc>
      </w:tr>
      <w:tr w:rsidR="00590F8D" w:rsidRPr="009F22FD" w14:paraId="38EB6C70" w14:textId="77777777" w:rsidTr="00DF3EBC">
        <w:trPr>
          <w:trHeight w:val="240"/>
          <w:jc w:val="center"/>
        </w:trPr>
        <w:tc>
          <w:tcPr>
            <w:tcW w:w="4876" w:type="dxa"/>
            <w:tcBorders>
              <w:top w:val="nil"/>
              <w:left w:val="nil"/>
              <w:bottom w:val="nil"/>
              <w:right w:val="nil"/>
            </w:tcBorders>
          </w:tcPr>
          <w:p w14:paraId="7925BE1C"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37FB25F1" w14:textId="77777777" w:rsidR="00590F8D" w:rsidRPr="009F22FD" w:rsidRDefault="00590F8D" w:rsidP="00DF3EBC">
            <w:pPr>
              <w:pStyle w:val="AmColumnHeading"/>
            </w:pPr>
            <w:r w:rsidRPr="009F22FD">
              <w:t>Emendamento</w:t>
            </w:r>
          </w:p>
        </w:tc>
      </w:tr>
      <w:tr w:rsidR="00590F8D" w:rsidRPr="009F22FD" w14:paraId="48D95081" w14:textId="77777777" w:rsidTr="00DF3EBC">
        <w:trPr>
          <w:jc w:val="center"/>
        </w:trPr>
        <w:tc>
          <w:tcPr>
            <w:tcW w:w="4876" w:type="dxa"/>
            <w:tcBorders>
              <w:top w:val="nil"/>
              <w:left w:val="nil"/>
              <w:bottom w:val="nil"/>
              <w:right w:val="nil"/>
            </w:tcBorders>
          </w:tcPr>
          <w:p w14:paraId="3AABCF04" w14:textId="77777777" w:rsidR="00590F8D" w:rsidRPr="009F22FD" w:rsidRDefault="00590F8D" w:rsidP="00DF3EBC">
            <w:pPr>
              <w:pStyle w:val="Normal6a"/>
            </w:pPr>
          </w:p>
        </w:tc>
        <w:tc>
          <w:tcPr>
            <w:tcW w:w="4876" w:type="dxa"/>
            <w:tcBorders>
              <w:top w:val="nil"/>
              <w:left w:val="nil"/>
              <w:bottom w:val="nil"/>
              <w:right w:val="nil"/>
            </w:tcBorders>
          </w:tcPr>
          <w:p w14:paraId="6C31AD7C" w14:textId="77777777" w:rsidR="00590F8D" w:rsidRPr="009F22FD" w:rsidRDefault="00590F8D" w:rsidP="00DF3EBC">
            <w:pPr>
              <w:pStyle w:val="Normal6a"/>
            </w:pPr>
            <w:r w:rsidRPr="009F22FD">
              <w:rPr>
                <w:b/>
                <w:i/>
              </w:rPr>
              <w:t>A octies.</w:t>
            </w:r>
            <w:r w:rsidRPr="009F22FD">
              <w:tab/>
            </w:r>
            <w:r w:rsidRPr="009F22FD">
              <w:rPr>
                <w:b/>
                <w:i/>
              </w:rPr>
              <w:t>considerando che l'integrazione dell'intelligenza artificiale nel settore della sicurezza e della difesa, comprese le tecnologie legate agli armamenti, incide sulle operazioni militari consentendo ai sistemi autonomi, all'analisi predittiva e alle capacità decisionali migliorate di svolgere un ruolo significativo sui campi di battaglia; che questo sviluppo presenta sia opportunità senza precedenti che rischi significativi;</w:t>
            </w:r>
          </w:p>
        </w:tc>
      </w:tr>
    </w:tbl>
    <w:p w14:paraId="53F2326A"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0D84E646" w14:textId="77777777" w:rsidR="00590F8D" w:rsidRPr="009F22FD" w:rsidRDefault="00590F8D" w:rsidP="00590F8D">
      <w:r w:rsidRPr="009F22FD">
        <w:rPr>
          <w:rStyle w:val="HideTWBExt"/>
        </w:rPr>
        <w:t>&lt;/Amend&gt;</w:t>
      </w:r>
    </w:p>
    <w:p w14:paraId="6F3523F6"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92</w:t>
      </w:r>
      <w:r w:rsidRPr="009F22FD">
        <w:rPr>
          <w:rStyle w:val="HideTWBExt"/>
          <w:b w:val="0"/>
        </w:rPr>
        <w:t>&lt;/NumAm&gt;</w:t>
      </w:r>
    </w:p>
    <w:p w14:paraId="64B175EC" w14:textId="77777777" w:rsidR="00590F8D" w:rsidRPr="009F22FD" w:rsidRDefault="00590F8D" w:rsidP="00590F8D">
      <w:pPr>
        <w:pStyle w:val="NormalBold"/>
      </w:pPr>
      <w:r w:rsidRPr="009F22FD">
        <w:rPr>
          <w:rStyle w:val="HideTWBExt"/>
          <w:b w:val="0"/>
        </w:rPr>
        <w:t>&lt;RepeatBlock-By&gt;&lt;Members&gt;</w:t>
      </w:r>
      <w:r w:rsidRPr="009F22FD">
        <w:t>Tobias Cremer, Yannis Maniatis, Raphaël Glucksmann, Sven Mikser</w:t>
      </w:r>
      <w:r w:rsidRPr="009F22FD">
        <w:rPr>
          <w:rStyle w:val="HideTWBExt"/>
          <w:b w:val="0"/>
        </w:rPr>
        <w:t>&lt;/Members&gt;</w:t>
      </w:r>
    </w:p>
    <w:p w14:paraId="0705CBC2" w14:textId="77777777" w:rsidR="00590F8D" w:rsidRPr="009F22FD" w:rsidRDefault="00590F8D" w:rsidP="00590F8D">
      <w:pPr>
        <w:pStyle w:val="NormalBold"/>
      </w:pPr>
      <w:r w:rsidRPr="009F22FD">
        <w:rPr>
          <w:rStyle w:val="HideTWBExt"/>
          <w:b w:val="0"/>
        </w:rPr>
        <w:t>&lt;/RepeatBlock-By&gt;</w:t>
      </w:r>
    </w:p>
    <w:p w14:paraId="04668FF9"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6DADE34D" w14:textId="77777777" w:rsidR="00590F8D" w:rsidRPr="009F22FD" w:rsidRDefault="00590F8D" w:rsidP="00590F8D">
      <w:pPr>
        <w:pStyle w:val="NormalBold"/>
      </w:pPr>
      <w:r w:rsidRPr="009F22FD">
        <w:rPr>
          <w:rStyle w:val="HideTWBExt"/>
          <w:b w:val="0"/>
        </w:rPr>
        <w:t>&lt;Article&gt;</w:t>
      </w:r>
      <w:r w:rsidRPr="009F22FD">
        <w:t>Considerando A quinvicies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6DFA822C" w14:textId="77777777" w:rsidTr="00DF3EBC">
        <w:trPr>
          <w:trHeight w:hRule="exact" w:val="240"/>
          <w:jc w:val="center"/>
        </w:trPr>
        <w:tc>
          <w:tcPr>
            <w:tcW w:w="9752" w:type="dxa"/>
            <w:gridSpan w:val="2"/>
            <w:tcBorders>
              <w:top w:val="nil"/>
              <w:left w:val="nil"/>
              <w:bottom w:val="nil"/>
              <w:right w:val="nil"/>
            </w:tcBorders>
          </w:tcPr>
          <w:p w14:paraId="42F5E261" w14:textId="77777777" w:rsidR="00590F8D" w:rsidRPr="009F22FD" w:rsidRDefault="00590F8D" w:rsidP="00DF3EBC"/>
        </w:tc>
      </w:tr>
      <w:tr w:rsidR="00590F8D" w:rsidRPr="009F22FD" w14:paraId="15905A86" w14:textId="77777777" w:rsidTr="00DF3EBC">
        <w:trPr>
          <w:trHeight w:val="240"/>
          <w:jc w:val="center"/>
        </w:trPr>
        <w:tc>
          <w:tcPr>
            <w:tcW w:w="4876" w:type="dxa"/>
            <w:tcBorders>
              <w:top w:val="nil"/>
              <w:left w:val="nil"/>
              <w:bottom w:val="nil"/>
              <w:right w:val="nil"/>
            </w:tcBorders>
          </w:tcPr>
          <w:p w14:paraId="3E60B125"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1E78A64B" w14:textId="77777777" w:rsidR="00590F8D" w:rsidRPr="009F22FD" w:rsidRDefault="00590F8D" w:rsidP="00DF3EBC">
            <w:pPr>
              <w:pStyle w:val="AmColumnHeading"/>
            </w:pPr>
            <w:r w:rsidRPr="009F22FD">
              <w:t>Emendamento</w:t>
            </w:r>
          </w:p>
        </w:tc>
      </w:tr>
      <w:tr w:rsidR="00590F8D" w:rsidRPr="009F22FD" w14:paraId="19123871" w14:textId="77777777" w:rsidTr="00DF3EBC">
        <w:trPr>
          <w:jc w:val="center"/>
        </w:trPr>
        <w:tc>
          <w:tcPr>
            <w:tcW w:w="4876" w:type="dxa"/>
            <w:tcBorders>
              <w:top w:val="nil"/>
              <w:left w:val="nil"/>
              <w:bottom w:val="nil"/>
              <w:right w:val="nil"/>
            </w:tcBorders>
          </w:tcPr>
          <w:p w14:paraId="5DED80E6" w14:textId="77777777" w:rsidR="00590F8D" w:rsidRPr="009F22FD" w:rsidRDefault="00590F8D" w:rsidP="00DF3EBC">
            <w:pPr>
              <w:pStyle w:val="Normal6a"/>
            </w:pPr>
          </w:p>
        </w:tc>
        <w:tc>
          <w:tcPr>
            <w:tcW w:w="4876" w:type="dxa"/>
            <w:tcBorders>
              <w:top w:val="nil"/>
              <w:left w:val="nil"/>
              <w:bottom w:val="nil"/>
              <w:right w:val="nil"/>
            </w:tcBorders>
          </w:tcPr>
          <w:p w14:paraId="7B76D68F" w14:textId="77777777" w:rsidR="00590F8D" w:rsidRPr="009F22FD" w:rsidRDefault="00590F8D" w:rsidP="00DF3EBC">
            <w:pPr>
              <w:pStyle w:val="Normal6a"/>
            </w:pPr>
            <w:r w:rsidRPr="009F22FD">
              <w:rPr>
                <w:b/>
                <w:i/>
              </w:rPr>
              <w:t>A quinvicies.</w:t>
            </w:r>
            <w:r w:rsidRPr="009F22FD">
              <w:tab/>
            </w:r>
            <w:r w:rsidRPr="009F22FD">
              <w:rPr>
                <w:b/>
                <w:i/>
              </w:rPr>
              <w:t>considerando che la Commissione e il Parlamento europeo sono impegnati a rafforzare l'UE come attore esterno, in grado di agire in modo più strategico e autonomo;</w:t>
            </w:r>
          </w:p>
        </w:tc>
      </w:tr>
    </w:tbl>
    <w:p w14:paraId="6B0C10B4" w14:textId="77777777" w:rsidR="00590F8D" w:rsidRPr="00B733E8" w:rsidRDefault="00590F8D" w:rsidP="00590F8D">
      <w:pPr>
        <w:pStyle w:val="AmOrLang"/>
        <w:rPr>
          <w:lang w:val="fr-BE"/>
        </w:rPr>
      </w:pPr>
      <w:r w:rsidRPr="00B733E8">
        <w:rPr>
          <w:lang w:val="fr-BE"/>
        </w:rPr>
        <w:t xml:space="preserve">Or. </w:t>
      </w:r>
      <w:r w:rsidRPr="00B733E8">
        <w:rPr>
          <w:rStyle w:val="HideTWBExt"/>
          <w:lang w:val="fr-BE"/>
        </w:rPr>
        <w:t>&lt;Original&gt;</w:t>
      </w:r>
      <w:r w:rsidRPr="00B733E8">
        <w:rPr>
          <w:rStyle w:val="HideTWBInt"/>
          <w:lang w:val="fr-BE"/>
        </w:rPr>
        <w:t>{EN}</w:t>
      </w:r>
      <w:r w:rsidRPr="00B733E8">
        <w:rPr>
          <w:lang w:val="fr-BE"/>
        </w:rPr>
        <w:t>en</w:t>
      </w:r>
      <w:r w:rsidRPr="00B733E8">
        <w:rPr>
          <w:rStyle w:val="HideTWBExt"/>
          <w:lang w:val="fr-BE"/>
        </w:rPr>
        <w:t>&lt;/Original&gt;</w:t>
      </w:r>
    </w:p>
    <w:p w14:paraId="48E9B86F" w14:textId="77777777" w:rsidR="00590F8D" w:rsidRPr="00B733E8" w:rsidRDefault="00590F8D" w:rsidP="00590F8D">
      <w:pPr>
        <w:rPr>
          <w:lang w:val="fr-BE"/>
        </w:rPr>
      </w:pPr>
      <w:r w:rsidRPr="00B733E8">
        <w:rPr>
          <w:rStyle w:val="HideTWBExt"/>
          <w:lang w:val="fr-BE"/>
        </w:rPr>
        <w:t>&lt;/Amend&gt;</w:t>
      </w:r>
    </w:p>
    <w:p w14:paraId="68B362D4" w14:textId="77777777" w:rsidR="00590F8D" w:rsidRPr="00B733E8" w:rsidRDefault="00590F8D" w:rsidP="00590F8D">
      <w:pPr>
        <w:pStyle w:val="AmNumberTabs"/>
        <w:rPr>
          <w:lang w:val="fr-BE"/>
        </w:rPr>
      </w:pPr>
      <w:r w:rsidRPr="00B733E8">
        <w:rPr>
          <w:rStyle w:val="HideTWBExt"/>
          <w:b w:val="0"/>
          <w:lang w:val="fr-BE"/>
        </w:rPr>
        <w:t>&lt;Amend&gt;</w:t>
      </w:r>
      <w:r w:rsidRPr="00B733E8">
        <w:rPr>
          <w:lang w:val="fr-BE"/>
        </w:rPr>
        <w:t>Emendamento</w:t>
      </w:r>
      <w:r w:rsidRPr="00B733E8">
        <w:rPr>
          <w:lang w:val="fr-BE"/>
        </w:rPr>
        <w:tab/>
      </w:r>
      <w:r w:rsidRPr="00B733E8">
        <w:rPr>
          <w:lang w:val="fr-BE"/>
        </w:rPr>
        <w:tab/>
      </w:r>
      <w:r w:rsidRPr="00B733E8">
        <w:rPr>
          <w:rStyle w:val="HideTWBExt"/>
          <w:b w:val="0"/>
          <w:lang w:val="fr-BE"/>
        </w:rPr>
        <w:t>&lt;NumAm&gt;</w:t>
      </w:r>
      <w:r w:rsidRPr="00B733E8">
        <w:rPr>
          <w:lang w:val="fr-BE"/>
        </w:rPr>
        <w:t>93</w:t>
      </w:r>
      <w:r w:rsidRPr="00B733E8">
        <w:rPr>
          <w:rStyle w:val="HideTWBExt"/>
          <w:b w:val="0"/>
          <w:lang w:val="fr-BE"/>
        </w:rPr>
        <w:t>&lt;/NumAm&gt;</w:t>
      </w:r>
    </w:p>
    <w:p w14:paraId="44E33DCD" w14:textId="77777777" w:rsidR="00590F8D" w:rsidRPr="00B733E8" w:rsidRDefault="00590F8D" w:rsidP="00590F8D">
      <w:pPr>
        <w:pStyle w:val="NormalBold"/>
        <w:rPr>
          <w:lang w:val="fr-BE"/>
        </w:rPr>
      </w:pPr>
      <w:r w:rsidRPr="00B733E8">
        <w:rPr>
          <w:rStyle w:val="HideTWBExt"/>
          <w:b w:val="0"/>
          <w:lang w:val="fr-BE"/>
        </w:rPr>
        <w:t>&lt;RepeatBlock-By&gt;&lt;Members&gt;</w:t>
      </w:r>
      <w:r w:rsidRPr="00B733E8">
        <w:rPr>
          <w:lang w:val="fr-BE"/>
        </w:rPr>
        <w:t>Nathalie Loiseau, Petras Auštrevičius, Bart Groothuis</w:t>
      </w:r>
      <w:r w:rsidRPr="00B733E8">
        <w:rPr>
          <w:rStyle w:val="HideTWBExt"/>
          <w:b w:val="0"/>
          <w:lang w:val="fr-BE"/>
        </w:rPr>
        <w:t>&lt;/Members&gt;</w:t>
      </w:r>
    </w:p>
    <w:p w14:paraId="5CC6B2B2" w14:textId="77777777" w:rsidR="00590F8D" w:rsidRPr="00B733E8" w:rsidRDefault="00590F8D" w:rsidP="00590F8D">
      <w:pPr>
        <w:pStyle w:val="NormalBold"/>
        <w:rPr>
          <w:lang w:val="fr-BE"/>
        </w:rPr>
      </w:pPr>
      <w:r w:rsidRPr="00B733E8">
        <w:rPr>
          <w:rStyle w:val="HideTWBExt"/>
          <w:b w:val="0"/>
          <w:lang w:val="fr-BE"/>
        </w:rPr>
        <w:t>&lt;/RepeatBlock-By&gt;</w:t>
      </w:r>
    </w:p>
    <w:p w14:paraId="4DC22C9B"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2D361D43" w14:textId="77777777" w:rsidR="00590F8D" w:rsidRPr="009F22FD" w:rsidRDefault="00590F8D" w:rsidP="00590F8D">
      <w:pPr>
        <w:pStyle w:val="NormalBold"/>
      </w:pPr>
      <w:r w:rsidRPr="009F22FD">
        <w:rPr>
          <w:rStyle w:val="HideTWBExt"/>
          <w:b w:val="0"/>
        </w:rPr>
        <w:t>&lt;Article&gt;</w:t>
      </w:r>
      <w:r w:rsidRPr="009F22FD">
        <w:t>Considerando A quater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6BAFAB93" w14:textId="77777777" w:rsidTr="00DF3EBC">
        <w:trPr>
          <w:trHeight w:hRule="exact" w:val="240"/>
          <w:jc w:val="center"/>
        </w:trPr>
        <w:tc>
          <w:tcPr>
            <w:tcW w:w="9752" w:type="dxa"/>
            <w:gridSpan w:val="2"/>
            <w:tcBorders>
              <w:top w:val="nil"/>
              <w:left w:val="nil"/>
              <w:bottom w:val="nil"/>
              <w:right w:val="nil"/>
            </w:tcBorders>
          </w:tcPr>
          <w:p w14:paraId="100D5CD9" w14:textId="77777777" w:rsidR="00590F8D" w:rsidRPr="009F22FD" w:rsidRDefault="00590F8D" w:rsidP="00DF3EBC"/>
        </w:tc>
      </w:tr>
      <w:tr w:rsidR="00590F8D" w:rsidRPr="009F22FD" w14:paraId="0A036CB0" w14:textId="77777777" w:rsidTr="00DF3EBC">
        <w:trPr>
          <w:trHeight w:val="240"/>
          <w:jc w:val="center"/>
        </w:trPr>
        <w:tc>
          <w:tcPr>
            <w:tcW w:w="4876" w:type="dxa"/>
            <w:tcBorders>
              <w:top w:val="nil"/>
              <w:left w:val="nil"/>
              <w:bottom w:val="nil"/>
              <w:right w:val="nil"/>
            </w:tcBorders>
          </w:tcPr>
          <w:p w14:paraId="4D560FD3"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79AA015E" w14:textId="77777777" w:rsidR="00590F8D" w:rsidRPr="009F22FD" w:rsidRDefault="00590F8D" w:rsidP="00DF3EBC">
            <w:pPr>
              <w:pStyle w:val="AmColumnHeading"/>
            </w:pPr>
            <w:r w:rsidRPr="009F22FD">
              <w:t>Emendamento</w:t>
            </w:r>
          </w:p>
        </w:tc>
      </w:tr>
      <w:tr w:rsidR="00590F8D" w:rsidRPr="009F22FD" w14:paraId="3C8FBE18" w14:textId="77777777" w:rsidTr="00DF3EBC">
        <w:trPr>
          <w:jc w:val="center"/>
        </w:trPr>
        <w:tc>
          <w:tcPr>
            <w:tcW w:w="4876" w:type="dxa"/>
            <w:tcBorders>
              <w:top w:val="nil"/>
              <w:left w:val="nil"/>
              <w:bottom w:val="nil"/>
              <w:right w:val="nil"/>
            </w:tcBorders>
          </w:tcPr>
          <w:p w14:paraId="406D4107" w14:textId="77777777" w:rsidR="00590F8D" w:rsidRPr="009F22FD" w:rsidRDefault="00590F8D" w:rsidP="00DF3EBC">
            <w:pPr>
              <w:pStyle w:val="Normal6a"/>
            </w:pPr>
          </w:p>
        </w:tc>
        <w:tc>
          <w:tcPr>
            <w:tcW w:w="4876" w:type="dxa"/>
            <w:tcBorders>
              <w:top w:val="nil"/>
              <w:left w:val="nil"/>
              <w:bottom w:val="nil"/>
              <w:right w:val="nil"/>
            </w:tcBorders>
          </w:tcPr>
          <w:p w14:paraId="3A648003" w14:textId="77777777" w:rsidR="00590F8D" w:rsidRPr="009F22FD" w:rsidRDefault="00590F8D" w:rsidP="00DF3EBC">
            <w:pPr>
              <w:pStyle w:val="Normal6a"/>
            </w:pPr>
            <w:r w:rsidRPr="009F22FD">
              <w:rPr>
                <w:b/>
                <w:i/>
              </w:rPr>
              <w:t>A quater.</w:t>
            </w:r>
            <w:r w:rsidRPr="009F22FD">
              <w:tab/>
            </w:r>
            <w:r w:rsidRPr="009F22FD">
              <w:rPr>
                <w:b/>
                <w:i/>
              </w:rPr>
              <w:t>considerando che attualmente sono in corso, nel quadro della PSDC, 13 missioni civili, otto operazioni militari e una missione civile-militare, con un personale di circa 5 000 persone dispiegate in tre continenti; che dalle analisi risulta che tali missioni e operazioni continuano a risentire del mancato rispetto degli impegni, assunti dagli Stati membri, relativi alla fornitura di personale militare o civile in numero sufficiente; che queste risentono inoltre della lentezza del processo decisionale nonché della mancanza di flessibilità e di adattamento alle esigenze specifiche del territorio locale; che le missioni e le operazioni dell'UE sono spesso oggetto di minacce ibride, tra cui la disinformazione, che ne mettono a rischio l'efficacia nella stabilizzazione dei paesi in cui sono condotte, rafforzando invece l'instabilità preesistente che porta vantaggi solo agli attori statali terzi malevoli;</w:t>
            </w:r>
          </w:p>
        </w:tc>
      </w:tr>
    </w:tbl>
    <w:p w14:paraId="717C71BD"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4E244364" w14:textId="77777777" w:rsidR="00590F8D" w:rsidRPr="009F22FD" w:rsidRDefault="00590F8D" w:rsidP="00590F8D">
      <w:r w:rsidRPr="009F22FD">
        <w:rPr>
          <w:rStyle w:val="HideTWBExt"/>
        </w:rPr>
        <w:t>&lt;/Amend&gt;</w:t>
      </w:r>
    </w:p>
    <w:p w14:paraId="0AABFA4F"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94</w:t>
      </w:r>
      <w:r w:rsidRPr="009F22FD">
        <w:rPr>
          <w:rStyle w:val="HideTWBExt"/>
          <w:b w:val="0"/>
        </w:rPr>
        <w:t>&lt;/NumAm&gt;</w:t>
      </w:r>
    </w:p>
    <w:p w14:paraId="02AE4EFE" w14:textId="77777777" w:rsidR="00590F8D" w:rsidRPr="009F22FD" w:rsidRDefault="00590F8D" w:rsidP="00590F8D">
      <w:pPr>
        <w:pStyle w:val="NormalBold"/>
      </w:pPr>
      <w:r w:rsidRPr="009F22FD">
        <w:rPr>
          <w:rStyle w:val="HideTWBExt"/>
          <w:b w:val="0"/>
        </w:rPr>
        <w:t>&lt;RepeatBlock-By&gt;&lt;Members&gt;</w:t>
      </w:r>
      <w:r w:rsidRPr="009F22FD">
        <w:t>Tobias Cremer, Yannis Maniatis, Raphaël Glucksmann, Sven Mikser</w:t>
      </w:r>
      <w:r w:rsidRPr="009F22FD">
        <w:rPr>
          <w:rStyle w:val="HideTWBExt"/>
          <w:b w:val="0"/>
        </w:rPr>
        <w:t>&lt;/Members&gt;</w:t>
      </w:r>
    </w:p>
    <w:p w14:paraId="741912C7" w14:textId="77777777" w:rsidR="00590F8D" w:rsidRPr="009F22FD" w:rsidRDefault="00590F8D" w:rsidP="00590F8D">
      <w:pPr>
        <w:pStyle w:val="NormalBold"/>
      </w:pPr>
      <w:r w:rsidRPr="009F22FD">
        <w:rPr>
          <w:rStyle w:val="HideTWBExt"/>
          <w:b w:val="0"/>
        </w:rPr>
        <w:t>&lt;/RepeatBlock-By&gt;</w:t>
      </w:r>
    </w:p>
    <w:p w14:paraId="00F25875"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6C3823CB" w14:textId="77777777" w:rsidR="00590F8D" w:rsidRPr="009F22FD" w:rsidRDefault="00590F8D" w:rsidP="00590F8D">
      <w:pPr>
        <w:pStyle w:val="NormalBold"/>
      </w:pPr>
      <w:r w:rsidRPr="009F22FD">
        <w:rPr>
          <w:rStyle w:val="HideTWBExt"/>
          <w:b w:val="0"/>
        </w:rPr>
        <w:t>&lt;Article&gt;</w:t>
      </w:r>
      <w:r w:rsidRPr="009F22FD">
        <w:t>Considerando A tervicies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70315F1A" w14:textId="77777777" w:rsidTr="00DF3EBC">
        <w:trPr>
          <w:trHeight w:hRule="exact" w:val="240"/>
          <w:jc w:val="center"/>
        </w:trPr>
        <w:tc>
          <w:tcPr>
            <w:tcW w:w="9752" w:type="dxa"/>
            <w:gridSpan w:val="2"/>
            <w:tcBorders>
              <w:top w:val="nil"/>
              <w:left w:val="nil"/>
              <w:bottom w:val="nil"/>
              <w:right w:val="nil"/>
            </w:tcBorders>
          </w:tcPr>
          <w:p w14:paraId="40C211CB" w14:textId="77777777" w:rsidR="00590F8D" w:rsidRPr="009F22FD" w:rsidRDefault="00590F8D" w:rsidP="00DF3EBC"/>
        </w:tc>
      </w:tr>
      <w:tr w:rsidR="00590F8D" w:rsidRPr="009F22FD" w14:paraId="48CFF38D" w14:textId="77777777" w:rsidTr="00DF3EBC">
        <w:trPr>
          <w:trHeight w:val="240"/>
          <w:jc w:val="center"/>
        </w:trPr>
        <w:tc>
          <w:tcPr>
            <w:tcW w:w="4876" w:type="dxa"/>
            <w:tcBorders>
              <w:top w:val="nil"/>
              <w:left w:val="nil"/>
              <w:bottom w:val="nil"/>
              <w:right w:val="nil"/>
            </w:tcBorders>
          </w:tcPr>
          <w:p w14:paraId="311A57CA"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5AA6B739" w14:textId="77777777" w:rsidR="00590F8D" w:rsidRPr="009F22FD" w:rsidRDefault="00590F8D" w:rsidP="00DF3EBC">
            <w:pPr>
              <w:pStyle w:val="AmColumnHeading"/>
            </w:pPr>
            <w:r w:rsidRPr="009F22FD">
              <w:t>Emendamento</w:t>
            </w:r>
          </w:p>
        </w:tc>
      </w:tr>
      <w:tr w:rsidR="00590F8D" w:rsidRPr="009F22FD" w14:paraId="69DD9F79" w14:textId="77777777" w:rsidTr="00DF3EBC">
        <w:trPr>
          <w:jc w:val="center"/>
        </w:trPr>
        <w:tc>
          <w:tcPr>
            <w:tcW w:w="4876" w:type="dxa"/>
            <w:tcBorders>
              <w:top w:val="nil"/>
              <w:left w:val="nil"/>
              <w:bottom w:val="nil"/>
              <w:right w:val="nil"/>
            </w:tcBorders>
          </w:tcPr>
          <w:p w14:paraId="6CBF4D00" w14:textId="77777777" w:rsidR="00590F8D" w:rsidRPr="009F22FD" w:rsidRDefault="00590F8D" w:rsidP="00DF3EBC">
            <w:pPr>
              <w:pStyle w:val="Normal6a"/>
            </w:pPr>
          </w:p>
        </w:tc>
        <w:tc>
          <w:tcPr>
            <w:tcW w:w="4876" w:type="dxa"/>
            <w:tcBorders>
              <w:top w:val="nil"/>
              <w:left w:val="nil"/>
              <w:bottom w:val="nil"/>
              <w:right w:val="nil"/>
            </w:tcBorders>
          </w:tcPr>
          <w:p w14:paraId="01F9DE9B" w14:textId="77777777" w:rsidR="00590F8D" w:rsidRPr="009F22FD" w:rsidRDefault="00590F8D" w:rsidP="00DF3EBC">
            <w:pPr>
              <w:pStyle w:val="Normal6a"/>
            </w:pPr>
            <w:r w:rsidRPr="009F22FD">
              <w:rPr>
                <w:b/>
                <w:i/>
              </w:rPr>
              <w:t>A tervicies.</w:t>
            </w:r>
            <w:r w:rsidRPr="009F22FD">
              <w:tab/>
            </w:r>
            <w:r w:rsidRPr="009F22FD">
              <w:rPr>
                <w:b/>
                <w:i/>
              </w:rPr>
              <w:t>considerando che la PSDC ha missioni militari e civili che coinvolgono oltre 4 000 persone; che le missioni e le operazioni PSDC sono spesso prive di un processo decisionale rapido; che gli Stati membri stanno impiegando meno personale per le missioni e le operazioni; che tali ostacoli limitano l'efficacia complessiva delle missioni e delle operazioni PSDC; che uno degli obiettivi della bussola strategica è rafforzare le missioni e le operazioni civili e militari dell'UE in ambito PSDC, attribuendo loro mandati più solidi e adattabili, promuovendo processi decisionali rapidi e più flessibili e garantendo una maggiore solidarietà finanziaria; che la missione di assistenza militare a sostegno dell'Ucraina ha dimostrato l'impatto positivo che le missioni e le operazioni PSDC hanno quando sono dotate delle risorse e dei contributi necessari degli Stati membri; che le missioni e le operazioni PSDC dell'UE sono spesso oggetto di minacce ibride, comprese le campagne di manipolazione delle informazioni e ingerenze straniere, che mettono a rischio la loro efficacia nella stabilizzazione del paese in cui sono schierate;</w:t>
            </w:r>
          </w:p>
        </w:tc>
      </w:tr>
    </w:tbl>
    <w:p w14:paraId="763BC384"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6DC898A2" w14:textId="77777777" w:rsidR="00590F8D" w:rsidRPr="009F22FD" w:rsidRDefault="00590F8D" w:rsidP="00590F8D">
      <w:r w:rsidRPr="009F22FD">
        <w:rPr>
          <w:rStyle w:val="HideTWBExt"/>
        </w:rPr>
        <w:t>&lt;/Amend&gt;</w:t>
      </w:r>
    </w:p>
    <w:p w14:paraId="6AEFD141"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95</w:t>
      </w:r>
      <w:r w:rsidRPr="009F22FD">
        <w:rPr>
          <w:rStyle w:val="HideTWBExt"/>
          <w:b w:val="0"/>
        </w:rPr>
        <w:t>&lt;/NumAm&gt;</w:t>
      </w:r>
    </w:p>
    <w:p w14:paraId="0D3B9EC1" w14:textId="77777777" w:rsidR="00590F8D" w:rsidRPr="009F22FD" w:rsidRDefault="00590F8D" w:rsidP="00590F8D">
      <w:pPr>
        <w:pStyle w:val="NormalBold"/>
      </w:pPr>
      <w:r w:rsidRPr="009F22FD">
        <w:rPr>
          <w:rStyle w:val="HideTWBExt"/>
          <w:b w:val="0"/>
        </w:rPr>
        <w:t>&lt;RepeatBlock-By&gt;&lt;Members&gt;</w:t>
      </w:r>
      <w:r w:rsidRPr="009F22FD">
        <w:t>Tobias Cremer, Yannis Maniatis, Sven Mikser</w:t>
      </w:r>
      <w:r w:rsidRPr="009F22FD">
        <w:rPr>
          <w:rStyle w:val="HideTWBExt"/>
          <w:b w:val="0"/>
        </w:rPr>
        <w:t>&lt;/Members&gt;</w:t>
      </w:r>
    </w:p>
    <w:p w14:paraId="43461A92" w14:textId="77777777" w:rsidR="00590F8D" w:rsidRPr="009F22FD" w:rsidRDefault="00590F8D" w:rsidP="00590F8D">
      <w:pPr>
        <w:pStyle w:val="NormalBold"/>
      </w:pPr>
      <w:r w:rsidRPr="009F22FD">
        <w:rPr>
          <w:rStyle w:val="HideTWBExt"/>
          <w:b w:val="0"/>
        </w:rPr>
        <w:t>&lt;/RepeatBlock-By&gt;</w:t>
      </w:r>
    </w:p>
    <w:p w14:paraId="73761F50"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159C3CD2" w14:textId="77777777" w:rsidR="00590F8D" w:rsidRPr="009F22FD" w:rsidRDefault="00590F8D" w:rsidP="00590F8D">
      <w:pPr>
        <w:pStyle w:val="NormalBold"/>
      </w:pPr>
      <w:r w:rsidRPr="009F22FD">
        <w:rPr>
          <w:rStyle w:val="HideTWBExt"/>
          <w:b w:val="0"/>
        </w:rPr>
        <w:t>&lt;Article&gt;</w:t>
      </w:r>
      <w:r w:rsidRPr="009F22FD">
        <w:t>Considerando A undecies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1F0D0F2B" w14:textId="77777777" w:rsidTr="00DF3EBC">
        <w:trPr>
          <w:trHeight w:hRule="exact" w:val="240"/>
          <w:jc w:val="center"/>
        </w:trPr>
        <w:tc>
          <w:tcPr>
            <w:tcW w:w="9752" w:type="dxa"/>
            <w:gridSpan w:val="2"/>
            <w:tcBorders>
              <w:top w:val="nil"/>
              <w:left w:val="nil"/>
              <w:bottom w:val="nil"/>
              <w:right w:val="nil"/>
            </w:tcBorders>
          </w:tcPr>
          <w:p w14:paraId="25D60867" w14:textId="77777777" w:rsidR="00590F8D" w:rsidRPr="009F22FD" w:rsidRDefault="00590F8D" w:rsidP="00DF3EBC"/>
        </w:tc>
      </w:tr>
      <w:tr w:rsidR="00590F8D" w:rsidRPr="009F22FD" w14:paraId="14AE35A2" w14:textId="77777777" w:rsidTr="00DF3EBC">
        <w:trPr>
          <w:trHeight w:val="240"/>
          <w:jc w:val="center"/>
        </w:trPr>
        <w:tc>
          <w:tcPr>
            <w:tcW w:w="4876" w:type="dxa"/>
            <w:tcBorders>
              <w:top w:val="nil"/>
              <w:left w:val="nil"/>
              <w:bottom w:val="nil"/>
              <w:right w:val="nil"/>
            </w:tcBorders>
          </w:tcPr>
          <w:p w14:paraId="530B9D7E"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7FA5BF70" w14:textId="77777777" w:rsidR="00590F8D" w:rsidRPr="009F22FD" w:rsidRDefault="00590F8D" w:rsidP="00DF3EBC">
            <w:pPr>
              <w:pStyle w:val="AmColumnHeading"/>
            </w:pPr>
            <w:r w:rsidRPr="009F22FD">
              <w:t>Emendamento</w:t>
            </w:r>
          </w:p>
        </w:tc>
      </w:tr>
      <w:tr w:rsidR="00590F8D" w:rsidRPr="009F22FD" w14:paraId="47D15B4E" w14:textId="77777777" w:rsidTr="00DF3EBC">
        <w:trPr>
          <w:jc w:val="center"/>
        </w:trPr>
        <w:tc>
          <w:tcPr>
            <w:tcW w:w="4876" w:type="dxa"/>
            <w:tcBorders>
              <w:top w:val="nil"/>
              <w:left w:val="nil"/>
              <w:bottom w:val="nil"/>
              <w:right w:val="nil"/>
            </w:tcBorders>
          </w:tcPr>
          <w:p w14:paraId="7A4C4AC2" w14:textId="77777777" w:rsidR="00590F8D" w:rsidRPr="009F22FD" w:rsidRDefault="00590F8D" w:rsidP="00DF3EBC">
            <w:pPr>
              <w:pStyle w:val="Normal6a"/>
            </w:pPr>
          </w:p>
        </w:tc>
        <w:tc>
          <w:tcPr>
            <w:tcW w:w="4876" w:type="dxa"/>
            <w:tcBorders>
              <w:top w:val="nil"/>
              <w:left w:val="nil"/>
              <w:bottom w:val="nil"/>
              <w:right w:val="nil"/>
            </w:tcBorders>
          </w:tcPr>
          <w:p w14:paraId="5BDCFC8C" w14:textId="77777777" w:rsidR="00590F8D" w:rsidRPr="009F22FD" w:rsidRDefault="00590F8D" w:rsidP="00DF3EBC">
            <w:pPr>
              <w:pStyle w:val="Normal6a"/>
            </w:pPr>
            <w:r w:rsidRPr="009F22FD">
              <w:rPr>
                <w:b/>
                <w:i/>
              </w:rPr>
              <w:t>A undecies.</w:t>
            </w:r>
            <w:r w:rsidRPr="009F22FD">
              <w:tab/>
            </w:r>
            <w:r w:rsidRPr="009F22FD">
              <w:rPr>
                <w:b/>
                <w:i/>
              </w:rPr>
              <w:t>considerando che l'UE ha avviato la propria operazione militare EUNAVFOR ASPIDES per migliorare la situazione della sicurezza nella regione;</w:t>
            </w:r>
          </w:p>
        </w:tc>
      </w:tr>
    </w:tbl>
    <w:p w14:paraId="45A88E03" w14:textId="77777777" w:rsidR="00590F8D" w:rsidRPr="00B733E8" w:rsidRDefault="00590F8D" w:rsidP="00590F8D">
      <w:pPr>
        <w:pStyle w:val="AmOrLang"/>
        <w:rPr>
          <w:lang w:val="es-ES"/>
        </w:rPr>
      </w:pPr>
      <w:r w:rsidRPr="00B733E8">
        <w:rPr>
          <w:lang w:val="es-ES"/>
        </w:rPr>
        <w:t xml:space="preserve">Or. </w:t>
      </w:r>
      <w:r w:rsidRPr="00B733E8">
        <w:rPr>
          <w:rStyle w:val="HideTWBExt"/>
          <w:lang w:val="es-ES"/>
        </w:rPr>
        <w:t>&lt;Original&gt;</w:t>
      </w:r>
      <w:r w:rsidRPr="00B733E8">
        <w:rPr>
          <w:rStyle w:val="HideTWBInt"/>
          <w:lang w:val="es-ES"/>
        </w:rPr>
        <w:t>{EN}</w:t>
      </w:r>
      <w:r w:rsidRPr="00B733E8">
        <w:rPr>
          <w:lang w:val="es-ES"/>
        </w:rPr>
        <w:t>en</w:t>
      </w:r>
      <w:r w:rsidRPr="00B733E8">
        <w:rPr>
          <w:rStyle w:val="HideTWBExt"/>
          <w:lang w:val="es-ES"/>
        </w:rPr>
        <w:t>&lt;/Original&gt;</w:t>
      </w:r>
    </w:p>
    <w:p w14:paraId="6E5CD849" w14:textId="77777777" w:rsidR="00590F8D" w:rsidRPr="00B733E8" w:rsidRDefault="00590F8D" w:rsidP="00590F8D">
      <w:pPr>
        <w:rPr>
          <w:lang w:val="es-ES"/>
        </w:rPr>
      </w:pPr>
      <w:r w:rsidRPr="00B733E8">
        <w:rPr>
          <w:rStyle w:val="HideTWBExt"/>
          <w:lang w:val="es-ES"/>
        </w:rPr>
        <w:t>&lt;/Amend&gt;</w:t>
      </w:r>
    </w:p>
    <w:p w14:paraId="53AC0A70" w14:textId="77777777" w:rsidR="00590F8D" w:rsidRPr="00B733E8" w:rsidRDefault="00590F8D" w:rsidP="00590F8D">
      <w:pPr>
        <w:pStyle w:val="AmNumberTabs"/>
        <w:rPr>
          <w:lang w:val="es-ES"/>
        </w:rPr>
      </w:pPr>
      <w:r w:rsidRPr="00B733E8">
        <w:rPr>
          <w:rStyle w:val="HideTWBExt"/>
          <w:b w:val="0"/>
          <w:lang w:val="es-ES"/>
        </w:rPr>
        <w:t>&lt;Amend&gt;</w:t>
      </w:r>
      <w:r w:rsidRPr="00B733E8">
        <w:rPr>
          <w:lang w:val="es-ES"/>
        </w:rPr>
        <w:t>Emendamento</w:t>
      </w:r>
      <w:r w:rsidRPr="00B733E8">
        <w:rPr>
          <w:lang w:val="es-ES"/>
        </w:rPr>
        <w:tab/>
      </w:r>
      <w:r w:rsidRPr="00B733E8">
        <w:rPr>
          <w:lang w:val="es-ES"/>
        </w:rPr>
        <w:tab/>
      </w:r>
      <w:r w:rsidRPr="00B733E8">
        <w:rPr>
          <w:rStyle w:val="HideTWBExt"/>
          <w:b w:val="0"/>
          <w:lang w:val="es-ES"/>
        </w:rPr>
        <w:t>&lt;NumAm&gt;</w:t>
      </w:r>
      <w:r w:rsidRPr="00B733E8">
        <w:rPr>
          <w:lang w:val="es-ES"/>
        </w:rPr>
        <w:t>96</w:t>
      </w:r>
      <w:r w:rsidRPr="00B733E8">
        <w:rPr>
          <w:rStyle w:val="HideTWBExt"/>
          <w:b w:val="0"/>
          <w:lang w:val="es-ES"/>
        </w:rPr>
        <w:t>&lt;/NumAm&gt;</w:t>
      </w:r>
    </w:p>
    <w:p w14:paraId="0A19517E" w14:textId="77777777" w:rsidR="00590F8D" w:rsidRPr="00B733E8" w:rsidRDefault="00590F8D" w:rsidP="00590F8D">
      <w:pPr>
        <w:pStyle w:val="NormalBold"/>
        <w:rPr>
          <w:lang w:val="es-ES"/>
        </w:rPr>
      </w:pPr>
      <w:r w:rsidRPr="00B733E8">
        <w:rPr>
          <w:rStyle w:val="HideTWBExt"/>
          <w:b w:val="0"/>
          <w:lang w:val="es-ES"/>
        </w:rPr>
        <w:t>&lt;RepeatBlock-By&gt;&lt;Members&gt;</w:t>
      </w:r>
      <w:r w:rsidRPr="00B733E8">
        <w:rPr>
          <w:lang w:val="es-ES"/>
        </w:rPr>
        <w:t>Željana Zovko</w:t>
      </w:r>
      <w:r w:rsidRPr="00B733E8">
        <w:rPr>
          <w:rStyle w:val="HideTWBExt"/>
          <w:b w:val="0"/>
          <w:lang w:val="es-ES"/>
        </w:rPr>
        <w:t>&lt;/Members&gt;</w:t>
      </w:r>
    </w:p>
    <w:p w14:paraId="08580A58" w14:textId="77777777" w:rsidR="00590F8D" w:rsidRPr="00B733E8" w:rsidRDefault="00590F8D" w:rsidP="00590F8D">
      <w:pPr>
        <w:pStyle w:val="NormalBold"/>
        <w:rPr>
          <w:lang w:val="es-ES"/>
        </w:rPr>
      </w:pPr>
      <w:r w:rsidRPr="00B733E8">
        <w:rPr>
          <w:rStyle w:val="HideTWBExt"/>
          <w:b w:val="0"/>
          <w:lang w:val="es-ES"/>
        </w:rPr>
        <w:t>&lt;/RepeatBlock-By&gt;</w:t>
      </w:r>
    </w:p>
    <w:p w14:paraId="349194F5"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500C3D51" w14:textId="77777777" w:rsidR="00590F8D" w:rsidRPr="009F22FD" w:rsidRDefault="00590F8D" w:rsidP="00590F8D">
      <w:pPr>
        <w:pStyle w:val="NormalBold"/>
      </w:pPr>
      <w:r w:rsidRPr="009F22FD">
        <w:rPr>
          <w:rStyle w:val="HideTWBExt"/>
          <w:b w:val="0"/>
        </w:rPr>
        <w:t>&lt;Article&gt;</w:t>
      </w:r>
      <w:r w:rsidRPr="009F22FD">
        <w:t>Considerando A sexies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0CF0C0CE" w14:textId="77777777" w:rsidTr="00DF3EBC">
        <w:trPr>
          <w:trHeight w:hRule="exact" w:val="240"/>
          <w:jc w:val="center"/>
        </w:trPr>
        <w:tc>
          <w:tcPr>
            <w:tcW w:w="9752" w:type="dxa"/>
            <w:gridSpan w:val="2"/>
            <w:tcBorders>
              <w:top w:val="nil"/>
              <w:left w:val="nil"/>
              <w:bottom w:val="nil"/>
              <w:right w:val="nil"/>
            </w:tcBorders>
          </w:tcPr>
          <w:p w14:paraId="00991CC1" w14:textId="77777777" w:rsidR="00590F8D" w:rsidRPr="009F22FD" w:rsidRDefault="00590F8D" w:rsidP="00DF3EBC"/>
        </w:tc>
      </w:tr>
      <w:tr w:rsidR="00590F8D" w:rsidRPr="009F22FD" w14:paraId="3E304C80" w14:textId="77777777" w:rsidTr="00DF3EBC">
        <w:trPr>
          <w:trHeight w:val="240"/>
          <w:jc w:val="center"/>
        </w:trPr>
        <w:tc>
          <w:tcPr>
            <w:tcW w:w="4876" w:type="dxa"/>
            <w:tcBorders>
              <w:top w:val="nil"/>
              <w:left w:val="nil"/>
              <w:bottom w:val="nil"/>
              <w:right w:val="nil"/>
            </w:tcBorders>
          </w:tcPr>
          <w:p w14:paraId="0B214428"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16405CAE" w14:textId="77777777" w:rsidR="00590F8D" w:rsidRPr="009F22FD" w:rsidRDefault="00590F8D" w:rsidP="00DF3EBC">
            <w:pPr>
              <w:pStyle w:val="AmColumnHeading"/>
            </w:pPr>
            <w:r w:rsidRPr="009F22FD">
              <w:t>Emendamento</w:t>
            </w:r>
          </w:p>
        </w:tc>
      </w:tr>
      <w:tr w:rsidR="00590F8D" w:rsidRPr="009F22FD" w14:paraId="6BFB16D3" w14:textId="77777777" w:rsidTr="00DF3EBC">
        <w:trPr>
          <w:jc w:val="center"/>
        </w:trPr>
        <w:tc>
          <w:tcPr>
            <w:tcW w:w="4876" w:type="dxa"/>
            <w:tcBorders>
              <w:top w:val="nil"/>
              <w:left w:val="nil"/>
              <w:bottom w:val="nil"/>
              <w:right w:val="nil"/>
            </w:tcBorders>
          </w:tcPr>
          <w:p w14:paraId="5DF39F0E" w14:textId="77777777" w:rsidR="00590F8D" w:rsidRPr="009F22FD" w:rsidRDefault="00590F8D" w:rsidP="00DF3EBC">
            <w:pPr>
              <w:pStyle w:val="Normal6a"/>
            </w:pPr>
          </w:p>
        </w:tc>
        <w:tc>
          <w:tcPr>
            <w:tcW w:w="4876" w:type="dxa"/>
            <w:tcBorders>
              <w:top w:val="nil"/>
              <w:left w:val="nil"/>
              <w:bottom w:val="nil"/>
              <w:right w:val="nil"/>
            </w:tcBorders>
          </w:tcPr>
          <w:p w14:paraId="6629C86E" w14:textId="77777777" w:rsidR="00590F8D" w:rsidRPr="009F22FD" w:rsidRDefault="00590F8D" w:rsidP="00DF3EBC">
            <w:pPr>
              <w:pStyle w:val="Normal6a"/>
            </w:pPr>
            <w:r w:rsidRPr="009F22FD">
              <w:rPr>
                <w:b/>
                <w:i/>
              </w:rPr>
              <w:t>A sexies.</w:t>
            </w:r>
            <w:r w:rsidRPr="009F22FD">
              <w:tab/>
            </w:r>
            <w:r w:rsidRPr="009F22FD">
              <w:rPr>
                <w:b/>
                <w:i/>
              </w:rPr>
              <w:t>considerando che le missioni e le operazioni PSDC rafforzano notevolmente la resilienza e la stabilità del vicinato europeo, ad esempio nel Mediterraneo, nei Balcani occidentali, nel partenariato orientale, nel Sahel e nel Corno d'Africa, offrendo servizi di tipo militare, di polizia, di guardia costiera, di formazione alla gestione dei confini e di sviluppo di capacità;</w:t>
            </w:r>
          </w:p>
        </w:tc>
      </w:tr>
    </w:tbl>
    <w:p w14:paraId="1AA787F4"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28175350" w14:textId="77777777" w:rsidR="00590F8D" w:rsidRPr="009F22FD" w:rsidRDefault="00590F8D" w:rsidP="00590F8D">
      <w:r w:rsidRPr="009F22FD">
        <w:rPr>
          <w:rStyle w:val="HideTWBExt"/>
        </w:rPr>
        <w:t>&lt;/Amend&gt;</w:t>
      </w:r>
    </w:p>
    <w:p w14:paraId="66444CDA"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97</w:t>
      </w:r>
      <w:r w:rsidRPr="009F22FD">
        <w:rPr>
          <w:rStyle w:val="HideTWBExt"/>
          <w:b w:val="0"/>
        </w:rPr>
        <w:t>&lt;/NumAm&gt;</w:t>
      </w:r>
    </w:p>
    <w:p w14:paraId="654543CD" w14:textId="77777777" w:rsidR="00590F8D" w:rsidRPr="009F22FD" w:rsidRDefault="00590F8D" w:rsidP="00590F8D">
      <w:pPr>
        <w:pStyle w:val="NormalBold"/>
      </w:pPr>
      <w:r w:rsidRPr="009F22FD">
        <w:rPr>
          <w:rStyle w:val="HideTWBExt"/>
          <w:b w:val="0"/>
        </w:rPr>
        <w:t>&lt;RepeatBlock-By&gt;&lt;Members&gt;</w:t>
      </w:r>
      <w:r w:rsidRPr="009F22FD">
        <w:t>Tobias Cremer, Yannis Maniatis, Sven Mikser</w:t>
      </w:r>
      <w:r w:rsidRPr="009F22FD">
        <w:rPr>
          <w:rStyle w:val="HideTWBExt"/>
          <w:b w:val="0"/>
        </w:rPr>
        <w:t>&lt;/Members&gt;</w:t>
      </w:r>
    </w:p>
    <w:p w14:paraId="2D46EBF0" w14:textId="77777777" w:rsidR="00590F8D" w:rsidRPr="009F22FD" w:rsidRDefault="00590F8D" w:rsidP="00590F8D">
      <w:pPr>
        <w:pStyle w:val="NormalBold"/>
      </w:pPr>
      <w:r w:rsidRPr="009F22FD">
        <w:rPr>
          <w:rStyle w:val="HideTWBExt"/>
          <w:b w:val="0"/>
        </w:rPr>
        <w:t>&lt;/RepeatBlock-By&gt;</w:t>
      </w:r>
    </w:p>
    <w:p w14:paraId="14D60F36"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731246DB" w14:textId="77777777" w:rsidR="00590F8D" w:rsidRPr="009F22FD" w:rsidRDefault="00590F8D" w:rsidP="00590F8D">
      <w:pPr>
        <w:pStyle w:val="NormalBold"/>
      </w:pPr>
      <w:r w:rsidRPr="009F22FD">
        <w:rPr>
          <w:rStyle w:val="HideTWBExt"/>
          <w:b w:val="0"/>
        </w:rPr>
        <w:t>&lt;Article&gt;</w:t>
      </w:r>
      <w:r w:rsidRPr="009F22FD">
        <w:t>Considerando A vicies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59156B00" w14:textId="77777777" w:rsidTr="00DF3EBC">
        <w:trPr>
          <w:trHeight w:hRule="exact" w:val="240"/>
          <w:jc w:val="center"/>
        </w:trPr>
        <w:tc>
          <w:tcPr>
            <w:tcW w:w="9752" w:type="dxa"/>
            <w:gridSpan w:val="2"/>
            <w:tcBorders>
              <w:top w:val="nil"/>
              <w:left w:val="nil"/>
              <w:bottom w:val="nil"/>
              <w:right w:val="nil"/>
            </w:tcBorders>
          </w:tcPr>
          <w:p w14:paraId="1F354143" w14:textId="77777777" w:rsidR="00590F8D" w:rsidRPr="009F22FD" w:rsidRDefault="00590F8D" w:rsidP="00DF3EBC"/>
        </w:tc>
      </w:tr>
      <w:tr w:rsidR="00590F8D" w:rsidRPr="009F22FD" w14:paraId="3131F57B" w14:textId="77777777" w:rsidTr="00DF3EBC">
        <w:trPr>
          <w:trHeight w:val="240"/>
          <w:jc w:val="center"/>
        </w:trPr>
        <w:tc>
          <w:tcPr>
            <w:tcW w:w="4876" w:type="dxa"/>
            <w:tcBorders>
              <w:top w:val="nil"/>
              <w:left w:val="nil"/>
              <w:bottom w:val="nil"/>
              <w:right w:val="nil"/>
            </w:tcBorders>
          </w:tcPr>
          <w:p w14:paraId="25B6B9AA"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6DFD805A" w14:textId="77777777" w:rsidR="00590F8D" w:rsidRPr="009F22FD" w:rsidRDefault="00590F8D" w:rsidP="00DF3EBC">
            <w:pPr>
              <w:pStyle w:val="AmColumnHeading"/>
            </w:pPr>
            <w:r w:rsidRPr="009F22FD">
              <w:t>Emendamento</w:t>
            </w:r>
          </w:p>
        </w:tc>
      </w:tr>
      <w:tr w:rsidR="00590F8D" w:rsidRPr="009F22FD" w14:paraId="4CC9D805" w14:textId="77777777" w:rsidTr="00DF3EBC">
        <w:trPr>
          <w:jc w:val="center"/>
        </w:trPr>
        <w:tc>
          <w:tcPr>
            <w:tcW w:w="4876" w:type="dxa"/>
            <w:tcBorders>
              <w:top w:val="nil"/>
              <w:left w:val="nil"/>
              <w:bottom w:val="nil"/>
              <w:right w:val="nil"/>
            </w:tcBorders>
          </w:tcPr>
          <w:p w14:paraId="64A34207" w14:textId="77777777" w:rsidR="00590F8D" w:rsidRPr="009F22FD" w:rsidRDefault="00590F8D" w:rsidP="00DF3EBC">
            <w:pPr>
              <w:pStyle w:val="Normal6a"/>
            </w:pPr>
          </w:p>
        </w:tc>
        <w:tc>
          <w:tcPr>
            <w:tcW w:w="4876" w:type="dxa"/>
            <w:tcBorders>
              <w:top w:val="nil"/>
              <w:left w:val="nil"/>
              <w:bottom w:val="nil"/>
              <w:right w:val="nil"/>
            </w:tcBorders>
          </w:tcPr>
          <w:p w14:paraId="6628F848" w14:textId="77777777" w:rsidR="00590F8D" w:rsidRPr="009F22FD" w:rsidRDefault="00590F8D" w:rsidP="00DF3EBC">
            <w:pPr>
              <w:pStyle w:val="Normal6a"/>
            </w:pPr>
            <w:r w:rsidRPr="009F22FD">
              <w:rPr>
                <w:b/>
                <w:i/>
              </w:rPr>
              <w:t>A vicies.</w:t>
            </w:r>
            <w:r w:rsidRPr="009F22FD">
              <w:tab/>
            </w:r>
            <w:r w:rsidRPr="009F22FD">
              <w:rPr>
                <w:b/>
                <w:i/>
              </w:rPr>
              <w:t>considerando che l'UE fornisce assistenza alla guardia costiera libica attraverso la missione dell'Unione europea di assistenza alle frontiere in Libia (EUBAM Libia) e l'operazione EUNAVFOR MED IRINI; che l'obiettivo principale di EUNAVFOR MED IRINI è sostenere l'attuazione dell'embargo sulle armi imposto dal Consiglio di sicurezza delle Nazioni Unite in Libia; che il Consiglio ha prorogato il mandato dell'operazione EUNAVFOR MED IRINI fino al 31 marzo 2025 attribuendole inoltre il compito di addestrare la guardia costiera e la marina libiche; che le persone intercettate dalla guardia costiera libica sono trasferite in centri di detenzione disumani dove vengono denunciati casi sistematici di tortura, stupro e persino uccisioni;</w:t>
            </w:r>
          </w:p>
        </w:tc>
      </w:tr>
    </w:tbl>
    <w:p w14:paraId="767106F0"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69241E32" w14:textId="77777777" w:rsidR="00590F8D" w:rsidRPr="009F22FD" w:rsidRDefault="00590F8D" w:rsidP="00590F8D">
      <w:r w:rsidRPr="009F22FD">
        <w:rPr>
          <w:rStyle w:val="HideTWBExt"/>
        </w:rPr>
        <w:t>&lt;/Amend&gt;</w:t>
      </w:r>
    </w:p>
    <w:p w14:paraId="27D3D013"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98</w:t>
      </w:r>
      <w:r w:rsidRPr="009F22FD">
        <w:rPr>
          <w:rStyle w:val="HideTWBExt"/>
          <w:b w:val="0"/>
        </w:rPr>
        <w:t>&lt;/NumAm&gt;</w:t>
      </w:r>
    </w:p>
    <w:p w14:paraId="03E243DF" w14:textId="77777777" w:rsidR="00590F8D" w:rsidRPr="009F22FD" w:rsidRDefault="00590F8D" w:rsidP="00590F8D">
      <w:pPr>
        <w:pStyle w:val="NormalBold"/>
      </w:pPr>
      <w:r w:rsidRPr="009F22FD">
        <w:rPr>
          <w:rStyle w:val="HideTWBExt"/>
          <w:b w:val="0"/>
        </w:rPr>
        <w:t>&lt;RepeatBlock-By&gt;&lt;Members&gt;</w:t>
      </w:r>
      <w:r w:rsidRPr="009F22FD">
        <w:t>Tobias Cremer, Yannis Maniatis, Sven Mikser</w:t>
      </w:r>
      <w:r w:rsidRPr="009F22FD">
        <w:rPr>
          <w:rStyle w:val="HideTWBExt"/>
          <w:b w:val="0"/>
        </w:rPr>
        <w:t>&lt;/Members&gt;</w:t>
      </w:r>
    </w:p>
    <w:p w14:paraId="1A5262C2" w14:textId="77777777" w:rsidR="00590F8D" w:rsidRPr="009F22FD" w:rsidRDefault="00590F8D" w:rsidP="00590F8D">
      <w:pPr>
        <w:pStyle w:val="NormalBold"/>
      </w:pPr>
      <w:r w:rsidRPr="009F22FD">
        <w:rPr>
          <w:rStyle w:val="HideTWBExt"/>
          <w:b w:val="0"/>
        </w:rPr>
        <w:t>&lt;/RepeatBlock-By&gt;</w:t>
      </w:r>
    </w:p>
    <w:p w14:paraId="65A36E69"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49CFAC5A" w14:textId="77777777" w:rsidR="00590F8D" w:rsidRPr="009F22FD" w:rsidRDefault="00590F8D" w:rsidP="00590F8D">
      <w:pPr>
        <w:pStyle w:val="NormalBold"/>
      </w:pPr>
      <w:r w:rsidRPr="009F22FD">
        <w:rPr>
          <w:rStyle w:val="HideTWBExt"/>
          <w:b w:val="0"/>
        </w:rPr>
        <w:t>&lt;Article&gt;</w:t>
      </w:r>
      <w:r w:rsidRPr="009F22FD">
        <w:t>Considerando A unvicies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77F9327F" w14:textId="77777777" w:rsidTr="00DF3EBC">
        <w:trPr>
          <w:trHeight w:hRule="exact" w:val="240"/>
          <w:jc w:val="center"/>
        </w:trPr>
        <w:tc>
          <w:tcPr>
            <w:tcW w:w="9752" w:type="dxa"/>
            <w:gridSpan w:val="2"/>
            <w:tcBorders>
              <w:top w:val="nil"/>
              <w:left w:val="nil"/>
              <w:bottom w:val="nil"/>
              <w:right w:val="nil"/>
            </w:tcBorders>
          </w:tcPr>
          <w:p w14:paraId="3F13DC5A" w14:textId="77777777" w:rsidR="00590F8D" w:rsidRPr="009F22FD" w:rsidRDefault="00590F8D" w:rsidP="00DF3EBC"/>
        </w:tc>
      </w:tr>
      <w:tr w:rsidR="00590F8D" w:rsidRPr="009F22FD" w14:paraId="6B2684E2" w14:textId="77777777" w:rsidTr="00DF3EBC">
        <w:trPr>
          <w:trHeight w:val="240"/>
          <w:jc w:val="center"/>
        </w:trPr>
        <w:tc>
          <w:tcPr>
            <w:tcW w:w="4876" w:type="dxa"/>
            <w:tcBorders>
              <w:top w:val="nil"/>
              <w:left w:val="nil"/>
              <w:bottom w:val="nil"/>
              <w:right w:val="nil"/>
            </w:tcBorders>
          </w:tcPr>
          <w:p w14:paraId="2E132F1E"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31036AD7" w14:textId="77777777" w:rsidR="00590F8D" w:rsidRPr="009F22FD" w:rsidRDefault="00590F8D" w:rsidP="00DF3EBC">
            <w:pPr>
              <w:pStyle w:val="AmColumnHeading"/>
            </w:pPr>
            <w:r w:rsidRPr="009F22FD">
              <w:t>Emendamento</w:t>
            </w:r>
          </w:p>
        </w:tc>
      </w:tr>
      <w:tr w:rsidR="00590F8D" w:rsidRPr="009F22FD" w14:paraId="43111671" w14:textId="77777777" w:rsidTr="00DF3EBC">
        <w:trPr>
          <w:jc w:val="center"/>
        </w:trPr>
        <w:tc>
          <w:tcPr>
            <w:tcW w:w="4876" w:type="dxa"/>
            <w:tcBorders>
              <w:top w:val="nil"/>
              <w:left w:val="nil"/>
              <w:bottom w:val="nil"/>
              <w:right w:val="nil"/>
            </w:tcBorders>
          </w:tcPr>
          <w:p w14:paraId="3FC4B695" w14:textId="77777777" w:rsidR="00590F8D" w:rsidRPr="009F22FD" w:rsidRDefault="00590F8D" w:rsidP="00DF3EBC">
            <w:pPr>
              <w:pStyle w:val="Normal6a"/>
            </w:pPr>
          </w:p>
        </w:tc>
        <w:tc>
          <w:tcPr>
            <w:tcW w:w="4876" w:type="dxa"/>
            <w:tcBorders>
              <w:top w:val="nil"/>
              <w:left w:val="nil"/>
              <w:bottom w:val="nil"/>
              <w:right w:val="nil"/>
            </w:tcBorders>
          </w:tcPr>
          <w:p w14:paraId="789D3BEE" w14:textId="77777777" w:rsidR="00590F8D" w:rsidRPr="009F22FD" w:rsidRDefault="00590F8D" w:rsidP="00DF3EBC">
            <w:pPr>
              <w:pStyle w:val="Normal6a"/>
            </w:pPr>
            <w:r w:rsidRPr="009F22FD">
              <w:rPr>
                <w:b/>
                <w:i/>
              </w:rPr>
              <w:t>A unvicies.</w:t>
            </w:r>
            <w:r w:rsidRPr="009F22FD">
              <w:tab/>
            </w:r>
            <w:r w:rsidRPr="009F22FD">
              <w:rPr>
                <w:b/>
                <w:i/>
              </w:rPr>
              <w:t>considerando che secondo la missione di accertamento dei fatti indipendente delle Nazioni Unite sulla Libia vi sono prove sostanziali per ritenere che l'UE e i suoi Stati membri abbiano fornito, direttamente o indirettamente, sostegno finanziario e tecnico e attrezzature, come imbarcazioni, alle autorità libiche colluse con milizie che commettono atti disumani continui e sistematici contro i migranti in Libia, che potrebbero essere classificati come crimini contro l'umanità;</w:t>
            </w:r>
          </w:p>
        </w:tc>
      </w:tr>
    </w:tbl>
    <w:p w14:paraId="0196C5FF" w14:textId="77777777" w:rsidR="00590F8D" w:rsidRPr="00B733E8" w:rsidRDefault="00590F8D" w:rsidP="00590F8D">
      <w:pPr>
        <w:pStyle w:val="AmOrLang"/>
        <w:rPr>
          <w:lang w:val="es-ES"/>
        </w:rPr>
      </w:pPr>
      <w:r w:rsidRPr="00B733E8">
        <w:rPr>
          <w:lang w:val="es-ES"/>
        </w:rPr>
        <w:t xml:space="preserve">Or. </w:t>
      </w:r>
      <w:r w:rsidRPr="00B733E8">
        <w:rPr>
          <w:rStyle w:val="HideTWBExt"/>
          <w:lang w:val="es-ES"/>
        </w:rPr>
        <w:t>&lt;Original&gt;</w:t>
      </w:r>
      <w:r w:rsidRPr="00B733E8">
        <w:rPr>
          <w:rStyle w:val="HideTWBInt"/>
          <w:lang w:val="es-ES"/>
        </w:rPr>
        <w:t>{EN}</w:t>
      </w:r>
      <w:r w:rsidRPr="00B733E8">
        <w:rPr>
          <w:lang w:val="es-ES"/>
        </w:rPr>
        <w:t>en</w:t>
      </w:r>
      <w:r w:rsidRPr="00B733E8">
        <w:rPr>
          <w:rStyle w:val="HideTWBExt"/>
          <w:lang w:val="es-ES"/>
        </w:rPr>
        <w:t>&lt;/Original&gt;</w:t>
      </w:r>
    </w:p>
    <w:p w14:paraId="10366C0E" w14:textId="77777777" w:rsidR="00590F8D" w:rsidRPr="00B733E8" w:rsidRDefault="00590F8D" w:rsidP="00590F8D">
      <w:pPr>
        <w:rPr>
          <w:lang w:val="es-ES"/>
        </w:rPr>
      </w:pPr>
      <w:r w:rsidRPr="00B733E8">
        <w:rPr>
          <w:rStyle w:val="HideTWBExt"/>
          <w:lang w:val="es-ES"/>
        </w:rPr>
        <w:t>&lt;/Amend&gt;</w:t>
      </w:r>
    </w:p>
    <w:p w14:paraId="0158E19C" w14:textId="77777777" w:rsidR="00590F8D" w:rsidRPr="00B733E8" w:rsidRDefault="00590F8D" w:rsidP="00590F8D">
      <w:pPr>
        <w:pStyle w:val="AmNumberTabs"/>
        <w:rPr>
          <w:lang w:val="es-ES"/>
        </w:rPr>
      </w:pPr>
      <w:r w:rsidRPr="00B733E8">
        <w:rPr>
          <w:rStyle w:val="HideTWBExt"/>
          <w:b w:val="0"/>
          <w:lang w:val="es-ES"/>
        </w:rPr>
        <w:t>&lt;Amend&gt;</w:t>
      </w:r>
      <w:r w:rsidRPr="00B733E8">
        <w:rPr>
          <w:lang w:val="es-ES"/>
        </w:rPr>
        <w:t>Emendamento</w:t>
      </w:r>
      <w:r w:rsidRPr="00B733E8">
        <w:rPr>
          <w:lang w:val="es-ES"/>
        </w:rPr>
        <w:tab/>
      </w:r>
      <w:r w:rsidRPr="00B733E8">
        <w:rPr>
          <w:lang w:val="es-ES"/>
        </w:rPr>
        <w:tab/>
      </w:r>
      <w:r w:rsidRPr="00B733E8">
        <w:rPr>
          <w:rStyle w:val="HideTWBExt"/>
          <w:b w:val="0"/>
          <w:lang w:val="es-ES"/>
        </w:rPr>
        <w:t>&lt;NumAm&gt;</w:t>
      </w:r>
      <w:r w:rsidRPr="00B733E8">
        <w:rPr>
          <w:lang w:val="es-ES"/>
        </w:rPr>
        <w:t>99</w:t>
      </w:r>
      <w:r w:rsidRPr="00B733E8">
        <w:rPr>
          <w:rStyle w:val="HideTWBExt"/>
          <w:b w:val="0"/>
          <w:lang w:val="es-ES"/>
        </w:rPr>
        <w:t>&lt;/NumAm&gt;</w:t>
      </w:r>
    </w:p>
    <w:p w14:paraId="49D3D485" w14:textId="77777777" w:rsidR="00590F8D" w:rsidRPr="00B733E8" w:rsidRDefault="00590F8D" w:rsidP="00590F8D">
      <w:pPr>
        <w:pStyle w:val="NormalBold"/>
        <w:rPr>
          <w:lang w:val="es-ES"/>
        </w:rPr>
      </w:pPr>
      <w:r w:rsidRPr="00B733E8">
        <w:rPr>
          <w:rStyle w:val="HideTWBExt"/>
          <w:b w:val="0"/>
          <w:lang w:val="es-ES"/>
        </w:rPr>
        <w:t>&lt;RepeatBlock-By&gt;&lt;Members&gt;</w:t>
      </w:r>
      <w:r w:rsidRPr="00B733E8">
        <w:rPr>
          <w:lang w:val="es-ES"/>
        </w:rPr>
        <w:t>Željana Zovko</w:t>
      </w:r>
      <w:r w:rsidRPr="00B733E8">
        <w:rPr>
          <w:rStyle w:val="HideTWBExt"/>
          <w:b w:val="0"/>
          <w:lang w:val="es-ES"/>
        </w:rPr>
        <w:t>&lt;/Members&gt;</w:t>
      </w:r>
    </w:p>
    <w:p w14:paraId="5E8CCAA8" w14:textId="77777777" w:rsidR="00590F8D" w:rsidRPr="00B733E8" w:rsidRDefault="00590F8D" w:rsidP="00590F8D">
      <w:pPr>
        <w:pStyle w:val="NormalBold"/>
        <w:rPr>
          <w:lang w:val="es-ES"/>
        </w:rPr>
      </w:pPr>
      <w:r w:rsidRPr="00B733E8">
        <w:rPr>
          <w:rStyle w:val="HideTWBExt"/>
          <w:b w:val="0"/>
          <w:lang w:val="es-ES"/>
        </w:rPr>
        <w:t>&lt;/RepeatBlock-By&gt;</w:t>
      </w:r>
    </w:p>
    <w:p w14:paraId="5A477A41"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0329E6AF" w14:textId="77777777" w:rsidR="00590F8D" w:rsidRPr="009F22FD" w:rsidRDefault="00590F8D" w:rsidP="00590F8D">
      <w:pPr>
        <w:pStyle w:val="NormalBold"/>
      </w:pPr>
      <w:r w:rsidRPr="009F22FD">
        <w:rPr>
          <w:rStyle w:val="HideTWBExt"/>
          <w:b w:val="0"/>
        </w:rPr>
        <w:t>&lt;Article&gt;</w:t>
      </w:r>
      <w:r w:rsidRPr="009F22FD">
        <w:t>Considerando A septies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44762F00" w14:textId="77777777" w:rsidTr="00DF3EBC">
        <w:trPr>
          <w:trHeight w:hRule="exact" w:val="240"/>
          <w:jc w:val="center"/>
        </w:trPr>
        <w:tc>
          <w:tcPr>
            <w:tcW w:w="9752" w:type="dxa"/>
            <w:gridSpan w:val="2"/>
            <w:tcBorders>
              <w:top w:val="nil"/>
              <w:left w:val="nil"/>
              <w:bottom w:val="nil"/>
              <w:right w:val="nil"/>
            </w:tcBorders>
          </w:tcPr>
          <w:p w14:paraId="79837D98" w14:textId="77777777" w:rsidR="00590F8D" w:rsidRPr="009F22FD" w:rsidRDefault="00590F8D" w:rsidP="00DF3EBC"/>
        </w:tc>
      </w:tr>
      <w:tr w:rsidR="00590F8D" w:rsidRPr="009F22FD" w14:paraId="6962002E" w14:textId="77777777" w:rsidTr="00DF3EBC">
        <w:trPr>
          <w:trHeight w:val="240"/>
          <w:jc w:val="center"/>
        </w:trPr>
        <w:tc>
          <w:tcPr>
            <w:tcW w:w="4876" w:type="dxa"/>
            <w:tcBorders>
              <w:top w:val="nil"/>
              <w:left w:val="nil"/>
              <w:bottom w:val="nil"/>
              <w:right w:val="nil"/>
            </w:tcBorders>
          </w:tcPr>
          <w:p w14:paraId="04F5EA72"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692FC9EA" w14:textId="77777777" w:rsidR="00590F8D" w:rsidRPr="009F22FD" w:rsidRDefault="00590F8D" w:rsidP="00DF3EBC">
            <w:pPr>
              <w:pStyle w:val="AmColumnHeading"/>
            </w:pPr>
            <w:r w:rsidRPr="009F22FD">
              <w:t>Emendamento</w:t>
            </w:r>
          </w:p>
        </w:tc>
      </w:tr>
      <w:tr w:rsidR="00590F8D" w:rsidRPr="009F22FD" w14:paraId="134FBF1F" w14:textId="77777777" w:rsidTr="00DF3EBC">
        <w:trPr>
          <w:jc w:val="center"/>
        </w:trPr>
        <w:tc>
          <w:tcPr>
            <w:tcW w:w="4876" w:type="dxa"/>
            <w:tcBorders>
              <w:top w:val="nil"/>
              <w:left w:val="nil"/>
              <w:bottom w:val="nil"/>
              <w:right w:val="nil"/>
            </w:tcBorders>
          </w:tcPr>
          <w:p w14:paraId="6FADCD4F" w14:textId="77777777" w:rsidR="00590F8D" w:rsidRPr="009F22FD" w:rsidRDefault="00590F8D" w:rsidP="00DF3EBC">
            <w:pPr>
              <w:pStyle w:val="Normal6a"/>
            </w:pPr>
          </w:p>
        </w:tc>
        <w:tc>
          <w:tcPr>
            <w:tcW w:w="4876" w:type="dxa"/>
            <w:tcBorders>
              <w:top w:val="nil"/>
              <w:left w:val="nil"/>
              <w:bottom w:val="nil"/>
              <w:right w:val="nil"/>
            </w:tcBorders>
          </w:tcPr>
          <w:p w14:paraId="79AA3F6A" w14:textId="77777777" w:rsidR="00590F8D" w:rsidRPr="009F22FD" w:rsidRDefault="00590F8D" w:rsidP="00DF3EBC">
            <w:pPr>
              <w:pStyle w:val="Normal6a"/>
            </w:pPr>
            <w:r w:rsidRPr="009F22FD">
              <w:rPr>
                <w:b/>
                <w:i/>
              </w:rPr>
              <w:t>A septies.</w:t>
            </w:r>
            <w:r w:rsidRPr="009F22FD">
              <w:tab/>
            </w:r>
            <w:r w:rsidRPr="009F22FD">
              <w:rPr>
                <w:b/>
                <w:i/>
              </w:rPr>
              <w:t>considerando che l'operazione Althea dell'EUFOR fissa una rotta verso la pace, la stabilizzazione e l'integrazione europea della Bosnia-Erzegovina e svolge tuttora un ruolo centrale per la sicurezza e la stabilità di suddetto paese e della regione;</w:t>
            </w:r>
          </w:p>
        </w:tc>
      </w:tr>
    </w:tbl>
    <w:p w14:paraId="7563B43E" w14:textId="77777777" w:rsidR="00590F8D" w:rsidRPr="00B733E8" w:rsidRDefault="00590F8D" w:rsidP="00590F8D">
      <w:pPr>
        <w:pStyle w:val="AmOrLang"/>
        <w:rPr>
          <w:lang w:val="es-ES"/>
        </w:rPr>
      </w:pPr>
      <w:r w:rsidRPr="00B733E8">
        <w:rPr>
          <w:lang w:val="es-ES"/>
        </w:rPr>
        <w:t xml:space="preserve">Or. </w:t>
      </w:r>
      <w:r w:rsidRPr="00B733E8">
        <w:rPr>
          <w:rStyle w:val="HideTWBExt"/>
          <w:lang w:val="es-ES"/>
        </w:rPr>
        <w:t>&lt;Original&gt;</w:t>
      </w:r>
      <w:r w:rsidRPr="00B733E8">
        <w:rPr>
          <w:rStyle w:val="HideTWBInt"/>
          <w:lang w:val="es-ES"/>
        </w:rPr>
        <w:t>{EN}</w:t>
      </w:r>
      <w:r w:rsidRPr="00B733E8">
        <w:rPr>
          <w:lang w:val="es-ES"/>
        </w:rPr>
        <w:t>en</w:t>
      </w:r>
      <w:r w:rsidRPr="00B733E8">
        <w:rPr>
          <w:rStyle w:val="HideTWBExt"/>
          <w:lang w:val="es-ES"/>
        </w:rPr>
        <w:t>&lt;/Original&gt;</w:t>
      </w:r>
    </w:p>
    <w:p w14:paraId="0D06A045" w14:textId="77777777" w:rsidR="00590F8D" w:rsidRPr="00B733E8" w:rsidRDefault="00590F8D" w:rsidP="00590F8D">
      <w:pPr>
        <w:rPr>
          <w:lang w:val="es-ES"/>
        </w:rPr>
      </w:pPr>
      <w:r w:rsidRPr="00B733E8">
        <w:rPr>
          <w:rStyle w:val="HideTWBExt"/>
          <w:lang w:val="es-ES"/>
        </w:rPr>
        <w:t>&lt;/Amend&gt;</w:t>
      </w:r>
    </w:p>
    <w:p w14:paraId="0E9865A6" w14:textId="77777777" w:rsidR="00590F8D" w:rsidRPr="00B733E8" w:rsidRDefault="00590F8D" w:rsidP="00590F8D">
      <w:pPr>
        <w:pStyle w:val="AmNumberTabs"/>
        <w:rPr>
          <w:lang w:val="es-ES"/>
        </w:rPr>
      </w:pPr>
      <w:r w:rsidRPr="00B733E8">
        <w:rPr>
          <w:rStyle w:val="HideTWBExt"/>
          <w:b w:val="0"/>
          <w:lang w:val="es-ES"/>
        </w:rPr>
        <w:t>&lt;Amend&gt;</w:t>
      </w:r>
      <w:r w:rsidRPr="00B733E8">
        <w:rPr>
          <w:lang w:val="es-ES"/>
        </w:rPr>
        <w:t>Emendamento</w:t>
      </w:r>
      <w:r w:rsidRPr="00B733E8">
        <w:rPr>
          <w:lang w:val="es-ES"/>
        </w:rPr>
        <w:tab/>
      </w:r>
      <w:r w:rsidRPr="00B733E8">
        <w:rPr>
          <w:lang w:val="es-ES"/>
        </w:rPr>
        <w:tab/>
      </w:r>
      <w:r w:rsidRPr="00B733E8">
        <w:rPr>
          <w:rStyle w:val="HideTWBExt"/>
          <w:b w:val="0"/>
          <w:lang w:val="es-ES"/>
        </w:rPr>
        <w:t>&lt;NumAm&gt;</w:t>
      </w:r>
      <w:r w:rsidRPr="00B733E8">
        <w:rPr>
          <w:lang w:val="es-ES"/>
        </w:rPr>
        <w:t>100</w:t>
      </w:r>
      <w:r w:rsidRPr="00B733E8">
        <w:rPr>
          <w:rStyle w:val="HideTWBExt"/>
          <w:b w:val="0"/>
          <w:lang w:val="es-ES"/>
        </w:rPr>
        <w:t>&lt;/NumAm&gt;</w:t>
      </w:r>
    </w:p>
    <w:p w14:paraId="07804502" w14:textId="77777777" w:rsidR="00590F8D" w:rsidRPr="00B733E8" w:rsidRDefault="00590F8D" w:rsidP="00590F8D">
      <w:pPr>
        <w:pStyle w:val="NormalBold"/>
        <w:rPr>
          <w:lang w:val="es-ES"/>
        </w:rPr>
      </w:pPr>
      <w:r w:rsidRPr="00B733E8">
        <w:rPr>
          <w:rStyle w:val="HideTWBExt"/>
          <w:b w:val="0"/>
          <w:lang w:val="es-ES"/>
        </w:rPr>
        <w:t>&lt;RepeatBlock-By&gt;&lt;Members&gt;</w:t>
      </w:r>
      <w:r w:rsidRPr="00B733E8">
        <w:rPr>
          <w:lang w:val="es-ES"/>
        </w:rPr>
        <w:t>Nicolás Pascual De La Parte</w:t>
      </w:r>
      <w:r w:rsidRPr="00B733E8">
        <w:rPr>
          <w:rStyle w:val="HideTWBExt"/>
          <w:b w:val="0"/>
          <w:lang w:val="es-ES"/>
        </w:rPr>
        <w:t>&lt;/Members&gt;</w:t>
      </w:r>
    </w:p>
    <w:p w14:paraId="5EE41DF0" w14:textId="77777777" w:rsidR="00590F8D" w:rsidRPr="00B733E8" w:rsidRDefault="00590F8D" w:rsidP="00590F8D">
      <w:pPr>
        <w:pStyle w:val="NormalBold"/>
        <w:rPr>
          <w:lang w:val="es-ES"/>
        </w:rPr>
      </w:pPr>
      <w:r w:rsidRPr="00B733E8">
        <w:rPr>
          <w:rStyle w:val="HideTWBExt"/>
          <w:b w:val="0"/>
          <w:lang w:val="es-ES"/>
        </w:rPr>
        <w:t>&lt;/RepeatBlock-By&gt;</w:t>
      </w:r>
    </w:p>
    <w:p w14:paraId="705D7393"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4C27C41D" w14:textId="77777777" w:rsidR="00590F8D" w:rsidRPr="009F22FD" w:rsidRDefault="00590F8D" w:rsidP="00590F8D">
      <w:pPr>
        <w:pStyle w:val="NormalBold"/>
      </w:pPr>
      <w:r w:rsidRPr="009F22FD">
        <w:rPr>
          <w:rStyle w:val="HideTWBExt"/>
          <w:b w:val="0"/>
        </w:rPr>
        <w:t>&lt;Article&gt;</w:t>
      </w:r>
      <w:r w:rsidRPr="009F22FD">
        <w:t>Considerando A decies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62C42AC0" w14:textId="77777777" w:rsidTr="00DF3EBC">
        <w:trPr>
          <w:trHeight w:hRule="exact" w:val="240"/>
          <w:jc w:val="center"/>
        </w:trPr>
        <w:tc>
          <w:tcPr>
            <w:tcW w:w="9752" w:type="dxa"/>
            <w:gridSpan w:val="2"/>
            <w:tcBorders>
              <w:top w:val="nil"/>
              <w:left w:val="nil"/>
              <w:bottom w:val="nil"/>
              <w:right w:val="nil"/>
            </w:tcBorders>
          </w:tcPr>
          <w:p w14:paraId="2C9B742A" w14:textId="77777777" w:rsidR="00590F8D" w:rsidRPr="009F22FD" w:rsidRDefault="00590F8D" w:rsidP="00DF3EBC"/>
        </w:tc>
      </w:tr>
      <w:tr w:rsidR="00590F8D" w:rsidRPr="009F22FD" w14:paraId="50FE4EF8" w14:textId="77777777" w:rsidTr="00DF3EBC">
        <w:trPr>
          <w:trHeight w:val="240"/>
          <w:jc w:val="center"/>
        </w:trPr>
        <w:tc>
          <w:tcPr>
            <w:tcW w:w="4876" w:type="dxa"/>
            <w:tcBorders>
              <w:top w:val="nil"/>
              <w:left w:val="nil"/>
              <w:bottom w:val="nil"/>
              <w:right w:val="nil"/>
            </w:tcBorders>
          </w:tcPr>
          <w:p w14:paraId="1AA8EA22"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5D2AE0C8" w14:textId="77777777" w:rsidR="00590F8D" w:rsidRPr="009F22FD" w:rsidRDefault="00590F8D" w:rsidP="00DF3EBC">
            <w:pPr>
              <w:pStyle w:val="AmColumnHeading"/>
            </w:pPr>
            <w:r w:rsidRPr="009F22FD">
              <w:t>Emendamento</w:t>
            </w:r>
          </w:p>
        </w:tc>
      </w:tr>
      <w:tr w:rsidR="00590F8D" w:rsidRPr="009F22FD" w14:paraId="7A8B7D21" w14:textId="77777777" w:rsidTr="00DF3EBC">
        <w:trPr>
          <w:jc w:val="center"/>
        </w:trPr>
        <w:tc>
          <w:tcPr>
            <w:tcW w:w="4876" w:type="dxa"/>
            <w:tcBorders>
              <w:top w:val="nil"/>
              <w:left w:val="nil"/>
              <w:bottom w:val="nil"/>
              <w:right w:val="nil"/>
            </w:tcBorders>
          </w:tcPr>
          <w:p w14:paraId="472852AA" w14:textId="77777777" w:rsidR="00590F8D" w:rsidRPr="009F22FD" w:rsidRDefault="00590F8D" w:rsidP="00DF3EBC">
            <w:pPr>
              <w:pStyle w:val="Normal6a"/>
            </w:pPr>
          </w:p>
        </w:tc>
        <w:tc>
          <w:tcPr>
            <w:tcW w:w="4876" w:type="dxa"/>
            <w:tcBorders>
              <w:top w:val="nil"/>
              <w:left w:val="nil"/>
              <w:bottom w:val="nil"/>
              <w:right w:val="nil"/>
            </w:tcBorders>
          </w:tcPr>
          <w:p w14:paraId="70F8240A" w14:textId="77777777" w:rsidR="00590F8D" w:rsidRPr="009F22FD" w:rsidRDefault="00590F8D" w:rsidP="00DF3EBC">
            <w:pPr>
              <w:pStyle w:val="Normal6a"/>
            </w:pPr>
            <w:r w:rsidRPr="009F22FD">
              <w:rPr>
                <w:b/>
                <w:i/>
              </w:rPr>
              <w:t>A decies.</w:t>
            </w:r>
            <w:r w:rsidRPr="009F22FD">
              <w:tab/>
            </w:r>
            <w:r w:rsidRPr="009F22FD">
              <w:rPr>
                <w:b/>
                <w:i/>
              </w:rPr>
              <w:t>considerando che il 17 maggio 2024 l'UE ha concluso il mandato della missione di formazione dell'Unione europea in Mali (EUTM), il 30 giugno 2024 quello della missione di partenariato militare dell'Unione europea in Niger (EUMPM) e il 30 settembre 2024 la missione di terra del personale della missione dell'Unione europea per lo sviluppo delle capacità in Niger (EUCAP Sahel Niger);</w:t>
            </w:r>
          </w:p>
        </w:tc>
      </w:tr>
    </w:tbl>
    <w:p w14:paraId="544C5199"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0EE3491B" w14:textId="77777777" w:rsidR="00590F8D" w:rsidRPr="009F22FD" w:rsidRDefault="00590F8D" w:rsidP="00590F8D">
      <w:r w:rsidRPr="009F22FD">
        <w:rPr>
          <w:rStyle w:val="HideTWBExt"/>
        </w:rPr>
        <w:t>&lt;/Amend&gt;</w:t>
      </w:r>
    </w:p>
    <w:p w14:paraId="1D919ADE"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101</w:t>
      </w:r>
      <w:r w:rsidRPr="009F22FD">
        <w:rPr>
          <w:rStyle w:val="HideTWBExt"/>
          <w:b w:val="0"/>
        </w:rPr>
        <w:t>&lt;/NumAm&gt;</w:t>
      </w:r>
    </w:p>
    <w:p w14:paraId="75EEEFE4" w14:textId="77777777" w:rsidR="00590F8D" w:rsidRPr="009F22FD" w:rsidRDefault="00590F8D" w:rsidP="00590F8D">
      <w:pPr>
        <w:pStyle w:val="NormalBold"/>
      </w:pPr>
      <w:r w:rsidRPr="009F22FD">
        <w:rPr>
          <w:rStyle w:val="HideTWBExt"/>
          <w:b w:val="0"/>
        </w:rPr>
        <w:t>&lt;RepeatBlock-By&gt;&lt;Members&gt;</w:t>
      </w:r>
      <w:r w:rsidRPr="009F22FD">
        <w:t>Tobias Cremer, Yannis Maniatis, Raphaël Glucksmann, Sven Mikser</w:t>
      </w:r>
      <w:r w:rsidRPr="009F22FD">
        <w:rPr>
          <w:rStyle w:val="HideTWBExt"/>
          <w:b w:val="0"/>
        </w:rPr>
        <w:t>&lt;/Members&gt;</w:t>
      </w:r>
    </w:p>
    <w:p w14:paraId="6A75F556" w14:textId="77777777" w:rsidR="00590F8D" w:rsidRPr="009F22FD" w:rsidRDefault="00590F8D" w:rsidP="00590F8D">
      <w:pPr>
        <w:pStyle w:val="NormalBold"/>
      </w:pPr>
      <w:r w:rsidRPr="009F22FD">
        <w:rPr>
          <w:rStyle w:val="HideTWBExt"/>
          <w:b w:val="0"/>
        </w:rPr>
        <w:t>&lt;/RepeatBlock-By&gt;</w:t>
      </w:r>
    </w:p>
    <w:p w14:paraId="4A51D9A8"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4117CDB6" w14:textId="77777777" w:rsidR="00590F8D" w:rsidRPr="009F22FD" w:rsidRDefault="00590F8D" w:rsidP="00590F8D">
      <w:pPr>
        <w:pStyle w:val="NormalBold"/>
      </w:pPr>
      <w:r w:rsidRPr="009F22FD">
        <w:rPr>
          <w:rStyle w:val="HideTWBExt"/>
          <w:b w:val="0"/>
        </w:rPr>
        <w:t>&lt;Article&gt;</w:t>
      </w:r>
      <w:r w:rsidRPr="009F22FD">
        <w:t>Considerando A quinquies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0B48A4A2" w14:textId="77777777" w:rsidTr="00DF3EBC">
        <w:trPr>
          <w:trHeight w:hRule="exact" w:val="240"/>
          <w:jc w:val="center"/>
        </w:trPr>
        <w:tc>
          <w:tcPr>
            <w:tcW w:w="9752" w:type="dxa"/>
            <w:gridSpan w:val="2"/>
            <w:tcBorders>
              <w:top w:val="nil"/>
              <w:left w:val="nil"/>
              <w:bottom w:val="nil"/>
              <w:right w:val="nil"/>
            </w:tcBorders>
          </w:tcPr>
          <w:p w14:paraId="493B8420" w14:textId="77777777" w:rsidR="00590F8D" w:rsidRPr="009F22FD" w:rsidRDefault="00590F8D" w:rsidP="00DF3EBC"/>
        </w:tc>
      </w:tr>
      <w:tr w:rsidR="00590F8D" w:rsidRPr="009F22FD" w14:paraId="42FCE149" w14:textId="77777777" w:rsidTr="00DF3EBC">
        <w:trPr>
          <w:trHeight w:val="240"/>
          <w:jc w:val="center"/>
        </w:trPr>
        <w:tc>
          <w:tcPr>
            <w:tcW w:w="4876" w:type="dxa"/>
            <w:tcBorders>
              <w:top w:val="nil"/>
              <w:left w:val="nil"/>
              <w:bottom w:val="nil"/>
              <w:right w:val="nil"/>
            </w:tcBorders>
          </w:tcPr>
          <w:p w14:paraId="7CE088A1"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4CE68804" w14:textId="77777777" w:rsidR="00590F8D" w:rsidRPr="009F22FD" w:rsidRDefault="00590F8D" w:rsidP="00DF3EBC">
            <w:pPr>
              <w:pStyle w:val="AmColumnHeading"/>
            </w:pPr>
            <w:r w:rsidRPr="009F22FD">
              <w:t>Emendamento</w:t>
            </w:r>
          </w:p>
        </w:tc>
      </w:tr>
      <w:tr w:rsidR="00590F8D" w:rsidRPr="009F22FD" w14:paraId="7B1A2C5C" w14:textId="77777777" w:rsidTr="00DF3EBC">
        <w:trPr>
          <w:jc w:val="center"/>
        </w:trPr>
        <w:tc>
          <w:tcPr>
            <w:tcW w:w="4876" w:type="dxa"/>
            <w:tcBorders>
              <w:top w:val="nil"/>
              <w:left w:val="nil"/>
              <w:bottom w:val="nil"/>
              <w:right w:val="nil"/>
            </w:tcBorders>
          </w:tcPr>
          <w:p w14:paraId="7A5B9392" w14:textId="77777777" w:rsidR="00590F8D" w:rsidRPr="009F22FD" w:rsidRDefault="00590F8D" w:rsidP="00DF3EBC">
            <w:pPr>
              <w:pStyle w:val="Normal6a"/>
            </w:pPr>
          </w:p>
        </w:tc>
        <w:tc>
          <w:tcPr>
            <w:tcW w:w="4876" w:type="dxa"/>
            <w:tcBorders>
              <w:top w:val="nil"/>
              <w:left w:val="nil"/>
              <w:bottom w:val="nil"/>
              <w:right w:val="nil"/>
            </w:tcBorders>
          </w:tcPr>
          <w:p w14:paraId="26393104" w14:textId="77777777" w:rsidR="00590F8D" w:rsidRPr="009F22FD" w:rsidRDefault="00590F8D" w:rsidP="00DF3EBC">
            <w:pPr>
              <w:pStyle w:val="Normal6a"/>
            </w:pPr>
            <w:r w:rsidRPr="009F22FD">
              <w:rPr>
                <w:b/>
                <w:i/>
              </w:rPr>
              <w:t>A quinquies.</w:t>
            </w:r>
            <w:r w:rsidRPr="009F22FD">
              <w:tab/>
            </w:r>
            <w:r w:rsidRPr="009F22FD">
              <w:rPr>
                <w:b/>
                <w:i/>
              </w:rPr>
              <w:t>considerando che tali minacce non militari comprendono disinformazione, attacchi informatici, pressione economica, ricatti alimentari ed energetici, strumentalizzazione della migrazione e ingerenze politiche sovversive a sostegno delle operazioni militari illegittime da parte della Russia;</w:t>
            </w:r>
          </w:p>
        </w:tc>
      </w:tr>
    </w:tbl>
    <w:p w14:paraId="3624B152"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38B35FD8" w14:textId="77777777" w:rsidR="00590F8D" w:rsidRPr="009F22FD" w:rsidRDefault="00590F8D" w:rsidP="00590F8D">
      <w:r w:rsidRPr="009F22FD">
        <w:rPr>
          <w:rStyle w:val="HideTWBExt"/>
        </w:rPr>
        <w:t>&lt;/Amend&gt;</w:t>
      </w:r>
    </w:p>
    <w:p w14:paraId="67CA7848"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102</w:t>
      </w:r>
      <w:r w:rsidRPr="009F22FD">
        <w:rPr>
          <w:rStyle w:val="HideTWBExt"/>
          <w:b w:val="0"/>
        </w:rPr>
        <w:t>&lt;/NumAm&gt;</w:t>
      </w:r>
    </w:p>
    <w:p w14:paraId="5D75484D" w14:textId="77777777" w:rsidR="00590F8D" w:rsidRPr="009F22FD" w:rsidRDefault="00590F8D" w:rsidP="00590F8D">
      <w:pPr>
        <w:pStyle w:val="NormalBold"/>
      </w:pPr>
      <w:r w:rsidRPr="009F22FD">
        <w:rPr>
          <w:rStyle w:val="HideTWBExt"/>
          <w:b w:val="0"/>
        </w:rPr>
        <w:t>&lt;RepeatBlock-By&gt;&lt;Members&gt;</w:t>
      </w:r>
      <w:r w:rsidRPr="009F22FD">
        <w:t>Tobias Cremer, Yannis Maniatis, Raphaël Glucksmann, Sven Mikser</w:t>
      </w:r>
      <w:r w:rsidRPr="009F22FD">
        <w:rPr>
          <w:rStyle w:val="HideTWBExt"/>
          <w:b w:val="0"/>
        </w:rPr>
        <w:t>&lt;/Members&gt;</w:t>
      </w:r>
    </w:p>
    <w:p w14:paraId="77639A0C" w14:textId="77777777" w:rsidR="00590F8D" w:rsidRPr="009F22FD" w:rsidRDefault="00590F8D" w:rsidP="00590F8D">
      <w:pPr>
        <w:pStyle w:val="NormalBold"/>
      </w:pPr>
      <w:r w:rsidRPr="009F22FD">
        <w:rPr>
          <w:rStyle w:val="HideTWBExt"/>
          <w:b w:val="0"/>
        </w:rPr>
        <w:t>&lt;/RepeatBlock-By&gt;</w:t>
      </w:r>
    </w:p>
    <w:p w14:paraId="4319A3AA"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49A87A69" w14:textId="77777777" w:rsidR="00590F8D" w:rsidRPr="009F22FD" w:rsidRDefault="00590F8D" w:rsidP="00590F8D">
      <w:pPr>
        <w:pStyle w:val="NormalBold"/>
      </w:pPr>
      <w:r w:rsidRPr="009F22FD">
        <w:rPr>
          <w:rStyle w:val="HideTWBExt"/>
          <w:b w:val="0"/>
        </w:rPr>
        <w:t>&lt;Article&gt;</w:t>
      </w:r>
      <w:r w:rsidRPr="009F22FD">
        <w:t>Considerando A nonies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7339FB9E" w14:textId="77777777" w:rsidTr="00DF3EBC">
        <w:trPr>
          <w:trHeight w:hRule="exact" w:val="240"/>
          <w:jc w:val="center"/>
        </w:trPr>
        <w:tc>
          <w:tcPr>
            <w:tcW w:w="9752" w:type="dxa"/>
            <w:gridSpan w:val="2"/>
            <w:tcBorders>
              <w:top w:val="nil"/>
              <w:left w:val="nil"/>
              <w:bottom w:val="nil"/>
              <w:right w:val="nil"/>
            </w:tcBorders>
          </w:tcPr>
          <w:p w14:paraId="5F6CFD30" w14:textId="77777777" w:rsidR="00590F8D" w:rsidRPr="009F22FD" w:rsidRDefault="00590F8D" w:rsidP="00DF3EBC"/>
        </w:tc>
      </w:tr>
      <w:tr w:rsidR="00590F8D" w:rsidRPr="009F22FD" w14:paraId="4AE22CDC" w14:textId="77777777" w:rsidTr="00DF3EBC">
        <w:trPr>
          <w:trHeight w:val="240"/>
          <w:jc w:val="center"/>
        </w:trPr>
        <w:tc>
          <w:tcPr>
            <w:tcW w:w="4876" w:type="dxa"/>
            <w:tcBorders>
              <w:top w:val="nil"/>
              <w:left w:val="nil"/>
              <w:bottom w:val="nil"/>
              <w:right w:val="nil"/>
            </w:tcBorders>
          </w:tcPr>
          <w:p w14:paraId="1276CCCB"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729B4CE7" w14:textId="77777777" w:rsidR="00590F8D" w:rsidRPr="009F22FD" w:rsidRDefault="00590F8D" w:rsidP="00DF3EBC">
            <w:pPr>
              <w:pStyle w:val="AmColumnHeading"/>
            </w:pPr>
            <w:r w:rsidRPr="009F22FD">
              <w:t>Emendamento</w:t>
            </w:r>
          </w:p>
        </w:tc>
      </w:tr>
      <w:tr w:rsidR="00590F8D" w:rsidRPr="009F22FD" w14:paraId="7A56F618" w14:textId="77777777" w:rsidTr="00DF3EBC">
        <w:trPr>
          <w:jc w:val="center"/>
        </w:trPr>
        <w:tc>
          <w:tcPr>
            <w:tcW w:w="4876" w:type="dxa"/>
            <w:tcBorders>
              <w:top w:val="nil"/>
              <w:left w:val="nil"/>
              <w:bottom w:val="nil"/>
              <w:right w:val="nil"/>
            </w:tcBorders>
          </w:tcPr>
          <w:p w14:paraId="61DFBFF9" w14:textId="77777777" w:rsidR="00590F8D" w:rsidRPr="009F22FD" w:rsidRDefault="00590F8D" w:rsidP="00DF3EBC">
            <w:pPr>
              <w:pStyle w:val="Normal6a"/>
            </w:pPr>
          </w:p>
        </w:tc>
        <w:tc>
          <w:tcPr>
            <w:tcW w:w="4876" w:type="dxa"/>
            <w:tcBorders>
              <w:top w:val="nil"/>
              <w:left w:val="nil"/>
              <w:bottom w:val="nil"/>
              <w:right w:val="nil"/>
            </w:tcBorders>
          </w:tcPr>
          <w:p w14:paraId="5FD49B4E" w14:textId="77777777" w:rsidR="00590F8D" w:rsidRPr="009F22FD" w:rsidRDefault="00590F8D" w:rsidP="00DF3EBC">
            <w:pPr>
              <w:pStyle w:val="Normal6a"/>
            </w:pPr>
            <w:r w:rsidRPr="009F22FD">
              <w:rPr>
                <w:b/>
                <w:i/>
              </w:rPr>
              <w:t>A nonies.</w:t>
            </w:r>
            <w:r w:rsidRPr="009F22FD">
              <w:tab/>
            </w:r>
            <w:r w:rsidRPr="009F22FD">
              <w:rPr>
                <w:b/>
                <w:i/>
              </w:rPr>
              <w:t>considerando che l'aumento del ricorso ad attacchi e minacce ibride, quale risulta dalle attività della Russia nell'UE, in Ucraina, in Africa e altrove, rende necessario lo sviluppo di strumenti completi per individuare e prevenire tali incidenti e reagire ad essi, e per proteggere i cittadini e i beni dell'Unione trasformando le capacità militari tradizionali, migliorando la sicurezza delle infrastrutture critiche, contrastando la manipolazione delle informazioni e le ingerenze straniere e sviluppando ulteriormente un elevato livello comune di cibersicurezza; che anche la Cina sembra ricorrere maggiormente a strumenti ibridi, ivi compreso nella regione indo-pacifica e nel Mar cinese meridionale, volti a minare la stabilità e la sicurezza dell'UE;</w:t>
            </w:r>
          </w:p>
        </w:tc>
      </w:tr>
    </w:tbl>
    <w:p w14:paraId="752BF319" w14:textId="77777777" w:rsidR="00590F8D" w:rsidRPr="00B733E8" w:rsidRDefault="00590F8D" w:rsidP="00590F8D">
      <w:pPr>
        <w:pStyle w:val="AmOrLang"/>
        <w:rPr>
          <w:lang w:val="es-ES"/>
        </w:rPr>
      </w:pPr>
      <w:r w:rsidRPr="00B733E8">
        <w:rPr>
          <w:lang w:val="es-ES"/>
        </w:rPr>
        <w:t xml:space="preserve">Or. </w:t>
      </w:r>
      <w:r w:rsidRPr="00B733E8">
        <w:rPr>
          <w:rStyle w:val="HideTWBExt"/>
          <w:lang w:val="es-ES"/>
        </w:rPr>
        <w:t>&lt;Original&gt;</w:t>
      </w:r>
      <w:r w:rsidRPr="00B733E8">
        <w:rPr>
          <w:rStyle w:val="HideTWBInt"/>
          <w:lang w:val="es-ES"/>
        </w:rPr>
        <w:t>{EN}</w:t>
      </w:r>
      <w:r w:rsidRPr="00B733E8">
        <w:rPr>
          <w:lang w:val="es-ES"/>
        </w:rPr>
        <w:t>en</w:t>
      </w:r>
      <w:r w:rsidRPr="00B733E8">
        <w:rPr>
          <w:rStyle w:val="HideTWBExt"/>
          <w:lang w:val="es-ES"/>
        </w:rPr>
        <w:t>&lt;/Original&gt;</w:t>
      </w:r>
    </w:p>
    <w:p w14:paraId="3219F401" w14:textId="77777777" w:rsidR="00590F8D" w:rsidRPr="00B733E8" w:rsidRDefault="00590F8D" w:rsidP="00590F8D">
      <w:pPr>
        <w:rPr>
          <w:lang w:val="es-ES"/>
        </w:rPr>
      </w:pPr>
      <w:r w:rsidRPr="00B733E8">
        <w:rPr>
          <w:rStyle w:val="HideTWBExt"/>
          <w:lang w:val="es-ES"/>
        </w:rPr>
        <w:t>&lt;/Amend&gt;</w:t>
      </w:r>
    </w:p>
    <w:p w14:paraId="6BC2F374" w14:textId="77777777" w:rsidR="00590F8D" w:rsidRPr="00B733E8" w:rsidRDefault="00590F8D" w:rsidP="00590F8D">
      <w:pPr>
        <w:pStyle w:val="AmNumberTabs"/>
        <w:rPr>
          <w:lang w:val="es-ES"/>
        </w:rPr>
      </w:pPr>
      <w:r w:rsidRPr="00B733E8">
        <w:rPr>
          <w:rStyle w:val="HideTWBExt"/>
          <w:b w:val="0"/>
          <w:lang w:val="es-ES"/>
        </w:rPr>
        <w:t>&lt;Amend&gt;</w:t>
      </w:r>
      <w:r w:rsidRPr="00B733E8">
        <w:rPr>
          <w:lang w:val="es-ES"/>
        </w:rPr>
        <w:t>Emendamento</w:t>
      </w:r>
      <w:r w:rsidRPr="00B733E8">
        <w:rPr>
          <w:lang w:val="es-ES"/>
        </w:rPr>
        <w:tab/>
      </w:r>
      <w:r w:rsidRPr="00B733E8">
        <w:rPr>
          <w:lang w:val="es-ES"/>
        </w:rPr>
        <w:tab/>
      </w:r>
      <w:r w:rsidRPr="00B733E8">
        <w:rPr>
          <w:rStyle w:val="HideTWBExt"/>
          <w:b w:val="0"/>
          <w:lang w:val="es-ES"/>
        </w:rPr>
        <w:t>&lt;NumAm&gt;</w:t>
      </w:r>
      <w:r w:rsidRPr="00B733E8">
        <w:rPr>
          <w:lang w:val="es-ES"/>
        </w:rPr>
        <w:t>103</w:t>
      </w:r>
      <w:r w:rsidRPr="00B733E8">
        <w:rPr>
          <w:rStyle w:val="HideTWBExt"/>
          <w:b w:val="0"/>
          <w:lang w:val="es-ES"/>
        </w:rPr>
        <w:t>&lt;/NumAm&gt;</w:t>
      </w:r>
    </w:p>
    <w:p w14:paraId="31028EF8" w14:textId="77777777" w:rsidR="00590F8D" w:rsidRPr="00B733E8" w:rsidRDefault="00590F8D" w:rsidP="00590F8D">
      <w:pPr>
        <w:pStyle w:val="NormalBold"/>
        <w:rPr>
          <w:lang w:val="es-ES"/>
        </w:rPr>
      </w:pPr>
      <w:r w:rsidRPr="00B733E8">
        <w:rPr>
          <w:rStyle w:val="HideTWBExt"/>
          <w:b w:val="0"/>
          <w:lang w:val="es-ES"/>
        </w:rPr>
        <w:t>&lt;RepeatBlock-By&gt;&lt;Members&gt;</w:t>
      </w:r>
      <w:r w:rsidRPr="00B733E8">
        <w:rPr>
          <w:lang w:val="es-ES"/>
        </w:rPr>
        <w:t>Nicolás Pascual De La Parte</w:t>
      </w:r>
      <w:r w:rsidRPr="00B733E8">
        <w:rPr>
          <w:rStyle w:val="HideTWBExt"/>
          <w:b w:val="0"/>
          <w:lang w:val="es-ES"/>
        </w:rPr>
        <w:t>&lt;/Members&gt;</w:t>
      </w:r>
    </w:p>
    <w:p w14:paraId="4A33943D" w14:textId="77777777" w:rsidR="00590F8D" w:rsidRPr="00B733E8" w:rsidRDefault="00590F8D" w:rsidP="00590F8D">
      <w:pPr>
        <w:pStyle w:val="NormalBold"/>
        <w:rPr>
          <w:lang w:val="es-ES"/>
        </w:rPr>
      </w:pPr>
      <w:r w:rsidRPr="00B733E8">
        <w:rPr>
          <w:rStyle w:val="HideTWBExt"/>
          <w:b w:val="0"/>
          <w:lang w:val="es-ES"/>
        </w:rPr>
        <w:t>&lt;/RepeatBlock-By&gt;</w:t>
      </w:r>
    </w:p>
    <w:p w14:paraId="37CAC153"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78676CD5" w14:textId="77777777" w:rsidR="00590F8D" w:rsidRPr="009F22FD" w:rsidRDefault="00590F8D" w:rsidP="00590F8D">
      <w:pPr>
        <w:pStyle w:val="NormalBold"/>
      </w:pPr>
      <w:r w:rsidRPr="009F22FD">
        <w:rPr>
          <w:rStyle w:val="HideTWBExt"/>
          <w:b w:val="0"/>
        </w:rPr>
        <w:t>&lt;Article&gt;</w:t>
      </w:r>
      <w:r w:rsidRPr="009F22FD">
        <w:t>Considerando A nonies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1D0433C7" w14:textId="77777777" w:rsidTr="00DF3EBC">
        <w:trPr>
          <w:trHeight w:hRule="exact" w:val="240"/>
          <w:jc w:val="center"/>
        </w:trPr>
        <w:tc>
          <w:tcPr>
            <w:tcW w:w="9752" w:type="dxa"/>
            <w:gridSpan w:val="2"/>
            <w:tcBorders>
              <w:top w:val="nil"/>
              <w:left w:val="nil"/>
              <w:bottom w:val="nil"/>
              <w:right w:val="nil"/>
            </w:tcBorders>
          </w:tcPr>
          <w:p w14:paraId="32C725DC" w14:textId="77777777" w:rsidR="00590F8D" w:rsidRPr="009F22FD" w:rsidRDefault="00590F8D" w:rsidP="00DF3EBC"/>
        </w:tc>
      </w:tr>
      <w:tr w:rsidR="00590F8D" w:rsidRPr="009F22FD" w14:paraId="528538DB" w14:textId="77777777" w:rsidTr="00DF3EBC">
        <w:trPr>
          <w:trHeight w:val="240"/>
          <w:jc w:val="center"/>
        </w:trPr>
        <w:tc>
          <w:tcPr>
            <w:tcW w:w="4876" w:type="dxa"/>
            <w:tcBorders>
              <w:top w:val="nil"/>
              <w:left w:val="nil"/>
              <w:bottom w:val="nil"/>
              <w:right w:val="nil"/>
            </w:tcBorders>
          </w:tcPr>
          <w:p w14:paraId="45431E60"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3AF134D9" w14:textId="77777777" w:rsidR="00590F8D" w:rsidRPr="009F22FD" w:rsidRDefault="00590F8D" w:rsidP="00DF3EBC">
            <w:pPr>
              <w:pStyle w:val="AmColumnHeading"/>
            </w:pPr>
            <w:r w:rsidRPr="009F22FD">
              <w:t>Emendamento</w:t>
            </w:r>
          </w:p>
        </w:tc>
      </w:tr>
      <w:tr w:rsidR="00590F8D" w:rsidRPr="009F22FD" w14:paraId="6294DE65" w14:textId="77777777" w:rsidTr="00DF3EBC">
        <w:trPr>
          <w:jc w:val="center"/>
        </w:trPr>
        <w:tc>
          <w:tcPr>
            <w:tcW w:w="4876" w:type="dxa"/>
            <w:tcBorders>
              <w:top w:val="nil"/>
              <w:left w:val="nil"/>
              <w:bottom w:val="nil"/>
              <w:right w:val="nil"/>
            </w:tcBorders>
          </w:tcPr>
          <w:p w14:paraId="5BE30319" w14:textId="77777777" w:rsidR="00590F8D" w:rsidRPr="009F22FD" w:rsidRDefault="00590F8D" w:rsidP="00DF3EBC">
            <w:pPr>
              <w:pStyle w:val="Normal6a"/>
            </w:pPr>
          </w:p>
        </w:tc>
        <w:tc>
          <w:tcPr>
            <w:tcW w:w="4876" w:type="dxa"/>
            <w:tcBorders>
              <w:top w:val="nil"/>
              <w:left w:val="nil"/>
              <w:bottom w:val="nil"/>
              <w:right w:val="nil"/>
            </w:tcBorders>
          </w:tcPr>
          <w:p w14:paraId="2EFAB23F" w14:textId="77777777" w:rsidR="00590F8D" w:rsidRPr="009F22FD" w:rsidRDefault="00590F8D" w:rsidP="00DF3EBC">
            <w:pPr>
              <w:pStyle w:val="Normal6a"/>
            </w:pPr>
            <w:r w:rsidRPr="009F22FD">
              <w:rPr>
                <w:b/>
                <w:i/>
              </w:rPr>
              <w:t>A nonies.</w:t>
            </w:r>
            <w:r w:rsidRPr="009F22FD">
              <w:tab/>
            </w:r>
            <w:r w:rsidRPr="009F22FD">
              <w:rPr>
                <w:b/>
                <w:i/>
              </w:rPr>
              <w:t>considerando che l'UE e i suoi Stati membri si trovano ad affrontare crescenti attacchi ibridi sul loro territorio, tra cui manipolazione delle informazioni e ingerenze straniere, infiltrazioni politiche e sabotaggi, volti a minare un sano dibattito politico e la fiducia dei cittadini dell'UE nelle istituzioni democratiche e a creare divisioni nelle società europee e tra le nazioni;</w:t>
            </w:r>
          </w:p>
        </w:tc>
      </w:tr>
    </w:tbl>
    <w:p w14:paraId="0424BBC9"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1044C180" w14:textId="77777777" w:rsidR="00590F8D" w:rsidRPr="009F22FD" w:rsidRDefault="00590F8D" w:rsidP="00590F8D">
      <w:r w:rsidRPr="009F22FD">
        <w:rPr>
          <w:rStyle w:val="HideTWBExt"/>
        </w:rPr>
        <w:t>&lt;/Amend&gt;</w:t>
      </w:r>
    </w:p>
    <w:p w14:paraId="34440996"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104</w:t>
      </w:r>
      <w:r w:rsidRPr="009F22FD">
        <w:rPr>
          <w:rStyle w:val="HideTWBExt"/>
          <w:b w:val="0"/>
        </w:rPr>
        <w:t>&lt;/NumAm&gt;</w:t>
      </w:r>
    </w:p>
    <w:p w14:paraId="31308121" w14:textId="77777777" w:rsidR="00590F8D" w:rsidRPr="009F22FD" w:rsidRDefault="00590F8D" w:rsidP="00590F8D">
      <w:pPr>
        <w:pStyle w:val="NormalBold"/>
      </w:pPr>
      <w:r w:rsidRPr="009F22FD">
        <w:rPr>
          <w:rStyle w:val="HideTWBExt"/>
          <w:b w:val="0"/>
        </w:rPr>
        <w:t>&lt;RepeatBlock-By&gt;&lt;Members&gt;</w:t>
      </w:r>
      <w:r w:rsidRPr="009F22FD">
        <w:t>Tobias Cremer, Yannis Maniatis, Raphaël Glucksmann, Sven Mikser</w:t>
      </w:r>
      <w:r w:rsidRPr="009F22FD">
        <w:rPr>
          <w:rStyle w:val="HideTWBExt"/>
          <w:b w:val="0"/>
        </w:rPr>
        <w:t>&lt;/Members&gt;</w:t>
      </w:r>
    </w:p>
    <w:p w14:paraId="2CD6AD53" w14:textId="77777777" w:rsidR="00590F8D" w:rsidRPr="009F22FD" w:rsidRDefault="00590F8D" w:rsidP="00590F8D">
      <w:pPr>
        <w:pStyle w:val="NormalBold"/>
      </w:pPr>
      <w:r w:rsidRPr="009F22FD">
        <w:rPr>
          <w:rStyle w:val="HideTWBExt"/>
          <w:b w:val="0"/>
        </w:rPr>
        <w:t>&lt;/RepeatBlock-By&gt;</w:t>
      </w:r>
    </w:p>
    <w:p w14:paraId="42C416EE"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77B070C3" w14:textId="77777777" w:rsidR="00590F8D" w:rsidRPr="009F22FD" w:rsidRDefault="00590F8D" w:rsidP="00590F8D">
      <w:pPr>
        <w:pStyle w:val="NormalBold"/>
      </w:pPr>
      <w:r w:rsidRPr="009F22FD">
        <w:rPr>
          <w:rStyle w:val="HideTWBExt"/>
          <w:b w:val="0"/>
        </w:rPr>
        <w:t>&lt;Article&gt;</w:t>
      </w:r>
      <w:r w:rsidRPr="009F22FD">
        <w:t>Considerando A quindecies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0BB3E9EB" w14:textId="77777777" w:rsidTr="00DF3EBC">
        <w:trPr>
          <w:trHeight w:hRule="exact" w:val="240"/>
          <w:jc w:val="center"/>
        </w:trPr>
        <w:tc>
          <w:tcPr>
            <w:tcW w:w="9752" w:type="dxa"/>
            <w:gridSpan w:val="2"/>
            <w:tcBorders>
              <w:top w:val="nil"/>
              <w:left w:val="nil"/>
              <w:bottom w:val="nil"/>
              <w:right w:val="nil"/>
            </w:tcBorders>
          </w:tcPr>
          <w:p w14:paraId="46E2F3E8" w14:textId="77777777" w:rsidR="00590F8D" w:rsidRPr="009F22FD" w:rsidRDefault="00590F8D" w:rsidP="00DF3EBC"/>
        </w:tc>
      </w:tr>
      <w:tr w:rsidR="00590F8D" w:rsidRPr="009F22FD" w14:paraId="3B51FA2F" w14:textId="77777777" w:rsidTr="00DF3EBC">
        <w:trPr>
          <w:trHeight w:val="240"/>
          <w:jc w:val="center"/>
        </w:trPr>
        <w:tc>
          <w:tcPr>
            <w:tcW w:w="4876" w:type="dxa"/>
            <w:tcBorders>
              <w:top w:val="nil"/>
              <w:left w:val="nil"/>
              <w:bottom w:val="nil"/>
              <w:right w:val="nil"/>
            </w:tcBorders>
          </w:tcPr>
          <w:p w14:paraId="10219FA9"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74F6CE37" w14:textId="77777777" w:rsidR="00590F8D" w:rsidRPr="009F22FD" w:rsidRDefault="00590F8D" w:rsidP="00DF3EBC">
            <w:pPr>
              <w:pStyle w:val="AmColumnHeading"/>
            </w:pPr>
            <w:r w:rsidRPr="009F22FD">
              <w:t>Emendamento</w:t>
            </w:r>
          </w:p>
        </w:tc>
      </w:tr>
      <w:tr w:rsidR="00590F8D" w:rsidRPr="009F22FD" w14:paraId="7CD8A228" w14:textId="77777777" w:rsidTr="00DF3EBC">
        <w:trPr>
          <w:jc w:val="center"/>
        </w:trPr>
        <w:tc>
          <w:tcPr>
            <w:tcW w:w="4876" w:type="dxa"/>
            <w:tcBorders>
              <w:top w:val="nil"/>
              <w:left w:val="nil"/>
              <w:bottom w:val="nil"/>
              <w:right w:val="nil"/>
            </w:tcBorders>
          </w:tcPr>
          <w:p w14:paraId="52F7AD9F" w14:textId="77777777" w:rsidR="00590F8D" w:rsidRPr="009F22FD" w:rsidRDefault="00590F8D" w:rsidP="00DF3EBC">
            <w:pPr>
              <w:pStyle w:val="Normal6a"/>
            </w:pPr>
          </w:p>
        </w:tc>
        <w:tc>
          <w:tcPr>
            <w:tcW w:w="4876" w:type="dxa"/>
            <w:tcBorders>
              <w:top w:val="nil"/>
              <w:left w:val="nil"/>
              <w:bottom w:val="nil"/>
              <w:right w:val="nil"/>
            </w:tcBorders>
          </w:tcPr>
          <w:p w14:paraId="02CC90B8" w14:textId="77777777" w:rsidR="00590F8D" w:rsidRPr="009F22FD" w:rsidRDefault="00590F8D" w:rsidP="00DF3EBC">
            <w:pPr>
              <w:pStyle w:val="Normal6a"/>
            </w:pPr>
            <w:r w:rsidRPr="009F22FD">
              <w:rPr>
                <w:b/>
                <w:i/>
              </w:rPr>
              <w:t>A quindecies.</w:t>
            </w:r>
            <w:r w:rsidRPr="009F22FD">
              <w:tab/>
            </w:r>
            <w:r w:rsidRPr="009F22FD">
              <w:rPr>
                <w:b/>
                <w:i/>
              </w:rPr>
              <w:t>considerando che nei prossimi anni le minacce ibride registreranno un maggiore ricorso alla combinazione sistematica di guerra dell'informazione, manovre di forza agili, guerra informatica di massa e tecnologie emergenti e di rottura, dai fondali marini allo spazio, con il dispiegamento di sistemi avanzati di attacco e sorveglianza basati sullo spazio, tutti abilitati con intelligenza artificiale (IA) avanzata, calcolo quantistico, tecnologie con sciami di droni sempre più intelligenti, capacità informatiche offensive, sistemi di missili ipersonici e guerre biologiche e con nanotecnologie;</w:t>
            </w:r>
          </w:p>
        </w:tc>
      </w:tr>
    </w:tbl>
    <w:p w14:paraId="1DD1C508"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13808F10" w14:textId="77777777" w:rsidR="00590F8D" w:rsidRPr="009F22FD" w:rsidRDefault="00590F8D" w:rsidP="00590F8D">
      <w:r w:rsidRPr="009F22FD">
        <w:rPr>
          <w:rStyle w:val="HideTWBExt"/>
        </w:rPr>
        <w:t>&lt;/Amend&gt;</w:t>
      </w:r>
    </w:p>
    <w:p w14:paraId="6816EA75"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105</w:t>
      </w:r>
      <w:r w:rsidRPr="009F22FD">
        <w:rPr>
          <w:rStyle w:val="HideTWBExt"/>
          <w:b w:val="0"/>
        </w:rPr>
        <w:t>&lt;/NumAm&gt;</w:t>
      </w:r>
    </w:p>
    <w:p w14:paraId="522D82EA" w14:textId="77777777" w:rsidR="00590F8D" w:rsidRPr="009F22FD" w:rsidRDefault="00590F8D" w:rsidP="00590F8D">
      <w:pPr>
        <w:pStyle w:val="NormalBold"/>
      </w:pPr>
      <w:r w:rsidRPr="009F22FD">
        <w:rPr>
          <w:rStyle w:val="HideTWBExt"/>
          <w:b w:val="0"/>
        </w:rPr>
        <w:t>&lt;RepeatBlock-By&gt;&lt;Members&gt;</w:t>
      </w:r>
      <w:r w:rsidRPr="009F22FD">
        <w:t>Tobias Cremer, Yannis Maniatis, Raphaël Glucksmann, Sven Mikser</w:t>
      </w:r>
      <w:r w:rsidRPr="009F22FD">
        <w:rPr>
          <w:rStyle w:val="HideTWBExt"/>
          <w:b w:val="0"/>
        </w:rPr>
        <w:t>&lt;/Members&gt;</w:t>
      </w:r>
    </w:p>
    <w:p w14:paraId="370420E0" w14:textId="77777777" w:rsidR="00590F8D" w:rsidRPr="009F22FD" w:rsidRDefault="00590F8D" w:rsidP="00590F8D">
      <w:pPr>
        <w:pStyle w:val="NormalBold"/>
      </w:pPr>
      <w:r w:rsidRPr="009F22FD">
        <w:rPr>
          <w:rStyle w:val="HideTWBExt"/>
          <w:b w:val="0"/>
        </w:rPr>
        <w:t>&lt;/RepeatBlock-By&gt;</w:t>
      </w:r>
    </w:p>
    <w:p w14:paraId="346E115C"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7D9CC40B" w14:textId="77777777" w:rsidR="00590F8D" w:rsidRPr="009F22FD" w:rsidRDefault="00590F8D" w:rsidP="00590F8D">
      <w:pPr>
        <w:pStyle w:val="NormalBold"/>
      </w:pPr>
      <w:r w:rsidRPr="009F22FD">
        <w:rPr>
          <w:rStyle w:val="HideTWBExt"/>
          <w:b w:val="0"/>
        </w:rPr>
        <w:t>&lt;Article&gt;</w:t>
      </w:r>
      <w:r w:rsidRPr="009F22FD">
        <w:t>Considerando A decies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35DD1C61" w14:textId="77777777" w:rsidTr="00DF3EBC">
        <w:trPr>
          <w:trHeight w:hRule="exact" w:val="240"/>
          <w:jc w:val="center"/>
        </w:trPr>
        <w:tc>
          <w:tcPr>
            <w:tcW w:w="9752" w:type="dxa"/>
            <w:gridSpan w:val="2"/>
            <w:tcBorders>
              <w:top w:val="nil"/>
              <w:left w:val="nil"/>
              <w:bottom w:val="nil"/>
              <w:right w:val="nil"/>
            </w:tcBorders>
          </w:tcPr>
          <w:p w14:paraId="0219E119" w14:textId="77777777" w:rsidR="00590F8D" w:rsidRPr="009F22FD" w:rsidRDefault="00590F8D" w:rsidP="00DF3EBC"/>
        </w:tc>
      </w:tr>
      <w:tr w:rsidR="00590F8D" w:rsidRPr="009F22FD" w14:paraId="4EA625C8" w14:textId="77777777" w:rsidTr="00DF3EBC">
        <w:trPr>
          <w:trHeight w:val="240"/>
          <w:jc w:val="center"/>
        </w:trPr>
        <w:tc>
          <w:tcPr>
            <w:tcW w:w="4876" w:type="dxa"/>
            <w:tcBorders>
              <w:top w:val="nil"/>
              <w:left w:val="nil"/>
              <w:bottom w:val="nil"/>
              <w:right w:val="nil"/>
            </w:tcBorders>
          </w:tcPr>
          <w:p w14:paraId="7E9673BA"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6CE2AA24" w14:textId="77777777" w:rsidR="00590F8D" w:rsidRPr="009F22FD" w:rsidRDefault="00590F8D" w:rsidP="00DF3EBC">
            <w:pPr>
              <w:pStyle w:val="AmColumnHeading"/>
            </w:pPr>
            <w:r w:rsidRPr="009F22FD">
              <w:t>Emendamento</w:t>
            </w:r>
          </w:p>
        </w:tc>
      </w:tr>
      <w:tr w:rsidR="00590F8D" w:rsidRPr="009F22FD" w14:paraId="1AC465D8" w14:textId="77777777" w:rsidTr="00DF3EBC">
        <w:trPr>
          <w:jc w:val="center"/>
        </w:trPr>
        <w:tc>
          <w:tcPr>
            <w:tcW w:w="4876" w:type="dxa"/>
            <w:tcBorders>
              <w:top w:val="nil"/>
              <w:left w:val="nil"/>
              <w:bottom w:val="nil"/>
              <w:right w:val="nil"/>
            </w:tcBorders>
          </w:tcPr>
          <w:p w14:paraId="5704497D" w14:textId="77777777" w:rsidR="00590F8D" w:rsidRPr="009F22FD" w:rsidRDefault="00590F8D" w:rsidP="00DF3EBC">
            <w:pPr>
              <w:pStyle w:val="Normal6a"/>
            </w:pPr>
          </w:p>
        </w:tc>
        <w:tc>
          <w:tcPr>
            <w:tcW w:w="4876" w:type="dxa"/>
            <w:tcBorders>
              <w:top w:val="nil"/>
              <w:left w:val="nil"/>
              <w:bottom w:val="nil"/>
              <w:right w:val="nil"/>
            </w:tcBorders>
          </w:tcPr>
          <w:p w14:paraId="5A842676" w14:textId="77777777" w:rsidR="00590F8D" w:rsidRPr="009F22FD" w:rsidRDefault="00590F8D" w:rsidP="00DF3EBC">
            <w:pPr>
              <w:pStyle w:val="Normal6a"/>
            </w:pPr>
            <w:r w:rsidRPr="009F22FD">
              <w:rPr>
                <w:b/>
                <w:i/>
              </w:rPr>
              <w:t>A decies.</w:t>
            </w:r>
            <w:r w:rsidRPr="009F22FD">
              <w:tab/>
            </w:r>
            <w:r w:rsidRPr="009F22FD">
              <w:rPr>
                <w:b/>
                <w:i/>
              </w:rPr>
              <w:t>considerando che la Federazione russa si avvale di società militari private, quali il Corpo africano e il gruppo Wagner, come parte di uno strumento di guerra ibrida per mantenere una plausibile negabilità mentre esercita influenza in varie regioni e ottiene l'accesso a risorse naturali e infrastrutture critiche; che, secondo le informazioni disponibili, il Corpo africano e il gruppo Wagner avrebbero commesso atrocità in Ucraina, Mali, Libia, Siria e nella Repubblica centrafricana; che ciò ha rafforzato i sentimenti antieuropeisti, soprattutto nei paesi con una forte presenza europea o che ospitano missioni PSDC;</w:t>
            </w:r>
          </w:p>
        </w:tc>
      </w:tr>
    </w:tbl>
    <w:p w14:paraId="7B83D54C"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0B9ACFE8" w14:textId="77777777" w:rsidR="00590F8D" w:rsidRPr="009F22FD" w:rsidRDefault="00590F8D" w:rsidP="00590F8D">
      <w:r w:rsidRPr="009F22FD">
        <w:rPr>
          <w:rStyle w:val="HideTWBExt"/>
        </w:rPr>
        <w:t>&lt;/Amend&gt;</w:t>
      </w:r>
    </w:p>
    <w:p w14:paraId="205DD1E5"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106</w:t>
      </w:r>
      <w:r w:rsidRPr="009F22FD">
        <w:rPr>
          <w:rStyle w:val="HideTWBExt"/>
          <w:b w:val="0"/>
        </w:rPr>
        <w:t>&lt;/NumAm&gt;</w:t>
      </w:r>
    </w:p>
    <w:p w14:paraId="4A4A0A05" w14:textId="77777777" w:rsidR="00590F8D" w:rsidRPr="009F22FD" w:rsidRDefault="00590F8D" w:rsidP="00590F8D">
      <w:pPr>
        <w:pStyle w:val="NormalBold"/>
      </w:pPr>
      <w:r w:rsidRPr="009F22FD">
        <w:rPr>
          <w:rStyle w:val="HideTWBExt"/>
          <w:b w:val="0"/>
        </w:rPr>
        <w:t>&lt;RepeatBlock-By&gt;&lt;Members&gt;</w:t>
      </w:r>
      <w:r w:rsidRPr="009F22FD">
        <w:t>Yannis Maniatis, Costas Mavrides</w:t>
      </w:r>
      <w:r w:rsidRPr="009F22FD">
        <w:rPr>
          <w:rStyle w:val="HideTWBExt"/>
          <w:b w:val="0"/>
        </w:rPr>
        <w:t>&lt;/Members&gt;</w:t>
      </w:r>
    </w:p>
    <w:p w14:paraId="156F34C4" w14:textId="77777777" w:rsidR="00590F8D" w:rsidRPr="009F22FD" w:rsidRDefault="00590F8D" w:rsidP="00590F8D">
      <w:pPr>
        <w:pStyle w:val="NormalBold"/>
      </w:pPr>
      <w:r w:rsidRPr="009F22FD">
        <w:rPr>
          <w:rStyle w:val="HideTWBExt"/>
          <w:b w:val="0"/>
        </w:rPr>
        <w:t>&lt;/RepeatBlock-By&gt;</w:t>
      </w:r>
    </w:p>
    <w:p w14:paraId="6647F999"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723F5DD6" w14:textId="77777777" w:rsidR="00590F8D" w:rsidRPr="009F22FD" w:rsidRDefault="00590F8D" w:rsidP="00590F8D">
      <w:pPr>
        <w:pStyle w:val="NormalBold"/>
      </w:pPr>
      <w:r w:rsidRPr="009F22FD">
        <w:rPr>
          <w:rStyle w:val="HideTWBExt"/>
          <w:b w:val="0"/>
        </w:rPr>
        <w:t>&lt;Article&gt;</w:t>
      </w:r>
      <w:r w:rsidRPr="009F22FD">
        <w:t>Considerando A bis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085734E9" w14:textId="77777777" w:rsidTr="00DF3EBC">
        <w:trPr>
          <w:trHeight w:hRule="exact" w:val="240"/>
          <w:jc w:val="center"/>
        </w:trPr>
        <w:tc>
          <w:tcPr>
            <w:tcW w:w="9752" w:type="dxa"/>
            <w:gridSpan w:val="2"/>
            <w:tcBorders>
              <w:top w:val="nil"/>
              <w:left w:val="nil"/>
              <w:bottom w:val="nil"/>
              <w:right w:val="nil"/>
            </w:tcBorders>
          </w:tcPr>
          <w:p w14:paraId="03FFD33B" w14:textId="77777777" w:rsidR="00590F8D" w:rsidRPr="009F22FD" w:rsidRDefault="00590F8D" w:rsidP="00DF3EBC"/>
        </w:tc>
      </w:tr>
      <w:tr w:rsidR="00590F8D" w:rsidRPr="009F22FD" w14:paraId="31D6C543" w14:textId="77777777" w:rsidTr="00DF3EBC">
        <w:trPr>
          <w:trHeight w:val="240"/>
          <w:jc w:val="center"/>
        </w:trPr>
        <w:tc>
          <w:tcPr>
            <w:tcW w:w="4876" w:type="dxa"/>
            <w:tcBorders>
              <w:top w:val="nil"/>
              <w:left w:val="nil"/>
              <w:bottom w:val="nil"/>
              <w:right w:val="nil"/>
            </w:tcBorders>
          </w:tcPr>
          <w:p w14:paraId="14958425"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46FB4D71" w14:textId="77777777" w:rsidR="00590F8D" w:rsidRPr="009F22FD" w:rsidRDefault="00590F8D" w:rsidP="00DF3EBC">
            <w:pPr>
              <w:pStyle w:val="AmColumnHeading"/>
            </w:pPr>
            <w:r w:rsidRPr="009F22FD">
              <w:t>Emendamento</w:t>
            </w:r>
          </w:p>
        </w:tc>
      </w:tr>
      <w:tr w:rsidR="00590F8D" w:rsidRPr="009F22FD" w14:paraId="2A2F3E2E" w14:textId="77777777" w:rsidTr="00DF3EBC">
        <w:trPr>
          <w:jc w:val="center"/>
        </w:trPr>
        <w:tc>
          <w:tcPr>
            <w:tcW w:w="4876" w:type="dxa"/>
            <w:tcBorders>
              <w:top w:val="nil"/>
              <w:left w:val="nil"/>
              <w:bottom w:val="nil"/>
              <w:right w:val="nil"/>
            </w:tcBorders>
          </w:tcPr>
          <w:p w14:paraId="175A73AF" w14:textId="77777777" w:rsidR="00590F8D" w:rsidRPr="009F22FD" w:rsidRDefault="00590F8D" w:rsidP="00DF3EBC">
            <w:pPr>
              <w:pStyle w:val="Normal6a"/>
            </w:pPr>
          </w:p>
        </w:tc>
        <w:tc>
          <w:tcPr>
            <w:tcW w:w="4876" w:type="dxa"/>
            <w:tcBorders>
              <w:top w:val="nil"/>
              <w:left w:val="nil"/>
              <w:bottom w:val="nil"/>
              <w:right w:val="nil"/>
            </w:tcBorders>
          </w:tcPr>
          <w:p w14:paraId="0414B9F9" w14:textId="77777777" w:rsidR="00590F8D" w:rsidRPr="009F22FD" w:rsidRDefault="00590F8D" w:rsidP="00DF3EBC">
            <w:pPr>
              <w:pStyle w:val="Normal6a"/>
            </w:pPr>
            <w:r w:rsidRPr="009F22FD">
              <w:rPr>
                <w:b/>
                <w:i/>
              </w:rPr>
              <w:t>A bis.</w:t>
            </w:r>
            <w:r w:rsidRPr="009F22FD">
              <w:tab/>
            </w:r>
            <w:r w:rsidRPr="009F22FD">
              <w:rPr>
                <w:b/>
                <w:i/>
              </w:rPr>
              <w:t>considerando che l'ex presidente della Repubblica di Finlandia e consigliere speciale della presidente della Commissione europea, nella sua relazione "Safer Together - Strengthening Europe's Civilian and Military Preparedness and Readiness" (Più sicuri insieme: rafforzamento della preparazione e della prontezza civile e militare dell'Europa), chiede che l'UE sia pronta ad agire a sostegno di uno Stato membro in caso di aggressione armata esterna;</w:t>
            </w:r>
          </w:p>
        </w:tc>
      </w:tr>
    </w:tbl>
    <w:p w14:paraId="71713171" w14:textId="77777777" w:rsidR="00590F8D" w:rsidRPr="00B733E8" w:rsidRDefault="00590F8D" w:rsidP="00590F8D">
      <w:pPr>
        <w:pStyle w:val="AmOrLang"/>
        <w:rPr>
          <w:lang w:val="fr-BE"/>
        </w:rPr>
      </w:pPr>
      <w:r w:rsidRPr="00B733E8">
        <w:rPr>
          <w:lang w:val="fr-BE"/>
        </w:rPr>
        <w:t xml:space="preserve">Or. </w:t>
      </w:r>
      <w:r w:rsidRPr="00B733E8">
        <w:rPr>
          <w:rStyle w:val="HideTWBExt"/>
          <w:lang w:val="fr-BE"/>
        </w:rPr>
        <w:t>&lt;Original&gt;</w:t>
      </w:r>
      <w:r w:rsidRPr="00B733E8">
        <w:rPr>
          <w:rStyle w:val="HideTWBInt"/>
          <w:lang w:val="fr-BE"/>
        </w:rPr>
        <w:t>{EN}</w:t>
      </w:r>
      <w:r w:rsidRPr="00B733E8">
        <w:rPr>
          <w:lang w:val="fr-BE"/>
        </w:rPr>
        <w:t>en</w:t>
      </w:r>
      <w:r w:rsidRPr="00B733E8">
        <w:rPr>
          <w:rStyle w:val="HideTWBExt"/>
          <w:lang w:val="fr-BE"/>
        </w:rPr>
        <w:t>&lt;/Original&gt;</w:t>
      </w:r>
    </w:p>
    <w:p w14:paraId="1E82A7E0" w14:textId="77777777" w:rsidR="00590F8D" w:rsidRPr="00B733E8" w:rsidRDefault="00590F8D" w:rsidP="00590F8D">
      <w:pPr>
        <w:rPr>
          <w:lang w:val="fr-BE"/>
        </w:rPr>
      </w:pPr>
      <w:r w:rsidRPr="00B733E8">
        <w:rPr>
          <w:rStyle w:val="HideTWBExt"/>
          <w:lang w:val="fr-BE"/>
        </w:rPr>
        <w:t>&lt;/Amend&gt;</w:t>
      </w:r>
    </w:p>
    <w:p w14:paraId="2D7827D9" w14:textId="77777777" w:rsidR="00590F8D" w:rsidRPr="00B733E8" w:rsidRDefault="00590F8D" w:rsidP="00590F8D">
      <w:pPr>
        <w:pStyle w:val="AmNumberTabs"/>
        <w:rPr>
          <w:lang w:val="fr-BE"/>
        </w:rPr>
      </w:pPr>
      <w:r w:rsidRPr="00B733E8">
        <w:rPr>
          <w:rStyle w:val="HideTWBExt"/>
          <w:b w:val="0"/>
          <w:lang w:val="fr-BE"/>
        </w:rPr>
        <w:t>&lt;Amend&gt;</w:t>
      </w:r>
      <w:r w:rsidRPr="00B733E8">
        <w:rPr>
          <w:lang w:val="fr-BE"/>
        </w:rPr>
        <w:t>Emendamento</w:t>
      </w:r>
      <w:r w:rsidRPr="00B733E8">
        <w:rPr>
          <w:lang w:val="fr-BE"/>
        </w:rPr>
        <w:tab/>
      </w:r>
      <w:r w:rsidRPr="00B733E8">
        <w:rPr>
          <w:lang w:val="fr-BE"/>
        </w:rPr>
        <w:tab/>
      </w:r>
      <w:r w:rsidRPr="00B733E8">
        <w:rPr>
          <w:rStyle w:val="HideTWBExt"/>
          <w:b w:val="0"/>
          <w:lang w:val="fr-BE"/>
        </w:rPr>
        <w:t>&lt;NumAm&gt;</w:t>
      </w:r>
      <w:r w:rsidRPr="00B733E8">
        <w:rPr>
          <w:lang w:val="fr-BE"/>
        </w:rPr>
        <w:t>107</w:t>
      </w:r>
      <w:r w:rsidRPr="00B733E8">
        <w:rPr>
          <w:rStyle w:val="HideTWBExt"/>
          <w:b w:val="0"/>
          <w:lang w:val="fr-BE"/>
        </w:rPr>
        <w:t>&lt;/NumAm&gt;</w:t>
      </w:r>
    </w:p>
    <w:p w14:paraId="759D8AB8" w14:textId="77777777" w:rsidR="00590F8D" w:rsidRPr="00B733E8" w:rsidRDefault="00590F8D" w:rsidP="00590F8D">
      <w:pPr>
        <w:pStyle w:val="NormalBold"/>
        <w:rPr>
          <w:lang w:val="fr-BE"/>
        </w:rPr>
      </w:pPr>
      <w:r w:rsidRPr="00B733E8">
        <w:rPr>
          <w:rStyle w:val="HideTWBExt"/>
          <w:b w:val="0"/>
          <w:lang w:val="fr-BE"/>
        </w:rPr>
        <w:t>&lt;RepeatBlock-By&gt;&lt;Members&gt;</w:t>
      </w:r>
      <w:r w:rsidRPr="00B733E8">
        <w:rPr>
          <w:lang w:val="fr-BE"/>
        </w:rPr>
        <w:t>Nathalie Loiseau</w:t>
      </w:r>
      <w:r w:rsidRPr="00B733E8">
        <w:rPr>
          <w:rStyle w:val="HideTWBExt"/>
          <w:b w:val="0"/>
          <w:lang w:val="fr-BE"/>
        </w:rPr>
        <w:t>&lt;/Members&gt;</w:t>
      </w:r>
    </w:p>
    <w:p w14:paraId="37DF9B59" w14:textId="77777777" w:rsidR="00590F8D" w:rsidRPr="00B733E8" w:rsidRDefault="00590F8D" w:rsidP="00590F8D">
      <w:pPr>
        <w:pStyle w:val="NormalBold"/>
        <w:rPr>
          <w:lang w:val="fr-BE"/>
        </w:rPr>
      </w:pPr>
      <w:r w:rsidRPr="00B733E8">
        <w:rPr>
          <w:rStyle w:val="HideTWBExt"/>
          <w:b w:val="0"/>
          <w:lang w:val="fr-BE"/>
        </w:rPr>
        <w:t>&lt;/RepeatBlock-By&gt;</w:t>
      </w:r>
    </w:p>
    <w:p w14:paraId="18576B65"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6CBFAECC" w14:textId="77777777" w:rsidR="00590F8D" w:rsidRPr="009F22FD" w:rsidRDefault="00590F8D" w:rsidP="00590F8D">
      <w:pPr>
        <w:pStyle w:val="NormalBold"/>
      </w:pPr>
      <w:r w:rsidRPr="009F22FD">
        <w:rPr>
          <w:rStyle w:val="HideTWBExt"/>
          <w:b w:val="0"/>
        </w:rPr>
        <w:t>&lt;Article&gt;</w:t>
      </w:r>
      <w:r w:rsidRPr="009F22FD">
        <w:t>Considerando A sexies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25CE6202" w14:textId="77777777" w:rsidTr="00DF3EBC">
        <w:trPr>
          <w:trHeight w:hRule="exact" w:val="240"/>
          <w:jc w:val="center"/>
        </w:trPr>
        <w:tc>
          <w:tcPr>
            <w:tcW w:w="9752" w:type="dxa"/>
            <w:gridSpan w:val="2"/>
            <w:tcBorders>
              <w:top w:val="nil"/>
              <w:left w:val="nil"/>
              <w:bottom w:val="nil"/>
              <w:right w:val="nil"/>
            </w:tcBorders>
          </w:tcPr>
          <w:p w14:paraId="10A1AF4A" w14:textId="77777777" w:rsidR="00590F8D" w:rsidRPr="009F22FD" w:rsidRDefault="00590F8D" w:rsidP="00DF3EBC"/>
        </w:tc>
      </w:tr>
      <w:tr w:rsidR="00590F8D" w:rsidRPr="009F22FD" w14:paraId="5B745B0B" w14:textId="77777777" w:rsidTr="00DF3EBC">
        <w:trPr>
          <w:trHeight w:val="240"/>
          <w:jc w:val="center"/>
        </w:trPr>
        <w:tc>
          <w:tcPr>
            <w:tcW w:w="4876" w:type="dxa"/>
            <w:tcBorders>
              <w:top w:val="nil"/>
              <w:left w:val="nil"/>
              <w:bottom w:val="nil"/>
              <w:right w:val="nil"/>
            </w:tcBorders>
          </w:tcPr>
          <w:p w14:paraId="79929C13"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087A6B55" w14:textId="77777777" w:rsidR="00590F8D" w:rsidRPr="009F22FD" w:rsidRDefault="00590F8D" w:rsidP="00DF3EBC">
            <w:pPr>
              <w:pStyle w:val="AmColumnHeading"/>
            </w:pPr>
            <w:r w:rsidRPr="009F22FD">
              <w:t>Emendamento</w:t>
            </w:r>
          </w:p>
        </w:tc>
      </w:tr>
      <w:tr w:rsidR="00590F8D" w:rsidRPr="009F22FD" w14:paraId="2BF3C003" w14:textId="77777777" w:rsidTr="00DF3EBC">
        <w:trPr>
          <w:jc w:val="center"/>
        </w:trPr>
        <w:tc>
          <w:tcPr>
            <w:tcW w:w="4876" w:type="dxa"/>
            <w:tcBorders>
              <w:top w:val="nil"/>
              <w:left w:val="nil"/>
              <w:bottom w:val="nil"/>
              <w:right w:val="nil"/>
            </w:tcBorders>
          </w:tcPr>
          <w:p w14:paraId="19D5938F" w14:textId="77777777" w:rsidR="00590F8D" w:rsidRPr="009F22FD" w:rsidRDefault="00590F8D" w:rsidP="00DF3EBC">
            <w:pPr>
              <w:pStyle w:val="Normal6a"/>
            </w:pPr>
          </w:p>
        </w:tc>
        <w:tc>
          <w:tcPr>
            <w:tcW w:w="4876" w:type="dxa"/>
            <w:tcBorders>
              <w:top w:val="nil"/>
              <w:left w:val="nil"/>
              <w:bottom w:val="nil"/>
              <w:right w:val="nil"/>
            </w:tcBorders>
          </w:tcPr>
          <w:p w14:paraId="318A9145" w14:textId="77777777" w:rsidR="00590F8D" w:rsidRPr="009F22FD" w:rsidRDefault="00590F8D" w:rsidP="00DF3EBC">
            <w:pPr>
              <w:pStyle w:val="Normal6a"/>
            </w:pPr>
            <w:r w:rsidRPr="009F22FD">
              <w:rPr>
                <w:b/>
                <w:i/>
              </w:rPr>
              <w:t>A sexies.</w:t>
            </w:r>
            <w:r w:rsidRPr="009F22FD">
              <w:tab/>
            </w:r>
            <w:r w:rsidRPr="009F22FD">
              <w:rPr>
                <w:b/>
                <w:i/>
              </w:rPr>
              <w:t>considerando che la relazione Niinistö sottolinea il fatto che l'UE e i suoi Stati membri non sono ancora del tutto preparati per gli scenari di crisi intersettoriali o multidimensionali più gravi, soprattutto in considerazione dell'ulteriore deterioramento del contesto esterno; che secondo la relazione molte minacce, tra cui le operazioni ibride, gli attacchi informatici, le campagne di disinformazione, la coercizione economica e i danni causati dai cambiamenti climatici, sono già costantemente in atto; che la relazione evidenzia la necessità di una preparazione adeguata per lanciare un segnale ai potenziali avversari riguardo al fatto che non saranno in grado di resistere all'UE ed insiste sul fatto che l'Unione non dispone di un piano comune in caso di aggressione armata e che il blocco deve riconsiderare il modo in cui concepisce la propria sicurezza; che raccomanda di sbloccare ulteriormente il potenziale dell'UE per una cooperazione civile-militare rafforzata e infrastrutture e tecnologie a duplice uso, attraverso l'ottimizzazione dell'uso di risorse scarse e il rafforzamento di meccanismi di coordinamento per le situazioni di crisi più gravi;</w:t>
            </w:r>
          </w:p>
        </w:tc>
      </w:tr>
    </w:tbl>
    <w:p w14:paraId="4119F28E"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1B7B05A8" w14:textId="77777777" w:rsidR="00590F8D" w:rsidRPr="009F22FD" w:rsidRDefault="00590F8D" w:rsidP="00590F8D">
      <w:r w:rsidRPr="009F22FD">
        <w:rPr>
          <w:rStyle w:val="HideTWBExt"/>
        </w:rPr>
        <w:t>&lt;/Amend&gt;</w:t>
      </w:r>
    </w:p>
    <w:p w14:paraId="727BAE12"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108</w:t>
      </w:r>
      <w:r w:rsidRPr="009F22FD">
        <w:rPr>
          <w:rStyle w:val="HideTWBExt"/>
          <w:b w:val="0"/>
        </w:rPr>
        <w:t>&lt;/NumAm&gt;</w:t>
      </w:r>
    </w:p>
    <w:p w14:paraId="0DD1EEE4" w14:textId="77777777" w:rsidR="00590F8D" w:rsidRPr="009F22FD" w:rsidRDefault="00590F8D" w:rsidP="00590F8D">
      <w:pPr>
        <w:pStyle w:val="NormalBold"/>
      </w:pPr>
      <w:r w:rsidRPr="009F22FD">
        <w:rPr>
          <w:rStyle w:val="HideTWBExt"/>
          <w:b w:val="0"/>
        </w:rPr>
        <w:t>&lt;RepeatBlock-By&gt;&lt;Members&gt;</w:t>
      </w:r>
      <w:r w:rsidRPr="009F22FD">
        <w:t>Tobias Cremer, Yannis Maniatis, Raphaël Glucksmann, Sven Mikser</w:t>
      </w:r>
      <w:r w:rsidRPr="009F22FD">
        <w:rPr>
          <w:rStyle w:val="HideTWBExt"/>
          <w:b w:val="0"/>
        </w:rPr>
        <w:t>&lt;/Members&gt;</w:t>
      </w:r>
    </w:p>
    <w:p w14:paraId="49C6482A" w14:textId="77777777" w:rsidR="00590F8D" w:rsidRPr="009F22FD" w:rsidRDefault="00590F8D" w:rsidP="00590F8D">
      <w:pPr>
        <w:pStyle w:val="NormalBold"/>
      </w:pPr>
      <w:r w:rsidRPr="009F22FD">
        <w:rPr>
          <w:rStyle w:val="HideTWBExt"/>
          <w:b w:val="0"/>
        </w:rPr>
        <w:t>&lt;/RepeatBlock-By&gt;</w:t>
      </w:r>
    </w:p>
    <w:p w14:paraId="56CB5AF5"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526D51D4" w14:textId="77777777" w:rsidR="00590F8D" w:rsidRPr="009F22FD" w:rsidRDefault="00590F8D" w:rsidP="00590F8D">
      <w:pPr>
        <w:pStyle w:val="NormalBold"/>
      </w:pPr>
      <w:r w:rsidRPr="009F22FD">
        <w:rPr>
          <w:rStyle w:val="HideTWBExt"/>
          <w:b w:val="0"/>
        </w:rPr>
        <w:t>&lt;Article&gt;</w:t>
      </w:r>
      <w:r w:rsidRPr="009F22FD">
        <w:t>Considerando A sexdecies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76223A99" w14:textId="77777777" w:rsidTr="00DF3EBC">
        <w:trPr>
          <w:trHeight w:hRule="exact" w:val="240"/>
          <w:jc w:val="center"/>
        </w:trPr>
        <w:tc>
          <w:tcPr>
            <w:tcW w:w="9752" w:type="dxa"/>
            <w:gridSpan w:val="2"/>
            <w:tcBorders>
              <w:top w:val="nil"/>
              <w:left w:val="nil"/>
              <w:bottom w:val="nil"/>
              <w:right w:val="nil"/>
            </w:tcBorders>
          </w:tcPr>
          <w:p w14:paraId="46E91046" w14:textId="77777777" w:rsidR="00590F8D" w:rsidRPr="009F22FD" w:rsidRDefault="00590F8D" w:rsidP="00DF3EBC"/>
        </w:tc>
      </w:tr>
      <w:tr w:rsidR="00590F8D" w:rsidRPr="009F22FD" w14:paraId="404DBC43" w14:textId="77777777" w:rsidTr="00DF3EBC">
        <w:trPr>
          <w:trHeight w:val="240"/>
          <w:jc w:val="center"/>
        </w:trPr>
        <w:tc>
          <w:tcPr>
            <w:tcW w:w="4876" w:type="dxa"/>
            <w:tcBorders>
              <w:top w:val="nil"/>
              <w:left w:val="nil"/>
              <w:bottom w:val="nil"/>
              <w:right w:val="nil"/>
            </w:tcBorders>
          </w:tcPr>
          <w:p w14:paraId="1A2EF260"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16150AD8" w14:textId="77777777" w:rsidR="00590F8D" w:rsidRPr="009F22FD" w:rsidRDefault="00590F8D" w:rsidP="00DF3EBC">
            <w:pPr>
              <w:pStyle w:val="AmColumnHeading"/>
            </w:pPr>
            <w:r w:rsidRPr="009F22FD">
              <w:t>Emendamento</w:t>
            </w:r>
          </w:p>
        </w:tc>
      </w:tr>
      <w:tr w:rsidR="00590F8D" w:rsidRPr="009F22FD" w14:paraId="62D395D5" w14:textId="77777777" w:rsidTr="00DF3EBC">
        <w:trPr>
          <w:jc w:val="center"/>
        </w:trPr>
        <w:tc>
          <w:tcPr>
            <w:tcW w:w="4876" w:type="dxa"/>
            <w:tcBorders>
              <w:top w:val="nil"/>
              <w:left w:val="nil"/>
              <w:bottom w:val="nil"/>
              <w:right w:val="nil"/>
            </w:tcBorders>
          </w:tcPr>
          <w:p w14:paraId="013C2E3C" w14:textId="77777777" w:rsidR="00590F8D" w:rsidRPr="009F22FD" w:rsidRDefault="00590F8D" w:rsidP="00DF3EBC">
            <w:pPr>
              <w:pStyle w:val="Normal6a"/>
            </w:pPr>
          </w:p>
        </w:tc>
        <w:tc>
          <w:tcPr>
            <w:tcW w:w="4876" w:type="dxa"/>
            <w:tcBorders>
              <w:top w:val="nil"/>
              <w:left w:val="nil"/>
              <w:bottom w:val="nil"/>
              <w:right w:val="nil"/>
            </w:tcBorders>
          </w:tcPr>
          <w:p w14:paraId="7CC669BE" w14:textId="77777777" w:rsidR="00590F8D" w:rsidRPr="009F22FD" w:rsidRDefault="00590F8D" w:rsidP="00DF3EBC">
            <w:pPr>
              <w:pStyle w:val="Normal6a"/>
            </w:pPr>
            <w:r w:rsidRPr="009F22FD">
              <w:rPr>
                <w:b/>
                <w:i/>
              </w:rPr>
              <w:t>A sexdecies.</w:t>
            </w:r>
            <w:r w:rsidRPr="009F22FD">
              <w:tab/>
            </w:r>
            <w:r w:rsidRPr="009F22FD">
              <w:rPr>
                <w:b/>
                <w:i/>
              </w:rPr>
              <w:t>considerando che la relazione "Safer Together - Strengthening Europe's Civilian and Military Preparedness and Readiness" (Più sicuri insieme: rafforzamento della preparazione e della prontezza civile e militare dell'Europa), presentata da Sauli Niinistö, consigliere speciale della Commissione europea, fornisce raccomandazioni strategiche per migliorare la preparazione civile e militare dell'Europa alla luce delle crescenti e complesse minacce alla sicurezza;</w:t>
            </w:r>
          </w:p>
        </w:tc>
      </w:tr>
    </w:tbl>
    <w:p w14:paraId="6A2802D7"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1C01D29E" w14:textId="77777777" w:rsidR="00590F8D" w:rsidRPr="009F22FD" w:rsidRDefault="00590F8D" w:rsidP="00590F8D">
      <w:r w:rsidRPr="009F22FD">
        <w:rPr>
          <w:rStyle w:val="HideTWBExt"/>
        </w:rPr>
        <w:t>&lt;/Amend&gt;</w:t>
      </w:r>
    </w:p>
    <w:p w14:paraId="2AF2F519"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109</w:t>
      </w:r>
      <w:r w:rsidRPr="009F22FD">
        <w:rPr>
          <w:rStyle w:val="HideTWBExt"/>
          <w:b w:val="0"/>
        </w:rPr>
        <w:t>&lt;/NumAm&gt;</w:t>
      </w:r>
    </w:p>
    <w:p w14:paraId="45B188B0" w14:textId="77777777" w:rsidR="00590F8D" w:rsidRPr="009F22FD" w:rsidRDefault="00590F8D" w:rsidP="00590F8D">
      <w:pPr>
        <w:pStyle w:val="NormalBold"/>
      </w:pPr>
      <w:r w:rsidRPr="009F22FD">
        <w:rPr>
          <w:rStyle w:val="HideTWBExt"/>
          <w:b w:val="0"/>
        </w:rPr>
        <w:t>&lt;RepeatBlock-By&gt;&lt;Members&gt;</w:t>
      </w:r>
      <w:r w:rsidRPr="009F22FD">
        <w:t>Tobias Cremer, Yannis Maniatis, Sven Mikser</w:t>
      </w:r>
      <w:r w:rsidRPr="009F22FD">
        <w:rPr>
          <w:rStyle w:val="HideTWBExt"/>
          <w:b w:val="0"/>
        </w:rPr>
        <w:t>&lt;/Members&gt;</w:t>
      </w:r>
    </w:p>
    <w:p w14:paraId="46D5A227" w14:textId="77777777" w:rsidR="00590F8D" w:rsidRPr="009F22FD" w:rsidRDefault="00590F8D" w:rsidP="00590F8D">
      <w:pPr>
        <w:pStyle w:val="NormalBold"/>
      </w:pPr>
      <w:r w:rsidRPr="009F22FD">
        <w:rPr>
          <w:rStyle w:val="HideTWBExt"/>
          <w:b w:val="0"/>
        </w:rPr>
        <w:t>&lt;/RepeatBlock-By&gt;</w:t>
      </w:r>
    </w:p>
    <w:p w14:paraId="0CBA8052"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69D98E92" w14:textId="77777777" w:rsidR="00590F8D" w:rsidRPr="009F22FD" w:rsidRDefault="00590F8D" w:rsidP="00590F8D">
      <w:pPr>
        <w:pStyle w:val="NormalBold"/>
      </w:pPr>
      <w:r w:rsidRPr="009F22FD">
        <w:rPr>
          <w:rStyle w:val="HideTWBExt"/>
          <w:b w:val="0"/>
        </w:rPr>
        <w:t>&lt;Article&gt;</w:t>
      </w:r>
      <w:r w:rsidRPr="009F22FD">
        <w:t>Considerando A ter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4E58A802" w14:textId="77777777" w:rsidTr="00DF3EBC">
        <w:trPr>
          <w:trHeight w:hRule="exact" w:val="240"/>
          <w:jc w:val="center"/>
        </w:trPr>
        <w:tc>
          <w:tcPr>
            <w:tcW w:w="9752" w:type="dxa"/>
            <w:gridSpan w:val="2"/>
            <w:tcBorders>
              <w:top w:val="nil"/>
              <w:left w:val="nil"/>
              <w:bottom w:val="nil"/>
              <w:right w:val="nil"/>
            </w:tcBorders>
          </w:tcPr>
          <w:p w14:paraId="5A3F6D80" w14:textId="77777777" w:rsidR="00590F8D" w:rsidRPr="009F22FD" w:rsidRDefault="00590F8D" w:rsidP="00DF3EBC"/>
        </w:tc>
      </w:tr>
      <w:tr w:rsidR="00590F8D" w:rsidRPr="009F22FD" w14:paraId="50313C58" w14:textId="77777777" w:rsidTr="00DF3EBC">
        <w:trPr>
          <w:trHeight w:val="240"/>
          <w:jc w:val="center"/>
        </w:trPr>
        <w:tc>
          <w:tcPr>
            <w:tcW w:w="4876" w:type="dxa"/>
            <w:tcBorders>
              <w:top w:val="nil"/>
              <w:left w:val="nil"/>
              <w:bottom w:val="nil"/>
              <w:right w:val="nil"/>
            </w:tcBorders>
          </w:tcPr>
          <w:p w14:paraId="3A322CC5"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31EC4574" w14:textId="77777777" w:rsidR="00590F8D" w:rsidRPr="009F22FD" w:rsidRDefault="00590F8D" w:rsidP="00DF3EBC">
            <w:pPr>
              <w:pStyle w:val="AmColumnHeading"/>
            </w:pPr>
            <w:r w:rsidRPr="009F22FD">
              <w:t>Emendamento</w:t>
            </w:r>
          </w:p>
        </w:tc>
      </w:tr>
      <w:tr w:rsidR="00590F8D" w:rsidRPr="009F22FD" w14:paraId="45FB477D" w14:textId="77777777" w:rsidTr="00DF3EBC">
        <w:trPr>
          <w:jc w:val="center"/>
        </w:trPr>
        <w:tc>
          <w:tcPr>
            <w:tcW w:w="4876" w:type="dxa"/>
            <w:tcBorders>
              <w:top w:val="nil"/>
              <w:left w:val="nil"/>
              <w:bottom w:val="nil"/>
              <w:right w:val="nil"/>
            </w:tcBorders>
          </w:tcPr>
          <w:p w14:paraId="0BE4E792" w14:textId="77777777" w:rsidR="00590F8D" w:rsidRPr="009F22FD" w:rsidRDefault="00590F8D" w:rsidP="00DF3EBC">
            <w:pPr>
              <w:pStyle w:val="Normal6a"/>
            </w:pPr>
          </w:p>
        </w:tc>
        <w:tc>
          <w:tcPr>
            <w:tcW w:w="4876" w:type="dxa"/>
            <w:tcBorders>
              <w:top w:val="nil"/>
              <w:left w:val="nil"/>
              <w:bottom w:val="nil"/>
              <w:right w:val="nil"/>
            </w:tcBorders>
          </w:tcPr>
          <w:p w14:paraId="67947938" w14:textId="77777777" w:rsidR="00590F8D" w:rsidRPr="009F22FD" w:rsidRDefault="00590F8D" w:rsidP="00DF3EBC">
            <w:pPr>
              <w:pStyle w:val="Normal6a"/>
            </w:pPr>
            <w:r w:rsidRPr="009F22FD">
              <w:rPr>
                <w:b/>
                <w:i/>
              </w:rPr>
              <w:t>A ter.</w:t>
            </w:r>
            <w:r w:rsidRPr="009F22FD">
              <w:tab/>
            </w:r>
            <w:r w:rsidRPr="009F22FD">
              <w:rPr>
                <w:b/>
                <w:i/>
              </w:rPr>
              <w:t>considerando che la cooperazione in materia di sicurezza e di difesa con partner e alleati è fondamentale per l'ambizione dell'UE di diventare un garante della sicurezza internazionale; che la cooperazione con le Nazioni Unite, la NATO, l'Unione africana, l'OSCE, l'ASEAN, nonché con numerosi alleati e partner che condividono gli stessi valori quali, tra gli altri, Stati Uniti, Regno Unito, Canada, Ucraina, Moldova, Giappone, Corea del Sud, Australia e i paesi dell'America latina è fondamentale per il successo dell'attuazione della PSDC;</w:t>
            </w:r>
          </w:p>
        </w:tc>
      </w:tr>
    </w:tbl>
    <w:p w14:paraId="53F260B3"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14748826" w14:textId="77777777" w:rsidR="00590F8D" w:rsidRPr="009F22FD" w:rsidRDefault="00590F8D" w:rsidP="00590F8D">
      <w:r w:rsidRPr="009F22FD">
        <w:rPr>
          <w:rStyle w:val="HideTWBExt"/>
        </w:rPr>
        <w:t>&lt;/Amend&gt;</w:t>
      </w:r>
    </w:p>
    <w:p w14:paraId="34A50AF4"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110</w:t>
      </w:r>
      <w:r w:rsidRPr="009F22FD">
        <w:rPr>
          <w:rStyle w:val="HideTWBExt"/>
          <w:b w:val="0"/>
        </w:rPr>
        <w:t>&lt;/NumAm&gt;</w:t>
      </w:r>
    </w:p>
    <w:p w14:paraId="3AA1F2EE" w14:textId="77777777" w:rsidR="00590F8D" w:rsidRPr="009F22FD" w:rsidRDefault="00590F8D" w:rsidP="00590F8D">
      <w:pPr>
        <w:pStyle w:val="NormalBold"/>
      </w:pPr>
      <w:r w:rsidRPr="009F22FD">
        <w:rPr>
          <w:rStyle w:val="HideTWBExt"/>
          <w:b w:val="0"/>
        </w:rPr>
        <w:t>&lt;RepeatBlock-By&gt;&lt;Members&gt;</w:t>
      </w:r>
      <w:r w:rsidRPr="009F22FD">
        <w:t>Tobias Cremer, Yannis Maniatis, Sven Mikser</w:t>
      </w:r>
      <w:r w:rsidRPr="009F22FD">
        <w:rPr>
          <w:rStyle w:val="HideTWBExt"/>
          <w:b w:val="0"/>
        </w:rPr>
        <w:t>&lt;/Members&gt;</w:t>
      </w:r>
    </w:p>
    <w:p w14:paraId="71F16874" w14:textId="77777777" w:rsidR="00590F8D" w:rsidRPr="009F22FD" w:rsidRDefault="00590F8D" w:rsidP="00590F8D">
      <w:pPr>
        <w:pStyle w:val="NormalBold"/>
      </w:pPr>
      <w:r w:rsidRPr="009F22FD">
        <w:rPr>
          <w:rStyle w:val="HideTWBExt"/>
          <w:b w:val="0"/>
        </w:rPr>
        <w:t>&lt;/RepeatBlock-By&gt;</w:t>
      </w:r>
    </w:p>
    <w:p w14:paraId="55411BBB"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3DD1BCDC" w14:textId="77777777" w:rsidR="00590F8D" w:rsidRPr="009F22FD" w:rsidRDefault="00590F8D" w:rsidP="00590F8D">
      <w:pPr>
        <w:pStyle w:val="NormalBold"/>
      </w:pPr>
      <w:r w:rsidRPr="009F22FD">
        <w:rPr>
          <w:rStyle w:val="HideTWBExt"/>
          <w:b w:val="0"/>
        </w:rPr>
        <w:t>&lt;Article&gt;</w:t>
      </w:r>
      <w:r w:rsidRPr="009F22FD">
        <w:t>Considerando A octodecies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6CEEB7C7" w14:textId="77777777" w:rsidTr="00DF3EBC">
        <w:trPr>
          <w:trHeight w:hRule="exact" w:val="240"/>
          <w:jc w:val="center"/>
        </w:trPr>
        <w:tc>
          <w:tcPr>
            <w:tcW w:w="9752" w:type="dxa"/>
            <w:gridSpan w:val="2"/>
            <w:tcBorders>
              <w:top w:val="nil"/>
              <w:left w:val="nil"/>
              <w:bottom w:val="nil"/>
              <w:right w:val="nil"/>
            </w:tcBorders>
          </w:tcPr>
          <w:p w14:paraId="32471B4A" w14:textId="77777777" w:rsidR="00590F8D" w:rsidRPr="009F22FD" w:rsidRDefault="00590F8D" w:rsidP="00DF3EBC"/>
        </w:tc>
      </w:tr>
      <w:tr w:rsidR="00590F8D" w:rsidRPr="009F22FD" w14:paraId="50814CB8" w14:textId="77777777" w:rsidTr="00DF3EBC">
        <w:trPr>
          <w:trHeight w:val="240"/>
          <w:jc w:val="center"/>
        </w:trPr>
        <w:tc>
          <w:tcPr>
            <w:tcW w:w="4876" w:type="dxa"/>
            <w:tcBorders>
              <w:top w:val="nil"/>
              <w:left w:val="nil"/>
              <w:bottom w:val="nil"/>
              <w:right w:val="nil"/>
            </w:tcBorders>
          </w:tcPr>
          <w:p w14:paraId="1D0D3B97"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1FB3D1B8" w14:textId="77777777" w:rsidR="00590F8D" w:rsidRPr="009F22FD" w:rsidRDefault="00590F8D" w:rsidP="00DF3EBC">
            <w:pPr>
              <w:pStyle w:val="AmColumnHeading"/>
            </w:pPr>
            <w:r w:rsidRPr="009F22FD">
              <w:t>Emendamento</w:t>
            </w:r>
          </w:p>
        </w:tc>
      </w:tr>
      <w:tr w:rsidR="00590F8D" w:rsidRPr="009F22FD" w14:paraId="5B6F80F0" w14:textId="77777777" w:rsidTr="00DF3EBC">
        <w:trPr>
          <w:jc w:val="center"/>
        </w:trPr>
        <w:tc>
          <w:tcPr>
            <w:tcW w:w="4876" w:type="dxa"/>
            <w:tcBorders>
              <w:top w:val="nil"/>
              <w:left w:val="nil"/>
              <w:bottom w:val="nil"/>
              <w:right w:val="nil"/>
            </w:tcBorders>
          </w:tcPr>
          <w:p w14:paraId="0B69169F" w14:textId="77777777" w:rsidR="00590F8D" w:rsidRPr="009F22FD" w:rsidRDefault="00590F8D" w:rsidP="00DF3EBC">
            <w:pPr>
              <w:pStyle w:val="Normal6a"/>
            </w:pPr>
          </w:p>
        </w:tc>
        <w:tc>
          <w:tcPr>
            <w:tcW w:w="4876" w:type="dxa"/>
            <w:tcBorders>
              <w:top w:val="nil"/>
              <w:left w:val="nil"/>
              <w:bottom w:val="nil"/>
              <w:right w:val="nil"/>
            </w:tcBorders>
          </w:tcPr>
          <w:p w14:paraId="59959B31" w14:textId="77777777" w:rsidR="00590F8D" w:rsidRPr="009F22FD" w:rsidRDefault="00590F8D" w:rsidP="00DF3EBC">
            <w:pPr>
              <w:pStyle w:val="Normal6a"/>
            </w:pPr>
            <w:r w:rsidRPr="009F22FD">
              <w:rPr>
                <w:b/>
                <w:i/>
              </w:rPr>
              <w:t>A octodecies.</w:t>
            </w:r>
            <w:r w:rsidRPr="009F22FD">
              <w:tab/>
            </w:r>
            <w:r w:rsidRPr="009F22FD">
              <w:rPr>
                <w:b/>
                <w:i/>
              </w:rPr>
              <w:t>considerando che per il periodo 2021-2027 l'UE destinerà 1,5 miliardi di EUR al sostegno delle iniziative per la prevenzione dei conflitti, la pace e la sicurezza a livello nazionale e regionale nell'Africa subsahariana; che l'Africa riceve ulteriore sostegno anche nel quadro dello strumento europeo per la pace (EPF), che consente all'UE di fornire tutti i tipi di attrezzature e infrastrutture alle forze armate dei suoi partner;</w:t>
            </w:r>
          </w:p>
        </w:tc>
      </w:tr>
    </w:tbl>
    <w:p w14:paraId="5FB264BB" w14:textId="77777777" w:rsidR="00590F8D" w:rsidRPr="00B733E8" w:rsidRDefault="00590F8D" w:rsidP="00590F8D">
      <w:pPr>
        <w:pStyle w:val="AmOrLang"/>
        <w:rPr>
          <w:lang w:val="es-ES"/>
        </w:rPr>
      </w:pPr>
      <w:r w:rsidRPr="00B733E8">
        <w:rPr>
          <w:lang w:val="es-ES"/>
        </w:rPr>
        <w:t xml:space="preserve">Or. </w:t>
      </w:r>
      <w:r w:rsidRPr="00B733E8">
        <w:rPr>
          <w:rStyle w:val="HideTWBExt"/>
          <w:lang w:val="es-ES"/>
        </w:rPr>
        <w:t>&lt;Original&gt;</w:t>
      </w:r>
      <w:r w:rsidRPr="00B733E8">
        <w:rPr>
          <w:rStyle w:val="HideTWBInt"/>
          <w:lang w:val="es-ES"/>
        </w:rPr>
        <w:t>{EN}</w:t>
      </w:r>
      <w:r w:rsidRPr="00B733E8">
        <w:rPr>
          <w:lang w:val="es-ES"/>
        </w:rPr>
        <w:t>en</w:t>
      </w:r>
      <w:r w:rsidRPr="00B733E8">
        <w:rPr>
          <w:rStyle w:val="HideTWBExt"/>
          <w:lang w:val="es-ES"/>
        </w:rPr>
        <w:t>&lt;/Original&gt;</w:t>
      </w:r>
    </w:p>
    <w:p w14:paraId="59CF4933" w14:textId="77777777" w:rsidR="00590F8D" w:rsidRPr="00B733E8" w:rsidRDefault="00590F8D" w:rsidP="00590F8D">
      <w:pPr>
        <w:rPr>
          <w:lang w:val="es-ES"/>
        </w:rPr>
      </w:pPr>
      <w:r w:rsidRPr="00B733E8">
        <w:rPr>
          <w:rStyle w:val="HideTWBExt"/>
          <w:lang w:val="es-ES"/>
        </w:rPr>
        <w:t>&lt;/Amend&gt;</w:t>
      </w:r>
    </w:p>
    <w:p w14:paraId="20B04801" w14:textId="77777777" w:rsidR="00590F8D" w:rsidRPr="00B733E8" w:rsidRDefault="00590F8D" w:rsidP="00590F8D">
      <w:pPr>
        <w:pStyle w:val="AmNumberTabs"/>
        <w:rPr>
          <w:lang w:val="es-ES"/>
        </w:rPr>
      </w:pPr>
      <w:r w:rsidRPr="00B733E8">
        <w:rPr>
          <w:rStyle w:val="HideTWBExt"/>
          <w:b w:val="0"/>
          <w:lang w:val="es-ES"/>
        </w:rPr>
        <w:t>&lt;Amend&gt;</w:t>
      </w:r>
      <w:r w:rsidRPr="00B733E8">
        <w:rPr>
          <w:lang w:val="es-ES"/>
        </w:rPr>
        <w:t>Emendamento</w:t>
      </w:r>
      <w:r w:rsidRPr="00B733E8">
        <w:rPr>
          <w:lang w:val="es-ES"/>
        </w:rPr>
        <w:tab/>
      </w:r>
      <w:r w:rsidRPr="00B733E8">
        <w:rPr>
          <w:lang w:val="es-ES"/>
        </w:rPr>
        <w:tab/>
      </w:r>
      <w:r w:rsidRPr="00B733E8">
        <w:rPr>
          <w:rStyle w:val="HideTWBExt"/>
          <w:b w:val="0"/>
          <w:lang w:val="es-ES"/>
        </w:rPr>
        <w:t>&lt;NumAm&gt;</w:t>
      </w:r>
      <w:r w:rsidRPr="00B733E8">
        <w:rPr>
          <w:lang w:val="es-ES"/>
        </w:rPr>
        <w:t>111</w:t>
      </w:r>
      <w:r w:rsidRPr="00B733E8">
        <w:rPr>
          <w:rStyle w:val="HideTWBExt"/>
          <w:b w:val="0"/>
          <w:lang w:val="es-ES"/>
        </w:rPr>
        <w:t>&lt;/NumAm&gt;</w:t>
      </w:r>
    </w:p>
    <w:p w14:paraId="25C71626" w14:textId="77777777" w:rsidR="00590F8D" w:rsidRPr="00B733E8" w:rsidRDefault="00590F8D" w:rsidP="00590F8D">
      <w:pPr>
        <w:pStyle w:val="NormalBold"/>
        <w:rPr>
          <w:lang w:val="es-ES"/>
        </w:rPr>
      </w:pPr>
      <w:r w:rsidRPr="00B733E8">
        <w:rPr>
          <w:rStyle w:val="HideTWBExt"/>
          <w:b w:val="0"/>
          <w:lang w:val="es-ES"/>
        </w:rPr>
        <w:t>&lt;RepeatBlock-By&gt;&lt;Members&gt;</w:t>
      </w:r>
      <w:r w:rsidRPr="00B733E8">
        <w:rPr>
          <w:lang w:val="es-ES"/>
        </w:rPr>
        <w:t>Nicolás Pascual De La Parte</w:t>
      </w:r>
      <w:r w:rsidRPr="00B733E8">
        <w:rPr>
          <w:rStyle w:val="HideTWBExt"/>
          <w:b w:val="0"/>
          <w:lang w:val="es-ES"/>
        </w:rPr>
        <w:t>&lt;/Members&gt;</w:t>
      </w:r>
    </w:p>
    <w:p w14:paraId="61A963BA" w14:textId="77777777" w:rsidR="00590F8D" w:rsidRPr="00B733E8" w:rsidRDefault="00590F8D" w:rsidP="00590F8D">
      <w:pPr>
        <w:pStyle w:val="NormalBold"/>
        <w:rPr>
          <w:lang w:val="es-ES"/>
        </w:rPr>
      </w:pPr>
      <w:r w:rsidRPr="00B733E8">
        <w:rPr>
          <w:rStyle w:val="HideTWBExt"/>
          <w:b w:val="0"/>
          <w:lang w:val="es-ES"/>
        </w:rPr>
        <w:t>&lt;/RepeatBlock-By&gt;</w:t>
      </w:r>
    </w:p>
    <w:p w14:paraId="3A63D20E"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227E23C0" w14:textId="77777777" w:rsidR="00590F8D" w:rsidRPr="009F22FD" w:rsidRDefault="00590F8D" w:rsidP="00590F8D">
      <w:pPr>
        <w:pStyle w:val="NormalBold"/>
      </w:pPr>
      <w:r w:rsidRPr="009F22FD">
        <w:rPr>
          <w:rStyle w:val="HideTWBExt"/>
          <w:b w:val="0"/>
        </w:rPr>
        <w:t>&lt;Article&gt;</w:t>
      </w:r>
      <w:r w:rsidRPr="009F22FD">
        <w:t>Considerando A septies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775560B1" w14:textId="77777777" w:rsidTr="00DF3EBC">
        <w:trPr>
          <w:trHeight w:hRule="exact" w:val="240"/>
          <w:jc w:val="center"/>
        </w:trPr>
        <w:tc>
          <w:tcPr>
            <w:tcW w:w="9752" w:type="dxa"/>
            <w:gridSpan w:val="2"/>
            <w:tcBorders>
              <w:top w:val="nil"/>
              <w:left w:val="nil"/>
              <w:bottom w:val="nil"/>
              <w:right w:val="nil"/>
            </w:tcBorders>
          </w:tcPr>
          <w:p w14:paraId="5C2E4D39" w14:textId="77777777" w:rsidR="00590F8D" w:rsidRPr="009F22FD" w:rsidRDefault="00590F8D" w:rsidP="00DF3EBC"/>
        </w:tc>
      </w:tr>
      <w:tr w:rsidR="00590F8D" w:rsidRPr="009F22FD" w14:paraId="10D697DB" w14:textId="77777777" w:rsidTr="00DF3EBC">
        <w:trPr>
          <w:trHeight w:val="240"/>
          <w:jc w:val="center"/>
        </w:trPr>
        <w:tc>
          <w:tcPr>
            <w:tcW w:w="4876" w:type="dxa"/>
            <w:tcBorders>
              <w:top w:val="nil"/>
              <w:left w:val="nil"/>
              <w:bottom w:val="nil"/>
              <w:right w:val="nil"/>
            </w:tcBorders>
          </w:tcPr>
          <w:p w14:paraId="216B501A"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2CECBB34" w14:textId="77777777" w:rsidR="00590F8D" w:rsidRPr="009F22FD" w:rsidRDefault="00590F8D" w:rsidP="00DF3EBC">
            <w:pPr>
              <w:pStyle w:val="AmColumnHeading"/>
            </w:pPr>
            <w:r w:rsidRPr="009F22FD">
              <w:t>Emendamento</w:t>
            </w:r>
          </w:p>
        </w:tc>
      </w:tr>
      <w:tr w:rsidR="00590F8D" w:rsidRPr="009F22FD" w14:paraId="0A4E7169" w14:textId="77777777" w:rsidTr="00DF3EBC">
        <w:trPr>
          <w:jc w:val="center"/>
        </w:trPr>
        <w:tc>
          <w:tcPr>
            <w:tcW w:w="4876" w:type="dxa"/>
            <w:tcBorders>
              <w:top w:val="nil"/>
              <w:left w:val="nil"/>
              <w:bottom w:val="nil"/>
              <w:right w:val="nil"/>
            </w:tcBorders>
          </w:tcPr>
          <w:p w14:paraId="138C577F" w14:textId="77777777" w:rsidR="00590F8D" w:rsidRPr="009F22FD" w:rsidRDefault="00590F8D" w:rsidP="00DF3EBC">
            <w:pPr>
              <w:pStyle w:val="Normal6a"/>
            </w:pPr>
          </w:p>
        </w:tc>
        <w:tc>
          <w:tcPr>
            <w:tcW w:w="4876" w:type="dxa"/>
            <w:tcBorders>
              <w:top w:val="nil"/>
              <w:left w:val="nil"/>
              <w:bottom w:val="nil"/>
              <w:right w:val="nil"/>
            </w:tcBorders>
          </w:tcPr>
          <w:p w14:paraId="0A0559B0" w14:textId="77777777" w:rsidR="00590F8D" w:rsidRPr="009F22FD" w:rsidRDefault="00590F8D" w:rsidP="00DF3EBC">
            <w:pPr>
              <w:pStyle w:val="Normal6a"/>
            </w:pPr>
            <w:r w:rsidRPr="009F22FD">
              <w:rPr>
                <w:b/>
                <w:i/>
              </w:rPr>
              <w:t>A septies.</w:t>
            </w:r>
            <w:r w:rsidRPr="009F22FD">
              <w:tab/>
            </w:r>
            <w:r w:rsidRPr="009F22FD">
              <w:rPr>
                <w:b/>
                <w:i/>
              </w:rPr>
              <w:t>considerando che la cooperazione UE-NATO e altri partenariati, quali quelli con le Nazioni Unite, l'OSCE, gli Stati Uniti, il Regno Unito, il Canada, la Norvegia, l'Ucraina, i paesi dei Balcani occidentali, il Giappone, l'Australia nonché con l'Unione africana e alcuni paesi africani costituiscono un pilastro integrante della PSDC;</w:t>
            </w:r>
          </w:p>
        </w:tc>
      </w:tr>
    </w:tbl>
    <w:p w14:paraId="7E616CA8" w14:textId="77777777" w:rsidR="00590F8D" w:rsidRPr="00B733E8" w:rsidRDefault="00590F8D" w:rsidP="00590F8D">
      <w:pPr>
        <w:pStyle w:val="AmOrLang"/>
        <w:rPr>
          <w:lang w:val="de-DE"/>
        </w:rPr>
      </w:pPr>
      <w:r w:rsidRPr="00B733E8">
        <w:rPr>
          <w:lang w:val="de-DE"/>
        </w:rPr>
        <w:t xml:space="preserve">Or. </w:t>
      </w:r>
      <w:r w:rsidRPr="00B733E8">
        <w:rPr>
          <w:rStyle w:val="HideTWBExt"/>
          <w:lang w:val="de-DE"/>
        </w:rPr>
        <w:t>&lt;Original&gt;</w:t>
      </w:r>
      <w:r w:rsidRPr="00B733E8">
        <w:rPr>
          <w:rStyle w:val="HideTWBInt"/>
          <w:lang w:val="de-DE"/>
        </w:rPr>
        <w:t>{EN}</w:t>
      </w:r>
      <w:r w:rsidRPr="00B733E8">
        <w:rPr>
          <w:lang w:val="de-DE"/>
        </w:rPr>
        <w:t>en</w:t>
      </w:r>
      <w:r w:rsidRPr="00B733E8">
        <w:rPr>
          <w:rStyle w:val="HideTWBExt"/>
          <w:lang w:val="de-DE"/>
        </w:rPr>
        <w:t>&lt;/Original&gt;</w:t>
      </w:r>
    </w:p>
    <w:p w14:paraId="7A926CFA" w14:textId="77777777" w:rsidR="00590F8D" w:rsidRPr="00B733E8" w:rsidRDefault="00590F8D" w:rsidP="00590F8D">
      <w:pPr>
        <w:rPr>
          <w:lang w:val="de-DE"/>
        </w:rPr>
      </w:pPr>
      <w:r w:rsidRPr="00B733E8">
        <w:rPr>
          <w:rStyle w:val="HideTWBExt"/>
          <w:lang w:val="de-DE"/>
        </w:rPr>
        <w:t>&lt;/Amend&gt;</w:t>
      </w:r>
    </w:p>
    <w:p w14:paraId="060C7112" w14:textId="77777777" w:rsidR="00590F8D" w:rsidRPr="00B733E8" w:rsidRDefault="00590F8D" w:rsidP="00590F8D">
      <w:pPr>
        <w:pStyle w:val="AmNumberTabs"/>
        <w:rPr>
          <w:lang w:val="de-DE"/>
        </w:rPr>
      </w:pPr>
      <w:r w:rsidRPr="00B733E8">
        <w:rPr>
          <w:rStyle w:val="HideTWBExt"/>
          <w:b w:val="0"/>
          <w:lang w:val="de-DE"/>
        </w:rPr>
        <w:t>&lt;Amend&gt;</w:t>
      </w:r>
      <w:r w:rsidRPr="00B733E8">
        <w:rPr>
          <w:lang w:val="de-DE"/>
        </w:rPr>
        <w:t>Emendamento</w:t>
      </w:r>
      <w:r w:rsidRPr="00B733E8">
        <w:rPr>
          <w:lang w:val="de-DE"/>
        </w:rPr>
        <w:tab/>
      </w:r>
      <w:r w:rsidRPr="00B733E8">
        <w:rPr>
          <w:lang w:val="de-DE"/>
        </w:rPr>
        <w:tab/>
      </w:r>
      <w:r w:rsidRPr="00B733E8">
        <w:rPr>
          <w:rStyle w:val="HideTWBExt"/>
          <w:b w:val="0"/>
          <w:lang w:val="de-DE"/>
        </w:rPr>
        <w:t>&lt;NumAm&gt;</w:t>
      </w:r>
      <w:r w:rsidRPr="00B733E8">
        <w:rPr>
          <w:lang w:val="de-DE"/>
        </w:rPr>
        <w:t>112</w:t>
      </w:r>
      <w:r w:rsidRPr="00B733E8">
        <w:rPr>
          <w:rStyle w:val="HideTWBExt"/>
          <w:b w:val="0"/>
          <w:lang w:val="de-DE"/>
        </w:rPr>
        <w:t>&lt;/NumAm&gt;</w:t>
      </w:r>
    </w:p>
    <w:p w14:paraId="265A7989" w14:textId="77777777" w:rsidR="00590F8D" w:rsidRPr="00B733E8" w:rsidRDefault="00590F8D" w:rsidP="00590F8D">
      <w:pPr>
        <w:pStyle w:val="NormalBold"/>
        <w:rPr>
          <w:lang w:val="de-DE"/>
        </w:rPr>
      </w:pPr>
      <w:r w:rsidRPr="00B733E8">
        <w:rPr>
          <w:rStyle w:val="HideTWBExt"/>
          <w:b w:val="0"/>
          <w:lang w:val="de-DE"/>
        </w:rPr>
        <w:t>&lt;RepeatBlock-By&gt;&lt;Members&gt;</w:t>
      </w:r>
      <w:r w:rsidRPr="00B733E8">
        <w:rPr>
          <w:lang w:val="de-DE"/>
        </w:rPr>
        <w:t>Michael von der Schulenburg</w:t>
      </w:r>
      <w:r w:rsidRPr="00B733E8">
        <w:rPr>
          <w:rStyle w:val="HideTWBExt"/>
          <w:b w:val="0"/>
          <w:lang w:val="de-DE"/>
        </w:rPr>
        <w:t>&lt;/Members&gt;</w:t>
      </w:r>
    </w:p>
    <w:p w14:paraId="77F546DF" w14:textId="77777777" w:rsidR="00590F8D" w:rsidRPr="00B733E8" w:rsidRDefault="00590F8D" w:rsidP="00590F8D">
      <w:pPr>
        <w:pStyle w:val="NormalBold"/>
        <w:rPr>
          <w:lang w:val="de-DE"/>
        </w:rPr>
      </w:pPr>
      <w:r w:rsidRPr="00B733E8">
        <w:rPr>
          <w:rStyle w:val="HideTWBExt"/>
          <w:b w:val="0"/>
          <w:lang w:val="de-DE"/>
        </w:rPr>
        <w:t>&lt;/RepeatBlock-By&gt;</w:t>
      </w:r>
    </w:p>
    <w:p w14:paraId="17ACCB81"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5B07DC51" w14:textId="77777777" w:rsidR="00590F8D" w:rsidRPr="009F22FD" w:rsidRDefault="00590F8D" w:rsidP="00590F8D">
      <w:pPr>
        <w:pStyle w:val="NormalBold"/>
      </w:pPr>
      <w:r w:rsidRPr="009F22FD">
        <w:rPr>
          <w:rStyle w:val="HideTWBExt"/>
          <w:b w:val="0"/>
        </w:rPr>
        <w:t>&lt;Article&gt;</w:t>
      </w:r>
      <w:r w:rsidRPr="009F22FD">
        <w:t>Paragrafo 1</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17081C92" w14:textId="77777777" w:rsidTr="00DF3EBC">
        <w:trPr>
          <w:trHeight w:hRule="exact" w:val="240"/>
          <w:jc w:val="center"/>
        </w:trPr>
        <w:tc>
          <w:tcPr>
            <w:tcW w:w="9752" w:type="dxa"/>
            <w:gridSpan w:val="2"/>
            <w:tcBorders>
              <w:top w:val="nil"/>
              <w:left w:val="nil"/>
              <w:bottom w:val="nil"/>
              <w:right w:val="nil"/>
            </w:tcBorders>
          </w:tcPr>
          <w:p w14:paraId="579C0211" w14:textId="77777777" w:rsidR="00590F8D" w:rsidRPr="009F22FD" w:rsidRDefault="00590F8D" w:rsidP="00DF3EBC"/>
        </w:tc>
      </w:tr>
      <w:tr w:rsidR="00590F8D" w:rsidRPr="009F22FD" w14:paraId="1DEE925A" w14:textId="77777777" w:rsidTr="00DF3EBC">
        <w:trPr>
          <w:trHeight w:val="240"/>
          <w:jc w:val="center"/>
        </w:trPr>
        <w:tc>
          <w:tcPr>
            <w:tcW w:w="4876" w:type="dxa"/>
            <w:tcBorders>
              <w:top w:val="nil"/>
              <w:left w:val="nil"/>
              <w:bottom w:val="nil"/>
              <w:right w:val="nil"/>
            </w:tcBorders>
          </w:tcPr>
          <w:p w14:paraId="2D3CD113"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112D9D0C" w14:textId="77777777" w:rsidR="00590F8D" w:rsidRPr="009F22FD" w:rsidRDefault="00590F8D" w:rsidP="00DF3EBC">
            <w:pPr>
              <w:pStyle w:val="AmColumnHeading"/>
            </w:pPr>
            <w:r w:rsidRPr="009F22FD">
              <w:t>Emendamento</w:t>
            </w:r>
          </w:p>
        </w:tc>
      </w:tr>
      <w:tr w:rsidR="00590F8D" w:rsidRPr="009F22FD" w14:paraId="39FAE188" w14:textId="77777777" w:rsidTr="00DF3EBC">
        <w:trPr>
          <w:jc w:val="center"/>
        </w:trPr>
        <w:tc>
          <w:tcPr>
            <w:tcW w:w="4876" w:type="dxa"/>
            <w:tcBorders>
              <w:top w:val="nil"/>
              <w:left w:val="nil"/>
              <w:bottom w:val="nil"/>
              <w:right w:val="nil"/>
            </w:tcBorders>
          </w:tcPr>
          <w:p w14:paraId="64715AFD" w14:textId="77777777" w:rsidR="00590F8D" w:rsidRPr="009F22FD" w:rsidRDefault="00590F8D" w:rsidP="00DF3EBC">
            <w:pPr>
              <w:pStyle w:val="Normal6a"/>
            </w:pPr>
            <w:r w:rsidRPr="009F22FD">
              <w:t>1.</w:t>
            </w:r>
            <w:r w:rsidRPr="009F22FD">
              <w:tab/>
              <w:t xml:space="preserve">sottolinea la gravità delle minacce alla </w:t>
            </w:r>
            <w:r w:rsidRPr="009F22FD">
              <w:rPr>
                <w:b/>
                <w:i/>
              </w:rPr>
              <w:t>sicurezza del</w:t>
            </w:r>
            <w:r w:rsidRPr="009F22FD">
              <w:t xml:space="preserve"> continente europeo</w:t>
            </w:r>
            <w:r w:rsidRPr="009F22FD">
              <w:rPr>
                <w:b/>
                <w:i/>
              </w:rPr>
              <w:t>, che hanno raggiunto un livello senza precedenti dalla seconda guerra mondiale</w:t>
            </w:r>
            <w:r w:rsidRPr="009F22FD">
              <w:t>; esprime profonda preoccupazione per l'</w:t>
            </w:r>
            <w:r w:rsidRPr="009F22FD">
              <w:rPr>
                <w:b/>
                <w:i/>
              </w:rPr>
              <w:t>aumento di fratture geopolitiche, nuove ambizioni imperialiste di dominio da parte delle potenze autoritarie, rivalità sistemiche tra le grandi potenze, unilateralismo nazionalista e l'uso primario e crescente della forza e della violenza da parte di alcuni Stati e attori non statali per promuovere i loro obiettivi e interessi politici o per risolvere le controversie; ritiene che tale tendenza equivalga a un cambiamento di paradigma, in quanto inverte la logica della costruzione di una sicurezza</w:t>
            </w:r>
            <w:r w:rsidRPr="009F22FD">
              <w:t xml:space="preserve"> internazionale </w:t>
            </w:r>
            <w:r w:rsidRPr="009F22FD">
              <w:rPr>
                <w:b/>
                <w:i/>
              </w:rPr>
              <w:t>basata sul rispetto del</w:t>
            </w:r>
            <w:r w:rsidRPr="009F22FD">
              <w:t xml:space="preserve"> diritto internazionale, </w:t>
            </w:r>
            <w:r w:rsidRPr="009F22FD">
              <w:rPr>
                <w:b/>
                <w:i/>
              </w:rPr>
              <w:t>di</w:t>
            </w:r>
            <w:r w:rsidRPr="009F22FD">
              <w:t xml:space="preserve"> un </w:t>
            </w:r>
            <w:r w:rsidRPr="009F22FD">
              <w:rPr>
                <w:b/>
                <w:i/>
              </w:rPr>
              <w:t>ordine internazionale fondato su regole e del</w:t>
            </w:r>
            <w:r w:rsidRPr="009F22FD">
              <w:t xml:space="preserve"> multilateralismo;</w:t>
            </w:r>
          </w:p>
        </w:tc>
        <w:tc>
          <w:tcPr>
            <w:tcW w:w="4876" w:type="dxa"/>
            <w:tcBorders>
              <w:top w:val="nil"/>
              <w:left w:val="nil"/>
              <w:bottom w:val="nil"/>
              <w:right w:val="nil"/>
            </w:tcBorders>
          </w:tcPr>
          <w:p w14:paraId="6BBC8302" w14:textId="77777777" w:rsidR="00590F8D" w:rsidRPr="009F22FD" w:rsidRDefault="00590F8D" w:rsidP="00DF3EBC">
            <w:pPr>
              <w:pStyle w:val="Normal6a"/>
            </w:pPr>
            <w:r w:rsidRPr="009F22FD">
              <w:t>1.</w:t>
            </w:r>
            <w:r w:rsidRPr="009F22FD">
              <w:tab/>
              <w:t xml:space="preserve">sottolinea la gravità delle minacce alla </w:t>
            </w:r>
            <w:r w:rsidRPr="009F22FD">
              <w:rPr>
                <w:b/>
                <w:i/>
              </w:rPr>
              <w:t>pace nel</w:t>
            </w:r>
            <w:r w:rsidRPr="009F22FD">
              <w:t xml:space="preserve"> continente europeo </w:t>
            </w:r>
            <w:r w:rsidRPr="009F22FD">
              <w:rPr>
                <w:b/>
                <w:i/>
              </w:rPr>
              <w:t>e nel mondo</w:t>
            </w:r>
            <w:r w:rsidRPr="009F22FD">
              <w:t>; esprime profonda preoccupazione per l'</w:t>
            </w:r>
            <w:r w:rsidRPr="009F22FD">
              <w:rPr>
                <w:b/>
                <w:i/>
              </w:rPr>
              <w:t>escalation del militarismo e della competizione geopolitica nonché per gli attacchi al diritto</w:t>
            </w:r>
            <w:r w:rsidRPr="009F22FD">
              <w:t xml:space="preserve"> internazionale </w:t>
            </w:r>
            <w:r w:rsidRPr="009F22FD">
              <w:rPr>
                <w:b/>
                <w:i/>
              </w:rPr>
              <w:t>e al sistema delle Nazioni Unite; sottolinea che il fondamento della pace e della sicurezza umana è il</w:t>
            </w:r>
            <w:r w:rsidRPr="009F22FD">
              <w:t xml:space="preserve"> diritto internazionale, </w:t>
            </w:r>
            <w:r w:rsidRPr="009F22FD">
              <w:rPr>
                <w:b/>
                <w:i/>
              </w:rPr>
              <w:t>la Carta delle Nazioni Unite e</w:t>
            </w:r>
            <w:r w:rsidRPr="009F22FD">
              <w:t xml:space="preserve"> un multilateralismo </w:t>
            </w:r>
            <w:r w:rsidRPr="009F22FD">
              <w:rPr>
                <w:b/>
                <w:i/>
              </w:rPr>
              <w:t>autentico e impegnato</w:t>
            </w:r>
            <w:r w:rsidRPr="009F22FD">
              <w:t>;</w:t>
            </w:r>
          </w:p>
        </w:tc>
      </w:tr>
    </w:tbl>
    <w:p w14:paraId="68AAF758" w14:textId="77777777" w:rsidR="00590F8D" w:rsidRPr="00B733E8" w:rsidRDefault="00590F8D" w:rsidP="00590F8D">
      <w:pPr>
        <w:pStyle w:val="AmOrLang"/>
        <w:rPr>
          <w:lang w:val="es-ES"/>
        </w:rPr>
      </w:pPr>
      <w:r w:rsidRPr="00B733E8">
        <w:rPr>
          <w:lang w:val="es-ES"/>
        </w:rPr>
        <w:t xml:space="preserve">Or. </w:t>
      </w:r>
      <w:r w:rsidRPr="00B733E8">
        <w:rPr>
          <w:rStyle w:val="HideTWBExt"/>
          <w:lang w:val="es-ES"/>
        </w:rPr>
        <w:t>&lt;Original&gt;</w:t>
      </w:r>
      <w:r w:rsidRPr="00B733E8">
        <w:rPr>
          <w:rStyle w:val="HideTWBInt"/>
          <w:lang w:val="es-ES"/>
        </w:rPr>
        <w:t>{EN}</w:t>
      </w:r>
      <w:r w:rsidRPr="00B733E8">
        <w:rPr>
          <w:lang w:val="es-ES"/>
        </w:rPr>
        <w:t>en</w:t>
      </w:r>
      <w:r w:rsidRPr="00B733E8">
        <w:rPr>
          <w:rStyle w:val="HideTWBExt"/>
          <w:lang w:val="es-ES"/>
        </w:rPr>
        <w:t>&lt;/Original&gt;</w:t>
      </w:r>
    </w:p>
    <w:p w14:paraId="01DFDC1D" w14:textId="77777777" w:rsidR="00590F8D" w:rsidRPr="00B733E8" w:rsidRDefault="00590F8D" w:rsidP="00590F8D">
      <w:pPr>
        <w:rPr>
          <w:lang w:val="es-ES"/>
        </w:rPr>
      </w:pPr>
      <w:r w:rsidRPr="00B733E8">
        <w:rPr>
          <w:rStyle w:val="HideTWBExt"/>
          <w:lang w:val="es-ES"/>
        </w:rPr>
        <w:t>&lt;/Amend&gt;</w:t>
      </w:r>
    </w:p>
    <w:p w14:paraId="51A8EA7D" w14:textId="77777777" w:rsidR="00590F8D" w:rsidRPr="00B733E8" w:rsidRDefault="00590F8D" w:rsidP="00590F8D">
      <w:pPr>
        <w:pStyle w:val="AmNumberTabs"/>
        <w:rPr>
          <w:lang w:val="es-ES"/>
        </w:rPr>
      </w:pPr>
      <w:r w:rsidRPr="00B733E8">
        <w:rPr>
          <w:rStyle w:val="HideTWBExt"/>
          <w:b w:val="0"/>
          <w:lang w:val="es-ES"/>
        </w:rPr>
        <w:t>&lt;Amend&gt;</w:t>
      </w:r>
      <w:r w:rsidRPr="00B733E8">
        <w:rPr>
          <w:lang w:val="es-ES"/>
        </w:rPr>
        <w:t>Emendamento</w:t>
      </w:r>
      <w:r w:rsidRPr="00B733E8">
        <w:rPr>
          <w:lang w:val="es-ES"/>
        </w:rPr>
        <w:tab/>
      </w:r>
      <w:r w:rsidRPr="00B733E8">
        <w:rPr>
          <w:lang w:val="es-ES"/>
        </w:rPr>
        <w:tab/>
      </w:r>
      <w:r w:rsidRPr="00B733E8">
        <w:rPr>
          <w:rStyle w:val="HideTWBExt"/>
          <w:b w:val="0"/>
          <w:lang w:val="es-ES"/>
        </w:rPr>
        <w:t>&lt;NumAm&gt;</w:t>
      </w:r>
      <w:r w:rsidRPr="00B733E8">
        <w:rPr>
          <w:lang w:val="es-ES"/>
        </w:rPr>
        <w:t>113</w:t>
      </w:r>
      <w:r w:rsidRPr="00B733E8">
        <w:rPr>
          <w:rStyle w:val="HideTWBExt"/>
          <w:b w:val="0"/>
          <w:lang w:val="es-ES"/>
        </w:rPr>
        <w:t>&lt;/NumAm&gt;</w:t>
      </w:r>
    </w:p>
    <w:p w14:paraId="5838923A" w14:textId="77777777" w:rsidR="00590F8D" w:rsidRPr="00B733E8" w:rsidRDefault="00590F8D" w:rsidP="00590F8D">
      <w:pPr>
        <w:pStyle w:val="NormalBold"/>
        <w:rPr>
          <w:lang w:val="es-ES"/>
        </w:rPr>
      </w:pPr>
      <w:r w:rsidRPr="00B733E8">
        <w:rPr>
          <w:rStyle w:val="HideTWBExt"/>
          <w:b w:val="0"/>
          <w:lang w:val="es-ES"/>
        </w:rPr>
        <w:t>&lt;RepeatBlock-By&gt;&lt;Members&gt;</w:t>
      </w:r>
      <w:r w:rsidRPr="00B733E8">
        <w:rPr>
          <w:lang w:val="es-ES"/>
        </w:rPr>
        <w:t>Michał Dworczyk</w:t>
      </w:r>
      <w:r w:rsidRPr="00B733E8">
        <w:rPr>
          <w:rStyle w:val="HideTWBExt"/>
          <w:b w:val="0"/>
          <w:lang w:val="es-ES"/>
        </w:rPr>
        <w:t>&lt;/Members&gt;</w:t>
      </w:r>
    </w:p>
    <w:p w14:paraId="0D4EAC97" w14:textId="77777777" w:rsidR="00590F8D" w:rsidRPr="00B733E8" w:rsidRDefault="00590F8D" w:rsidP="00590F8D">
      <w:pPr>
        <w:pStyle w:val="NormalBold"/>
        <w:rPr>
          <w:lang w:val="es-ES"/>
        </w:rPr>
      </w:pPr>
      <w:r w:rsidRPr="00B733E8">
        <w:rPr>
          <w:rStyle w:val="HideTWBExt"/>
          <w:b w:val="0"/>
          <w:lang w:val="es-ES"/>
        </w:rPr>
        <w:t>&lt;/RepeatBlock-By&gt;</w:t>
      </w:r>
    </w:p>
    <w:p w14:paraId="1E3FD774"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12393245" w14:textId="77777777" w:rsidR="00590F8D" w:rsidRPr="009F22FD" w:rsidRDefault="00590F8D" w:rsidP="00590F8D">
      <w:pPr>
        <w:pStyle w:val="NormalBold"/>
      </w:pPr>
      <w:r w:rsidRPr="009F22FD">
        <w:rPr>
          <w:rStyle w:val="HideTWBExt"/>
          <w:b w:val="0"/>
        </w:rPr>
        <w:t>&lt;Article&gt;</w:t>
      </w:r>
      <w:r w:rsidRPr="009F22FD">
        <w:t>Paragrafo 1</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338F7886" w14:textId="77777777" w:rsidTr="00DF3EBC">
        <w:trPr>
          <w:trHeight w:hRule="exact" w:val="240"/>
          <w:jc w:val="center"/>
        </w:trPr>
        <w:tc>
          <w:tcPr>
            <w:tcW w:w="9752" w:type="dxa"/>
            <w:gridSpan w:val="2"/>
            <w:tcBorders>
              <w:top w:val="nil"/>
              <w:left w:val="nil"/>
              <w:bottom w:val="nil"/>
              <w:right w:val="nil"/>
            </w:tcBorders>
          </w:tcPr>
          <w:p w14:paraId="374A2C3A" w14:textId="77777777" w:rsidR="00590F8D" w:rsidRPr="009F22FD" w:rsidRDefault="00590F8D" w:rsidP="00DF3EBC"/>
        </w:tc>
      </w:tr>
      <w:tr w:rsidR="00590F8D" w:rsidRPr="009F22FD" w14:paraId="1E2FBF39" w14:textId="77777777" w:rsidTr="00DF3EBC">
        <w:trPr>
          <w:trHeight w:val="240"/>
          <w:jc w:val="center"/>
        </w:trPr>
        <w:tc>
          <w:tcPr>
            <w:tcW w:w="4876" w:type="dxa"/>
            <w:tcBorders>
              <w:top w:val="nil"/>
              <w:left w:val="nil"/>
              <w:bottom w:val="nil"/>
              <w:right w:val="nil"/>
            </w:tcBorders>
          </w:tcPr>
          <w:p w14:paraId="220F8326"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482713CF" w14:textId="77777777" w:rsidR="00590F8D" w:rsidRPr="009F22FD" w:rsidRDefault="00590F8D" w:rsidP="00DF3EBC">
            <w:pPr>
              <w:pStyle w:val="AmColumnHeading"/>
            </w:pPr>
            <w:r w:rsidRPr="009F22FD">
              <w:t>Emendamento</w:t>
            </w:r>
          </w:p>
        </w:tc>
      </w:tr>
      <w:tr w:rsidR="00590F8D" w:rsidRPr="009F22FD" w14:paraId="45F16758" w14:textId="77777777" w:rsidTr="00DF3EBC">
        <w:trPr>
          <w:jc w:val="center"/>
        </w:trPr>
        <w:tc>
          <w:tcPr>
            <w:tcW w:w="4876" w:type="dxa"/>
            <w:tcBorders>
              <w:top w:val="nil"/>
              <w:left w:val="nil"/>
              <w:bottom w:val="nil"/>
              <w:right w:val="nil"/>
            </w:tcBorders>
          </w:tcPr>
          <w:p w14:paraId="28C7AB13" w14:textId="77777777" w:rsidR="00590F8D" w:rsidRPr="009F22FD" w:rsidRDefault="00590F8D" w:rsidP="00DF3EBC">
            <w:pPr>
              <w:pStyle w:val="Normal6a"/>
            </w:pPr>
            <w:r w:rsidRPr="009F22FD">
              <w:t>1.</w:t>
            </w:r>
            <w:r w:rsidRPr="009F22FD">
              <w:tab/>
              <w:t xml:space="preserve">sottolinea la gravità delle minacce alla sicurezza del continente europeo, che hanno raggiunto un livello senza precedenti dalla seconda guerra mondiale; esprime profonda preoccupazione per l'aumento di fratture geopolitiche, nuove ambizioni imperialiste di dominio da parte delle potenze autoritarie, rivalità sistemiche tra le grandi potenze, unilateralismo nazionalista e l'uso primario e crescente della forza e della violenza da parte di alcuni Stati e attori non statali per promuovere i loro obiettivi e interessi politici o per risolvere le controversie; ritiene che tale tendenza </w:t>
            </w:r>
            <w:r w:rsidRPr="009F22FD">
              <w:rPr>
                <w:b/>
                <w:i/>
              </w:rPr>
              <w:t>equivalga a</w:t>
            </w:r>
            <w:r w:rsidRPr="009F22FD">
              <w:t xml:space="preserve"> un cambiamento di paradigma, in quanto inverte la logica della costruzione di una sicurezza internazionale basata sul rispetto del diritto internazionale, di un ordine internazionale fondato su regole e del multilateralismo;</w:t>
            </w:r>
          </w:p>
        </w:tc>
        <w:tc>
          <w:tcPr>
            <w:tcW w:w="4876" w:type="dxa"/>
            <w:tcBorders>
              <w:top w:val="nil"/>
              <w:left w:val="nil"/>
              <w:bottom w:val="nil"/>
              <w:right w:val="nil"/>
            </w:tcBorders>
          </w:tcPr>
          <w:p w14:paraId="0EFAC8AE" w14:textId="77777777" w:rsidR="00590F8D" w:rsidRPr="009F22FD" w:rsidRDefault="00590F8D" w:rsidP="00DF3EBC">
            <w:pPr>
              <w:pStyle w:val="Normal6a"/>
            </w:pPr>
            <w:r w:rsidRPr="009F22FD">
              <w:t>1.</w:t>
            </w:r>
            <w:r w:rsidRPr="009F22FD">
              <w:tab/>
              <w:t xml:space="preserve">sottolinea la gravità delle minacce alla sicurezza del continente europeo, che hanno raggiunto un livello senza precedenti dalla seconda guerra mondiale; esprime profonda preoccupazione per l'aumento di fratture geopolitiche, nuove </w:t>
            </w:r>
            <w:r w:rsidRPr="009F22FD">
              <w:rPr>
                <w:b/>
                <w:i/>
              </w:rPr>
              <w:t>e rinnovate</w:t>
            </w:r>
            <w:r w:rsidRPr="009F22FD">
              <w:t xml:space="preserve"> ambizioni imperialiste di dominio da parte delle potenze autoritarie, rivalità sistemiche tra le grandi potenze, unilateralismo nazionalista e l'uso primario e crescente della forza e della violenza da parte di alcuni Stati e attori non statali per </w:t>
            </w:r>
            <w:r w:rsidRPr="009F22FD">
              <w:rPr>
                <w:b/>
                <w:i/>
              </w:rPr>
              <w:t>perseguire i loro fini, per</w:t>
            </w:r>
            <w:r w:rsidRPr="009F22FD">
              <w:t xml:space="preserve"> promuovere i loro obiettivi e interessi politici o per risolvere le controversie; ritiene che tale tendenza </w:t>
            </w:r>
            <w:r w:rsidRPr="009F22FD">
              <w:rPr>
                <w:b/>
                <w:i/>
              </w:rPr>
              <w:t>rappresenti</w:t>
            </w:r>
            <w:r w:rsidRPr="009F22FD">
              <w:t xml:space="preserve"> un cambiamento di paradigma, in quanto inverte la logica della costruzione di una sicurezza internazionale basata sul rispetto del diritto internazionale, di un ordine internazionale fondato su regole e del multilateralismo; </w:t>
            </w:r>
            <w:r w:rsidRPr="009F22FD">
              <w:rPr>
                <w:b/>
                <w:i/>
              </w:rPr>
              <w:t>si rammarica che tali tendenze preoccupanti siano perseguite da membri permanenti del Consiglio di sicurezza delle Nazioni Unite;</w:t>
            </w:r>
          </w:p>
        </w:tc>
      </w:tr>
    </w:tbl>
    <w:p w14:paraId="59167448" w14:textId="77777777" w:rsidR="00590F8D" w:rsidRPr="00B733E8" w:rsidRDefault="00590F8D" w:rsidP="00590F8D">
      <w:pPr>
        <w:pStyle w:val="AmOrLang"/>
        <w:rPr>
          <w:lang w:val="es-ES"/>
        </w:rPr>
      </w:pPr>
      <w:r w:rsidRPr="00B733E8">
        <w:rPr>
          <w:lang w:val="es-ES"/>
        </w:rPr>
        <w:t xml:space="preserve">Or. </w:t>
      </w:r>
      <w:r w:rsidRPr="00B733E8">
        <w:rPr>
          <w:rStyle w:val="HideTWBExt"/>
          <w:lang w:val="es-ES"/>
        </w:rPr>
        <w:t>&lt;Original&gt;</w:t>
      </w:r>
      <w:r w:rsidRPr="00B733E8">
        <w:rPr>
          <w:rStyle w:val="HideTWBInt"/>
          <w:lang w:val="es-ES"/>
        </w:rPr>
        <w:t>{EN}</w:t>
      </w:r>
      <w:r w:rsidRPr="00B733E8">
        <w:rPr>
          <w:lang w:val="es-ES"/>
        </w:rPr>
        <w:t>en</w:t>
      </w:r>
      <w:r w:rsidRPr="00B733E8">
        <w:rPr>
          <w:rStyle w:val="HideTWBExt"/>
          <w:lang w:val="es-ES"/>
        </w:rPr>
        <w:t>&lt;/Original&gt;</w:t>
      </w:r>
    </w:p>
    <w:p w14:paraId="4D77DBC7" w14:textId="77777777" w:rsidR="00590F8D" w:rsidRPr="00B733E8" w:rsidRDefault="00590F8D" w:rsidP="00590F8D">
      <w:pPr>
        <w:rPr>
          <w:lang w:val="es-ES"/>
        </w:rPr>
      </w:pPr>
      <w:r w:rsidRPr="00B733E8">
        <w:rPr>
          <w:rStyle w:val="HideTWBExt"/>
          <w:lang w:val="es-ES"/>
        </w:rPr>
        <w:t>&lt;/Amend&gt;</w:t>
      </w:r>
    </w:p>
    <w:p w14:paraId="1FB58225" w14:textId="77777777" w:rsidR="00590F8D" w:rsidRPr="00B733E8" w:rsidRDefault="00590F8D" w:rsidP="00590F8D">
      <w:pPr>
        <w:pStyle w:val="AmNumberTabs"/>
        <w:rPr>
          <w:lang w:val="es-ES"/>
        </w:rPr>
      </w:pPr>
      <w:r w:rsidRPr="00B733E8">
        <w:rPr>
          <w:rStyle w:val="HideTWBExt"/>
          <w:b w:val="0"/>
          <w:lang w:val="es-ES"/>
        </w:rPr>
        <w:t>&lt;Amend&gt;</w:t>
      </w:r>
      <w:r w:rsidRPr="00B733E8">
        <w:rPr>
          <w:lang w:val="es-ES"/>
        </w:rPr>
        <w:t>Emendamento</w:t>
      </w:r>
      <w:r w:rsidRPr="00B733E8">
        <w:rPr>
          <w:lang w:val="es-ES"/>
        </w:rPr>
        <w:tab/>
      </w:r>
      <w:r w:rsidRPr="00B733E8">
        <w:rPr>
          <w:lang w:val="es-ES"/>
        </w:rPr>
        <w:tab/>
      </w:r>
      <w:r w:rsidRPr="00B733E8">
        <w:rPr>
          <w:rStyle w:val="HideTWBExt"/>
          <w:b w:val="0"/>
          <w:lang w:val="es-ES"/>
        </w:rPr>
        <w:t>&lt;NumAm&gt;</w:t>
      </w:r>
      <w:r w:rsidRPr="00B733E8">
        <w:rPr>
          <w:lang w:val="es-ES"/>
        </w:rPr>
        <w:t>114</w:t>
      </w:r>
      <w:r w:rsidRPr="00B733E8">
        <w:rPr>
          <w:rStyle w:val="HideTWBExt"/>
          <w:b w:val="0"/>
          <w:lang w:val="es-ES"/>
        </w:rPr>
        <w:t>&lt;/NumAm&gt;</w:t>
      </w:r>
    </w:p>
    <w:p w14:paraId="114E9A30" w14:textId="77777777" w:rsidR="00590F8D" w:rsidRPr="00B733E8" w:rsidRDefault="00590F8D" w:rsidP="00590F8D">
      <w:pPr>
        <w:pStyle w:val="NormalBold"/>
        <w:rPr>
          <w:lang w:val="es-ES"/>
        </w:rPr>
      </w:pPr>
      <w:r w:rsidRPr="00B733E8">
        <w:rPr>
          <w:rStyle w:val="HideTWBExt"/>
          <w:b w:val="0"/>
          <w:lang w:val="es-ES"/>
        </w:rPr>
        <w:t>&lt;RepeatBlock-By&gt;&lt;Members&gt;</w:t>
      </w:r>
      <w:r w:rsidRPr="00B733E8">
        <w:rPr>
          <w:lang w:val="es-ES"/>
        </w:rPr>
        <w:t>Sebastian Tynkkynen</w:t>
      </w:r>
      <w:r w:rsidRPr="00B733E8">
        <w:rPr>
          <w:rStyle w:val="HideTWBExt"/>
          <w:b w:val="0"/>
          <w:lang w:val="es-ES"/>
        </w:rPr>
        <w:t>&lt;/Members&gt;</w:t>
      </w:r>
    </w:p>
    <w:p w14:paraId="0F7DE7A0" w14:textId="77777777" w:rsidR="00590F8D" w:rsidRPr="00B733E8" w:rsidRDefault="00590F8D" w:rsidP="00590F8D">
      <w:pPr>
        <w:pStyle w:val="NormalBold"/>
        <w:rPr>
          <w:lang w:val="es-ES"/>
        </w:rPr>
      </w:pPr>
      <w:r w:rsidRPr="00B733E8">
        <w:rPr>
          <w:rStyle w:val="HideTWBExt"/>
          <w:b w:val="0"/>
          <w:lang w:val="es-ES"/>
        </w:rPr>
        <w:t>&lt;/RepeatBlock-By&gt;</w:t>
      </w:r>
    </w:p>
    <w:p w14:paraId="6C2BA3D6"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61394A37" w14:textId="77777777" w:rsidR="00590F8D" w:rsidRPr="009F22FD" w:rsidRDefault="00590F8D" w:rsidP="00590F8D">
      <w:pPr>
        <w:pStyle w:val="NormalBold"/>
      </w:pPr>
      <w:r w:rsidRPr="009F22FD">
        <w:rPr>
          <w:rStyle w:val="HideTWBExt"/>
          <w:b w:val="0"/>
        </w:rPr>
        <w:t>&lt;Article&gt;</w:t>
      </w:r>
      <w:r w:rsidRPr="009F22FD">
        <w:t>Paragrafo 1</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6FE48505" w14:textId="77777777" w:rsidTr="00DF3EBC">
        <w:trPr>
          <w:trHeight w:hRule="exact" w:val="240"/>
          <w:jc w:val="center"/>
        </w:trPr>
        <w:tc>
          <w:tcPr>
            <w:tcW w:w="9752" w:type="dxa"/>
            <w:gridSpan w:val="2"/>
            <w:tcBorders>
              <w:top w:val="nil"/>
              <w:left w:val="nil"/>
              <w:bottom w:val="nil"/>
              <w:right w:val="nil"/>
            </w:tcBorders>
          </w:tcPr>
          <w:p w14:paraId="6DE11B63" w14:textId="77777777" w:rsidR="00590F8D" w:rsidRPr="009F22FD" w:rsidRDefault="00590F8D" w:rsidP="00DF3EBC"/>
        </w:tc>
      </w:tr>
      <w:tr w:rsidR="00590F8D" w:rsidRPr="009F22FD" w14:paraId="22CC5A1B" w14:textId="77777777" w:rsidTr="00DF3EBC">
        <w:trPr>
          <w:trHeight w:val="240"/>
          <w:jc w:val="center"/>
        </w:trPr>
        <w:tc>
          <w:tcPr>
            <w:tcW w:w="4876" w:type="dxa"/>
            <w:tcBorders>
              <w:top w:val="nil"/>
              <w:left w:val="nil"/>
              <w:bottom w:val="nil"/>
              <w:right w:val="nil"/>
            </w:tcBorders>
          </w:tcPr>
          <w:p w14:paraId="2CD00BED"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4466475B" w14:textId="77777777" w:rsidR="00590F8D" w:rsidRPr="009F22FD" w:rsidRDefault="00590F8D" w:rsidP="00DF3EBC">
            <w:pPr>
              <w:pStyle w:val="AmColumnHeading"/>
            </w:pPr>
            <w:r w:rsidRPr="009F22FD">
              <w:t>Emendamento</w:t>
            </w:r>
          </w:p>
        </w:tc>
      </w:tr>
      <w:tr w:rsidR="00590F8D" w:rsidRPr="009F22FD" w14:paraId="4858745D" w14:textId="77777777" w:rsidTr="00DF3EBC">
        <w:trPr>
          <w:jc w:val="center"/>
        </w:trPr>
        <w:tc>
          <w:tcPr>
            <w:tcW w:w="4876" w:type="dxa"/>
            <w:tcBorders>
              <w:top w:val="nil"/>
              <w:left w:val="nil"/>
              <w:bottom w:val="nil"/>
              <w:right w:val="nil"/>
            </w:tcBorders>
          </w:tcPr>
          <w:p w14:paraId="14A994CE" w14:textId="77777777" w:rsidR="00590F8D" w:rsidRPr="009F22FD" w:rsidRDefault="00590F8D" w:rsidP="00DF3EBC">
            <w:pPr>
              <w:pStyle w:val="Normal6a"/>
            </w:pPr>
            <w:r w:rsidRPr="009F22FD">
              <w:t>1.</w:t>
            </w:r>
            <w:r w:rsidRPr="009F22FD">
              <w:tab/>
              <w:t>sottolinea la gravità delle minacce alla sicurezza del continente europeo, che hanno raggiunto un livello senza precedenti dalla seconda guerra mondiale; esprime profonda preoccupazione per l'aumento di fratture geopolitiche, nuove ambizioni imperialiste di dominio da parte delle potenze autoritarie, rivalità sistemiche tra le grandi potenze</w:t>
            </w:r>
            <w:r w:rsidRPr="009F22FD">
              <w:rPr>
                <w:b/>
                <w:i/>
              </w:rPr>
              <w:t>, unilateralismo nazionalista</w:t>
            </w:r>
            <w:r w:rsidRPr="009F22FD">
              <w:t xml:space="preserve"> e l'uso primario e crescente della forza e della violenza da parte di alcuni Stati e attori non statali per promuovere i loro obiettivi e interessi politici o per risolvere le controversie; ritiene che tale tendenza equivalga a un cambiamento di paradigma, in quanto inverte la logica della costruzione di una sicurezza internazionale basata sul rispetto del diritto internazionale, di un ordine internazionale fondato su regole e del multilateralismo;</w:t>
            </w:r>
          </w:p>
        </w:tc>
        <w:tc>
          <w:tcPr>
            <w:tcW w:w="4876" w:type="dxa"/>
            <w:tcBorders>
              <w:top w:val="nil"/>
              <w:left w:val="nil"/>
              <w:bottom w:val="nil"/>
              <w:right w:val="nil"/>
            </w:tcBorders>
          </w:tcPr>
          <w:p w14:paraId="48BE51E4" w14:textId="77777777" w:rsidR="00590F8D" w:rsidRPr="009F22FD" w:rsidRDefault="00590F8D" w:rsidP="00DF3EBC">
            <w:pPr>
              <w:pStyle w:val="Normal6a"/>
            </w:pPr>
            <w:r w:rsidRPr="009F22FD">
              <w:t>1.</w:t>
            </w:r>
            <w:r w:rsidRPr="009F22FD">
              <w:tab/>
              <w:t>sottolinea la gravità delle minacce alla sicurezza del continente europeo, che hanno raggiunto un livello senza precedenti dalla seconda guerra mondiale; esprime profonda preoccupazione per l'aumento di fratture geopolitiche, nuove ambizioni imperialiste di dominio da parte delle potenze autoritarie, rivalità sistemiche tra le grandi potenze e l'uso primario e crescente della forza e della violenza da parte di alcuni Stati e attori non statali per promuovere i loro obiettivi e interessi politici o per risolvere le controversie; ritiene che tale tendenza equivalga a un cambiamento di paradigma, in quanto inverte la logica della costruzione di una sicurezza internazionale basata sul rispetto del diritto internazionale, di un ordine internazionale fondato su regole e del multilateralismo;</w:t>
            </w:r>
          </w:p>
        </w:tc>
      </w:tr>
    </w:tbl>
    <w:p w14:paraId="0474FA24"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{FI}</w:t>
      </w:r>
      <w:r w:rsidRPr="009F22FD">
        <w:t>fi</w:t>
      </w:r>
      <w:r w:rsidRPr="009F22FD">
        <w:rPr>
          <w:rStyle w:val="HideTWBExt"/>
        </w:rPr>
        <w:t>&lt;/Original&gt;</w:t>
      </w:r>
    </w:p>
    <w:p w14:paraId="16ACEF34" w14:textId="77777777" w:rsidR="00590F8D" w:rsidRPr="009F22FD" w:rsidRDefault="00590F8D" w:rsidP="00590F8D">
      <w:r w:rsidRPr="009F22FD">
        <w:rPr>
          <w:rStyle w:val="HideTWBExt"/>
        </w:rPr>
        <w:t>&lt;/Amend&gt;</w:t>
      </w:r>
    </w:p>
    <w:p w14:paraId="5AB70EB1"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115</w:t>
      </w:r>
      <w:r w:rsidRPr="009F22FD">
        <w:rPr>
          <w:rStyle w:val="HideTWBExt"/>
          <w:b w:val="0"/>
        </w:rPr>
        <w:t>&lt;/NumAm&gt;</w:t>
      </w:r>
    </w:p>
    <w:p w14:paraId="3BBB899F" w14:textId="77777777" w:rsidR="00590F8D" w:rsidRPr="009F22FD" w:rsidRDefault="00590F8D" w:rsidP="00590F8D">
      <w:pPr>
        <w:pStyle w:val="NormalBold"/>
      </w:pPr>
      <w:r w:rsidRPr="009F22FD">
        <w:rPr>
          <w:rStyle w:val="HideTWBExt"/>
          <w:b w:val="0"/>
        </w:rPr>
        <w:t>&lt;RepeatBlock-By&gt;&lt;Members&gt;</w:t>
      </w:r>
      <w:r w:rsidRPr="009F22FD">
        <w:t>Ivaylo Valchev</w:t>
      </w:r>
      <w:r w:rsidRPr="009F22FD">
        <w:rPr>
          <w:rStyle w:val="HideTWBExt"/>
          <w:b w:val="0"/>
        </w:rPr>
        <w:t>&lt;/Members&gt;</w:t>
      </w:r>
    </w:p>
    <w:p w14:paraId="249B7321" w14:textId="77777777" w:rsidR="00590F8D" w:rsidRPr="009F22FD" w:rsidRDefault="00590F8D" w:rsidP="00590F8D">
      <w:pPr>
        <w:pStyle w:val="NormalBold"/>
      </w:pPr>
      <w:r w:rsidRPr="009F22FD">
        <w:rPr>
          <w:rStyle w:val="HideTWBExt"/>
          <w:b w:val="0"/>
        </w:rPr>
        <w:t>&lt;/RepeatBlock-By&gt;</w:t>
      </w:r>
    </w:p>
    <w:p w14:paraId="7A9C6EB5"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5E501F05" w14:textId="77777777" w:rsidR="00590F8D" w:rsidRPr="009F22FD" w:rsidRDefault="00590F8D" w:rsidP="00590F8D">
      <w:pPr>
        <w:pStyle w:val="NormalBold"/>
      </w:pPr>
      <w:r w:rsidRPr="009F22FD">
        <w:rPr>
          <w:rStyle w:val="HideTWBExt"/>
          <w:b w:val="0"/>
        </w:rPr>
        <w:t>&lt;Article&gt;</w:t>
      </w:r>
      <w:r w:rsidRPr="009F22FD">
        <w:t>Paragrafo 1</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4CFEB802" w14:textId="77777777" w:rsidTr="00DF3EBC">
        <w:trPr>
          <w:trHeight w:hRule="exact" w:val="240"/>
          <w:jc w:val="center"/>
        </w:trPr>
        <w:tc>
          <w:tcPr>
            <w:tcW w:w="9752" w:type="dxa"/>
            <w:gridSpan w:val="2"/>
            <w:tcBorders>
              <w:top w:val="nil"/>
              <w:left w:val="nil"/>
              <w:bottom w:val="nil"/>
              <w:right w:val="nil"/>
            </w:tcBorders>
          </w:tcPr>
          <w:p w14:paraId="42C2FA07" w14:textId="77777777" w:rsidR="00590F8D" w:rsidRPr="009F22FD" w:rsidRDefault="00590F8D" w:rsidP="00DF3EBC"/>
        </w:tc>
      </w:tr>
      <w:tr w:rsidR="00590F8D" w:rsidRPr="009F22FD" w14:paraId="577BD480" w14:textId="77777777" w:rsidTr="00DF3EBC">
        <w:trPr>
          <w:trHeight w:val="240"/>
          <w:jc w:val="center"/>
        </w:trPr>
        <w:tc>
          <w:tcPr>
            <w:tcW w:w="4876" w:type="dxa"/>
            <w:tcBorders>
              <w:top w:val="nil"/>
              <w:left w:val="nil"/>
              <w:bottom w:val="nil"/>
              <w:right w:val="nil"/>
            </w:tcBorders>
          </w:tcPr>
          <w:p w14:paraId="62E5F9EB"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2BB19A5E" w14:textId="77777777" w:rsidR="00590F8D" w:rsidRPr="009F22FD" w:rsidRDefault="00590F8D" w:rsidP="00DF3EBC">
            <w:pPr>
              <w:pStyle w:val="AmColumnHeading"/>
            </w:pPr>
            <w:r w:rsidRPr="009F22FD">
              <w:t>Emendamento</w:t>
            </w:r>
          </w:p>
        </w:tc>
      </w:tr>
      <w:tr w:rsidR="00590F8D" w:rsidRPr="009F22FD" w14:paraId="2204E90C" w14:textId="77777777" w:rsidTr="00DF3EBC">
        <w:trPr>
          <w:jc w:val="center"/>
        </w:trPr>
        <w:tc>
          <w:tcPr>
            <w:tcW w:w="4876" w:type="dxa"/>
            <w:tcBorders>
              <w:top w:val="nil"/>
              <w:left w:val="nil"/>
              <w:bottom w:val="nil"/>
              <w:right w:val="nil"/>
            </w:tcBorders>
          </w:tcPr>
          <w:p w14:paraId="44940FDC" w14:textId="77777777" w:rsidR="00590F8D" w:rsidRPr="009F22FD" w:rsidRDefault="00590F8D" w:rsidP="00DF3EBC">
            <w:pPr>
              <w:pStyle w:val="Normal6a"/>
            </w:pPr>
            <w:r w:rsidRPr="009F22FD">
              <w:t>1.</w:t>
            </w:r>
            <w:r w:rsidRPr="009F22FD">
              <w:tab/>
              <w:t>sottolinea la gravità delle minacce alla sicurezza del continente europeo, che hanno raggiunto un livello senza precedenti dalla seconda guerra mondiale; esprime profonda preoccupazione per l'aumento di fratture geopolitiche, nuove ambizioni imperialiste di dominio da parte delle potenze autoritarie, rivalità sistemiche tra le grandi potenze</w:t>
            </w:r>
            <w:r w:rsidRPr="009F22FD">
              <w:rPr>
                <w:b/>
                <w:i/>
              </w:rPr>
              <w:t>, unilateralismo nazionalista</w:t>
            </w:r>
            <w:r w:rsidRPr="009F22FD">
              <w:t xml:space="preserve"> e l'uso primario e crescente della forza e della violenza da parte di alcuni Stati e attori non statali per promuovere i loro obiettivi e interessi politici o per risolvere le controversie; ritiene che tale tendenza equivalga a un cambiamento di paradigma, in quanto inverte la logica della costruzione di una sicurezza internazionale basata sul rispetto del diritto internazionale, di un ordine internazionale fondato su regole e del multilateralismo;</w:t>
            </w:r>
          </w:p>
        </w:tc>
        <w:tc>
          <w:tcPr>
            <w:tcW w:w="4876" w:type="dxa"/>
            <w:tcBorders>
              <w:top w:val="nil"/>
              <w:left w:val="nil"/>
              <w:bottom w:val="nil"/>
              <w:right w:val="nil"/>
            </w:tcBorders>
          </w:tcPr>
          <w:p w14:paraId="7F315132" w14:textId="77777777" w:rsidR="00590F8D" w:rsidRPr="009F22FD" w:rsidRDefault="00590F8D" w:rsidP="00DF3EBC">
            <w:pPr>
              <w:pStyle w:val="Normal6a"/>
            </w:pPr>
            <w:r w:rsidRPr="009F22FD">
              <w:t>1.</w:t>
            </w:r>
            <w:r w:rsidRPr="009F22FD">
              <w:tab/>
              <w:t>sottolinea la gravità delle minacce alla sicurezza del continente europeo, che hanno raggiunto un livello senza precedenti dalla seconda guerra mondiale; esprime profonda preoccupazione per l'aumento di fratture geopolitiche, nuove ambizioni imperialiste di dominio da parte delle potenze autoritarie, rivalità sistemiche tra le grandi potenze e l'uso primario e crescente della forza e della violenza da parte di alcuni Stati e attori non statali per promuovere i loro obiettivi e interessi politici o per risolvere le controversie; ritiene che tale tendenza equivalga a un cambiamento di paradigma, in quanto inverte la logica della costruzione di una sicurezza internazionale basata sul rispetto del diritto internazionale, di un ordine internazionale fondato su regole e del multilateralismo;</w:t>
            </w:r>
          </w:p>
        </w:tc>
      </w:tr>
    </w:tbl>
    <w:p w14:paraId="316D2AD5"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{BG}</w:t>
      </w:r>
      <w:r w:rsidRPr="009F22FD">
        <w:t>bg</w:t>
      </w:r>
      <w:r w:rsidRPr="009F22FD">
        <w:rPr>
          <w:rStyle w:val="HideTWBExt"/>
        </w:rPr>
        <w:t>&lt;/Original&gt;</w:t>
      </w:r>
    </w:p>
    <w:p w14:paraId="4410ED11" w14:textId="77777777" w:rsidR="00590F8D" w:rsidRPr="009F22FD" w:rsidRDefault="00590F8D" w:rsidP="00590F8D">
      <w:r w:rsidRPr="009F22FD">
        <w:rPr>
          <w:rStyle w:val="HideTWBExt"/>
        </w:rPr>
        <w:t>&lt;/Amend&gt;</w:t>
      </w:r>
    </w:p>
    <w:p w14:paraId="7AAB37AB"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116</w:t>
      </w:r>
      <w:r w:rsidRPr="009F22FD">
        <w:rPr>
          <w:rStyle w:val="HideTWBExt"/>
          <w:b w:val="0"/>
        </w:rPr>
        <w:t>&lt;/NumAm&gt;</w:t>
      </w:r>
    </w:p>
    <w:p w14:paraId="15838778" w14:textId="77777777" w:rsidR="00590F8D" w:rsidRPr="009F22FD" w:rsidRDefault="00590F8D" w:rsidP="00590F8D">
      <w:pPr>
        <w:pStyle w:val="NormalBold"/>
      </w:pPr>
      <w:r w:rsidRPr="009F22FD">
        <w:rPr>
          <w:rStyle w:val="HideTWBExt"/>
          <w:b w:val="0"/>
        </w:rPr>
        <w:t>&lt;RepeatBlock-By&gt;&lt;Members&gt;</w:t>
      </w:r>
      <w:r w:rsidRPr="009F22FD">
        <w:t>György Hölvényi, Kinga Gál</w:t>
      </w:r>
      <w:r w:rsidRPr="009F22FD">
        <w:rPr>
          <w:rStyle w:val="HideTWBExt"/>
          <w:b w:val="0"/>
        </w:rPr>
        <w:t>&lt;/Members&gt;</w:t>
      </w:r>
    </w:p>
    <w:p w14:paraId="71F0D33E" w14:textId="77777777" w:rsidR="00590F8D" w:rsidRPr="009F22FD" w:rsidRDefault="00590F8D" w:rsidP="00590F8D">
      <w:pPr>
        <w:pStyle w:val="NormalBold"/>
      </w:pPr>
      <w:r w:rsidRPr="009F22FD">
        <w:rPr>
          <w:rStyle w:val="HideTWBExt"/>
          <w:b w:val="0"/>
        </w:rPr>
        <w:t>&lt;/RepeatBlock-By&gt;</w:t>
      </w:r>
    </w:p>
    <w:p w14:paraId="3EE4EAC2"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6F0EEA6B" w14:textId="77777777" w:rsidR="00590F8D" w:rsidRPr="009F22FD" w:rsidRDefault="00590F8D" w:rsidP="00590F8D">
      <w:pPr>
        <w:pStyle w:val="NormalBold"/>
      </w:pPr>
      <w:r w:rsidRPr="009F22FD">
        <w:rPr>
          <w:rStyle w:val="HideTWBExt"/>
          <w:b w:val="0"/>
        </w:rPr>
        <w:t>&lt;Article&gt;</w:t>
      </w:r>
      <w:r w:rsidRPr="009F22FD">
        <w:t>Paragrafo 1</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0BA0F54F" w14:textId="77777777" w:rsidTr="00DF3EBC">
        <w:trPr>
          <w:trHeight w:hRule="exact" w:val="240"/>
          <w:jc w:val="center"/>
        </w:trPr>
        <w:tc>
          <w:tcPr>
            <w:tcW w:w="9752" w:type="dxa"/>
            <w:gridSpan w:val="2"/>
            <w:tcBorders>
              <w:top w:val="nil"/>
              <w:left w:val="nil"/>
              <w:bottom w:val="nil"/>
              <w:right w:val="nil"/>
            </w:tcBorders>
          </w:tcPr>
          <w:p w14:paraId="2A43F1D3" w14:textId="77777777" w:rsidR="00590F8D" w:rsidRPr="009F22FD" w:rsidRDefault="00590F8D" w:rsidP="00DF3EBC"/>
        </w:tc>
      </w:tr>
      <w:tr w:rsidR="00590F8D" w:rsidRPr="009F22FD" w14:paraId="03131B44" w14:textId="77777777" w:rsidTr="00DF3EBC">
        <w:trPr>
          <w:trHeight w:val="240"/>
          <w:jc w:val="center"/>
        </w:trPr>
        <w:tc>
          <w:tcPr>
            <w:tcW w:w="4876" w:type="dxa"/>
            <w:tcBorders>
              <w:top w:val="nil"/>
              <w:left w:val="nil"/>
              <w:bottom w:val="nil"/>
              <w:right w:val="nil"/>
            </w:tcBorders>
          </w:tcPr>
          <w:p w14:paraId="38EFA061"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5BE88A6B" w14:textId="77777777" w:rsidR="00590F8D" w:rsidRPr="009F22FD" w:rsidRDefault="00590F8D" w:rsidP="00DF3EBC">
            <w:pPr>
              <w:pStyle w:val="AmColumnHeading"/>
            </w:pPr>
            <w:r w:rsidRPr="009F22FD">
              <w:t>Emendamento</w:t>
            </w:r>
          </w:p>
        </w:tc>
      </w:tr>
      <w:tr w:rsidR="00590F8D" w:rsidRPr="009F22FD" w14:paraId="0BF6E732" w14:textId="77777777" w:rsidTr="00DF3EBC">
        <w:trPr>
          <w:jc w:val="center"/>
        </w:trPr>
        <w:tc>
          <w:tcPr>
            <w:tcW w:w="4876" w:type="dxa"/>
            <w:tcBorders>
              <w:top w:val="nil"/>
              <w:left w:val="nil"/>
              <w:bottom w:val="nil"/>
              <w:right w:val="nil"/>
            </w:tcBorders>
          </w:tcPr>
          <w:p w14:paraId="0F09C4DE" w14:textId="77777777" w:rsidR="00590F8D" w:rsidRPr="009F22FD" w:rsidRDefault="00590F8D" w:rsidP="00DF3EBC">
            <w:pPr>
              <w:pStyle w:val="Normal6a"/>
            </w:pPr>
            <w:r w:rsidRPr="009F22FD">
              <w:t>1.</w:t>
            </w:r>
            <w:r w:rsidRPr="009F22FD">
              <w:tab/>
              <w:t xml:space="preserve">sottolinea la gravità delle minacce alla sicurezza del continente europeo, che hanno raggiunto un livello senza precedenti dalla seconda guerra mondiale; esprime profonda preoccupazione per l'aumento di fratture geopolitiche, nuove ambizioni imperialiste di dominio da parte delle potenze autoritarie, rivalità sistemiche tra le grandi potenze, unilateralismo nazionalista e l'uso primario e crescente della forza e della violenza da parte di alcuni Stati e attori non statali per promuovere i loro obiettivi e interessi politici </w:t>
            </w:r>
            <w:r w:rsidRPr="009F22FD">
              <w:rPr>
                <w:b/>
                <w:i/>
              </w:rPr>
              <w:t>o per risolvere le controversie</w:t>
            </w:r>
            <w:r w:rsidRPr="009F22FD">
              <w:t>; ritiene che tale tendenza equivalga a un cambiamento di paradigma, in quanto inverte la logica della costruzione di una sicurezza internazionale basata sul rispetto del diritto internazionale, di un ordine internazionale fondato su regole e del multilateralismo;</w:t>
            </w:r>
          </w:p>
        </w:tc>
        <w:tc>
          <w:tcPr>
            <w:tcW w:w="4876" w:type="dxa"/>
            <w:tcBorders>
              <w:top w:val="nil"/>
              <w:left w:val="nil"/>
              <w:bottom w:val="nil"/>
              <w:right w:val="nil"/>
            </w:tcBorders>
          </w:tcPr>
          <w:p w14:paraId="04D21EDE" w14:textId="77777777" w:rsidR="00590F8D" w:rsidRPr="009F22FD" w:rsidRDefault="00590F8D" w:rsidP="00DF3EBC">
            <w:pPr>
              <w:pStyle w:val="Normal6a"/>
            </w:pPr>
            <w:r w:rsidRPr="009F22FD">
              <w:t>1.</w:t>
            </w:r>
            <w:r w:rsidRPr="009F22FD">
              <w:tab/>
              <w:t>sottolinea la gravità delle minacce alla sicurezza del continente europeo, che hanno raggiunto un livello senza precedenti dalla seconda guerra mondiale; esprime profonda preoccupazione per l'aumento di fratture geopolitiche, nuove ambizioni imperialiste di dominio da parte delle potenze autoritarie, rivalità sistemiche tra le grandi potenze, unilateralismo nazionalista e l'uso primario e crescente della forza e della violenza da parte di alcuni Stati e attori non statali per promuovere i loro obiettivi e interessi politici; ritiene che tale tendenza equivalga a un cambiamento di paradigma, in quanto inverte la logica della costruzione di una sicurezza internazionale basata sul rispetto del diritto internazionale, di un ordine internazionale fondato su regole e del multilateralismo;</w:t>
            </w:r>
          </w:p>
        </w:tc>
      </w:tr>
    </w:tbl>
    <w:p w14:paraId="1A1013A7"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75CEA0C4" w14:textId="77777777" w:rsidR="00590F8D" w:rsidRPr="009F22FD" w:rsidRDefault="00590F8D" w:rsidP="00590F8D">
      <w:r w:rsidRPr="009F22FD">
        <w:rPr>
          <w:rStyle w:val="HideTWBExt"/>
        </w:rPr>
        <w:t>&lt;/Amend&gt;</w:t>
      </w:r>
    </w:p>
    <w:p w14:paraId="5D502580"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117</w:t>
      </w:r>
      <w:r w:rsidRPr="009F22FD">
        <w:rPr>
          <w:rStyle w:val="HideTWBExt"/>
          <w:b w:val="0"/>
        </w:rPr>
        <w:t>&lt;/NumAm&gt;</w:t>
      </w:r>
    </w:p>
    <w:p w14:paraId="66BB78AA" w14:textId="77777777" w:rsidR="00590F8D" w:rsidRPr="009F22FD" w:rsidRDefault="00590F8D" w:rsidP="00590F8D">
      <w:pPr>
        <w:pStyle w:val="NormalBold"/>
      </w:pPr>
      <w:r w:rsidRPr="009F22FD">
        <w:rPr>
          <w:rStyle w:val="HideTWBExt"/>
          <w:b w:val="0"/>
        </w:rPr>
        <w:t>&lt;RepeatBlock-By&gt;&lt;Members&gt;</w:t>
      </w:r>
      <w:r w:rsidRPr="009F22FD">
        <w:t>Hans Neuhoff</w:t>
      </w:r>
      <w:r w:rsidRPr="009F22FD">
        <w:rPr>
          <w:rStyle w:val="HideTWBExt"/>
          <w:b w:val="0"/>
        </w:rPr>
        <w:t>&lt;/Members&gt;</w:t>
      </w:r>
    </w:p>
    <w:p w14:paraId="4110F171" w14:textId="77777777" w:rsidR="00590F8D" w:rsidRPr="009F22FD" w:rsidRDefault="00590F8D" w:rsidP="00590F8D">
      <w:pPr>
        <w:pStyle w:val="NormalBold"/>
      </w:pPr>
      <w:r w:rsidRPr="009F22FD">
        <w:rPr>
          <w:rStyle w:val="HideTWBExt"/>
          <w:b w:val="0"/>
        </w:rPr>
        <w:t>&lt;/RepeatBlock-By&gt;</w:t>
      </w:r>
    </w:p>
    <w:p w14:paraId="420B542B"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47A8C079" w14:textId="77777777" w:rsidR="00590F8D" w:rsidRPr="009F22FD" w:rsidRDefault="00590F8D" w:rsidP="00590F8D">
      <w:pPr>
        <w:pStyle w:val="NormalBold"/>
      </w:pPr>
      <w:r w:rsidRPr="009F22FD">
        <w:rPr>
          <w:rStyle w:val="HideTWBExt"/>
          <w:b w:val="0"/>
        </w:rPr>
        <w:t>&lt;Article&gt;</w:t>
      </w:r>
      <w:r w:rsidRPr="009F22FD">
        <w:t>Paragrafo 1</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2A90D464" w14:textId="77777777" w:rsidTr="00DF3EBC">
        <w:trPr>
          <w:trHeight w:hRule="exact" w:val="240"/>
          <w:jc w:val="center"/>
        </w:trPr>
        <w:tc>
          <w:tcPr>
            <w:tcW w:w="9752" w:type="dxa"/>
            <w:gridSpan w:val="2"/>
            <w:tcBorders>
              <w:top w:val="nil"/>
              <w:left w:val="nil"/>
              <w:bottom w:val="nil"/>
              <w:right w:val="nil"/>
            </w:tcBorders>
          </w:tcPr>
          <w:p w14:paraId="2FECCD68" w14:textId="77777777" w:rsidR="00590F8D" w:rsidRPr="009F22FD" w:rsidRDefault="00590F8D" w:rsidP="00DF3EBC"/>
        </w:tc>
      </w:tr>
      <w:tr w:rsidR="00590F8D" w:rsidRPr="009F22FD" w14:paraId="154E67F6" w14:textId="77777777" w:rsidTr="00DF3EBC">
        <w:trPr>
          <w:trHeight w:val="240"/>
          <w:jc w:val="center"/>
        </w:trPr>
        <w:tc>
          <w:tcPr>
            <w:tcW w:w="4876" w:type="dxa"/>
            <w:tcBorders>
              <w:top w:val="nil"/>
              <w:left w:val="nil"/>
              <w:bottom w:val="nil"/>
              <w:right w:val="nil"/>
            </w:tcBorders>
          </w:tcPr>
          <w:p w14:paraId="1130D05B"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18B5E63D" w14:textId="77777777" w:rsidR="00590F8D" w:rsidRPr="009F22FD" w:rsidRDefault="00590F8D" w:rsidP="00DF3EBC">
            <w:pPr>
              <w:pStyle w:val="AmColumnHeading"/>
            </w:pPr>
            <w:r w:rsidRPr="009F22FD">
              <w:t>Emendamento</w:t>
            </w:r>
          </w:p>
        </w:tc>
      </w:tr>
      <w:tr w:rsidR="00590F8D" w:rsidRPr="009F22FD" w14:paraId="4FB34612" w14:textId="77777777" w:rsidTr="00DF3EBC">
        <w:trPr>
          <w:jc w:val="center"/>
        </w:trPr>
        <w:tc>
          <w:tcPr>
            <w:tcW w:w="4876" w:type="dxa"/>
            <w:tcBorders>
              <w:top w:val="nil"/>
              <w:left w:val="nil"/>
              <w:bottom w:val="nil"/>
              <w:right w:val="nil"/>
            </w:tcBorders>
          </w:tcPr>
          <w:p w14:paraId="7BF70BE0" w14:textId="77777777" w:rsidR="00590F8D" w:rsidRPr="009F22FD" w:rsidRDefault="00590F8D" w:rsidP="00DF3EBC">
            <w:pPr>
              <w:pStyle w:val="Normal6a"/>
            </w:pPr>
            <w:r w:rsidRPr="009F22FD">
              <w:t>1.</w:t>
            </w:r>
            <w:r w:rsidRPr="009F22FD">
              <w:tab/>
              <w:t>sottolinea la gravità delle minacce alla sicurezza del continente europeo, che hanno raggiunto un livello senza precedenti dalla seconda guerra mondiale; esprime profonda preoccupazione per l'aumento di fratture geopolitiche, nuove ambizioni imperialiste di dominio da parte delle potenze autoritarie, rivalità sistemiche tra le grandi potenze, unilateralismo nazionalista e l'uso primario e crescente della forza e della violenza da parte di alcuni Stati e attori non statali per promuovere i loro obiettivi e interessi politici o per risolvere le controversie; ritiene che tale tendenza equivalga a un cambiamento di paradigma, in quanto inverte la logica della costruzione di una sicurezza internazionale basata sul rispetto del diritto internazionale</w:t>
            </w:r>
            <w:r w:rsidRPr="009F22FD">
              <w:rPr>
                <w:b/>
                <w:i/>
              </w:rPr>
              <w:t>, di un ordine internazionale fondato su regole</w:t>
            </w:r>
            <w:r w:rsidRPr="009F22FD">
              <w:t xml:space="preserve"> e del multilateralismo;</w:t>
            </w:r>
          </w:p>
        </w:tc>
        <w:tc>
          <w:tcPr>
            <w:tcW w:w="4876" w:type="dxa"/>
            <w:tcBorders>
              <w:top w:val="nil"/>
              <w:left w:val="nil"/>
              <w:bottom w:val="nil"/>
              <w:right w:val="nil"/>
            </w:tcBorders>
          </w:tcPr>
          <w:p w14:paraId="4F8F8377" w14:textId="77777777" w:rsidR="00590F8D" w:rsidRPr="009F22FD" w:rsidRDefault="00590F8D" w:rsidP="00DF3EBC">
            <w:pPr>
              <w:pStyle w:val="Normal6a"/>
            </w:pPr>
            <w:r w:rsidRPr="009F22FD">
              <w:t>1.</w:t>
            </w:r>
            <w:r w:rsidRPr="009F22FD">
              <w:tab/>
              <w:t>sottolinea la gravità delle minacce alla sicurezza del continente europeo, che hanno raggiunto un livello senza precedenti dalla seconda guerra mondiale; esprime profonda preoccupazione per l'aumento di fratture geopolitiche, nuove ambizioni imperialiste di dominio da parte delle potenze autoritarie, rivalità sistemiche tra le grandi potenze, unilateralismo nazionalista e l'uso primario e crescente della forza e della violenza da parte di alcuni Stati e attori non statali per promuovere i loro obiettivi e interessi politici o per risolvere le controversie; ritiene che tale tendenza equivalga a un cambiamento di paradigma, in quanto inverte la logica della costruzione di una sicurezza internazionale basata sul rispetto del diritto internazionale e del multilateralismo;</w:t>
            </w:r>
          </w:p>
        </w:tc>
      </w:tr>
    </w:tbl>
    <w:p w14:paraId="2B93F236" w14:textId="77777777" w:rsidR="00590F8D" w:rsidRPr="00B733E8" w:rsidRDefault="00590F8D" w:rsidP="00590F8D">
      <w:pPr>
        <w:pStyle w:val="AmOrLang"/>
        <w:rPr>
          <w:lang w:val="pt-PT"/>
        </w:rPr>
      </w:pPr>
      <w:r w:rsidRPr="00B733E8">
        <w:rPr>
          <w:lang w:val="pt-PT"/>
        </w:rPr>
        <w:t xml:space="preserve">Or. </w:t>
      </w:r>
      <w:r w:rsidRPr="00B733E8">
        <w:rPr>
          <w:rStyle w:val="HideTWBExt"/>
          <w:lang w:val="pt-PT"/>
        </w:rPr>
        <w:t>&lt;Original&gt;</w:t>
      </w:r>
      <w:r w:rsidRPr="00B733E8">
        <w:rPr>
          <w:rStyle w:val="HideTWBInt"/>
          <w:lang w:val="pt-PT"/>
        </w:rPr>
        <w:t>{DE}</w:t>
      </w:r>
      <w:r w:rsidRPr="00B733E8">
        <w:rPr>
          <w:lang w:val="pt-PT"/>
        </w:rPr>
        <w:t>de</w:t>
      </w:r>
      <w:r w:rsidRPr="00B733E8">
        <w:rPr>
          <w:rStyle w:val="HideTWBExt"/>
          <w:lang w:val="pt-PT"/>
        </w:rPr>
        <w:t>&lt;/Original&gt;</w:t>
      </w:r>
    </w:p>
    <w:p w14:paraId="65BFDB01" w14:textId="77777777" w:rsidR="00590F8D" w:rsidRPr="00B733E8" w:rsidRDefault="00590F8D" w:rsidP="00590F8D">
      <w:pPr>
        <w:rPr>
          <w:lang w:val="pt-PT"/>
        </w:rPr>
      </w:pPr>
      <w:r w:rsidRPr="00B733E8">
        <w:rPr>
          <w:rStyle w:val="HideTWBExt"/>
          <w:lang w:val="pt-PT"/>
        </w:rPr>
        <w:t>&lt;/Amend&gt;</w:t>
      </w:r>
    </w:p>
    <w:p w14:paraId="230DCDFD" w14:textId="77777777" w:rsidR="00590F8D" w:rsidRPr="00B733E8" w:rsidRDefault="00590F8D" w:rsidP="00590F8D">
      <w:pPr>
        <w:pStyle w:val="AmNumberTabs"/>
        <w:rPr>
          <w:lang w:val="pt-PT"/>
        </w:rPr>
      </w:pPr>
      <w:r w:rsidRPr="00B733E8">
        <w:rPr>
          <w:rStyle w:val="HideTWBExt"/>
          <w:b w:val="0"/>
          <w:lang w:val="pt-PT"/>
        </w:rPr>
        <w:t>&lt;Amend&gt;</w:t>
      </w:r>
      <w:r w:rsidRPr="00B733E8">
        <w:rPr>
          <w:lang w:val="pt-PT"/>
        </w:rPr>
        <w:t>Emendamento</w:t>
      </w:r>
      <w:r w:rsidRPr="00B733E8">
        <w:rPr>
          <w:lang w:val="pt-PT"/>
        </w:rPr>
        <w:tab/>
      </w:r>
      <w:r w:rsidRPr="00B733E8">
        <w:rPr>
          <w:lang w:val="pt-PT"/>
        </w:rPr>
        <w:tab/>
      </w:r>
      <w:r w:rsidRPr="00B733E8">
        <w:rPr>
          <w:rStyle w:val="HideTWBExt"/>
          <w:b w:val="0"/>
          <w:lang w:val="pt-PT"/>
        </w:rPr>
        <w:t>&lt;NumAm&gt;</w:t>
      </w:r>
      <w:r w:rsidRPr="00B733E8">
        <w:rPr>
          <w:lang w:val="pt-PT"/>
        </w:rPr>
        <w:t>118</w:t>
      </w:r>
      <w:r w:rsidRPr="00B733E8">
        <w:rPr>
          <w:rStyle w:val="HideTWBExt"/>
          <w:b w:val="0"/>
          <w:lang w:val="pt-PT"/>
        </w:rPr>
        <w:t>&lt;/NumAm&gt;</w:t>
      </w:r>
    </w:p>
    <w:p w14:paraId="63A43495" w14:textId="77777777" w:rsidR="00590F8D" w:rsidRPr="00B733E8" w:rsidRDefault="00590F8D" w:rsidP="00590F8D">
      <w:pPr>
        <w:pStyle w:val="NormalBold"/>
        <w:rPr>
          <w:lang w:val="pt-PT"/>
        </w:rPr>
      </w:pPr>
      <w:r w:rsidRPr="00B733E8">
        <w:rPr>
          <w:rStyle w:val="HideTWBExt"/>
          <w:b w:val="0"/>
          <w:lang w:val="pt-PT"/>
        </w:rPr>
        <w:t>&lt;RepeatBlock-By&gt;&lt;Members&gt;</w:t>
      </w:r>
      <w:r w:rsidRPr="00B733E8">
        <w:rPr>
          <w:lang w:val="pt-PT"/>
        </w:rPr>
        <w:t>Rasa Juknevičienė</w:t>
      </w:r>
      <w:r w:rsidRPr="00B733E8">
        <w:rPr>
          <w:rStyle w:val="HideTWBExt"/>
          <w:b w:val="0"/>
          <w:lang w:val="pt-PT"/>
        </w:rPr>
        <w:t>&lt;/Members&gt;</w:t>
      </w:r>
    </w:p>
    <w:p w14:paraId="2D821185" w14:textId="77777777" w:rsidR="00590F8D" w:rsidRPr="00B733E8" w:rsidRDefault="00590F8D" w:rsidP="00590F8D">
      <w:pPr>
        <w:pStyle w:val="NormalBold"/>
        <w:rPr>
          <w:lang w:val="pt-PT"/>
        </w:rPr>
      </w:pPr>
      <w:r w:rsidRPr="00B733E8">
        <w:rPr>
          <w:rStyle w:val="HideTWBExt"/>
          <w:b w:val="0"/>
          <w:lang w:val="pt-PT"/>
        </w:rPr>
        <w:t>&lt;/RepeatBlock-By&gt;</w:t>
      </w:r>
    </w:p>
    <w:p w14:paraId="71E6E98A"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429A4540" w14:textId="77777777" w:rsidR="00590F8D" w:rsidRPr="009F22FD" w:rsidRDefault="00590F8D" w:rsidP="00590F8D">
      <w:pPr>
        <w:pStyle w:val="NormalBold"/>
      </w:pPr>
      <w:r w:rsidRPr="009F22FD">
        <w:rPr>
          <w:rStyle w:val="HideTWBExt"/>
          <w:b w:val="0"/>
        </w:rPr>
        <w:t>&lt;Article&gt;</w:t>
      </w:r>
      <w:r w:rsidRPr="009F22FD">
        <w:t>Paragrafo 1</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6FFD95D2" w14:textId="77777777" w:rsidTr="00DF3EBC">
        <w:trPr>
          <w:trHeight w:hRule="exact" w:val="240"/>
          <w:jc w:val="center"/>
        </w:trPr>
        <w:tc>
          <w:tcPr>
            <w:tcW w:w="9752" w:type="dxa"/>
            <w:gridSpan w:val="2"/>
            <w:tcBorders>
              <w:top w:val="nil"/>
              <w:left w:val="nil"/>
              <w:bottom w:val="nil"/>
              <w:right w:val="nil"/>
            </w:tcBorders>
          </w:tcPr>
          <w:p w14:paraId="335F744E" w14:textId="77777777" w:rsidR="00590F8D" w:rsidRPr="009F22FD" w:rsidRDefault="00590F8D" w:rsidP="00DF3EBC"/>
        </w:tc>
      </w:tr>
      <w:tr w:rsidR="00590F8D" w:rsidRPr="009F22FD" w14:paraId="316CD887" w14:textId="77777777" w:rsidTr="00DF3EBC">
        <w:trPr>
          <w:trHeight w:val="240"/>
          <w:jc w:val="center"/>
        </w:trPr>
        <w:tc>
          <w:tcPr>
            <w:tcW w:w="4876" w:type="dxa"/>
            <w:tcBorders>
              <w:top w:val="nil"/>
              <w:left w:val="nil"/>
              <w:bottom w:val="nil"/>
              <w:right w:val="nil"/>
            </w:tcBorders>
          </w:tcPr>
          <w:p w14:paraId="6E69900C"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62C818D0" w14:textId="77777777" w:rsidR="00590F8D" w:rsidRPr="009F22FD" w:rsidRDefault="00590F8D" w:rsidP="00DF3EBC">
            <w:pPr>
              <w:pStyle w:val="AmColumnHeading"/>
            </w:pPr>
            <w:r w:rsidRPr="009F22FD">
              <w:t>Emendamento</w:t>
            </w:r>
          </w:p>
        </w:tc>
      </w:tr>
      <w:tr w:rsidR="00590F8D" w:rsidRPr="009F22FD" w14:paraId="5B13D003" w14:textId="77777777" w:rsidTr="00DF3EBC">
        <w:trPr>
          <w:jc w:val="center"/>
        </w:trPr>
        <w:tc>
          <w:tcPr>
            <w:tcW w:w="4876" w:type="dxa"/>
            <w:tcBorders>
              <w:top w:val="nil"/>
              <w:left w:val="nil"/>
              <w:bottom w:val="nil"/>
              <w:right w:val="nil"/>
            </w:tcBorders>
          </w:tcPr>
          <w:p w14:paraId="37BB7B46" w14:textId="77777777" w:rsidR="00590F8D" w:rsidRPr="009F22FD" w:rsidRDefault="00590F8D" w:rsidP="00DF3EBC">
            <w:pPr>
              <w:pStyle w:val="Normal6a"/>
            </w:pPr>
            <w:r w:rsidRPr="009F22FD">
              <w:t>1.</w:t>
            </w:r>
            <w:r w:rsidRPr="009F22FD">
              <w:tab/>
              <w:t>sottolinea la gravità delle minacce alla sicurezza del continente europeo, che hanno raggiunto un livello senza precedenti dalla seconda guerra mondiale; esprime profonda preoccupazione per l'aumento di fratture geopolitiche, nuove ambizioni imperialiste di dominio da parte delle potenze autoritarie, rivalità sistemiche tra le grandi potenze, unilateralismo nazionalista e l'uso primario e crescente della forza e della violenza da parte di alcuni Stati e attori non statali per promuovere i loro obiettivi e interessi politici o per risolvere le controversie; ritiene che tale tendenza equivalga a un cambiamento di paradigma, in quanto inverte la logica della costruzione di una sicurezza internazionale basata sul rispetto del diritto internazionale, di un ordine internazionale fondato su regole e del multilateralismo;</w:t>
            </w:r>
          </w:p>
        </w:tc>
        <w:tc>
          <w:tcPr>
            <w:tcW w:w="4876" w:type="dxa"/>
            <w:tcBorders>
              <w:top w:val="nil"/>
              <w:left w:val="nil"/>
              <w:bottom w:val="nil"/>
              <w:right w:val="nil"/>
            </w:tcBorders>
          </w:tcPr>
          <w:p w14:paraId="2E750A2B" w14:textId="77777777" w:rsidR="00590F8D" w:rsidRPr="009F22FD" w:rsidRDefault="00590F8D" w:rsidP="00DF3EBC">
            <w:pPr>
              <w:pStyle w:val="Normal6a"/>
            </w:pPr>
            <w:r w:rsidRPr="009F22FD">
              <w:t>1.</w:t>
            </w:r>
            <w:r w:rsidRPr="009F22FD">
              <w:tab/>
              <w:t xml:space="preserve">sottolinea la gravità delle minacce alla sicurezza del continente europeo, che hanno raggiunto un livello senza precedenti dalla seconda guerra mondiale </w:t>
            </w:r>
            <w:r w:rsidRPr="009F22FD">
              <w:rPr>
                <w:b/>
                <w:i/>
              </w:rPr>
              <w:t>e hanno deteriorato il contesto di sicurezza euro-atlantica</w:t>
            </w:r>
            <w:r w:rsidRPr="009F22FD">
              <w:t xml:space="preserve">; esprime profonda preoccupazione per l'aumento di fratture geopolitiche, nuove ambizioni imperialiste di dominio da parte delle potenze autoritarie, </w:t>
            </w:r>
            <w:r w:rsidRPr="009F22FD">
              <w:rPr>
                <w:b/>
                <w:i/>
              </w:rPr>
              <w:t>in particolare la guerra della Russia contro l'Ucraina e i gravi crimini di guerra commessi contro uno Stato sovrano e il suo popolo,</w:t>
            </w:r>
            <w:r w:rsidRPr="009F22FD">
              <w:t xml:space="preserve"> rivalità sistemiche tra le grandi potenze, unilateralismo nazionalista e l'uso primario e crescente della forza e della violenza da parte di alcuni Stati e attori non statali per promuovere i loro obiettivi e interessi politici o per risolvere le controversie; ritiene che tale tendenza equivalga a un cambiamento di paradigma, in quanto inverte la logica della costruzione di una sicurezza internazionale basata sul rispetto del diritto internazionale, di un ordine internazionale fondato su regole e del multilateralismo;</w:t>
            </w:r>
          </w:p>
        </w:tc>
      </w:tr>
    </w:tbl>
    <w:p w14:paraId="221FEC5E" w14:textId="77777777" w:rsidR="00590F8D" w:rsidRPr="00B733E8" w:rsidRDefault="00590F8D" w:rsidP="00590F8D">
      <w:pPr>
        <w:pStyle w:val="AmOrLang"/>
        <w:rPr>
          <w:lang w:val="fr-BE"/>
        </w:rPr>
      </w:pPr>
      <w:r w:rsidRPr="00B733E8">
        <w:rPr>
          <w:lang w:val="fr-BE"/>
        </w:rPr>
        <w:t xml:space="preserve">Or. </w:t>
      </w:r>
      <w:r w:rsidRPr="00B733E8">
        <w:rPr>
          <w:rStyle w:val="HideTWBExt"/>
          <w:lang w:val="fr-BE"/>
        </w:rPr>
        <w:t>&lt;Original&gt;</w:t>
      </w:r>
      <w:r w:rsidRPr="00B733E8">
        <w:rPr>
          <w:rStyle w:val="HideTWBInt"/>
          <w:lang w:val="fr-BE"/>
        </w:rPr>
        <w:t>{EN}</w:t>
      </w:r>
      <w:r w:rsidRPr="00B733E8">
        <w:rPr>
          <w:lang w:val="fr-BE"/>
        </w:rPr>
        <w:t>en</w:t>
      </w:r>
      <w:r w:rsidRPr="00B733E8">
        <w:rPr>
          <w:rStyle w:val="HideTWBExt"/>
          <w:lang w:val="fr-BE"/>
        </w:rPr>
        <w:t>&lt;/Original&gt;</w:t>
      </w:r>
    </w:p>
    <w:p w14:paraId="3DBB8D7E" w14:textId="77777777" w:rsidR="00590F8D" w:rsidRPr="00B733E8" w:rsidRDefault="00590F8D" w:rsidP="00590F8D">
      <w:pPr>
        <w:rPr>
          <w:lang w:val="fr-BE"/>
        </w:rPr>
      </w:pPr>
      <w:r w:rsidRPr="00B733E8">
        <w:rPr>
          <w:rStyle w:val="HideTWBExt"/>
          <w:lang w:val="fr-BE"/>
        </w:rPr>
        <w:t>&lt;/Amend&gt;</w:t>
      </w:r>
    </w:p>
    <w:p w14:paraId="00CC4882" w14:textId="77777777" w:rsidR="00590F8D" w:rsidRPr="00B733E8" w:rsidRDefault="00590F8D" w:rsidP="00590F8D">
      <w:pPr>
        <w:pStyle w:val="AmNumberTabs"/>
        <w:rPr>
          <w:lang w:val="fr-BE"/>
        </w:rPr>
      </w:pPr>
      <w:r w:rsidRPr="00B733E8">
        <w:rPr>
          <w:rStyle w:val="HideTWBExt"/>
          <w:b w:val="0"/>
          <w:lang w:val="fr-BE"/>
        </w:rPr>
        <w:t>&lt;Amend&gt;</w:t>
      </w:r>
      <w:r w:rsidRPr="00B733E8">
        <w:rPr>
          <w:lang w:val="fr-BE"/>
        </w:rPr>
        <w:t>Emendamento</w:t>
      </w:r>
      <w:r w:rsidRPr="00B733E8">
        <w:rPr>
          <w:lang w:val="fr-BE"/>
        </w:rPr>
        <w:tab/>
      </w:r>
      <w:r w:rsidRPr="00B733E8">
        <w:rPr>
          <w:lang w:val="fr-BE"/>
        </w:rPr>
        <w:tab/>
      </w:r>
      <w:r w:rsidRPr="00B733E8">
        <w:rPr>
          <w:rStyle w:val="HideTWBExt"/>
          <w:b w:val="0"/>
          <w:lang w:val="fr-BE"/>
        </w:rPr>
        <w:t>&lt;NumAm&gt;</w:t>
      </w:r>
      <w:r w:rsidRPr="00B733E8">
        <w:rPr>
          <w:lang w:val="fr-BE"/>
        </w:rPr>
        <w:t>119</w:t>
      </w:r>
      <w:r w:rsidRPr="00B733E8">
        <w:rPr>
          <w:rStyle w:val="HideTWBExt"/>
          <w:b w:val="0"/>
          <w:lang w:val="fr-BE"/>
        </w:rPr>
        <w:t>&lt;/NumAm&gt;</w:t>
      </w:r>
    </w:p>
    <w:p w14:paraId="380646E5" w14:textId="77777777" w:rsidR="00590F8D" w:rsidRPr="00B733E8" w:rsidRDefault="00590F8D" w:rsidP="00590F8D">
      <w:pPr>
        <w:pStyle w:val="NormalBold"/>
        <w:rPr>
          <w:lang w:val="fr-BE"/>
        </w:rPr>
      </w:pPr>
      <w:r w:rsidRPr="00B733E8">
        <w:rPr>
          <w:rStyle w:val="HideTWBExt"/>
          <w:b w:val="0"/>
          <w:lang w:val="fr-BE"/>
        </w:rPr>
        <w:t>&lt;RepeatBlock-By&gt;&lt;Members&gt;</w:t>
      </w:r>
      <w:r w:rsidRPr="00B733E8">
        <w:rPr>
          <w:lang w:val="fr-BE"/>
        </w:rPr>
        <w:t>Bart Groothuis, Hilde Vautmans, Lucia Yar, Ilhan Kyuchyuk, Nathalie Loiseau, Petras Auštrevičius</w:t>
      </w:r>
      <w:r w:rsidRPr="00B733E8">
        <w:rPr>
          <w:rStyle w:val="HideTWBExt"/>
          <w:b w:val="0"/>
          <w:lang w:val="fr-BE"/>
        </w:rPr>
        <w:t>&lt;/Members&gt;</w:t>
      </w:r>
    </w:p>
    <w:p w14:paraId="63DA8FD9" w14:textId="77777777" w:rsidR="00590F8D" w:rsidRPr="00B733E8" w:rsidRDefault="00590F8D" w:rsidP="00590F8D">
      <w:pPr>
        <w:pStyle w:val="NormalBold"/>
        <w:rPr>
          <w:lang w:val="fr-BE"/>
        </w:rPr>
      </w:pPr>
      <w:r w:rsidRPr="00B733E8">
        <w:rPr>
          <w:rStyle w:val="HideTWBExt"/>
          <w:b w:val="0"/>
          <w:lang w:val="fr-BE"/>
        </w:rPr>
        <w:t>&lt;/RepeatBlock-By&gt;</w:t>
      </w:r>
    </w:p>
    <w:p w14:paraId="52CD6274" w14:textId="77777777" w:rsidR="00590F8D" w:rsidRPr="00B733E8" w:rsidRDefault="00590F8D" w:rsidP="00590F8D">
      <w:pPr>
        <w:pStyle w:val="NormalBold"/>
        <w:rPr>
          <w:lang w:val="fr-BE"/>
        </w:rPr>
      </w:pPr>
      <w:r w:rsidRPr="00B733E8">
        <w:rPr>
          <w:rStyle w:val="HideTWBExt"/>
          <w:b w:val="0"/>
          <w:lang w:val="fr-BE"/>
        </w:rPr>
        <w:t>&lt;DocAmend&gt;</w:t>
      </w:r>
      <w:r w:rsidRPr="00B733E8">
        <w:rPr>
          <w:lang w:val="fr-BE"/>
        </w:rPr>
        <w:t>Proposta di risoluzione</w:t>
      </w:r>
      <w:r w:rsidRPr="00B733E8">
        <w:rPr>
          <w:rStyle w:val="HideTWBExt"/>
          <w:b w:val="0"/>
          <w:lang w:val="fr-BE"/>
        </w:rPr>
        <w:t>&lt;/DocAmend&gt;</w:t>
      </w:r>
    </w:p>
    <w:p w14:paraId="2C46E830" w14:textId="77777777" w:rsidR="00590F8D" w:rsidRPr="009F22FD" w:rsidRDefault="00590F8D" w:rsidP="00590F8D">
      <w:pPr>
        <w:pStyle w:val="NormalBold"/>
      </w:pPr>
      <w:r w:rsidRPr="009F22FD">
        <w:rPr>
          <w:rStyle w:val="HideTWBExt"/>
          <w:b w:val="0"/>
        </w:rPr>
        <w:t>&lt;Article&gt;</w:t>
      </w:r>
      <w:r w:rsidRPr="009F22FD">
        <w:t>Paragrafo 1</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1F886162" w14:textId="77777777" w:rsidTr="00DF3EBC">
        <w:trPr>
          <w:trHeight w:hRule="exact" w:val="240"/>
          <w:jc w:val="center"/>
        </w:trPr>
        <w:tc>
          <w:tcPr>
            <w:tcW w:w="9752" w:type="dxa"/>
            <w:gridSpan w:val="2"/>
            <w:tcBorders>
              <w:top w:val="nil"/>
              <w:left w:val="nil"/>
              <w:bottom w:val="nil"/>
              <w:right w:val="nil"/>
            </w:tcBorders>
          </w:tcPr>
          <w:p w14:paraId="3746506E" w14:textId="77777777" w:rsidR="00590F8D" w:rsidRPr="009F22FD" w:rsidRDefault="00590F8D" w:rsidP="00DF3EBC"/>
        </w:tc>
      </w:tr>
      <w:tr w:rsidR="00590F8D" w:rsidRPr="009F22FD" w14:paraId="44BFE4A4" w14:textId="77777777" w:rsidTr="00DF3EBC">
        <w:trPr>
          <w:trHeight w:val="240"/>
          <w:jc w:val="center"/>
        </w:trPr>
        <w:tc>
          <w:tcPr>
            <w:tcW w:w="4876" w:type="dxa"/>
            <w:tcBorders>
              <w:top w:val="nil"/>
              <w:left w:val="nil"/>
              <w:bottom w:val="nil"/>
              <w:right w:val="nil"/>
            </w:tcBorders>
          </w:tcPr>
          <w:p w14:paraId="4E0CA2C6"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55CD6C48" w14:textId="77777777" w:rsidR="00590F8D" w:rsidRPr="009F22FD" w:rsidRDefault="00590F8D" w:rsidP="00DF3EBC">
            <w:pPr>
              <w:pStyle w:val="AmColumnHeading"/>
            </w:pPr>
            <w:r w:rsidRPr="009F22FD">
              <w:t>Emendamento</w:t>
            </w:r>
          </w:p>
        </w:tc>
      </w:tr>
      <w:tr w:rsidR="00590F8D" w:rsidRPr="009F22FD" w14:paraId="74944026" w14:textId="77777777" w:rsidTr="00DF3EBC">
        <w:trPr>
          <w:jc w:val="center"/>
        </w:trPr>
        <w:tc>
          <w:tcPr>
            <w:tcW w:w="4876" w:type="dxa"/>
            <w:tcBorders>
              <w:top w:val="nil"/>
              <w:left w:val="nil"/>
              <w:bottom w:val="nil"/>
              <w:right w:val="nil"/>
            </w:tcBorders>
          </w:tcPr>
          <w:p w14:paraId="10B3434B" w14:textId="77777777" w:rsidR="00590F8D" w:rsidRPr="009F22FD" w:rsidRDefault="00590F8D" w:rsidP="00DF3EBC">
            <w:pPr>
              <w:pStyle w:val="Normal6a"/>
            </w:pPr>
            <w:r w:rsidRPr="009F22FD">
              <w:t>1.</w:t>
            </w:r>
            <w:r w:rsidRPr="009F22FD">
              <w:tab/>
              <w:t>sottolinea la gravità delle minacce alla sicurezza del continente europeo, che hanno raggiunto un livello senza precedenti dalla seconda guerra mondiale; esprime profonda preoccupazione per l'aumento di fratture geopolitiche, nuove ambizioni imperialiste di dominio da parte delle potenze autoritarie, rivalità sistemiche tra le grandi potenze, unilateralismo nazionalista e l'uso primario e crescente della forza e della violenza da parte di alcuni Stati e attori non statali per promuovere i loro obiettivi e interessi politici o per risolvere le controversie; ritiene che tale tendenza equivalga a un cambiamento di paradigma, in quanto inverte la logica della costruzione di una sicurezza internazionale basata sul rispetto del diritto internazionale, di un ordine internazionale fondato su regole e del multilateralismo;</w:t>
            </w:r>
          </w:p>
        </w:tc>
        <w:tc>
          <w:tcPr>
            <w:tcW w:w="4876" w:type="dxa"/>
            <w:tcBorders>
              <w:top w:val="nil"/>
              <w:left w:val="nil"/>
              <w:bottom w:val="nil"/>
              <w:right w:val="nil"/>
            </w:tcBorders>
          </w:tcPr>
          <w:p w14:paraId="4829544F" w14:textId="77777777" w:rsidR="00590F8D" w:rsidRPr="009F22FD" w:rsidRDefault="00590F8D" w:rsidP="00DF3EBC">
            <w:pPr>
              <w:pStyle w:val="Normal6a"/>
            </w:pPr>
            <w:r w:rsidRPr="009F22FD">
              <w:t>1.</w:t>
            </w:r>
            <w:r w:rsidRPr="009F22FD">
              <w:tab/>
              <w:t xml:space="preserve">sottolinea la gravità delle minacce alla sicurezza del continente europeo, che hanno raggiunto un livello senza precedenti dalla seconda guerra mondiale; esprime profonda preoccupazione per l'aumento di fratture geopolitiche, nuove ambizioni imperialiste di dominio da parte delle potenze autoritarie </w:t>
            </w:r>
            <w:r w:rsidRPr="009F22FD">
              <w:rPr>
                <w:b/>
                <w:i/>
              </w:rPr>
              <w:t>e il loro maggiore coordinamento</w:t>
            </w:r>
            <w:r w:rsidRPr="009F22FD">
              <w:t xml:space="preserve">, rivalità sistemiche tra le grandi potenze, unilateralismo nazionalista e l'uso primario e crescente della forza e della violenza da parte di alcuni Stati e attori non statali per promuovere i loro obiettivi e interessi politici o per risolvere le controversie; ritiene che </w:t>
            </w:r>
            <w:r w:rsidRPr="009F22FD">
              <w:rPr>
                <w:b/>
                <w:i/>
              </w:rPr>
              <w:t>i teatri geopolitici in Ucraina, Medio Oriente e Taiwan siano sempre più interconnessi poiché Russia, Cina e Iran stanno rafforzando i loro legami e che</w:t>
            </w:r>
            <w:r w:rsidRPr="009F22FD">
              <w:t xml:space="preserve"> tale tendenza equivalga a un cambiamento di paradigma, in quanto inverte la logica della costruzione di una sicurezza internazionale basata sul rispetto del diritto internazionale, di un ordine internazionale fondato su regole e del multilateralismo;</w:t>
            </w:r>
          </w:p>
        </w:tc>
      </w:tr>
    </w:tbl>
    <w:p w14:paraId="766DEFC2" w14:textId="77777777" w:rsidR="00590F8D" w:rsidRPr="00B733E8" w:rsidRDefault="00590F8D" w:rsidP="00590F8D">
      <w:pPr>
        <w:pStyle w:val="AmOrLang"/>
        <w:rPr>
          <w:lang w:val="pt-PT"/>
        </w:rPr>
      </w:pPr>
      <w:r w:rsidRPr="00B733E8">
        <w:rPr>
          <w:lang w:val="pt-PT"/>
        </w:rPr>
        <w:t xml:space="preserve">Or. </w:t>
      </w:r>
      <w:r w:rsidRPr="00B733E8">
        <w:rPr>
          <w:rStyle w:val="HideTWBExt"/>
          <w:lang w:val="pt-PT"/>
        </w:rPr>
        <w:t>&lt;Original&gt;</w:t>
      </w:r>
      <w:r w:rsidRPr="00B733E8">
        <w:rPr>
          <w:rStyle w:val="HideTWBInt"/>
          <w:lang w:val="pt-PT"/>
        </w:rPr>
        <w:t>{EN}</w:t>
      </w:r>
      <w:r w:rsidRPr="00B733E8">
        <w:rPr>
          <w:lang w:val="pt-PT"/>
        </w:rPr>
        <w:t>en</w:t>
      </w:r>
      <w:r w:rsidRPr="00B733E8">
        <w:rPr>
          <w:rStyle w:val="HideTWBExt"/>
          <w:lang w:val="pt-PT"/>
        </w:rPr>
        <w:t>&lt;/Original&gt;</w:t>
      </w:r>
    </w:p>
    <w:p w14:paraId="7293CC5A" w14:textId="77777777" w:rsidR="00590F8D" w:rsidRPr="00B733E8" w:rsidRDefault="00590F8D" w:rsidP="00590F8D">
      <w:pPr>
        <w:rPr>
          <w:lang w:val="pt-PT"/>
        </w:rPr>
      </w:pPr>
      <w:r w:rsidRPr="00B733E8">
        <w:rPr>
          <w:rStyle w:val="HideTWBExt"/>
          <w:lang w:val="pt-PT"/>
        </w:rPr>
        <w:t>&lt;/Amend&gt;</w:t>
      </w:r>
    </w:p>
    <w:p w14:paraId="6F1913D1" w14:textId="77777777" w:rsidR="00590F8D" w:rsidRPr="00B733E8" w:rsidRDefault="00590F8D" w:rsidP="00590F8D">
      <w:pPr>
        <w:pStyle w:val="AmNumberTabs"/>
        <w:rPr>
          <w:lang w:val="pt-PT"/>
        </w:rPr>
      </w:pPr>
      <w:r w:rsidRPr="00B733E8">
        <w:rPr>
          <w:rStyle w:val="HideTWBExt"/>
          <w:b w:val="0"/>
          <w:lang w:val="pt-PT"/>
        </w:rPr>
        <w:t>&lt;Amend&gt;</w:t>
      </w:r>
      <w:r w:rsidRPr="00B733E8">
        <w:rPr>
          <w:lang w:val="pt-PT"/>
        </w:rPr>
        <w:t>Emendamento</w:t>
      </w:r>
      <w:r w:rsidRPr="00B733E8">
        <w:rPr>
          <w:lang w:val="pt-PT"/>
        </w:rPr>
        <w:tab/>
      </w:r>
      <w:r w:rsidRPr="00B733E8">
        <w:rPr>
          <w:lang w:val="pt-PT"/>
        </w:rPr>
        <w:tab/>
      </w:r>
      <w:r w:rsidRPr="00B733E8">
        <w:rPr>
          <w:rStyle w:val="HideTWBExt"/>
          <w:b w:val="0"/>
          <w:lang w:val="pt-PT"/>
        </w:rPr>
        <w:t>&lt;NumAm&gt;</w:t>
      </w:r>
      <w:r w:rsidRPr="00B733E8">
        <w:rPr>
          <w:lang w:val="pt-PT"/>
        </w:rPr>
        <w:t>120</w:t>
      </w:r>
      <w:r w:rsidRPr="00B733E8">
        <w:rPr>
          <w:rStyle w:val="HideTWBExt"/>
          <w:b w:val="0"/>
          <w:lang w:val="pt-PT"/>
        </w:rPr>
        <w:t>&lt;/NumAm&gt;</w:t>
      </w:r>
    </w:p>
    <w:p w14:paraId="301A2AAB" w14:textId="77777777" w:rsidR="00590F8D" w:rsidRPr="00B733E8" w:rsidRDefault="00590F8D" w:rsidP="00590F8D">
      <w:pPr>
        <w:pStyle w:val="NormalBold"/>
        <w:rPr>
          <w:lang w:val="pt-PT"/>
        </w:rPr>
      </w:pPr>
      <w:r w:rsidRPr="00B733E8">
        <w:rPr>
          <w:rStyle w:val="HideTWBExt"/>
          <w:b w:val="0"/>
          <w:lang w:val="pt-PT"/>
        </w:rPr>
        <w:t>&lt;RepeatBlock-By&gt;&lt;Members&gt;</w:t>
      </w:r>
      <w:r w:rsidRPr="00B733E8">
        <w:rPr>
          <w:lang w:val="pt-PT"/>
        </w:rPr>
        <w:t>Christophe Gomart, Hélder Sousa Silva</w:t>
      </w:r>
      <w:r w:rsidRPr="00B733E8">
        <w:rPr>
          <w:rStyle w:val="HideTWBExt"/>
          <w:b w:val="0"/>
          <w:lang w:val="pt-PT"/>
        </w:rPr>
        <w:t>&lt;/Members&gt;</w:t>
      </w:r>
    </w:p>
    <w:p w14:paraId="76E3B1C4" w14:textId="77777777" w:rsidR="00590F8D" w:rsidRPr="00B733E8" w:rsidRDefault="00590F8D" w:rsidP="00590F8D">
      <w:pPr>
        <w:pStyle w:val="NormalBold"/>
        <w:rPr>
          <w:lang w:val="pt-PT"/>
        </w:rPr>
      </w:pPr>
      <w:r w:rsidRPr="00B733E8">
        <w:rPr>
          <w:rStyle w:val="HideTWBExt"/>
          <w:b w:val="0"/>
          <w:lang w:val="pt-PT"/>
        </w:rPr>
        <w:t>&lt;/RepeatBlock-By&gt;</w:t>
      </w:r>
    </w:p>
    <w:p w14:paraId="1827AFA1"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45897E0B" w14:textId="77777777" w:rsidR="00590F8D" w:rsidRPr="009F22FD" w:rsidRDefault="00590F8D" w:rsidP="00590F8D">
      <w:pPr>
        <w:pStyle w:val="NormalBold"/>
      </w:pPr>
      <w:r w:rsidRPr="009F22FD">
        <w:rPr>
          <w:rStyle w:val="HideTWBExt"/>
          <w:b w:val="0"/>
        </w:rPr>
        <w:t>&lt;Article&gt;</w:t>
      </w:r>
      <w:r w:rsidRPr="009F22FD">
        <w:t>Paragrafo 1</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31BB2622" w14:textId="77777777" w:rsidTr="00DF3EBC">
        <w:trPr>
          <w:trHeight w:hRule="exact" w:val="240"/>
          <w:jc w:val="center"/>
        </w:trPr>
        <w:tc>
          <w:tcPr>
            <w:tcW w:w="9752" w:type="dxa"/>
            <w:gridSpan w:val="2"/>
            <w:tcBorders>
              <w:top w:val="nil"/>
              <w:left w:val="nil"/>
              <w:bottom w:val="nil"/>
              <w:right w:val="nil"/>
            </w:tcBorders>
          </w:tcPr>
          <w:p w14:paraId="46B53B92" w14:textId="77777777" w:rsidR="00590F8D" w:rsidRPr="009F22FD" w:rsidRDefault="00590F8D" w:rsidP="00DF3EBC"/>
        </w:tc>
      </w:tr>
      <w:tr w:rsidR="00590F8D" w:rsidRPr="009F22FD" w14:paraId="73182AEE" w14:textId="77777777" w:rsidTr="00DF3EBC">
        <w:trPr>
          <w:trHeight w:val="240"/>
          <w:jc w:val="center"/>
        </w:trPr>
        <w:tc>
          <w:tcPr>
            <w:tcW w:w="4876" w:type="dxa"/>
            <w:tcBorders>
              <w:top w:val="nil"/>
              <w:left w:val="nil"/>
              <w:bottom w:val="nil"/>
              <w:right w:val="nil"/>
            </w:tcBorders>
          </w:tcPr>
          <w:p w14:paraId="73B2B4E0"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29D1DD01" w14:textId="77777777" w:rsidR="00590F8D" w:rsidRPr="009F22FD" w:rsidRDefault="00590F8D" w:rsidP="00DF3EBC">
            <w:pPr>
              <w:pStyle w:val="AmColumnHeading"/>
            </w:pPr>
            <w:r w:rsidRPr="009F22FD">
              <w:t>Emendamento</w:t>
            </w:r>
          </w:p>
        </w:tc>
      </w:tr>
      <w:tr w:rsidR="00590F8D" w:rsidRPr="009F22FD" w14:paraId="204A7771" w14:textId="77777777" w:rsidTr="00DF3EBC">
        <w:trPr>
          <w:jc w:val="center"/>
        </w:trPr>
        <w:tc>
          <w:tcPr>
            <w:tcW w:w="4876" w:type="dxa"/>
            <w:tcBorders>
              <w:top w:val="nil"/>
              <w:left w:val="nil"/>
              <w:bottom w:val="nil"/>
              <w:right w:val="nil"/>
            </w:tcBorders>
          </w:tcPr>
          <w:p w14:paraId="0133D5D0" w14:textId="77777777" w:rsidR="00590F8D" w:rsidRPr="009F22FD" w:rsidRDefault="00590F8D" w:rsidP="00DF3EBC">
            <w:pPr>
              <w:pStyle w:val="Normal6a"/>
            </w:pPr>
            <w:r w:rsidRPr="009F22FD">
              <w:t>1.</w:t>
            </w:r>
            <w:r w:rsidRPr="009F22FD">
              <w:tab/>
              <w:t>sottolinea la gravità delle minacce alla sicurezza del continente europeo, che hanno raggiunto un livello senza precedenti dalla seconda guerra mondiale; esprime profonda preoccupazione per l'aumento di fratture geopolitiche, nuove ambizioni imperialiste di dominio da parte delle potenze autoritarie, rivalità sistemiche tra le grandi potenze, unilateralismo nazionalista e l'uso primario e crescente della forza e della violenza da parte di alcuni Stati e attori non statali per promuovere i loro obiettivi e interessi politici o per risolvere le controversie; ritiene che tale tendenza equivalga a un cambiamento di paradigma, in quanto inverte la logica della costruzione di una sicurezza internazionale basata sul rispetto del diritto internazionale, di un ordine internazionale fondato su regole e del multilateralismo;</w:t>
            </w:r>
          </w:p>
        </w:tc>
        <w:tc>
          <w:tcPr>
            <w:tcW w:w="4876" w:type="dxa"/>
            <w:tcBorders>
              <w:top w:val="nil"/>
              <w:left w:val="nil"/>
              <w:bottom w:val="nil"/>
              <w:right w:val="nil"/>
            </w:tcBorders>
          </w:tcPr>
          <w:p w14:paraId="3C9E4F06" w14:textId="77777777" w:rsidR="00590F8D" w:rsidRPr="009F22FD" w:rsidRDefault="00590F8D" w:rsidP="00DF3EBC">
            <w:pPr>
              <w:pStyle w:val="Normal6a"/>
            </w:pPr>
            <w:r w:rsidRPr="009F22FD">
              <w:t>1.</w:t>
            </w:r>
            <w:r w:rsidRPr="009F22FD">
              <w:tab/>
              <w:t xml:space="preserve">sottolinea la gravità delle minacce alla sicurezza del continente europeo, che hanno raggiunto un livello senza precedenti dalla seconda guerra mondiale; esprime profonda preoccupazione per l'aumento di fratture geopolitiche, nuove ambizioni imperialiste di dominio da parte delle potenze autoritarie, rivalità sistemiche tra le grandi potenze, </w:t>
            </w:r>
            <w:r w:rsidRPr="009F22FD">
              <w:rPr>
                <w:b/>
                <w:i/>
              </w:rPr>
              <w:t>diffusione del terrorismo islamico radicale,</w:t>
            </w:r>
            <w:r w:rsidRPr="009F22FD">
              <w:t xml:space="preserve"> unilateralismo nazionalista e l'uso primario e crescente della forza e della violenza da parte di alcuni Stati e attori non statali per promuovere i loro obiettivi e interessi politici o per risolvere le controversie; ritiene che tale tendenza equivalga a un cambiamento di paradigma, in quanto inverte la logica della costruzione di una sicurezza internazionale basata sul rispetto del diritto internazionale, di un ordine internazionale fondato su regole e del multilateralismo;</w:t>
            </w:r>
          </w:p>
        </w:tc>
      </w:tr>
    </w:tbl>
    <w:p w14:paraId="63D4FC52"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7CE0C08F" w14:textId="77777777" w:rsidR="00590F8D" w:rsidRPr="009F22FD" w:rsidRDefault="00590F8D" w:rsidP="00590F8D">
      <w:r w:rsidRPr="009F22FD">
        <w:rPr>
          <w:rStyle w:val="HideTWBExt"/>
        </w:rPr>
        <w:t>&lt;/Amend&gt;</w:t>
      </w:r>
    </w:p>
    <w:p w14:paraId="58CA5C1D"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121</w:t>
      </w:r>
      <w:r w:rsidRPr="009F22FD">
        <w:rPr>
          <w:rStyle w:val="HideTWBExt"/>
          <w:b w:val="0"/>
        </w:rPr>
        <w:t>&lt;/NumAm&gt;</w:t>
      </w:r>
    </w:p>
    <w:p w14:paraId="663C99BA" w14:textId="77777777" w:rsidR="00590F8D" w:rsidRPr="009F22FD" w:rsidRDefault="00590F8D" w:rsidP="00590F8D">
      <w:pPr>
        <w:pStyle w:val="NormalBold"/>
      </w:pPr>
      <w:r w:rsidRPr="009F22FD">
        <w:rPr>
          <w:rStyle w:val="HideTWBExt"/>
          <w:b w:val="0"/>
        </w:rPr>
        <w:t>&lt;RepeatBlock-By&gt;&lt;Members&gt;</w:t>
      </w:r>
      <w:r w:rsidRPr="009F22FD">
        <w:t>Alice Teodorescu Måwe</w:t>
      </w:r>
      <w:r w:rsidRPr="009F22FD">
        <w:rPr>
          <w:rStyle w:val="HideTWBExt"/>
          <w:b w:val="0"/>
        </w:rPr>
        <w:t>&lt;/Members&gt;</w:t>
      </w:r>
    </w:p>
    <w:p w14:paraId="3DE26291" w14:textId="77777777" w:rsidR="00590F8D" w:rsidRPr="009F22FD" w:rsidRDefault="00590F8D" w:rsidP="00590F8D">
      <w:pPr>
        <w:pStyle w:val="NormalBold"/>
      </w:pPr>
      <w:r w:rsidRPr="009F22FD">
        <w:rPr>
          <w:rStyle w:val="HideTWBExt"/>
          <w:b w:val="0"/>
        </w:rPr>
        <w:t>&lt;/RepeatBlock-By&gt;</w:t>
      </w:r>
    </w:p>
    <w:p w14:paraId="30EC2107"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6DBBE6E7" w14:textId="77777777" w:rsidR="00590F8D" w:rsidRPr="009F22FD" w:rsidRDefault="00590F8D" w:rsidP="00590F8D">
      <w:pPr>
        <w:pStyle w:val="NormalBold"/>
      </w:pPr>
      <w:r w:rsidRPr="009F22FD">
        <w:rPr>
          <w:rStyle w:val="HideTWBExt"/>
          <w:b w:val="0"/>
        </w:rPr>
        <w:t>&lt;Article&gt;</w:t>
      </w:r>
      <w:r w:rsidRPr="009F22FD">
        <w:t>Paragrafo 1</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0444DFC2" w14:textId="77777777" w:rsidTr="00DF3EBC">
        <w:trPr>
          <w:trHeight w:hRule="exact" w:val="240"/>
          <w:jc w:val="center"/>
        </w:trPr>
        <w:tc>
          <w:tcPr>
            <w:tcW w:w="9752" w:type="dxa"/>
            <w:gridSpan w:val="2"/>
            <w:tcBorders>
              <w:top w:val="nil"/>
              <w:left w:val="nil"/>
              <w:bottom w:val="nil"/>
              <w:right w:val="nil"/>
            </w:tcBorders>
          </w:tcPr>
          <w:p w14:paraId="5C961232" w14:textId="77777777" w:rsidR="00590F8D" w:rsidRPr="009F22FD" w:rsidRDefault="00590F8D" w:rsidP="00DF3EBC"/>
        </w:tc>
      </w:tr>
      <w:tr w:rsidR="00590F8D" w:rsidRPr="009F22FD" w14:paraId="2BF8078A" w14:textId="77777777" w:rsidTr="00DF3EBC">
        <w:trPr>
          <w:trHeight w:val="240"/>
          <w:jc w:val="center"/>
        </w:trPr>
        <w:tc>
          <w:tcPr>
            <w:tcW w:w="4876" w:type="dxa"/>
            <w:tcBorders>
              <w:top w:val="nil"/>
              <w:left w:val="nil"/>
              <w:bottom w:val="nil"/>
              <w:right w:val="nil"/>
            </w:tcBorders>
          </w:tcPr>
          <w:p w14:paraId="6148D5EA"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424353F0" w14:textId="77777777" w:rsidR="00590F8D" w:rsidRPr="009F22FD" w:rsidRDefault="00590F8D" w:rsidP="00DF3EBC">
            <w:pPr>
              <w:pStyle w:val="AmColumnHeading"/>
            </w:pPr>
            <w:r w:rsidRPr="009F22FD">
              <w:t>Emendamento</w:t>
            </w:r>
          </w:p>
        </w:tc>
      </w:tr>
      <w:tr w:rsidR="00590F8D" w:rsidRPr="009F22FD" w14:paraId="584465B5" w14:textId="77777777" w:rsidTr="00DF3EBC">
        <w:trPr>
          <w:jc w:val="center"/>
        </w:trPr>
        <w:tc>
          <w:tcPr>
            <w:tcW w:w="4876" w:type="dxa"/>
            <w:tcBorders>
              <w:top w:val="nil"/>
              <w:left w:val="nil"/>
              <w:bottom w:val="nil"/>
              <w:right w:val="nil"/>
            </w:tcBorders>
          </w:tcPr>
          <w:p w14:paraId="6545FB71" w14:textId="77777777" w:rsidR="00590F8D" w:rsidRPr="009F22FD" w:rsidRDefault="00590F8D" w:rsidP="00DF3EBC">
            <w:pPr>
              <w:pStyle w:val="Normal6a"/>
            </w:pPr>
            <w:r w:rsidRPr="009F22FD">
              <w:t>1.</w:t>
            </w:r>
            <w:r w:rsidRPr="009F22FD">
              <w:tab/>
              <w:t>sottolinea la gravità delle minacce alla sicurezza del continente europeo, che hanno raggiunto un livello senza precedenti dalla seconda guerra mondiale; esprime profonda preoccupazione per l'aumento di fratture geopolitiche, nuove ambizioni imperialiste di dominio da parte delle potenze autoritarie, rivalità sistemiche tra le grandi potenze, unilateralismo nazionalista e l'uso primario e crescente della forza e della violenza da parte di alcuni Stati e attori non statali per promuovere i loro obiettivi e interessi politici o per risolvere le controversie; ritiene che tale tendenza equivalga a un cambiamento di paradigma, in quanto inverte la logica della costruzione di una sicurezza internazionale basata sul rispetto del diritto internazionale, di un ordine internazionale fondato su regole e del multilateralismo;</w:t>
            </w:r>
          </w:p>
        </w:tc>
        <w:tc>
          <w:tcPr>
            <w:tcW w:w="4876" w:type="dxa"/>
            <w:tcBorders>
              <w:top w:val="nil"/>
              <w:left w:val="nil"/>
              <w:bottom w:val="nil"/>
              <w:right w:val="nil"/>
            </w:tcBorders>
          </w:tcPr>
          <w:p w14:paraId="48CC14BD" w14:textId="77777777" w:rsidR="00590F8D" w:rsidRPr="009F22FD" w:rsidRDefault="00590F8D" w:rsidP="00DF3EBC">
            <w:pPr>
              <w:pStyle w:val="Normal6a"/>
            </w:pPr>
            <w:r w:rsidRPr="009F22FD">
              <w:t>1.</w:t>
            </w:r>
            <w:r w:rsidRPr="009F22FD">
              <w:tab/>
              <w:t xml:space="preserve">sottolinea la gravità delle minacce alla sicurezza del continente europeo, che hanno raggiunto un livello senza precedenti dalla seconda guerra mondiale; esprime profonda preoccupazione per l'aumento di fratture geopolitiche, nuove ambizioni imperialiste di dominio da parte delle potenze autoritarie, rivalità sistemiche tra le grandi potenze, unilateralismo nazionalista e l'uso primario e crescente </w:t>
            </w:r>
            <w:r w:rsidRPr="009F22FD">
              <w:rPr>
                <w:b/>
                <w:i/>
              </w:rPr>
              <w:t>del terrorismo,</w:t>
            </w:r>
            <w:r w:rsidRPr="009F22FD">
              <w:t xml:space="preserve"> della forza e della violenza da parte di alcuni Stati e attori non statali per promuovere i loro obiettivi e interessi politici o per risolvere le controversie; ritiene che tale tendenza equivalga a un cambiamento di paradigma, in quanto inverte la logica della costruzione di una sicurezza internazionale basata sul rispetto del diritto internazionale, di un ordine internazionale fondato su regole e del multilateralismo;</w:t>
            </w:r>
          </w:p>
        </w:tc>
      </w:tr>
    </w:tbl>
    <w:p w14:paraId="52FEC2CB"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{SV}</w:t>
      </w:r>
      <w:r w:rsidRPr="009F22FD">
        <w:t>sv</w:t>
      </w:r>
      <w:r w:rsidRPr="009F22FD">
        <w:rPr>
          <w:rStyle w:val="HideTWBExt"/>
        </w:rPr>
        <w:t>&lt;/Original&gt;</w:t>
      </w:r>
    </w:p>
    <w:p w14:paraId="1283D11F" w14:textId="77777777" w:rsidR="00590F8D" w:rsidRPr="009F22FD" w:rsidRDefault="00590F8D" w:rsidP="00590F8D">
      <w:r w:rsidRPr="009F22FD">
        <w:rPr>
          <w:rStyle w:val="HideTWBExt"/>
        </w:rPr>
        <w:t>&lt;/Amend&gt;</w:t>
      </w:r>
    </w:p>
    <w:p w14:paraId="26595377"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122</w:t>
      </w:r>
      <w:r w:rsidRPr="009F22FD">
        <w:rPr>
          <w:rStyle w:val="HideTWBExt"/>
          <w:b w:val="0"/>
        </w:rPr>
        <w:t>&lt;/NumAm&gt;</w:t>
      </w:r>
    </w:p>
    <w:p w14:paraId="4BE3C715" w14:textId="77777777" w:rsidR="00590F8D" w:rsidRPr="009F22FD" w:rsidRDefault="00590F8D" w:rsidP="00590F8D">
      <w:pPr>
        <w:pStyle w:val="NormalBold"/>
      </w:pPr>
      <w:r w:rsidRPr="009F22FD">
        <w:rPr>
          <w:rStyle w:val="HideTWBExt"/>
          <w:b w:val="0"/>
        </w:rPr>
        <w:t>&lt;RepeatBlock-By&gt;&lt;Members&gt;</w:t>
      </w:r>
      <w:r w:rsidRPr="009F22FD">
        <w:t>Tobias Cremer, Yannis Maniatis, Sven Mikser</w:t>
      </w:r>
      <w:r w:rsidRPr="009F22FD">
        <w:rPr>
          <w:rStyle w:val="HideTWBExt"/>
          <w:b w:val="0"/>
        </w:rPr>
        <w:t>&lt;/Members&gt;</w:t>
      </w:r>
    </w:p>
    <w:p w14:paraId="7C595C13" w14:textId="77777777" w:rsidR="00590F8D" w:rsidRPr="009F22FD" w:rsidRDefault="00590F8D" w:rsidP="00590F8D">
      <w:pPr>
        <w:pStyle w:val="NormalBold"/>
      </w:pPr>
      <w:r w:rsidRPr="009F22FD">
        <w:rPr>
          <w:rStyle w:val="HideTWBExt"/>
          <w:b w:val="0"/>
        </w:rPr>
        <w:t>&lt;/RepeatBlock-By&gt;</w:t>
      </w:r>
    </w:p>
    <w:p w14:paraId="0B2E30E1"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0615D17A" w14:textId="77777777" w:rsidR="00590F8D" w:rsidRPr="009F22FD" w:rsidRDefault="00590F8D" w:rsidP="00590F8D">
      <w:pPr>
        <w:pStyle w:val="NormalBold"/>
      </w:pPr>
      <w:r w:rsidRPr="009F22FD">
        <w:rPr>
          <w:rStyle w:val="HideTWBExt"/>
          <w:b w:val="0"/>
        </w:rPr>
        <w:t>&lt;Article&gt;</w:t>
      </w:r>
      <w:r w:rsidRPr="009F22FD">
        <w:t>Paragrafo 1</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611C8045" w14:textId="77777777" w:rsidTr="00DF3EBC">
        <w:trPr>
          <w:trHeight w:hRule="exact" w:val="240"/>
          <w:jc w:val="center"/>
        </w:trPr>
        <w:tc>
          <w:tcPr>
            <w:tcW w:w="9752" w:type="dxa"/>
            <w:gridSpan w:val="2"/>
            <w:tcBorders>
              <w:top w:val="nil"/>
              <w:left w:val="nil"/>
              <w:bottom w:val="nil"/>
              <w:right w:val="nil"/>
            </w:tcBorders>
          </w:tcPr>
          <w:p w14:paraId="0E11EF78" w14:textId="77777777" w:rsidR="00590F8D" w:rsidRPr="009F22FD" w:rsidRDefault="00590F8D" w:rsidP="00DF3EBC"/>
        </w:tc>
      </w:tr>
      <w:tr w:rsidR="00590F8D" w:rsidRPr="009F22FD" w14:paraId="3F085116" w14:textId="77777777" w:rsidTr="00DF3EBC">
        <w:trPr>
          <w:trHeight w:val="240"/>
          <w:jc w:val="center"/>
        </w:trPr>
        <w:tc>
          <w:tcPr>
            <w:tcW w:w="4876" w:type="dxa"/>
            <w:tcBorders>
              <w:top w:val="nil"/>
              <w:left w:val="nil"/>
              <w:bottom w:val="nil"/>
              <w:right w:val="nil"/>
            </w:tcBorders>
          </w:tcPr>
          <w:p w14:paraId="1D71C151"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301209A2" w14:textId="77777777" w:rsidR="00590F8D" w:rsidRPr="009F22FD" w:rsidRDefault="00590F8D" w:rsidP="00DF3EBC">
            <w:pPr>
              <w:pStyle w:val="AmColumnHeading"/>
            </w:pPr>
            <w:r w:rsidRPr="009F22FD">
              <w:t>Emendamento</w:t>
            </w:r>
          </w:p>
        </w:tc>
      </w:tr>
      <w:tr w:rsidR="00590F8D" w:rsidRPr="009F22FD" w14:paraId="32B2584C" w14:textId="77777777" w:rsidTr="00DF3EBC">
        <w:trPr>
          <w:jc w:val="center"/>
        </w:trPr>
        <w:tc>
          <w:tcPr>
            <w:tcW w:w="4876" w:type="dxa"/>
            <w:tcBorders>
              <w:top w:val="nil"/>
              <w:left w:val="nil"/>
              <w:bottom w:val="nil"/>
              <w:right w:val="nil"/>
            </w:tcBorders>
          </w:tcPr>
          <w:p w14:paraId="3D1B8C8A" w14:textId="77777777" w:rsidR="00590F8D" w:rsidRPr="009F22FD" w:rsidRDefault="00590F8D" w:rsidP="00DF3EBC">
            <w:pPr>
              <w:pStyle w:val="Normal6a"/>
            </w:pPr>
            <w:r w:rsidRPr="009F22FD">
              <w:t>1.</w:t>
            </w:r>
            <w:r w:rsidRPr="009F22FD">
              <w:tab/>
              <w:t>sottolinea la gravità delle minacce alla sicurezza del continente europeo, che hanno raggiunto un livello senza precedenti dalla seconda guerra mondiale; esprime profonda preoccupazione per l'aumento di fratture geopolitiche, nuove ambizioni imperialiste di dominio da parte delle potenze autoritarie, rivalità sistemiche tra le grandi potenze, unilateralismo nazionalista e l'uso primario e crescente della forza e della violenza da parte di alcuni Stati e attori non statali per promuovere i loro obiettivi e interessi politici o per risolvere le controversie; ritiene che tale tendenza equivalga a un cambiamento di paradigma, in quanto inverte la logica della costruzione di una sicurezza internazionale basata sul rispetto del diritto internazionale, di un ordine internazionale fondato su regole e del multilateralismo;</w:t>
            </w:r>
          </w:p>
        </w:tc>
        <w:tc>
          <w:tcPr>
            <w:tcW w:w="4876" w:type="dxa"/>
            <w:tcBorders>
              <w:top w:val="nil"/>
              <w:left w:val="nil"/>
              <w:bottom w:val="nil"/>
              <w:right w:val="nil"/>
            </w:tcBorders>
          </w:tcPr>
          <w:p w14:paraId="64EB51EA" w14:textId="77777777" w:rsidR="00590F8D" w:rsidRPr="009F22FD" w:rsidRDefault="00590F8D" w:rsidP="00DF3EBC">
            <w:pPr>
              <w:pStyle w:val="Normal6a"/>
            </w:pPr>
            <w:r w:rsidRPr="009F22FD">
              <w:t>1.</w:t>
            </w:r>
            <w:r w:rsidRPr="009F22FD">
              <w:tab/>
              <w:t>sottolinea la gravità delle minacce alla sicurezza del continente europeo, che hanno raggiunto un livello senza precedenti dalla seconda guerra mondiale; esprime profonda preoccupazione per l'aumento di fratture geopolitiche, nuove ambizioni imperialiste di dominio da parte delle potenze autoritarie, rivalità sistemiche tra le grandi potenze, unilateralismo nazionalista e l'uso primario e crescente della forza</w:t>
            </w:r>
            <w:r w:rsidRPr="009F22FD">
              <w:rPr>
                <w:b/>
                <w:i/>
              </w:rPr>
              <w:t>, dei ricatti</w:t>
            </w:r>
            <w:r w:rsidRPr="009F22FD">
              <w:t xml:space="preserve"> e della violenza da parte di alcuni Stati e attori non statali per promuovere i loro obiettivi e interessi politici </w:t>
            </w:r>
            <w:r w:rsidRPr="009F22FD">
              <w:rPr>
                <w:b/>
                <w:i/>
              </w:rPr>
              <w:t>ed economici</w:t>
            </w:r>
            <w:r w:rsidRPr="009F22FD">
              <w:t xml:space="preserve"> o per risolvere le controversie; ritiene che tale tendenza equivalga a un cambiamento di paradigma, in quanto inverte la logica della costruzione di una sicurezza internazionale basata sul rispetto del diritto internazionale, di un ordine internazionale fondato su regole e del multilateralismo;</w:t>
            </w:r>
          </w:p>
        </w:tc>
      </w:tr>
    </w:tbl>
    <w:p w14:paraId="7EF230B9"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2C443699" w14:textId="77777777" w:rsidR="00590F8D" w:rsidRPr="009F22FD" w:rsidRDefault="00590F8D" w:rsidP="00590F8D">
      <w:r w:rsidRPr="009F22FD">
        <w:rPr>
          <w:rStyle w:val="HideTWBExt"/>
        </w:rPr>
        <w:t>&lt;/Amend&gt;</w:t>
      </w:r>
    </w:p>
    <w:p w14:paraId="10310F96"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123</w:t>
      </w:r>
      <w:r w:rsidRPr="009F22FD">
        <w:rPr>
          <w:rStyle w:val="HideTWBExt"/>
          <w:b w:val="0"/>
        </w:rPr>
        <w:t>&lt;/NumAm&gt;</w:t>
      </w:r>
    </w:p>
    <w:p w14:paraId="452FA670" w14:textId="77777777" w:rsidR="00590F8D" w:rsidRPr="009F22FD" w:rsidRDefault="00590F8D" w:rsidP="00590F8D">
      <w:pPr>
        <w:pStyle w:val="NormalBold"/>
      </w:pPr>
      <w:r w:rsidRPr="009F22FD">
        <w:rPr>
          <w:rStyle w:val="HideTWBExt"/>
          <w:b w:val="0"/>
        </w:rPr>
        <w:t>&lt;RepeatBlock-By&gt;&lt;Members&gt;</w:t>
      </w:r>
      <w:r w:rsidRPr="009F22FD">
        <w:t>Kristian Vigenin</w:t>
      </w:r>
      <w:r w:rsidRPr="009F22FD">
        <w:rPr>
          <w:rStyle w:val="HideTWBExt"/>
          <w:b w:val="0"/>
        </w:rPr>
        <w:t>&lt;/Members&gt;</w:t>
      </w:r>
    </w:p>
    <w:p w14:paraId="5010F253" w14:textId="77777777" w:rsidR="00590F8D" w:rsidRPr="009F22FD" w:rsidRDefault="00590F8D" w:rsidP="00590F8D">
      <w:pPr>
        <w:pStyle w:val="NormalBold"/>
      </w:pPr>
      <w:r w:rsidRPr="009F22FD">
        <w:rPr>
          <w:rStyle w:val="HideTWBExt"/>
          <w:b w:val="0"/>
        </w:rPr>
        <w:t>&lt;/RepeatBlock-By&gt;</w:t>
      </w:r>
    </w:p>
    <w:p w14:paraId="352D399D"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2307FF3F" w14:textId="77777777" w:rsidR="00590F8D" w:rsidRPr="009F22FD" w:rsidRDefault="00590F8D" w:rsidP="00590F8D">
      <w:pPr>
        <w:pStyle w:val="NormalBold"/>
      </w:pPr>
      <w:r w:rsidRPr="009F22FD">
        <w:rPr>
          <w:rStyle w:val="HideTWBExt"/>
          <w:b w:val="0"/>
        </w:rPr>
        <w:t>&lt;Article&gt;</w:t>
      </w:r>
      <w:r w:rsidRPr="009F22FD">
        <w:t>Paragrafo 1</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6A632EC4" w14:textId="77777777" w:rsidTr="00DF3EBC">
        <w:trPr>
          <w:trHeight w:hRule="exact" w:val="240"/>
          <w:jc w:val="center"/>
        </w:trPr>
        <w:tc>
          <w:tcPr>
            <w:tcW w:w="9752" w:type="dxa"/>
            <w:gridSpan w:val="2"/>
            <w:tcBorders>
              <w:top w:val="nil"/>
              <w:left w:val="nil"/>
              <w:bottom w:val="nil"/>
              <w:right w:val="nil"/>
            </w:tcBorders>
          </w:tcPr>
          <w:p w14:paraId="04D7EB1B" w14:textId="77777777" w:rsidR="00590F8D" w:rsidRPr="009F22FD" w:rsidRDefault="00590F8D" w:rsidP="00DF3EBC"/>
        </w:tc>
      </w:tr>
      <w:tr w:rsidR="00590F8D" w:rsidRPr="009F22FD" w14:paraId="1185C7B6" w14:textId="77777777" w:rsidTr="00DF3EBC">
        <w:trPr>
          <w:trHeight w:val="240"/>
          <w:jc w:val="center"/>
        </w:trPr>
        <w:tc>
          <w:tcPr>
            <w:tcW w:w="4876" w:type="dxa"/>
            <w:tcBorders>
              <w:top w:val="nil"/>
              <w:left w:val="nil"/>
              <w:bottom w:val="nil"/>
              <w:right w:val="nil"/>
            </w:tcBorders>
          </w:tcPr>
          <w:p w14:paraId="7A060BBD"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54FD3923" w14:textId="77777777" w:rsidR="00590F8D" w:rsidRPr="009F22FD" w:rsidRDefault="00590F8D" w:rsidP="00DF3EBC">
            <w:pPr>
              <w:pStyle w:val="AmColumnHeading"/>
            </w:pPr>
            <w:r w:rsidRPr="009F22FD">
              <w:t>Emendamento</w:t>
            </w:r>
          </w:p>
        </w:tc>
      </w:tr>
      <w:tr w:rsidR="00590F8D" w:rsidRPr="009F22FD" w14:paraId="492ABF8F" w14:textId="77777777" w:rsidTr="00DF3EBC">
        <w:trPr>
          <w:jc w:val="center"/>
        </w:trPr>
        <w:tc>
          <w:tcPr>
            <w:tcW w:w="4876" w:type="dxa"/>
            <w:tcBorders>
              <w:top w:val="nil"/>
              <w:left w:val="nil"/>
              <w:bottom w:val="nil"/>
              <w:right w:val="nil"/>
            </w:tcBorders>
          </w:tcPr>
          <w:p w14:paraId="544B5C58" w14:textId="77777777" w:rsidR="00590F8D" w:rsidRPr="009F22FD" w:rsidRDefault="00590F8D" w:rsidP="00DF3EBC">
            <w:pPr>
              <w:pStyle w:val="Normal6a"/>
            </w:pPr>
            <w:r w:rsidRPr="009F22FD">
              <w:t>1.</w:t>
            </w:r>
            <w:r w:rsidRPr="009F22FD">
              <w:tab/>
              <w:t>sottolinea la gravità delle minacce alla sicurezza del continente europeo, che hanno raggiunto un livello senza precedenti dalla seconda guerra mondiale; esprime profonda preoccupazione per l'aumento di fratture geopolitiche, nuove ambizioni imperialiste di dominio da parte delle potenze autoritarie, rivalità sistemiche tra le grandi potenze, unilateralismo nazionalista e l'uso primario e crescente della forza e della violenza da parte di alcuni Stati e attori non statali per promuovere i loro obiettivi e interessi politici o per risolvere le controversie; ritiene che tale tendenza equivalga a un cambiamento di paradigma, in quanto inverte la logica della costruzione di una sicurezza internazionale basata sul rispetto del diritto internazionale, di un ordine internazionale fondato su regole e del multilateralismo;</w:t>
            </w:r>
          </w:p>
        </w:tc>
        <w:tc>
          <w:tcPr>
            <w:tcW w:w="4876" w:type="dxa"/>
            <w:tcBorders>
              <w:top w:val="nil"/>
              <w:left w:val="nil"/>
              <w:bottom w:val="nil"/>
              <w:right w:val="nil"/>
            </w:tcBorders>
          </w:tcPr>
          <w:p w14:paraId="6A2283E4" w14:textId="77777777" w:rsidR="00590F8D" w:rsidRPr="009F22FD" w:rsidRDefault="00590F8D" w:rsidP="00DF3EBC">
            <w:pPr>
              <w:pStyle w:val="Normal6a"/>
            </w:pPr>
            <w:r w:rsidRPr="009F22FD">
              <w:t>1.</w:t>
            </w:r>
            <w:r w:rsidRPr="009F22FD">
              <w:tab/>
              <w:t xml:space="preserve">sottolinea la gravità delle minacce alla sicurezza del continente europeo, che hanno raggiunto un livello senza precedenti dalla seconda guerra mondiale; esprime profonda preoccupazione per l'aumento di fratture geopolitiche, nuove ambizioni imperialiste di dominio da parte delle potenze autoritarie, rivalità sistemiche tra le grandi potenze, unilateralismo nazionalista e l'uso primario e crescente della forza e della violenza da parte di alcuni Stati e attori non statali per promuovere i loro obiettivi e interessi politici </w:t>
            </w:r>
            <w:r w:rsidRPr="009F22FD">
              <w:rPr>
                <w:b/>
                <w:i/>
              </w:rPr>
              <w:t>ed economici</w:t>
            </w:r>
            <w:r w:rsidRPr="009F22FD">
              <w:t xml:space="preserve"> o per risolvere le controversie; ritiene che tale tendenza equivalga a un cambiamento di paradigma, in quanto inverte la logica della costruzione di una sicurezza internazionale basata sul rispetto del diritto internazionale, di un ordine internazionale fondato su regole e del multilateralismo;</w:t>
            </w:r>
          </w:p>
        </w:tc>
      </w:tr>
    </w:tbl>
    <w:p w14:paraId="0803A2D9"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0E8B26C4" w14:textId="77777777" w:rsidR="00590F8D" w:rsidRPr="009F22FD" w:rsidRDefault="00590F8D" w:rsidP="00590F8D">
      <w:r w:rsidRPr="009F22FD">
        <w:rPr>
          <w:rStyle w:val="HideTWBExt"/>
        </w:rPr>
        <w:t>&lt;/Amend&gt;</w:t>
      </w:r>
    </w:p>
    <w:p w14:paraId="6C3CAA59"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124</w:t>
      </w:r>
      <w:r w:rsidRPr="009F22FD">
        <w:rPr>
          <w:rStyle w:val="HideTWBExt"/>
          <w:b w:val="0"/>
        </w:rPr>
        <w:t>&lt;/NumAm&gt;</w:t>
      </w:r>
    </w:p>
    <w:p w14:paraId="6E6004C0" w14:textId="77777777" w:rsidR="00590F8D" w:rsidRPr="009F22FD" w:rsidRDefault="00590F8D" w:rsidP="00590F8D">
      <w:pPr>
        <w:pStyle w:val="NormalBold"/>
      </w:pPr>
      <w:r w:rsidRPr="009F22FD">
        <w:rPr>
          <w:rStyle w:val="HideTWBExt"/>
          <w:b w:val="0"/>
        </w:rPr>
        <w:t>&lt;RepeatBlock-By&gt;&lt;Members&gt;</w:t>
      </w:r>
      <w:r w:rsidRPr="009F22FD">
        <w:t>Salvatore De Meo</w:t>
      </w:r>
      <w:r w:rsidRPr="009F22FD">
        <w:rPr>
          <w:rStyle w:val="HideTWBExt"/>
          <w:b w:val="0"/>
        </w:rPr>
        <w:t>&lt;/Members&gt;</w:t>
      </w:r>
    </w:p>
    <w:p w14:paraId="74A333A8" w14:textId="77777777" w:rsidR="00590F8D" w:rsidRPr="009F22FD" w:rsidRDefault="00590F8D" w:rsidP="00590F8D">
      <w:pPr>
        <w:pStyle w:val="NormalBold"/>
      </w:pPr>
      <w:r w:rsidRPr="009F22FD">
        <w:rPr>
          <w:rStyle w:val="HideTWBExt"/>
          <w:b w:val="0"/>
        </w:rPr>
        <w:t>&lt;/RepeatBlock-By&gt;</w:t>
      </w:r>
    </w:p>
    <w:p w14:paraId="3401A240"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3DBA5295" w14:textId="77777777" w:rsidR="00590F8D" w:rsidRPr="009F22FD" w:rsidRDefault="00590F8D" w:rsidP="00590F8D">
      <w:pPr>
        <w:pStyle w:val="NormalBold"/>
      </w:pPr>
      <w:r w:rsidRPr="009F22FD">
        <w:rPr>
          <w:rStyle w:val="HideTWBExt"/>
          <w:b w:val="0"/>
        </w:rPr>
        <w:t>&lt;Article&gt;</w:t>
      </w:r>
      <w:r w:rsidRPr="009F22FD">
        <w:t>Paragrafo 1</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6333D9FF" w14:textId="77777777" w:rsidTr="00DF3EBC">
        <w:trPr>
          <w:trHeight w:hRule="exact" w:val="240"/>
          <w:jc w:val="center"/>
        </w:trPr>
        <w:tc>
          <w:tcPr>
            <w:tcW w:w="9752" w:type="dxa"/>
            <w:gridSpan w:val="2"/>
            <w:tcBorders>
              <w:top w:val="nil"/>
              <w:left w:val="nil"/>
              <w:bottom w:val="nil"/>
              <w:right w:val="nil"/>
            </w:tcBorders>
          </w:tcPr>
          <w:p w14:paraId="2FFEF619" w14:textId="77777777" w:rsidR="00590F8D" w:rsidRPr="009F22FD" w:rsidRDefault="00590F8D" w:rsidP="00DF3EBC"/>
        </w:tc>
      </w:tr>
      <w:tr w:rsidR="00590F8D" w:rsidRPr="009F22FD" w14:paraId="7A8C7FF0" w14:textId="77777777" w:rsidTr="00DF3EBC">
        <w:trPr>
          <w:trHeight w:val="240"/>
          <w:jc w:val="center"/>
        </w:trPr>
        <w:tc>
          <w:tcPr>
            <w:tcW w:w="4876" w:type="dxa"/>
            <w:tcBorders>
              <w:top w:val="nil"/>
              <w:left w:val="nil"/>
              <w:bottom w:val="nil"/>
              <w:right w:val="nil"/>
            </w:tcBorders>
          </w:tcPr>
          <w:p w14:paraId="573EFF53"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26D5FE60" w14:textId="77777777" w:rsidR="00590F8D" w:rsidRPr="009F22FD" w:rsidRDefault="00590F8D" w:rsidP="00DF3EBC">
            <w:pPr>
              <w:pStyle w:val="AmColumnHeading"/>
            </w:pPr>
            <w:r w:rsidRPr="009F22FD">
              <w:t>Emendamento</w:t>
            </w:r>
          </w:p>
        </w:tc>
      </w:tr>
      <w:tr w:rsidR="00590F8D" w:rsidRPr="009F22FD" w14:paraId="57DB099E" w14:textId="77777777" w:rsidTr="00DF3EBC">
        <w:trPr>
          <w:jc w:val="center"/>
        </w:trPr>
        <w:tc>
          <w:tcPr>
            <w:tcW w:w="4876" w:type="dxa"/>
            <w:tcBorders>
              <w:top w:val="nil"/>
              <w:left w:val="nil"/>
              <w:bottom w:val="nil"/>
              <w:right w:val="nil"/>
            </w:tcBorders>
          </w:tcPr>
          <w:p w14:paraId="7B151CEF" w14:textId="77777777" w:rsidR="00590F8D" w:rsidRPr="009F22FD" w:rsidRDefault="00590F8D" w:rsidP="00DF3EBC">
            <w:pPr>
              <w:pStyle w:val="Normal6a"/>
            </w:pPr>
            <w:r w:rsidRPr="009F22FD">
              <w:t>1.</w:t>
            </w:r>
            <w:r w:rsidRPr="009F22FD">
              <w:tab/>
              <w:t>sottolinea la gravità delle minacce alla sicurezza del continente europeo, che hanno raggiunto un livello senza precedenti dalla seconda guerra mondiale; esprime profonda preoccupazione per l'aumento di fratture geopolitiche, nuove ambizioni imperialiste di dominio da parte delle potenze autoritarie, rivalità sistemiche tra le grandi potenze, unilateralismo nazionalista e l'uso primario e crescente della forza e della violenza da parte di alcuni Stati e attori non statali per promuovere i loro obiettivi e interessi politici o per risolvere le controversie; ritiene che tale tendenza equivalga a un cambiamento di paradigma, in quanto inverte la logica della costruzione di una sicurezza internazionale basata sul rispetto del diritto internazionale, di un ordine internazionale fondato su regole e del multilateralismo;</w:t>
            </w:r>
          </w:p>
        </w:tc>
        <w:tc>
          <w:tcPr>
            <w:tcW w:w="4876" w:type="dxa"/>
            <w:tcBorders>
              <w:top w:val="nil"/>
              <w:left w:val="nil"/>
              <w:bottom w:val="nil"/>
              <w:right w:val="nil"/>
            </w:tcBorders>
          </w:tcPr>
          <w:p w14:paraId="7403FBAD" w14:textId="77777777" w:rsidR="00590F8D" w:rsidRPr="009F22FD" w:rsidRDefault="00590F8D" w:rsidP="00DF3EBC">
            <w:pPr>
              <w:pStyle w:val="Normal6a"/>
            </w:pPr>
            <w:r w:rsidRPr="009F22FD">
              <w:t>1.</w:t>
            </w:r>
            <w:r w:rsidRPr="009F22FD">
              <w:tab/>
              <w:t xml:space="preserve">sottolinea la gravità delle minacce alla sicurezza del continente europeo, che hanno raggiunto un livello senza precedenti dalla seconda guerra mondiale; esprime profonda preoccupazione per l'aumento di fratture geopolitiche, nuove ambizioni imperialiste di dominio da parte delle potenze autoritarie, rivalità sistemiche tra le grandi potenze, unilateralismo nazionalista e l'uso primario e crescente della forza e della violenza da parte di alcuni Stati e attori non statali per promuovere i loro obiettivi e interessi politici o per risolvere le controversie; </w:t>
            </w:r>
            <w:r w:rsidRPr="009F22FD">
              <w:rPr>
                <w:b/>
                <w:i/>
              </w:rPr>
              <w:t>rileva l'impatto limitato, negli ultimi tempi, delle relazioni diplomatiche volte a rafforzare la difesa;</w:t>
            </w:r>
            <w:r w:rsidRPr="009F22FD">
              <w:t xml:space="preserve"> ritiene che tale tendenza equivalga a un cambiamento di paradigma, in quanto inverte la logica della costruzione di una sicurezza internazionale basata sul rispetto del diritto internazionale, di un ordine internazionale fondato su regole e del multilateralismo;</w:t>
            </w:r>
          </w:p>
        </w:tc>
      </w:tr>
    </w:tbl>
    <w:p w14:paraId="090CD04A"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4B9F4AD9" w14:textId="77777777" w:rsidR="00590F8D" w:rsidRPr="009F22FD" w:rsidRDefault="00590F8D" w:rsidP="00590F8D">
      <w:r w:rsidRPr="009F22FD">
        <w:rPr>
          <w:rStyle w:val="HideTWBExt"/>
        </w:rPr>
        <w:t>&lt;/Amend&gt;</w:t>
      </w:r>
    </w:p>
    <w:p w14:paraId="4D52499E"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125</w:t>
      </w:r>
      <w:r w:rsidRPr="009F22FD">
        <w:rPr>
          <w:rStyle w:val="HideTWBExt"/>
          <w:b w:val="0"/>
        </w:rPr>
        <w:t>&lt;/NumAm&gt;</w:t>
      </w:r>
    </w:p>
    <w:p w14:paraId="68DF142D" w14:textId="77777777" w:rsidR="00590F8D" w:rsidRPr="009F22FD" w:rsidRDefault="00590F8D" w:rsidP="00590F8D">
      <w:pPr>
        <w:pStyle w:val="NormalBold"/>
      </w:pPr>
      <w:r w:rsidRPr="009F22FD">
        <w:rPr>
          <w:rStyle w:val="HideTWBExt"/>
          <w:b w:val="0"/>
        </w:rPr>
        <w:t>&lt;RepeatBlock-By&gt;&lt;Members&gt;</w:t>
      </w:r>
      <w:r w:rsidRPr="009F22FD">
        <w:t>Alexander Sell</w:t>
      </w:r>
      <w:r w:rsidRPr="009F22FD">
        <w:rPr>
          <w:rStyle w:val="HideTWBExt"/>
          <w:b w:val="0"/>
        </w:rPr>
        <w:t>&lt;/Members&gt;</w:t>
      </w:r>
    </w:p>
    <w:p w14:paraId="5116041F" w14:textId="77777777" w:rsidR="00590F8D" w:rsidRPr="009F22FD" w:rsidRDefault="00590F8D" w:rsidP="00590F8D">
      <w:pPr>
        <w:pStyle w:val="NormalBold"/>
      </w:pPr>
      <w:r w:rsidRPr="009F22FD">
        <w:rPr>
          <w:rStyle w:val="HideTWBExt"/>
          <w:b w:val="0"/>
        </w:rPr>
        <w:t>&lt;/RepeatBlock-By&gt;</w:t>
      </w:r>
    </w:p>
    <w:p w14:paraId="54A90A2D"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73F85648" w14:textId="77777777" w:rsidR="00590F8D" w:rsidRPr="009F22FD" w:rsidRDefault="00590F8D" w:rsidP="00590F8D">
      <w:pPr>
        <w:pStyle w:val="NormalBold"/>
      </w:pPr>
      <w:r w:rsidRPr="009F22FD">
        <w:rPr>
          <w:rStyle w:val="HideTWBExt"/>
          <w:b w:val="0"/>
        </w:rPr>
        <w:t>&lt;Article&gt;</w:t>
      </w:r>
      <w:r w:rsidRPr="009F22FD">
        <w:t>Paragrafo 1</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09A4C9A3" w14:textId="77777777" w:rsidTr="00DF3EBC">
        <w:trPr>
          <w:trHeight w:hRule="exact" w:val="240"/>
          <w:jc w:val="center"/>
        </w:trPr>
        <w:tc>
          <w:tcPr>
            <w:tcW w:w="9752" w:type="dxa"/>
            <w:gridSpan w:val="2"/>
            <w:tcBorders>
              <w:top w:val="nil"/>
              <w:left w:val="nil"/>
              <w:bottom w:val="nil"/>
              <w:right w:val="nil"/>
            </w:tcBorders>
          </w:tcPr>
          <w:p w14:paraId="1913049D" w14:textId="77777777" w:rsidR="00590F8D" w:rsidRPr="009F22FD" w:rsidRDefault="00590F8D" w:rsidP="00DF3EBC"/>
        </w:tc>
      </w:tr>
      <w:tr w:rsidR="00590F8D" w:rsidRPr="009F22FD" w14:paraId="529D658F" w14:textId="77777777" w:rsidTr="00DF3EBC">
        <w:trPr>
          <w:trHeight w:val="240"/>
          <w:jc w:val="center"/>
        </w:trPr>
        <w:tc>
          <w:tcPr>
            <w:tcW w:w="4876" w:type="dxa"/>
            <w:tcBorders>
              <w:top w:val="nil"/>
              <w:left w:val="nil"/>
              <w:bottom w:val="nil"/>
              <w:right w:val="nil"/>
            </w:tcBorders>
          </w:tcPr>
          <w:p w14:paraId="11D83A73"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2F470527" w14:textId="77777777" w:rsidR="00590F8D" w:rsidRPr="009F22FD" w:rsidRDefault="00590F8D" w:rsidP="00DF3EBC">
            <w:pPr>
              <w:pStyle w:val="AmColumnHeading"/>
            </w:pPr>
            <w:r w:rsidRPr="009F22FD">
              <w:t>Emendamento</w:t>
            </w:r>
          </w:p>
        </w:tc>
      </w:tr>
      <w:tr w:rsidR="00590F8D" w:rsidRPr="009F22FD" w14:paraId="04193AF5" w14:textId="77777777" w:rsidTr="00DF3EBC">
        <w:trPr>
          <w:jc w:val="center"/>
        </w:trPr>
        <w:tc>
          <w:tcPr>
            <w:tcW w:w="4876" w:type="dxa"/>
            <w:tcBorders>
              <w:top w:val="nil"/>
              <w:left w:val="nil"/>
              <w:bottom w:val="nil"/>
              <w:right w:val="nil"/>
            </w:tcBorders>
          </w:tcPr>
          <w:p w14:paraId="7B4E0838" w14:textId="77777777" w:rsidR="00590F8D" w:rsidRPr="009F22FD" w:rsidRDefault="00590F8D" w:rsidP="00DF3EBC">
            <w:pPr>
              <w:pStyle w:val="Normal6a"/>
            </w:pPr>
            <w:r w:rsidRPr="009F22FD">
              <w:t>1.</w:t>
            </w:r>
            <w:r w:rsidRPr="009F22FD">
              <w:tab/>
              <w:t>sottolinea la gravità delle minacce alla sicurezza del continente europeo, che hanno raggiunto un livello senza precedenti dalla seconda guerra mondiale; esprime profonda preoccupazione per l'aumento di fratture geopolitiche, nuove ambizioni imperialiste di dominio da parte delle potenze autoritarie, rivalità sistemiche tra le grandi potenze, unilateralismo nazionalista e l'uso primario e crescente della forza e della violenza da parte di alcuni Stati e attori non statali per promuovere i loro obiettivi e interessi politici o per risolvere le controversie; ritiene che tale tendenza equivalga a un cambiamento di paradigma, in quanto inverte la logica della costruzione di una sicurezza internazionale basata sul rispetto del diritto internazionale, di un ordine internazionale fondato su regole e del multilateralismo;</w:t>
            </w:r>
          </w:p>
        </w:tc>
        <w:tc>
          <w:tcPr>
            <w:tcW w:w="4876" w:type="dxa"/>
            <w:tcBorders>
              <w:top w:val="nil"/>
              <w:left w:val="nil"/>
              <w:bottom w:val="nil"/>
              <w:right w:val="nil"/>
            </w:tcBorders>
          </w:tcPr>
          <w:p w14:paraId="7B9E5469" w14:textId="77777777" w:rsidR="00590F8D" w:rsidRPr="009F22FD" w:rsidRDefault="00590F8D" w:rsidP="00DF3EBC">
            <w:pPr>
              <w:pStyle w:val="Normal6a"/>
            </w:pPr>
            <w:r w:rsidRPr="009F22FD">
              <w:t>1.</w:t>
            </w:r>
            <w:r w:rsidRPr="009F22FD">
              <w:tab/>
              <w:t xml:space="preserve">sottolinea la gravità delle minacce alla sicurezza del continente europeo, che hanno raggiunto un livello senza precedenti dalla seconda guerra mondiale; esprime profonda preoccupazione per l'aumento di fratture geopolitiche, nuove ambizioni imperialiste di dominio da parte delle potenze autoritarie, rivalità sistemiche tra le grandi potenze, unilateralismo nazionalista e l'uso primario e crescente della forza e della violenza da parte di alcuni Stati e attori non statali per promuovere i loro obiettivi e interessi politici o per risolvere le controversie; ritiene che tale tendenza equivalga a un cambiamento di paradigma, in quanto inverte la logica della costruzione di una sicurezza internazionale basata sul rispetto del diritto internazionale, di un ordine internazionale fondato su regole e del multilateralismo; </w:t>
            </w:r>
            <w:r w:rsidRPr="009F22FD">
              <w:rPr>
                <w:b/>
                <w:i/>
              </w:rPr>
              <w:t>sottolinea l'importanza di un approccio diplomatico nell'affrontare le sfide alla sicurezza, privilegiando, ove possibile, le risoluzioni pacifiche rispetto all'impegno militare;</w:t>
            </w:r>
          </w:p>
        </w:tc>
      </w:tr>
    </w:tbl>
    <w:p w14:paraId="56F77164"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6DC5DF7E" w14:textId="77777777" w:rsidR="00590F8D" w:rsidRPr="009F22FD" w:rsidRDefault="00590F8D" w:rsidP="00590F8D">
      <w:r w:rsidRPr="009F22FD">
        <w:rPr>
          <w:rStyle w:val="HideTWBExt"/>
        </w:rPr>
        <w:t>&lt;/Amend&gt;</w:t>
      </w:r>
    </w:p>
    <w:p w14:paraId="3DB073FF"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126</w:t>
      </w:r>
      <w:r w:rsidRPr="009F22FD">
        <w:rPr>
          <w:rStyle w:val="HideTWBExt"/>
          <w:b w:val="0"/>
        </w:rPr>
        <w:t>&lt;/NumAm&gt;</w:t>
      </w:r>
    </w:p>
    <w:p w14:paraId="355EE5F0" w14:textId="77777777" w:rsidR="00590F8D" w:rsidRPr="009F22FD" w:rsidRDefault="00590F8D" w:rsidP="00590F8D">
      <w:pPr>
        <w:pStyle w:val="NormalBold"/>
      </w:pPr>
      <w:r w:rsidRPr="009F22FD">
        <w:rPr>
          <w:rStyle w:val="HideTWBExt"/>
          <w:b w:val="0"/>
        </w:rPr>
        <w:t>&lt;RepeatBlock-By&gt;&lt;Members&gt;</w:t>
      </w:r>
      <w:r w:rsidRPr="009F22FD">
        <w:t>Tobias Cremer, Yannis Maniatis, Sven Mikser</w:t>
      </w:r>
      <w:r w:rsidRPr="009F22FD">
        <w:rPr>
          <w:rStyle w:val="HideTWBExt"/>
          <w:b w:val="0"/>
        </w:rPr>
        <w:t>&lt;/Members&gt;</w:t>
      </w:r>
    </w:p>
    <w:p w14:paraId="14A7FC09" w14:textId="77777777" w:rsidR="00590F8D" w:rsidRPr="009F22FD" w:rsidRDefault="00590F8D" w:rsidP="00590F8D">
      <w:pPr>
        <w:pStyle w:val="NormalBold"/>
      </w:pPr>
      <w:r w:rsidRPr="009F22FD">
        <w:rPr>
          <w:rStyle w:val="HideTWBExt"/>
          <w:b w:val="0"/>
        </w:rPr>
        <w:t>&lt;/RepeatBlock-By&gt;</w:t>
      </w:r>
    </w:p>
    <w:p w14:paraId="0B7CA290"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4775381E" w14:textId="77777777" w:rsidR="00590F8D" w:rsidRPr="009F22FD" w:rsidRDefault="00590F8D" w:rsidP="00590F8D">
      <w:pPr>
        <w:pStyle w:val="NormalBold"/>
      </w:pPr>
      <w:r w:rsidRPr="009F22FD">
        <w:rPr>
          <w:rStyle w:val="HideTWBExt"/>
          <w:b w:val="0"/>
        </w:rPr>
        <w:t>&lt;Article&gt;</w:t>
      </w:r>
      <w:r w:rsidRPr="009F22FD">
        <w:t>Paragrafo 1 bis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706B79E4" w14:textId="77777777" w:rsidTr="00DF3EBC">
        <w:trPr>
          <w:trHeight w:hRule="exact" w:val="240"/>
          <w:jc w:val="center"/>
        </w:trPr>
        <w:tc>
          <w:tcPr>
            <w:tcW w:w="9752" w:type="dxa"/>
            <w:gridSpan w:val="2"/>
            <w:tcBorders>
              <w:top w:val="nil"/>
              <w:left w:val="nil"/>
              <w:bottom w:val="nil"/>
              <w:right w:val="nil"/>
            </w:tcBorders>
          </w:tcPr>
          <w:p w14:paraId="76F6AD83" w14:textId="77777777" w:rsidR="00590F8D" w:rsidRPr="009F22FD" w:rsidRDefault="00590F8D" w:rsidP="00DF3EBC"/>
        </w:tc>
      </w:tr>
      <w:tr w:rsidR="00590F8D" w:rsidRPr="009F22FD" w14:paraId="003BC0E6" w14:textId="77777777" w:rsidTr="00DF3EBC">
        <w:trPr>
          <w:trHeight w:val="240"/>
          <w:jc w:val="center"/>
        </w:trPr>
        <w:tc>
          <w:tcPr>
            <w:tcW w:w="4876" w:type="dxa"/>
            <w:tcBorders>
              <w:top w:val="nil"/>
              <w:left w:val="nil"/>
              <w:bottom w:val="nil"/>
              <w:right w:val="nil"/>
            </w:tcBorders>
          </w:tcPr>
          <w:p w14:paraId="6630110B"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5D0ABE84" w14:textId="77777777" w:rsidR="00590F8D" w:rsidRPr="009F22FD" w:rsidRDefault="00590F8D" w:rsidP="00DF3EBC">
            <w:pPr>
              <w:pStyle w:val="AmColumnHeading"/>
            </w:pPr>
            <w:r w:rsidRPr="009F22FD">
              <w:t>Emendamento</w:t>
            </w:r>
          </w:p>
        </w:tc>
      </w:tr>
      <w:tr w:rsidR="00590F8D" w:rsidRPr="009F22FD" w14:paraId="139C1CDD" w14:textId="77777777" w:rsidTr="00DF3EBC">
        <w:trPr>
          <w:jc w:val="center"/>
        </w:trPr>
        <w:tc>
          <w:tcPr>
            <w:tcW w:w="4876" w:type="dxa"/>
            <w:tcBorders>
              <w:top w:val="nil"/>
              <w:left w:val="nil"/>
              <w:bottom w:val="nil"/>
              <w:right w:val="nil"/>
            </w:tcBorders>
          </w:tcPr>
          <w:p w14:paraId="0F63DD19" w14:textId="77777777" w:rsidR="00590F8D" w:rsidRPr="009F22FD" w:rsidRDefault="00590F8D" w:rsidP="00DF3EBC">
            <w:pPr>
              <w:pStyle w:val="Normal6a"/>
            </w:pPr>
          </w:p>
        </w:tc>
        <w:tc>
          <w:tcPr>
            <w:tcW w:w="4876" w:type="dxa"/>
            <w:tcBorders>
              <w:top w:val="nil"/>
              <w:left w:val="nil"/>
              <w:bottom w:val="nil"/>
              <w:right w:val="nil"/>
            </w:tcBorders>
          </w:tcPr>
          <w:p w14:paraId="0525BBA3" w14:textId="77777777" w:rsidR="00590F8D" w:rsidRPr="009F22FD" w:rsidRDefault="00590F8D" w:rsidP="00DF3EBC">
            <w:pPr>
              <w:pStyle w:val="Normal6a"/>
            </w:pPr>
            <w:r w:rsidRPr="009F22FD">
              <w:rPr>
                <w:b/>
                <w:i/>
              </w:rPr>
              <w:t>1 bis.</w:t>
            </w:r>
            <w:r w:rsidRPr="009F22FD">
              <w:tab/>
            </w:r>
            <w:r w:rsidRPr="009F22FD">
              <w:rPr>
                <w:b/>
                <w:i/>
              </w:rPr>
              <w:t>sottolinea che questo cambiamento di paradigma ha comportato un attacco globale e coordinato alle strutture e ai valori democratici; evidenzia che tale offensiva è stata particolarmente evidente durante i processi elettorali, con l'obiettivo di indebolire la partecipazione a una società basata su valori e lo Stato di diritto; sottolinea che l'Unione europea e i suoi Stati membri non possono elaborare politiche estere e di difesa coerenti senza un forte sostegno alle strutture e ai processi decisionali democratici;</w:t>
            </w:r>
          </w:p>
        </w:tc>
      </w:tr>
    </w:tbl>
    <w:p w14:paraId="670BFC3E" w14:textId="77777777" w:rsidR="00590F8D" w:rsidRPr="00B733E8" w:rsidRDefault="00590F8D" w:rsidP="00590F8D">
      <w:pPr>
        <w:pStyle w:val="AmOrLang"/>
        <w:rPr>
          <w:lang w:val="es-ES"/>
        </w:rPr>
      </w:pPr>
      <w:r w:rsidRPr="00B733E8">
        <w:rPr>
          <w:lang w:val="es-ES"/>
        </w:rPr>
        <w:t xml:space="preserve">Or. </w:t>
      </w:r>
      <w:r w:rsidRPr="00B733E8">
        <w:rPr>
          <w:rStyle w:val="HideTWBExt"/>
          <w:lang w:val="es-ES"/>
        </w:rPr>
        <w:t>&lt;Original&gt;</w:t>
      </w:r>
      <w:r w:rsidRPr="00B733E8">
        <w:rPr>
          <w:rStyle w:val="HideTWBInt"/>
          <w:lang w:val="es-ES"/>
        </w:rPr>
        <w:t>{EN}</w:t>
      </w:r>
      <w:r w:rsidRPr="00B733E8">
        <w:rPr>
          <w:lang w:val="es-ES"/>
        </w:rPr>
        <w:t>en</w:t>
      </w:r>
      <w:r w:rsidRPr="00B733E8">
        <w:rPr>
          <w:rStyle w:val="HideTWBExt"/>
          <w:lang w:val="es-ES"/>
        </w:rPr>
        <w:t>&lt;/Original&gt;</w:t>
      </w:r>
    </w:p>
    <w:p w14:paraId="51D8BE21" w14:textId="77777777" w:rsidR="00590F8D" w:rsidRPr="00B733E8" w:rsidRDefault="00590F8D" w:rsidP="00590F8D">
      <w:pPr>
        <w:rPr>
          <w:lang w:val="es-ES"/>
        </w:rPr>
      </w:pPr>
      <w:r w:rsidRPr="00B733E8">
        <w:rPr>
          <w:rStyle w:val="HideTWBExt"/>
          <w:lang w:val="es-ES"/>
        </w:rPr>
        <w:t>&lt;/Amend&gt;</w:t>
      </w:r>
    </w:p>
    <w:p w14:paraId="69D1D707" w14:textId="77777777" w:rsidR="00590F8D" w:rsidRPr="00B733E8" w:rsidRDefault="00590F8D" w:rsidP="00590F8D">
      <w:pPr>
        <w:pStyle w:val="AmNumberTabs"/>
        <w:rPr>
          <w:lang w:val="es-ES"/>
        </w:rPr>
      </w:pPr>
      <w:r w:rsidRPr="00B733E8">
        <w:rPr>
          <w:rStyle w:val="HideTWBExt"/>
          <w:b w:val="0"/>
          <w:lang w:val="es-ES"/>
        </w:rPr>
        <w:t>&lt;Amend&gt;</w:t>
      </w:r>
      <w:r w:rsidRPr="00B733E8">
        <w:rPr>
          <w:lang w:val="es-ES"/>
        </w:rPr>
        <w:t>Emendamento</w:t>
      </w:r>
      <w:r w:rsidRPr="00B733E8">
        <w:rPr>
          <w:lang w:val="es-ES"/>
        </w:rPr>
        <w:tab/>
      </w:r>
      <w:r w:rsidRPr="00B733E8">
        <w:rPr>
          <w:lang w:val="es-ES"/>
        </w:rPr>
        <w:tab/>
      </w:r>
      <w:r w:rsidRPr="00B733E8">
        <w:rPr>
          <w:rStyle w:val="HideTWBExt"/>
          <w:b w:val="0"/>
          <w:lang w:val="es-ES"/>
        </w:rPr>
        <w:t>&lt;NumAm&gt;</w:t>
      </w:r>
      <w:r w:rsidRPr="00B733E8">
        <w:rPr>
          <w:lang w:val="es-ES"/>
        </w:rPr>
        <w:t>127</w:t>
      </w:r>
      <w:r w:rsidRPr="00B733E8">
        <w:rPr>
          <w:rStyle w:val="HideTWBExt"/>
          <w:b w:val="0"/>
          <w:lang w:val="es-ES"/>
        </w:rPr>
        <w:t>&lt;/NumAm&gt;</w:t>
      </w:r>
    </w:p>
    <w:p w14:paraId="323306EE" w14:textId="77777777" w:rsidR="00590F8D" w:rsidRPr="00B733E8" w:rsidRDefault="00590F8D" w:rsidP="00590F8D">
      <w:pPr>
        <w:pStyle w:val="NormalBold"/>
        <w:rPr>
          <w:lang w:val="es-ES"/>
        </w:rPr>
      </w:pPr>
      <w:r w:rsidRPr="00B733E8">
        <w:rPr>
          <w:rStyle w:val="HideTWBExt"/>
          <w:b w:val="0"/>
          <w:lang w:val="es-ES"/>
        </w:rPr>
        <w:t>&lt;RepeatBlock-By&gt;&lt;Members&gt;</w:t>
      </w:r>
      <w:r w:rsidRPr="00B733E8">
        <w:rPr>
          <w:lang w:val="es-ES"/>
        </w:rPr>
        <w:t>Sebastian Tynkkynen</w:t>
      </w:r>
      <w:r w:rsidRPr="00B733E8">
        <w:rPr>
          <w:rStyle w:val="HideTWBExt"/>
          <w:b w:val="0"/>
          <w:lang w:val="es-ES"/>
        </w:rPr>
        <w:t>&lt;/Members&gt;</w:t>
      </w:r>
    </w:p>
    <w:p w14:paraId="6A9D94B3" w14:textId="77777777" w:rsidR="00590F8D" w:rsidRPr="00B733E8" w:rsidRDefault="00590F8D" w:rsidP="00590F8D">
      <w:pPr>
        <w:pStyle w:val="NormalBold"/>
        <w:rPr>
          <w:lang w:val="es-ES"/>
        </w:rPr>
      </w:pPr>
      <w:r w:rsidRPr="00B733E8">
        <w:rPr>
          <w:rStyle w:val="HideTWBExt"/>
          <w:b w:val="0"/>
          <w:lang w:val="es-ES"/>
        </w:rPr>
        <w:t>&lt;/RepeatBlock-By&gt;</w:t>
      </w:r>
    </w:p>
    <w:p w14:paraId="3A5E98BB"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5A160185" w14:textId="77777777" w:rsidR="00590F8D" w:rsidRPr="009F22FD" w:rsidRDefault="00590F8D" w:rsidP="00590F8D">
      <w:pPr>
        <w:pStyle w:val="NormalBold"/>
      </w:pPr>
      <w:r w:rsidRPr="009F22FD">
        <w:rPr>
          <w:rStyle w:val="HideTWBExt"/>
          <w:b w:val="0"/>
        </w:rPr>
        <w:t>&lt;Article&gt;</w:t>
      </w:r>
      <w:r w:rsidRPr="009F22FD">
        <w:t>Paragrafo 1 bis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0BC38BD0" w14:textId="77777777" w:rsidTr="00DF3EBC">
        <w:trPr>
          <w:trHeight w:hRule="exact" w:val="240"/>
          <w:jc w:val="center"/>
        </w:trPr>
        <w:tc>
          <w:tcPr>
            <w:tcW w:w="9752" w:type="dxa"/>
            <w:gridSpan w:val="2"/>
            <w:tcBorders>
              <w:top w:val="nil"/>
              <w:left w:val="nil"/>
              <w:bottom w:val="nil"/>
              <w:right w:val="nil"/>
            </w:tcBorders>
          </w:tcPr>
          <w:p w14:paraId="19451F04" w14:textId="77777777" w:rsidR="00590F8D" w:rsidRPr="009F22FD" w:rsidRDefault="00590F8D" w:rsidP="00DF3EBC"/>
        </w:tc>
      </w:tr>
      <w:tr w:rsidR="00590F8D" w:rsidRPr="009F22FD" w14:paraId="6D35C018" w14:textId="77777777" w:rsidTr="00DF3EBC">
        <w:trPr>
          <w:trHeight w:val="240"/>
          <w:jc w:val="center"/>
        </w:trPr>
        <w:tc>
          <w:tcPr>
            <w:tcW w:w="4876" w:type="dxa"/>
            <w:tcBorders>
              <w:top w:val="nil"/>
              <w:left w:val="nil"/>
              <w:bottom w:val="nil"/>
              <w:right w:val="nil"/>
            </w:tcBorders>
          </w:tcPr>
          <w:p w14:paraId="67D7563E"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4B1484C1" w14:textId="77777777" w:rsidR="00590F8D" w:rsidRPr="009F22FD" w:rsidRDefault="00590F8D" w:rsidP="00DF3EBC">
            <w:pPr>
              <w:pStyle w:val="AmColumnHeading"/>
            </w:pPr>
            <w:r w:rsidRPr="009F22FD">
              <w:t>Emendamento</w:t>
            </w:r>
          </w:p>
        </w:tc>
      </w:tr>
      <w:tr w:rsidR="00590F8D" w:rsidRPr="009F22FD" w14:paraId="340E2DFE" w14:textId="77777777" w:rsidTr="00DF3EBC">
        <w:trPr>
          <w:jc w:val="center"/>
        </w:trPr>
        <w:tc>
          <w:tcPr>
            <w:tcW w:w="4876" w:type="dxa"/>
            <w:tcBorders>
              <w:top w:val="nil"/>
              <w:left w:val="nil"/>
              <w:bottom w:val="nil"/>
              <w:right w:val="nil"/>
            </w:tcBorders>
          </w:tcPr>
          <w:p w14:paraId="42174CB5" w14:textId="77777777" w:rsidR="00590F8D" w:rsidRPr="009F22FD" w:rsidRDefault="00590F8D" w:rsidP="00DF3EBC">
            <w:pPr>
              <w:pStyle w:val="Normal6a"/>
            </w:pPr>
          </w:p>
        </w:tc>
        <w:tc>
          <w:tcPr>
            <w:tcW w:w="4876" w:type="dxa"/>
            <w:tcBorders>
              <w:top w:val="nil"/>
              <w:left w:val="nil"/>
              <w:bottom w:val="nil"/>
              <w:right w:val="nil"/>
            </w:tcBorders>
          </w:tcPr>
          <w:p w14:paraId="12E69C7D" w14:textId="77777777" w:rsidR="00590F8D" w:rsidRPr="009F22FD" w:rsidRDefault="00590F8D" w:rsidP="00DF3EBC">
            <w:pPr>
              <w:pStyle w:val="Normal6a"/>
            </w:pPr>
            <w:r w:rsidRPr="009F22FD">
              <w:rPr>
                <w:b/>
                <w:i/>
              </w:rPr>
              <w:t>1 bis.</w:t>
            </w:r>
            <w:r w:rsidRPr="009F22FD">
              <w:tab/>
            </w:r>
            <w:r w:rsidRPr="009F22FD">
              <w:rPr>
                <w:b/>
                <w:i/>
              </w:rPr>
              <w:t>ritiene che la sicurezza europea sia minacciata principalmente dall'azione aggressiva e spietata della Russia; condanna con la massima fermezza la guerra di aggressione della Russia contro l'Ucraina e le azioni destabilizzanti della Russia in altre regioni vicine; ribadisce la propria opinione al riguardo, ossia che la Russia è uno Stato che sostiene il terrorismo e utilizza i metodi del terrorismo;</w:t>
            </w:r>
          </w:p>
        </w:tc>
      </w:tr>
    </w:tbl>
    <w:p w14:paraId="1F074729" w14:textId="77777777" w:rsidR="00590F8D" w:rsidRPr="00B733E8" w:rsidRDefault="00590F8D" w:rsidP="00590F8D">
      <w:pPr>
        <w:pStyle w:val="AmOrLang"/>
        <w:rPr>
          <w:lang w:val="pt-PT"/>
        </w:rPr>
      </w:pPr>
      <w:r w:rsidRPr="00B733E8">
        <w:rPr>
          <w:lang w:val="pt-PT"/>
        </w:rPr>
        <w:t xml:space="preserve">Or. </w:t>
      </w:r>
      <w:r w:rsidRPr="00B733E8">
        <w:rPr>
          <w:rStyle w:val="HideTWBExt"/>
          <w:lang w:val="pt-PT"/>
        </w:rPr>
        <w:t>&lt;Original&gt;</w:t>
      </w:r>
      <w:r w:rsidRPr="00B733E8">
        <w:rPr>
          <w:rStyle w:val="HideTWBInt"/>
          <w:lang w:val="pt-PT"/>
        </w:rPr>
        <w:t>{FI}</w:t>
      </w:r>
      <w:r w:rsidRPr="00B733E8">
        <w:rPr>
          <w:lang w:val="pt-PT"/>
        </w:rPr>
        <w:t>fi</w:t>
      </w:r>
      <w:r w:rsidRPr="00B733E8">
        <w:rPr>
          <w:rStyle w:val="HideTWBExt"/>
          <w:lang w:val="pt-PT"/>
        </w:rPr>
        <w:t>&lt;/Original&gt;</w:t>
      </w:r>
    </w:p>
    <w:p w14:paraId="7541BA38" w14:textId="77777777" w:rsidR="00590F8D" w:rsidRPr="00B733E8" w:rsidRDefault="00590F8D" w:rsidP="00590F8D">
      <w:pPr>
        <w:rPr>
          <w:lang w:val="pt-PT"/>
        </w:rPr>
      </w:pPr>
      <w:r w:rsidRPr="00B733E8">
        <w:rPr>
          <w:rStyle w:val="HideTWBExt"/>
          <w:lang w:val="pt-PT"/>
        </w:rPr>
        <w:t>&lt;/Amend&gt;</w:t>
      </w:r>
    </w:p>
    <w:p w14:paraId="62291FA0" w14:textId="77777777" w:rsidR="00590F8D" w:rsidRPr="00B733E8" w:rsidRDefault="00590F8D" w:rsidP="00590F8D">
      <w:pPr>
        <w:pStyle w:val="AmNumberTabs"/>
        <w:rPr>
          <w:lang w:val="pt-PT"/>
        </w:rPr>
      </w:pPr>
      <w:r w:rsidRPr="00B733E8">
        <w:rPr>
          <w:rStyle w:val="HideTWBExt"/>
          <w:b w:val="0"/>
          <w:lang w:val="pt-PT"/>
        </w:rPr>
        <w:t>&lt;Amend&gt;</w:t>
      </w:r>
      <w:r w:rsidRPr="00B733E8">
        <w:rPr>
          <w:lang w:val="pt-PT"/>
        </w:rPr>
        <w:t>Emendamento</w:t>
      </w:r>
      <w:r w:rsidRPr="00B733E8">
        <w:rPr>
          <w:lang w:val="pt-PT"/>
        </w:rPr>
        <w:tab/>
      </w:r>
      <w:r w:rsidRPr="00B733E8">
        <w:rPr>
          <w:lang w:val="pt-PT"/>
        </w:rPr>
        <w:tab/>
      </w:r>
      <w:r w:rsidRPr="00B733E8">
        <w:rPr>
          <w:rStyle w:val="HideTWBExt"/>
          <w:b w:val="0"/>
          <w:lang w:val="pt-PT"/>
        </w:rPr>
        <w:t>&lt;NumAm&gt;</w:t>
      </w:r>
      <w:r w:rsidRPr="00B733E8">
        <w:rPr>
          <w:lang w:val="pt-PT"/>
        </w:rPr>
        <w:t>128</w:t>
      </w:r>
      <w:r w:rsidRPr="00B733E8">
        <w:rPr>
          <w:rStyle w:val="HideTWBExt"/>
          <w:b w:val="0"/>
          <w:lang w:val="pt-PT"/>
        </w:rPr>
        <w:t>&lt;/NumAm&gt;</w:t>
      </w:r>
    </w:p>
    <w:p w14:paraId="5EAF2AAB" w14:textId="77777777" w:rsidR="00590F8D" w:rsidRPr="00B733E8" w:rsidRDefault="00590F8D" w:rsidP="00590F8D">
      <w:pPr>
        <w:pStyle w:val="NormalBold"/>
        <w:rPr>
          <w:lang w:val="pt-PT"/>
        </w:rPr>
      </w:pPr>
      <w:r w:rsidRPr="00B733E8">
        <w:rPr>
          <w:rStyle w:val="HideTWBExt"/>
          <w:b w:val="0"/>
          <w:lang w:val="pt-PT"/>
        </w:rPr>
        <w:t>&lt;RepeatBlock-By&gt;&lt;Members&gt;</w:t>
      </w:r>
      <w:r w:rsidRPr="00B733E8">
        <w:rPr>
          <w:lang w:val="pt-PT"/>
        </w:rPr>
        <w:t>Reinis Pozņaks</w:t>
      </w:r>
      <w:r w:rsidRPr="00B733E8">
        <w:rPr>
          <w:rStyle w:val="HideTWBExt"/>
          <w:b w:val="0"/>
          <w:lang w:val="pt-PT"/>
        </w:rPr>
        <w:t>&lt;/Members&gt;</w:t>
      </w:r>
    </w:p>
    <w:p w14:paraId="0104D165" w14:textId="77777777" w:rsidR="00590F8D" w:rsidRPr="00B733E8" w:rsidRDefault="00590F8D" w:rsidP="00590F8D">
      <w:pPr>
        <w:pStyle w:val="NormalBold"/>
        <w:rPr>
          <w:lang w:val="pt-PT"/>
        </w:rPr>
      </w:pPr>
      <w:r w:rsidRPr="00B733E8">
        <w:rPr>
          <w:rStyle w:val="HideTWBExt"/>
          <w:b w:val="0"/>
          <w:lang w:val="pt-PT"/>
        </w:rPr>
        <w:t>&lt;/RepeatBlock-By&gt;</w:t>
      </w:r>
    </w:p>
    <w:p w14:paraId="30E1B90E"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5E850BC0" w14:textId="77777777" w:rsidR="00590F8D" w:rsidRPr="009F22FD" w:rsidRDefault="00590F8D" w:rsidP="00590F8D">
      <w:pPr>
        <w:pStyle w:val="NormalBold"/>
      </w:pPr>
      <w:r w:rsidRPr="009F22FD">
        <w:rPr>
          <w:rStyle w:val="HideTWBExt"/>
          <w:b w:val="0"/>
        </w:rPr>
        <w:t>&lt;Article&gt;</w:t>
      </w:r>
      <w:r w:rsidRPr="009F22FD">
        <w:t>Paragrafo 1 bis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4FFB942D" w14:textId="77777777" w:rsidTr="00DF3EBC">
        <w:trPr>
          <w:trHeight w:hRule="exact" w:val="240"/>
          <w:jc w:val="center"/>
        </w:trPr>
        <w:tc>
          <w:tcPr>
            <w:tcW w:w="9752" w:type="dxa"/>
            <w:gridSpan w:val="2"/>
            <w:tcBorders>
              <w:top w:val="nil"/>
              <w:left w:val="nil"/>
              <w:bottom w:val="nil"/>
              <w:right w:val="nil"/>
            </w:tcBorders>
          </w:tcPr>
          <w:p w14:paraId="3120BCE6" w14:textId="77777777" w:rsidR="00590F8D" w:rsidRPr="009F22FD" w:rsidRDefault="00590F8D" w:rsidP="00DF3EBC"/>
        </w:tc>
      </w:tr>
      <w:tr w:rsidR="00590F8D" w:rsidRPr="009F22FD" w14:paraId="59A2ADA2" w14:textId="77777777" w:rsidTr="00DF3EBC">
        <w:trPr>
          <w:trHeight w:val="240"/>
          <w:jc w:val="center"/>
        </w:trPr>
        <w:tc>
          <w:tcPr>
            <w:tcW w:w="4876" w:type="dxa"/>
            <w:tcBorders>
              <w:top w:val="nil"/>
              <w:left w:val="nil"/>
              <w:bottom w:val="nil"/>
              <w:right w:val="nil"/>
            </w:tcBorders>
          </w:tcPr>
          <w:p w14:paraId="01706D46"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511CD19F" w14:textId="77777777" w:rsidR="00590F8D" w:rsidRPr="009F22FD" w:rsidRDefault="00590F8D" w:rsidP="00DF3EBC">
            <w:pPr>
              <w:pStyle w:val="AmColumnHeading"/>
            </w:pPr>
            <w:r w:rsidRPr="009F22FD">
              <w:t>Emendamento</w:t>
            </w:r>
          </w:p>
        </w:tc>
      </w:tr>
      <w:tr w:rsidR="00590F8D" w:rsidRPr="009F22FD" w14:paraId="71DD6D61" w14:textId="77777777" w:rsidTr="00DF3EBC">
        <w:trPr>
          <w:jc w:val="center"/>
        </w:trPr>
        <w:tc>
          <w:tcPr>
            <w:tcW w:w="4876" w:type="dxa"/>
            <w:tcBorders>
              <w:top w:val="nil"/>
              <w:left w:val="nil"/>
              <w:bottom w:val="nil"/>
              <w:right w:val="nil"/>
            </w:tcBorders>
          </w:tcPr>
          <w:p w14:paraId="50EC023B" w14:textId="77777777" w:rsidR="00590F8D" w:rsidRPr="009F22FD" w:rsidRDefault="00590F8D" w:rsidP="00DF3EBC">
            <w:pPr>
              <w:pStyle w:val="Normal6a"/>
            </w:pPr>
          </w:p>
        </w:tc>
        <w:tc>
          <w:tcPr>
            <w:tcW w:w="4876" w:type="dxa"/>
            <w:tcBorders>
              <w:top w:val="nil"/>
              <w:left w:val="nil"/>
              <w:bottom w:val="nil"/>
              <w:right w:val="nil"/>
            </w:tcBorders>
          </w:tcPr>
          <w:p w14:paraId="091E7E3C" w14:textId="77777777" w:rsidR="00590F8D" w:rsidRPr="009F22FD" w:rsidRDefault="00590F8D" w:rsidP="00DF3EBC">
            <w:pPr>
              <w:pStyle w:val="Normal6a"/>
            </w:pPr>
            <w:r w:rsidRPr="009F22FD">
              <w:rPr>
                <w:b/>
                <w:i/>
              </w:rPr>
              <w:t>1 bis.</w:t>
            </w:r>
            <w:r w:rsidRPr="009F22FD">
              <w:tab/>
            </w:r>
            <w:r w:rsidRPr="009F22FD">
              <w:rPr>
                <w:b/>
                <w:i/>
              </w:rPr>
              <w:t>ritiene che le minacce poste al fianco orientale dell'UE non riguardino solo il conflitto con la Russia, ma anche il terrorismo, la criminalità organizzata, la tratta di esseri umani, la corruzione, la migrazione irregolare di massa e una serie di altre minacce alla coesione delle società sia all'interno che all'esterno dell'UE;</w:t>
            </w:r>
          </w:p>
        </w:tc>
      </w:tr>
    </w:tbl>
    <w:p w14:paraId="56BA1B2C"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3CB1476B" w14:textId="77777777" w:rsidR="00590F8D" w:rsidRPr="009F22FD" w:rsidRDefault="00590F8D" w:rsidP="00590F8D">
      <w:r w:rsidRPr="009F22FD">
        <w:rPr>
          <w:rStyle w:val="HideTWBExt"/>
        </w:rPr>
        <w:t>&lt;/Amend&gt;</w:t>
      </w:r>
    </w:p>
    <w:p w14:paraId="03729576"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129</w:t>
      </w:r>
      <w:r w:rsidRPr="009F22FD">
        <w:rPr>
          <w:rStyle w:val="HideTWBExt"/>
          <w:b w:val="0"/>
        </w:rPr>
        <w:t>&lt;/NumAm&gt;</w:t>
      </w:r>
    </w:p>
    <w:p w14:paraId="5DDC87D6" w14:textId="77777777" w:rsidR="00590F8D" w:rsidRPr="009F22FD" w:rsidRDefault="00590F8D" w:rsidP="00590F8D">
      <w:pPr>
        <w:pStyle w:val="NormalBold"/>
      </w:pPr>
      <w:r w:rsidRPr="009F22FD">
        <w:rPr>
          <w:rStyle w:val="HideTWBExt"/>
          <w:b w:val="0"/>
        </w:rPr>
        <w:t>&lt;RepeatBlock-By&gt;&lt;Members&gt;</w:t>
      </w:r>
      <w:r w:rsidRPr="009F22FD">
        <w:t>Pierre-Romain Thionnet, Jordan Bardella, Matthieu Valet</w:t>
      </w:r>
      <w:r w:rsidRPr="009F22FD">
        <w:rPr>
          <w:rStyle w:val="HideTWBExt"/>
          <w:b w:val="0"/>
        </w:rPr>
        <w:t>&lt;/Members&gt;</w:t>
      </w:r>
    </w:p>
    <w:p w14:paraId="705410E1" w14:textId="77777777" w:rsidR="00590F8D" w:rsidRPr="009F22FD" w:rsidRDefault="00590F8D" w:rsidP="00590F8D">
      <w:pPr>
        <w:pStyle w:val="NormalBold"/>
      </w:pPr>
      <w:r w:rsidRPr="009F22FD">
        <w:rPr>
          <w:rStyle w:val="HideTWBExt"/>
          <w:b w:val="0"/>
        </w:rPr>
        <w:t>&lt;/RepeatBlock-By&gt;</w:t>
      </w:r>
    </w:p>
    <w:p w14:paraId="64187668"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19835890" w14:textId="77777777" w:rsidR="00590F8D" w:rsidRPr="009F22FD" w:rsidRDefault="00590F8D" w:rsidP="00590F8D">
      <w:pPr>
        <w:pStyle w:val="NormalBold"/>
      </w:pPr>
      <w:r w:rsidRPr="009F22FD">
        <w:rPr>
          <w:rStyle w:val="HideTWBExt"/>
          <w:b w:val="0"/>
        </w:rPr>
        <w:t>&lt;Article&gt;</w:t>
      </w:r>
      <w:r w:rsidRPr="009F22FD">
        <w:t>Paragrafo 1 bis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370445C0" w14:textId="77777777" w:rsidTr="00DF3EBC">
        <w:trPr>
          <w:trHeight w:hRule="exact" w:val="240"/>
          <w:jc w:val="center"/>
        </w:trPr>
        <w:tc>
          <w:tcPr>
            <w:tcW w:w="9752" w:type="dxa"/>
            <w:gridSpan w:val="2"/>
            <w:tcBorders>
              <w:top w:val="nil"/>
              <w:left w:val="nil"/>
              <w:bottom w:val="nil"/>
              <w:right w:val="nil"/>
            </w:tcBorders>
          </w:tcPr>
          <w:p w14:paraId="5EE94B8D" w14:textId="77777777" w:rsidR="00590F8D" w:rsidRPr="009F22FD" w:rsidRDefault="00590F8D" w:rsidP="00DF3EBC"/>
        </w:tc>
      </w:tr>
      <w:tr w:rsidR="00590F8D" w:rsidRPr="009F22FD" w14:paraId="544FBD8B" w14:textId="77777777" w:rsidTr="00DF3EBC">
        <w:trPr>
          <w:trHeight w:val="240"/>
          <w:jc w:val="center"/>
        </w:trPr>
        <w:tc>
          <w:tcPr>
            <w:tcW w:w="4876" w:type="dxa"/>
            <w:tcBorders>
              <w:top w:val="nil"/>
              <w:left w:val="nil"/>
              <w:bottom w:val="nil"/>
              <w:right w:val="nil"/>
            </w:tcBorders>
          </w:tcPr>
          <w:p w14:paraId="39F4B54F"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7BDC7A60" w14:textId="77777777" w:rsidR="00590F8D" w:rsidRPr="009F22FD" w:rsidRDefault="00590F8D" w:rsidP="00DF3EBC">
            <w:pPr>
              <w:pStyle w:val="AmColumnHeading"/>
            </w:pPr>
            <w:r w:rsidRPr="009F22FD">
              <w:t>Emendamento</w:t>
            </w:r>
          </w:p>
        </w:tc>
      </w:tr>
      <w:tr w:rsidR="00590F8D" w:rsidRPr="009F22FD" w14:paraId="655ECBE7" w14:textId="77777777" w:rsidTr="00DF3EBC">
        <w:trPr>
          <w:jc w:val="center"/>
        </w:trPr>
        <w:tc>
          <w:tcPr>
            <w:tcW w:w="4876" w:type="dxa"/>
            <w:tcBorders>
              <w:top w:val="nil"/>
              <w:left w:val="nil"/>
              <w:bottom w:val="nil"/>
              <w:right w:val="nil"/>
            </w:tcBorders>
          </w:tcPr>
          <w:p w14:paraId="12276354" w14:textId="77777777" w:rsidR="00590F8D" w:rsidRPr="009F22FD" w:rsidRDefault="00590F8D" w:rsidP="00DF3EBC">
            <w:pPr>
              <w:pStyle w:val="Normal6a"/>
            </w:pPr>
          </w:p>
        </w:tc>
        <w:tc>
          <w:tcPr>
            <w:tcW w:w="4876" w:type="dxa"/>
            <w:tcBorders>
              <w:top w:val="nil"/>
              <w:left w:val="nil"/>
              <w:bottom w:val="nil"/>
              <w:right w:val="nil"/>
            </w:tcBorders>
          </w:tcPr>
          <w:p w14:paraId="0C1A3B3A" w14:textId="77777777" w:rsidR="00590F8D" w:rsidRPr="009F22FD" w:rsidRDefault="00590F8D" w:rsidP="00DF3EBC">
            <w:pPr>
              <w:pStyle w:val="Normal6a"/>
            </w:pPr>
            <w:r w:rsidRPr="009F22FD">
              <w:rPr>
                <w:b/>
                <w:i/>
              </w:rPr>
              <w:t>1 bis.</w:t>
            </w:r>
            <w:r w:rsidRPr="009F22FD">
              <w:tab/>
            </w:r>
            <w:r w:rsidRPr="009F22FD">
              <w:rPr>
                <w:b/>
                <w:i/>
              </w:rPr>
              <w:t>sottolinea che gli Stati membri dell'UE hanno investito risorse insufficienti nelle loro capacità militari dalla fine della guerra fredda e che la loro superiorità militare e tecnologica è stata di conseguenza erosa rispetto alle potenze ostili che li circondano;</w:t>
            </w:r>
          </w:p>
        </w:tc>
      </w:tr>
    </w:tbl>
    <w:p w14:paraId="00C140BA" w14:textId="77777777" w:rsidR="00590F8D" w:rsidRPr="00B733E8" w:rsidRDefault="00590F8D" w:rsidP="00590F8D">
      <w:pPr>
        <w:pStyle w:val="AmOrLang"/>
        <w:rPr>
          <w:lang w:val="es-ES"/>
        </w:rPr>
      </w:pPr>
      <w:r w:rsidRPr="00B733E8">
        <w:rPr>
          <w:lang w:val="es-ES"/>
        </w:rPr>
        <w:t xml:space="preserve">Or. </w:t>
      </w:r>
      <w:r w:rsidRPr="00B733E8">
        <w:rPr>
          <w:rStyle w:val="HideTWBExt"/>
          <w:lang w:val="es-ES"/>
        </w:rPr>
        <w:t>&lt;Original&gt;</w:t>
      </w:r>
      <w:r w:rsidRPr="00B733E8">
        <w:rPr>
          <w:rStyle w:val="HideTWBInt"/>
          <w:lang w:val="es-ES"/>
        </w:rPr>
        <w:t>{EN}</w:t>
      </w:r>
      <w:r w:rsidRPr="00B733E8">
        <w:rPr>
          <w:lang w:val="es-ES"/>
        </w:rPr>
        <w:t>en</w:t>
      </w:r>
      <w:r w:rsidRPr="00B733E8">
        <w:rPr>
          <w:rStyle w:val="HideTWBExt"/>
          <w:lang w:val="es-ES"/>
        </w:rPr>
        <w:t>&lt;/Original&gt;</w:t>
      </w:r>
    </w:p>
    <w:p w14:paraId="10DCD0F4" w14:textId="77777777" w:rsidR="00590F8D" w:rsidRPr="00B733E8" w:rsidRDefault="00590F8D" w:rsidP="00590F8D">
      <w:pPr>
        <w:rPr>
          <w:lang w:val="es-ES"/>
        </w:rPr>
      </w:pPr>
      <w:r w:rsidRPr="00B733E8">
        <w:rPr>
          <w:rStyle w:val="HideTWBExt"/>
          <w:lang w:val="es-ES"/>
        </w:rPr>
        <w:t>&lt;/Amend&gt;</w:t>
      </w:r>
    </w:p>
    <w:p w14:paraId="276FF7EA" w14:textId="77777777" w:rsidR="00590F8D" w:rsidRPr="00B733E8" w:rsidRDefault="00590F8D" w:rsidP="00590F8D">
      <w:pPr>
        <w:pStyle w:val="AmNumberTabs"/>
        <w:rPr>
          <w:lang w:val="es-ES"/>
        </w:rPr>
      </w:pPr>
      <w:r w:rsidRPr="00B733E8">
        <w:rPr>
          <w:rStyle w:val="HideTWBExt"/>
          <w:b w:val="0"/>
          <w:lang w:val="es-ES"/>
        </w:rPr>
        <w:t>&lt;Amend&gt;</w:t>
      </w:r>
      <w:r w:rsidRPr="00B733E8">
        <w:rPr>
          <w:lang w:val="es-ES"/>
        </w:rPr>
        <w:t>Emendamento</w:t>
      </w:r>
      <w:r w:rsidRPr="00B733E8">
        <w:rPr>
          <w:lang w:val="es-ES"/>
        </w:rPr>
        <w:tab/>
      </w:r>
      <w:r w:rsidRPr="00B733E8">
        <w:rPr>
          <w:lang w:val="es-ES"/>
        </w:rPr>
        <w:tab/>
      </w:r>
      <w:r w:rsidRPr="00B733E8">
        <w:rPr>
          <w:rStyle w:val="HideTWBExt"/>
          <w:b w:val="0"/>
          <w:lang w:val="es-ES"/>
        </w:rPr>
        <w:t>&lt;NumAm&gt;</w:t>
      </w:r>
      <w:r w:rsidRPr="00B733E8">
        <w:rPr>
          <w:lang w:val="es-ES"/>
        </w:rPr>
        <w:t>130</w:t>
      </w:r>
      <w:r w:rsidRPr="00B733E8">
        <w:rPr>
          <w:rStyle w:val="HideTWBExt"/>
          <w:b w:val="0"/>
          <w:lang w:val="es-ES"/>
        </w:rPr>
        <w:t>&lt;/NumAm&gt;</w:t>
      </w:r>
    </w:p>
    <w:p w14:paraId="0D8686AE" w14:textId="77777777" w:rsidR="00590F8D" w:rsidRPr="00B733E8" w:rsidRDefault="00590F8D" w:rsidP="00590F8D">
      <w:pPr>
        <w:pStyle w:val="NormalBold"/>
        <w:rPr>
          <w:lang w:val="es-ES"/>
        </w:rPr>
      </w:pPr>
      <w:r w:rsidRPr="00B733E8">
        <w:rPr>
          <w:rStyle w:val="HideTWBExt"/>
          <w:b w:val="0"/>
          <w:lang w:val="es-ES"/>
        </w:rPr>
        <w:t>&lt;RepeatBlock-By&gt;&lt;Members&gt;</w:t>
      </w:r>
      <w:r w:rsidRPr="00B733E8">
        <w:rPr>
          <w:lang w:val="es-ES"/>
        </w:rPr>
        <w:t>Michał Dworczyk</w:t>
      </w:r>
      <w:r w:rsidRPr="00B733E8">
        <w:rPr>
          <w:rStyle w:val="HideTWBExt"/>
          <w:b w:val="0"/>
          <w:lang w:val="es-ES"/>
        </w:rPr>
        <w:t>&lt;/Members&gt;</w:t>
      </w:r>
    </w:p>
    <w:p w14:paraId="7CE97D4D" w14:textId="77777777" w:rsidR="00590F8D" w:rsidRPr="00B733E8" w:rsidRDefault="00590F8D" w:rsidP="00590F8D">
      <w:pPr>
        <w:pStyle w:val="NormalBold"/>
        <w:rPr>
          <w:lang w:val="es-ES"/>
        </w:rPr>
      </w:pPr>
      <w:r w:rsidRPr="00B733E8">
        <w:rPr>
          <w:rStyle w:val="HideTWBExt"/>
          <w:b w:val="0"/>
          <w:lang w:val="es-ES"/>
        </w:rPr>
        <w:t>&lt;/RepeatBlock-By&gt;</w:t>
      </w:r>
    </w:p>
    <w:p w14:paraId="2478E6BD"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4D38AC90" w14:textId="77777777" w:rsidR="00590F8D" w:rsidRPr="009F22FD" w:rsidRDefault="00590F8D" w:rsidP="00590F8D">
      <w:pPr>
        <w:pStyle w:val="NormalBold"/>
      </w:pPr>
      <w:r w:rsidRPr="009F22FD">
        <w:rPr>
          <w:rStyle w:val="HideTWBExt"/>
          <w:b w:val="0"/>
        </w:rPr>
        <w:t>&lt;Article&gt;</w:t>
      </w:r>
      <w:r w:rsidRPr="009F22FD">
        <w:t>Paragrafo 1 bis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5F668BB5" w14:textId="77777777" w:rsidTr="00DF3EBC">
        <w:trPr>
          <w:trHeight w:hRule="exact" w:val="240"/>
          <w:jc w:val="center"/>
        </w:trPr>
        <w:tc>
          <w:tcPr>
            <w:tcW w:w="9752" w:type="dxa"/>
            <w:gridSpan w:val="2"/>
            <w:tcBorders>
              <w:top w:val="nil"/>
              <w:left w:val="nil"/>
              <w:bottom w:val="nil"/>
              <w:right w:val="nil"/>
            </w:tcBorders>
          </w:tcPr>
          <w:p w14:paraId="1240EA3B" w14:textId="77777777" w:rsidR="00590F8D" w:rsidRPr="009F22FD" w:rsidRDefault="00590F8D" w:rsidP="00DF3EBC"/>
        </w:tc>
      </w:tr>
      <w:tr w:rsidR="00590F8D" w:rsidRPr="009F22FD" w14:paraId="2C8A00FC" w14:textId="77777777" w:rsidTr="00DF3EBC">
        <w:trPr>
          <w:trHeight w:val="240"/>
          <w:jc w:val="center"/>
        </w:trPr>
        <w:tc>
          <w:tcPr>
            <w:tcW w:w="4876" w:type="dxa"/>
            <w:tcBorders>
              <w:top w:val="nil"/>
              <w:left w:val="nil"/>
              <w:bottom w:val="nil"/>
              <w:right w:val="nil"/>
            </w:tcBorders>
          </w:tcPr>
          <w:p w14:paraId="7C0A9A62"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3DD19691" w14:textId="77777777" w:rsidR="00590F8D" w:rsidRPr="009F22FD" w:rsidRDefault="00590F8D" w:rsidP="00DF3EBC">
            <w:pPr>
              <w:pStyle w:val="AmColumnHeading"/>
            </w:pPr>
            <w:r w:rsidRPr="009F22FD">
              <w:t>Emendamento</w:t>
            </w:r>
          </w:p>
        </w:tc>
      </w:tr>
      <w:tr w:rsidR="00590F8D" w:rsidRPr="009F22FD" w14:paraId="026168BC" w14:textId="77777777" w:rsidTr="00DF3EBC">
        <w:trPr>
          <w:jc w:val="center"/>
        </w:trPr>
        <w:tc>
          <w:tcPr>
            <w:tcW w:w="4876" w:type="dxa"/>
            <w:tcBorders>
              <w:top w:val="nil"/>
              <w:left w:val="nil"/>
              <w:bottom w:val="nil"/>
              <w:right w:val="nil"/>
            </w:tcBorders>
          </w:tcPr>
          <w:p w14:paraId="455481E3" w14:textId="77777777" w:rsidR="00590F8D" w:rsidRPr="009F22FD" w:rsidRDefault="00590F8D" w:rsidP="00DF3EBC">
            <w:pPr>
              <w:pStyle w:val="Normal6a"/>
            </w:pPr>
          </w:p>
        </w:tc>
        <w:tc>
          <w:tcPr>
            <w:tcW w:w="4876" w:type="dxa"/>
            <w:tcBorders>
              <w:top w:val="nil"/>
              <w:left w:val="nil"/>
              <w:bottom w:val="nil"/>
              <w:right w:val="nil"/>
            </w:tcBorders>
          </w:tcPr>
          <w:p w14:paraId="5607C019" w14:textId="77777777" w:rsidR="00590F8D" w:rsidRPr="009F22FD" w:rsidRDefault="00590F8D" w:rsidP="00DF3EBC">
            <w:pPr>
              <w:pStyle w:val="Normal6a"/>
            </w:pPr>
            <w:r w:rsidRPr="009F22FD">
              <w:rPr>
                <w:b/>
                <w:i/>
              </w:rPr>
              <w:t>1 bis.</w:t>
            </w:r>
            <w:r w:rsidRPr="009F22FD">
              <w:tab/>
            </w:r>
            <w:r w:rsidRPr="009F22FD">
              <w:rPr>
                <w:b/>
                <w:i/>
              </w:rPr>
              <w:t>sottolinea che l'ascesa dell'asse composto da Russia, Iran, Corea del Nord, Cuba e altri attori non democratici pone sfide significative che devono essere adeguatamente affrontate dalla comunità internazionale;</w:t>
            </w:r>
          </w:p>
        </w:tc>
      </w:tr>
    </w:tbl>
    <w:p w14:paraId="6DFBAC1E" w14:textId="77777777" w:rsidR="00590F8D" w:rsidRPr="00B733E8" w:rsidRDefault="00590F8D" w:rsidP="00590F8D">
      <w:pPr>
        <w:pStyle w:val="AmOrLang"/>
        <w:rPr>
          <w:lang w:val="fr-BE"/>
        </w:rPr>
      </w:pPr>
      <w:r w:rsidRPr="00B733E8">
        <w:rPr>
          <w:lang w:val="fr-BE"/>
        </w:rPr>
        <w:t xml:space="preserve">Or. </w:t>
      </w:r>
      <w:r w:rsidRPr="00B733E8">
        <w:rPr>
          <w:rStyle w:val="HideTWBExt"/>
          <w:lang w:val="fr-BE"/>
        </w:rPr>
        <w:t>&lt;Original&gt;</w:t>
      </w:r>
      <w:r w:rsidRPr="00B733E8">
        <w:rPr>
          <w:rStyle w:val="HideTWBInt"/>
          <w:lang w:val="fr-BE"/>
        </w:rPr>
        <w:t>{EN}</w:t>
      </w:r>
      <w:r w:rsidRPr="00B733E8">
        <w:rPr>
          <w:lang w:val="fr-BE"/>
        </w:rPr>
        <w:t>en</w:t>
      </w:r>
      <w:r w:rsidRPr="00B733E8">
        <w:rPr>
          <w:rStyle w:val="HideTWBExt"/>
          <w:lang w:val="fr-BE"/>
        </w:rPr>
        <w:t>&lt;/Original&gt;</w:t>
      </w:r>
    </w:p>
    <w:p w14:paraId="6B06E11A" w14:textId="77777777" w:rsidR="00590F8D" w:rsidRPr="00B733E8" w:rsidRDefault="00590F8D" w:rsidP="00590F8D">
      <w:pPr>
        <w:rPr>
          <w:lang w:val="fr-BE"/>
        </w:rPr>
      </w:pPr>
      <w:r w:rsidRPr="00B733E8">
        <w:rPr>
          <w:rStyle w:val="HideTWBExt"/>
          <w:lang w:val="fr-BE"/>
        </w:rPr>
        <w:t>&lt;/Amend&gt;</w:t>
      </w:r>
    </w:p>
    <w:p w14:paraId="2F9D5716" w14:textId="77777777" w:rsidR="00590F8D" w:rsidRPr="00B733E8" w:rsidRDefault="00590F8D" w:rsidP="00590F8D">
      <w:pPr>
        <w:pStyle w:val="AmNumberTabs"/>
        <w:rPr>
          <w:lang w:val="fr-BE"/>
        </w:rPr>
      </w:pPr>
      <w:r w:rsidRPr="00B733E8">
        <w:rPr>
          <w:rStyle w:val="HideTWBExt"/>
          <w:b w:val="0"/>
          <w:lang w:val="fr-BE"/>
        </w:rPr>
        <w:t>&lt;Amend&gt;</w:t>
      </w:r>
      <w:r w:rsidRPr="00B733E8">
        <w:rPr>
          <w:lang w:val="fr-BE"/>
        </w:rPr>
        <w:t>Emendamento</w:t>
      </w:r>
      <w:r w:rsidRPr="00B733E8">
        <w:rPr>
          <w:lang w:val="fr-BE"/>
        </w:rPr>
        <w:tab/>
      </w:r>
      <w:r w:rsidRPr="00B733E8">
        <w:rPr>
          <w:lang w:val="fr-BE"/>
        </w:rPr>
        <w:tab/>
      </w:r>
      <w:r w:rsidRPr="00B733E8">
        <w:rPr>
          <w:rStyle w:val="HideTWBExt"/>
          <w:b w:val="0"/>
          <w:lang w:val="fr-BE"/>
        </w:rPr>
        <w:t>&lt;NumAm&gt;</w:t>
      </w:r>
      <w:r w:rsidRPr="00B733E8">
        <w:rPr>
          <w:lang w:val="fr-BE"/>
        </w:rPr>
        <w:t>131</w:t>
      </w:r>
      <w:r w:rsidRPr="00B733E8">
        <w:rPr>
          <w:rStyle w:val="HideTWBExt"/>
          <w:b w:val="0"/>
          <w:lang w:val="fr-BE"/>
        </w:rPr>
        <w:t>&lt;/NumAm&gt;</w:t>
      </w:r>
    </w:p>
    <w:p w14:paraId="4222A8C8" w14:textId="77777777" w:rsidR="00590F8D" w:rsidRPr="00B733E8" w:rsidRDefault="00590F8D" w:rsidP="00590F8D">
      <w:pPr>
        <w:pStyle w:val="NormalBold"/>
        <w:rPr>
          <w:lang w:val="fr-BE"/>
        </w:rPr>
      </w:pPr>
      <w:r w:rsidRPr="00B733E8">
        <w:rPr>
          <w:rStyle w:val="HideTWBExt"/>
          <w:b w:val="0"/>
          <w:lang w:val="fr-BE"/>
        </w:rPr>
        <w:t>&lt;RepeatBlock-By&gt;&lt;Members&gt;</w:t>
      </w:r>
      <w:r w:rsidRPr="00B733E8">
        <w:rPr>
          <w:lang w:val="fr-BE"/>
        </w:rPr>
        <w:t>Emmanouil Fragkos, Galato Alexandraki, Geadis Geadi</w:t>
      </w:r>
      <w:r w:rsidRPr="00B733E8">
        <w:rPr>
          <w:rStyle w:val="HideTWBExt"/>
          <w:b w:val="0"/>
          <w:lang w:val="fr-BE"/>
        </w:rPr>
        <w:t>&lt;/Members&gt;</w:t>
      </w:r>
    </w:p>
    <w:p w14:paraId="46B1C690" w14:textId="77777777" w:rsidR="00590F8D" w:rsidRPr="00B733E8" w:rsidRDefault="00590F8D" w:rsidP="00590F8D">
      <w:pPr>
        <w:pStyle w:val="NormalBold"/>
        <w:rPr>
          <w:lang w:val="fr-BE"/>
        </w:rPr>
      </w:pPr>
      <w:r w:rsidRPr="00B733E8">
        <w:rPr>
          <w:rStyle w:val="HideTWBExt"/>
          <w:b w:val="0"/>
          <w:lang w:val="fr-BE"/>
        </w:rPr>
        <w:t>&lt;/RepeatBlock-By&gt;</w:t>
      </w:r>
    </w:p>
    <w:p w14:paraId="2D1B6E36"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105FD6AD" w14:textId="77777777" w:rsidR="00590F8D" w:rsidRPr="009F22FD" w:rsidRDefault="00590F8D" w:rsidP="00590F8D">
      <w:pPr>
        <w:pStyle w:val="NormalBold"/>
      </w:pPr>
      <w:r w:rsidRPr="009F22FD">
        <w:rPr>
          <w:rStyle w:val="HideTWBExt"/>
          <w:b w:val="0"/>
        </w:rPr>
        <w:t>&lt;Article&gt;</w:t>
      </w:r>
      <w:r w:rsidRPr="009F22FD">
        <w:t>Paragrafo 1 bis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7AB1013A" w14:textId="77777777" w:rsidTr="00DF3EBC">
        <w:trPr>
          <w:trHeight w:hRule="exact" w:val="240"/>
          <w:jc w:val="center"/>
        </w:trPr>
        <w:tc>
          <w:tcPr>
            <w:tcW w:w="9752" w:type="dxa"/>
            <w:gridSpan w:val="2"/>
            <w:tcBorders>
              <w:top w:val="nil"/>
              <w:left w:val="nil"/>
              <w:bottom w:val="nil"/>
              <w:right w:val="nil"/>
            </w:tcBorders>
          </w:tcPr>
          <w:p w14:paraId="47BB6225" w14:textId="77777777" w:rsidR="00590F8D" w:rsidRPr="009F22FD" w:rsidRDefault="00590F8D" w:rsidP="00DF3EBC"/>
        </w:tc>
      </w:tr>
      <w:tr w:rsidR="00590F8D" w:rsidRPr="009F22FD" w14:paraId="212A9D5B" w14:textId="77777777" w:rsidTr="00DF3EBC">
        <w:trPr>
          <w:trHeight w:val="240"/>
          <w:jc w:val="center"/>
        </w:trPr>
        <w:tc>
          <w:tcPr>
            <w:tcW w:w="4876" w:type="dxa"/>
            <w:tcBorders>
              <w:top w:val="nil"/>
              <w:left w:val="nil"/>
              <w:bottom w:val="nil"/>
              <w:right w:val="nil"/>
            </w:tcBorders>
          </w:tcPr>
          <w:p w14:paraId="7388FB76"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6923E58F" w14:textId="77777777" w:rsidR="00590F8D" w:rsidRPr="009F22FD" w:rsidRDefault="00590F8D" w:rsidP="00DF3EBC">
            <w:pPr>
              <w:pStyle w:val="AmColumnHeading"/>
            </w:pPr>
            <w:r w:rsidRPr="009F22FD">
              <w:t>Emendamento</w:t>
            </w:r>
          </w:p>
        </w:tc>
      </w:tr>
      <w:tr w:rsidR="00590F8D" w:rsidRPr="009F22FD" w14:paraId="7A564A91" w14:textId="77777777" w:rsidTr="00DF3EBC">
        <w:trPr>
          <w:jc w:val="center"/>
        </w:trPr>
        <w:tc>
          <w:tcPr>
            <w:tcW w:w="4876" w:type="dxa"/>
            <w:tcBorders>
              <w:top w:val="nil"/>
              <w:left w:val="nil"/>
              <w:bottom w:val="nil"/>
              <w:right w:val="nil"/>
            </w:tcBorders>
          </w:tcPr>
          <w:p w14:paraId="7AE36FF1" w14:textId="77777777" w:rsidR="00590F8D" w:rsidRPr="009F22FD" w:rsidRDefault="00590F8D" w:rsidP="00DF3EBC">
            <w:pPr>
              <w:pStyle w:val="Normal6a"/>
            </w:pPr>
          </w:p>
        </w:tc>
        <w:tc>
          <w:tcPr>
            <w:tcW w:w="4876" w:type="dxa"/>
            <w:tcBorders>
              <w:top w:val="nil"/>
              <w:left w:val="nil"/>
              <w:bottom w:val="nil"/>
              <w:right w:val="nil"/>
            </w:tcBorders>
          </w:tcPr>
          <w:p w14:paraId="024A6020" w14:textId="77777777" w:rsidR="00590F8D" w:rsidRPr="009F22FD" w:rsidRDefault="00590F8D" w:rsidP="00DF3EBC">
            <w:pPr>
              <w:pStyle w:val="Normal6a"/>
            </w:pPr>
            <w:r w:rsidRPr="009F22FD">
              <w:rPr>
                <w:b/>
                <w:i/>
              </w:rPr>
              <w:t>1 bis.</w:t>
            </w:r>
            <w:r w:rsidRPr="009F22FD">
              <w:tab/>
            </w:r>
            <w:r w:rsidRPr="009F22FD">
              <w:rPr>
                <w:b/>
                <w:i/>
              </w:rPr>
              <w:t>rileva che le migrazioni di popolazioni dall'Africa e dall'Asia verso l'UE sono, in molti casi, guidate da motivazioni ideologiche e costituiscono una crescente minaccia alla sicurezza;</w:t>
            </w:r>
          </w:p>
        </w:tc>
      </w:tr>
    </w:tbl>
    <w:p w14:paraId="5B779D8E" w14:textId="77777777" w:rsidR="00590F8D" w:rsidRPr="00B733E8" w:rsidRDefault="00590F8D" w:rsidP="00590F8D">
      <w:pPr>
        <w:pStyle w:val="AmOrLang"/>
        <w:rPr>
          <w:lang w:val="es-ES"/>
        </w:rPr>
      </w:pPr>
      <w:r w:rsidRPr="00B733E8">
        <w:rPr>
          <w:lang w:val="es-ES"/>
        </w:rPr>
        <w:t xml:space="preserve">Or. </w:t>
      </w:r>
      <w:r w:rsidRPr="00B733E8">
        <w:rPr>
          <w:rStyle w:val="HideTWBExt"/>
          <w:lang w:val="es-ES"/>
        </w:rPr>
        <w:t>&lt;Original&gt;</w:t>
      </w:r>
      <w:r w:rsidRPr="00B733E8">
        <w:rPr>
          <w:rStyle w:val="HideTWBInt"/>
          <w:lang w:val="es-ES"/>
        </w:rPr>
        <w:t>{EL}</w:t>
      </w:r>
      <w:r w:rsidRPr="00B733E8">
        <w:rPr>
          <w:lang w:val="es-ES"/>
        </w:rPr>
        <w:t>el</w:t>
      </w:r>
      <w:r w:rsidRPr="00B733E8">
        <w:rPr>
          <w:rStyle w:val="HideTWBExt"/>
          <w:lang w:val="es-ES"/>
        </w:rPr>
        <w:t>&lt;/Original&gt;</w:t>
      </w:r>
    </w:p>
    <w:p w14:paraId="16E42B54" w14:textId="77777777" w:rsidR="00590F8D" w:rsidRPr="00B733E8" w:rsidRDefault="00590F8D" w:rsidP="00590F8D">
      <w:pPr>
        <w:rPr>
          <w:lang w:val="es-ES"/>
        </w:rPr>
      </w:pPr>
      <w:r w:rsidRPr="00B733E8">
        <w:rPr>
          <w:rStyle w:val="HideTWBExt"/>
          <w:lang w:val="es-ES"/>
        </w:rPr>
        <w:t>&lt;/Amend&gt;</w:t>
      </w:r>
    </w:p>
    <w:p w14:paraId="0FB4F8E8" w14:textId="77777777" w:rsidR="00590F8D" w:rsidRPr="00B733E8" w:rsidRDefault="00590F8D" w:rsidP="00590F8D">
      <w:pPr>
        <w:pStyle w:val="AmNumberTabs"/>
        <w:rPr>
          <w:lang w:val="es-ES"/>
        </w:rPr>
      </w:pPr>
      <w:r w:rsidRPr="00B733E8">
        <w:rPr>
          <w:rStyle w:val="HideTWBExt"/>
          <w:b w:val="0"/>
          <w:lang w:val="es-ES"/>
        </w:rPr>
        <w:t>&lt;Amend&gt;</w:t>
      </w:r>
      <w:r w:rsidRPr="00B733E8">
        <w:rPr>
          <w:lang w:val="es-ES"/>
        </w:rPr>
        <w:t>Emendamento</w:t>
      </w:r>
      <w:r w:rsidRPr="00B733E8">
        <w:rPr>
          <w:lang w:val="es-ES"/>
        </w:rPr>
        <w:tab/>
      </w:r>
      <w:r w:rsidRPr="00B733E8">
        <w:rPr>
          <w:lang w:val="es-ES"/>
        </w:rPr>
        <w:tab/>
      </w:r>
      <w:r w:rsidRPr="00B733E8">
        <w:rPr>
          <w:rStyle w:val="HideTWBExt"/>
          <w:b w:val="0"/>
          <w:lang w:val="es-ES"/>
        </w:rPr>
        <w:t>&lt;NumAm&gt;</w:t>
      </w:r>
      <w:r w:rsidRPr="00B733E8">
        <w:rPr>
          <w:lang w:val="es-ES"/>
        </w:rPr>
        <w:t>132</w:t>
      </w:r>
      <w:r w:rsidRPr="00B733E8">
        <w:rPr>
          <w:rStyle w:val="HideTWBExt"/>
          <w:b w:val="0"/>
          <w:lang w:val="es-ES"/>
        </w:rPr>
        <w:t>&lt;/NumAm&gt;</w:t>
      </w:r>
    </w:p>
    <w:p w14:paraId="2CBD9E25" w14:textId="77777777" w:rsidR="00590F8D" w:rsidRPr="00B733E8" w:rsidRDefault="00590F8D" w:rsidP="00590F8D">
      <w:pPr>
        <w:pStyle w:val="NormalBold"/>
        <w:rPr>
          <w:lang w:val="es-ES"/>
        </w:rPr>
      </w:pPr>
      <w:r w:rsidRPr="00B733E8">
        <w:rPr>
          <w:rStyle w:val="HideTWBExt"/>
          <w:b w:val="0"/>
          <w:lang w:val="es-ES"/>
        </w:rPr>
        <w:t>&lt;RepeatBlock-By&gt;&lt;Members&gt;</w:t>
      </w:r>
      <w:r w:rsidRPr="00B733E8">
        <w:rPr>
          <w:lang w:val="es-ES"/>
        </w:rPr>
        <w:t>Tobias Cremer, Yannis Maniatis, Sven Mikser</w:t>
      </w:r>
      <w:r w:rsidRPr="00B733E8">
        <w:rPr>
          <w:rStyle w:val="HideTWBExt"/>
          <w:b w:val="0"/>
          <w:lang w:val="es-ES"/>
        </w:rPr>
        <w:t>&lt;/Members&gt;</w:t>
      </w:r>
    </w:p>
    <w:p w14:paraId="0168BE52" w14:textId="77777777" w:rsidR="00590F8D" w:rsidRPr="00B733E8" w:rsidRDefault="00590F8D" w:rsidP="00590F8D">
      <w:pPr>
        <w:pStyle w:val="NormalBold"/>
        <w:rPr>
          <w:lang w:val="es-ES"/>
        </w:rPr>
      </w:pPr>
      <w:r w:rsidRPr="00B733E8">
        <w:rPr>
          <w:rStyle w:val="HideTWBExt"/>
          <w:b w:val="0"/>
          <w:lang w:val="es-ES"/>
        </w:rPr>
        <w:t>&lt;/RepeatBlock-By&gt;</w:t>
      </w:r>
    </w:p>
    <w:p w14:paraId="2A5A1134"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5C52C152" w14:textId="77777777" w:rsidR="00590F8D" w:rsidRPr="009F22FD" w:rsidRDefault="00590F8D" w:rsidP="00590F8D">
      <w:pPr>
        <w:pStyle w:val="NormalBold"/>
      </w:pPr>
      <w:r w:rsidRPr="009F22FD">
        <w:rPr>
          <w:rStyle w:val="HideTWBExt"/>
          <w:b w:val="0"/>
        </w:rPr>
        <w:t>&lt;Article&gt;</w:t>
      </w:r>
      <w:r w:rsidRPr="009F22FD">
        <w:t>Paragrafo 1 ter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44B3EDD4" w14:textId="77777777" w:rsidTr="00DF3EBC">
        <w:trPr>
          <w:trHeight w:hRule="exact" w:val="240"/>
          <w:jc w:val="center"/>
        </w:trPr>
        <w:tc>
          <w:tcPr>
            <w:tcW w:w="9752" w:type="dxa"/>
            <w:gridSpan w:val="2"/>
            <w:tcBorders>
              <w:top w:val="nil"/>
              <w:left w:val="nil"/>
              <w:bottom w:val="nil"/>
              <w:right w:val="nil"/>
            </w:tcBorders>
          </w:tcPr>
          <w:p w14:paraId="6DCF4C6D" w14:textId="77777777" w:rsidR="00590F8D" w:rsidRPr="009F22FD" w:rsidRDefault="00590F8D" w:rsidP="00DF3EBC"/>
        </w:tc>
      </w:tr>
      <w:tr w:rsidR="00590F8D" w:rsidRPr="009F22FD" w14:paraId="585055A3" w14:textId="77777777" w:rsidTr="00DF3EBC">
        <w:trPr>
          <w:trHeight w:val="240"/>
          <w:jc w:val="center"/>
        </w:trPr>
        <w:tc>
          <w:tcPr>
            <w:tcW w:w="4876" w:type="dxa"/>
            <w:tcBorders>
              <w:top w:val="nil"/>
              <w:left w:val="nil"/>
              <w:bottom w:val="nil"/>
              <w:right w:val="nil"/>
            </w:tcBorders>
          </w:tcPr>
          <w:p w14:paraId="45B7BE26"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3506935E" w14:textId="77777777" w:rsidR="00590F8D" w:rsidRPr="009F22FD" w:rsidRDefault="00590F8D" w:rsidP="00DF3EBC">
            <w:pPr>
              <w:pStyle w:val="AmColumnHeading"/>
            </w:pPr>
            <w:r w:rsidRPr="009F22FD">
              <w:t>Emendamento</w:t>
            </w:r>
          </w:p>
        </w:tc>
      </w:tr>
      <w:tr w:rsidR="00590F8D" w:rsidRPr="009F22FD" w14:paraId="26DDF2E5" w14:textId="77777777" w:rsidTr="00DF3EBC">
        <w:trPr>
          <w:jc w:val="center"/>
        </w:trPr>
        <w:tc>
          <w:tcPr>
            <w:tcW w:w="4876" w:type="dxa"/>
            <w:tcBorders>
              <w:top w:val="nil"/>
              <w:left w:val="nil"/>
              <w:bottom w:val="nil"/>
              <w:right w:val="nil"/>
            </w:tcBorders>
          </w:tcPr>
          <w:p w14:paraId="1CF23BEA" w14:textId="77777777" w:rsidR="00590F8D" w:rsidRPr="009F22FD" w:rsidRDefault="00590F8D" w:rsidP="00DF3EBC">
            <w:pPr>
              <w:pStyle w:val="Normal6a"/>
            </w:pPr>
          </w:p>
        </w:tc>
        <w:tc>
          <w:tcPr>
            <w:tcW w:w="4876" w:type="dxa"/>
            <w:tcBorders>
              <w:top w:val="nil"/>
              <w:left w:val="nil"/>
              <w:bottom w:val="nil"/>
              <w:right w:val="nil"/>
            </w:tcBorders>
          </w:tcPr>
          <w:p w14:paraId="13F1307D" w14:textId="77777777" w:rsidR="00590F8D" w:rsidRPr="009F22FD" w:rsidRDefault="00590F8D" w:rsidP="00DF3EBC">
            <w:pPr>
              <w:pStyle w:val="Normal6a"/>
            </w:pPr>
            <w:r w:rsidRPr="009F22FD">
              <w:rPr>
                <w:b/>
                <w:i/>
              </w:rPr>
              <w:t>1 ter.</w:t>
            </w:r>
            <w:r w:rsidRPr="009F22FD">
              <w:tab/>
            </w:r>
            <w:r w:rsidRPr="009F22FD">
              <w:rPr>
                <w:b/>
                <w:i/>
              </w:rPr>
              <w:t>riconosce la natura in evoluzione delle minacce alla sicurezza globale e sottolinea il ruolo cruciale che la diplomazia e la cooperazione allo sviluppo svolgono unitamente agli sforzi militari nel garantire la sicurezza internazionale a lungo termine; evidenzia che la pace sostenibile non può essere raggiunta solo attraverso misure militari, ma richiede strategie globali che affrontino le cause profonde dell'instabilità, come la povertà, la disuguaglianza, i fallimenti della governance e i cambiamenti climatici; sottolinea che l'iniziativa Global Gateway dell'UE e altri programmi di sviluppo dovrebbero essere allineati con gli obiettivi di sicurezza, favorendo società resilienti attraverso la promozione della crescita economica inclusiva, della buona governance e dei diritti umani;</w:t>
            </w:r>
          </w:p>
        </w:tc>
      </w:tr>
    </w:tbl>
    <w:p w14:paraId="2BBBF99C"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656394E9" w14:textId="77777777" w:rsidR="00590F8D" w:rsidRPr="009F22FD" w:rsidRDefault="00590F8D" w:rsidP="00590F8D">
      <w:r w:rsidRPr="009F22FD">
        <w:rPr>
          <w:rStyle w:val="HideTWBExt"/>
        </w:rPr>
        <w:t>&lt;/Amend&gt;</w:t>
      </w:r>
    </w:p>
    <w:p w14:paraId="4CB5FABE"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133</w:t>
      </w:r>
      <w:r w:rsidRPr="009F22FD">
        <w:rPr>
          <w:rStyle w:val="HideTWBExt"/>
          <w:b w:val="0"/>
        </w:rPr>
        <w:t>&lt;/NumAm&gt;</w:t>
      </w:r>
    </w:p>
    <w:p w14:paraId="7C613BCA" w14:textId="77777777" w:rsidR="00590F8D" w:rsidRPr="009F22FD" w:rsidRDefault="00590F8D" w:rsidP="00590F8D">
      <w:pPr>
        <w:pStyle w:val="NormalBold"/>
      </w:pPr>
      <w:r w:rsidRPr="009F22FD">
        <w:rPr>
          <w:rStyle w:val="HideTWBExt"/>
          <w:b w:val="0"/>
        </w:rPr>
        <w:t>&lt;RepeatBlock-By&gt;&lt;Members&gt;</w:t>
      </w:r>
      <w:r w:rsidRPr="009F22FD">
        <w:t>Reinis Pozņaks, Michał Dworczyk</w:t>
      </w:r>
      <w:r w:rsidRPr="009F22FD">
        <w:rPr>
          <w:rStyle w:val="HideTWBExt"/>
          <w:b w:val="0"/>
        </w:rPr>
        <w:t>&lt;/Members&gt;</w:t>
      </w:r>
    </w:p>
    <w:p w14:paraId="393F9C62" w14:textId="77777777" w:rsidR="00590F8D" w:rsidRPr="009F22FD" w:rsidRDefault="00590F8D" w:rsidP="00590F8D">
      <w:pPr>
        <w:pStyle w:val="NormalBold"/>
      </w:pPr>
      <w:r w:rsidRPr="009F22FD">
        <w:rPr>
          <w:rStyle w:val="HideTWBExt"/>
          <w:b w:val="0"/>
        </w:rPr>
        <w:t>&lt;/RepeatBlock-By&gt;</w:t>
      </w:r>
    </w:p>
    <w:p w14:paraId="585F39EF"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583E79F6" w14:textId="77777777" w:rsidR="00590F8D" w:rsidRPr="009F22FD" w:rsidRDefault="00590F8D" w:rsidP="00590F8D">
      <w:pPr>
        <w:pStyle w:val="NormalBold"/>
      </w:pPr>
      <w:r w:rsidRPr="009F22FD">
        <w:rPr>
          <w:rStyle w:val="HideTWBExt"/>
          <w:b w:val="0"/>
        </w:rPr>
        <w:t>&lt;Article&gt;</w:t>
      </w:r>
      <w:r w:rsidRPr="009F22FD">
        <w:t>Paragrafo 1 ter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0FCF5AFA" w14:textId="77777777" w:rsidTr="00DF3EBC">
        <w:trPr>
          <w:trHeight w:hRule="exact" w:val="240"/>
          <w:jc w:val="center"/>
        </w:trPr>
        <w:tc>
          <w:tcPr>
            <w:tcW w:w="9752" w:type="dxa"/>
            <w:gridSpan w:val="2"/>
            <w:tcBorders>
              <w:top w:val="nil"/>
              <w:left w:val="nil"/>
              <w:bottom w:val="nil"/>
              <w:right w:val="nil"/>
            </w:tcBorders>
          </w:tcPr>
          <w:p w14:paraId="6FD9C109" w14:textId="77777777" w:rsidR="00590F8D" w:rsidRPr="009F22FD" w:rsidRDefault="00590F8D" w:rsidP="00DF3EBC"/>
        </w:tc>
      </w:tr>
      <w:tr w:rsidR="00590F8D" w:rsidRPr="009F22FD" w14:paraId="511D198C" w14:textId="77777777" w:rsidTr="00DF3EBC">
        <w:trPr>
          <w:trHeight w:val="240"/>
          <w:jc w:val="center"/>
        </w:trPr>
        <w:tc>
          <w:tcPr>
            <w:tcW w:w="4876" w:type="dxa"/>
            <w:tcBorders>
              <w:top w:val="nil"/>
              <w:left w:val="nil"/>
              <w:bottom w:val="nil"/>
              <w:right w:val="nil"/>
            </w:tcBorders>
          </w:tcPr>
          <w:p w14:paraId="20E1E118"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14851902" w14:textId="77777777" w:rsidR="00590F8D" w:rsidRPr="009F22FD" w:rsidRDefault="00590F8D" w:rsidP="00DF3EBC">
            <w:pPr>
              <w:pStyle w:val="AmColumnHeading"/>
            </w:pPr>
            <w:r w:rsidRPr="009F22FD">
              <w:t>Emendamento</w:t>
            </w:r>
          </w:p>
        </w:tc>
      </w:tr>
      <w:tr w:rsidR="00590F8D" w:rsidRPr="009F22FD" w14:paraId="4D757160" w14:textId="77777777" w:rsidTr="00DF3EBC">
        <w:trPr>
          <w:jc w:val="center"/>
        </w:trPr>
        <w:tc>
          <w:tcPr>
            <w:tcW w:w="4876" w:type="dxa"/>
            <w:tcBorders>
              <w:top w:val="nil"/>
              <w:left w:val="nil"/>
              <w:bottom w:val="nil"/>
              <w:right w:val="nil"/>
            </w:tcBorders>
          </w:tcPr>
          <w:p w14:paraId="6469F60F" w14:textId="77777777" w:rsidR="00590F8D" w:rsidRPr="009F22FD" w:rsidRDefault="00590F8D" w:rsidP="00DF3EBC">
            <w:pPr>
              <w:pStyle w:val="Normal6a"/>
            </w:pPr>
          </w:p>
        </w:tc>
        <w:tc>
          <w:tcPr>
            <w:tcW w:w="4876" w:type="dxa"/>
            <w:tcBorders>
              <w:top w:val="nil"/>
              <w:left w:val="nil"/>
              <w:bottom w:val="nil"/>
              <w:right w:val="nil"/>
            </w:tcBorders>
          </w:tcPr>
          <w:p w14:paraId="5011945C" w14:textId="77777777" w:rsidR="00590F8D" w:rsidRPr="009F22FD" w:rsidRDefault="00590F8D" w:rsidP="00DF3EBC">
            <w:pPr>
              <w:pStyle w:val="Normal6a"/>
            </w:pPr>
            <w:r w:rsidRPr="009F22FD">
              <w:rPr>
                <w:b/>
                <w:i/>
              </w:rPr>
              <w:t>1 ter.</w:t>
            </w:r>
            <w:r w:rsidRPr="009F22FD">
              <w:tab/>
            </w:r>
            <w:r w:rsidRPr="009F22FD">
              <w:rPr>
                <w:b/>
                <w:i/>
              </w:rPr>
              <w:t>riconosce che l'aggressione militare ingiustificata della Russia nei confronti dell'Ucraina ha rivelato i numerosi strati di corruzione e inefficienza all'interno delle forze armate russe, insieme a un regime di sanzioni di vasta portata che mette in crisi le prospettive economiche della Russia; ritiene che tali fattori porteranno probabilmente il Cremlino a incrementare la spesa per la difesa nel tentativo di ricostruire le proprie forze armate e di tenere il passo con la spesa per la difesa degli alleati della NATO, costringendolo a fare ulteriore affidamento su Stati rivali come la Repubblica popolare cinese, l'Iran e la Corea del Nord per i propri obiettivi politici, finanziari e operativi;</w:t>
            </w:r>
          </w:p>
        </w:tc>
      </w:tr>
    </w:tbl>
    <w:p w14:paraId="2D8B558E" w14:textId="77777777" w:rsidR="00590F8D" w:rsidRPr="00B733E8" w:rsidRDefault="00590F8D" w:rsidP="00590F8D">
      <w:pPr>
        <w:pStyle w:val="AmOrLang"/>
        <w:rPr>
          <w:lang w:val="de-DE"/>
        </w:rPr>
      </w:pPr>
      <w:r w:rsidRPr="00B733E8">
        <w:rPr>
          <w:lang w:val="de-DE"/>
        </w:rPr>
        <w:t xml:space="preserve">Or. </w:t>
      </w:r>
      <w:r w:rsidRPr="00B733E8">
        <w:rPr>
          <w:rStyle w:val="HideTWBExt"/>
          <w:lang w:val="de-DE"/>
        </w:rPr>
        <w:t>&lt;Original&gt;</w:t>
      </w:r>
      <w:r w:rsidRPr="00B733E8">
        <w:rPr>
          <w:rStyle w:val="HideTWBInt"/>
          <w:lang w:val="de-DE"/>
        </w:rPr>
        <w:t>{EN}</w:t>
      </w:r>
      <w:r w:rsidRPr="00B733E8">
        <w:rPr>
          <w:lang w:val="de-DE"/>
        </w:rPr>
        <w:t>en</w:t>
      </w:r>
      <w:r w:rsidRPr="00B733E8">
        <w:rPr>
          <w:rStyle w:val="HideTWBExt"/>
          <w:lang w:val="de-DE"/>
        </w:rPr>
        <w:t>&lt;/Original&gt;</w:t>
      </w:r>
    </w:p>
    <w:p w14:paraId="555DEEB8" w14:textId="77777777" w:rsidR="00590F8D" w:rsidRPr="00B733E8" w:rsidRDefault="00590F8D" w:rsidP="00590F8D">
      <w:pPr>
        <w:rPr>
          <w:lang w:val="de-DE"/>
        </w:rPr>
      </w:pPr>
      <w:r w:rsidRPr="00B733E8">
        <w:rPr>
          <w:rStyle w:val="HideTWBExt"/>
          <w:lang w:val="de-DE"/>
        </w:rPr>
        <w:t>&lt;/Amend&gt;</w:t>
      </w:r>
    </w:p>
    <w:p w14:paraId="23276F84" w14:textId="77777777" w:rsidR="00590F8D" w:rsidRPr="00B733E8" w:rsidRDefault="00590F8D" w:rsidP="00590F8D">
      <w:pPr>
        <w:pStyle w:val="AmNumberTabs"/>
        <w:rPr>
          <w:lang w:val="de-DE"/>
        </w:rPr>
      </w:pPr>
      <w:r w:rsidRPr="00B733E8">
        <w:rPr>
          <w:rStyle w:val="HideTWBExt"/>
          <w:b w:val="0"/>
          <w:lang w:val="de-DE"/>
        </w:rPr>
        <w:t>&lt;Amend&gt;</w:t>
      </w:r>
      <w:r w:rsidRPr="00B733E8">
        <w:rPr>
          <w:lang w:val="de-DE"/>
        </w:rPr>
        <w:t>Emendamento</w:t>
      </w:r>
      <w:r w:rsidRPr="00B733E8">
        <w:rPr>
          <w:lang w:val="de-DE"/>
        </w:rPr>
        <w:tab/>
      </w:r>
      <w:r w:rsidRPr="00B733E8">
        <w:rPr>
          <w:lang w:val="de-DE"/>
        </w:rPr>
        <w:tab/>
      </w:r>
      <w:r w:rsidRPr="00B733E8">
        <w:rPr>
          <w:rStyle w:val="HideTWBExt"/>
          <w:b w:val="0"/>
          <w:lang w:val="de-DE"/>
        </w:rPr>
        <w:t>&lt;NumAm&gt;</w:t>
      </w:r>
      <w:r w:rsidRPr="00B733E8">
        <w:rPr>
          <w:lang w:val="de-DE"/>
        </w:rPr>
        <w:t>134</w:t>
      </w:r>
      <w:r w:rsidRPr="00B733E8">
        <w:rPr>
          <w:rStyle w:val="HideTWBExt"/>
          <w:b w:val="0"/>
          <w:lang w:val="de-DE"/>
        </w:rPr>
        <w:t>&lt;/NumAm&gt;</w:t>
      </w:r>
    </w:p>
    <w:p w14:paraId="3AEDF11F" w14:textId="77777777" w:rsidR="00590F8D" w:rsidRPr="00B733E8" w:rsidRDefault="00590F8D" w:rsidP="00590F8D">
      <w:pPr>
        <w:pStyle w:val="NormalBold"/>
        <w:rPr>
          <w:lang w:val="de-DE"/>
        </w:rPr>
      </w:pPr>
      <w:r w:rsidRPr="00B733E8">
        <w:rPr>
          <w:rStyle w:val="HideTWBExt"/>
          <w:b w:val="0"/>
          <w:lang w:val="de-DE"/>
        </w:rPr>
        <w:t>&lt;RepeatBlock-By&gt;&lt;Members&gt;</w:t>
      </w:r>
      <w:r w:rsidRPr="00B733E8">
        <w:rPr>
          <w:lang w:val="de-DE"/>
        </w:rPr>
        <w:t>Michael von der Schulenburg</w:t>
      </w:r>
      <w:r w:rsidRPr="00B733E8">
        <w:rPr>
          <w:rStyle w:val="HideTWBExt"/>
          <w:b w:val="0"/>
          <w:lang w:val="de-DE"/>
        </w:rPr>
        <w:t>&lt;/Members&gt;</w:t>
      </w:r>
    </w:p>
    <w:p w14:paraId="554807C1" w14:textId="77777777" w:rsidR="00590F8D" w:rsidRPr="00B733E8" w:rsidRDefault="00590F8D" w:rsidP="00590F8D">
      <w:pPr>
        <w:pStyle w:val="NormalBold"/>
        <w:rPr>
          <w:lang w:val="de-DE"/>
        </w:rPr>
      </w:pPr>
      <w:r w:rsidRPr="00B733E8">
        <w:rPr>
          <w:rStyle w:val="HideTWBExt"/>
          <w:b w:val="0"/>
          <w:lang w:val="de-DE"/>
        </w:rPr>
        <w:t>&lt;/RepeatBlock-By&gt;</w:t>
      </w:r>
    </w:p>
    <w:p w14:paraId="475E5A9E"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09C741A2" w14:textId="77777777" w:rsidR="00590F8D" w:rsidRPr="009F22FD" w:rsidRDefault="00590F8D" w:rsidP="00590F8D">
      <w:pPr>
        <w:pStyle w:val="NormalBold"/>
      </w:pPr>
      <w:r w:rsidRPr="009F22FD">
        <w:rPr>
          <w:rStyle w:val="HideTWBExt"/>
          <w:b w:val="0"/>
        </w:rPr>
        <w:t>&lt;Article&gt;</w:t>
      </w:r>
      <w:r w:rsidRPr="009F22FD">
        <w:t>Titolo 2</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3CD3DA86" w14:textId="77777777" w:rsidTr="00DF3EBC">
        <w:trPr>
          <w:trHeight w:hRule="exact" w:val="240"/>
          <w:jc w:val="center"/>
        </w:trPr>
        <w:tc>
          <w:tcPr>
            <w:tcW w:w="9752" w:type="dxa"/>
            <w:gridSpan w:val="2"/>
            <w:tcBorders>
              <w:top w:val="nil"/>
              <w:left w:val="nil"/>
              <w:bottom w:val="nil"/>
              <w:right w:val="nil"/>
            </w:tcBorders>
          </w:tcPr>
          <w:p w14:paraId="3C2D9C59" w14:textId="77777777" w:rsidR="00590F8D" w:rsidRPr="009F22FD" w:rsidRDefault="00590F8D" w:rsidP="00DF3EBC"/>
        </w:tc>
      </w:tr>
      <w:tr w:rsidR="00590F8D" w:rsidRPr="009F22FD" w14:paraId="4A080400" w14:textId="77777777" w:rsidTr="00DF3EBC">
        <w:trPr>
          <w:trHeight w:val="240"/>
          <w:jc w:val="center"/>
        </w:trPr>
        <w:tc>
          <w:tcPr>
            <w:tcW w:w="4876" w:type="dxa"/>
            <w:tcBorders>
              <w:top w:val="nil"/>
              <w:left w:val="nil"/>
              <w:bottom w:val="nil"/>
              <w:right w:val="nil"/>
            </w:tcBorders>
          </w:tcPr>
          <w:p w14:paraId="26731881"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287FCDD4" w14:textId="77777777" w:rsidR="00590F8D" w:rsidRPr="009F22FD" w:rsidRDefault="00590F8D" w:rsidP="00DF3EBC">
            <w:pPr>
              <w:pStyle w:val="AmColumnHeading"/>
            </w:pPr>
            <w:r w:rsidRPr="009F22FD">
              <w:t>Emendamento</w:t>
            </w:r>
          </w:p>
        </w:tc>
      </w:tr>
      <w:tr w:rsidR="00590F8D" w:rsidRPr="009F22FD" w14:paraId="1E7AC526" w14:textId="77777777" w:rsidTr="00DF3EBC">
        <w:trPr>
          <w:jc w:val="center"/>
        </w:trPr>
        <w:tc>
          <w:tcPr>
            <w:tcW w:w="4876" w:type="dxa"/>
            <w:tcBorders>
              <w:top w:val="nil"/>
              <w:left w:val="nil"/>
              <w:bottom w:val="nil"/>
              <w:right w:val="nil"/>
            </w:tcBorders>
          </w:tcPr>
          <w:p w14:paraId="308E4081" w14:textId="77777777" w:rsidR="00590F8D" w:rsidRPr="009F22FD" w:rsidRDefault="00590F8D" w:rsidP="00DF3EBC">
            <w:pPr>
              <w:pStyle w:val="Normal6a"/>
            </w:pPr>
            <w:r w:rsidRPr="009F22FD">
              <w:t xml:space="preserve">La risposta dell'UE: una nuova era per la </w:t>
            </w:r>
            <w:r w:rsidRPr="009F22FD">
              <w:rPr>
                <w:b/>
                <w:i/>
              </w:rPr>
              <w:t>sicurezza e la difesa europee</w:t>
            </w:r>
          </w:p>
        </w:tc>
        <w:tc>
          <w:tcPr>
            <w:tcW w:w="4876" w:type="dxa"/>
            <w:tcBorders>
              <w:top w:val="nil"/>
              <w:left w:val="nil"/>
              <w:bottom w:val="nil"/>
              <w:right w:val="nil"/>
            </w:tcBorders>
          </w:tcPr>
          <w:p w14:paraId="5C4D59CC" w14:textId="77777777" w:rsidR="00590F8D" w:rsidRPr="009F22FD" w:rsidRDefault="00590F8D" w:rsidP="00DF3EBC">
            <w:pPr>
              <w:pStyle w:val="Normal6a"/>
            </w:pPr>
            <w:r w:rsidRPr="009F22FD">
              <w:t xml:space="preserve">La risposta dell'UE: una nuova era per la </w:t>
            </w:r>
            <w:r w:rsidRPr="009F22FD">
              <w:rPr>
                <w:b/>
                <w:i/>
              </w:rPr>
              <w:t>diplomazia europea</w:t>
            </w:r>
          </w:p>
        </w:tc>
      </w:tr>
    </w:tbl>
    <w:p w14:paraId="66E9F4B4" w14:textId="77777777" w:rsidR="00590F8D" w:rsidRPr="00B733E8" w:rsidRDefault="00590F8D" w:rsidP="00590F8D">
      <w:pPr>
        <w:pStyle w:val="AmOrLang"/>
        <w:rPr>
          <w:lang w:val="de-DE"/>
        </w:rPr>
      </w:pPr>
      <w:r w:rsidRPr="00B733E8">
        <w:rPr>
          <w:lang w:val="de-DE"/>
        </w:rPr>
        <w:t xml:space="preserve">Or. </w:t>
      </w:r>
      <w:r w:rsidRPr="00B733E8">
        <w:rPr>
          <w:rStyle w:val="HideTWBExt"/>
          <w:lang w:val="de-DE"/>
        </w:rPr>
        <w:t>&lt;Original&gt;</w:t>
      </w:r>
      <w:r w:rsidRPr="00B733E8">
        <w:rPr>
          <w:rStyle w:val="HideTWBInt"/>
          <w:lang w:val="de-DE"/>
        </w:rPr>
        <w:t>{EN}</w:t>
      </w:r>
      <w:r w:rsidRPr="00B733E8">
        <w:rPr>
          <w:lang w:val="de-DE"/>
        </w:rPr>
        <w:t>en</w:t>
      </w:r>
      <w:r w:rsidRPr="00B733E8">
        <w:rPr>
          <w:rStyle w:val="HideTWBExt"/>
          <w:lang w:val="de-DE"/>
        </w:rPr>
        <w:t>&lt;/Original&gt;</w:t>
      </w:r>
    </w:p>
    <w:p w14:paraId="385D9C8B" w14:textId="77777777" w:rsidR="00590F8D" w:rsidRPr="00B733E8" w:rsidRDefault="00590F8D" w:rsidP="00590F8D">
      <w:pPr>
        <w:rPr>
          <w:lang w:val="de-DE"/>
        </w:rPr>
      </w:pPr>
      <w:r w:rsidRPr="00B733E8">
        <w:rPr>
          <w:rStyle w:val="HideTWBExt"/>
          <w:lang w:val="de-DE"/>
        </w:rPr>
        <w:t>&lt;/Amend&gt;</w:t>
      </w:r>
    </w:p>
    <w:p w14:paraId="18D39B10" w14:textId="77777777" w:rsidR="00590F8D" w:rsidRPr="00B733E8" w:rsidRDefault="00590F8D" w:rsidP="00590F8D">
      <w:pPr>
        <w:pStyle w:val="AmNumberTabs"/>
        <w:rPr>
          <w:lang w:val="de-DE"/>
        </w:rPr>
      </w:pPr>
      <w:r w:rsidRPr="00B733E8">
        <w:rPr>
          <w:rStyle w:val="HideTWBExt"/>
          <w:b w:val="0"/>
          <w:lang w:val="de-DE"/>
        </w:rPr>
        <w:t>&lt;Amend&gt;</w:t>
      </w:r>
      <w:r w:rsidRPr="00B733E8">
        <w:rPr>
          <w:lang w:val="de-DE"/>
        </w:rPr>
        <w:t>Emendamento</w:t>
      </w:r>
      <w:r w:rsidRPr="00B733E8">
        <w:rPr>
          <w:lang w:val="de-DE"/>
        </w:rPr>
        <w:tab/>
      </w:r>
      <w:r w:rsidRPr="00B733E8">
        <w:rPr>
          <w:lang w:val="de-DE"/>
        </w:rPr>
        <w:tab/>
      </w:r>
      <w:r w:rsidRPr="00B733E8">
        <w:rPr>
          <w:rStyle w:val="HideTWBExt"/>
          <w:b w:val="0"/>
          <w:lang w:val="de-DE"/>
        </w:rPr>
        <w:t>&lt;NumAm&gt;</w:t>
      </w:r>
      <w:r w:rsidRPr="00B733E8">
        <w:rPr>
          <w:lang w:val="de-DE"/>
        </w:rPr>
        <w:t>135</w:t>
      </w:r>
      <w:r w:rsidRPr="00B733E8">
        <w:rPr>
          <w:rStyle w:val="HideTWBExt"/>
          <w:b w:val="0"/>
          <w:lang w:val="de-DE"/>
        </w:rPr>
        <w:t>&lt;/NumAm&gt;</w:t>
      </w:r>
    </w:p>
    <w:p w14:paraId="08F086A3" w14:textId="77777777" w:rsidR="00590F8D" w:rsidRPr="00B733E8" w:rsidRDefault="00590F8D" w:rsidP="00590F8D">
      <w:pPr>
        <w:pStyle w:val="NormalBold"/>
        <w:rPr>
          <w:lang w:val="de-DE"/>
        </w:rPr>
      </w:pPr>
      <w:r w:rsidRPr="00B733E8">
        <w:rPr>
          <w:rStyle w:val="HideTWBExt"/>
          <w:b w:val="0"/>
          <w:lang w:val="de-DE"/>
        </w:rPr>
        <w:t>&lt;RepeatBlock-By&gt;&lt;Members&gt;</w:t>
      </w:r>
      <w:r w:rsidRPr="00B733E8">
        <w:rPr>
          <w:lang w:val="de-DE"/>
        </w:rPr>
        <w:t>Michael von der Schulenburg</w:t>
      </w:r>
      <w:r w:rsidRPr="00B733E8">
        <w:rPr>
          <w:rStyle w:val="HideTWBExt"/>
          <w:b w:val="0"/>
          <w:lang w:val="de-DE"/>
        </w:rPr>
        <w:t>&lt;/Members&gt;</w:t>
      </w:r>
    </w:p>
    <w:p w14:paraId="0E69DC2E" w14:textId="77777777" w:rsidR="00590F8D" w:rsidRPr="00B733E8" w:rsidRDefault="00590F8D" w:rsidP="00590F8D">
      <w:pPr>
        <w:pStyle w:val="NormalBold"/>
        <w:rPr>
          <w:lang w:val="de-DE"/>
        </w:rPr>
      </w:pPr>
      <w:r w:rsidRPr="00B733E8">
        <w:rPr>
          <w:rStyle w:val="HideTWBExt"/>
          <w:b w:val="0"/>
          <w:lang w:val="de-DE"/>
        </w:rPr>
        <w:t>&lt;/RepeatBlock-By&gt;</w:t>
      </w:r>
    </w:p>
    <w:p w14:paraId="0E3096B3"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7911F72A" w14:textId="77777777" w:rsidR="00590F8D" w:rsidRPr="009F22FD" w:rsidRDefault="00590F8D" w:rsidP="00590F8D">
      <w:pPr>
        <w:pStyle w:val="NormalBold"/>
      </w:pPr>
      <w:r w:rsidRPr="009F22FD">
        <w:rPr>
          <w:rStyle w:val="HideTWBExt"/>
          <w:b w:val="0"/>
        </w:rPr>
        <w:t>&lt;Article&gt;</w:t>
      </w:r>
      <w:r w:rsidRPr="009F22FD">
        <w:t>Paragrafo 2</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6696B29E" w14:textId="77777777" w:rsidTr="00DF3EBC">
        <w:trPr>
          <w:trHeight w:hRule="exact" w:val="240"/>
          <w:jc w:val="center"/>
        </w:trPr>
        <w:tc>
          <w:tcPr>
            <w:tcW w:w="9752" w:type="dxa"/>
            <w:gridSpan w:val="2"/>
            <w:tcBorders>
              <w:top w:val="nil"/>
              <w:left w:val="nil"/>
              <w:bottom w:val="nil"/>
              <w:right w:val="nil"/>
            </w:tcBorders>
          </w:tcPr>
          <w:p w14:paraId="4143F18E" w14:textId="77777777" w:rsidR="00590F8D" w:rsidRPr="009F22FD" w:rsidRDefault="00590F8D" w:rsidP="00DF3EBC"/>
        </w:tc>
      </w:tr>
      <w:tr w:rsidR="00590F8D" w:rsidRPr="009F22FD" w14:paraId="27EC5716" w14:textId="77777777" w:rsidTr="00DF3EBC">
        <w:trPr>
          <w:trHeight w:val="240"/>
          <w:jc w:val="center"/>
        </w:trPr>
        <w:tc>
          <w:tcPr>
            <w:tcW w:w="4876" w:type="dxa"/>
            <w:tcBorders>
              <w:top w:val="nil"/>
              <w:left w:val="nil"/>
              <w:bottom w:val="nil"/>
              <w:right w:val="nil"/>
            </w:tcBorders>
          </w:tcPr>
          <w:p w14:paraId="3E4F5607"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04A42356" w14:textId="77777777" w:rsidR="00590F8D" w:rsidRPr="009F22FD" w:rsidRDefault="00590F8D" w:rsidP="00DF3EBC">
            <w:pPr>
              <w:pStyle w:val="AmColumnHeading"/>
            </w:pPr>
            <w:r w:rsidRPr="009F22FD">
              <w:t>Emendamento</w:t>
            </w:r>
          </w:p>
        </w:tc>
      </w:tr>
      <w:tr w:rsidR="00590F8D" w:rsidRPr="009F22FD" w14:paraId="056DA98B" w14:textId="77777777" w:rsidTr="00DF3EBC">
        <w:trPr>
          <w:jc w:val="center"/>
        </w:trPr>
        <w:tc>
          <w:tcPr>
            <w:tcW w:w="4876" w:type="dxa"/>
            <w:tcBorders>
              <w:top w:val="nil"/>
              <w:left w:val="nil"/>
              <w:bottom w:val="nil"/>
              <w:right w:val="nil"/>
            </w:tcBorders>
          </w:tcPr>
          <w:p w14:paraId="30D5AD5A" w14:textId="77777777" w:rsidR="00590F8D" w:rsidRPr="009F22FD" w:rsidRDefault="00590F8D" w:rsidP="00DF3EBC">
            <w:pPr>
              <w:pStyle w:val="Normal6a"/>
            </w:pPr>
            <w:r w:rsidRPr="009F22FD">
              <w:t>2.</w:t>
            </w:r>
            <w:r w:rsidRPr="009F22FD">
              <w:tab/>
              <w:t xml:space="preserve">sottolinea che è assolutamente necessario per l'UE affrontare le sfide poste </w:t>
            </w:r>
            <w:r w:rsidRPr="009F22FD">
              <w:rPr>
                <w:b/>
                <w:i/>
              </w:rPr>
              <w:t>dalle numerose minacce</w:t>
            </w:r>
            <w:r w:rsidRPr="009F22FD">
              <w:t xml:space="preserve"> alla </w:t>
            </w:r>
            <w:r w:rsidRPr="009F22FD">
              <w:rPr>
                <w:b/>
                <w:i/>
              </w:rPr>
              <w:t>sua sicurezza</w:t>
            </w:r>
            <w:r w:rsidRPr="009F22FD">
              <w:t xml:space="preserve">, che sono in continua evoluzione, e impegnarsi, a tal fine, in nuove politiche e azioni che </w:t>
            </w:r>
            <w:r w:rsidRPr="009F22FD">
              <w:rPr>
                <w:b/>
                <w:i/>
              </w:rPr>
              <w:t>le consentano</w:t>
            </w:r>
            <w:r w:rsidRPr="009F22FD">
              <w:t xml:space="preserve">, insieme ai suoi Stati membri, di rafforzare collettivamente e coerentemente </w:t>
            </w:r>
            <w:r w:rsidRPr="009F22FD">
              <w:rPr>
                <w:b/>
                <w:i/>
              </w:rPr>
              <w:t>la difesa europea e la capacità di agire a livello globale</w:t>
            </w:r>
            <w:r w:rsidRPr="009F22FD">
              <w:t>;</w:t>
            </w:r>
          </w:p>
        </w:tc>
        <w:tc>
          <w:tcPr>
            <w:tcW w:w="4876" w:type="dxa"/>
            <w:tcBorders>
              <w:top w:val="nil"/>
              <w:left w:val="nil"/>
              <w:bottom w:val="nil"/>
              <w:right w:val="nil"/>
            </w:tcBorders>
          </w:tcPr>
          <w:p w14:paraId="10681EAE" w14:textId="77777777" w:rsidR="00590F8D" w:rsidRPr="009F22FD" w:rsidRDefault="00590F8D" w:rsidP="00DF3EBC">
            <w:pPr>
              <w:pStyle w:val="Normal6a"/>
            </w:pPr>
            <w:r w:rsidRPr="009F22FD">
              <w:t>2.</w:t>
            </w:r>
            <w:r w:rsidRPr="009F22FD">
              <w:tab/>
              <w:t xml:space="preserve">sottolinea che è assolutamente necessario per l'UE affrontare le sfide poste </w:t>
            </w:r>
            <w:r w:rsidRPr="009F22FD">
              <w:rPr>
                <w:b/>
                <w:i/>
              </w:rPr>
              <w:t>dai numerosi rischi</w:t>
            </w:r>
            <w:r w:rsidRPr="009F22FD">
              <w:t xml:space="preserve"> alla </w:t>
            </w:r>
            <w:r w:rsidRPr="009F22FD">
              <w:rPr>
                <w:b/>
                <w:i/>
              </w:rPr>
              <w:t>pace</w:t>
            </w:r>
            <w:r w:rsidRPr="009F22FD">
              <w:t xml:space="preserve">, che sono in continua evoluzione, e impegnarsi, a tal fine, in nuove politiche e azioni che </w:t>
            </w:r>
            <w:r w:rsidRPr="009F22FD">
              <w:rPr>
                <w:b/>
                <w:i/>
              </w:rPr>
              <w:t>allontanino l'UE da un militarismo dannoso e controproducente, consentendole invece</w:t>
            </w:r>
            <w:r w:rsidRPr="009F22FD">
              <w:t xml:space="preserve">, insieme ai suoi Stati membri, di rafforzare collettivamente e coerentemente </w:t>
            </w:r>
            <w:r w:rsidRPr="009F22FD">
              <w:rPr>
                <w:b/>
                <w:i/>
              </w:rPr>
              <w:t>il suo impegno a favore del multilateralismo e della diplomazia</w:t>
            </w:r>
            <w:r w:rsidRPr="009F22FD">
              <w:t>;</w:t>
            </w:r>
          </w:p>
        </w:tc>
      </w:tr>
    </w:tbl>
    <w:p w14:paraId="5B0DF30A" w14:textId="77777777" w:rsidR="00590F8D" w:rsidRPr="00B733E8" w:rsidRDefault="00590F8D" w:rsidP="00590F8D">
      <w:pPr>
        <w:pStyle w:val="AmOrLang"/>
        <w:rPr>
          <w:lang w:val="es-ES"/>
        </w:rPr>
      </w:pPr>
      <w:r w:rsidRPr="00B733E8">
        <w:rPr>
          <w:lang w:val="es-ES"/>
        </w:rPr>
        <w:t xml:space="preserve">Or. </w:t>
      </w:r>
      <w:r w:rsidRPr="00B733E8">
        <w:rPr>
          <w:rStyle w:val="HideTWBExt"/>
          <w:lang w:val="es-ES"/>
        </w:rPr>
        <w:t>&lt;Original&gt;</w:t>
      </w:r>
      <w:r w:rsidRPr="00B733E8">
        <w:rPr>
          <w:rStyle w:val="HideTWBInt"/>
          <w:lang w:val="es-ES"/>
        </w:rPr>
        <w:t>{EN}</w:t>
      </w:r>
      <w:r w:rsidRPr="00B733E8">
        <w:rPr>
          <w:lang w:val="es-ES"/>
        </w:rPr>
        <w:t>en</w:t>
      </w:r>
      <w:r w:rsidRPr="00B733E8">
        <w:rPr>
          <w:rStyle w:val="HideTWBExt"/>
          <w:lang w:val="es-ES"/>
        </w:rPr>
        <w:t>&lt;/Original&gt;</w:t>
      </w:r>
    </w:p>
    <w:p w14:paraId="4131B3A7" w14:textId="77777777" w:rsidR="00590F8D" w:rsidRPr="00B733E8" w:rsidRDefault="00590F8D" w:rsidP="00590F8D">
      <w:pPr>
        <w:rPr>
          <w:lang w:val="es-ES"/>
        </w:rPr>
      </w:pPr>
      <w:r w:rsidRPr="00B733E8">
        <w:rPr>
          <w:rStyle w:val="HideTWBExt"/>
          <w:lang w:val="es-ES"/>
        </w:rPr>
        <w:t>&lt;/Amend&gt;</w:t>
      </w:r>
    </w:p>
    <w:p w14:paraId="3D198B3F" w14:textId="77777777" w:rsidR="00590F8D" w:rsidRPr="00B733E8" w:rsidRDefault="00590F8D" w:rsidP="00590F8D">
      <w:pPr>
        <w:pStyle w:val="AmNumberTabs"/>
        <w:rPr>
          <w:lang w:val="es-ES"/>
        </w:rPr>
      </w:pPr>
      <w:r w:rsidRPr="00B733E8">
        <w:rPr>
          <w:rStyle w:val="HideTWBExt"/>
          <w:b w:val="0"/>
          <w:lang w:val="es-ES"/>
        </w:rPr>
        <w:t>&lt;Amend&gt;</w:t>
      </w:r>
      <w:r w:rsidRPr="00B733E8">
        <w:rPr>
          <w:lang w:val="es-ES"/>
        </w:rPr>
        <w:t>Emendamento</w:t>
      </w:r>
      <w:r w:rsidRPr="00B733E8">
        <w:rPr>
          <w:lang w:val="es-ES"/>
        </w:rPr>
        <w:tab/>
      </w:r>
      <w:r w:rsidRPr="00B733E8">
        <w:rPr>
          <w:lang w:val="es-ES"/>
        </w:rPr>
        <w:tab/>
      </w:r>
      <w:r w:rsidRPr="00B733E8">
        <w:rPr>
          <w:rStyle w:val="HideTWBExt"/>
          <w:b w:val="0"/>
          <w:lang w:val="es-ES"/>
        </w:rPr>
        <w:t>&lt;NumAm&gt;</w:t>
      </w:r>
      <w:r w:rsidRPr="00B733E8">
        <w:rPr>
          <w:lang w:val="es-ES"/>
        </w:rPr>
        <w:t>136</w:t>
      </w:r>
      <w:r w:rsidRPr="00B733E8">
        <w:rPr>
          <w:rStyle w:val="HideTWBExt"/>
          <w:b w:val="0"/>
          <w:lang w:val="es-ES"/>
        </w:rPr>
        <w:t>&lt;/NumAm&gt;</w:t>
      </w:r>
    </w:p>
    <w:p w14:paraId="17FFC874" w14:textId="77777777" w:rsidR="00590F8D" w:rsidRPr="00B733E8" w:rsidRDefault="00590F8D" w:rsidP="00590F8D">
      <w:pPr>
        <w:pStyle w:val="NormalBold"/>
        <w:rPr>
          <w:lang w:val="es-ES"/>
        </w:rPr>
      </w:pPr>
      <w:r w:rsidRPr="00B733E8">
        <w:rPr>
          <w:rStyle w:val="HideTWBExt"/>
          <w:b w:val="0"/>
          <w:lang w:val="es-ES"/>
        </w:rPr>
        <w:t>&lt;RepeatBlock-By&gt;&lt;Members&gt;</w:t>
      </w:r>
      <w:r w:rsidRPr="00B733E8">
        <w:rPr>
          <w:lang w:val="es-ES"/>
        </w:rPr>
        <w:t>Michał Dworczyk</w:t>
      </w:r>
      <w:r w:rsidRPr="00B733E8">
        <w:rPr>
          <w:rStyle w:val="HideTWBExt"/>
          <w:b w:val="0"/>
          <w:lang w:val="es-ES"/>
        </w:rPr>
        <w:t>&lt;/Members&gt;</w:t>
      </w:r>
    </w:p>
    <w:p w14:paraId="4AB9D871" w14:textId="77777777" w:rsidR="00590F8D" w:rsidRPr="00B733E8" w:rsidRDefault="00590F8D" w:rsidP="00590F8D">
      <w:pPr>
        <w:pStyle w:val="NormalBold"/>
        <w:rPr>
          <w:lang w:val="es-ES"/>
        </w:rPr>
      </w:pPr>
      <w:r w:rsidRPr="00B733E8">
        <w:rPr>
          <w:rStyle w:val="HideTWBExt"/>
          <w:b w:val="0"/>
          <w:lang w:val="es-ES"/>
        </w:rPr>
        <w:t>&lt;/RepeatBlock-By&gt;</w:t>
      </w:r>
    </w:p>
    <w:p w14:paraId="56B139C5"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680228C9" w14:textId="77777777" w:rsidR="00590F8D" w:rsidRPr="009F22FD" w:rsidRDefault="00590F8D" w:rsidP="00590F8D">
      <w:pPr>
        <w:pStyle w:val="NormalBold"/>
      </w:pPr>
      <w:r w:rsidRPr="009F22FD">
        <w:rPr>
          <w:rStyle w:val="HideTWBExt"/>
          <w:b w:val="0"/>
        </w:rPr>
        <w:t>&lt;Article&gt;</w:t>
      </w:r>
      <w:r w:rsidRPr="009F22FD">
        <w:t>Paragrafo 2</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74EFDCCA" w14:textId="77777777" w:rsidTr="00DF3EBC">
        <w:trPr>
          <w:trHeight w:hRule="exact" w:val="240"/>
          <w:jc w:val="center"/>
        </w:trPr>
        <w:tc>
          <w:tcPr>
            <w:tcW w:w="9752" w:type="dxa"/>
            <w:gridSpan w:val="2"/>
            <w:tcBorders>
              <w:top w:val="nil"/>
              <w:left w:val="nil"/>
              <w:bottom w:val="nil"/>
              <w:right w:val="nil"/>
            </w:tcBorders>
          </w:tcPr>
          <w:p w14:paraId="35E38847" w14:textId="77777777" w:rsidR="00590F8D" w:rsidRPr="009F22FD" w:rsidRDefault="00590F8D" w:rsidP="00DF3EBC"/>
        </w:tc>
      </w:tr>
      <w:tr w:rsidR="00590F8D" w:rsidRPr="009F22FD" w14:paraId="619C4FD6" w14:textId="77777777" w:rsidTr="00DF3EBC">
        <w:trPr>
          <w:trHeight w:val="240"/>
          <w:jc w:val="center"/>
        </w:trPr>
        <w:tc>
          <w:tcPr>
            <w:tcW w:w="4876" w:type="dxa"/>
            <w:tcBorders>
              <w:top w:val="nil"/>
              <w:left w:val="nil"/>
              <w:bottom w:val="nil"/>
              <w:right w:val="nil"/>
            </w:tcBorders>
          </w:tcPr>
          <w:p w14:paraId="30F618C9"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6C21A3F8" w14:textId="77777777" w:rsidR="00590F8D" w:rsidRPr="009F22FD" w:rsidRDefault="00590F8D" w:rsidP="00DF3EBC">
            <w:pPr>
              <w:pStyle w:val="AmColumnHeading"/>
            </w:pPr>
            <w:r w:rsidRPr="009F22FD">
              <w:t>Emendamento</w:t>
            </w:r>
          </w:p>
        </w:tc>
      </w:tr>
      <w:tr w:rsidR="00590F8D" w:rsidRPr="009F22FD" w14:paraId="07FA56A0" w14:textId="77777777" w:rsidTr="00DF3EBC">
        <w:trPr>
          <w:jc w:val="center"/>
        </w:trPr>
        <w:tc>
          <w:tcPr>
            <w:tcW w:w="4876" w:type="dxa"/>
            <w:tcBorders>
              <w:top w:val="nil"/>
              <w:left w:val="nil"/>
              <w:bottom w:val="nil"/>
              <w:right w:val="nil"/>
            </w:tcBorders>
          </w:tcPr>
          <w:p w14:paraId="44AFB090" w14:textId="77777777" w:rsidR="00590F8D" w:rsidRPr="009F22FD" w:rsidRDefault="00590F8D" w:rsidP="00DF3EBC">
            <w:pPr>
              <w:pStyle w:val="Normal6a"/>
            </w:pPr>
            <w:r w:rsidRPr="009F22FD">
              <w:t>2.</w:t>
            </w:r>
            <w:r w:rsidRPr="009F22FD">
              <w:tab/>
            </w:r>
            <w:r w:rsidRPr="009F22FD">
              <w:rPr>
                <w:b/>
                <w:i/>
              </w:rPr>
              <w:t>sottolinea che è assolutamente necessario per l'UE</w:t>
            </w:r>
            <w:r w:rsidRPr="009F22FD">
              <w:t xml:space="preserve"> affrontare le sfide poste dalle numerose minacce </w:t>
            </w:r>
            <w:r w:rsidRPr="009F22FD">
              <w:rPr>
                <w:b/>
                <w:i/>
              </w:rPr>
              <w:t>alla sua sicurezza</w:t>
            </w:r>
            <w:r w:rsidRPr="009F22FD">
              <w:t xml:space="preserve">, che sono in continua evoluzione, e impegnarsi, a tal fine, in </w:t>
            </w:r>
            <w:r w:rsidRPr="009F22FD">
              <w:rPr>
                <w:b/>
                <w:i/>
              </w:rPr>
              <w:t>nuove politiche e azioni che le consentano, insieme ai suoi Stati membri, di</w:t>
            </w:r>
            <w:r w:rsidRPr="009F22FD">
              <w:t xml:space="preserve"> rafforzare </w:t>
            </w:r>
            <w:r w:rsidRPr="009F22FD">
              <w:rPr>
                <w:b/>
                <w:i/>
              </w:rPr>
              <w:t>collettivamente e</w:t>
            </w:r>
            <w:r w:rsidRPr="009F22FD">
              <w:t xml:space="preserve"> coerentemente la difesa </w:t>
            </w:r>
            <w:r w:rsidRPr="009F22FD">
              <w:rPr>
                <w:b/>
                <w:i/>
              </w:rPr>
              <w:t>europea</w:t>
            </w:r>
            <w:r w:rsidRPr="009F22FD">
              <w:t xml:space="preserve"> e la capacità di agire a livello globale;</w:t>
            </w:r>
          </w:p>
        </w:tc>
        <w:tc>
          <w:tcPr>
            <w:tcW w:w="4876" w:type="dxa"/>
            <w:tcBorders>
              <w:top w:val="nil"/>
              <w:left w:val="nil"/>
              <w:bottom w:val="nil"/>
              <w:right w:val="nil"/>
            </w:tcBorders>
          </w:tcPr>
          <w:p w14:paraId="23156CC4" w14:textId="77777777" w:rsidR="00590F8D" w:rsidRPr="009F22FD" w:rsidRDefault="00590F8D" w:rsidP="00DF3EBC">
            <w:pPr>
              <w:pStyle w:val="Normal6a"/>
            </w:pPr>
            <w:r w:rsidRPr="009F22FD">
              <w:t>2.</w:t>
            </w:r>
            <w:r w:rsidRPr="009F22FD">
              <w:tab/>
            </w:r>
            <w:r w:rsidRPr="009F22FD">
              <w:rPr>
                <w:b/>
                <w:i/>
              </w:rPr>
              <w:t>rileva che l'Europa non può</w:t>
            </w:r>
            <w:r w:rsidRPr="009F22FD">
              <w:t xml:space="preserve"> affrontare </w:t>
            </w:r>
            <w:r w:rsidRPr="009F22FD">
              <w:rPr>
                <w:b/>
                <w:i/>
              </w:rPr>
              <w:t>da sola</w:t>
            </w:r>
            <w:r w:rsidRPr="009F22FD">
              <w:t xml:space="preserve"> le sfide poste dalle numerose minacce </w:t>
            </w:r>
            <w:r w:rsidRPr="009F22FD">
              <w:rPr>
                <w:b/>
                <w:i/>
              </w:rPr>
              <w:t>attorno ai suoi confini</w:t>
            </w:r>
            <w:r w:rsidRPr="009F22FD">
              <w:t xml:space="preserve">, che sono in continua evoluzione, e </w:t>
            </w:r>
            <w:r w:rsidRPr="009F22FD">
              <w:rPr>
                <w:b/>
                <w:i/>
              </w:rPr>
              <w:t>deve</w:t>
            </w:r>
            <w:r w:rsidRPr="009F22FD">
              <w:t xml:space="preserve"> impegnarsi, a tal fine, in </w:t>
            </w:r>
            <w:r w:rsidRPr="009F22FD">
              <w:rPr>
                <w:b/>
                <w:i/>
              </w:rPr>
              <w:t>nuovi partenariati e rinvigorire quelli esistenti per</w:t>
            </w:r>
            <w:r w:rsidRPr="009F22FD">
              <w:t xml:space="preserve"> rafforzare coerentemente la difesa </w:t>
            </w:r>
            <w:r w:rsidRPr="009F22FD">
              <w:rPr>
                <w:b/>
                <w:i/>
              </w:rPr>
              <w:t>e la sicurezza in Europa</w:t>
            </w:r>
            <w:r w:rsidRPr="009F22FD">
              <w:t xml:space="preserve"> e </w:t>
            </w:r>
            <w:r w:rsidRPr="009F22FD">
              <w:rPr>
                <w:b/>
                <w:i/>
              </w:rPr>
              <w:t>nel suo vicinato, migliorando così</w:t>
            </w:r>
            <w:r w:rsidRPr="009F22FD">
              <w:t xml:space="preserve"> la </w:t>
            </w:r>
            <w:r w:rsidRPr="009F22FD">
              <w:rPr>
                <w:b/>
                <w:i/>
              </w:rPr>
              <w:t>sua</w:t>
            </w:r>
            <w:r w:rsidRPr="009F22FD">
              <w:t xml:space="preserve"> capacità di agire a livello globale;</w:t>
            </w:r>
          </w:p>
        </w:tc>
      </w:tr>
    </w:tbl>
    <w:p w14:paraId="29D9ED2D"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286CA1E7" w14:textId="77777777" w:rsidR="00590F8D" w:rsidRPr="009F22FD" w:rsidRDefault="00590F8D" w:rsidP="00590F8D">
      <w:r w:rsidRPr="009F22FD">
        <w:rPr>
          <w:rStyle w:val="HideTWBExt"/>
        </w:rPr>
        <w:t>&lt;/Amend&gt;</w:t>
      </w:r>
    </w:p>
    <w:p w14:paraId="6E8F1245"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137</w:t>
      </w:r>
      <w:r w:rsidRPr="009F22FD">
        <w:rPr>
          <w:rStyle w:val="HideTWBExt"/>
          <w:b w:val="0"/>
        </w:rPr>
        <w:t>&lt;/NumAm&gt;</w:t>
      </w:r>
    </w:p>
    <w:p w14:paraId="01BCD463" w14:textId="77777777" w:rsidR="00590F8D" w:rsidRPr="009F22FD" w:rsidRDefault="00590F8D" w:rsidP="00590F8D">
      <w:pPr>
        <w:pStyle w:val="NormalBold"/>
      </w:pPr>
      <w:r w:rsidRPr="009F22FD">
        <w:rPr>
          <w:rStyle w:val="HideTWBExt"/>
          <w:b w:val="0"/>
        </w:rPr>
        <w:t>&lt;RepeatBlock-By&gt;&lt;Members&gt;</w:t>
      </w:r>
      <w:r w:rsidRPr="009F22FD">
        <w:t>Jorge Buxadé Villalba, Roberto Vannacci</w:t>
      </w:r>
      <w:r w:rsidRPr="009F22FD">
        <w:rPr>
          <w:rStyle w:val="HideTWBExt"/>
          <w:b w:val="0"/>
        </w:rPr>
        <w:t>&lt;/Members&gt;</w:t>
      </w:r>
    </w:p>
    <w:p w14:paraId="442C7C0F" w14:textId="77777777" w:rsidR="00590F8D" w:rsidRPr="009F22FD" w:rsidRDefault="00590F8D" w:rsidP="00590F8D">
      <w:pPr>
        <w:pStyle w:val="NormalBold"/>
      </w:pPr>
      <w:r w:rsidRPr="009F22FD">
        <w:rPr>
          <w:rStyle w:val="HideTWBExt"/>
          <w:b w:val="0"/>
        </w:rPr>
        <w:t>&lt;/RepeatBlock-By&gt;</w:t>
      </w:r>
    </w:p>
    <w:p w14:paraId="79A017BA"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0DBB27F8" w14:textId="77777777" w:rsidR="00590F8D" w:rsidRPr="009F22FD" w:rsidRDefault="00590F8D" w:rsidP="00590F8D">
      <w:pPr>
        <w:pStyle w:val="NormalBold"/>
      </w:pPr>
      <w:r w:rsidRPr="009F22FD">
        <w:rPr>
          <w:rStyle w:val="HideTWBExt"/>
          <w:b w:val="0"/>
        </w:rPr>
        <w:t>&lt;Article&gt;</w:t>
      </w:r>
      <w:r w:rsidRPr="009F22FD">
        <w:t>Paragrafo 2</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70EA0DC7" w14:textId="77777777" w:rsidTr="00DF3EBC">
        <w:trPr>
          <w:trHeight w:hRule="exact" w:val="240"/>
          <w:jc w:val="center"/>
        </w:trPr>
        <w:tc>
          <w:tcPr>
            <w:tcW w:w="9752" w:type="dxa"/>
            <w:gridSpan w:val="2"/>
            <w:tcBorders>
              <w:top w:val="nil"/>
              <w:left w:val="nil"/>
              <w:bottom w:val="nil"/>
              <w:right w:val="nil"/>
            </w:tcBorders>
          </w:tcPr>
          <w:p w14:paraId="5FF91010" w14:textId="77777777" w:rsidR="00590F8D" w:rsidRPr="009F22FD" w:rsidRDefault="00590F8D" w:rsidP="00DF3EBC"/>
        </w:tc>
      </w:tr>
      <w:tr w:rsidR="00590F8D" w:rsidRPr="009F22FD" w14:paraId="4F2E0CAA" w14:textId="77777777" w:rsidTr="00DF3EBC">
        <w:trPr>
          <w:trHeight w:val="240"/>
          <w:jc w:val="center"/>
        </w:trPr>
        <w:tc>
          <w:tcPr>
            <w:tcW w:w="4876" w:type="dxa"/>
            <w:tcBorders>
              <w:top w:val="nil"/>
              <w:left w:val="nil"/>
              <w:bottom w:val="nil"/>
              <w:right w:val="nil"/>
            </w:tcBorders>
          </w:tcPr>
          <w:p w14:paraId="5E1F6E92"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76E1CACD" w14:textId="77777777" w:rsidR="00590F8D" w:rsidRPr="009F22FD" w:rsidRDefault="00590F8D" w:rsidP="00DF3EBC">
            <w:pPr>
              <w:pStyle w:val="AmColumnHeading"/>
            </w:pPr>
            <w:r w:rsidRPr="009F22FD">
              <w:t>Emendamento</w:t>
            </w:r>
          </w:p>
        </w:tc>
      </w:tr>
      <w:tr w:rsidR="00590F8D" w:rsidRPr="009F22FD" w14:paraId="16C35311" w14:textId="77777777" w:rsidTr="00DF3EBC">
        <w:trPr>
          <w:jc w:val="center"/>
        </w:trPr>
        <w:tc>
          <w:tcPr>
            <w:tcW w:w="4876" w:type="dxa"/>
            <w:tcBorders>
              <w:top w:val="nil"/>
              <w:left w:val="nil"/>
              <w:bottom w:val="nil"/>
              <w:right w:val="nil"/>
            </w:tcBorders>
          </w:tcPr>
          <w:p w14:paraId="34A8A8B4" w14:textId="77777777" w:rsidR="00590F8D" w:rsidRPr="009F22FD" w:rsidRDefault="00590F8D" w:rsidP="00DF3EBC">
            <w:pPr>
              <w:pStyle w:val="Normal6a"/>
            </w:pPr>
            <w:r w:rsidRPr="009F22FD">
              <w:t>2.</w:t>
            </w:r>
            <w:r w:rsidRPr="009F22FD">
              <w:tab/>
              <w:t xml:space="preserve">sottolinea che è assolutamente necessario per </w:t>
            </w:r>
            <w:r w:rsidRPr="009F22FD">
              <w:rPr>
                <w:b/>
                <w:i/>
              </w:rPr>
              <w:t>l'UE</w:t>
            </w:r>
            <w:r w:rsidRPr="009F22FD">
              <w:t xml:space="preserve"> affrontare le sfide poste dalle numerose minacce alla </w:t>
            </w:r>
            <w:r w:rsidRPr="009F22FD">
              <w:rPr>
                <w:b/>
                <w:i/>
              </w:rPr>
              <w:t>sua</w:t>
            </w:r>
            <w:r w:rsidRPr="009F22FD">
              <w:t xml:space="preserve"> sicurezza, che sono in continua evoluzione, e impegnarsi, a tal fine, in nuove politiche e azioni che </w:t>
            </w:r>
            <w:r w:rsidRPr="009F22FD">
              <w:rPr>
                <w:b/>
                <w:i/>
              </w:rPr>
              <w:t>le</w:t>
            </w:r>
            <w:r w:rsidRPr="009F22FD">
              <w:t xml:space="preserve"> consentano, insieme </w:t>
            </w:r>
            <w:r w:rsidRPr="009F22FD">
              <w:rPr>
                <w:b/>
                <w:i/>
              </w:rPr>
              <w:t>ai suoi Stati membri</w:t>
            </w:r>
            <w:r w:rsidRPr="009F22FD">
              <w:t xml:space="preserve">, di rafforzare </w:t>
            </w:r>
            <w:r w:rsidRPr="009F22FD">
              <w:rPr>
                <w:b/>
                <w:i/>
              </w:rPr>
              <w:t>collettivamente e coerentemente</w:t>
            </w:r>
            <w:r w:rsidRPr="009F22FD">
              <w:t xml:space="preserve"> la difesa europea e la capacità di agire a livello globale;</w:t>
            </w:r>
          </w:p>
        </w:tc>
        <w:tc>
          <w:tcPr>
            <w:tcW w:w="4876" w:type="dxa"/>
            <w:tcBorders>
              <w:top w:val="nil"/>
              <w:left w:val="nil"/>
              <w:bottom w:val="nil"/>
              <w:right w:val="nil"/>
            </w:tcBorders>
          </w:tcPr>
          <w:p w14:paraId="455CDE27" w14:textId="77777777" w:rsidR="00590F8D" w:rsidRPr="009F22FD" w:rsidRDefault="00590F8D" w:rsidP="00DF3EBC">
            <w:pPr>
              <w:pStyle w:val="Normal6a"/>
            </w:pPr>
            <w:r w:rsidRPr="009F22FD">
              <w:t>2.</w:t>
            </w:r>
            <w:r w:rsidRPr="009F22FD">
              <w:tab/>
              <w:t xml:space="preserve">sottolinea che è assolutamente necessario per </w:t>
            </w:r>
            <w:r w:rsidRPr="009F22FD">
              <w:rPr>
                <w:b/>
                <w:i/>
              </w:rPr>
              <w:t>gli Stati membri</w:t>
            </w:r>
            <w:r w:rsidRPr="009F22FD">
              <w:t xml:space="preserve"> affrontare le sfide poste dalle numerose minacce alla </w:t>
            </w:r>
            <w:r w:rsidRPr="009F22FD">
              <w:rPr>
                <w:b/>
                <w:i/>
              </w:rPr>
              <w:t>loro</w:t>
            </w:r>
            <w:r w:rsidRPr="009F22FD">
              <w:t xml:space="preserve"> sicurezza, che sono in continua evoluzione, e impegnarsi, a tal fine, in nuove politiche e azioni che consentano </w:t>
            </w:r>
            <w:r w:rsidRPr="009F22FD">
              <w:rPr>
                <w:b/>
                <w:i/>
              </w:rPr>
              <w:t>loro</w:t>
            </w:r>
            <w:r w:rsidRPr="009F22FD">
              <w:t xml:space="preserve">, insieme </w:t>
            </w:r>
            <w:r w:rsidRPr="009F22FD">
              <w:rPr>
                <w:b/>
                <w:i/>
              </w:rPr>
              <w:t>all'UE</w:t>
            </w:r>
            <w:r w:rsidRPr="009F22FD">
              <w:t xml:space="preserve">, di rafforzare la </w:t>
            </w:r>
            <w:r w:rsidRPr="009F22FD">
              <w:rPr>
                <w:b/>
                <w:i/>
              </w:rPr>
              <w:t>cooperazione in materia di</w:t>
            </w:r>
            <w:r w:rsidRPr="009F22FD">
              <w:t xml:space="preserve"> difesa europea e la capacità di agire a livello globale;</w:t>
            </w:r>
          </w:p>
        </w:tc>
      </w:tr>
    </w:tbl>
    <w:p w14:paraId="5E565EEF"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3284D3A9" w14:textId="77777777" w:rsidR="00590F8D" w:rsidRPr="009F22FD" w:rsidRDefault="00590F8D" w:rsidP="00590F8D">
      <w:r w:rsidRPr="009F22FD">
        <w:rPr>
          <w:rStyle w:val="HideTWBExt"/>
        </w:rPr>
        <w:t>&lt;/Amend&gt;</w:t>
      </w:r>
    </w:p>
    <w:p w14:paraId="01503602"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138</w:t>
      </w:r>
      <w:r w:rsidRPr="009F22FD">
        <w:rPr>
          <w:rStyle w:val="HideTWBExt"/>
          <w:b w:val="0"/>
        </w:rPr>
        <w:t>&lt;/NumAm&gt;</w:t>
      </w:r>
    </w:p>
    <w:p w14:paraId="7D349A3A" w14:textId="77777777" w:rsidR="00590F8D" w:rsidRPr="009F22FD" w:rsidRDefault="00590F8D" w:rsidP="00590F8D">
      <w:pPr>
        <w:pStyle w:val="NormalBold"/>
      </w:pPr>
      <w:r w:rsidRPr="009F22FD">
        <w:rPr>
          <w:rStyle w:val="HideTWBExt"/>
          <w:b w:val="0"/>
        </w:rPr>
        <w:t>&lt;RepeatBlock-By&gt;&lt;Members&gt;</w:t>
      </w:r>
      <w:r w:rsidRPr="009F22FD">
        <w:t>Alexander Sell</w:t>
      </w:r>
      <w:r w:rsidRPr="009F22FD">
        <w:rPr>
          <w:rStyle w:val="HideTWBExt"/>
          <w:b w:val="0"/>
        </w:rPr>
        <w:t>&lt;/Members&gt;</w:t>
      </w:r>
    </w:p>
    <w:p w14:paraId="660DA96A" w14:textId="77777777" w:rsidR="00590F8D" w:rsidRPr="009F22FD" w:rsidRDefault="00590F8D" w:rsidP="00590F8D">
      <w:pPr>
        <w:pStyle w:val="NormalBold"/>
      </w:pPr>
      <w:r w:rsidRPr="009F22FD">
        <w:rPr>
          <w:rStyle w:val="HideTWBExt"/>
          <w:b w:val="0"/>
        </w:rPr>
        <w:t>&lt;/RepeatBlock-By&gt;</w:t>
      </w:r>
    </w:p>
    <w:p w14:paraId="3529471D"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0B99E3D4" w14:textId="77777777" w:rsidR="00590F8D" w:rsidRPr="009F22FD" w:rsidRDefault="00590F8D" w:rsidP="00590F8D">
      <w:pPr>
        <w:pStyle w:val="NormalBold"/>
      </w:pPr>
      <w:r w:rsidRPr="009F22FD">
        <w:rPr>
          <w:rStyle w:val="HideTWBExt"/>
          <w:b w:val="0"/>
        </w:rPr>
        <w:t>&lt;Article&gt;</w:t>
      </w:r>
      <w:r w:rsidRPr="009F22FD">
        <w:t>Paragrafo 2</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28A15089" w14:textId="77777777" w:rsidTr="00DF3EBC">
        <w:trPr>
          <w:trHeight w:hRule="exact" w:val="240"/>
          <w:jc w:val="center"/>
        </w:trPr>
        <w:tc>
          <w:tcPr>
            <w:tcW w:w="9752" w:type="dxa"/>
            <w:gridSpan w:val="2"/>
            <w:tcBorders>
              <w:top w:val="nil"/>
              <w:left w:val="nil"/>
              <w:bottom w:val="nil"/>
              <w:right w:val="nil"/>
            </w:tcBorders>
          </w:tcPr>
          <w:p w14:paraId="29C5E9A6" w14:textId="77777777" w:rsidR="00590F8D" w:rsidRPr="009F22FD" w:rsidRDefault="00590F8D" w:rsidP="00DF3EBC"/>
        </w:tc>
      </w:tr>
      <w:tr w:rsidR="00590F8D" w:rsidRPr="009F22FD" w14:paraId="5806E7C8" w14:textId="77777777" w:rsidTr="00DF3EBC">
        <w:trPr>
          <w:trHeight w:val="240"/>
          <w:jc w:val="center"/>
        </w:trPr>
        <w:tc>
          <w:tcPr>
            <w:tcW w:w="4876" w:type="dxa"/>
            <w:tcBorders>
              <w:top w:val="nil"/>
              <w:left w:val="nil"/>
              <w:bottom w:val="nil"/>
              <w:right w:val="nil"/>
            </w:tcBorders>
          </w:tcPr>
          <w:p w14:paraId="4F9B5955"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15BEE940" w14:textId="77777777" w:rsidR="00590F8D" w:rsidRPr="009F22FD" w:rsidRDefault="00590F8D" w:rsidP="00DF3EBC">
            <w:pPr>
              <w:pStyle w:val="AmColumnHeading"/>
            </w:pPr>
            <w:r w:rsidRPr="009F22FD">
              <w:t>Emendamento</w:t>
            </w:r>
          </w:p>
        </w:tc>
      </w:tr>
      <w:tr w:rsidR="00590F8D" w:rsidRPr="009F22FD" w14:paraId="6A4E04BD" w14:textId="77777777" w:rsidTr="00DF3EBC">
        <w:trPr>
          <w:jc w:val="center"/>
        </w:trPr>
        <w:tc>
          <w:tcPr>
            <w:tcW w:w="4876" w:type="dxa"/>
            <w:tcBorders>
              <w:top w:val="nil"/>
              <w:left w:val="nil"/>
              <w:bottom w:val="nil"/>
              <w:right w:val="nil"/>
            </w:tcBorders>
          </w:tcPr>
          <w:p w14:paraId="1BF6D1F4" w14:textId="77777777" w:rsidR="00590F8D" w:rsidRPr="009F22FD" w:rsidRDefault="00590F8D" w:rsidP="00DF3EBC">
            <w:pPr>
              <w:pStyle w:val="Normal6a"/>
            </w:pPr>
            <w:r w:rsidRPr="009F22FD">
              <w:t>2.</w:t>
            </w:r>
            <w:r w:rsidRPr="009F22FD">
              <w:tab/>
              <w:t xml:space="preserve">sottolinea che è assolutamente necessario per l'UE affrontare le sfide poste dalle numerose minacce alla sua sicurezza, che sono in continua evoluzione, e impegnarsi, a tal fine, in </w:t>
            </w:r>
            <w:r w:rsidRPr="009F22FD">
              <w:rPr>
                <w:b/>
                <w:i/>
              </w:rPr>
              <w:t>nuove</w:t>
            </w:r>
            <w:r w:rsidRPr="009F22FD">
              <w:t xml:space="preserve"> politiche </w:t>
            </w:r>
            <w:r w:rsidRPr="009F22FD">
              <w:rPr>
                <w:b/>
                <w:i/>
              </w:rPr>
              <w:t>e azioni che le consentano, insieme ai suoi Stati membri, di rafforzare collettivamente e coerentemente la difesa europea e la capacità di agire a livello globale</w:t>
            </w:r>
            <w:r w:rsidRPr="009F22FD">
              <w:t>;</w:t>
            </w:r>
          </w:p>
        </w:tc>
        <w:tc>
          <w:tcPr>
            <w:tcW w:w="4876" w:type="dxa"/>
            <w:tcBorders>
              <w:top w:val="nil"/>
              <w:left w:val="nil"/>
              <w:bottom w:val="nil"/>
              <w:right w:val="nil"/>
            </w:tcBorders>
          </w:tcPr>
          <w:p w14:paraId="66E13F80" w14:textId="77777777" w:rsidR="00590F8D" w:rsidRPr="009F22FD" w:rsidRDefault="00590F8D" w:rsidP="00DF3EBC">
            <w:pPr>
              <w:pStyle w:val="Normal6a"/>
            </w:pPr>
            <w:r w:rsidRPr="009F22FD">
              <w:t>2.</w:t>
            </w:r>
            <w:r w:rsidRPr="009F22FD">
              <w:tab/>
              <w:t xml:space="preserve">sottolinea che è assolutamente necessario per l'UE affrontare le sfide poste dalle numerose minacce alla sua sicurezza, che sono in continua evoluzione, e impegnarsi, a tal fine, in </w:t>
            </w:r>
            <w:r w:rsidRPr="009F22FD">
              <w:rPr>
                <w:b/>
                <w:i/>
              </w:rPr>
              <w:t>misure diplomatiche e</w:t>
            </w:r>
            <w:r w:rsidRPr="009F22FD">
              <w:t xml:space="preserve"> politiche </w:t>
            </w:r>
            <w:r w:rsidRPr="009F22FD">
              <w:rPr>
                <w:b/>
                <w:i/>
              </w:rPr>
              <w:t>di difesa, rispettando la sovranità delle nazioni e astenendosi dall'immischiarsi in conflitti che non hanno un impatto diretto sul territorio dell'UE</w:t>
            </w:r>
            <w:r w:rsidRPr="009F22FD">
              <w:t>;</w:t>
            </w:r>
          </w:p>
        </w:tc>
      </w:tr>
    </w:tbl>
    <w:p w14:paraId="4E18AE6F"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23E8C81F" w14:textId="77777777" w:rsidR="00590F8D" w:rsidRPr="009F22FD" w:rsidRDefault="00590F8D" w:rsidP="00590F8D">
      <w:r w:rsidRPr="009F22FD">
        <w:rPr>
          <w:rStyle w:val="HideTWBExt"/>
        </w:rPr>
        <w:t>&lt;/Amend&gt;</w:t>
      </w:r>
    </w:p>
    <w:p w14:paraId="6E1BCFD7"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139</w:t>
      </w:r>
      <w:r w:rsidRPr="009F22FD">
        <w:rPr>
          <w:rStyle w:val="HideTWBExt"/>
          <w:b w:val="0"/>
        </w:rPr>
        <w:t>&lt;/NumAm&gt;</w:t>
      </w:r>
    </w:p>
    <w:p w14:paraId="3C016FBB" w14:textId="77777777" w:rsidR="00590F8D" w:rsidRPr="009F22FD" w:rsidRDefault="00590F8D" w:rsidP="00590F8D">
      <w:pPr>
        <w:pStyle w:val="NormalBold"/>
      </w:pPr>
      <w:r w:rsidRPr="009F22FD">
        <w:rPr>
          <w:rStyle w:val="HideTWBExt"/>
          <w:b w:val="0"/>
        </w:rPr>
        <w:t>&lt;RepeatBlock-By&gt;&lt;Members&gt;</w:t>
      </w:r>
      <w:r w:rsidRPr="009F22FD">
        <w:t>Tobias Cremer, Yannis Maniatis, Sven Mikser</w:t>
      </w:r>
      <w:r w:rsidRPr="009F22FD">
        <w:rPr>
          <w:rStyle w:val="HideTWBExt"/>
          <w:b w:val="0"/>
        </w:rPr>
        <w:t>&lt;/Members&gt;</w:t>
      </w:r>
    </w:p>
    <w:p w14:paraId="1E281FE5" w14:textId="77777777" w:rsidR="00590F8D" w:rsidRPr="009F22FD" w:rsidRDefault="00590F8D" w:rsidP="00590F8D">
      <w:pPr>
        <w:pStyle w:val="NormalBold"/>
      </w:pPr>
      <w:r w:rsidRPr="009F22FD">
        <w:rPr>
          <w:rStyle w:val="HideTWBExt"/>
          <w:b w:val="0"/>
        </w:rPr>
        <w:t>&lt;/RepeatBlock-By&gt;</w:t>
      </w:r>
    </w:p>
    <w:p w14:paraId="045C4832"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634A5BE3" w14:textId="77777777" w:rsidR="00590F8D" w:rsidRPr="009F22FD" w:rsidRDefault="00590F8D" w:rsidP="00590F8D">
      <w:pPr>
        <w:pStyle w:val="NormalBold"/>
      </w:pPr>
      <w:r w:rsidRPr="009F22FD">
        <w:rPr>
          <w:rStyle w:val="HideTWBExt"/>
          <w:b w:val="0"/>
        </w:rPr>
        <w:t>&lt;Article&gt;</w:t>
      </w:r>
      <w:r w:rsidRPr="009F22FD">
        <w:t>Paragrafo 2</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30FF6B5C" w14:textId="77777777" w:rsidTr="00DF3EBC">
        <w:trPr>
          <w:trHeight w:hRule="exact" w:val="240"/>
          <w:jc w:val="center"/>
        </w:trPr>
        <w:tc>
          <w:tcPr>
            <w:tcW w:w="9752" w:type="dxa"/>
            <w:gridSpan w:val="2"/>
            <w:tcBorders>
              <w:top w:val="nil"/>
              <w:left w:val="nil"/>
              <w:bottom w:val="nil"/>
              <w:right w:val="nil"/>
            </w:tcBorders>
          </w:tcPr>
          <w:p w14:paraId="36B3F65F" w14:textId="77777777" w:rsidR="00590F8D" w:rsidRPr="009F22FD" w:rsidRDefault="00590F8D" w:rsidP="00DF3EBC"/>
        </w:tc>
      </w:tr>
      <w:tr w:rsidR="00590F8D" w:rsidRPr="009F22FD" w14:paraId="70793906" w14:textId="77777777" w:rsidTr="00DF3EBC">
        <w:trPr>
          <w:trHeight w:val="240"/>
          <w:jc w:val="center"/>
        </w:trPr>
        <w:tc>
          <w:tcPr>
            <w:tcW w:w="4876" w:type="dxa"/>
            <w:tcBorders>
              <w:top w:val="nil"/>
              <w:left w:val="nil"/>
              <w:bottom w:val="nil"/>
              <w:right w:val="nil"/>
            </w:tcBorders>
          </w:tcPr>
          <w:p w14:paraId="51C681E3"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4771B6A8" w14:textId="77777777" w:rsidR="00590F8D" w:rsidRPr="009F22FD" w:rsidRDefault="00590F8D" w:rsidP="00DF3EBC">
            <w:pPr>
              <w:pStyle w:val="AmColumnHeading"/>
            </w:pPr>
            <w:r w:rsidRPr="009F22FD">
              <w:t>Emendamento</w:t>
            </w:r>
          </w:p>
        </w:tc>
      </w:tr>
      <w:tr w:rsidR="00590F8D" w:rsidRPr="009F22FD" w14:paraId="7C595271" w14:textId="77777777" w:rsidTr="00DF3EBC">
        <w:trPr>
          <w:jc w:val="center"/>
        </w:trPr>
        <w:tc>
          <w:tcPr>
            <w:tcW w:w="4876" w:type="dxa"/>
            <w:tcBorders>
              <w:top w:val="nil"/>
              <w:left w:val="nil"/>
              <w:bottom w:val="nil"/>
              <w:right w:val="nil"/>
            </w:tcBorders>
          </w:tcPr>
          <w:p w14:paraId="758D8DE4" w14:textId="77777777" w:rsidR="00590F8D" w:rsidRPr="009F22FD" w:rsidRDefault="00590F8D" w:rsidP="00DF3EBC">
            <w:pPr>
              <w:pStyle w:val="Normal6a"/>
            </w:pPr>
            <w:r w:rsidRPr="009F22FD">
              <w:t>2.</w:t>
            </w:r>
            <w:r w:rsidRPr="009F22FD">
              <w:tab/>
              <w:t xml:space="preserve">sottolinea che è assolutamente necessario per l'UE affrontare le sfide poste dalle numerose minacce alla sua sicurezza, che sono in continua evoluzione, e impegnarsi, a tal fine, in nuove politiche e azioni che le consentano, insieme ai suoi Stati membri, di rafforzare </w:t>
            </w:r>
            <w:r w:rsidRPr="009F22FD">
              <w:rPr>
                <w:b/>
                <w:i/>
              </w:rPr>
              <w:t>collettivamente</w:t>
            </w:r>
            <w:r w:rsidRPr="009F22FD">
              <w:t xml:space="preserve"> e coerentemente la difesa europea </w:t>
            </w:r>
            <w:r w:rsidRPr="009F22FD">
              <w:rPr>
                <w:b/>
                <w:i/>
              </w:rPr>
              <w:t>e</w:t>
            </w:r>
            <w:r w:rsidRPr="009F22FD">
              <w:t xml:space="preserve"> la capacità di agire a livello globale;</w:t>
            </w:r>
          </w:p>
        </w:tc>
        <w:tc>
          <w:tcPr>
            <w:tcW w:w="4876" w:type="dxa"/>
            <w:tcBorders>
              <w:top w:val="nil"/>
              <w:left w:val="nil"/>
              <w:bottom w:val="nil"/>
              <w:right w:val="nil"/>
            </w:tcBorders>
          </w:tcPr>
          <w:p w14:paraId="528967A0" w14:textId="77777777" w:rsidR="00590F8D" w:rsidRPr="009F22FD" w:rsidRDefault="00590F8D" w:rsidP="00DF3EBC">
            <w:pPr>
              <w:pStyle w:val="Normal6a"/>
            </w:pPr>
            <w:r w:rsidRPr="009F22FD">
              <w:t>2.</w:t>
            </w:r>
            <w:r w:rsidRPr="009F22FD">
              <w:tab/>
              <w:t xml:space="preserve">sottolinea che è assolutamente necessario per l'UE affrontare le sfide poste dalle numerose minacce alla sua sicurezza, che sono in continua evoluzione, e impegnarsi, a tal fine, in nuove politiche e azioni che le consentano, insieme ai suoi Stati membri, di rafforzare </w:t>
            </w:r>
            <w:r w:rsidRPr="009F22FD">
              <w:rPr>
                <w:b/>
                <w:i/>
              </w:rPr>
              <w:t>congiuntamente</w:t>
            </w:r>
            <w:r w:rsidRPr="009F22FD">
              <w:t xml:space="preserve"> e coerentemente la difesa europea</w:t>
            </w:r>
            <w:r w:rsidRPr="009F22FD">
              <w:rPr>
                <w:b/>
                <w:i/>
              </w:rPr>
              <w:t>, migliorando</w:t>
            </w:r>
            <w:r w:rsidRPr="009F22FD">
              <w:t xml:space="preserve"> la capacità di agire a livello globale; </w:t>
            </w:r>
            <w:r w:rsidRPr="009F22FD">
              <w:rPr>
                <w:b/>
                <w:i/>
              </w:rPr>
              <w:t>sottolinea la necessità che l'UE sviluppi le capacità per diventare più autonoma nel quadro della NATO;</w:t>
            </w:r>
          </w:p>
        </w:tc>
      </w:tr>
    </w:tbl>
    <w:p w14:paraId="09BCB9C8"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282FE388" w14:textId="77777777" w:rsidR="00590F8D" w:rsidRPr="009F22FD" w:rsidRDefault="00590F8D" w:rsidP="00590F8D">
      <w:r w:rsidRPr="009F22FD">
        <w:rPr>
          <w:rStyle w:val="HideTWBExt"/>
        </w:rPr>
        <w:t>&lt;/Amend&gt;</w:t>
      </w:r>
    </w:p>
    <w:p w14:paraId="58CA0C27"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140</w:t>
      </w:r>
      <w:r w:rsidRPr="009F22FD">
        <w:rPr>
          <w:rStyle w:val="HideTWBExt"/>
          <w:b w:val="0"/>
        </w:rPr>
        <w:t>&lt;/NumAm&gt;</w:t>
      </w:r>
    </w:p>
    <w:p w14:paraId="5A4117F9" w14:textId="77777777" w:rsidR="00590F8D" w:rsidRPr="009F22FD" w:rsidRDefault="00590F8D" w:rsidP="00590F8D">
      <w:pPr>
        <w:pStyle w:val="NormalBold"/>
      </w:pPr>
      <w:r w:rsidRPr="009F22FD">
        <w:rPr>
          <w:rStyle w:val="HideTWBExt"/>
          <w:b w:val="0"/>
        </w:rPr>
        <w:t>&lt;RepeatBlock-By&gt;&lt;Members&gt;</w:t>
      </w:r>
      <w:r w:rsidRPr="009F22FD">
        <w:t>Miriam Lexmann, Christophe Gomart, Alice Teodorescu Måwe</w:t>
      </w:r>
      <w:r w:rsidRPr="009F22FD">
        <w:rPr>
          <w:rStyle w:val="HideTWBExt"/>
          <w:b w:val="0"/>
        </w:rPr>
        <w:t>&lt;/Members&gt;</w:t>
      </w:r>
    </w:p>
    <w:p w14:paraId="0E418334" w14:textId="77777777" w:rsidR="00590F8D" w:rsidRPr="009F22FD" w:rsidRDefault="00590F8D" w:rsidP="00590F8D">
      <w:pPr>
        <w:pStyle w:val="NormalBold"/>
      </w:pPr>
      <w:r w:rsidRPr="009F22FD">
        <w:rPr>
          <w:rStyle w:val="HideTWBExt"/>
          <w:b w:val="0"/>
        </w:rPr>
        <w:t>&lt;/RepeatBlock-By&gt;</w:t>
      </w:r>
    </w:p>
    <w:p w14:paraId="025309E8"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46AFBC9B" w14:textId="77777777" w:rsidR="00590F8D" w:rsidRPr="009F22FD" w:rsidRDefault="00590F8D" w:rsidP="00590F8D">
      <w:pPr>
        <w:pStyle w:val="NormalBold"/>
      </w:pPr>
      <w:r w:rsidRPr="009F22FD">
        <w:rPr>
          <w:rStyle w:val="HideTWBExt"/>
          <w:b w:val="0"/>
        </w:rPr>
        <w:t>&lt;Article&gt;</w:t>
      </w:r>
      <w:r w:rsidRPr="009F22FD">
        <w:t>Paragrafo 2</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565C3E6A" w14:textId="77777777" w:rsidTr="00DF3EBC">
        <w:trPr>
          <w:trHeight w:hRule="exact" w:val="240"/>
          <w:jc w:val="center"/>
        </w:trPr>
        <w:tc>
          <w:tcPr>
            <w:tcW w:w="9752" w:type="dxa"/>
            <w:gridSpan w:val="2"/>
            <w:tcBorders>
              <w:top w:val="nil"/>
              <w:left w:val="nil"/>
              <w:bottom w:val="nil"/>
              <w:right w:val="nil"/>
            </w:tcBorders>
          </w:tcPr>
          <w:p w14:paraId="5EE37068" w14:textId="77777777" w:rsidR="00590F8D" w:rsidRPr="009F22FD" w:rsidRDefault="00590F8D" w:rsidP="00DF3EBC"/>
        </w:tc>
      </w:tr>
      <w:tr w:rsidR="00590F8D" w:rsidRPr="009F22FD" w14:paraId="4E3FD50B" w14:textId="77777777" w:rsidTr="00DF3EBC">
        <w:trPr>
          <w:trHeight w:val="240"/>
          <w:jc w:val="center"/>
        </w:trPr>
        <w:tc>
          <w:tcPr>
            <w:tcW w:w="4876" w:type="dxa"/>
            <w:tcBorders>
              <w:top w:val="nil"/>
              <w:left w:val="nil"/>
              <w:bottom w:val="nil"/>
              <w:right w:val="nil"/>
            </w:tcBorders>
          </w:tcPr>
          <w:p w14:paraId="2BD35348"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652EC4C6" w14:textId="77777777" w:rsidR="00590F8D" w:rsidRPr="009F22FD" w:rsidRDefault="00590F8D" w:rsidP="00DF3EBC">
            <w:pPr>
              <w:pStyle w:val="AmColumnHeading"/>
            </w:pPr>
            <w:r w:rsidRPr="009F22FD">
              <w:t>Emendamento</w:t>
            </w:r>
          </w:p>
        </w:tc>
      </w:tr>
      <w:tr w:rsidR="00590F8D" w:rsidRPr="009F22FD" w14:paraId="306ECE42" w14:textId="77777777" w:rsidTr="00DF3EBC">
        <w:trPr>
          <w:jc w:val="center"/>
        </w:trPr>
        <w:tc>
          <w:tcPr>
            <w:tcW w:w="4876" w:type="dxa"/>
            <w:tcBorders>
              <w:top w:val="nil"/>
              <w:left w:val="nil"/>
              <w:bottom w:val="nil"/>
              <w:right w:val="nil"/>
            </w:tcBorders>
          </w:tcPr>
          <w:p w14:paraId="01DCDD2B" w14:textId="77777777" w:rsidR="00590F8D" w:rsidRPr="009F22FD" w:rsidRDefault="00590F8D" w:rsidP="00DF3EBC">
            <w:pPr>
              <w:pStyle w:val="Normal6a"/>
            </w:pPr>
            <w:r w:rsidRPr="009F22FD">
              <w:t>2.</w:t>
            </w:r>
            <w:r w:rsidRPr="009F22FD">
              <w:tab/>
              <w:t>sottolinea che è assolutamente necessario per l'UE affrontare le sfide poste dalle numerose minacce alla sua sicurezza, che sono in continua evoluzione, e impegnarsi, a tal fine, in nuove politiche e azioni che le consentano, insieme ai suoi Stati membri, di rafforzare collettivamente e coerentemente la difesa europea e la capacità di agire a livello globale;</w:t>
            </w:r>
          </w:p>
        </w:tc>
        <w:tc>
          <w:tcPr>
            <w:tcW w:w="4876" w:type="dxa"/>
            <w:tcBorders>
              <w:top w:val="nil"/>
              <w:left w:val="nil"/>
              <w:bottom w:val="nil"/>
              <w:right w:val="nil"/>
            </w:tcBorders>
          </w:tcPr>
          <w:p w14:paraId="111D69C1" w14:textId="77777777" w:rsidR="00590F8D" w:rsidRPr="009F22FD" w:rsidRDefault="00590F8D" w:rsidP="00DF3EBC">
            <w:pPr>
              <w:pStyle w:val="Normal6a"/>
            </w:pPr>
            <w:r w:rsidRPr="009F22FD">
              <w:t>2.</w:t>
            </w:r>
            <w:r w:rsidRPr="009F22FD">
              <w:tab/>
              <w:t xml:space="preserve">sottolinea che è assolutamente necessario per l'UE </w:t>
            </w:r>
            <w:r w:rsidRPr="009F22FD">
              <w:rPr>
                <w:b/>
                <w:i/>
              </w:rPr>
              <w:t>riconoscere e</w:t>
            </w:r>
            <w:r w:rsidRPr="009F22FD">
              <w:t xml:space="preserve"> affrontare le sfide poste dalle numerose minacce alla sua sicurezza, che sono in continua evoluzione, e impegnarsi, a tal fine, in nuove politiche e azioni che le consentano, insieme ai suoi Stati membri, di rafforzare collettivamente e coerentemente la difesa europea e la capacità di agire a livello globale;</w:t>
            </w:r>
          </w:p>
        </w:tc>
      </w:tr>
    </w:tbl>
    <w:p w14:paraId="25EB8CD9"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588736A0" w14:textId="77777777" w:rsidR="00590F8D" w:rsidRPr="009F22FD" w:rsidRDefault="00590F8D" w:rsidP="00590F8D">
      <w:r w:rsidRPr="009F22FD">
        <w:rPr>
          <w:rStyle w:val="HideTWBExt"/>
        </w:rPr>
        <w:t>&lt;/Amend&gt;</w:t>
      </w:r>
    </w:p>
    <w:p w14:paraId="4C785E70"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141</w:t>
      </w:r>
      <w:r w:rsidRPr="009F22FD">
        <w:rPr>
          <w:rStyle w:val="HideTWBExt"/>
          <w:b w:val="0"/>
        </w:rPr>
        <w:t>&lt;/NumAm&gt;</w:t>
      </w:r>
    </w:p>
    <w:p w14:paraId="40CBBC8A" w14:textId="77777777" w:rsidR="00590F8D" w:rsidRPr="009F22FD" w:rsidRDefault="00590F8D" w:rsidP="00590F8D">
      <w:pPr>
        <w:pStyle w:val="NormalBold"/>
      </w:pPr>
      <w:r w:rsidRPr="009F22FD">
        <w:rPr>
          <w:rStyle w:val="HideTWBExt"/>
          <w:b w:val="0"/>
        </w:rPr>
        <w:t>&lt;RepeatBlock-By&gt;&lt;Members&gt;</w:t>
      </w:r>
      <w:r w:rsidRPr="009F22FD">
        <w:t>Yannis Maniatis, Costas Mavrides</w:t>
      </w:r>
      <w:r w:rsidRPr="009F22FD">
        <w:rPr>
          <w:rStyle w:val="HideTWBExt"/>
          <w:b w:val="0"/>
        </w:rPr>
        <w:t>&lt;/Members&gt;</w:t>
      </w:r>
    </w:p>
    <w:p w14:paraId="630CC968" w14:textId="77777777" w:rsidR="00590F8D" w:rsidRPr="009F22FD" w:rsidRDefault="00590F8D" w:rsidP="00590F8D">
      <w:pPr>
        <w:pStyle w:val="NormalBold"/>
      </w:pPr>
      <w:r w:rsidRPr="009F22FD">
        <w:rPr>
          <w:rStyle w:val="HideTWBExt"/>
          <w:b w:val="0"/>
        </w:rPr>
        <w:t>&lt;/RepeatBlock-By&gt;</w:t>
      </w:r>
    </w:p>
    <w:p w14:paraId="7C977B5C"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5A647DCB" w14:textId="77777777" w:rsidR="00590F8D" w:rsidRPr="009F22FD" w:rsidRDefault="00590F8D" w:rsidP="00590F8D">
      <w:pPr>
        <w:pStyle w:val="NormalBold"/>
      </w:pPr>
      <w:r w:rsidRPr="009F22FD">
        <w:rPr>
          <w:rStyle w:val="HideTWBExt"/>
          <w:b w:val="0"/>
        </w:rPr>
        <w:t>&lt;Article&gt;</w:t>
      </w:r>
      <w:r w:rsidRPr="009F22FD">
        <w:t>Paragrafo 2</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541FECF4" w14:textId="77777777" w:rsidTr="00DF3EBC">
        <w:trPr>
          <w:trHeight w:hRule="exact" w:val="240"/>
          <w:jc w:val="center"/>
        </w:trPr>
        <w:tc>
          <w:tcPr>
            <w:tcW w:w="9752" w:type="dxa"/>
            <w:gridSpan w:val="2"/>
            <w:tcBorders>
              <w:top w:val="nil"/>
              <w:left w:val="nil"/>
              <w:bottom w:val="nil"/>
              <w:right w:val="nil"/>
            </w:tcBorders>
          </w:tcPr>
          <w:p w14:paraId="5C3ABADF" w14:textId="77777777" w:rsidR="00590F8D" w:rsidRPr="009F22FD" w:rsidRDefault="00590F8D" w:rsidP="00DF3EBC"/>
        </w:tc>
      </w:tr>
      <w:tr w:rsidR="00590F8D" w:rsidRPr="009F22FD" w14:paraId="754529AC" w14:textId="77777777" w:rsidTr="00DF3EBC">
        <w:trPr>
          <w:trHeight w:val="240"/>
          <w:jc w:val="center"/>
        </w:trPr>
        <w:tc>
          <w:tcPr>
            <w:tcW w:w="4876" w:type="dxa"/>
            <w:tcBorders>
              <w:top w:val="nil"/>
              <w:left w:val="nil"/>
              <w:bottom w:val="nil"/>
              <w:right w:val="nil"/>
            </w:tcBorders>
          </w:tcPr>
          <w:p w14:paraId="67D234B7"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063D35CA" w14:textId="77777777" w:rsidR="00590F8D" w:rsidRPr="009F22FD" w:rsidRDefault="00590F8D" w:rsidP="00DF3EBC">
            <w:pPr>
              <w:pStyle w:val="AmColumnHeading"/>
            </w:pPr>
            <w:r w:rsidRPr="009F22FD">
              <w:t>Emendamento</w:t>
            </w:r>
          </w:p>
        </w:tc>
      </w:tr>
      <w:tr w:rsidR="00590F8D" w:rsidRPr="009F22FD" w14:paraId="6DB150EA" w14:textId="77777777" w:rsidTr="00DF3EBC">
        <w:trPr>
          <w:jc w:val="center"/>
        </w:trPr>
        <w:tc>
          <w:tcPr>
            <w:tcW w:w="4876" w:type="dxa"/>
            <w:tcBorders>
              <w:top w:val="nil"/>
              <w:left w:val="nil"/>
              <w:bottom w:val="nil"/>
              <w:right w:val="nil"/>
            </w:tcBorders>
          </w:tcPr>
          <w:p w14:paraId="795C9A86" w14:textId="77777777" w:rsidR="00590F8D" w:rsidRPr="009F22FD" w:rsidRDefault="00590F8D" w:rsidP="00DF3EBC">
            <w:pPr>
              <w:pStyle w:val="Normal6a"/>
            </w:pPr>
            <w:r w:rsidRPr="009F22FD">
              <w:t>2.</w:t>
            </w:r>
            <w:r w:rsidRPr="009F22FD">
              <w:tab/>
              <w:t>sottolinea che è assolutamente necessario per l'UE affrontare le sfide poste dalle numerose minacce alla sua sicurezza, che sono in continua evoluzione, e impegnarsi, a tal fine, in nuove politiche e azioni che le consentano, insieme ai suoi Stati membri, di rafforzare collettivamente e coerentemente la difesa europea e la capacità di agire a livello globale;</w:t>
            </w:r>
          </w:p>
        </w:tc>
        <w:tc>
          <w:tcPr>
            <w:tcW w:w="4876" w:type="dxa"/>
            <w:tcBorders>
              <w:top w:val="nil"/>
              <w:left w:val="nil"/>
              <w:bottom w:val="nil"/>
              <w:right w:val="nil"/>
            </w:tcBorders>
          </w:tcPr>
          <w:p w14:paraId="70A10E5F" w14:textId="77777777" w:rsidR="00590F8D" w:rsidRPr="009F22FD" w:rsidRDefault="00590F8D" w:rsidP="00DF3EBC">
            <w:pPr>
              <w:pStyle w:val="Normal6a"/>
            </w:pPr>
            <w:r w:rsidRPr="009F22FD">
              <w:t>2.</w:t>
            </w:r>
            <w:r w:rsidRPr="009F22FD">
              <w:tab/>
              <w:t xml:space="preserve">sottolinea che è assolutamente necessario per l'UE affrontare le sfide poste dalle numerose minacce alla sua sicurezza, che sono in continua evoluzione, e impegnarsi, a tal fine, in nuove politiche e azioni che le consentano, insieme ai suoi Stati membri, di rafforzare collettivamente e coerentemente la difesa </w:t>
            </w:r>
            <w:r w:rsidRPr="009F22FD">
              <w:rPr>
                <w:b/>
                <w:i/>
              </w:rPr>
              <w:t>comune</w:t>
            </w:r>
            <w:r w:rsidRPr="009F22FD">
              <w:t xml:space="preserve"> europea e </w:t>
            </w:r>
            <w:r w:rsidRPr="009F22FD">
              <w:rPr>
                <w:b/>
                <w:i/>
              </w:rPr>
              <w:t>garantire la sicurezza di tutti gli Stati membri e i cittadini dell'UE, nonché</w:t>
            </w:r>
            <w:r w:rsidRPr="009F22FD">
              <w:t xml:space="preserve"> la capacità di agire a livello globale </w:t>
            </w:r>
            <w:r w:rsidRPr="009F22FD">
              <w:rPr>
                <w:b/>
                <w:i/>
              </w:rPr>
              <w:t>per realizzare la pace, i diritti umani, lo sviluppo sostenibile e la democrazia</w:t>
            </w:r>
            <w:r w:rsidRPr="009F22FD">
              <w:t>;</w:t>
            </w:r>
          </w:p>
        </w:tc>
      </w:tr>
    </w:tbl>
    <w:p w14:paraId="467A0B55"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53118C20" w14:textId="77777777" w:rsidR="00590F8D" w:rsidRPr="009F22FD" w:rsidRDefault="00590F8D" w:rsidP="00590F8D">
      <w:r w:rsidRPr="009F22FD">
        <w:rPr>
          <w:rStyle w:val="HideTWBExt"/>
        </w:rPr>
        <w:t>&lt;/Amend&gt;</w:t>
      </w:r>
    </w:p>
    <w:p w14:paraId="4E1DB042"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142</w:t>
      </w:r>
      <w:r w:rsidRPr="009F22FD">
        <w:rPr>
          <w:rStyle w:val="HideTWBExt"/>
          <w:b w:val="0"/>
        </w:rPr>
        <w:t>&lt;/NumAm&gt;</w:t>
      </w:r>
    </w:p>
    <w:p w14:paraId="63FFA040" w14:textId="77777777" w:rsidR="00590F8D" w:rsidRPr="009F22FD" w:rsidRDefault="00590F8D" w:rsidP="00590F8D">
      <w:pPr>
        <w:pStyle w:val="NormalBold"/>
      </w:pPr>
      <w:r w:rsidRPr="009F22FD">
        <w:rPr>
          <w:rStyle w:val="HideTWBExt"/>
          <w:b w:val="0"/>
        </w:rPr>
        <w:t>&lt;RepeatBlock-By&gt;&lt;Members&gt;</w:t>
      </w:r>
      <w:r w:rsidRPr="009F22FD">
        <w:t>Salvatore De Meo</w:t>
      </w:r>
      <w:r w:rsidRPr="009F22FD">
        <w:rPr>
          <w:rStyle w:val="HideTWBExt"/>
          <w:b w:val="0"/>
        </w:rPr>
        <w:t>&lt;/Members&gt;</w:t>
      </w:r>
    </w:p>
    <w:p w14:paraId="60B3B401" w14:textId="77777777" w:rsidR="00590F8D" w:rsidRPr="009F22FD" w:rsidRDefault="00590F8D" w:rsidP="00590F8D">
      <w:pPr>
        <w:pStyle w:val="NormalBold"/>
      </w:pPr>
      <w:r w:rsidRPr="009F22FD">
        <w:rPr>
          <w:rStyle w:val="HideTWBExt"/>
          <w:b w:val="0"/>
        </w:rPr>
        <w:t>&lt;/RepeatBlock-By&gt;</w:t>
      </w:r>
    </w:p>
    <w:p w14:paraId="690D74C2"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444533FB" w14:textId="77777777" w:rsidR="00590F8D" w:rsidRPr="009F22FD" w:rsidRDefault="00590F8D" w:rsidP="00590F8D">
      <w:pPr>
        <w:pStyle w:val="NormalBold"/>
      </w:pPr>
      <w:r w:rsidRPr="009F22FD">
        <w:rPr>
          <w:rStyle w:val="HideTWBExt"/>
          <w:b w:val="0"/>
        </w:rPr>
        <w:t>&lt;Article&gt;</w:t>
      </w:r>
      <w:r w:rsidRPr="009F22FD">
        <w:t>Paragrafo 2</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39760D6E" w14:textId="77777777" w:rsidTr="00DF3EBC">
        <w:trPr>
          <w:trHeight w:hRule="exact" w:val="240"/>
          <w:jc w:val="center"/>
        </w:trPr>
        <w:tc>
          <w:tcPr>
            <w:tcW w:w="9752" w:type="dxa"/>
            <w:gridSpan w:val="2"/>
            <w:tcBorders>
              <w:top w:val="nil"/>
              <w:left w:val="nil"/>
              <w:bottom w:val="nil"/>
              <w:right w:val="nil"/>
            </w:tcBorders>
          </w:tcPr>
          <w:p w14:paraId="2DE8078A" w14:textId="77777777" w:rsidR="00590F8D" w:rsidRPr="009F22FD" w:rsidRDefault="00590F8D" w:rsidP="00DF3EBC"/>
        </w:tc>
      </w:tr>
      <w:tr w:rsidR="00590F8D" w:rsidRPr="009F22FD" w14:paraId="0F79F377" w14:textId="77777777" w:rsidTr="00DF3EBC">
        <w:trPr>
          <w:trHeight w:val="240"/>
          <w:jc w:val="center"/>
        </w:trPr>
        <w:tc>
          <w:tcPr>
            <w:tcW w:w="4876" w:type="dxa"/>
            <w:tcBorders>
              <w:top w:val="nil"/>
              <w:left w:val="nil"/>
              <w:bottom w:val="nil"/>
              <w:right w:val="nil"/>
            </w:tcBorders>
          </w:tcPr>
          <w:p w14:paraId="00EDF5B4"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43F7AB78" w14:textId="77777777" w:rsidR="00590F8D" w:rsidRPr="009F22FD" w:rsidRDefault="00590F8D" w:rsidP="00DF3EBC">
            <w:pPr>
              <w:pStyle w:val="AmColumnHeading"/>
            </w:pPr>
            <w:r w:rsidRPr="009F22FD">
              <w:t>Emendamento</w:t>
            </w:r>
          </w:p>
        </w:tc>
      </w:tr>
      <w:tr w:rsidR="00590F8D" w:rsidRPr="009F22FD" w14:paraId="5337F067" w14:textId="77777777" w:rsidTr="00DF3EBC">
        <w:trPr>
          <w:jc w:val="center"/>
        </w:trPr>
        <w:tc>
          <w:tcPr>
            <w:tcW w:w="4876" w:type="dxa"/>
            <w:tcBorders>
              <w:top w:val="nil"/>
              <w:left w:val="nil"/>
              <w:bottom w:val="nil"/>
              <w:right w:val="nil"/>
            </w:tcBorders>
          </w:tcPr>
          <w:p w14:paraId="547DC524" w14:textId="77777777" w:rsidR="00590F8D" w:rsidRPr="009F22FD" w:rsidRDefault="00590F8D" w:rsidP="00DF3EBC">
            <w:pPr>
              <w:pStyle w:val="Normal6a"/>
            </w:pPr>
            <w:r w:rsidRPr="009F22FD">
              <w:t>2.</w:t>
            </w:r>
            <w:r w:rsidRPr="009F22FD">
              <w:tab/>
              <w:t>sottolinea che è assolutamente necessario per l'UE affrontare le sfide poste dalle numerose minacce alla sua sicurezza, che sono in continua evoluzione, e impegnarsi, a tal fine, in nuove politiche e azioni che le consentano, insieme ai suoi Stati membri, di rafforzare collettivamente e coerentemente la difesa europea e la capacità di agire a livello globale;</w:t>
            </w:r>
          </w:p>
        </w:tc>
        <w:tc>
          <w:tcPr>
            <w:tcW w:w="4876" w:type="dxa"/>
            <w:tcBorders>
              <w:top w:val="nil"/>
              <w:left w:val="nil"/>
              <w:bottom w:val="nil"/>
              <w:right w:val="nil"/>
            </w:tcBorders>
          </w:tcPr>
          <w:p w14:paraId="7800D6A8" w14:textId="77777777" w:rsidR="00590F8D" w:rsidRPr="009F22FD" w:rsidRDefault="00590F8D" w:rsidP="00DF3EBC">
            <w:pPr>
              <w:pStyle w:val="Normal6a"/>
            </w:pPr>
            <w:r w:rsidRPr="009F22FD">
              <w:t>2.</w:t>
            </w:r>
            <w:r w:rsidRPr="009F22FD">
              <w:tab/>
              <w:t>sottolinea che è assolutamente necessario per l'UE affrontare le sfide poste dalle numerose minacce alla sua sicurezza, che sono in continua evoluzione, e impegnarsi, a tal fine, in nuove politiche e azioni che le consentano, insieme ai suoi Stati membri, di rafforzare collettivamente e coerentemente la difesa europea e la capacità di agire a livello globale</w:t>
            </w:r>
            <w:r w:rsidRPr="009F22FD">
              <w:rPr>
                <w:b/>
                <w:i/>
              </w:rPr>
              <w:t>, aumentando il potenziale diplomatico e di deterrenza e mostrando l'UE come un attore internazionale forte e unito, capace di difendersi da potenziali attacchi nemici</w:t>
            </w:r>
            <w:r w:rsidRPr="009F22FD">
              <w:t xml:space="preserve">; </w:t>
            </w:r>
            <w:r w:rsidRPr="009F22FD">
              <w:rPr>
                <w:b/>
                <w:i/>
              </w:rPr>
              <w:t>chiede, in tale ottica, di tenere in attenta considerazione l'obbligo previsto dall'articolo 42, paragrafo 7, del trattato sull'Unione europea, unica clausola di difesa a tutela degli Stati membri dell'UE non appartenenti alla NATO, ovvero Austria, Cipro, Irlanda e Malta;</w:t>
            </w:r>
          </w:p>
        </w:tc>
      </w:tr>
    </w:tbl>
    <w:p w14:paraId="240E858C"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5C261570" w14:textId="77777777" w:rsidR="00590F8D" w:rsidRPr="009F22FD" w:rsidRDefault="00590F8D" w:rsidP="00590F8D">
      <w:r w:rsidRPr="009F22FD">
        <w:rPr>
          <w:rStyle w:val="HideTWBExt"/>
        </w:rPr>
        <w:t>&lt;/Amend&gt;</w:t>
      </w:r>
    </w:p>
    <w:p w14:paraId="1E5D3889"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143</w:t>
      </w:r>
      <w:r w:rsidRPr="009F22FD">
        <w:rPr>
          <w:rStyle w:val="HideTWBExt"/>
          <w:b w:val="0"/>
        </w:rPr>
        <w:t>&lt;/NumAm&gt;</w:t>
      </w:r>
    </w:p>
    <w:p w14:paraId="794EA5C0" w14:textId="77777777" w:rsidR="00590F8D" w:rsidRPr="009F22FD" w:rsidRDefault="00590F8D" w:rsidP="00590F8D">
      <w:pPr>
        <w:pStyle w:val="NormalBold"/>
      </w:pPr>
      <w:r w:rsidRPr="009F22FD">
        <w:rPr>
          <w:rStyle w:val="HideTWBExt"/>
          <w:b w:val="0"/>
        </w:rPr>
        <w:t>&lt;RepeatBlock-By&gt;&lt;Members&gt;</w:t>
      </w:r>
      <w:r w:rsidRPr="009F22FD">
        <w:t>Şerban-Dimitrie Sturdza</w:t>
      </w:r>
      <w:r w:rsidRPr="009F22FD">
        <w:rPr>
          <w:rStyle w:val="HideTWBExt"/>
          <w:b w:val="0"/>
        </w:rPr>
        <w:t>&lt;/Members&gt;</w:t>
      </w:r>
    </w:p>
    <w:p w14:paraId="5939A99D" w14:textId="77777777" w:rsidR="00590F8D" w:rsidRPr="009F22FD" w:rsidRDefault="00590F8D" w:rsidP="00590F8D">
      <w:pPr>
        <w:pStyle w:val="NormalBold"/>
      </w:pPr>
      <w:r w:rsidRPr="009F22FD">
        <w:rPr>
          <w:rStyle w:val="HideTWBExt"/>
          <w:b w:val="0"/>
        </w:rPr>
        <w:t>&lt;/RepeatBlock-By&gt;</w:t>
      </w:r>
    </w:p>
    <w:p w14:paraId="142CD769"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175095CA" w14:textId="77777777" w:rsidR="00590F8D" w:rsidRPr="009F22FD" w:rsidRDefault="00590F8D" w:rsidP="00590F8D">
      <w:pPr>
        <w:pStyle w:val="NormalBold"/>
      </w:pPr>
      <w:r w:rsidRPr="009F22FD">
        <w:rPr>
          <w:rStyle w:val="HideTWBExt"/>
          <w:b w:val="0"/>
        </w:rPr>
        <w:t>&lt;Article&gt;</w:t>
      </w:r>
      <w:r w:rsidRPr="009F22FD">
        <w:t>Paragrafo 2</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5105686C" w14:textId="77777777" w:rsidTr="00DF3EBC">
        <w:trPr>
          <w:trHeight w:hRule="exact" w:val="240"/>
          <w:jc w:val="center"/>
        </w:trPr>
        <w:tc>
          <w:tcPr>
            <w:tcW w:w="9752" w:type="dxa"/>
            <w:gridSpan w:val="2"/>
            <w:tcBorders>
              <w:top w:val="nil"/>
              <w:left w:val="nil"/>
              <w:bottom w:val="nil"/>
              <w:right w:val="nil"/>
            </w:tcBorders>
          </w:tcPr>
          <w:p w14:paraId="098F142B" w14:textId="77777777" w:rsidR="00590F8D" w:rsidRPr="009F22FD" w:rsidRDefault="00590F8D" w:rsidP="00DF3EBC"/>
        </w:tc>
      </w:tr>
      <w:tr w:rsidR="00590F8D" w:rsidRPr="009F22FD" w14:paraId="534FFF43" w14:textId="77777777" w:rsidTr="00DF3EBC">
        <w:trPr>
          <w:trHeight w:val="240"/>
          <w:jc w:val="center"/>
        </w:trPr>
        <w:tc>
          <w:tcPr>
            <w:tcW w:w="4876" w:type="dxa"/>
            <w:tcBorders>
              <w:top w:val="nil"/>
              <w:left w:val="nil"/>
              <w:bottom w:val="nil"/>
              <w:right w:val="nil"/>
            </w:tcBorders>
          </w:tcPr>
          <w:p w14:paraId="5783D6EB"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77D8CD7C" w14:textId="77777777" w:rsidR="00590F8D" w:rsidRPr="009F22FD" w:rsidRDefault="00590F8D" w:rsidP="00DF3EBC">
            <w:pPr>
              <w:pStyle w:val="AmColumnHeading"/>
            </w:pPr>
            <w:r w:rsidRPr="009F22FD">
              <w:t>Emendamento</w:t>
            </w:r>
          </w:p>
        </w:tc>
      </w:tr>
      <w:tr w:rsidR="00590F8D" w:rsidRPr="009F22FD" w14:paraId="1B474431" w14:textId="77777777" w:rsidTr="00DF3EBC">
        <w:trPr>
          <w:jc w:val="center"/>
        </w:trPr>
        <w:tc>
          <w:tcPr>
            <w:tcW w:w="4876" w:type="dxa"/>
            <w:tcBorders>
              <w:top w:val="nil"/>
              <w:left w:val="nil"/>
              <w:bottom w:val="nil"/>
              <w:right w:val="nil"/>
            </w:tcBorders>
          </w:tcPr>
          <w:p w14:paraId="3F0098DD" w14:textId="77777777" w:rsidR="00590F8D" w:rsidRPr="009F22FD" w:rsidRDefault="00590F8D" w:rsidP="00DF3EBC">
            <w:pPr>
              <w:pStyle w:val="Normal6a"/>
            </w:pPr>
            <w:r w:rsidRPr="009F22FD">
              <w:t>2.</w:t>
            </w:r>
            <w:r w:rsidRPr="009F22FD">
              <w:tab/>
              <w:t>sottolinea che è assolutamente necessario per l'UE affrontare le sfide poste dalle numerose minacce alla sua sicurezza, che sono in continua evoluzione, e impegnarsi, a tal fine, in nuove politiche e azioni che le consentano, insieme ai suoi Stati membri, di rafforzare collettivamente e coerentemente la difesa europea e la capacità di agire a livello globale;</w:t>
            </w:r>
          </w:p>
        </w:tc>
        <w:tc>
          <w:tcPr>
            <w:tcW w:w="4876" w:type="dxa"/>
            <w:tcBorders>
              <w:top w:val="nil"/>
              <w:left w:val="nil"/>
              <w:bottom w:val="nil"/>
              <w:right w:val="nil"/>
            </w:tcBorders>
          </w:tcPr>
          <w:p w14:paraId="14F522DD" w14:textId="77777777" w:rsidR="00590F8D" w:rsidRPr="009F22FD" w:rsidRDefault="00590F8D" w:rsidP="00DF3EBC">
            <w:pPr>
              <w:pStyle w:val="Normal6a"/>
            </w:pPr>
            <w:r w:rsidRPr="009F22FD">
              <w:t>2.</w:t>
            </w:r>
            <w:r w:rsidRPr="009F22FD">
              <w:tab/>
              <w:t>sottolinea che è assolutamente necessario per l'UE affrontare le sfide poste dalle numerose minacce alla sua sicurezza, che sono in continua evoluzione, e impegnarsi, a tal fine, in nuove politiche e azioni che le consentano, insieme ai suoi Stati membri, di rafforzare collettivamente e coerentemente la difesa europea e la capacità di agire a livello globale</w:t>
            </w:r>
            <w:r w:rsidRPr="009F22FD">
              <w:rPr>
                <w:b/>
                <w:i/>
              </w:rPr>
              <w:t>, pur rispettando il principio secondo cui la difesa resta sotto il controllo sovrano di ciascuno Stato membro</w:t>
            </w:r>
            <w:r w:rsidRPr="009F22FD">
              <w:t>;</w:t>
            </w:r>
          </w:p>
        </w:tc>
      </w:tr>
    </w:tbl>
    <w:p w14:paraId="180FBF5B"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2F2CB856" w14:textId="77777777" w:rsidR="00590F8D" w:rsidRPr="009F22FD" w:rsidRDefault="00590F8D" w:rsidP="00590F8D">
      <w:r w:rsidRPr="009F22FD">
        <w:rPr>
          <w:rStyle w:val="HideTWBExt"/>
        </w:rPr>
        <w:t>&lt;/Amend&gt;</w:t>
      </w:r>
    </w:p>
    <w:p w14:paraId="67AC9D0A"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144</w:t>
      </w:r>
      <w:r w:rsidRPr="009F22FD">
        <w:rPr>
          <w:rStyle w:val="HideTWBExt"/>
          <w:b w:val="0"/>
        </w:rPr>
        <w:t>&lt;/NumAm&gt;</w:t>
      </w:r>
    </w:p>
    <w:p w14:paraId="641180DA" w14:textId="77777777" w:rsidR="00590F8D" w:rsidRPr="009F22FD" w:rsidRDefault="00590F8D" w:rsidP="00590F8D">
      <w:pPr>
        <w:pStyle w:val="NormalBold"/>
      </w:pPr>
      <w:r w:rsidRPr="009F22FD">
        <w:rPr>
          <w:rStyle w:val="HideTWBExt"/>
          <w:b w:val="0"/>
        </w:rPr>
        <w:t>&lt;RepeatBlock-By&gt;&lt;Members&gt;</w:t>
      </w:r>
      <w:r w:rsidRPr="009F22FD">
        <w:t>Pierre-Romain Thionnet, Jordan Bardella, Matthieu Valet</w:t>
      </w:r>
      <w:r w:rsidRPr="009F22FD">
        <w:rPr>
          <w:rStyle w:val="HideTWBExt"/>
          <w:b w:val="0"/>
        </w:rPr>
        <w:t>&lt;/Members&gt;</w:t>
      </w:r>
    </w:p>
    <w:p w14:paraId="0E89293A" w14:textId="77777777" w:rsidR="00590F8D" w:rsidRPr="009F22FD" w:rsidRDefault="00590F8D" w:rsidP="00590F8D">
      <w:pPr>
        <w:pStyle w:val="NormalBold"/>
      </w:pPr>
      <w:r w:rsidRPr="009F22FD">
        <w:rPr>
          <w:rStyle w:val="HideTWBExt"/>
          <w:b w:val="0"/>
        </w:rPr>
        <w:t>&lt;/RepeatBlock-By&gt;</w:t>
      </w:r>
    </w:p>
    <w:p w14:paraId="3EFF5D7A"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65B1EF21" w14:textId="77777777" w:rsidR="00590F8D" w:rsidRPr="009F22FD" w:rsidRDefault="00590F8D" w:rsidP="00590F8D">
      <w:pPr>
        <w:pStyle w:val="NormalBold"/>
      </w:pPr>
      <w:r w:rsidRPr="009F22FD">
        <w:rPr>
          <w:rStyle w:val="HideTWBExt"/>
          <w:b w:val="0"/>
        </w:rPr>
        <w:t>&lt;Article&gt;</w:t>
      </w:r>
      <w:r w:rsidRPr="009F22FD">
        <w:t>Paragrafo 2</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1E4E6146" w14:textId="77777777" w:rsidTr="00DF3EBC">
        <w:trPr>
          <w:trHeight w:hRule="exact" w:val="240"/>
          <w:jc w:val="center"/>
        </w:trPr>
        <w:tc>
          <w:tcPr>
            <w:tcW w:w="9752" w:type="dxa"/>
            <w:gridSpan w:val="2"/>
            <w:tcBorders>
              <w:top w:val="nil"/>
              <w:left w:val="nil"/>
              <w:bottom w:val="nil"/>
              <w:right w:val="nil"/>
            </w:tcBorders>
          </w:tcPr>
          <w:p w14:paraId="762FAEB6" w14:textId="77777777" w:rsidR="00590F8D" w:rsidRPr="009F22FD" w:rsidRDefault="00590F8D" w:rsidP="00DF3EBC"/>
        </w:tc>
      </w:tr>
      <w:tr w:rsidR="00590F8D" w:rsidRPr="009F22FD" w14:paraId="445B73C9" w14:textId="77777777" w:rsidTr="00DF3EBC">
        <w:trPr>
          <w:trHeight w:val="240"/>
          <w:jc w:val="center"/>
        </w:trPr>
        <w:tc>
          <w:tcPr>
            <w:tcW w:w="4876" w:type="dxa"/>
            <w:tcBorders>
              <w:top w:val="nil"/>
              <w:left w:val="nil"/>
              <w:bottom w:val="nil"/>
              <w:right w:val="nil"/>
            </w:tcBorders>
          </w:tcPr>
          <w:p w14:paraId="3FF6764C"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6D252077" w14:textId="77777777" w:rsidR="00590F8D" w:rsidRPr="009F22FD" w:rsidRDefault="00590F8D" w:rsidP="00DF3EBC">
            <w:pPr>
              <w:pStyle w:val="AmColumnHeading"/>
            </w:pPr>
            <w:r w:rsidRPr="009F22FD">
              <w:t>Emendamento</w:t>
            </w:r>
          </w:p>
        </w:tc>
      </w:tr>
      <w:tr w:rsidR="00590F8D" w:rsidRPr="009F22FD" w14:paraId="43E9C433" w14:textId="77777777" w:rsidTr="00DF3EBC">
        <w:trPr>
          <w:jc w:val="center"/>
        </w:trPr>
        <w:tc>
          <w:tcPr>
            <w:tcW w:w="4876" w:type="dxa"/>
            <w:tcBorders>
              <w:top w:val="nil"/>
              <w:left w:val="nil"/>
              <w:bottom w:val="nil"/>
              <w:right w:val="nil"/>
            </w:tcBorders>
          </w:tcPr>
          <w:p w14:paraId="0375B7EC" w14:textId="77777777" w:rsidR="00590F8D" w:rsidRPr="009F22FD" w:rsidRDefault="00590F8D" w:rsidP="00DF3EBC">
            <w:pPr>
              <w:pStyle w:val="Normal6a"/>
            </w:pPr>
            <w:r w:rsidRPr="009F22FD">
              <w:t>2.</w:t>
            </w:r>
            <w:r w:rsidRPr="009F22FD">
              <w:tab/>
              <w:t>sottolinea che è assolutamente necessario per l'UE affrontare le sfide poste dalle numerose minacce alla sua sicurezza, che sono in continua evoluzione, e impegnarsi, a tal fine, in nuove politiche e azioni che le consentano, insieme ai suoi Stati membri, di rafforzare collettivamente e coerentemente la difesa europea e la capacità di agire a livello globale;</w:t>
            </w:r>
          </w:p>
        </w:tc>
        <w:tc>
          <w:tcPr>
            <w:tcW w:w="4876" w:type="dxa"/>
            <w:tcBorders>
              <w:top w:val="nil"/>
              <w:left w:val="nil"/>
              <w:bottom w:val="nil"/>
              <w:right w:val="nil"/>
            </w:tcBorders>
          </w:tcPr>
          <w:p w14:paraId="561D7A4D" w14:textId="77777777" w:rsidR="00590F8D" w:rsidRPr="009F22FD" w:rsidRDefault="00590F8D" w:rsidP="00DF3EBC">
            <w:pPr>
              <w:pStyle w:val="Normal6a"/>
            </w:pPr>
            <w:r w:rsidRPr="009F22FD">
              <w:t>2.</w:t>
            </w:r>
            <w:r w:rsidRPr="009F22FD">
              <w:tab/>
              <w:t xml:space="preserve">sottolinea che è assolutamente necessario per l'UE affrontare le sfide poste dalle numerose minacce alla sua sicurezza, che sono in continua evoluzione, e impegnarsi, a tal fine, in nuove politiche e azioni che le consentano, insieme ai suoi Stati membri, di rafforzare collettivamente e coerentemente la difesa europea e la capacità di agire a livello globale; </w:t>
            </w:r>
            <w:r w:rsidRPr="009F22FD">
              <w:rPr>
                <w:b/>
                <w:i/>
              </w:rPr>
              <w:t>sottolinea che l'unanimità in seno al Consiglio deve essere mantenuta per tutte le decisioni relative a questioni di politica estera, di sicurezza e di difesa;</w:t>
            </w:r>
          </w:p>
        </w:tc>
      </w:tr>
    </w:tbl>
    <w:p w14:paraId="7A18A567"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1E8E4832" w14:textId="77777777" w:rsidR="00590F8D" w:rsidRPr="009F22FD" w:rsidRDefault="00590F8D" w:rsidP="00590F8D">
      <w:r w:rsidRPr="009F22FD">
        <w:rPr>
          <w:rStyle w:val="HideTWBExt"/>
        </w:rPr>
        <w:t>&lt;/Amend&gt;</w:t>
      </w:r>
    </w:p>
    <w:p w14:paraId="52BD5098"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145</w:t>
      </w:r>
      <w:r w:rsidRPr="009F22FD">
        <w:rPr>
          <w:rStyle w:val="HideTWBExt"/>
          <w:b w:val="0"/>
        </w:rPr>
        <w:t>&lt;/NumAm&gt;</w:t>
      </w:r>
    </w:p>
    <w:p w14:paraId="43C9C0CB" w14:textId="77777777" w:rsidR="00590F8D" w:rsidRPr="009F22FD" w:rsidRDefault="00590F8D" w:rsidP="00590F8D">
      <w:pPr>
        <w:pStyle w:val="NormalBold"/>
      </w:pPr>
      <w:r w:rsidRPr="009F22FD">
        <w:rPr>
          <w:rStyle w:val="HideTWBExt"/>
          <w:b w:val="0"/>
        </w:rPr>
        <w:t>&lt;RepeatBlock-By&gt;&lt;Members&gt;</w:t>
      </w:r>
      <w:r w:rsidRPr="009F22FD">
        <w:t>Nacho Sánchez Amor, Tobias Cremer</w:t>
      </w:r>
      <w:r w:rsidRPr="009F22FD">
        <w:rPr>
          <w:rStyle w:val="HideTWBExt"/>
          <w:b w:val="0"/>
        </w:rPr>
        <w:t>&lt;/Members&gt;</w:t>
      </w:r>
    </w:p>
    <w:p w14:paraId="2DF602F7" w14:textId="77777777" w:rsidR="00590F8D" w:rsidRPr="009F22FD" w:rsidRDefault="00590F8D" w:rsidP="00590F8D">
      <w:pPr>
        <w:pStyle w:val="NormalBold"/>
      </w:pPr>
      <w:r w:rsidRPr="009F22FD">
        <w:rPr>
          <w:rStyle w:val="HideTWBExt"/>
          <w:b w:val="0"/>
        </w:rPr>
        <w:t>&lt;/RepeatBlock-By&gt;</w:t>
      </w:r>
    </w:p>
    <w:p w14:paraId="51DC81B1"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1368337A" w14:textId="77777777" w:rsidR="00590F8D" w:rsidRPr="009F22FD" w:rsidRDefault="00590F8D" w:rsidP="00590F8D">
      <w:pPr>
        <w:pStyle w:val="NormalBold"/>
      </w:pPr>
      <w:r w:rsidRPr="009F22FD">
        <w:rPr>
          <w:rStyle w:val="HideTWBExt"/>
          <w:b w:val="0"/>
        </w:rPr>
        <w:t>&lt;Article&gt;</w:t>
      </w:r>
      <w:r w:rsidRPr="009F22FD">
        <w:t>Paragrafo 2</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4830C63E" w14:textId="77777777" w:rsidTr="00DF3EBC">
        <w:trPr>
          <w:trHeight w:hRule="exact" w:val="240"/>
          <w:jc w:val="center"/>
        </w:trPr>
        <w:tc>
          <w:tcPr>
            <w:tcW w:w="9752" w:type="dxa"/>
            <w:gridSpan w:val="2"/>
            <w:tcBorders>
              <w:top w:val="nil"/>
              <w:left w:val="nil"/>
              <w:bottom w:val="nil"/>
              <w:right w:val="nil"/>
            </w:tcBorders>
          </w:tcPr>
          <w:p w14:paraId="1F8B906F" w14:textId="77777777" w:rsidR="00590F8D" w:rsidRPr="009F22FD" w:rsidRDefault="00590F8D" w:rsidP="00DF3EBC"/>
        </w:tc>
      </w:tr>
      <w:tr w:rsidR="00590F8D" w:rsidRPr="009F22FD" w14:paraId="18B34868" w14:textId="77777777" w:rsidTr="00DF3EBC">
        <w:trPr>
          <w:trHeight w:val="240"/>
          <w:jc w:val="center"/>
        </w:trPr>
        <w:tc>
          <w:tcPr>
            <w:tcW w:w="4876" w:type="dxa"/>
            <w:tcBorders>
              <w:top w:val="nil"/>
              <w:left w:val="nil"/>
              <w:bottom w:val="nil"/>
              <w:right w:val="nil"/>
            </w:tcBorders>
          </w:tcPr>
          <w:p w14:paraId="12322326"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287B2E7D" w14:textId="77777777" w:rsidR="00590F8D" w:rsidRPr="009F22FD" w:rsidRDefault="00590F8D" w:rsidP="00DF3EBC">
            <w:pPr>
              <w:pStyle w:val="AmColumnHeading"/>
            </w:pPr>
            <w:r w:rsidRPr="009F22FD">
              <w:t>Emendamento</w:t>
            </w:r>
          </w:p>
        </w:tc>
      </w:tr>
      <w:tr w:rsidR="00590F8D" w:rsidRPr="009F22FD" w14:paraId="6CE3CC25" w14:textId="77777777" w:rsidTr="00DF3EBC">
        <w:trPr>
          <w:jc w:val="center"/>
        </w:trPr>
        <w:tc>
          <w:tcPr>
            <w:tcW w:w="4876" w:type="dxa"/>
            <w:tcBorders>
              <w:top w:val="nil"/>
              <w:left w:val="nil"/>
              <w:bottom w:val="nil"/>
              <w:right w:val="nil"/>
            </w:tcBorders>
          </w:tcPr>
          <w:p w14:paraId="30ED6CD6" w14:textId="77777777" w:rsidR="00590F8D" w:rsidRPr="009F22FD" w:rsidRDefault="00590F8D" w:rsidP="00DF3EBC">
            <w:pPr>
              <w:pStyle w:val="Normal6a"/>
            </w:pPr>
            <w:r w:rsidRPr="009F22FD">
              <w:t>2.</w:t>
            </w:r>
            <w:r w:rsidRPr="009F22FD">
              <w:tab/>
              <w:t>sottolinea che è assolutamente necessario per l'UE affrontare le sfide poste dalle numerose minacce alla sua sicurezza, che sono in continua evoluzione, e impegnarsi, a tal fine, in nuove politiche e azioni che le consentano, insieme ai suoi Stati membri, di rafforzare collettivamente e coerentemente la difesa europea e la capacità di agire a livello globale;</w:t>
            </w:r>
          </w:p>
        </w:tc>
        <w:tc>
          <w:tcPr>
            <w:tcW w:w="4876" w:type="dxa"/>
            <w:tcBorders>
              <w:top w:val="nil"/>
              <w:left w:val="nil"/>
              <w:bottom w:val="nil"/>
              <w:right w:val="nil"/>
            </w:tcBorders>
          </w:tcPr>
          <w:p w14:paraId="1F752A48" w14:textId="77777777" w:rsidR="00590F8D" w:rsidRPr="009F22FD" w:rsidRDefault="00590F8D" w:rsidP="00DF3EBC">
            <w:pPr>
              <w:pStyle w:val="Normal6a"/>
            </w:pPr>
            <w:r w:rsidRPr="009F22FD">
              <w:t>2.</w:t>
            </w:r>
            <w:r w:rsidRPr="009F22FD">
              <w:tab/>
              <w:t xml:space="preserve">sottolinea che è assolutamente necessario per l'UE affrontare le sfide poste dalle numerose minacce alla sua sicurezza, che sono in continua evoluzione, e impegnarsi, a tal fine, in nuove politiche e azioni che le consentano, insieme ai suoi Stati membri, di rafforzare collettivamente e coerentemente la difesa europea e la capacità di agire a livello globale; </w:t>
            </w:r>
            <w:r w:rsidRPr="009F22FD">
              <w:rPr>
                <w:b/>
                <w:i/>
              </w:rPr>
              <w:t>sottolinea l'estrema importanza di continuare ad adoperarsi per creare una cultura europea comune in materia di sicurezza;</w:t>
            </w:r>
          </w:p>
        </w:tc>
      </w:tr>
    </w:tbl>
    <w:p w14:paraId="7A1B85EC" w14:textId="77777777" w:rsidR="00590F8D" w:rsidRPr="00B733E8" w:rsidRDefault="00590F8D" w:rsidP="00590F8D">
      <w:pPr>
        <w:pStyle w:val="AmOrLang"/>
        <w:rPr>
          <w:lang w:val="nl-NL"/>
        </w:rPr>
      </w:pPr>
      <w:r w:rsidRPr="00B733E8">
        <w:rPr>
          <w:lang w:val="nl-NL"/>
        </w:rPr>
        <w:t xml:space="preserve">Or. </w:t>
      </w:r>
      <w:r w:rsidRPr="00B733E8">
        <w:rPr>
          <w:rStyle w:val="HideTWBExt"/>
          <w:lang w:val="nl-NL"/>
        </w:rPr>
        <w:t>&lt;Original&gt;</w:t>
      </w:r>
      <w:r w:rsidRPr="00B733E8">
        <w:rPr>
          <w:rStyle w:val="HideTWBInt"/>
          <w:lang w:val="nl-NL"/>
        </w:rPr>
        <w:t>{EN}</w:t>
      </w:r>
      <w:r w:rsidRPr="00B733E8">
        <w:rPr>
          <w:lang w:val="nl-NL"/>
        </w:rPr>
        <w:t>en</w:t>
      </w:r>
      <w:r w:rsidRPr="00B733E8">
        <w:rPr>
          <w:rStyle w:val="HideTWBExt"/>
          <w:lang w:val="nl-NL"/>
        </w:rPr>
        <w:t>&lt;/Original&gt;</w:t>
      </w:r>
    </w:p>
    <w:p w14:paraId="0CEDB0E3" w14:textId="77777777" w:rsidR="00590F8D" w:rsidRPr="00B733E8" w:rsidRDefault="00590F8D" w:rsidP="00590F8D">
      <w:pPr>
        <w:rPr>
          <w:lang w:val="nl-NL"/>
        </w:rPr>
      </w:pPr>
      <w:r w:rsidRPr="00B733E8">
        <w:rPr>
          <w:rStyle w:val="HideTWBExt"/>
          <w:lang w:val="nl-NL"/>
        </w:rPr>
        <w:t>&lt;/Amend&gt;</w:t>
      </w:r>
    </w:p>
    <w:p w14:paraId="67320CEA" w14:textId="77777777" w:rsidR="00590F8D" w:rsidRPr="00B733E8" w:rsidRDefault="00590F8D" w:rsidP="00590F8D">
      <w:pPr>
        <w:pStyle w:val="AmNumberTabs"/>
        <w:rPr>
          <w:lang w:val="nl-NL"/>
        </w:rPr>
      </w:pPr>
      <w:r w:rsidRPr="00B733E8">
        <w:rPr>
          <w:rStyle w:val="HideTWBExt"/>
          <w:b w:val="0"/>
          <w:lang w:val="nl-NL"/>
        </w:rPr>
        <w:t>&lt;Amend&gt;</w:t>
      </w:r>
      <w:r w:rsidRPr="00B733E8">
        <w:rPr>
          <w:lang w:val="nl-NL"/>
        </w:rPr>
        <w:t>Emendamento</w:t>
      </w:r>
      <w:r w:rsidRPr="00B733E8">
        <w:rPr>
          <w:lang w:val="nl-NL"/>
        </w:rPr>
        <w:tab/>
      </w:r>
      <w:r w:rsidRPr="00B733E8">
        <w:rPr>
          <w:lang w:val="nl-NL"/>
        </w:rPr>
        <w:tab/>
      </w:r>
      <w:r w:rsidRPr="00B733E8">
        <w:rPr>
          <w:rStyle w:val="HideTWBExt"/>
          <w:b w:val="0"/>
          <w:lang w:val="nl-NL"/>
        </w:rPr>
        <w:t>&lt;NumAm&gt;</w:t>
      </w:r>
      <w:r w:rsidRPr="00B733E8">
        <w:rPr>
          <w:lang w:val="nl-NL"/>
        </w:rPr>
        <w:t>146</w:t>
      </w:r>
      <w:r w:rsidRPr="00B733E8">
        <w:rPr>
          <w:rStyle w:val="HideTWBExt"/>
          <w:b w:val="0"/>
          <w:lang w:val="nl-NL"/>
        </w:rPr>
        <w:t>&lt;/NumAm&gt;</w:t>
      </w:r>
    </w:p>
    <w:p w14:paraId="062658D5" w14:textId="77777777" w:rsidR="00590F8D" w:rsidRPr="00B733E8" w:rsidRDefault="00590F8D" w:rsidP="00590F8D">
      <w:pPr>
        <w:pStyle w:val="NormalBold"/>
        <w:rPr>
          <w:lang w:val="nl-NL"/>
        </w:rPr>
      </w:pPr>
      <w:r w:rsidRPr="00B733E8">
        <w:rPr>
          <w:rStyle w:val="HideTWBExt"/>
          <w:b w:val="0"/>
          <w:lang w:val="nl-NL"/>
        </w:rPr>
        <w:t>&lt;RepeatBlock-By&gt;&lt;Members&gt;</w:t>
      </w:r>
      <w:r w:rsidRPr="00B733E8">
        <w:rPr>
          <w:lang w:val="nl-NL"/>
        </w:rPr>
        <w:t>Wouter Beke</w:t>
      </w:r>
      <w:r w:rsidRPr="00B733E8">
        <w:rPr>
          <w:rStyle w:val="HideTWBExt"/>
          <w:b w:val="0"/>
          <w:lang w:val="nl-NL"/>
        </w:rPr>
        <w:t>&lt;/Members&gt;</w:t>
      </w:r>
    </w:p>
    <w:p w14:paraId="082AA578" w14:textId="77777777" w:rsidR="00590F8D" w:rsidRPr="00B733E8" w:rsidRDefault="00590F8D" w:rsidP="00590F8D">
      <w:pPr>
        <w:pStyle w:val="NormalBold"/>
        <w:rPr>
          <w:lang w:val="nl-NL"/>
        </w:rPr>
      </w:pPr>
      <w:r w:rsidRPr="00B733E8">
        <w:rPr>
          <w:rStyle w:val="HideTWBExt"/>
          <w:b w:val="0"/>
          <w:lang w:val="nl-NL"/>
        </w:rPr>
        <w:t>&lt;/RepeatBlock-By&gt;</w:t>
      </w:r>
    </w:p>
    <w:p w14:paraId="671AA803"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04AC5682" w14:textId="77777777" w:rsidR="00590F8D" w:rsidRPr="009F22FD" w:rsidRDefault="00590F8D" w:rsidP="00590F8D">
      <w:pPr>
        <w:pStyle w:val="NormalBold"/>
      </w:pPr>
      <w:r w:rsidRPr="009F22FD">
        <w:rPr>
          <w:rStyle w:val="HideTWBExt"/>
          <w:b w:val="0"/>
        </w:rPr>
        <w:t>&lt;Article&gt;</w:t>
      </w:r>
      <w:r w:rsidRPr="009F22FD">
        <w:t>Paragrafo 2</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4B2FA172" w14:textId="77777777" w:rsidTr="00DF3EBC">
        <w:trPr>
          <w:trHeight w:hRule="exact" w:val="240"/>
          <w:jc w:val="center"/>
        </w:trPr>
        <w:tc>
          <w:tcPr>
            <w:tcW w:w="9752" w:type="dxa"/>
            <w:gridSpan w:val="2"/>
            <w:tcBorders>
              <w:top w:val="nil"/>
              <w:left w:val="nil"/>
              <w:bottom w:val="nil"/>
              <w:right w:val="nil"/>
            </w:tcBorders>
          </w:tcPr>
          <w:p w14:paraId="627F5D6A" w14:textId="77777777" w:rsidR="00590F8D" w:rsidRPr="009F22FD" w:rsidRDefault="00590F8D" w:rsidP="00DF3EBC"/>
        </w:tc>
      </w:tr>
      <w:tr w:rsidR="00590F8D" w:rsidRPr="009F22FD" w14:paraId="576CDA60" w14:textId="77777777" w:rsidTr="00DF3EBC">
        <w:trPr>
          <w:trHeight w:val="240"/>
          <w:jc w:val="center"/>
        </w:trPr>
        <w:tc>
          <w:tcPr>
            <w:tcW w:w="4876" w:type="dxa"/>
            <w:tcBorders>
              <w:top w:val="nil"/>
              <w:left w:val="nil"/>
              <w:bottom w:val="nil"/>
              <w:right w:val="nil"/>
            </w:tcBorders>
          </w:tcPr>
          <w:p w14:paraId="7D516881"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372311C1" w14:textId="77777777" w:rsidR="00590F8D" w:rsidRPr="009F22FD" w:rsidRDefault="00590F8D" w:rsidP="00DF3EBC">
            <w:pPr>
              <w:pStyle w:val="AmColumnHeading"/>
            </w:pPr>
            <w:r w:rsidRPr="009F22FD">
              <w:t>Emendamento</w:t>
            </w:r>
          </w:p>
        </w:tc>
      </w:tr>
      <w:tr w:rsidR="00590F8D" w:rsidRPr="009F22FD" w14:paraId="1E71D7DC" w14:textId="77777777" w:rsidTr="00DF3EBC">
        <w:trPr>
          <w:jc w:val="center"/>
        </w:trPr>
        <w:tc>
          <w:tcPr>
            <w:tcW w:w="4876" w:type="dxa"/>
            <w:tcBorders>
              <w:top w:val="nil"/>
              <w:left w:val="nil"/>
              <w:bottom w:val="nil"/>
              <w:right w:val="nil"/>
            </w:tcBorders>
          </w:tcPr>
          <w:p w14:paraId="060276BC" w14:textId="77777777" w:rsidR="00590F8D" w:rsidRPr="009F22FD" w:rsidRDefault="00590F8D" w:rsidP="00DF3EBC">
            <w:pPr>
              <w:pStyle w:val="Normal6a"/>
            </w:pPr>
            <w:r w:rsidRPr="009F22FD">
              <w:t>2.</w:t>
            </w:r>
            <w:r w:rsidRPr="009F22FD">
              <w:tab/>
              <w:t>sottolinea che è assolutamente necessario per l'UE affrontare le sfide poste dalle numerose minacce alla sua sicurezza, che sono in continua evoluzione, e impegnarsi, a tal fine, in nuove politiche e azioni che le consentano, insieme ai suoi Stati membri, di rafforzare collettivamente e coerentemente la difesa europea e la capacità di agire a livello globale;</w:t>
            </w:r>
          </w:p>
        </w:tc>
        <w:tc>
          <w:tcPr>
            <w:tcW w:w="4876" w:type="dxa"/>
            <w:tcBorders>
              <w:top w:val="nil"/>
              <w:left w:val="nil"/>
              <w:bottom w:val="nil"/>
              <w:right w:val="nil"/>
            </w:tcBorders>
          </w:tcPr>
          <w:p w14:paraId="2791C651" w14:textId="77777777" w:rsidR="00590F8D" w:rsidRPr="009F22FD" w:rsidRDefault="00590F8D" w:rsidP="00DF3EBC">
            <w:pPr>
              <w:pStyle w:val="Normal6a"/>
            </w:pPr>
            <w:r w:rsidRPr="009F22FD">
              <w:t>2.</w:t>
            </w:r>
            <w:r w:rsidRPr="009F22FD">
              <w:tab/>
              <w:t>sottolinea che è assolutamente necessario per l'UE affrontare le sfide poste dalle numerose minacce alla sua sicurezza, che sono in continua evoluzione, e impegnarsi, a tal fine, in nuove politiche e azioni che le consentano, insieme ai suoi Stati membri, di rafforzare collettivamente e coerentemente la difesa europea e la capacità di agire a livello globale</w:t>
            </w:r>
            <w:r w:rsidRPr="009F22FD">
              <w:rPr>
                <w:b/>
                <w:i/>
              </w:rPr>
              <w:t>, con l'obiettivo di preservare la pace e salvare vite umane</w:t>
            </w:r>
            <w:r w:rsidRPr="009F22FD">
              <w:t>;</w:t>
            </w:r>
          </w:p>
        </w:tc>
      </w:tr>
    </w:tbl>
    <w:p w14:paraId="1072E2E0"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22765796" w14:textId="77777777" w:rsidR="00590F8D" w:rsidRPr="009F22FD" w:rsidRDefault="00590F8D" w:rsidP="00590F8D">
      <w:r w:rsidRPr="009F22FD">
        <w:rPr>
          <w:rStyle w:val="HideTWBExt"/>
        </w:rPr>
        <w:t>&lt;/Amend&gt;</w:t>
      </w:r>
    </w:p>
    <w:p w14:paraId="69F5426D"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147</w:t>
      </w:r>
      <w:r w:rsidRPr="009F22FD">
        <w:rPr>
          <w:rStyle w:val="HideTWBExt"/>
          <w:b w:val="0"/>
        </w:rPr>
        <w:t>&lt;/NumAm&gt;</w:t>
      </w:r>
    </w:p>
    <w:p w14:paraId="0102501B" w14:textId="77777777" w:rsidR="00590F8D" w:rsidRPr="009F22FD" w:rsidRDefault="00590F8D" w:rsidP="00590F8D">
      <w:pPr>
        <w:pStyle w:val="NormalBold"/>
      </w:pPr>
      <w:r w:rsidRPr="009F22FD">
        <w:rPr>
          <w:rStyle w:val="HideTWBExt"/>
          <w:b w:val="0"/>
        </w:rPr>
        <w:t>&lt;RepeatBlock-By&gt;&lt;Members&gt;</w:t>
      </w:r>
      <w:r w:rsidRPr="009F22FD">
        <w:t>Hans Neuhoff</w:t>
      </w:r>
      <w:r w:rsidRPr="009F22FD">
        <w:rPr>
          <w:rStyle w:val="HideTWBExt"/>
          <w:b w:val="0"/>
        </w:rPr>
        <w:t>&lt;/Members&gt;</w:t>
      </w:r>
    </w:p>
    <w:p w14:paraId="50C7BCA0" w14:textId="77777777" w:rsidR="00590F8D" w:rsidRPr="009F22FD" w:rsidRDefault="00590F8D" w:rsidP="00590F8D">
      <w:pPr>
        <w:pStyle w:val="NormalBold"/>
      </w:pPr>
      <w:r w:rsidRPr="009F22FD">
        <w:rPr>
          <w:rStyle w:val="HideTWBExt"/>
          <w:b w:val="0"/>
        </w:rPr>
        <w:t>&lt;/RepeatBlock-By&gt;</w:t>
      </w:r>
    </w:p>
    <w:p w14:paraId="199C3566"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18B93EE2" w14:textId="77777777" w:rsidR="00590F8D" w:rsidRPr="009F22FD" w:rsidRDefault="00590F8D" w:rsidP="00590F8D">
      <w:pPr>
        <w:pStyle w:val="NormalBold"/>
      </w:pPr>
      <w:r w:rsidRPr="009F22FD">
        <w:rPr>
          <w:rStyle w:val="HideTWBExt"/>
          <w:b w:val="0"/>
        </w:rPr>
        <w:t>&lt;Article&gt;</w:t>
      </w:r>
      <w:r w:rsidRPr="009F22FD">
        <w:t>Paragrafo 2</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531EB6B0" w14:textId="77777777" w:rsidTr="00DF3EBC">
        <w:trPr>
          <w:trHeight w:hRule="exact" w:val="240"/>
          <w:jc w:val="center"/>
        </w:trPr>
        <w:tc>
          <w:tcPr>
            <w:tcW w:w="9752" w:type="dxa"/>
            <w:gridSpan w:val="2"/>
            <w:tcBorders>
              <w:top w:val="nil"/>
              <w:left w:val="nil"/>
              <w:bottom w:val="nil"/>
              <w:right w:val="nil"/>
            </w:tcBorders>
          </w:tcPr>
          <w:p w14:paraId="15AE19C1" w14:textId="77777777" w:rsidR="00590F8D" w:rsidRPr="009F22FD" w:rsidRDefault="00590F8D" w:rsidP="00DF3EBC"/>
        </w:tc>
      </w:tr>
      <w:tr w:rsidR="00590F8D" w:rsidRPr="009F22FD" w14:paraId="3BAA803A" w14:textId="77777777" w:rsidTr="00DF3EBC">
        <w:trPr>
          <w:trHeight w:val="240"/>
          <w:jc w:val="center"/>
        </w:trPr>
        <w:tc>
          <w:tcPr>
            <w:tcW w:w="4876" w:type="dxa"/>
            <w:tcBorders>
              <w:top w:val="nil"/>
              <w:left w:val="nil"/>
              <w:bottom w:val="nil"/>
              <w:right w:val="nil"/>
            </w:tcBorders>
          </w:tcPr>
          <w:p w14:paraId="5C5352E8"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03A06760" w14:textId="77777777" w:rsidR="00590F8D" w:rsidRPr="009F22FD" w:rsidRDefault="00590F8D" w:rsidP="00DF3EBC">
            <w:pPr>
              <w:pStyle w:val="AmColumnHeading"/>
            </w:pPr>
            <w:r w:rsidRPr="009F22FD">
              <w:t>Emendamento</w:t>
            </w:r>
          </w:p>
        </w:tc>
      </w:tr>
      <w:tr w:rsidR="00590F8D" w:rsidRPr="009F22FD" w14:paraId="59455F51" w14:textId="77777777" w:rsidTr="00DF3EBC">
        <w:trPr>
          <w:jc w:val="center"/>
        </w:trPr>
        <w:tc>
          <w:tcPr>
            <w:tcW w:w="4876" w:type="dxa"/>
            <w:tcBorders>
              <w:top w:val="nil"/>
              <w:left w:val="nil"/>
              <w:bottom w:val="nil"/>
              <w:right w:val="nil"/>
            </w:tcBorders>
          </w:tcPr>
          <w:p w14:paraId="17060D4F" w14:textId="77777777" w:rsidR="00590F8D" w:rsidRPr="009F22FD" w:rsidRDefault="00590F8D" w:rsidP="00DF3EBC">
            <w:pPr>
              <w:pStyle w:val="Normal6a"/>
            </w:pPr>
            <w:r w:rsidRPr="009F22FD">
              <w:t>2.</w:t>
            </w:r>
            <w:r w:rsidRPr="009F22FD">
              <w:tab/>
              <w:t>sottolinea che è assolutamente necessario per l'UE affrontare le sfide poste dalle numerose minacce alla sua sicurezza, che sono in continua evoluzione, e impegnarsi, a tal fine, in nuove politiche e azioni che le consentano, insieme ai suoi Stati membri, di rafforzare collettivamente e coerentemente la difesa europea e la capacità di agire a livello globale;</w:t>
            </w:r>
          </w:p>
        </w:tc>
        <w:tc>
          <w:tcPr>
            <w:tcW w:w="4876" w:type="dxa"/>
            <w:tcBorders>
              <w:top w:val="nil"/>
              <w:left w:val="nil"/>
              <w:bottom w:val="nil"/>
              <w:right w:val="nil"/>
            </w:tcBorders>
          </w:tcPr>
          <w:p w14:paraId="5E395A2D" w14:textId="77777777" w:rsidR="00590F8D" w:rsidRPr="009F22FD" w:rsidRDefault="00590F8D" w:rsidP="00DF3EBC">
            <w:pPr>
              <w:pStyle w:val="Normal6a"/>
            </w:pPr>
            <w:r w:rsidRPr="009F22FD">
              <w:t>2.</w:t>
            </w:r>
            <w:r w:rsidRPr="009F22FD">
              <w:tab/>
              <w:t xml:space="preserve">sottolinea che è assolutamente necessario per l'UE affrontare le sfide poste dalle numerose minacce alla sua sicurezza, che sono in continua evoluzione, e impegnarsi, a tal fine, in nuove politiche e azioni che le consentano, insieme ai suoi Stati membri, di rafforzare </w:t>
            </w:r>
            <w:r w:rsidRPr="009F22FD">
              <w:rPr>
                <w:b/>
                <w:i/>
              </w:rPr>
              <w:t>indipendentemente,</w:t>
            </w:r>
            <w:r w:rsidRPr="009F22FD">
              <w:t xml:space="preserve"> collettivamente e coerentemente la difesa europea e la capacità di agire a livello globale;</w:t>
            </w:r>
          </w:p>
        </w:tc>
      </w:tr>
    </w:tbl>
    <w:p w14:paraId="556680A3" w14:textId="77777777" w:rsidR="00590F8D" w:rsidRPr="00B733E8" w:rsidRDefault="00590F8D" w:rsidP="00590F8D">
      <w:pPr>
        <w:pStyle w:val="AmOrLang"/>
        <w:rPr>
          <w:lang w:val="pt-PT"/>
        </w:rPr>
      </w:pPr>
      <w:r w:rsidRPr="00B733E8">
        <w:rPr>
          <w:lang w:val="pt-PT"/>
        </w:rPr>
        <w:t xml:space="preserve">Or. </w:t>
      </w:r>
      <w:r w:rsidRPr="00B733E8">
        <w:rPr>
          <w:rStyle w:val="HideTWBExt"/>
          <w:lang w:val="pt-PT"/>
        </w:rPr>
        <w:t>&lt;Original&gt;</w:t>
      </w:r>
      <w:r w:rsidRPr="00B733E8">
        <w:rPr>
          <w:rStyle w:val="HideTWBInt"/>
          <w:lang w:val="pt-PT"/>
        </w:rPr>
        <w:t>{DE}</w:t>
      </w:r>
      <w:r w:rsidRPr="00B733E8">
        <w:rPr>
          <w:lang w:val="pt-PT"/>
        </w:rPr>
        <w:t>de</w:t>
      </w:r>
      <w:r w:rsidRPr="00B733E8">
        <w:rPr>
          <w:rStyle w:val="HideTWBExt"/>
          <w:lang w:val="pt-PT"/>
        </w:rPr>
        <w:t>&lt;/Original&gt;</w:t>
      </w:r>
    </w:p>
    <w:p w14:paraId="5861E1BA" w14:textId="77777777" w:rsidR="00590F8D" w:rsidRPr="00B733E8" w:rsidRDefault="00590F8D" w:rsidP="00590F8D">
      <w:pPr>
        <w:rPr>
          <w:lang w:val="pt-PT"/>
        </w:rPr>
      </w:pPr>
      <w:r w:rsidRPr="00B733E8">
        <w:rPr>
          <w:rStyle w:val="HideTWBExt"/>
          <w:lang w:val="pt-PT"/>
        </w:rPr>
        <w:t>&lt;/Amend&gt;</w:t>
      </w:r>
    </w:p>
    <w:p w14:paraId="4C17AF62" w14:textId="77777777" w:rsidR="00590F8D" w:rsidRPr="00B733E8" w:rsidRDefault="00590F8D" w:rsidP="00590F8D">
      <w:pPr>
        <w:pStyle w:val="AmNumberTabs"/>
        <w:rPr>
          <w:lang w:val="pt-PT"/>
        </w:rPr>
      </w:pPr>
      <w:r w:rsidRPr="00B733E8">
        <w:rPr>
          <w:rStyle w:val="HideTWBExt"/>
          <w:b w:val="0"/>
          <w:lang w:val="pt-PT"/>
        </w:rPr>
        <w:t>&lt;Amend&gt;</w:t>
      </w:r>
      <w:r w:rsidRPr="00B733E8">
        <w:rPr>
          <w:lang w:val="pt-PT"/>
        </w:rPr>
        <w:t>Emendamento</w:t>
      </w:r>
      <w:r w:rsidRPr="00B733E8">
        <w:rPr>
          <w:lang w:val="pt-PT"/>
        </w:rPr>
        <w:tab/>
      </w:r>
      <w:r w:rsidRPr="00B733E8">
        <w:rPr>
          <w:lang w:val="pt-PT"/>
        </w:rPr>
        <w:tab/>
      </w:r>
      <w:r w:rsidRPr="00B733E8">
        <w:rPr>
          <w:rStyle w:val="HideTWBExt"/>
          <w:b w:val="0"/>
          <w:lang w:val="pt-PT"/>
        </w:rPr>
        <w:t>&lt;NumAm&gt;</w:t>
      </w:r>
      <w:r w:rsidRPr="00B733E8">
        <w:rPr>
          <w:lang w:val="pt-PT"/>
        </w:rPr>
        <w:t>148</w:t>
      </w:r>
      <w:r w:rsidRPr="00B733E8">
        <w:rPr>
          <w:rStyle w:val="HideTWBExt"/>
          <w:b w:val="0"/>
          <w:lang w:val="pt-PT"/>
        </w:rPr>
        <w:t>&lt;/NumAm&gt;</w:t>
      </w:r>
    </w:p>
    <w:p w14:paraId="43B00F1A" w14:textId="77777777" w:rsidR="00590F8D" w:rsidRPr="00B733E8" w:rsidRDefault="00590F8D" w:rsidP="00590F8D">
      <w:pPr>
        <w:pStyle w:val="NormalBold"/>
        <w:rPr>
          <w:lang w:val="pt-PT"/>
        </w:rPr>
      </w:pPr>
      <w:r w:rsidRPr="00B733E8">
        <w:rPr>
          <w:rStyle w:val="HideTWBExt"/>
          <w:b w:val="0"/>
          <w:lang w:val="pt-PT"/>
        </w:rPr>
        <w:t>&lt;RepeatBlock-By&gt;&lt;Members&gt;</w:t>
      </w:r>
      <w:r w:rsidRPr="00B733E8">
        <w:rPr>
          <w:lang w:val="pt-PT"/>
        </w:rPr>
        <w:t>Mārtiņš Staķis</w:t>
      </w:r>
      <w:r w:rsidRPr="00B733E8">
        <w:rPr>
          <w:rStyle w:val="HideTWBExt"/>
          <w:b w:val="0"/>
          <w:lang w:val="pt-PT"/>
        </w:rPr>
        <w:t>&lt;/Members&gt;</w:t>
      </w:r>
    </w:p>
    <w:p w14:paraId="544043BE" w14:textId="77777777" w:rsidR="00590F8D" w:rsidRPr="009F22FD" w:rsidRDefault="00590F8D" w:rsidP="00590F8D">
      <w:r w:rsidRPr="009F22FD">
        <w:rPr>
          <w:rStyle w:val="HideTWBExt"/>
        </w:rPr>
        <w:t>&lt;AuNomDe&gt;</w:t>
      </w:r>
      <w:r w:rsidRPr="009F22FD">
        <w:rPr>
          <w:rStyle w:val="HideTWBInt"/>
        </w:rPr>
        <w:t>{Greens/EFA}</w:t>
      </w:r>
      <w:r w:rsidRPr="009F22FD">
        <w:t>a nome del gruppo Verts/ALE</w:t>
      </w:r>
      <w:r w:rsidRPr="009F22FD">
        <w:rPr>
          <w:rStyle w:val="HideTWBExt"/>
        </w:rPr>
        <w:t>&lt;/AuNomDe&gt;</w:t>
      </w:r>
    </w:p>
    <w:p w14:paraId="4073AE0F" w14:textId="77777777" w:rsidR="00590F8D" w:rsidRPr="009F22FD" w:rsidRDefault="00590F8D" w:rsidP="00590F8D">
      <w:pPr>
        <w:pStyle w:val="NormalBold"/>
      </w:pPr>
      <w:r w:rsidRPr="009F22FD">
        <w:rPr>
          <w:rStyle w:val="HideTWBExt"/>
          <w:b w:val="0"/>
        </w:rPr>
        <w:t>&lt;/RepeatBlock-By&gt;</w:t>
      </w:r>
    </w:p>
    <w:p w14:paraId="30E94DB7"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01573E46" w14:textId="77777777" w:rsidR="00590F8D" w:rsidRPr="009F22FD" w:rsidRDefault="00590F8D" w:rsidP="00590F8D">
      <w:pPr>
        <w:pStyle w:val="NormalBold"/>
      </w:pPr>
      <w:r w:rsidRPr="009F22FD">
        <w:rPr>
          <w:rStyle w:val="HideTWBExt"/>
          <w:b w:val="0"/>
        </w:rPr>
        <w:t>&lt;Article&gt;</w:t>
      </w:r>
      <w:r w:rsidRPr="009F22FD">
        <w:t>Paragrafo 2</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1D6903CA" w14:textId="77777777" w:rsidTr="00DF3EBC">
        <w:trPr>
          <w:trHeight w:hRule="exact" w:val="240"/>
          <w:jc w:val="center"/>
        </w:trPr>
        <w:tc>
          <w:tcPr>
            <w:tcW w:w="9752" w:type="dxa"/>
            <w:gridSpan w:val="2"/>
            <w:tcBorders>
              <w:top w:val="nil"/>
              <w:left w:val="nil"/>
              <w:bottom w:val="nil"/>
              <w:right w:val="nil"/>
            </w:tcBorders>
          </w:tcPr>
          <w:p w14:paraId="0AFCC046" w14:textId="77777777" w:rsidR="00590F8D" w:rsidRPr="009F22FD" w:rsidRDefault="00590F8D" w:rsidP="00DF3EBC"/>
        </w:tc>
      </w:tr>
      <w:tr w:rsidR="00590F8D" w:rsidRPr="009F22FD" w14:paraId="32FEA17C" w14:textId="77777777" w:rsidTr="00DF3EBC">
        <w:trPr>
          <w:trHeight w:val="240"/>
          <w:jc w:val="center"/>
        </w:trPr>
        <w:tc>
          <w:tcPr>
            <w:tcW w:w="4876" w:type="dxa"/>
            <w:tcBorders>
              <w:top w:val="nil"/>
              <w:left w:val="nil"/>
              <w:bottom w:val="nil"/>
              <w:right w:val="nil"/>
            </w:tcBorders>
          </w:tcPr>
          <w:p w14:paraId="60C330DD"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3B3673A0" w14:textId="77777777" w:rsidR="00590F8D" w:rsidRPr="009F22FD" w:rsidRDefault="00590F8D" w:rsidP="00DF3EBC">
            <w:pPr>
              <w:pStyle w:val="AmColumnHeading"/>
            </w:pPr>
            <w:r w:rsidRPr="009F22FD">
              <w:t>Emendamento</w:t>
            </w:r>
          </w:p>
        </w:tc>
      </w:tr>
      <w:tr w:rsidR="00590F8D" w:rsidRPr="009F22FD" w14:paraId="2ABB7C11" w14:textId="77777777" w:rsidTr="00DF3EBC">
        <w:trPr>
          <w:jc w:val="center"/>
        </w:trPr>
        <w:tc>
          <w:tcPr>
            <w:tcW w:w="4876" w:type="dxa"/>
            <w:tcBorders>
              <w:top w:val="nil"/>
              <w:left w:val="nil"/>
              <w:bottom w:val="nil"/>
              <w:right w:val="nil"/>
            </w:tcBorders>
          </w:tcPr>
          <w:p w14:paraId="6D85DC26" w14:textId="77777777" w:rsidR="00590F8D" w:rsidRPr="009F22FD" w:rsidRDefault="00590F8D" w:rsidP="00DF3EBC">
            <w:pPr>
              <w:pStyle w:val="Normal6a"/>
            </w:pPr>
            <w:r w:rsidRPr="009F22FD">
              <w:t>2.</w:t>
            </w:r>
            <w:r w:rsidRPr="009F22FD">
              <w:tab/>
              <w:t>sottolinea che è assolutamente necessario per l'UE affrontare le sfide poste dalle numerose minacce alla sua sicurezza, che sono in continua evoluzione, e impegnarsi, a tal fine, in nuove politiche e azioni che le consentano, insieme ai suoi Stati membri, di rafforzare collettivamente e coerentemente la difesa europea e la capacità di agire a livello globale;</w:t>
            </w:r>
          </w:p>
        </w:tc>
        <w:tc>
          <w:tcPr>
            <w:tcW w:w="4876" w:type="dxa"/>
            <w:tcBorders>
              <w:top w:val="nil"/>
              <w:left w:val="nil"/>
              <w:bottom w:val="nil"/>
              <w:right w:val="nil"/>
            </w:tcBorders>
          </w:tcPr>
          <w:p w14:paraId="435B904C" w14:textId="77777777" w:rsidR="00590F8D" w:rsidRPr="009F22FD" w:rsidRDefault="00590F8D" w:rsidP="00DF3EBC">
            <w:pPr>
              <w:pStyle w:val="Normal6a"/>
            </w:pPr>
            <w:r w:rsidRPr="009F22FD">
              <w:t>2.</w:t>
            </w:r>
            <w:r w:rsidRPr="009F22FD">
              <w:tab/>
              <w:t xml:space="preserve">sottolinea che è assolutamente necessario per l'UE affrontare le sfide poste dalle numerose minacce alla sua sicurezza, che sono in continua evoluzione, e impegnarsi, a tal fine, in nuove </w:t>
            </w:r>
            <w:r w:rsidRPr="009F22FD">
              <w:rPr>
                <w:b/>
                <w:i/>
              </w:rPr>
              <w:t>e migliorate</w:t>
            </w:r>
            <w:r w:rsidRPr="009F22FD">
              <w:t xml:space="preserve"> politiche e azioni che le consentano, insieme ai suoi Stati membri, di rafforzare collettivamente e coerentemente la difesa europea e la capacità di agire a livello globale;</w:t>
            </w:r>
          </w:p>
        </w:tc>
      </w:tr>
    </w:tbl>
    <w:p w14:paraId="75936473"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32818C89" w14:textId="77777777" w:rsidR="00590F8D" w:rsidRPr="009F22FD" w:rsidRDefault="00590F8D" w:rsidP="00590F8D">
      <w:r w:rsidRPr="009F22FD">
        <w:rPr>
          <w:rStyle w:val="HideTWBExt"/>
        </w:rPr>
        <w:t>&lt;/Amend&gt;</w:t>
      </w:r>
    </w:p>
    <w:p w14:paraId="67C9BF13"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149</w:t>
      </w:r>
      <w:r w:rsidRPr="009F22FD">
        <w:rPr>
          <w:rStyle w:val="HideTWBExt"/>
          <w:b w:val="0"/>
        </w:rPr>
        <w:t>&lt;/NumAm&gt;</w:t>
      </w:r>
    </w:p>
    <w:p w14:paraId="41B427B0" w14:textId="77777777" w:rsidR="00590F8D" w:rsidRPr="009F22FD" w:rsidRDefault="00590F8D" w:rsidP="00590F8D">
      <w:pPr>
        <w:pStyle w:val="NormalBold"/>
      </w:pPr>
      <w:r w:rsidRPr="009F22FD">
        <w:rPr>
          <w:rStyle w:val="HideTWBExt"/>
          <w:b w:val="0"/>
        </w:rPr>
        <w:t>&lt;RepeatBlock-By&gt;&lt;Members&gt;</w:t>
      </w:r>
      <w:r w:rsidRPr="009F22FD">
        <w:t>Hélder Sousa Silva, Wouter Beke, Pekka Toveri, Christophe Gomart</w:t>
      </w:r>
      <w:r w:rsidRPr="009F22FD">
        <w:rPr>
          <w:rStyle w:val="HideTWBExt"/>
          <w:b w:val="0"/>
        </w:rPr>
        <w:t>&lt;/Members&gt;</w:t>
      </w:r>
    </w:p>
    <w:p w14:paraId="37635CC3" w14:textId="77777777" w:rsidR="00590F8D" w:rsidRPr="009F22FD" w:rsidRDefault="00590F8D" w:rsidP="00590F8D">
      <w:pPr>
        <w:pStyle w:val="NormalBold"/>
      </w:pPr>
      <w:r w:rsidRPr="009F22FD">
        <w:rPr>
          <w:rStyle w:val="HideTWBExt"/>
          <w:b w:val="0"/>
        </w:rPr>
        <w:t>&lt;/RepeatBlock-By&gt;</w:t>
      </w:r>
    </w:p>
    <w:p w14:paraId="79EA65CD"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305055D2" w14:textId="77777777" w:rsidR="00590F8D" w:rsidRPr="009F22FD" w:rsidRDefault="00590F8D" w:rsidP="00590F8D">
      <w:pPr>
        <w:pStyle w:val="NormalBold"/>
      </w:pPr>
      <w:r w:rsidRPr="009F22FD">
        <w:rPr>
          <w:rStyle w:val="HideTWBExt"/>
          <w:b w:val="0"/>
        </w:rPr>
        <w:t>&lt;Article&gt;</w:t>
      </w:r>
      <w:r w:rsidRPr="009F22FD">
        <w:t>Paragrafo 2 bis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3531616C" w14:textId="77777777" w:rsidTr="00DF3EBC">
        <w:trPr>
          <w:trHeight w:hRule="exact" w:val="240"/>
          <w:jc w:val="center"/>
        </w:trPr>
        <w:tc>
          <w:tcPr>
            <w:tcW w:w="9752" w:type="dxa"/>
            <w:gridSpan w:val="2"/>
            <w:tcBorders>
              <w:top w:val="nil"/>
              <w:left w:val="nil"/>
              <w:bottom w:val="nil"/>
              <w:right w:val="nil"/>
            </w:tcBorders>
          </w:tcPr>
          <w:p w14:paraId="14F925F2" w14:textId="77777777" w:rsidR="00590F8D" w:rsidRPr="009F22FD" w:rsidRDefault="00590F8D" w:rsidP="00DF3EBC"/>
        </w:tc>
      </w:tr>
      <w:tr w:rsidR="00590F8D" w:rsidRPr="009F22FD" w14:paraId="016542B3" w14:textId="77777777" w:rsidTr="00DF3EBC">
        <w:trPr>
          <w:trHeight w:val="240"/>
          <w:jc w:val="center"/>
        </w:trPr>
        <w:tc>
          <w:tcPr>
            <w:tcW w:w="4876" w:type="dxa"/>
            <w:tcBorders>
              <w:top w:val="nil"/>
              <w:left w:val="nil"/>
              <w:bottom w:val="nil"/>
              <w:right w:val="nil"/>
            </w:tcBorders>
          </w:tcPr>
          <w:p w14:paraId="42734207"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5AB8DF8E" w14:textId="77777777" w:rsidR="00590F8D" w:rsidRPr="009F22FD" w:rsidRDefault="00590F8D" w:rsidP="00DF3EBC">
            <w:pPr>
              <w:pStyle w:val="AmColumnHeading"/>
            </w:pPr>
            <w:r w:rsidRPr="009F22FD">
              <w:t>Emendamento</w:t>
            </w:r>
          </w:p>
        </w:tc>
      </w:tr>
      <w:tr w:rsidR="00590F8D" w:rsidRPr="009F22FD" w14:paraId="37E1B726" w14:textId="77777777" w:rsidTr="00DF3EBC">
        <w:trPr>
          <w:jc w:val="center"/>
        </w:trPr>
        <w:tc>
          <w:tcPr>
            <w:tcW w:w="4876" w:type="dxa"/>
            <w:tcBorders>
              <w:top w:val="nil"/>
              <w:left w:val="nil"/>
              <w:bottom w:val="nil"/>
              <w:right w:val="nil"/>
            </w:tcBorders>
          </w:tcPr>
          <w:p w14:paraId="24BC8706" w14:textId="77777777" w:rsidR="00590F8D" w:rsidRPr="009F22FD" w:rsidRDefault="00590F8D" w:rsidP="00DF3EBC">
            <w:pPr>
              <w:pStyle w:val="Normal6a"/>
            </w:pPr>
          </w:p>
        </w:tc>
        <w:tc>
          <w:tcPr>
            <w:tcW w:w="4876" w:type="dxa"/>
            <w:tcBorders>
              <w:top w:val="nil"/>
              <w:left w:val="nil"/>
              <w:bottom w:val="nil"/>
              <w:right w:val="nil"/>
            </w:tcBorders>
          </w:tcPr>
          <w:p w14:paraId="6F94BB48" w14:textId="77777777" w:rsidR="00590F8D" w:rsidRPr="009F22FD" w:rsidRDefault="00590F8D" w:rsidP="00DF3EBC">
            <w:pPr>
              <w:pStyle w:val="Normal6a"/>
            </w:pPr>
            <w:r w:rsidRPr="009F22FD">
              <w:rPr>
                <w:b/>
                <w:i/>
              </w:rPr>
              <w:t>2 bis.</w:t>
            </w:r>
            <w:r w:rsidRPr="009F22FD">
              <w:tab/>
            </w:r>
            <w:r w:rsidRPr="009F22FD">
              <w:rPr>
                <w:b/>
                <w:i/>
              </w:rPr>
              <w:t>ricorda l'importanza per l'Unione europea di raggiungere una maggiore sovranità strategica per garantire che le sue missioni e i suoi obiettivi siano allineati con gli interessi collettivi degli Stati membri e con la visione più ampia della sicurezza e della difesa europee; sottolinea che, alla luce del paradigma geopolitico in evoluzione, caratterizzato da una crescente militarizzazione, rivalità regionali e minacce ibride, l'UE deve rafforzare la propria capacità di prendere decisioni indipendenti e la propria autonomia operativa; pone l'accento sulla necessità di politiche che consentano all'UE di agire in modo deciso ed efficace, sia all'interno dei suoi confini che sulla scena globale, per salvaguardare i suoi valori, interessi e obiettivi strategici;</w:t>
            </w:r>
          </w:p>
        </w:tc>
      </w:tr>
    </w:tbl>
    <w:p w14:paraId="693C03F2" w14:textId="77777777" w:rsidR="00590F8D" w:rsidRPr="00B733E8" w:rsidRDefault="00590F8D" w:rsidP="00590F8D">
      <w:pPr>
        <w:pStyle w:val="AmOrLang"/>
        <w:rPr>
          <w:lang w:val="fr-BE"/>
        </w:rPr>
      </w:pPr>
      <w:r w:rsidRPr="00B733E8">
        <w:rPr>
          <w:lang w:val="fr-BE"/>
        </w:rPr>
        <w:t xml:space="preserve">Or. </w:t>
      </w:r>
      <w:r w:rsidRPr="00B733E8">
        <w:rPr>
          <w:rStyle w:val="HideTWBExt"/>
          <w:lang w:val="fr-BE"/>
        </w:rPr>
        <w:t>&lt;Original&gt;</w:t>
      </w:r>
      <w:r w:rsidRPr="00B733E8">
        <w:rPr>
          <w:rStyle w:val="HideTWBInt"/>
          <w:lang w:val="fr-BE"/>
        </w:rPr>
        <w:t>{EN}</w:t>
      </w:r>
      <w:r w:rsidRPr="00B733E8">
        <w:rPr>
          <w:lang w:val="fr-BE"/>
        </w:rPr>
        <w:t>en</w:t>
      </w:r>
      <w:r w:rsidRPr="00B733E8">
        <w:rPr>
          <w:rStyle w:val="HideTWBExt"/>
          <w:lang w:val="fr-BE"/>
        </w:rPr>
        <w:t>&lt;/Original&gt;</w:t>
      </w:r>
    </w:p>
    <w:p w14:paraId="3E703E45" w14:textId="77777777" w:rsidR="00590F8D" w:rsidRPr="00B733E8" w:rsidRDefault="00590F8D" w:rsidP="00590F8D">
      <w:pPr>
        <w:rPr>
          <w:lang w:val="fr-BE"/>
        </w:rPr>
      </w:pPr>
      <w:r w:rsidRPr="00B733E8">
        <w:rPr>
          <w:rStyle w:val="HideTWBExt"/>
          <w:lang w:val="fr-BE"/>
        </w:rPr>
        <w:t>&lt;/Amend&gt;</w:t>
      </w:r>
    </w:p>
    <w:p w14:paraId="10F4793D" w14:textId="77777777" w:rsidR="00590F8D" w:rsidRPr="00B733E8" w:rsidRDefault="00590F8D" w:rsidP="00590F8D">
      <w:pPr>
        <w:pStyle w:val="AmNumberTabs"/>
        <w:rPr>
          <w:lang w:val="fr-BE"/>
        </w:rPr>
      </w:pPr>
      <w:r w:rsidRPr="00B733E8">
        <w:rPr>
          <w:rStyle w:val="HideTWBExt"/>
          <w:b w:val="0"/>
          <w:lang w:val="fr-BE"/>
        </w:rPr>
        <w:t>&lt;Amend&gt;</w:t>
      </w:r>
      <w:r w:rsidRPr="00B733E8">
        <w:rPr>
          <w:lang w:val="fr-BE"/>
        </w:rPr>
        <w:t>Emendamento</w:t>
      </w:r>
      <w:r w:rsidRPr="00B733E8">
        <w:rPr>
          <w:lang w:val="fr-BE"/>
        </w:rPr>
        <w:tab/>
      </w:r>
      <w:r w:rsidRPr="00B733E8">
        <w:rPr>
          <w:lang w:val="fr-BE"/>
        </w:rPr>
        <w:tab/>
      </w:r>
      <w:r w:rsidRPr="00B733E8">
        <w:rPr>
          <w:rStyle w:val="HideTWBExt"/>
          <w:b w:val="0"/>
          <w:lang w:val="fr-BE"/>
        </w:rPr>
        <w:t>&lt;NumAm&gt;</w:t>
      </w:r>
      <w:r w:rsidRPr="00B733E8">
        <w:rPr>
          <w:lang w:val="fr-BE"/>
        </w:rPr>
        <w:t>150</w:t>
      </w:r>
      <w:r w:rsidRPr="00B733E8">
        <w:rPr>
          <w:rStyle w:val="HideTWBExt"/>
          <w:b w:val="0"/>
          <w:lang w:val="fr-BE"/>
        </w:rPr>
        <w:t>&lt;/NumAm&gt;</w:t>
      </w:r>
    </w:p>
    <w:p w14:paraId="0DDBE0B8" w14:textId="77777777" w:rsidR="00590F8D" w:rsidRPr="00B733E8" w:rsidRDefault="00590F8D" w:rsidP="00590F8D">
      <w:pPr>
        <w:pStyle w:val="NormalBold"/>
        <w:rPr>
          <w:lang w:val="fr-BE"/>
        </w:rPr>
      </w:pPr>
      <w:r w:rsidRPr="00B733E8">
        <w:rPr>
          <w:rStyle w:val="HideTWBExt"/>
          <w:b w:val="0"/>
          <w:lang w:val="fr-BE"/>
        </w:rPr>
        <w:t>&lt;RepeatBlock-By&gt;&lt;Members&gt;</w:t>
      </w:r>
      <w:r w:rsidRPr="00B733E8">
        <w:rPr>
          <w:lang w:val="fr-BE"/>
        </w:rPr>
        <w:t>Emmanouil Fragkos, Galato Alexandraki, Geadis Geadi</w:t>
      </w:r>
      <w:r w:rsidRPr="00B733E8">
        <w:rPr>
          <w:rStyle w:val="HideTWBExt"/>
          <w:b w:val="0"/>
          <w:lang w:val="fr-BE"/>
        </w:rPr>
        <w:t>&lt;/Members&gt;</w:t>
      </w:r>
    </w:p>
    <w:p w14:paraId="4748B83A" w14:textId="77777777" w:rsidR="00590F8D" w:rsidRPr="00B733E8" w:rsidRDefault="00590F8D" w:rsidP="00590F8D">
      <w:pPr>
        <w:pStyle w:val="NormalBold"/>
        <w:rPr>
          <w:lang w:val="fr-BE"/>
        </w:rPr>
      </w:pPr>
      <w:r w:rsidRPr="00B733E8">
        <w:rPr>
          <w:rStyle w:val="HideTWBExt"/>
          <w:b w:val="0"/>
          <w:lang w:val="fr-BE"/>
        </w:rPr>
        <w:t>&lt;/RepeatBlock-By&gt;</w:t>
      </w:r>
    </w:p>
    <w:p w14:paraId="4BD06A8D"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15948921" w14:textId="77777777" w:rsidR="00590F8D" w:rsidRPr="009F22FD" w:rsidRDefault="00590F8D" w:rsidP="00590F8D">
      <w:pPr>
        <w:pStyle w:val="NormalBold"/>
      </w:pPr>
      <w:r w:rsidRPr="009F22FD">
        <w:rPr>
          <w:rStyle w:val="HideTWBExt"/>
          <w:b w:val="0"/>
        </w:rPr>
        <w:t>&lt;Article&gt;</w:t>
      </w:r>
      <w:r w:rsidRPr="009F22FD">
        <w:t>Paragrafo 2 bis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60F826D5" w14:textId="77777777" w:rsidTr="00DF3EBC">
        <w:trPr>
          <w:trHeight w:hRule="exact" w:val="240"/>
          <w:jc w:val="center"/>
        </w:trPr>
        <w:tc>
          <w:tcPr>
            <w:tcW w:w="9752" w:type="dxa"/>
            <w:gridSpan w:val="2"/>
            <w:tcBorders>
              <w:top w:val="nil"/>
              <w:left w:val="nil"/>
              <w:bottom w:val="nil"/>
              <w:right w:val="nil"/>
            </w:tcBorders>
          </w:tcPr>
          <w:p w14:paraId="7E5D6BA9" w14:textId="77777777" w:rsidR="00590F8D" w:rsidRPr="009F22FD" w:rsidRDefault="00590F8D" w:rsidP="00DF3EBC"/>
        </w:tc>
      </w:tr>
      <w:tr w:rsidR="00590F8D" w:rsidRPr="009F22FD" w14:paraId="59686489" w14:textId="77777777" w:rsidTr="00DF3EBC">
        <w:trPr>
          <w:trHeight w:val="240"/>
          <w:jc w:val="center"/>
        </w:trPr>
        <w:tc>
          <w:tcPr>
            <w:tcW w:w="4876" w:type="dxa"/>
            <w:tcBorders>
              <w:top w:val="nil"/>
              <w:left w:val="nil"/>
              <w:bottom w:val="nil"/>
              <w:right w:val="nil"/>
            </w:tcBorders>
          </w:tcPr>
          <w:p w14:paraId="2AF69DB6"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520D0AE9" w14:textId="77777777" w:rsidR="00590F8D" w:rsidRPr="009F22FD" w:rsidRDefault="00590F8D" w:rsidP="00DF3EBC">
            <w:pPr>
              <w:pStyle w:val="AmColumnHeading"/>
            </w:pPr>
            <w:r w:rsidRPr="009F22FD">
              <w:t>Emendamento</w:t>
            </w:r>
          </w:p>
        </w:tc>
      </w:tr>
      <w:tr w:rsidR="00590F8D" w:rsidRPr="009F22FD" w14:paraId="17BBF6C1" w14:textId="77777777" w:rsidTr="00DF3EBC">
        <w:trPr>
          <w:jc w:val="center"/>
        </w:trPr>
        <w:tc>
          <w:tcPr>
            <w:tcW w:w="4876" w:type="dxa"/>
            <w:tcBorders>
              <w:top w:val="nil"/>
              <w:left w:val="nil"/>
              <w:bottom w:val="nil"/>
              <w:right w:val="nil"/>
            </w:tcBorders>
          </w:tcPr>
          <w:p w14:paraId="14E5B816" w14:textId="77777777" w:rsidR="00590F8D" w:rsidRPr="009F22FD" w:rsidRDefault="00590F8D" w:rsidP="00DF3EBC">
            <w:pPr>
              <w:pStyle w:val="Normal6a"/>
            </w:pPr>
          </w:p>
        </w:tc>
        <w:tc>
          <w:tcPr>
            <w:tcW w:w="4876" w:type="dxa"/>
            <w:tcBorders>
              <w:top w:val="nil"/>
              <w:left w:val="nil"/>
              <w:bottom w:val="nil"/>
              <w:right w:val="nil"/>
            </w:tcBorders>
          </w:tcPr>
          <w:p w14:paraId="4BD3CF13" w14:textId="77777777" w:rsidR="00590F8D" w:rsidRPr="009F22FD" w:rsidRDefault="00590F8D" w:rsidP="00DF3EBC">
            <w:pPr>
              <w:pStyle w:val="Normal6a"/>
            </w:pPr>
            <w:r w:rsidRPr="009F22FD">
              <w:rPr>
                <w:b/>
                <w:i/>
              </w:rPr>
              <w:t>2 bis.</w:t>
            </w:r>
            <w:r w:rsidRPr="009F22FD">
              <w:tab/>
            </w:r>
            <w:r w:rsidRPr="009F22FD">
              <w:rPr>
                <w:b/>
                <w:i/>
              </w:rPr>
              <w:t>sottolinea che l'UE dovrebbe, in via prioritaria, proteggere la sovranità e i diritti sovrani dei suoi Stati membri, poiché derivano dal diritto internazionale; chiede, a tale proposito, una maggiore cooperazione con gli Stati che rispettano il diritto internazionale e controbilanciano le forze che cercano di indebolire la sovranità e i diritti sovrani degli Stati membri dell'UE;</w:t>
            </w:r>
          </w:p>
        </w:tc>
      </w:tr>
    </w:tbl>
    <w:p w14:paraId="20F5FE57" w14:textId="77777777" w:rsidR="00590F8D" w:rsidRPr="00B733E8" w:rsidRDefault="00590F8D" w:rsidP="00590F8D">
      <w:pPr>
        <w:pStyle w:val="AmOrLang"/>
        <w:rPr>
          <w:lang w:val="es-ES"/>
        </w:rPr>
      </w:pPr>
      <w:r w:rsidRPr="00B733E8">
        <w:rPr>
          <w:lang w:val="es-ES"/>
        </w:rPr>
        <w:t xml:space="preserve">Or. </w:t>
      </w:r>
      <w:r w:rsidRPr="00B733E8">
        <w:rPr>
          <w:rStyle w:val="HideTWBExt"/>
          <w:lang w:val="es-ES"/>
        </w:rPr>
        <w:t>&lt;Original&gt;</w:t>
      </w:r>
      <w:r w:rsidRPr="00B733E8">
        <w:rPr>
          <w:rStyle w:val="HideTWBInt"/>
          <w:lang w:val="es-ES"/>
        </w:rPr>
        <w:t>{EL}</w:t>
      </w:r>
      <w:r w:rsidRPr="00B733E8">
        <w:rPr>
          <w:lang w:val="es-ES"/>
        </w:rPr>
        <w:t>el</w:t>
      </w:r>
      <w:r w:rsidRPr="00B733E8">
        <w:rPr>
          <w:rStyle w:val="HideTWBExt"/>
          <w:lang w:val="es-ES"/>
        </w:rPr>
        <w:t>&lt;/Original&gt;</w:t>
      </w:r>
    </w:p>
    <w:p w14:paraId="182B1A3D" w14:textId="77777777" w:rsidR="00590F8D" w:rsidRPr="00B733E8" w:rsidRDefault="00590F8D" w:rsidP="00590F8D">
      <w:pPr>
        <w:rPr>
          <w:lang w:val="es-ES"/>
        </w:rPr>
      </w:pPr>
      <w:r w:rsidRPr="00B733E8">
        <w:rPr>
          <w:rStyle w:val="HideTWBExt"/>
          <w:lang w:val="es-ES"/>
        </w:rPr>
        <w:t>&lt;/Amend&gt;</w:t>
      </w:r>
    </w:p>
    <w:p w14:paraId="39D226C6" w14:textId="77777777" w:rsidR="00590F8D" w:rsidRPr="00B733E8" w:rsidRDefault="00590F8D" w:rsidP="00590F8D">
      <w:pPr>
        <w:pStyle w:val="AmNumberTabs"/>
        <w:rPr>
          <w:lang w:val="es-ES"/>
        </w:rPr>
      </w:pPr>
      <w:r w:rsidRPr="00B733E8">
        <w:rPr>
          <w:rStyle w:val="HideTWBExt"/>
          <w:b w:val="0"/>
          <w:lang w:val="es-ES"/>
        </w:rPr>
        <w:t>&lt;Amend&gt;</w:t>
      </w:r>
      <w:r w:rsidRPr="00B733E8">
        <w:rPr>
          <w:lang w:val="es-ES"/>
        </w:rPr>
        <w:t>Emendamento</w:t>
      </w:r>
      <w:r w:rsidRPr="00B733E8">
        <w:rPr>
          <w:lang w:val="es-ES"/>
        </w:rPr>
        <w:tab/>
      </w:r>
      <w:r w:rsidRPr="00B733E8">
        <w:rPr>
          <w:lang w:val="es-ES"/>
        </w:rPr>
        <w:tab/>
      </w:r>
      <w:r w:rsidRPr="00B733E8">
        <w:rPr>
          <w:rStyle w:val="HideTWBExt"/>
          <w:b w:val="0"/>
          <w:lang w:val="es-ES"/>
        </w:rPr>
        <w:t>&lt;NumAm&gt;</w:t>
      </w:r>
      <w:r w:rsidRPr="00B733E8">
        <w:rPr>
          <w:lang w:val="es-ES"/>
        </w:rPr>
        <w:t>151</w:t>
      </w:r>
      <w:r w:rsidRPr="00B733E8">
        <w:rPr>
          <w:rStyle w:val="HideTWBExt"/>
          <w:b w:val="0"/>
          <w:lang w:val="es-ES"/>
        </w:rPr>
        <w:t>&lt;/NumAm&gt;</w:t>
      </w:r>
    </w:p>
    <w:p w14:paraId="4E265FE8" w14:textId="77777777" w:rsidR="00590F8D" w:rsidRPr="00B733E8" w:rsidRDefault="00590F8D" w:rsidP="00590F8D">
      <w:pPr>
        <w:pStyle w:val="NormalBold"/>
        <w:rPr>
          <w:lang w:val="es-ES"/>
        </w:rPr>
      </w:pPr>
      <w:r w:rsidRPr="00B733E8">
        <w:rPr>
          <w:rStyle w:val="HideTWBExt"/>
          <w:b w:val="0"/>
          <w:lang w:val="es-ES"/>
        </w:rPr>
        <w:t>&lt;RepeatBlock-By&gt;&lt;Members&gt;</w:t>
      </w:r>
      <w:r w:rsidRPr="00B733E8">
        <w:rPr>
          <w:lang w:val="es-ES"/>
        </w:rPr>
        <w:t>Seán Kelly</w:t>
      </w:r>
      <w:r w:rsidRPr="00B733E8">
        <w:rPr>
          <w:rStyle w:val="HideTWBExt"/>
          <w:b w:val="0"/>
          <w:lang w:val="es-ES"/>
        </w:rPr>
        <w:t>&lt;/Members&gt;</w:t>
      </w:r>
    </w:p>
    <w:p w14:paraId="313A294A" w14:textId="77777777" w:rsidR="00590F8D" w:rsidRPr="00B733E8" w:rsidRDefault="00590F8D" w:rsidP="00590F8D">
      <w:pPr>
        <w:pStyle w:val="NormalBold"/>
        <w:rPr>
          <w:lang w:val="es-ES"/>
        </w:rPr>
      </w:pPr>
      <w:r w:rsidRPr="00B733E8">
        <w:rPr>
          <w:rStyle w:val="HideTWBExt"/>
          <w:b w:val="0"/>
          <w:lang w:val="es-ES"/>
        </w:rPr>
        <w:t>&lt;/RepeatBlock-By&gt;</w:t>
      </w:r>
    </w:p>
    <w:p w14:paraId="1F4EC5D7"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2C08874C" w14:textId="77777777" w:rsidR="00590F8D" w:rsidRPr="009F22FD" w:rsidRDefault="00590F8D" w:rsidP="00590F8D">
      <w:pPr>
        <w:pStyle w:val="NormalBold"/>
      </w:pPr>
      <w:r w:rsidRPr="009F22FD">
        <w:rPr>
          <w:rStyle w:val="HideTWBExt"/>
          <w:b w:val="0"/>
        </w:rPr>
        <w:t>&lt;Article&gt;</w:t>
      </w:r>
      <w:r w:rsidRPr="009F22FD">
        <w:t>Paragrafo 2 bis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21F8853B" w14:textId="77777777" w:rsidTr="00DF3EBC">
        <w:trPr>
          <w:trHeight w:hRule="exact" w:val="240"/>
          <w:jc w:val="center"/>
        </w:trPr>
        <w:tc>
          <w:tcPr>
            <w:tcW w:w="9752" w:type="dxa"/>
            <w:gridSpan w:val="2"/>
            <w:tcBorders>
              <w:top w:val="nil"/>
              <w:left w:val="nil"/>
              <w:bottom w:val="nil"/>
              <w:right w:val="nil"/>
            </w:tcBorders>
          </w:tcPr>
          <w:p w14:paraId="5E3B3F4E" w14:textId="77777777" w:rsidR="00590F8D" w:rsidRPr="009F22FD" w:rsidRDefault="00590F8D" w:rsidP="00DF3EBC"/>
        </w:tc>
      </w:tr>
      <w:tr w:rsidR="00590F8D" w:rsidRPr="009F22FD" w14:paraId="501A1691" w14:textId="77777777" w:rsidTr="00DF3EBC">
        <w:trPr>
          <w:trHeight w:val="240"/>
          <w:jc w:val="center"/>
        </w:trPr>
        <w:tc>
          <w:tcPr>
            <w:tcW w:w="4876" w:type="dxa"/>
            <w:tcBorders>
              <w:top w:val="nil"/>
              <w:left w:val="nil"/>
              <w:bottom w:val="nil"/>
              <w:right w:val="nil"/>
            </w:tcBorders>
          </w:tcPr>
          <w:p w14:paraId="561BDF81"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065A451D" w14:textId="77777777" w:rsidR="00590F8D" w:rsidRPr="009F22FD" w:rsidRDefault="00590F8D" w:rsidP="00DF3EBC">
            <w:pPr>
              <w:pStyle w:val="AmColumnHeading"/>
            </w:pPr>
            <w:r w:rsidRPr="009F22FD">
              <w:t>Emendamento</w:t>
            </w:r>
          </w:p>
        </w:tc>
      </w:tr>
      <w:tr w:rsidR="00590F8D" w:rsidRPr="009F22FD" w14:paraId="3F303339" w14:textId="77777777" w:rsidTr="00DF3EBC">
        <w:trPr>
          <w:jc w:val="center"/>
        </w:trPr>
        <w:tc>
          <w:tcPr>
            <w:tcW w:w="4876" w:type="dxa"/>
            <w:tcBorders>
              <w:top w:val="nil"/>
              <w:left w:val="nil"/>
              <w:bottom w:val="nil"/>
              <w:right w:val="nil"/>
            </w:tcBorders>
          </w:tcPr>
          <w:p w14:paraId="13E098E3" w14:textId="77777777" w:rsidR="00590F8D" w:rsidRPr="009F22FD" w:rsidRDefault="00590F8D" w:rsidP="00DF3EBC">
            <w:pPr>
              <w:pStyle w:val="Normal6a"/>
            </w:pPr>
          </w:p>
        </w:tc>
        <w:tc>
          <w:tcPr>
            <w:tcW w:w="4876" w:type="dxa"/>
            <w:tcBorders>
              <w:top w:val="nil"/>
              <w:left w:val="nil"/>
              <w:bottom w:val="nil"/>
              <w:right w:val="nil"/>
            </w:tcBorders>
          </w:tcPr>
          <w:p w14:paraId="2A55F8A2" w14:textId="77777777" w:rsidR="00590F8D" w:rsidRPr="009F22FD" w:rsidRDefault="00590F8D" w:rsidP="00DF3EBC">
            <w:pPr>
              <w:pStyle w:val="Normal6a"/>
            </w:pPr>
            <w:r w:rsidRPr="009F22FD">
              <w:rPr>
                <w:b/>
                <w:i/>
              </w:rPr>
              <w:t>2 bis.</w:t>
            </w:r>
            <w:r w:rsidRPr="009F22FD">
              <w:tab/>
            </w:r>
            <w:r w:rsidRPr="009F22FD">
              <w:rPr>
                <w:b/>
                <w:i/>
              </w:rPr>
              <w:t>osserva che alcuni Stati membri attuano da tempo politiche di neutralità militare e rispetta il loro indiscutibile diritto di decidere in merito ai rispettivi livelli di coinvolgimento nelle attività militari;</w:t>
            </w:r>
          </w:p>
        </w:tc>
      </w:tr>
    </w:tbl>
    <w:p w14:paraId="3729D96A"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5B868AD4" w14:textId="77777777" w:rsidR="00590F8D" w:rsidRPr="009F22FD" w:rsidRDefault="00590F8D" w:rsidP="00590F8D">
      <w:r w:rsidRPr="009F22FD">
        <w:rPr>
          <w:rStyle w:val="HideTWBExt"/>
        </w:rPr>
        <w:t>&lt;/Amend&gt;</w:t>
      </w:r>
    </w:p>
    <w:p w14:paraId="1B5A7CFA"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152</w:t>
      </w:r>
      <w:r w:rsidRPr="009F22FD">
        <w:rPr>
          <w:rStyle w:val="HideTWBExt"/>
          <w:b w:val="0"/>
        </w:rPr>
        <w:t>&lt;/NumAm&gt;</w:t>
      </w:r>
    </w:p>
    <w:p w14:paraId="797943B4" w14:textId="77777777" w:rsidR="00590F8D" w:rsidRPr="009F22FD" w:rsidRDefault="00590F8D" w:rsidP="00590F8D">
      <w:pPr>
        <w:pStyle w:val="NormalBold"/>
      </w:pPr>
      <w:r w:rsidRPr="009F22FD">
        <w:rPr>
          <w:rStyle w:val="HideTWBExt"/>
          <w:b w:val="0"/>
        </w:rPr>
        <w:t>&lt;RepeatBlock-By&gt;&lt;Members&gt;</w:t>
      </w:r>
      <w:r w:rsidRPr="009F22FD">
        <w:t>Marc Botenga, Özlem Demirel</w:t>
      </w:r>
      <w:r w:rsidRPr="009F22FD">
        <w:rPr>
          <w:rStyle w:val="HideTWBExt"/>
          <w:b w:val="0"/>
        </w:rPr>
        <w:t>&lt;/Members&gt;</w:t>
      </w:r>
    </w:p>
    <w:p w14:paraId="3C275C22" w14:textId="77777777" w:rsidR="00590F8D" w:rsidRPr="009F22FD" w:rsidRDefault="00590F8D" w:rsidP="00590F8D">
      <w:r w:rsidRPr="009F22FD">
        <w:rPr>
          <w:rStyle w:val="HideTWBExt"/>
        </w:rPr>
        <w:t>&lt;AuNomDe&gt;</w:t>
      </w:r>
      <w:r w:rsidRPr="009F22FD">
        <w:rPr>
          <w:rStyle w:val="HideTWBInt"/>
        </w:rPr>
        <w:t>{The Left}</w:t>
      </w:r>
      <w:r w:rsidRPr="009F22FD">
        <w:t>a nome del gruppo The Left</w:t>
      </w:r>
      <w:r w:rsidRPr="009F22FD">
        <w:rPr>
          <w:rStyle w:val="HideTWBExt"/>
        </w:rPr>
        <w:t>&lt;/AuNomDe&gt;</w:t>
      </w:r>
    </w:p>
    <w:p w14:paraId="4D06550D" w14:textId="77777777" w:rsidR="00590F8D" w:rsidRPr="009F22FD" w:rsidRDefault="00590F8D" w:rsidP="00590F8D">
      <w:pPr>
        <w:pStyle w:val="NormalBold"/>
      </w:pPr>
      <w:r w:rsidRPr="009F22FD">
        <w:rPr>
          <w:rStyle w:val="HideTWBExt"/>
          <w:b w:val="0"/>
        </w:rPr>
        <w:t>&lt;/RepeatBlock-By&gt;</w:t>
      </w:r>
    </w:p>
    <w:p w14:paraId="06F99F41"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315F37B0" w14:textId="77777777" w:rsidR="00590F8D" w:rsidRPr="009F22FD" w:rsidRDefault="00590F8D" w:rsidP="00590F8D">
      <w:pPr>
        <w:pStyle w:val="NormalBold"/>
      </w:pPr>
      <w:r w:rsidRPr="009F22FD">
        <w:rPr>
          <w:rStyle w:val="HideTWBExt"/>
          <w:b w:val="0"/>
        </w:rPr>
        <w:t>&lt;Article&gt;</w:t>
      </w:r>
      <w:r w:rsidRPr="009F22FD">
        <w:t>Paragrafo 2 bis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606648AF" w14:textId="77777777" w:rsidTr="00DF3EBC">
        <w:trPr>
          <w:trHeight w:hRule="exact" w:val="240"/>
          <w:jc w:val="center"/>
        </w:trPr>
        <w:tc>
          <w:tcPr>
            <w:tcW w:w="9752" w:type="dxa"/>
            <w:gridSpan w:val="2"/>
            <w:tcBorders>
              <w:top w:val="nil"/>
              <w:left w:val="nil"/>
              <w:bottom w:val="nil"/>
              <w:right w:val="nil"/>
            </w:tcBorders>
          </w:tcPr>
          <w:p w14:paraId="2CE821D2" w14:textId="77777777" w:rsidR="00590F8D" w:rsidRPr="009F22FD" w:rsidRDefault="00590F8D" w:rsidP="00DF3EBC"/>
        </w:tc>
      </w:tr>
      <w:tr w:rsidR="00590F8D" w:rsidRPr="009F22FD" w14:paraId="4E8E9DCE" w14:textId="77777777" w:rsidTr="00DF3EBC">
        <w:trPr>
          <w:trHeight w:val="240"/>
          <w:jc w:val="center"/>
        </w:trPr>
        <w:tc>
          <w:tcPr>
            <w:tcW w:w="4876" w:type="dxa"/>
            <w:tcBorders>
              <w:top w:val="nil"/>
              <w:left w:val="nil"/>
              <w:bottom w:val="nil"/>
              <w:right w:val="nil"/>
            </w:tcBorders>
          </w:tcPr>
          <w:p w14:paraId="4EFF41C8"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318B7830" w14:textId="77777777" w:rsidR="00590F8D" w:rsidRPr="009F22FD" w:rsidRDefault="00590F8D" w:rsidP="00DF3EBC">
            <w:pPr>
              <w:pStyle w:val="AmColumnHeading"/>
            </w:pPr>
            <w:r w:rsidRPr="009F22FD">
              <w:t>Emendamento</w:t>
            </w:r>
          </w:p>
        </w:tc>
      </w:tr>
      <w:tr w:rsidR="00590F8D" w:rsidRPr="009F22FD" w14:paraId="4548052F" w14:textId="77777777" w:rsidTr="00DF3EBC">
        <w:trPr>
          <w:jc w:val="center"/>
        </w:trPr>
        <w:tc>
          <w:tcPr>
            <w:tcW w:w="4876" w:type="dxa"/>
            <w:tcBorders>
              <w:top w:val="nil"/>
              <w:left w:val="nil"/>
              <w:bottom w:val="nil"/>
              <w:right w:val="nil"/>
            </w:tcBorders>
          </w:tcPr>
          <w:p w14:paraId="5048D5E8" w14:textId="77777777" w:rsidR="00590F8D" w:rsidRPr="009F22FD" w:rsidRDefault="00590F8D" w:rsidP="00DF3EBC">
            <w:pPr>
              <w:pStyle w:val="Normal6a"/>
            </w:pPr>
          </w:p>
        </w:tc>
        <w:tc>
          <w:tcPr>
            <w:tcW w:w="4876" w:type="dxa"/>
            <w:tcBorders>
              <w:top w:val="nil"/>
              <w:left w:val="nil"/>
              <w:bottom w:val="nil"/>
              <w:right w:val="nil"/>
            </w:tcBorders>
          </w:tcPr>
          <w:p w14:paraId="1542F89B" w14:textId="77777777" w:rsidR="00590F8D" w:rsidRPr="009F22FD" w:rsidRDefault="00590F8D" w:rsidP="00DF3EBC">
            <w:pPr>
              <w:pStyle w:val="Normal6a"/>
            </w:pPr>
            <w:r w:rsidRPr="009F22FD">
              <w:rPr>
                <w:b/>
                <w:i/>
              </w:rPr>
              <w:t>2 bis.</w:t>
            </w:r>
            <w:r w:rsidRPr="009F22FD">
              <w:tab/>
            </w:r>
            <w:r w:rsidRPr="009F22FD">
              <w:rPr>
                <w:b/>
                <w:i/>
              </w:rPr>
              <w:t>insiste sul fatto che la sicurezza non può limitarsi solo agli aspetti militari; ritiene che la corsa agli armamenti sia profondamente dannosa per la sicurezza europea; invita la Commissione e il Consiglio a basarsi su principi quali la sicurezza collettiva, il controllo degli armamenti e il disarmo, nonché sulla diplomazia, per adoperarsi a favore di una pace duratura e di una mitigazione dei conflitti armati;</w:t>
            </w:r>
          </w:p>
        </w:tc>
      </w:tr>
    </w:tbl>
    <w:p w14:paraId="76FBC2B9"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336A2D91" w14:textId="77777777" w:rsidR="00590F8D" w:rsidRPr="009F22FD" w:rsidRDefault="00590F8D" w:rsidP="00590F8D">
      <w:r w:rsidRPr="009F22FD">
        <w:rPr>
          <w:rStyle w:val="HideTWBExt"/>
        </w:rPr>
        <w:t>&lt;/Amend&gt;</w:t>
      </w:r>
    </w:p>
    <w:p w14:paraId="73174F32"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153</w:t>
      </w:r>
      <w:r w:rsidRPr="009F22FD">
        <w:rPr>
          <w:rStyle w:val="HideTWBExt"/>
          <w:b w:val="0"/>
        </w:rPr>
        <w:t>&lt;/NumAm&gt;</w:t>
      </w:r>
    </w:p>
    <w:p w14:paraId="60462740" w14:textId="77777777" w:rsidR="00590F8D" w:rsidRPr="009F22FD" w:rsidRDefault="00590F8D" w:rsidP="00590F8D">
      <w:pPr>
        <w:pStyle w:val="NormalBold"/>
      </w:pPr>
      <w:r w:rsidRPr="009F22FD">
        <w:rPr>
          <w:rStyle w:val="HideTWBExt"/>
          <w:b w:val="0"/>
        </w:rPr>
        <w:t>&lt;RepeatBlock-By&gt;&lt;Members&gt;</w:t>
      </w:r>
      <w:r w:rsidRPr="009F22FD">
        <w:t>Marc Botenga, Özlem Demirel</w:t>
      </w:r>
      <w:r w:rsidRPr="009F22FD">
        <w:rPr>
          <w:rStyle w:val="HideTWBExt"/>
          <w:b w:val="0"/>
        </w:rPr>
        <w:t>&lt;/Members&gt;</w:t>
      </w:r>
    </w:p>
    <w:p w14:paraId="7E5CA647" w14:textId="77777777" w:rsidR="00590F8D" w:rsidRPr="009F22FD" w:rsidRDefault="00590F8D" w:rsidP="00590F8D">
      <w:r w:rsidRPr="009F22FD">
        <w:rPr>
          <w:rStyle w:val="HideTWBExt"/>
        </w:rPr>
        <w:t>&lt;AuNomDe&gt;</w:t>
      </w:r>
      <w:r w:rsidRPr="009F22FD">
        <w:rPr>
          <w:rStyle w:val="HideTWBInt"/>
        </w:rPr>
        <w:t>{The Left}</w:t>
      </w:r>
      <w:r w:rsidRPr="009F22FD">
        <w:t>a nome del gruppo The Left</w:t>
      </w:r>
      <w:r w:rsidRPr="009F22FD">
        <w:rPr>
          <w:rStyle w:val="HideTWBExt"/>
        </w:rPr>
        <w:t>&lt;/AuNomDe&gt;</w:t>
      </w:r>
    </w:p>
    <w:p w14:paraId="4363DE70" w14:textId="77777777" w:rsidR="00590F8D" w:rsidRPr="009F22FD" w:rsidRDefault="00590F8D" w:rsidP="00590F8D">
      <w:pPr>
        <w:pStyle w:val="NormalBold"/>
      </w:pPr>
      <w:r w:rsidRPr="009F22FD">
        <w:rPr>
          <w:rStyle w:val="HideTWBExt"/>
          <w:b w:val="0"/>
        </w:rPr>
        <w:t>&lt;/RepeatBlock-By&gt;</w:t>
      </w:r>
    </w:p>
    <w:p w14:paraId="69595736"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23739B5E" w14:textId="77777777" w:rsidR="00590F8D" w:rsidRPr="009F22FD" w:rsidRDefault="00590F8D" w:rsidP="00590F8D">
      <w:pPr>
        <w:pStyle w:val="NormalBold"/>
      </w:pPr>
      <w:r w:rsidRPr="009F22FD">
        <w:rPr>
          <w:rStyle w:val="HideTWBExt"/>
          <w:b w:val="0"/>
        </w:rPr>
        <w:t>&lt;Article&gt;</w:t>
      </w:r>
      <w:r w:rsidRPr="009F22FD">
        <w:t>Paragrafo 2 ter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474785FB" w14:textId="77777777" w:rsidTr="00DF3EBC">
        <w:trPr>
          <w:trHeight w:hRule="exact" w:val="240"/>
          <w:jc w:val="center"/>
        </w:trPr>
        <w:tc>
          <w:tcPr>
            <w:tcW w:w="9752" w:type="dxa"/>
            <w:gridSpan w:val="2"/>
            <w:tcBorders>
              <w:top w:val="nil"/>
              <w:left w:val="nil"/>
              <w:bottom w:val="nil"/>
              <w:right w:val="nil"/>
            </w:tcBorders>
          </w:tcPr>
          <w:p w14:paraId="251C3C71" w14:textId="77777777" w:rsidR="00590F8D" w:rsidRPr="009F22FD" w:rsidRDefault="00590F8D" w:rsidP="00DF3EBC"/>
        </w:tc>
      </w:tr>
      <w:tr w:rsidR="00590F8D" w:rsidRPr="009F22FD" w14:paraId="7E7EEBB3" w14:textId="77777777" w:rsidTr="00DF3EBC">
        <w:trPr>
          <w:trHeight w:val="240"/>
          <w:jc w:val="center"/>
        </w:trPr>
        <w:tc>
          <w:tcPr>
            <w:tcW w:w="4876" w:type="dxa"/>
            <w:tcBorders>
              <w:top w:val="nil"/>
              <w:left w:val="nil"/>
              <w:bottom w:val="nil"/>
              <w:right w:val="nil"/>
            </w:tcBorders>
          </w:tcPr>
          <w:p w14:paraId="1DEBBA3D"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775477A5" w14:textId="77777777" w:rsidR="00590F8D" w:rsidRPr="009F22FD" w:rsidRDefault="00590F8D" w:rsidP="00DF3EBC">
            <w:pPr>
              <w:pStyle w:val="AmColumnHeading"/>
            </w:pPr>
            <w:r w:rsidRPr="009F22FD">
              <w:t>Emendamento</w:t>
            </w:r>
          </w:p>
        </w:tc>
      </w:tr>
      <w:tr w:rsidR="00590F8D" w:rsidRPr="009F22FD" w14:paraId="1665BD8A" w14:textId="77777777" w:rsidTr="00DF3EBC">
        <w:trPr>
          <w:jc w:val="center"/>
        </w:trPr>
        <w:tc>
          <w:tcPr>
            <w:tcW w:w="4876" w:type="dxa"/>
            <w:tcBorders>
              <w:top w:val="nil"/>
              <w:left w:val="nil"/>
              <w:bottom w:val="nil"/>
              <w:right w:val="nil"/>
            </w:tcBorders>
          </w:tcPr>
          <w:p w14:paraId="66252E7B" w14:textId="77777777" w:rsidR="00590F8D" w:rsidRPr="009F22FD" w:rsidRDefault="00590F8D" w:rsidP="00DF3EBC">
            <w:pPr>
              <w:pStyle w:val="Normal6a"/>
            </w:pPr>
          </w:p>
        </w:tc>
        <w:tc>
          <w:tcPr>
            <w:tcW w:w="4876" w:type="dxa"/>
            <w:tcBorders>
              <w:top w:val="nil"/>
              <w:left w:val="nil"/>
              <w:bottom w:val="nil"/>
              <w:right w:val="nil"/>
            </w:tcBorders>
          </w:tcPr>
          <w:p w14:paraId="3B7519A6" w14:textId="77777777" w:rsidR="00590F8D" w:rsidRPr="009F22FD" w:rsidRDefault="00590F8D" w:rsidP="00DF3EBC">
            <w:pPr>
              <w:pStyle w:val="Normal6a"/>
            </w:pPr>
            <w:r w:rsidRPr="009F22FD">
              <w:rPr>
                <w:b/>
                <w:i/>
              </w:rPr>
              <w:t>2 ter.</w:t>
            </w:r>
            <w:r w:rsidRPr="009F22FD">
              <w:tab/>
            </w:r>
            <w:r w:rsidRPr="009F22FD">
              <w:rPr>
                <w:b/>
                <w:i/>
              </w:rPr>
              <w:t>esprime profonda preoccupazione per l'aumento delle sovvenzioni e del sostegno pubblico al complesso militare-industriale in un contesto in cui le spese per la difesa globale hanno raggiunto la soglia senza precedenti di 2 200 miliardi di USD, e, d'altra parte, per la mancanza di sforzi da parte dell'UE per perseguire soluzioni diplomatiche ai conflitti e alle guerre attuali;</w:t>
            </w:r>
          </w:p>
        </w:tc>
      </w:tr>
    </w:tbl>
    <w:p w14:paraId="58250E81" w14:textId="77777777" w:rsidR="00590F8D" w:rsidRPr="00B733E8" w:rsidRDefault="00590F8D" w:rsidP="00590F8D">
      <w:pPr>
        <w:pStyle w:val="AmOrLang"/>
        <w:rPr>
          <w:lang w:val="es-ES"/>
        </w:rPr>
      </w:pPr>
      <w:r w:rsidRPr="00B733E8">
        <w:rPr>
          <w:lang w:val="es-ES"/>
        </w:rPr>
        <w:t xml:space="preserve">Or. </w:t>
      </w:r>
      <w:r w:rsidRPr="00B733E8">
        <w:rPr>
          <w:rStyle w:val="HideTWBExt"/>
          <w:lang w:val="es-ES"/>
        </w:rPr>
        <w:t>&lt;Original&gt;</w:t>
      </w:r>
      <w:r w:rsidRPr="00B733E8">
        <w:rPr>
          <w:rStyle w:val="HideTWBInt"/>
          <w:lang w:val="es-ES"/>
        </w:rPr>
        <w:t>{EN}</w:t>
      </w:r>
      <w:r w:rsidRPr="00B733E8">
        <w:rPr>
          <w:lang w:val="es-ES"/>
        </w:rPr>
        <w:t>en</w:t>
      </w:r>
      <w:r w:rsidRPr="00B733E8">
        <w:rPr>
          <w:rStyle w:val="HideTWBExt"/>
          <w:lang w:val="es-ES"/>
        </w:rPr>
        <w:t>&lt;/Original&gt;</w:t>
      </w:r>
    </w:p>
    <w:p w14:paraId="20AA4D9F" w14:textId="77777777" w:rsidR="00590F8D" w:rsidRPr="00B733E8" w:rsidRDefault="00590F8D" w:rsidP="00590F8D">
      <w:pPr>
        <w:rPr>
          <w:lang w:val="es-ES"/>
        </w:rPr>
      </w:pPr>
      <w:r w:rsidRPr="00B733E8">
        <w:rPr>
          <w:rStyle w:val="HideTWBExt"/>
          <w:lang w:val="es-ES"/>
        </w:rPr>
        <w:t>&lt;/Amend&gt;</w:t>
      </w:r>
    </w:p>
    <w:p w14:paraId="3C7F86B8" w14:textId="77777777" w:rsidR="00590F8D" w:rsidRPr="00B733E8" w:rsidRDefault="00590F8D" w:rsidP="00590F8D">
      <w:pPr>
        <w:pStyle w:val="AmNumberTabs"/>
        <w:rPr>
          <w:lang w:val="es-ES"/>
        </w:rPr>
      </w:pPr>
      <w:r w:rsidRPr="00B733E8">
        <w:rPr>
          <w:rStyle w:val="HideTWBExt"/>
          <w:b w:val="0"/>
          <w:lang w:val="es-ES"/>
        </w:rPr>
        <w:t>&lt;Amend&gt;</w:t>
      </w:r>
      <w:r w:rsidRPr="00B733E8">
        <w:rPr>
          <w:lang w:val="es-ES"/>
        </w:rPr>
        <w:t>Emendamento</w:t>
      </w:r>
      <w:r w:rsidRPr="00B733E8">
        <w:rPr>
          <w:lang w:val="es-ES"/>
        </w:rPr>
        <w:tab/>
      </w:r>
      <w:r w:rsidRPr="00B733E8">
        <w:rPr>
          <w:lang w:val="es-ES"/>
        </w:rPr>
        <w:tab/>
      </w:r>
      <w:r w:rsidRPr="00B733E8">
        <w:rPr>
          <w:rStyle w:val="HideTWBExt"/>
          <w:b w:val="0"/>
          <w:lang w:val="es-ES"/>
        </w:rPr>
        <w:t>&lt;NumAm&gt;</w:t>
      </w:r>
      <w:r w:rsidRPr="00B733E8">
        <w:rPr>
          <w:lang w:val="es-ES"/>
        </w:rPr>
        <w:t>154</w:t>
      </w:r>
      <w:r w:rsidRPr="00B733E8">
        <w:rPr>
          <w:rStyle w:val="HideTWBExt"/>
          <w:b w:val="0"/>
          <w:lang w:val="es-ES"/>
        </w:rPr>
        <w:t>&lt;/NumAm&gt;</w:t>
      </w:r>
    </w:p>
    <w:p w14:paraId="03602015" w14:textId="77777777" w:rsidR="00590F8D" w:rsidRPr="00B733E8" w:rsidRDefault="00590F8D" w:rsidP="00590F8D">
      <w:pPr>
        <w:pStyle w:val="NormalBold"/>
        <w:rPr>
          <w:lang w:val="es-ES"/>
        </w:rPr>
      </w:pPr>
      <w:r w:rsidRPr="00B733E8">
        <w:rPr>
          <w:rStyle w:val="HideTWBExt"/>
          <w:b w:val="0"/>
          <w:lang w:val="es-ES"/>
        </w:rPr>
        <w:t>&lt;RepeatBlock-By&gt;&lt;Members&gt;</w:t>
      </w:r>
      <w:r w:rsidRPr="00B733E8">
        <w:rPr>
          <w:lang w:val="es-ES"/>
        </w:rPr>
        <w:t>Michael Gahler</w:t>
      </w:r>
      <w:r w:rsidRPr="00B733E8">
        <w:rPr>
          <w:rStyle w:val="HideTWBExt"/>
          <w:b w:val="0"/>
          <w:lang w:val="es-ES"/>
        </w:rPr>
        <w:t>&lt;/Members&gt;</w:t>
      </w:r>
    </w:p>
    <w:p w14:paraId="19BB73F0" w14:textId="77777777" w:rsidR="00590F8D" w:rsidRPr="00B733E8" w:rsidRDefault="00590F8D" w:rsidP="00590F8D">
      <w:pPr>
        <w:pStyle w:val="NormalBold"/>
        <w:rPr>
          <w:lang w:val="es-ES"/>
        </w:rPr>
      </w:pPr>
      <w:r w:rsidRPr="00B733E8">
        <w:rPr>
          <w:rStyle w:val="HideTWBExt"/>
          <w:b w:val="0"/>
          <w:lang w:val="es-ES"/>
        </w:rPr>
        <w:t>&lt;/RepeatBlock-By&gt;</w:t>
      </w:r>
    </w:p>
    <w:p w14:paraId="475B7B67"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1B9A079F" w14:textId="77777777" w:rsidR="00590F8D" w:rsidRPr="009F22FD" w:rsidRDefault="00590F8D" w:rsidP="00590F8D">
      <w:pPr>
        <w:pStyle w:val="NormalBold"/>
      </w:pPr>
      <w:r w:rsidRPr="009F22FD">
        <w:rPr>
          <w:rStyle w:val="HideTWBExt"/>
          <w:b w:val="0"/>
        </w:rPr>
        <w:t>&lt;Article&gt;</w:t>
      </w:r>
      <w:r w:rsidRPr="009F22FD">
        <w:t>Paragrafo 2 bis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7FA1FE47" w14:textId="77777777" w:rsidTr="00DF3EBC">
        <w:trPr>
          <w:trHeight w:hRule="exact" w:val="240"/>
          <w:jc w:val="center"/>
        </w:trPr>
        <w:tc>
          <w:tcPr>
            <w:tcW w:w="9752" w:type="dxa"/>
            <w:gridSpan w:val="2"/>
            <w:tcBorders>
              <w:top w:val="nil"/>
              <w:left w:val="nil"/>
              <w:bottom w:val="nil"/>
              <w:right w:val="nil"/>
            </w:tcBorders>
          </w:tcPr>
          <w:p w14:paraId="7F231322" w14:textId="77777777" w:rsidR="00590F8D" w:rsidRPr="009F22FD" w:rsidRDefault="00590F8D" w:rsidP="00DF3EBC"/>
        </w:tc>
      </w:tr>
      <w:tr w:rsidR="00590F8D" w:rsidRPr="009F22FD" w14:paraId="52868994" w14:textId="77777777" w:rsidTr="00DF3EBC">
        <w:trPr>
          <w:trHeight w:val="240"/>
          <w:jc w:val="center"/>
        </w:trPr>
        <w:tc>
          <w:tcPr>
            <w:tcW w:w="4876" w:type="dxa"/>
            <w:tcBorders>
              <w:top w:val="nil"/>
              <w:left w:val="nil"/>
              <w:bottom w:val="nil"/>
              <w:right w:val="nil"/>
            </w:tcBorders>
          </w:tcPr>
          <w:p w14:paraId="04A4DE9C"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43FCC10B" w14:textId="77777777" w:rsidR="00590F8D" w:rsidRPr="009F22FD" w:rsidRDefault="00590F8D" w:rsidP="00DF3EBC">
            <w:pPr>
              <w:pStyle w:val="AmColumnHeading"/>
            </w:pPr>
            <w:r w:rsidRPr="009F22FD">
              <w:t>Emendamento</w:t>
            </w:r>
          </w:p>
        </w:tc>
      </w:tr>
      <w:tr w:rsidR="00590F8D" w:rsidRPr="009F22FD" w14:paraId="1A1AF7AC" w14:textId="77777777" w:rsidTr="00DF3EBC">
        <w:trPr>
          <w:jc w:val="center"/>
        </w:trPr>
        <w:tc>
          <w:tcPr>
            <w:tcW w:w="4876" w:type="dxa"/>
            <w:tcBorders>
              <w:top w:val="nil"/>
              <w:left w:val="nil"/>
              <w:bottom w:val="nil"/>
              <w:right w:val="nil"/>
            </w:tcBorders>
          </w:tcPr>
          <w:p w14:paraId="0E58D0A7" w14:textId="77777777" w:rsidR="00590F8D" w:rsidRPr="009F22FD" w:rsidRDefault="00590F8D" w:rsidP="00DF3EBC">
            <w:pPr>
              <w:pStyle w:val="Normal6a"/>
            </w:pPr>
          </w:p>
        </w:tc>
        <w:tc>
          <w:tcPr>
            <w:tcW w:w="4876" w:type="dxa"/>
            <w:tcBorders>
              <w:top w:val="nil"/>
              <w:left w:val="nil"/>
              <w:bottom w:val="nil"/>
              <w:right w:val="nil"/>
            </w:tcBorders>
          </w:tcPr>
          <w:p w14:paraId="00496100" w14:textId="77777777" w:rsidR="00590F8D" w:rsidRPr="009F22FD" w:rsidRDefault="00590F8D" w:rsidP="00DF3EBC">
            <w:pPr>
              <w:pStyle w:val="Normal6a"/>
            </w:pPr>
            <w:r w:rsidRPr="009F22FD">
              <w:rPr>
                <w:b/>
                <w:i/>
              </w:rPr>
              <w:t>2 bis.</w:t>
            </w:r>
            <w:r w:rsidRPr="009F22FD">
              <w:tab/>
            </w:r>
            <w:r w:rsidRPr="009F22FD">
              <w:rPr>
                <w:b/>
                <w:i/>
              </w:rPr>
              <w:t>ritiene che questo contesto geopolitico instabile e sempre più pericoloso impone l'adozione urgente, da parte dell'Unione e dei suoi Stati membri, di tutte le misure necessarie per garantire la loro prontezza di difesa, in particolare per quanto riguarda la minaccia posta dalla Russia; critica i progressi complessivamente limitati nello sviluppo delle capacità europee dall'istituzione della PSDC 25 anni fa; si rammarica del fatto che, nonostante l'ambizione di istituire un'Unione europea della difesa, come previsto all'articolo 42, paragrafo 2, TUE, manchino ancora iniziative concrete in tal senso; rileva con crescente preoccupazione la mancanza di fiducia da parte degli Stati membri dell'UE nei confronti della Commissione, come dimostrato dalle dichiarazioni relative a una presunta "presa di potere" da parte della Commissione in relazione alle recenti iniziative legislative in materia di difesa; sottolinea che garantire la sicurezza dei cittadini europei nell'attuale contesto geopolitico richiede un approccio realmente comune e sforzi congiunti nel settore della difesa che vadano oltre le semplici considerazioni di tutela della sovranità nazionale;</w:t>
            </w:r>
          </w:p>
        </w:tc>
      </w:tr>
    </w:tbl>
    <w:p w14:paraId="179C3D95"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5FF33288" w14:textId="77777777" w:rsidR="00590F8D" w:rsidRPr="009F22FD" w:rsidRDefault="00590F8D" w:rsidP="00590F8D">
      <w:r w:rsidRPr="009F22FD">
        <w:rPr>
          <w:rStyle w:val="HideTWBExt"/>
        </w:rPr>
        <w:t>&lt;/Amend&gt;</w:t>
      </w:r>
    </w:p>
    <w:p w14:paraId="5B22F973"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155</w:t>
      </w:r>
      <w:r w:rsidRPr="009F22FD">
        <w:rPr>
          <w:rStyle w:val="HideTWBExt"/>
          <w:b w:val="0"/>
        </w:rPr>
        <w:t>&lt;/NumAm&gt;</w:t>
      </w:r>
    </w:p>
    <w:p w14:paraId="67C8A31E" w14:textId="77777777" w:rsidR="00590F8D" w:rsidRPr="009F22FD" w:rsidRDefault="00590F8D" w:rsidP="00590F8D">
      <w:pPr>
        <w:pStyle w:val="NormalBold"/>
      </w:pPr>
      <w:r w:rsidRPr="009F22FD">
        <w:rPr>
          <w:rStyle w:val="HideTWBExt"/>
          <w:b w:val="0"/>
        </w:rPr>
        <w:t>&lt;RepeatBlock-By&gt;&lt;Members&gt;</w:t>
      </w:r>
      <w:r w:rsidRPr="009F22FD">
        <w:t>Reinis Pozņaks</w:t>
      </w:r>
      <w:r w:rsidRPr="009F22FD">
        <w:rPr>
          <w:rStyle w:val="HideTWBExt"/>
          <w:b w:val="0"/>
        </w:rPr>
        <w:t>&lt;/Members&gt;</w:t>
      </w:r>
    </w:p>
    <w:p w14:paraId="172696C9" w14:textId="77777777" w:rsidR="00590F8D" w:rsidRPr="009F22FD" w:rsidRDefault="00590F8D" w:rsidP="00590F8D">
      <w:pPr>
        <w:pStyle w:val="NormalBold"/>
      </w:pPr>
      <w:r w:rsidRPr="009F22FD">
        <w:rPr>
          <w:rStyle w:val="HideTWBExt"/>
          <w:b w:val="0"/>
        </w:rPr>
        <w:t>&lt;/RepeatBlock-By&gt;</w:t>
      </w:r>
    </w:p>
    <w:p w14:paraId="3E734B2D"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6817D2FD" w14:textId="77777777" w:rsidR="00590F8D" w:rsidRPr="009F22FD" w:rsidRDefault="00590F8D" w:rsidP="00590F8D">
      <w:pPr>
        <w:pStyle w:val="NormalBold"/>
      </w:pPr>
      <w:r w:rsidRPr="009F22FD">
        <w:rPr>
          <w:rStyle w:val="HideTWBExt"/>
          <w:b w:val="0"/>
        </w:rPr>
        <w:t>&lt;Article&gt;</w:t>
      </w:r>
      <w:r w:rsidRPr="009F22FD">
        <w:t>Paragrafo 2 bis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07D3C7B0" w14:textId="77777777" w:rsidTr="00DF3EBC">
        <w:trPr>
          <w:trHeight w:hRule="exact" w:val="240"/>
          <w:jc w:val="center"/>
        </w:trPr>
        <w:tc>
          <w:tcPr>
            <w:tcW w:w="9752" w:type="dxa"/>
            <w:gridSpan w:val="2"/>
            <w:tcBorders>
              <w:top w:val="nil"/>
              <w:left w:val="nil"/>
              <w:bottom w:val="nil"/>
              <w:right w:val="nil"/>
            </w:tcBorders>
          </w:tcPr>
          <w:p w14:paraId="75062559" w14:textId="77777777" w:rsidR="00590F8D" w:rsidRPr="009F22FD" w:rsidRDefault="00590F8D" w:rsidP="00DF3EBC"/>
        </w:tc>
      </w:tr>
      <w:tr w:rsidR="00590F8D" w:rsidRPr="009F22FD" w14:paraId="47FD3392" w14:textId="77777777" w:rsidTr="00DF3EBC">
        <w:trPr>
          <w:trHeight w:val="240"/>
          <w:jc w:val="center"/>
        </w:trPr>
        <w:tc>
          <w:tcPr>
            <w:tcW w:w="4876" w:type="dxa"/>
            <w:tcBorders>
              <w:top w:val="nil"/>
              <w:left w:val="nil"/>
              <w:bottom w:val="nil"/>
              <w:right w:val="nil"/>
            </w:tcBorders>
          </w:tcPr>
          <w:p w14:paraId="62A06441"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3E331018" w14:textId="77777777" w:rsidR="00590F8D" w:rsidRPr="009F22FD" w:rsidRDefault="00590F8D" w:rsidP="00DF3EBC">
            <w:pPr>
              <w:pStyle w:val="AmColumnHeading"/>
            </w:pPr>
            <w:r w:rsidRPr="009F22FD">
              <w:t>Emendamento</w:t>
            </w:r>
          </w:p>
        </w:tc>
      </w:tr>
      <w:tr w:rsidR="00590F8D" w:rsidRPr="009F22FD" w14:paraId="165D97D8" w14:textId="77777777" w:rsidTr="00DF3EBC">
        <w:trPr>
          <w:jc w:val="center"/>
        </w:trPr>
        <w:tc>
          <w:tcPr>
            <w:tcW w:w="4876" w:type="dxa"/>
            <w:tcBorders>
              <w:top w:val="nil"/>
              <w:left w:val="nil"/>
              <w:bottom w:val="nil"/>
              <w:right w:val="nil"/>
            </w:tcBorders>
          </w:tcPr>
          <w:p w14:paraId="57B0537C" w14:textId="77777777" w:rsidR="00590F8D" w:rsidRPr="009F22FD" w:rsidRDefault="00590F8D" w:rsidP="00DF3EBC">
            <w:pPr>
              <w:pStyle w:val="Normal6a"/>
            </w:pPr>
          </w:p>
        </w:tc>
        <w:tc>
          <w:tcPr>
            <w:tcW w:w="4876" w:type="dxa"/>
            <w:tcBorders>
              <w:top w:val="nil"/>
              <w:left w:val="nil"/>
              <w:bottom w:val="nil"/>
              <w:right w:val="nil"/>
            </w:tcBorders>
          </w:tcPr>
          <w:p w14:paraId="227FA805" w14:textId="77777777" w:rsidR="00590F8D" w:rsidRPr="009F22FD" w:rsidRDefault="00590F8D" w:rsidP="00DF3EBC">
            <w:pPr>
              <w:pStyle w:val="Normal6a"/>
            </w:pPr>
            <w:r w:rsidRPr="009F22FD">
              <w:rPr>
                <w:b/>
                <w:i/>
              </w:rPr>
              <w:t>2 bis.</w:t>
            </w:r>
            <w:r w:rsidRPr="009F22FD">
              <w:tab/>
            </w:r>
            <w:r w:rsidRPr="009F22FD">
              <w:rPr>
                <w:b/>
                <w:i/>
              </w:rPr>
              <w:t>riconosce che l'attuale paradigma geopolitico è il risultato di decenni di investimenti insufficienti nella sicurezza europea e di un'eccessiva dipendenza da alleati e partner; considera come massima priorità della PSDC il rilancio e il potenziamento della deterrenza nella periferia europea attraverso una combinazione di missioni di addestramento civili e militari specializzate in addestramento alle armi combinate e capacità di contrasto a aeromobili senza equipaggio (C-UAV) e a ordigni esplosivi improvvisati (C-IED), nonché il miglioramento dell'interoperabilità tra Stati membri e paesi terzi;</w:t>
            </w:r>
          </w:p>
        </w:tc>
      </w:tr>
    </w:tbl>
    <w:p w14:paraId="1F96ECA6" w14:textId="77777777" w:rsidR="00590F8D" w:rsidRPr="00B733E8" w:rsidRDefault="00590F8D" w:rsidP="00590F8D">
      <w:pPr>
        <w:pStyle w:val="AmOrLang"/>
        <w:rPr>
          <w:lang w:val="es-ES"/>
        </w:rPr>
      </w:pPr>
      <w:r w:rsidRPr="00B733E8">
        <w:rPr>
          <w:lang w:val="es-ES"/>
        </w:rPr>
        <w:t xml:space="preserve">Or. </w:t>
      </w:r>
      <w:r w:rsidRPr="00B733E8">
        <w:rPr>
          <w:rStyle w:val="HideTWBExt"/>
          <w:lang w:val="es-ES"/>
        </w:rPr>
        <w:t>&lt;Original&gt;</w:t>
      </w:r>
      <w:r w:rsidRPr="00B733E8">
        <w:rPr>
          <w:rStyle w:val="HideTWBInt"/>
          <w:lang w:val="es-ES"/>
        </w:rPr>
        <w:t>{EN}</w:t>
      </w:r>
      <w:r w:rsidRPr="00B733E8">
        <w:rPr>
          <w:lang w:val="es-ES"/>
        </w:rPr>
        <w:t>en</w:t>
      </w:r>
      <w:r w:rsidRPr="00B733E8">
        <w:rPr>
          <w:rStyle w:val="HideTWBExt"/>
          <w:lang w:val="es-ES"/>
        </w:rPr>
        <w:t>&lt;/Original&gt;</w:t>
      </w:r>
    </w:p>
    <w:p w14:paraId="7C01521A" w14:textId="77777777" w:rsidR="00590F8D" w:rsidRPr="00B733E8" w:rsidRDefault="00590F8D" w:rsidP="00590F8D">
      <w:pPr>
        <w:rPr>
          <w:lang w:val="es-ES"/>
        </w:rPr>
      </w:pPr>
      <w:r w:rsidRPr="00B733E8">
        <w:rPr>
          <w:rStyle w:val="HideTWBExt"/>
          <w:lang w:val="es-ES"/>
        </w:rPr>
        <w:t>&lt;/Amend&gt;</w:t>
      </w:r>
    </w:p>
    <w:p w14:paraId="275EB238" w14:textId="77777777" w:rsidR="00590F8D" w:rsidRPr="00B733E8" w:rsidRDefault="00590F8D" w:rsidP="00590F8D">
      <w:pPr>
        <w:pStyle w:val="AmNumberTabs"/>
        <w:rPr>
          <w:lang w:val="es-ES"/>
        </w:rPr>
      </w:pPr>
      <w:r w:rsidRPr="00B733E8">
        <w:rPr>
          <w:rStyle w:val="HideTWBExt"/>
          <w:b w:val="0"/>
          <w:lang w:val="es-ES"/>
        </w:rPr>
        <w:t>&lt;Amend&gt;</w:t>
      </w:r>
      <w:r w:rsidRPr="00B733E8">
        <w:rPr>
          <w:lang w:val="es-ES"/>
        </w:rPr>
        <w:t>Emendamento</w:t>
      </w:r>
      <w:r w:rsidRPr="00B733E8">
        <w:rPr>
          <w:lang w:val="es-ES"/>
        </w:rPr>
        <w:tab/>
      </w:r>
      <w:r w:rsidRPr="00B733E8">
        <w:rPr>
          <w:lang w:val="es-ES"/>
        </w:rPr>
        <w:tab/>
      </w:r>
      <w:r w:rsidRPr="00B733E8">
        <w:rPr>
          <w:rStyle w:val="HideTWBExt"/>
          <w:b w:val="0"/>
          <w:lang w:val="es-ES"/>
        </w:rPr>
        <w:t>&lt;NumAm&gt;</w:t>
      </w:r>
      <w:r w:rsidRPr="00B733E8">
        <w:rPr>
          <w:lang w:val="es-ES"/>
        </w:rPr>
        <w:t>156</w:t>
      </w:r>
      <w:r w:rsidRPr="00B733E8">
        <w:rPr>
          <w:rStyle w:val="HideTWBExt"/>
          <w:b w:val="0"/>
          <w:lang w:val="es-ES"/>
        </w:rPr>
        <w:t>&lt;/NumAm&gt;</w:t>
      </w:r>
    </w:p>
    <w:p w14:paraId="76E7CC88" w14:textId="77777777" w:rsidR="00590F8D" w:rsidRPr="00B733E8" w:rsidRDefault="00590F8D" w:rsidP="00590F8D">
      <w:pPr>
        <w:pStyle w:val="NormalBold"/>
        <w:rPr>
          <w:lang w:val="es-ES"/>
        </w:rPr>
      </w:pPr>
      <w:r w:rsidRPr="00B733E8">
        <w:rPr>
          <w:rStyle w:val="HideTWBExt"/>
          <w:b w:val="0"/>
          <w:lang w:val="es-ES"/>
        </w:rPr>
        <w:t>&lt;RepeatBlock-By&gt;&lt;Members&gt;</w:t>
      </w:r>
      <w:r w:rsidRPr="00B733E8">
        <w:rPr>
          <w:lang w:val="es-ES"/>
        </w:rPr>
        <w:t>Nicolás Pascual De La Parte</w:t>
      </w:r>
      <w:r w:rsidRPr="00B733E8">
        <w:rPr>
          <w:rStyle w:val="HideTWBExt"/>
          <w:b w:val="0"/>
          <w:lang w:val="es-ES"/>
        </w:rPr>
        <w:t>&lt;/Members&gt;</w:t>
      </w:r>
    </w:p>
    <w:p w14:paraId="359E7478" w14:textId="77777777" w:rsidR="00590F8D" w:rsidRPr="00B733E8" w:rsidRDefault="00590F8D" w:rsidP="00590F8D">
      <w:pPr>
        <w:pStyle w:val="NormalBold"/>
        <w:rPr>
          <w:lang w:val="es-ES"/>
        </w:rPr>
      </w:pPr>
      <w:r w:rsidRPr="00B733E8">
        <w:rPr>
          <w:rStyle w:val="HideTWBExt"/>
          <w:b w:val="0"/>
          <w:lang w:val="es-ES"/>
        </w:rPr>
        <w:t>&lt;/RepeatBlock-By&gt;</w:t>
      </w:r>
    </w:p>
    <w:p w14:paraId="1AE6EB33"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27D9C192" w14:textId="77777777" w:rsidR="00590F8D" w:rsidRPr="009F22FD" w:rsidRDefault="00590F8D" w:rsidP="00590F8D">
      <w:pPr>
        <w:pStyle w:val="NormalBold"/>
      </w:pPr>
      <w:r w:rsidRPr="009F22FD">
        <w:rPr>
          <w:rStyle w:val="HideTWBExt"/>
          <w:b w:val="0"/>
        </w:rPr>
        <w:t>&lt;Article&gt;</w:t>
      </w:r>
      <w:r w:rsidRPr="009F22FD">
        <w:t>Paragrafo 2 bis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27684C3F" w14:textId="77777777" w:rsidTr="00DF3EBC">
        <w:trPr>
          <w:trHeight w:hRule="exact" w:val="240"/>
          <w:jc w:val="center"/>
        </w:trPr>
        <w:tc>
          <w:tcPr>
            <w:tcW w:w="9752" w:type="dxa"/>
            <w:gridSpan w:val="2"/>
            <w:tcBorders>
              <w:top w:val="nil"/>
              <w:left w:val="nil"/>
              <w:bottom w:val="nil"/>
              <w:right w:val="nil"/>
            </w:tcBorders>
          </w:tcPr>
          <w:p w14:paraId="67E3C0CC" w14:textId="77777777" w:rsidR="00590F8D" w:rsidRPr="009F22FD" w:rsidRDefault="00590F8D" w:rsidP="00DF3EBC"/>
        </w:tc>
      </w:tr>
      <w:tr w:rsidR="00590F8D" w:rsidRPr="009F22FD" w14:paraId="284FF6BE" w14:textId="77777777" w:rsidTr="00DF3EBC">
        <w:trPr>
          <w:trHeight w:val="240"/>
          <w:jc w:val="center"/>
        </w:trPr>
        <w:tc>
          <w:tcPr>
            <w:tcW w:w="4876" w:type="dxa"/>
            <w:tcBorders>
              <w:top w:val="nil"/>
              <w:left w:val="nil"/>
              <w:bottom w:val="nil"/>
              <w:right w:val="nil"/>
            </w:tcBorders>
          </w:tcPr>
          <w:p w14:paraId="6741C335"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60EABC8A" w14:textId="77777777" w:rsidR="00590F8D" w:rsidRPr="009F22FD" w:rsidRDefault="00590F8D" w:rsidP="00DF3EBC">
            <w:pPr>
              <w:pStyle w:val="AmColumnHeading"/>
            </w:pPr>
            <w:r w:rsidRPr="009F22FD">
              <w:t>Emendamento</w:t>
            </w:r>
          </w:p>
        </w:tc>
      </w:tr>
      <w:tr w:rsidR="00590F8D" w:rsidRPr="009F22FD" w14:paraId="59E3458C" w14:textId="77777777" w:rsidTr="00DF3EBC">
        <w:trPr>
          <w:jc w:val="center"/>
        </w:trPr>
        <w:tc>
          <w:tcPr>
            <w:tcW w:w="4876" w:type="dxa"/>
            <w:tcBorders>
              <w:top w:val="nil"/>
              <w:left w:val="nil"/>
              <w:bottom w:val="nil"/>
              <w:right w:val="nil"/>
            </w:tcBorders>
          </w:tcPr>
          <w:p w14:paraId="1EB98D20" w14:textId="77777777" w:rsidR="00590F8D" w:rsidRPr="009F22FD" w:rsidRDefault="00590F8D" w:rsidP="00DF3EBC">
            <w:pPr>
              <w:pStyle w:val="Normal6a"/>
            </w:pPr>
          </w:p>
        </w:tc>
        <w:tc>
          <w:tcPr>
            <w:tcW w:w="4876" w:type="dxa"/>
            <w:tcBorders>
              <w:top w:val="nil"/>
              <w:left w:val="nil"/>
              <w:bottom w:val="nil"/>
              <w:right w:val="nil"/>
            </w:tcBorders>
          </w:tcPr>
          <w:p w14:paraId="4F67BDA5" w14:textId="77777777" w:rsidR="00590F8D" w:rsidRPr="009F22FD" w:rsidRDefault="00590F8D" w:rsidP="00DF3EBC">
            <w:pPr>
              <w:pStyle w:val="Normal6a"/>
            </w:pPr>
            <w:r w:rsidRPr="009F22FD">
              <w:rPr>
                <w:b/>
                <w:i/>
              </w:rPr>
              <w:t>2 bis.</w:t>
            </w:r>
            <w:r w:rsidRPr="009F22FD">
              <w:tab/>
            </w:r>
            <w:r w:rsidRPr="009F22FD">
              <w:rPr>
                <w:b/>
                <w:i/>
              </w:rPr>
              <w:t>invita gli Stati membri dell'UE a condurre congiuntamente un processo di riflessione sul futuro delle loro politiche e dottrine in materia di deterrenza e sul loro adattamento al mutevole contesto di sicurezza in Europa;</w:t>
            </w:r>
          </w:p>
        </w:tc>
      </w:tr>
    </w:tbl>
    <w:p w14:paraId="7EEFE732"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5485531D" w14:textId="77777777" w:rsidR="00590F8D" w:rsidRPr="009F22FD" w:rsidRDefault="00590F8D" w:rsidP="00590F8D">
      <w:r w:rsidRPr="009F22FD">
        <w:rPr>
          <w:rStyle w:val="HideTWBExt"/>
        </w:rPr>
        <w:t>&lt;/Amend&gt;</w:t>
      </w:r>
    </w:p>
    <w:p w14:paraId="0CDDF282"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157</w:t>
      </w:r>
      <w:r w:rsidRPr="009F22FD">
        <w:rPr>
          <w:rStyle w:val="HideTWBExt"/>
          <w:b w:val="0"/>
        </w:rPr>
        <w:t>&lt;/NumAm&gt;</w:t>
      </w:r>
    </w:p>
    <w:p w14:paraId="39AD2464" w14:textId="77777777" w:rsidR="00590F8D" w:rsidRPr="009F22FD" w:rsidRDefault="00590F8D" w:rsidP="00590F8D">
      <w:pPr>
        <w:pStyle w:val="NormalBold"/>
      </w:pPr>
      <w:r w:rsidRPr="009F22FD">
        <w:rPr>
          <w:rStyle w:val="HideTWBExt"/>
          <w:b w:val="0"/>
        </w:rPr>
        <w:t>&lt;RepeatBlock-By&gt;&lt;Members&gt;</w:t>
      </w:r>
      <w:r w:rsidRPr="009F22FD">
        <w:t>Alice Teodorescu Måwe</w:t>
      </w:r>
      <w:r w:rsidRPr="009F22FD">
        <w:rPr>
          <w:rStyle w:val="HideTWBExt"/>
          <w:b w:val="0"/>
        </w:rPr>
        <w:t>&lt;/Members&gt;</w:t>
      </w:r>
    </w:p>
    <w:p w14:paraId="4259EEE3" w14:textId="77777777" w:rsidR="00590F8D" w:rsidRPr="009F22FD" w:rsidRDefault="00590F8D" w:rsidP="00590F8D">
      <w:pPr>
        <w:pStyle w:val="NormalBold"/>
      </w:pPr>
      <w:r w:rsidRPr="009F22FD">
        <w:rPr>
          <w:rStyle w:val="HideTWBExt"/>
          <w:b w:val="0"/>
        </w:rPr>
        <w:t>&lt;/RepeatBlock-By&gt;</w:t>
      </w:r>
    </w:p>
    <w:p w14:paraId="0F2E5D26"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00B836C0" w14:textId="77777777" w:rsidR="00590F8D" w:rsidRPr="009F22FD" w:rsidRDefault="00590F8D" w:rsidP="00590F8D">
      <w:pPr>
        <w:pStyle w:val="NormalBold"/>
      </w:pPr>
      <w:r w:rsidRPr="009F22FD">
        <w:rPr>
          <w:rStyle w:val="HideTWBExt"/>
          <w:b w:val="0"/>
        </w:rPr>
        <w:t>&lt;Article&gt;</w:t>
      </w:r>
      <w:r w:rsidRPr="009F22FD">
        <w:t>Paragrafo 2 bis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7D68C90C" w14:textId="77777777" w:rsidTr="00DF3EBC">
        <w:trPr>
          <w:trHeight w:hRule="exact" w:val="240"/>
          <w:jc w:val="center"/>
        </w:trPr>
        <w:tc>
          <w:tcPr>
            <w:tcW w:w="9752" w:type="dxa"/>
            <w:gridSpan w:val="2"/>
            <w:tcBorders>
              <w:top w:val="nil"/>
              <w:left w:val="nil"/>
              <w:bottom w:val="nil"/>
              <w:right w:val="nil"/>
            </w:tcBorders>
          </w:tcPr>
          <w:p w14:paraId="36192337" w14:textId="77777777" w:rsidR="00590F8D" w:rsidRPr="009F22FD" w:rsidRDefault="00590F8D" w:rsidP="00DF3EBC"/>
        </w:tc>
      </w:tr>
      <w:tr w:rsidR="00590F8D" w:rsidRPr="009F22FD" w14:paraId="640A3F1A" w14:textId="77777777" w:rsidTr="00DF3EBC">
        <w:trPr>
          <w:trHeight w:val="240"/>
          <w:jc w:val="center"/>
        </w:trPr>
        <w:tc>
          <w:tcPr>
            <w:tcW w:w="4876" w:type="dxa"/>
            <w:tcBorders>
              <w:top w:val="nil"/>
              <w:left w:val="nil"/>
              <w:bottom w:val="nil"/>
              <w:right w:val="nil"/>
            </w:tcBorders>
          </w:tcPr>
          <w:p w14:paraId="37F5D562"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6D07EC89" w14:textId="77777777" w:rsidR="00590F8D" w:rsidRPr="009F22FD" w:rsidRDefault="00590F8D" w:rsidP="00DF3EBC">
            <w:pPr>
              <w:pStyle w:val="AmColumnHeading"/>
            </w:pPr>
            <w:r w:rsidRPr="009F22FD">
              <w:t>Emendamento</w:t>
            </w:r>
          </w:p>
        </w:tc>
      </w:tr>
      <w:tr w:rsidR="00590F8D" w:rsidRPr="009F22FD" w14:paraId="07E28E38" w14:textId="77777777" w:rsidTr="00DF3EBC">
        <w:trPr>
          <w:jc w:val="center"/>
        </w:trPr>
        <w:tc>
          <w:tcPr>
            <w:tcW w:w="4876" w:type="dxa"/>
            <w:tcBorders>
              <w:top w:val="nil"/>
              <w:left w:val="nil"/>
              <w:bottom w:val="nil"/>
              <w:right w:val="nil"/>
            </w:tcBorders>
          </w:tcPr>
          <w:p w14:paraId="7823A1AF" w14:textId="77777777" w:rsidR="00590F8D" w:rsidRPr="009F22FD" w:rsidRDefault="00590F8D" w:rsidP="00DF3EBC">
            <w:pPr>
              <w:pStyle w:val="Normal6a"/>
            </w:pPr>
          </w:p>
        </w:tc>
        <w:tc>
          <w:tcPr>
            <w:tcW w:w="4876" w:type="dxa"/>
            <w:tcBorders>
              <w:top w:val="nil"/>
              <w:left w:val="nil"/>
              <w:bottom w:val="nil"/>
              <w:right w:val="nil"/>
            </w:tcBorders>
          </w:tcPr>
          <w:p w14:paraId="09FE9D3B" w14:textId="77777777" w:rsidR="00590F8D" w:rsidRPr="009F22FD" w:rsidRDefault="00590F8D" w:rsidP="00DF3EBC">
            <w:pPr>
              <w:pStyle w:val="Normal6a"/>
            </w:pPr>
            <w:r w:rsidRPr="009F22FD">
              <w:rPr>
                <w:b/>
                <w:i/>
              </w:rPr>
              <w:t>2 bis.</w:t>
            </w:r>
            <w:r w:rsidRPr="009F22FD">
              <w:tab/>
            </w:r>
            <w:r w:rsidRPr="009F22FD">
              <w:rPr>
                <w:b/>
                <w:i/>
              </w:rPr>
              <w:t>chiede un dibattito europeo costruttivo sulla deterrenza nucleare in Europa, necessaria per la sicurezza a lungo termine dell'Europa e dei suoi popoli;</w:t>
            </w:r>
          </w:p>
        </w:tc>
      </w:tr>
    </w:tbl>
    <w:p w14:paraId="1976AD26"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{SV}</w:t>
      </w:r>
      <w:r w:rsidRPr="009F22FD">
        <w:t>sv</w:t>
      </w:r>
      <w:r w:rsidRPr="009F22FD">
        <w:rPr>
          <w:rStyle w:val="HideTWBExt"/>
        </w:rPr>
        <w:t>&lt;/Original&gt;</w:t>
      </w:r>
    </w:p>
    <w:p w14:paraId="78DD441F" w14:textId="77777777" w:rsidR="00590F8D" w:rsidRPr="009F22FD" w:rsidRDefault="00590F8D" w:rsidP="00590F8D">
      <w:r w:rsidRPr="009F22FD">
        <w:rPr>
          <w:rStyle w:val="HideTWBExt"/>
        </w:rPr>
        <w:t>&lt;/Amend&gt;</w:t>
      </w:r>
    </w:p>
    <w:p w14:paraId="0B3D0D63"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158</w:t>
      </w:r>
      <w:r w:rsidRPr="009F22FD">
        <w:rPr>
          <w:rStyle w:val="HideTWBExt"/>
          <w:b w:val="0"/>
        </w:rPr>
        <w:t>&lt;/NumAm&gt;</w:t>
      </w:r>
    </w:p>
    <w:p w14:paraId="403758FF" w14:textId="77777777" w:rsidR="00590F8D" w:rsidRPr="009F22FD" w:rsidRDefault="00590F8D" w:rsidP="00590F8D">
      <w:pPr>
        <w:pStyle w:val="NormalBold"/>
      </w:pPr>
      <w:r w:rsidRPr="009F22FD">
        <w:rPr>
          <w:rStyle w:val="HideTWBExt"/>
          <w:b w:val="0"/>
        </w:rPr>
        <w:t>&lt;RepeatBlock-By&gt;&lt;Members&gt;</w:t>
      </w:r>
      <w:r w:rsidRPr="009F22FD">
        <w:t>Bart Groothuis, Hilde Vautmans, Lucia Yar, Ilhan Kyuchyuk, Nathalie Loiseau, Petras Auštrevičius</w:t>
      </w:r>
      <w:r w:rsidRPr="009F22FD">
        <w:rPr>
          <w:rStyle w:val="HideTWBExt"/>
          <w:b w:val="0"/>
        </w:rPr>
        <w:t>&lt;/Members&gt;</w:t>
      </w:r>
    </w:p>
    <w:p w14:paraId="265DF3CC" w14:textId="77777777" w:rsidR="00590F8D" w:rsidRPr="009F22FD" w:rsidRDefault="00590F8D" w:rsidP="00590F8D">
      <w:pPr>
        <w:pStyle w:val="NormalBold"/>
      </w:pPr>
      <w:r w:rsidRPr="009F22FD">
        <w:rPr>
          <w:rStyle w:val="HideTWBExt"/>
          <w:b w:val="0"/>
        </w:rPr>
        <w:t>&lt;/RepeatBlock-By&gt;</w:t>
      </w:r>
    </w:p>
    <w:p w14:paraId="7D5EA5AF"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33071CD7" w14:textId="77777777" w:rsidR="00590F8D" w:rsidRPr="009F22FD" w:rsidRDefault="00590F8D" w:rsidP="00590F8D">
      <w:pPr>
        <w:pStyle w:val="NormalBold"/>
      </w:pPr>
      <w:r w:rsidRPr="009F22FD">
        <w:rPr>
          <w:rStyle w:val="HideTWBExt"/>
          <w:b w:val="0"/>
        </w:rPr>
        <w:t>&lt;Article&gt;</w:t>
      </w:r>
      <w:r w:rsidRPr="009F22FD">
        <w:t>Paragrafo 2 bis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5F5CFE53" w14:textId="77777777" w:rsidTr="00DF3EBC">
        <w:trPr>
          <w:trHeight w:hRule="exact" w:val="240"/>
          <w:jc w:val="center"/>
        </w:trPr>
        <w:tc>
          <w:tcPr>
            <w:tcW w:w="9752" w:type="dxa"/>
            <w:gridSpan w:val="2"/>
            <w:tcBorders>
              <w:top w:val="nil"/>
              <w:left w:val="nil"/>
              <w:bottom w:val="nil"/>
              <w:right w:val="nil"/>
            </w:tcBorders>
          </w:tcPr>
          <w:p w14:paraId="32EA3E18" w14:textId="77777777" w:rsidR="00590F8D" w:rsidRPr="009F22FD" w:rsidRDefault="00590F8D" w:rsidP="00DF3EBC"/>
        </w:tc>
      </w:tr>
      <w:tr w:rsidR="00590F8D" w:rsidRPr="009F22FD" w14:paraId="64FEEE01" w14:textId="77777777" w:rsidTr="00DF3EBC">
        <w:trPr>
          <w:trHeight w:val="240"/>
          <w:jc w:val="center"/>
        </w:trPr>
        <w:tc>
          <w:tcPr>
            <w:tcW w:w="4876" w:type="dxa"/>
            <w:tcBorders>
              <w:top w:val="nil"/>
              <w:left w:val="nil"/>
              <w:bottom w:val="nil"/>
              <w:right w:val="nil"/>
            </w:tcBorders>
          </w:tcPr>
          <w:p w14:paraId="0D95ADAB"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423421BC" w14:textId="77777777" w:rsidR="00590F8D" w:rsidRPr="009F22FD" w:rsidRDefault="00590F8D" w:rsidP="00DF3EBC">
            <w:pPr>
              <w:pStyle w:val="AmColumnHeading"/>
            </w:pPr>
            <w:r w:rsidRPr="009F22FD">
              <w:t>Emendamento</w:t>
            </w:r>
          </w:p>
        </w:tc>
      </w:tr>
      <w:tr w:rsidR="00590F8D" w:rsidRPr="009F22FD" w14:paraId="21644A1B" w14:textId="77777777" w:rsidTr="00DF3EBC">
        <w:trPr>
          <w:jc w:val="center"/>
        </w:trPr>
        <w:tc>
          <w:tcPr>
            <w:tcW w:w="4876" w:type="dxa"/>
            <w:tcBorders>
              <w:top w:val="nil"/>
              <w:left w:val="nil"/>
              <w:bottom w:val="nil"/>
              <w:right w:val="nil"/>
            </w:tcBorders>
          </w:tcPr>
          <w:p w14:paraId="22FD8BDC" w14:textId="77777777" w:rsidR="00590F8D" w:rsidRPr="009F22FD" w:rsidRDefault="00590F8D" w:rsidP="00DF3EBC">
            <w:pPr>
              <w:pStyle w:val="Normal6a"/>
            </w:pPr>
          </w:p>
        </w:tc>
        <w:tc>
          <w:tcPr>
            <w:tcW w:w="4876" w:type="dxa"/>
            <w:tcBorders>
              <w:top w:val="nil"/>
              <w:left w:val="nil"/>
              <w:bottom w:val="nil"/>
              <w:right w:val="nil"/>
            </w:tcBorders>
          </w:tcPr>
          <w:p w14:paraId="73EB352F" w14:textId="77777777" w:rsidR="00590F8D" w:rsidRPr="009F22FD" w:rsidRDefault="00590F8D" w:rsidP="00DF3EBC">
            <w:pPr>
              <w:pStyle w:val="Normal6a"/>
            </w:pPr>
            <w:r w:rsidRPr="009F22FD">
              <w:rPr>
                <w:b/>
                <w:i/>
              </w:rPr>
              <w:t>2 bis.</w:t>
            </w:r>
            <w:r w:rsidRPr="009F22FD">
              <w:tab/>
            </w:r>
            <w:r w:rsidRPr="009F22FD">
              <w:rPr>
                <w:b/>
                <w:i/>
              </w:rPr>
              <w:t>riconosce che i teatri geopolitici in Ucraina, Medio Oriente e Taiwan sono interconnessi poiché Russia, Cina e Iran stanno rafforzando i loro legami e intendono mettere in discussione l'ordine mondiale liberale; chiede pertanto un cambiamento di paradigma tanto necessario nella PSDC dell'UE e una cooperazione più stretta con i suoi alleati;</w:t>
            </w:r>
          </w:p>
        </w:tc>
      </w:tr>
    </w:tbl>
    <w:p w14:paraId="1F7BB55E"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67E99C88" w14:textId="77777777" w:rsidR="00590F8D" w:rsidRPr="009F22FD" w:rsidRDefault="00590F8D" w:rsidP="00590F8D">
      <w:r w:rsidRPr="009F22FD">
        <w:rPr>
          <w:rStyle w:val="HideTWBExt"/>
        </w:rPr>
        <w:t>&lt;/Amend&gt;</w:t>
      </w:r>
    </w:p>
    <w:p w14:paraId="45E16A36"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159</w:t>
      </w:r>
      <w:r w:rsidRPr="009F22FD">
        <w:rPr>
          <w:rStyle w:val="HideTWBExt"/>
          <w:b w:val="0"/>
        </w:rPr>
        <w:t>&lt;/NumAm&gt;</w:t>
      </w:r>
    </w:p>
    <w:p w14:paraId="73B47973" w14:textId="77777777" w:rsidR="00590F8D" w:rsidRPr="009F22FD" w:rsidRDefault="00590F8D" w:rsidP="00590F8D">
      <w:pPr>
        <w:pStyle w:val="NormalBold"/>
      </w:pPr>
      <w:r w:rsidRPr="009F22FD">
        <w:rPr>
          <w:rStyle w:val="HideTWBExt"/>
          <w:b w:val="0"/>
        </w:rPr>
        <w:t>&lt;RepeatBlock-By&gt;&lt;Members&gt;</w:t>
      </w:r>
      <w:r w:rsidRPr="009F22FD">
        <w:t>Özlem Demirel, Marc Botenga</w:t>
      </w:r>
      <w:r w:rsidRPr="009F22FD">
        <w:rPr>
          <w:rStyle w:val="HideTWBExt"/>
          <w:b w:val="0"/>
        </w:rPr>
        <w:t>&lt;/Members&gt;</w:t>
      </w:r>
    </w:p>
    <w:p w14:paraId="6DA416D4" w14:textId="77777777" w:rsidR="00590F8D" w:rsidRPr="009F22FD" w:rsidRDefault="00590F8D" w:rsidP="00590F8D">
      <w:pPr>
        <w:pStyle w:val="NormalBold"/>
      </w:pPr>
      <w:r w:rsidRPr="009F22FD">
        <w:rPr>
          <w:rStyle w:val="HideTWBExt"/>
          <w:b w:val="0"/>
        </w:rPr>
        <w:t>&lt;/RepeatBlock-By&gt;</w:t>
      </w:r>
    </w:p>
    <w:p w14:paraId="4B0CAC24"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4034B4EC" w14:textId="77777777" w:rsidR="00590F8D" w:rsidRPr="009F22FD" w:rsidRDefault="00590F8D" w:rsidP="00590F8D">
      <w:pPr>
        <w:pStyle w:val="NormalBold"/>
      </w:pPr>
      <w:r w:rsidRPr="009F22FD">
        <w:rPr>
          <w:rStyle w:val="HideTWBExt"/>
          <w:b w:val="0"/>
        </w:rPr>
        <w:t>&lt;Article&gt;</w:t>
      </w:r>
      <w:r w:rsidRPr="009F22FD">
        <w:t>Paragrafo 3</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438EB722" w14:textId="77777777" w:rsidTr="00DF3EBC">
        <w:trPr>
          <w:trHeight w:hRule="exact" w:val="240"/>
          <w:jc w:val="center"/>
        </w:trPr>
        <w:tc>
          <w:tcPr>
            <w:tcW w:w="9752" w:type="dxa"/>
            <w:gridSpan w:val="2"/>
            <w:tcBorders>
              <w:top w:val="nil"/>
              <w:left w:val="nil"/>
              <w:bottom w:val="nil"/>
              <w:right w:val="nil"/>
            </w:tcBorders>
          </w:tcPr>
          <w:p w14:paraId="410DA564" w14:textId="77777777" w:rsidR="00590F8D" w:rsidRPr="009F22FD" w:rsidRDefault="00590F8D" w:rsidP="00DF3EBC"/>
        </w:tc>
      </w:tr>
      <w:tr w:rsidR="00590F8D" w:rsidRPr="009F22FD" w14:paraId="1E36AC0D" w14:textId="77777777" w:rsidTr="00DF3EBC">
        <w:trPr>
          <w:trHeight w:val="240"/>
          <w:jc w:val="center"/>
        </w:trPr>
        <w:tc>
          <w:tcPr>
            <w:tcW w:w="4876" w:type="dxa"/>
            <w:tcBorders>
              <w:top w:val="nil"/>
              <w:left w:val="nil"/>
              <w:bottom w:val="nil"/>
              <w:right w:val="nil"/>
            </w:tcBorders>
          </w:tcPr>
          <w:p w14:paraId="551469F8"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0B32280A" w14:textId="77777777" w:rsidR="00590F8D" w:rsidRPr="009F22FD" w:rsidRDefault="00590F8D" w:rsidP="00DF3EBC">
            <w:pPr>
              <w:pStyle w:val="AmColumnHeading"/>
            </w:pPr>
            <w:r w:rsidRPr="009F22FD">
              <w:t>Emendamento</w:t>
            </w:r>
          </w:p>
        </w:tc>
      </w:tr>
      <w:tr w:rsidR="00590F8D" w:rsidRPr="009F22FD" w14:paraId="2095CA65" w14:textId="77777777" w:rsidTr="00DF3EBC">
        <w:trPr>
          <w:jc w:val="center"/>
        </w:trPr>
        <w:tc>
          <w:tcPr>
            <w:tcW w:w="4876" w:type="dxa"/>
            <w:tcBorders>
              <w:top w:val="nil"/>
              <w:left w:val="nil"/>
              <w:bottom w:val="nil"/>
              <w:right w:val="nil"/>
            </w:tcBorders>
          </w:tcPr>
          <w:p w14:paraId="32732CD7" w14:textId="77777777" w:rsidR="00590F8D" w:rsidRPr="009F22FD" w:rsidRDefault="00590F8D" w:rsidP="00DF3EBC">
            <w:pPr>
              <w:pStyle w:val="Normal6a"/>
            </w:pPr>
            <w:r w:rsidRPr="009F22FD">
              <w:rPr>
                <w:b/>
                <w:i/>
              </w:rPr>
              <w:t>3.</w:t>
            </w:r>
            <w:r w:rsidRPr="009F22FD">
              <w:tab/>
            </w:r>
            <w:r w:rsidRPr="009F22FD">
              <w:rPr>
                <w:b/>
                <w:i/>
              </w:rPr>
              <w:t>accoglie con favore, a tale proposito, l'obiettivo della presidente della Commissione di avviare una nuova era della difesa e della sicurezza europee mediante la costruzione di una vera Unione europea della difesa; valuta positivamente la designazione, avvenuta il 17 settembre 2024, del primo commissario per la difesa e lo spazio, incaricato di collaborare con il vicepresidente della Commissione/alto rappresentante dell'Unione per gli affari esteri e la politica di sicurezza (VP/AR) alla preparazione di un Libro bianco sul futuro della difesa europea entro i primi cento giorni del suo mandato;</w:t>
            </w:r>
          </w:p>
        </w:tc>
        <w:tc>
          <w:tcPr>
            <w:tcW w:w="4876" w:type="dxa"/>
            <w:tcBorders>
              <w:top w:val="nil"/>
              <w:left w:val="nil"/>
              <w:bottom w:val="nil"/>
              <w:right w:val="nil"/>
            </w:tcBorders>
          </w:tcPr>
          <w:p w14:paraId="078BFDD7" w14:textId="77777777" w:rsidR="00590F8D" w:rsidRPr="009F22FD" w:rsidRDefault="00590F8D" w:rsidP="00DF3EBC">
            <w:pPr>
              <w:pStyle w:val="Normal6a"/>
            </w:pPr>
            <w:r w:rsidRPr="009F22FD">
              <w:rPr>
                <w:b/>
                <w:i/>
              </w:rPr>
              <w:t>soppresso</w:t>
            </w:r>
          </w:p>
        </w:tc>
      </w:tr>
    </w:tbl>
    <w:p w14:paraId="2D823B64"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782D35BB" w14:textId="77777777" w:rsidR="00590F8D" w:rsidRPr="009F22FD" w:rsidRDefault="00590F8D" w:rsidP="00590F8D">
      <w:r w:rsidRPr="009F22FD">
        <w:rPr>
          <w:rStyle w:val="HideTWBExt"/>
        </w:rPr>
        <w:t>&lt;/Amend&gt;</w:t>
      </w:r>
    </w:p>
    <w:p w14:paraId="4075959D"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160</w:t>
      </w:r>
      <w:r w:rsidRPr="009F22FD">
        <w:rPr>
          <w:rStyle w:val="HideTWBExt"/>
          <w:b w:val="0"/>
        </w:rPr>
        <w:t>&lt;/NumAm&gt;</w:t>
      </w:r>
    </w:p>
    <w:p w14:paraId="79F97E0D" w14:textId="77777777" w:rsidR="00590F8D" w:rsidRPr="009F22FD" w:rsidRDefault="00590F8D" w:rsidP="00590F8D">
      <w:pPr>
        <w:pStyle w:val="NormalBold"/>
      </w:pPr>
      <w:r w:rsidRPr="009F22FD">
        <w:rPr>
          <w:rStyle w:val="HideTWBExt"/>
          <w:b w:val="0"/>
        </w:rPr>
        <w:t>&lt;RepeatBlock-By&gt;&lt;Members&gt;</w:t>
      </w:r>
      <w:r w:rsidRPr="009F22FD">
        <w:t>Michael von der Schulenburg</w:t>
      </w:r>
      <w:r w:rsidRPr="009F22FD">
        <w:rPr>
          <w:rStyle w:val="HideTWBExt"/>
          <w:b w:val="0"/>
        </w:rPr>
        <w:t>&lt;/Members&gt;</w:t>
      </w:r>
    </w:p>
    <w:p w14:paraId="7365A6A4" w14:textId="77777777" w:rsidR="00590F8D" w:rsidRPr="009F22FD" w:rsidRDefault="00590F8D" w:rsidP="00590F8D">
      <w:pPr>
        <w:pStyle w:val="NormalBold"/>
      </w:pPr>
      <w:r w:rsidRPr="009F22FD">
        <w:rPr>
          <w:rStyle w:val="HideTWBExt"/>
          <w:b w:val="0"/>
        </w:rPr>
        <w:t>&lt;/RepeatBlock-By&gt;</w:t>
      </w:r>
    </w:p>
    <w:p w14:paraId="1DB6CD67"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08F2AA95" w14:textId="77777777" w:rsidR="00590F8D" w:rsidRPr="009F22FD" w:rsidRDefault="00590F8D" w:rsidP="00590F8D">
      <w:pPr>
        <w:pStyle w:val="NormalBold"/>
      </w:pPr>
      <w:r w:rsidRPr="009F22FD">
        <w:rPr>
          <w:rStyle w:val="HideTWBExt"/>
          <w:b w:val="0"/>
        </w:rPr>
        <w:t>&lt;Article&gt;</w:t>
      </w:r>
      <w:r w:rsidRPr="009F22FD">
        <w:t>Paragrafo 3</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302D173F" w14:textId="77777777" w:rsidTr="00DF3EBC">
        <w:trPr>
          <w:trHeight w:hRule="exact" w:val="240"/>
          <w:jc w:val="center"/>
        </w:trPr>
        <w:tc>
          <w:tcPr>
            <w:tcW w:w="9752" w:type="dxa"/>
            <w:gridSpan w:val="2"/>
            <w:tcBorders>
              <w:top w:val="nil"/>
              <w:left w:val="nil"/>
              <w:bottom w:val="nil"/>
              <w:right w:val="nil"/>
            </w:tcBorders>
          </w:tcPr>
          <w:p w14:paraId="6086D884" w14:textId="77777777" w:rsidR="00590F8D" w:rsidRPr="009F22FD" w:rsidRDefault="00590F8D" w:rsidP="00DF3EBC"/>
        </w:tc>
      </w:tr>
      <w:tr w:rsidR="00590F8D" w:rsidRPr="009F22FD" w14:paraId="5963ADAB" w14:textId="77777777" w:rsidTr="00DF3EBC">
        <w:trPr>
          <w:trHeight w:val="240"/>
          <w:jc w:val="center"/>
        </w:trPr>
        <w:tc>
          <w:tcPr>
            <w:tcW w:w="4876" w:type="dxa"/>
            <w:tcBorders>
              <w:top w:val="nil"/>
              <w:left w:val="nil"/>
              <w:bottom w:val="nil"/>
              <w:right w:val="nil"/>
            </w:tcBorders>
          </w:tcPr>
          <w:p w14:paraId="4CE196D1"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05639BFB" w14:textId="77777777" w:rsidR="00590F8D" w:rsidRPr="009F22FD" w:rsidRDefault="00590F8D" w:rsidP="00DF3EBC">
            <w:pPr>
              <w:pStyle w:val="AmColumnHeading"/>
            </w:pPr>
            <w:r w:rsidRPr="009F22FD">
              <w:t>Emendamento</w:t>
            </w:r>
          </w:p>
        </w:tc>
      </w:tr>
      <w:tr w:rsidR="00590F8D" w:rsidRPr="009F22FD" w14:paraId="56E4F7D1" w14:textId="77777777" w:rsidTr="00DF3EBC">
        <w:trPr>
          <w:jc w:val="center"/>
        </w:trPr>
        <w:tc>
          <w:tcPr>
            <w:tcW w:w="4876" w:type="dxa"/>
            <w:tcBorders>
              <w:top w:val="nil"/>
              <w:left w:val="nil"/>
              <w:bottom w:val="nil"/>
              <w:right w:val="nil"/>
            </w:tcBorders>
          </w:tcPr>
          <w:p w14:paraId="600A6FE1" w14:textId="77777777" w:rsidR="00590F8D" w:rsidRPr="009F22FD" w:rsidRDefault="00590F8D" w:rsidP="00DF3EBC">
            <w:pPr>
              <w:pStyle w:val="Normal6a"/>
            </w:pPr>
            <w:r w:rsidRPr="009F22FD">
              <w:t>3.</w:t>
            </w:r>
            <w:r w:rsidRPr="009F22FD">
              <w:tab/>
            </w:r>
            <w:r w:rsidRPr="009F22FD">
              <w:rPr>
                <w:b/>
                <w:i/>
              </w:rPr>
              <w:t>accoglie con favore</w:t>
            </w:r>
            <w:r w:rsidRPr="009F22FD">
              <w:t xml:space="preserve">, a tale proposito, l'obiettivo della presidente della Commissione di </w:t>
            </w:r>
            <w:r w:rsidRPr="009F22FD">
              <w:rPr>
                <w:b/>
                <w:i/>
              </w:rPr>
              <w:t>avviare una nuova era della difesa e della sicurezza europee</w:t>
            </w:r>
            <w:r w:rsidRPr="009F22FD">
              <w:t xml:space="preserve"> mediante la costruzione di </w:t>
            </w:r>
            <w:r w:rsidRPr="009F22FD">
              <w:rPr>
                <w:b/>
                <w:i/>
              </w:rPr>
              <w:t>una vera</w:t>
            </w:r>
            <w:r w:rsidRPr="009F22FD">
              <w:t xml:space="preserve"> Unione europea della difesa; </w:t>
            </w:r>
            <w:r w:rsidRPr="009F22FD">
              <w:rPr>
                <w:b/>
                <w:i/>
              </w:rPr>
              <w:t>valuta positivamente la designazione, avvenuta il 17 settembre 2024,</w:t>
            </w:r>
            <w:r w:rsidRPr="009F22FD">
              <w:t xml:space="preserve"> del primo commissario per la difesa e lo spazio</w:t>
            </w:r>
            <w:r w:rsidRPr="009F22FD">
              <w:rPr>
                <w:b/>
                <w:i/>
              </w:rPr>
              <w:t>, incaricato di collaborare con il vicepresidente della Commissione/alto rappresentante dell'Unione per gli affari esteri e la politica di sicurezza (VP/AR) alla preparazione di un Libro bianco sul futuro della difesa europea entro i primi cento giorni del suo mandato</w:t>
            </w:r>
            <w:r w:rsidRPr="009F22FD">
              <w:t>;</w:t>
            </w:r>
          </w:p>
        </w:tc>
        <w:tc>
          <w:tcPr>
            <w:tcW w:w="4876" w:type="dxa"/>
            <w:tcBorders>
              <w:top w:val="nil"/>
              <w:left w:val="nil"/>
              <w:bottom w:val="nil"/>
              <w:right w:val="nil"/>
            </w:tcBorders>
          </w:tcPr>
          <w:p w14:paraId="0B73071F" w14:textId="77777777" w:rsidR="00590F8D" w:rsidRPr="009F22FD" w:rsidRDefault="00590F8D" w:rsidP="00DF3EBC">
            <w:pPr>
              <w:pStyle w:val="Normal6a"/>
            </w:pPr>
            <w:r w:rsidRPr="009F22FD">
              <w:t>3.</w:t>
            </w:r>
            <w:r w:rsidRPr="009F22FD">
              <w:tab/>
            </w:r>
            <w:r w:rsidRPr="009F22FD">
              <w:rPr>
                <w:b/>
                <w:i/>
              </w:rPr>
              <w:t>è profondamente preoccupato</w:t>
            </w:r>
            <w:r w:rsidRPr="009F22FD">
              <w:t xml:space="preserve">, a tale proposito, </w:t>
            </w:r>
            <w:r w:rsidRPr="009F22FD">
              <w:rPr>
                <w:b/>
                <w:i/>
              </w:rPr>
              <w:t>per</w:t>
            </w:r>
            <w:r w:rsidRPr="009F22FD">
              <w:t xml:space="preserve"> l'obiettivo della presidente della Commissione di </w:t>
            </w:r>
            <w:r w:rsidRPr="009F22FD">
              <w:rPr>
                <w:b/>
                <w:i/>
              </w:rPr>
              <w:t>abbandonare il concetto di Europa come progetto di pace</w:t>
            </w:r>
            <w:r w:rsidRPr="009F22FD">
              <w:t xml:space="preserve"> mediante la costruzione di </w:t>
            </w:r>
            <w:r w:rsidRPr="009F22FD">
              <w:rPr>
                <w:b/>
                <w:i/>
              </w:rPr>
              <w:t>un'</w:t>
            </w:r>
            <w:r w:rsidRPr="009F22FD">
              <w:t xml:space="preserve">Unione europea della difesa </w:t>
            </w:r>
            <w:r w:rsidRPr="009F22FD">
              <w:rPr>
                <w:b/>
                <w:i/>
              </w:rPr>
              <w:t>militarista, minando così le prospettive future dell'Europa</w:t>
            </w:r>
            <w:r w:rsidRPr="009F22FD">
              <w:t xml:space="preserve">; </w:t>
            </w:r>
            <w:r w:rsidRPr="009F22FD">
              <w:rPr>
                <w:b/>
                <w:i/>
              </w:rPr>
              <w:t>è profondamente preoccupato per le implicazioni della nomina</w:t>
            </w:r>
            <w:r w:rsidRPr="009F22FD">
              <w:t xml:space="preserve"> del primo commissario per la difesa e lo spazio;</w:t>
            </w:r>
          </w:p>
        </w:tc>
      </w:tr>
    </w:tbl>
    <w:p w14:paraId="2903F8AD"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1867BFF8" w14:textId="77777777" w:rsidR="00590F8D" w:rsidRPr="009F22FD" w:rsidRDefault="00590F8D" w:rsidP="00590F8D">
      <w:r w:rsidRPr="009F22FD">
        <w:rPr>
          <w:rStyle w:val="HideTWBExt"/>
        </w:rPr>
        <w:t>&lt;/Amend&gt;</w:t>
      </w:r>
    </w:p>
    <w:p w14:paraId="3D9571A9"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161</w:t>
      </w:r>
      <w:r w:rsidRPr="009F22FD">
        <w:rPr>
          <w:rStyle w:val="HideTWBExt"/>
          <w:b w:val="0"/>
        </w:rPr>
        <w:t>&lt;/NumAm&gt;</w:t>
      </w:r>
    </w:p>
    <w:p w14:paraId="29363D89" w14:textId="77777777" w:rsidR="00590F8D" w:rsidRPr="009F22FD" w:rsidRDefault="00590F8D" w:rsidP="00590F8D">
      <w:pPr>
        <w:pStyle w:val="NormalBold"/>
      </w:pPr>
      <w:r w:rsidRPr="009F22FD">
        <w:rPr>
          <w:rStyle w:val="HideTWBExt"/>
          <w:b w:val="0"/>
        </w:rPr>
        <w:t>&lt;RepeatBlock-By&gt;&lt;Members&gt;</w:t>
      </w:r>
      <w:r w:rsidRPr="009F22FD">
        <w:t>Jorge Buxadé Villalba, Roberto Vannacci</w:t>
      </w:r>
      <w:r w:rsidRPr="009F22FD">
        <w:rPr>
          <w:rStyle w:val="HideTWBExt"/>
          <w:b w:val="0"/>
        </w:rPr>
        <w:t>&lt;/Members&gt;</w:t>
      </w:r>
    </w:p>
    <w:p w14:paraId="20E3673F" w14:textId="77777777" w:rsidR="00590F8D" w:rsidRPr="009F22FD" w:rsidRDefault="00590F8D" w:rsidP="00590F8D">
      <w:pPr>
        <w:pStyle w:val="NormalBold"/>
      </w:pPr>
      <w:r w:rsidRPr="009F22FD">
        <w:rPr>
          <w:rStyle w:val="HideTWBExt"/>
          <w:b w:val="0"/>
        </w:rPr>
        <w:t>&lt;/RepeatBlock-By&gt;</w:t>
      </w:r>
    </w:p>
    <w:p w14:paraId="4EFC9163"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4A6250F7" w14:textId="77777777" w:rsidR="00590F8D" w:rsidRPr="009F22FD" w:rsidRDefault="00590F8D" w:rsidP="00590F8D">
      <w:pPr>
        <w:pStyle w:val="NormalBold"/>
      </w:pPr>
      <w:r w:rsidRPr="009F22FD">
        <w:rPr>
          <w:rStyle w:val="HideTWBExt"/>
          <w:b w:val="0"/>
        </w:rPr>
        <w:t>&lt;Article&gt;</w:t>
      </w:r>
      <w:r w:rsidRPr="009F22FD">
        <w:t>Paragrafo 3</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0FD025E5" w14:textId="77777777" w:rsidTr="00DF3EBC">
        <w:trPr>
          <w:trHeight w:hRule="exact" w:val="240"/>
          <w:jc w:val="center"/>
        </w:trPr>
        <w:tc>
          <w:tcPr>
            <w:tcW w:w="9752" w:type="dxa"/>
            <w:gridSpan w:val="2"/>
            <w:tcBorders>
              <w:top w:val="nil"/>
              <w:left w:val="nil"/>
              <w:bottom w:val="nil"/>
              <w:right w:val="nil"/>
            </w:tcBorders>
          </w:tcPr>
          <w:p w14:paraId="38C8F0F1" w14:textId="77777777" w:rsidR="00590F8D" w:rsidRPr="009F22FD" w:rsidRDefault="00590F8D" w:rsidP="00DF3EBC"/>
        </w:tc>
      </w:tr>
      <w:tr w:rsidR="00590F8D" w:rsidRPr="009F22FD" w14:paraId="2979DC80" w14:textId="77777777" w:rsidTr="00DF3EBC">
        <w:trPr>
          <w:trHeight w:val="240"/>
          <w:jc w:val="center"/>
        </w:trPr>
        <w:tc>
          <w:tcPr>
            <w:tcW w:w="4876" w:type="dxa"/>
            <w:tcBorders>
              <w:top w:val="nil"/>
              <w:left w:val="nil"/>
              <w:bottom w:val="nil"/>
              <w:right w:val="nil"/>
            </w:tcBorders>
          </w:tcPr>
          <w:p w14:paraId="3F4A7B96"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27740894" w14:textId="77777777" w:rsidR="00590F8D" w:rsidRPr="009F22FD" w:rsidRDefault="00590F8D" w:rsidP="00DF3EBC">
            <w:pPr>
              <w:pStyle w:val="AmColumnHeading"/>
            </w:pPr>
            <w:r w:rsidRPr="009F22FD">
              <w:t>Emendamento</w:t>
            </w:r>
          </w:p>
        </w:tc>
      </w:tr>
      <w:tr w:rsidR="00590F8D" w:rsidRPr="009F22FD" w14:paraId="607D1DEC" w14:textId="77777777" w:rsidTr="00DF3EBC">
        <w:trPr>
          <w:jc w:val="center"/>
        </w:trPr>
        <w:tc>
          <w:tcPr>
            <w:tcW w:w="4876" w:type="dxa"/>
            <w:tcBorders>
              <w:top w:val="nil"/>
              <w:left w:val="nil"/>
              <w:bottom w:val="nil"/>
              <w:right w:val="nil"/>
            </w:tcBorders>
          </w:tcPr>
          <w:p w14:paraId="430CDFF5" w14:textId="77777777" w:rsidR="00590F8D" w:rsidRPr="009F22FD" w:rsidRDefault="00590F8D" w:rsidP="00DF3EBC">
            <w:pPr>
              <w:pStyle w:val="Normal6a"/>
            </w:pPr>
            <w:r w:rsidRPr="009F22FD">
              <w:t>3.</w:t>
            </w:r>
            <w:r w:rsidRPr="009F22FD">
              <w:tab/>
              <w:t xml:space="preserve">accoglie con favore, a tale proposito, l'obiettivo della presidente della Commissione di avviare una nuova era della difesa e della sicurezza europee </w:t>
            </w:r>
            <w:r w:rsidRPr="009F22FD">
              <w:rPr>
                <w:b/>
                <w:i/>
              </w:rPr>
              <w:t>mediante la costruzione di una vera Unione europea della</w:t>
            </w:r>
            <w:r w:rsidRPr="009F22FD">
              <w:t xml:space="preserve"> difesa</w:t>
            </w:r>
            <w:r w:rsidRPr="009F22FD">
              <w:rPr>
                <w:b/>
                <w:i/>
              </w:rPr>
              <w:t>; valuta positivamente la designazione, avvenuta il 17 settembre 2024, del primo commissario per la difesa e lo spazio, incaricato di collaborare con il vicepresidente della Commissione/alto rappresentante dell'Unione per gli affari esteri e la politica di sicurezza (VP/AR) alla preparazione di un Libro bianco sul futuro della difesa europea entro i primi cento giorni del suo mandato</w:t>
            </w:r>
            <w:r w:rsidRPr="009F22FD">
              <w:t>;</w:t>
            </w:r>
          </w:p>
        </w:tc>
        <w:tc>
          <w:tcPr>
            <w:tcW w:w="4876" w:type="dxa"/>
            <w:tcBorders>
              <w:top w:val="nil"/>
              <w:left w:val="nil"/>
              <w:bottom w:val="nil"/>
              <w:right w:val="nil"/>
            </w:tcBorders>
          </w:tcPr>
          <w:p w14:paraId="5FF8A274" w14:textId="77777777" w:rsidR="00590F8D" w:rsidRPr="009F22FD" w:rsidRDefault="00590F8D" w:rsidP="00DF3EBC">
            <w:pPr>
              <w:pStyle w:val="Normal6a"/>
            </w:pPr>
            <w:r w:rsidRPr="009F22FD">
              <w:t>3.</w:t>
            </w:r>
            <w:r w:rsidRPr="009F22FD">
              <w:tab/>
              <w:t xml:space="preserve">accoglie con favore, a tale proposito, l'obiettivo della presidente della Commissione di avviare una nuova era della difesa e della sicurezza europee </w:t>
            </w:r>
            <w:r w:rsidRPr="009F22FD">
              <w:rPr>
                <w:b/>
                <w:i/>
              </w:rPr>
              <w:t>che dovrebbe incentrarsi sulle modalità per coordinare meglio le capacità di</w:t>
            </w:r>
            <w:r w:rsidRPr="009F22FD">
              <w:t xml:space="preserve"> difesa </w:t>
            </w:r>
            <w:r w:rsidRPr="009F22FD">
              <w:rPr>
                <w:b/>
                <w:i/>
              </w:rPr>
              <w:t>degli Stati membri</w:t>
            </w:r>
            <w:r w:rsidRPr="009F22FD">
              <w:t>;</w:t>
            </w:r>
          </w:p>
        </w:tc>
      </w:tr>
    </w:tbl>
    <w:p w14:paraId="3AF1C226"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67B1F65B" w14:textId="77777777" w:rsidR="00590F8D" w:rsidRPr="009F22FD" w:rsidRDefault="00590F8D" w:rsidP="00590F8D">
      <w:r w:rsidRPr="009F22FD">
        <w:rPr>
          <w:rStyle w:val="HideTWBExt"/>
        </w:rPr>
        <w:t>&lt;/Amend&gt;</w:t>
      </w:r>
    </w:p>
    <w:p w14:paraId="40E5D87B"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162</w:t>
      </w:r>
      <w:r w:rsidRPr="009F22FD">
        <w:rPr>
          <w:rStyle w:val="HideTWBExt"/>
          <w:b w:val="0"/>
        </w:rPr>
        <w:t>&lt;/NumAm&gt;</w:t>
      </w:r>
    </w:p>
    <w:p w14:paraId="4CAEB19D" w14:textId="77777777" w:rsidR="00590F8D" w:rsidRPr="009F22FD" w:rsidRDefault="00590F8D" w:rsidP="00590F8D">
      <w:pPr>
        <w:pStyle w:val="NormalBold"/>
      </w:pPr>
      <w:r w:rsidRPr="009F22FD">
        <w:rPr>
          <w:rStyle w:val="HideTWBExt"/>
          <w:b w:val="0"/>
        </w:rPr>
        <w:t>&lt;RepeatBlock-By&gt;&lt;Members&gt;</w:t>
      </w:r>
      <w:r w:rsidRPr="009F22FD">
        <w:t>Alexander Sell</w:t>
      </w:r>
      <w:r w:rsidRPr="009F22FD">
        <w:rPr>
          <w:rStyle w:val="HideTWBExt"/>
          <w:b w:val="0"/>
        </w:rPr>
        <w:t>&lt;/Members&gt;</w:t>
      </w:r>
    </w:p>
    <w:p w14:paraId="64E0A016" w14:textId="77777777" w:rsidR="00590F8D" w:rsidRPr="009F22FD" w:rsidRDefault="00590F8D" w:rsidP="00590F8D">
      <w:pPr>
        <w:pStyle w:val="NormalBold"/>
      </w:pPr>
      <w:r w:rsidRPr="009F22FD">
        <w:rPr>
          <w:rStyle w:val="HideTWBExt"/>
          <w:b w:val="0"/>
        </w:rPr>
        <w:t>&lt;/RepeatBlock-By&gt;</w:t>
      </w:r>
    </w:p>
    <w:p w14:paraId="186A53D8"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421F55DE" w14:textId="77777777" w:rsidR="00590F8D" w:rsidRPr="009F22FD" w:rsidRDefault="00590F8D" w:rsidP="00590F8D">
      <w:pPr>
        <w:pStyle w:val="NormalBold"/>
      </w:pPr>
      <w:r w:rsidRPr="009F22FD">
        <w:rPr>
          <w:rStyle w:val="HideTWBExt"/>
          <w:b w:val="0"/>
        </w:rPr>
        <w:t>&lt;Article&gt;</w:t>
      </w:r>
      <w:r w:rsidRPr="009F22FD">
        <w:t>Paragrafo 3</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4A1C96AD" w14:textId="77777777" w:rsidTr="00DF3EBC">
        <w:trPr>
          <w:trHeight w:hRule="exact" w:val="240"/>
          <w:jc w:val="center"/>
        </w:trPr>
        <w:tc>
          <w:tcPr>
            <w:tcW w:w="9752" w:type="dxa"/>
            <w:gridSpan w:val="2"/>
            <w:tcBorders>
              <w:top w:val="nil"/>
              <w:left w:val="nil"/>
              <w:bottom w:val="nil"/>
              <w:right w:val="nil"/>
            </w:tcBorders>
          </w:tcPr>
          <w:p w14:paraId="472DFBAA" w14:textId="77777777" w:rsidR="00590F8D" w:rsidRPr="009F22FD" w:rsidRDefault="00590F8D" w:rsidP="00DF3EBC"/>
        </w:tc>
      </w:tr>
      <w:tr w:rsidR="00590F8D" w:rsidRPr="009F22FD" w14:paraId="52C246EE" w14:textId="77777777" w:rsidTr="00DF3EBC">
        <w:trPr>
          <w:trHeight w:val="240"/>
          <w:jc w:val="center"/>
        </w:trPr>
        <w:tc>
          <w:tcPr>
            <w:tcW w:w="4876" w:type="dxa"/>
            <w:tcBorders>
              <w:top w:val="nil"/>
              <w:left w:val="nil"/>
              <w:bottom w:val="nil"/>
              <w:right w:val="nil"/>
            </w:tcBorders>
          </w:tcPr>
          <w:p w14:paraId="45CD5698"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717FE6B3" w14:textId="77777777" w:rsidR="00590F8D" w:rsidRPr="009F22FD" w:rsidRDefault="00590F8D" w:rsidP="00DF3EBC">
            <w:pPr>
              <w:pStyle w:val="AmColumnHeading"/>
            </w:pPr>
            <w:r w:rsidRPr="009F22FD">
              <w:t>Emendamento</w:t>
            </w:r>
          </w:p>
        </w:tc>
      </w:tr>
      <w:tr w:rsidR="00590F8D" w:rsidRPr="009F22FD" w14:paraId="31EE4296" w14:textId="77777777" w:rsidTr="00DF3EBC">
        <w:trPr>
          <w:jc w:val="center"/>
        </w:trPr>
        <w:tc>
          <w:tcPr>
            <w:tcW w:w="4876" w:type="dxa"/>
            <w:tcBorders>
              <w:top w:val="nil"/>
              <w:left w:val="nil"/>
              <w:bottom w:val="nil"/>
              <w:right w:val="nil"/>
            </w:tcBorders>
          </w:tcPr>
          <w:p w14:paraId="0227F381" w14:textId="77777777" w:rsidR="00590F8D" w:rsidRPr="009F22FD" w:rsidRDefault="00590F8D" w:rsidP="00DF3EBC">
            <w:pPr>
              <w:pStyle w:val="Normal6a"/>
            </w:pPr>
            <w:r w:rsidRPr="009F22FD">
              <w:t>3.</w:t>
            </w:r>
            <w:r w:rsidRPr="009F22FD">
              <w:tab/>
              <w:t xml:space="preserve">accoglie con favore, a tale proposito, l'obiettivo della presidente della Commissione di avviare una nuova era della difesa e della sicurezza europee </w:t>
            </w:r>
            <w:r w:rsidRPr="009F22FD">
              <w:rPr>
                <w:b/>
                <w:i/>
              </w:rPr>
              <w:t>mediante la costruzione di una vera Unione europea della</w:t>
            </w:r>
            <w:r w:rsidRPr="009F22FD">
              <w:t xml:space="preserve"> difesa; </w:t>
            </w:r>
            <w:r w:rsidRPr="009F22FD">
              <w:rPr>
                <w:b/>
                <w:i/>
              </w:rPr>
              <w:t>valuta positivamente la</w:t>
            </w:r>
            <w:r w:rsidRPr="009F22FD">
              <w:t xml:space="preserve"> designazione, avvenuta il 17 settembre 2024, del primo commissario per la difesa e lo spazio, incaricato di collaborare con il vicepresidente della Commissione/alto rappresentante dell'Unione per gli affari esteri e la politica di sicurezza (VP/AR) alla preparazione di un Libro bianco sul futuro della difesa europea entro i primi cento giorni del suo mandato;</w:t>
            </w:r>
          </w:p>
        </w:tc>
        <w:tc>
          <w:tcPr>
            <w:tcW w:w="4876" w:type="dxa"/>
            <w:tcBorders>
              <w:top w:val="nil"/>
              <w:left w:val="nil"/>
              <w:bottom w:val="nil"/>
              <w:right w:val="nil"/>
            </w:tcBorders>
          </w:tcPr>
          <w:p w14:paraId="51B54393" w14:textId="77777777" w:rsidR="00590F8D" w:rsidRPr="009F22FD" w:rsidRDefault="00590F8D" w:rsidP="00DF3EBC">
            <w:pPr>
              <w:pStyle w:val="Normal6a"/>
            </w:pPr>
            <w:r w:rsidRPr="009F22FD">
              <w:t>3.</w:t>
            </w:r>
            <w:r w:rsidRPr="009F22FD">
              <w:tab/>
              <w:t xml:space="preserve">accoglie con favore, a tale proposito, l'obiettivo della presidente della Commissione di avviare una nuova era della difesa e della sicurezza europee </w:t>
            </w:r>
            <w:r w:rsidRPr="009F22FD">
              <w:rPr>
                <w:b/>
                <w:i/>
              </w:rPr>
              <w:t>promuovendo la collaborazione tra gli Stati membri su obiettivi in materia di</w:t>
            </w:r>
            <w:r w:rsidRPr="009F22FD">
              <w:t xml:space="preserve"> difesa </w:t>
            </w:r>
            <w:r w:rsidRPr="009F22FD">
              <w:rPr>
                <w:b/>
                <w:i/>
              </w:rPr>
              <w:t>e sicurezza condivisi</w:t>
            </w:r>
            <w:r w:rsidRPr="009F22FD">
              <w:t xml:space="preserve">; </w:t>
            </w:r>
            <w:r w:rsidRPr="009F22FD">
              <w:rPr>
                <w:b/>
                <w:i/>
              </w:rPr>
              <w:t>prende atto della</w:t>
            </w:r>
            <w:r w:rsidRPr="009F22FD">
              <w:t xml:space="preserve"> designazione, avvenuta il 17 settembre 2024, del primo commissario per la difesa e lo spazio, incaricato di collaborare con il vicepresidente della Commissione/alto rappresentante dell'Unione per gli affari esteri e la politica di sicurezza (VP/AR) alla preparazione di un Libro bianco sul futuro della difesa europea entro i primi cento giorni del suo mandato;</w:t>
            </w:r>
          </w:p>
        </w:tc>
      </w:tr>
    </w:tbl>
    <w:p w14:paraId="1C7D395B" w14:textId="77777777" w:rsidR="00590F8D" w:rsidRPr="00B733E8" w:rsidRDefault="00590F8D" w:rsidP="00590F8D">
      <w:pPr>
        <w:pStyle w:val="AmOrLang"/>
        <w:rPr>
          <w:lang w:val="es-ES"/>
        </w:rPr>
      </w:pPr>
      <w:r w:rsidRPr="00B733E8">
        <w:rPr>
          <w:lang w:val="es-ES"/>
        </w:rPr>
        <w:t xml:space="preserve">Or. </w:t>
      </w:r>
      <w:r w:rsidRPr="00B733E8">
        <w:rPr>
          <w:rStyle w:val="HideTWBExt"/>
          <w:lang w:val="es-ES"/>
        </w:rPr>
        <w:t>&lt;Original&gt;</w:t>
      </w:r>
      <w:r w:rsidRPr="00B733E8">
        <w:rPr>
          <w:rStyle w:val="HideTWBInt"/>
          <w:lang w:val="es-ES"/>
        </w:rPr>
        <w:t>{EN}</w:t>
      </w:r>
      <w:r w:rsidRPr="00B733E8">
        <w:rPr>
          <w:lang w:val="es-ES"/>
        </w:rPr>
        <w:t>en</w:t>
      </w:r>
      <w:r w:rsidRPr="00B733E8">
        <w:rPr>
          <w:rStyle w:val="HideTWBExt"/>
          <w:lang w:val="es-ES"/>
        </w:rPr>
        <w:t>&lt;/Original&gt;</w:t>
      </w:r>
    </w:p>
    <w:p w14:paraId="0B0E08C4" w14:textId="77777777" w:rsidR="00590F8D" w:rsidRPr="00B733E8" w:rsidRDefault="00590F8D" w:rsidP="00590F8D">
      <w:pPr>
        <w:rPr>
          <w:lang w:val="es-ES"/>
        </w:rPr>
      </w:pPr>
      <w:r w:rsidRPr="00B733E8">
        <w:rPr>
          <w:rStyle w:val="HideTWBExt"/>
          <w:lang w:val="es-ES"/>
        </w:rPr>
        <w:t>&lt;/Amend&gt;</w:t>
      </w:r>
    </w:p>
    <w:p w14:paraId="3822753A" w14:textId="77777777" w:rsidR="00590F8D" w:rsidRPr="00B733E8" w:rsidRDefault="00590F8D" w:rsidP="00590F8D">
      <w:pPr>
        <w:pStyle w:val="AmNumberTabs"/>
        <w:rPr>
          <w:lang w:val="es-ES"/>
        </w:rPr>
      </w:pPr>
      <w:r w:rsidRPr="00B733E8">
        <w:rPr>
          <w:rStyle w:val="HideTWBExt"/>
          <w:b w:val="0"/>
          <w:lang w:val="es-ES"/>
        </w:rPr>
        <w:t>&lt;Amend&gt;</w:t>
      </w:r>
      <w:r w:rsidRPr="00B733E8">
        <w:rPr>
          <w:lang w:val="es-ES"/>
        </w:rPr>
        <w:t>Emendamento</w:t>
      </w:r>
      <w:r w:rsidRPr="00B733E8">
        <w:rPr>
          <w:lang w:val="es-ES"/>
        </w:rPr>
        <w:tab/>
      </w:r>
      <w:r w:rsidRPr="00B733E8">
        <w:rPr>
          <w:lang w:val="es-ES"/>
        </w:rPr>
        <w:tab/>
      </w:r>
      <w:r w:rsidRPr="00B733E8">
        <w:rPr>
          <w:rStyle w:val="HideTWBExt"/>
          <w:b w:val="0"/>
          <w:lang w:val="es-ES"/>
        </w:rPr>
        <w:t>&lt;NumAm&gt;</w:t>
      </w:r>
      <w:r w:rsidRPr="00B733E8">
        <w:rPr>
          <w:lang w:val="es-ES"/>
        </w:rPr>
        <w:t>163</w:t>
      </w:r>
      <w:r w:rsidRPr="00B733E8">
        <w:rPr>
          <w:rStyle w:val="HideTWBExt"/>
          <w:b w:val="0"/>
          <w:lang w:val="es-ES"/>
        </w:rPr>
        <w:t>&lt;/NumAm&gt;</w:t>
      </w:r>
    </w:p>
    <w:p w14:paraId="1CF7F0DD" w14:textId="77777777" w:rsidR="00590F8D" w:rsidRPr="00B733E8" w:rsidRDefault="00590F8D" w:rsidP="00590F8D">
      <w:pPr>
        <w:pStyle w:val="NormalBold"/>
        <w:rPr>
          <w:lang w:val="es-ES"/>
        </w:rPr>
      </w:pPr>
      <w:r w:rsidRPr="00B733E8">
        <w:rPr>
          <w:rStyle w:val="HideTWBExt"/>
          <w:b w:val="0"/>
          <w:lang w:val="es-ES"/>
        </w:rPr>
        <w:t>&lt;RepeatBlock-By&gt;&lt;Members&gt;</w:t>
      </w:r>
      <w:r w:rsidRPr="00B733E8">
        <w:rPr>
          <w:lang w:val="es-ES"/>
        </w:rPr>
        <w:t>Michał Dworczyk</w:t>
      </w:r>
      <w:r w:rsidRPr="00B733E8">
        <w:rPr>
          <w:rStyle w:val="HideTWBExt"/>
          <w:b w:val="0"/>
          <w:lang w:val="es-ES"/>
        </w:rPr>
        <w:t>&lt;/Members&gt;</w:t>
      </w:r>
    </w:p>
    <w:p w14:paraId="6EE00A00" w14:textId="77777777" w:rsidR="00590F8D" w:rsidRPr="00B733E8" w:rsidRDefault="00590F8D" w:rsidP="00590F8D">
      <w:pPr>
        <w:pStyle w:val="NormalBold"/>
        <w:rPr>
          <w:lang w:val="es-ES"/>
        </w:rPr>
      </w:pPr>
      <w:r w:rsidRPr="00B733E8">
        <w:rPr>
          <w:rStyle w:val="HideTWBExt"/>
          <w:b w:val="0"/>
          <w:lang w:val="es-ES"/>
        </w:rPr>
        <w:t>&lt;/RepeatBlock-By&gt;</w:t>
      </w:r>
    </w:p>
    <w:p w14:paraId="23EC994A"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46C165F4" w14:textId="77777777" w:rsidR="00590F8D" w:rsidRPr="009F22FD" w:rsidRDefault="00590F8D" w:rsidP="00590F8D">
      <w:pPr>
        <w:pStyle w:val="NormalBold"/>
      </w:pPr>
      <w:r w:rsidRPr="009F22FD">
        <w:rPr>
          <w:rStyle w:val="HideTWBExt"/>
          <w:b w:val="0"/>
        </w:rPr>
        <w:t>&lt;Article&gt;</w:t>
      </w:r>
      <w:r w:rsidRPr="009F22FD">
        <w:t>Paragrafo 3</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00E7BE7E" w14:textId="77777777" w:rsidTr="00DF3EBC">
        <w:trPr>
          <w:trHeight w:hRule="exact" w:val="240"/>
          <w:jc w:val="center"/>
        </w:trPr>
        <w:tc>
          <w:tcPr>
            <w:tcW w:w="9752" w:type="dxa"/>
            <w:gridSpan w:val="2"/>
            <w:tcBorders>
              <w:top w:val="nil"/>
              <w:left w:val="nil"/>
              <w:bottom w:val="nil"/>
              <w:right w:val="nil"/>
            </w:tcBorders>
          </w:tcPr>
          <w:p w14:paraId="047112B8" w14:textId="77777777" w:rsidR="00590F8D" w:rsidRPr="009F22FD" w:rsidRDefault="00590F8D" w:rsidP="00DF3EBC"/>
        </w:tc>
      </w:tr>
      <w:tr w:rsidR="00590F8D" w:rsidRPr="009F22FD" w14:paraId="7017D868" w14:textId="77777777" w:rsidTr="00DF3EBC">
        <w:trPr>
          <w:trHeight w:val="240"/>
          <w:jc w:val="center"/>
        </w:trPr>
        <w:tc>
          <w:tcPr>
            <w:tcW w:w="4876" w:type="dxa"/>
            <w:tcBorders>
              <w:top w:val="nil"/>
              <w:left w:val="nil"/>
              <w:bottom w:val="nil"/>
              <w:right w:val="nil"/>
            </w:tcBorders>
          </w:tcPr>
          <w:p w14:paraId="55838A3D"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325B3548" w14:textId="77777777" w:rsidR="00590F8D" w:rsidRPr="009F22FD" w:rsidRDefault="00590F8D" w:rsidP="00DF3EBC">
            <w:pPr>
              <w:pStyle w:val="AmColumnHeading"/>
            </w:pPr>
            <w:r w:rsidRPr="009F22FD">
              <w:t>Emendamento</w:t>
            </w:r>
          </w:p>
        </w:tc>
      </w:tr>
      <w:tr w:rsidR="00590F8D" w:rsidRPr="009F22FD" w14:paraId="39AA0A42" w14:textId="77777777" w:rsidTr="00DF3EBC">
        <w:trPr>
          <w:jc w:val="center"/>
        </w:trPr>
        <w:tc>
          <w:tcPr>
            <w:tcW w:w="4876" w:type="dxa"/>
            <w:tcBorders>
              <w:top w:val="nil"/>
              <w:left w:val="nil"/>
              <w:bottom w:val="nil"/>
              <w:right w:val="nil"/>
            </w:tcBorders>
          </w:tcPr>
          <w:p w14:paraId="5DD5F209" w14:textId="77777777" w:rsidR="00590F8D" w:rsidRPr="009F22FD" w:rsidRDefault="00590F8D" w:rsidP="00DF3EBC">
            <w:pPr>
              <w:pStyle w:val="Normal6a"/>
            </w:pPr>
            <w:r w:rsidRPr="009F22FD">
              <w:t>3.</w:t>
            </w:r>
            <w:r w:rsidRPr="009F22FD">
              <w:tab/>
            </w:r>
            <w:r w:rsidRPr="009F22FD">
              <w:rPr>
                <w:b/>
                <w:i/>
              </w:rPr>
              <w:t>accoglie con favore</w:t>
            </w:r>
            <w:r w:rsidRPr="009F22FD">
              <w:t xml:space="preserve">, a tale proposito, </w:t>
            </w:r>
            <w:r w:rsidRPr="009F22FD">
              <w:rPr>
                <w:b/>
                <w:i/>
              </w:rPr>
              <w:t>l'obiettivo</w:t>
            </w:r>
            <w:r w:rsidRPr="009F22FD">
              <w:t xml:space="preserve"> della presidente della Commissione di avviare una nuova era della difesa e della sicurezza europee </w:t>
            </w:r>
            <w:r w:rsidRPr="009F22FD">
              <w:rPr>
                <w:b/>
                <w:i/>
              </w:rPr>
              <w:t>mediante la costruzione di una vera Unione europea della difesa</w:t>
            </w:r>
            <w:r w:rsidRPr="009F22FD">
              <w:t xml:space="preserve">; valuta positivamente la designazione, avvenuta il 17 settembre 2024, del primo commissario per la difesa e lo spazio, incaricato di collaborare con il vicepresidente della Commissione/alto rappresentante dell'Unione per gli affari esteri e la politica di sicurezza (VP/AR) alla preparazione di un Libro bianco </w:t>
            </w:r>
            <w:r w:rsidRPr="009F22FD">
              <w:rPr>
                <w:b/>
                <w:i/>
              </w:rPr>
              <w:t>sul futuro della</w:t>
            </w:r>
            <w:r w:rsidRPr="009F22FD">
              <w:t xml:space="preserve"> difesa europea entro i primi cento giorni del suo mandato;</w:t>
            </w:r>
          </w:p>
        </w:tc>
        <w:tc>
          <w:tcPr>
            <w:tcW w:w="4876" w:type="dxa"/>
            <w:tcBorders>
              <w:top w:val="nil"/>
              <w:left w:val="nil"/>
              <w:bottom w:val="nil"/>
              <w:right w:val="nil"/>
            </w:tcBorders>
          </w:tcPr>
          <w:p w14:paraId="73B31E9B" w14:textId="77777777" w:rsidR="00590F8D" w:rsidRPr="009F22FD" w:rsidRDefault="00590F8D" w:rsidP="00DF3EBC">
            <w:pPr>
              <w:pStyle w:val="Normal6a"/>
            </w:pPr>
            <w:r w:rsidRPr="009F22FD">
              <w:t>3.</w:t>
            </w:r>
            <w:r w:rsidRPr="009F22FD">
              <w:tab/>
            </w:r>
            <w:r w:rsidRPr="009F22FD">
              <w:rPr>
                <w:b/>
                <w:i/>
              </w:rPr>
              <w:t>prende atto</w:t>
            </w:r>
            <w:r w:rsidRPr="009F22FD">
              <w:t xml:space="preserve">, a tale proposito, </w:t>
            </w:r>
            <w:r w:rsidRPr="009F22FD">
              <w:rPr>
                <w:b/>
                <w:i/>
              </w:rPr>
              <w:t>del suggerimento</w:t>
            </w:r>
            <w:r w:rsidRPr="009F22FD">
              <w:t xml:space="preserve"> della presidente della Commissione di avviare una nuova era della difesa e della sicurezza europee; valuta positivamente la designazione, avvenuta il 17 settembre 2024, del primo commissario per la difesa e lo spazio, incaricato di collaborare con il vicepresidente della Commissione/alto rappresentante dell'Unione per gli affari esteri e la politica di sicurezza (VP/AR) alla preparazione di un Libro bianco </w:t>
            </w:r>
            <w:r w:rsidRPr="009F22FD">
              <w:rPr>
                <w:b/>
                <w:i/>
              </w:rPr>
              <w:t>che affronti le sfide poste alla</w:t>
            </w:r>
            <w:r w:rsidRPr="009F22FD">
              <w:t xml:space="preserve"> difesa europea entro i primi cento giorni del suo mandato</w:t>
            </w:r>
            <w:r w:rsidRPr="009F22FD">
              <w:rPr>
                <w:b/>
                <w:i/>
              </w:rPr>
              <w:t>, documento che dovrebbe essere coerente e complementare alle esigenze e ai requisiti della NATO</w:t>
            </w:r>
            <w:r w:rsidRPr="009F22FD">
              <w:t>;</w:t>
            </w:r>
          </w:p>
        </w:tc>
      </w:tr>
    </w:tbl>
    <w:p w14:paraId="4B5859D2" w14:textId="77777777" w:rsidR="00590F8D" w:rsidRPr="00B733E8" w:rsidRDefault="00590F8D" w:rsidP="00590F8D">
      <w:pPr>
        <w:pStyle w:val="AmOrLang"/>
        <w:rPr>
          <w:lang w:val="es-ES"/>
        </w:rPr>
      </w:pPr>
      <w:r w:rsidRPr="00B733E8">
        <w:rPr>
          <w:lang w:val="es-ES"/>
        </w:rPr>
        <w:t xml:space="preserve">Or. </w:t>
      </w:r>
      <w:r w:rsidRPr="00B733E8">
        <w:rPr>
          <w:rStyle w:val="HideTWBExt"/>
          <w:lang w:val="es-ES"/>
        </w:rPr>
        <w:t>&lt;Original&gt;</w:t>
      </w:r>
      <w:r w:rsidRPr="00B733E8">
        <w:rPr>
          <w:rStyle w:val="HideTWBInt"/>
          <w:lang w:val="es-ES"/>
        </w:rPr>
        <w:t>{EN}</w:t>
      </w:r>
      <w:r w:rsidRPr="00B733E8">
        <w:rPr>
          <w:lang w:val="es-ES"/>
        </w:rPr>
        <w:t>en</w:t>
      </w:r>
      <w:r w:rsidRPr="00B733E8">
        <w:rPr>
          <w:rStyle w:val="HideTWBExt"/>
          <w:lang w:val="es-ES"/>
        </w:rPr>
        <w:t>&lt;/Original&gt;</w:t>
      </w:r>
    </w:p>
    <w:p w14:paraId="177AB0F2" w14:textId="77777777" w:rsidR="00590F8D" w:rsidRPr="00B733E8" w:rsidRDefault="00590F8D" w:rsidP="00590F8D">
      <w:pPr>
        <w:rPr>
          <w:lang w:val="es-ES"/>
        </w:rPr>
      </w:pPr>
      <w:r w:rsidRPr="00B733E8">
        <w:rPr>
          <w:rStyle w:val="HideTWBExt"/>
          <w:lang w:val="es-ES"/>
        </w:rPr>
        <w:t>&lt;/Amend&gt;</w:t>
      </w:r>
    </w:p>
    <w:p w14:paraId="532B3678" w14:textId="77777777" w:rsidR="00590F8D" w:rsidRPr="00B733E8" w:rsidRDefault="00590F8D" w:rsidP="00590F8D">
      <w:pPr>
        <w:pStyle w:val="AmNumberTabs"/>
        <w:rPr>
          <w:lang w:val="es-ES"/>
        </w:rPr>
      </w:pPr>
      <w:r w:rsidRPr="00B733E8">
        <w:rPr>
          <w:rStyle w:val="HideTWBExt"/>
          <w:b w:val="0"/>
          <w:lang w:val="es-ES"/>
        </w:rPr>
        <w:t>&lt;Amend&gt;</w:t>
      </w:r>
      <w:r w:rsidRPr="00B733E8">
        <w:rPr>
          <w:lang w:val="es-ES"/>
        </w:rPr>
        <w:t>Emendamento</w:t>
      </w:r>
      <w:r w:rsidRPr="00B733E8">
        <w:rPr>
          <w:lang w:val="es-ES"/>
        </w:rPr>
        <w:tab/>
      </w:r>
      <w:r w:rsidRPr="00B733E8">
        <w:rPr>
          <w:lang w:val="es-ES"/>
        </w:rPr>
        <w:tab/>
      </w:r>
      <w:r w:rsidRPr="00B733E8">
        <w:rPr>
          <w:rStyle w:val="HideTWBExt"/>
          <w:b w:val="0"/>
          <w:lang w:val="es-ES"/>
        </w:rPr>
        <w:t>&lt;NumAm&gt;</w:t>
      </w:r>
      <w:r w:rsidRPr="00B733E8">
        <w:rPr>
          <w:lang w:val="es-ES"/>
        </w:rPr>
        <w:t>164</w:t>
      </w:r>
      <w:r w:rsidRPr="00B733E8">
        <w:rPr>
          <w:rStyle w:val="HideTWBExt"/>
          <w:b w:val="0"/>
          <w:lang w:val="es-ES"/>
        </w:rPr>
        <w:t>&lt;/NumAm&gt;</w:t>
      </w:r>
    </w:p>
    <w:p w14:paraId="3BD58843" w14:textId="77777777" w:rsidR="00590F8D" w:rsidRPr="00B733E8" w:rsidRDefault="00590F8D" w:rsidP="00590F8D">
      <w:pPr>
        <w:pStyle w:val="NormalBold"/>
        <w:rPr>
          <w:lang w:val="es-ES"/>
        </w:rPr>
      </w:pPr>
      <w:r w:rsidRPr="00B733E8">
        <w:rPr>
          <w:rStyle w:val="HideTWBExt"/>
          <w:b w:val="0"/>
          <w:lang w:val="es-ES"/>
        </w:rPr>
        <w:t>&lt;RepeatBlock-By&gt;&lt;Members&gt;</w:t>
      </w:r>
      <w:r w:rsidRPr="00B733E8">
        <w:rPr>
          <w:lang w:val="es-ES"/>
        </w:rPr>
        <w:t>Sebastiaan Stöteler</w:t>
      </w:r>
      <w:r w:rsidRPr="00B733E8">
        <w:rPr>
          <w:rStyle w:val="HideTWBExt"/>
          <w:b w:val="0"/>
          <w:lang w:val="es-ES"/>
        </w:rPr>
        <w:t>&lt;/Members&gt;</w:t>
      </w:r>
    </w:p>
    <w:p w14:paraId="09D9570C" w14:textId="77777777" w:rsidR="00590F8D" w:rsidRPr="00B733E8" w:rsidRDefault="00590F8D" w:rsidP="00590F8D">
      <w:pPr>
        <w:pStyle w:val="NormalBold"/>
        <w:rPr>
          <w:lang w:val="es-ES"/>
        </w:rPr>
      </w:pPr>
      <w:r w:rsidRPr="00B733E8">
        <w:rPr>
          <w:rStyle w:val="HideTWBExt"/>
          <w:b w:val="0"/>
          <w:lang w:val="es-ES"/>
        </w:rPr>
        <w:t>&lt;/RepeatBlock-By&gt;</w:t>
      </w:r>
    </w:p>
    <w:p w14:paraId="71ED1FA1"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30E34D23" w14:textId="77777777" w:rsidR="00590F8D" w:rsidRPr="009F22FD" w:rsidRDefault="00590F8D" w:rsidP="00590F8D">
      <w:pPr>
        <w:pStyle w:val="NormalBold"/>
      </w:pPr>
      <w:r w:rsidRPr="009F22FD">
        <w:rPr>
          <w:rStyle w:val="HideTWBExt"/>
          <w:b w:val="0"/>
        </w:rPr>
        <w:t>&lt;Article&gt;</w:t>
      </w:r>
      <w:r w:rsidRPr="009F22FD">
        <w:t>Paragrafo 3</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4641BE80" w14:textId="77777777" w:rsidTr="00DF3EBC">
        <w:trPr>
          <w:trHeight w:hRule="exact" w:val="240"/>
          <w:jc w:val="center"/>
        </w:trPr>
        <w:tc>
          <w:tcPr>
            <w:tcW w:w="9752" w:type="dxa"/>
            <w:gridSpan w:val="2"/>
            <w:tcBorders>
              <w:top w:val="nil"/>
              <w:left w:val="nil"/>
              <w:bottom w:val="nil"/>
              <w:right w:val="nil"/>
            </w:tcBorders>
          </w:tcPr>
          <w:p w14:paraId="1B13160D" w14:textId="77777777" w:rsidR="00590F8D" w:rsidRPr="009F22FD" w:rsidRDefault="00590F8D" w:rsidP="00DF3EBC"/>
        </w:tc>
      </w:tr>
      <w:tr w:rsidR="00590F8D" w:rsidRPr="009F22FD" w14:paraId="3D683FC5" w14:textId="77777777" w:rsidTr="00DF3EBC">
        <w:trPr>
          <w:trHeight w:val="240"/>
          <w:jc w:val="center"/>
        </w:trPr>
        <w:tc>
          <w:tcPr>
            <w:tcW w:w="4876" w:type="dxa"/>
            <w:tcBorders>
              <w:top w:val="nil"/>
              <w:left w:val="nil"/>
              <w:bottom w:val="nil"/>
              <w:right w:val="nil"/>
            </w:tcBorders>
          </w:tcPr>
          <w:p w14:paraId="6335FCCE"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29304F8B" w14:textId="77777777" w:rsidR="00590F8D" w:rsidRPr="009F22FD" w:rsidRDefault="00590F8D" w:rsidP="00DF3EBC">
            <w:pPr>
              <w:pStyle w:val="AmColumnHeading"/>
            </w:pPr>
            <w:r w:rsidRPr="009F22FD">
              <w:t>Emendamento</w:t>
            </w:r>
          </w:p>
        </w:tc>
      </w:tr>
      <w:tr w:rsidR="00590F8D" w:rsidRPr="009F22FD" w14:paraId="1197F772" w14:textId="77777777" w:rsidTr="00DF3EBC">
        <w:trPr>
          <w:jc w:val="center"/>
        </w:trPr>
        <w:tc>
          <w:tcPr>
            <w:tcW w:w="4876" w:type="dxa"/>
            <w:tcBorders>
              <w:top w:val="nil"/>
              <w:left w:val="nil"/>
              <w:bottom w:val="nil"/>
              <w:right w:val="nil"/>
            </w:tcBorders>
          </w:tcPr>
          <w:p w14:paraId="63632BDA" w14:textId="77777777" w:rsidR="00590F8D" w:rsidRPr="009F22FD" w:rsidRDefault="00590F8D" w:rsidP="00DF3EBC">
            <w:pPr>
              <w:pStyle w:val="Normal6a"/>
            </w:pPr>
            <w:r w:rsidRPr="009F22FD">
              <w:t>3.</w:t>
            </w:r>
            <w:r w:rsidRPr="009F22FD">
              <w:tab/>
            </w:r>
            <w:r w:rsidRPr="009F22FD">
              <w:rPr>
                <w:b/>
                <w:i/>
              </w:rPr>
              <w:t>accoglie con favore</w:t>
            </w:r>
            <w:r w:rsidRPr="009F22FD">
              <w:t xml:space="preserve">, a tale proposito, l'obiettivo della presidente della Commissione di avviare una nuova era della difesa e della sicurezza europee mediante la costruzione di una vera Unione europea della difesa; </w:t>
            </w:r>
            <w:r w:rsidRPr="009F22FD">
              <w:rPr>
                <w:b/>
                <w:i/>
              </w:rPr>
              <w:t>valuta positivamente la</w:t>
            </w:r>
            <w:r w:rsidRPr="009F22FD">
              <w:t xml:space="preserve"> designazione, avvenuta il 17 settembre 2024, del primo commissario per la difesa e lo spazio, incaricato di collaborare con il vicepresidente della Commissione/alto rappresentante dell'Unione per gli affari esteri e la politica di sicurezza (VP/AR) alla preparazione di un Libro bianco sul futuro della difesa europea entro i primi cento giorni del suo mandato;</w:t>
            </w:r>
          </w:p>
        </w:tc>
        <w:tc>
          <w:tcPr>
            <w:tcW w:w="4876" w:type="dxa"/>
            <w:tcBorders>
              <w:top w:val="nil"/>
              <w:left w:val="nil"/>
              <w:bottom w:val="nil"/>
              <w:right w:val="nil"/>
            </w:tcBorders>
          </w:tcPr>
          <w:p w14:paraId="6E962861" w14:textId="77777777" w:rsidR="00590F8D" w:rsidRPr="009F22FD" w:rsidRDefault="00590F8D" w:rsidP="00DF3EBC">
            <w:pPr>
              <w:pStyle w:val="Normal6a"/>
            </w:pPr>
            <w:r w:rsidRPr="009F22FD">
              <w:t>3.</w:t>
            </w:r>
            <w:r w:rsidRPr="009F22FD">
              <w:tab/>
            </w:r>
            <w:r w:rsidRPr="009F22FD">
              <w:rPr>
                <w:b/>
                <w:i/>
              </w:rPr>
              <w:t>rileva</w:t>
            </w:r>
            <w:r w:rsidRPr="009F22FD">
              <w:t xml:space="preserve">, a tale proposito, l'obiettivo della presidente della Commissione di avviare una nuova era della difesa e della sicurezza europee mediante la costruzione di una vera Unione europea della difesa; </w:t>
            </w:r>
            <w:r w:rsidRPr="009F22FD">
              <w:rPr>
                <w:b/>
                <w:i/>
              </w:rPr>
              <w:t>prende atto della</w:t>
            </w:r>
            <w:r w:rsidRPr="009F22FD">
              <w:t xml:space="preserve"> designazione, avvenuta il 17 settembre 2024, del primo commissario per la difesa e lo spazio, incaricato di collaborare con il vicepresidente della Commissione/alto rappresentante dell'Unione per gli affari esteri e la politica di sicurezza (VP/AR) alla preparazione di un Libro bianco sul futuro della difesa europea entro i primi cento giorni del suo mandato;</w:t>
            </w:r>
          </w:p>
        </w:tc>
      </w:tr>
    </w:tbl>
    <w:p w14:paraId="0DFC7A9A"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29F8238A" w14:textId="77777777" w:rsidR="00590F8D" w:rsidRPr="009F22FD" w:rsidRDefault="00590F8D" w:rsidP="00590F8D">
      <w:r w:rsidRPr="009F22FD">
        <w:rPr>
          <w:rStyle w:val="HideTWBExt"/>
        </w:rPr>
        <w:t>&lt;/Amend&gt;</w:t>
      </w:r>
    </w:p>
    <w:p w14:paraId="13BEDFCB"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165</w:t>
      </w:r>
      <w:r w:rsidRPr="009F22FD">
        <w:rPr>
          <w:rStyle w:val="HideTWBExt"/>
          <w:b w:val="0"/>
        </w:rPr>
        <w:t>&lt;/NumAm&gt;</w:t>
      </w:r>
    </w:p>
    <w:p w14:paraId="1C9C2479" w14:textId="77777777" w:rsidR="00590F8D" w:rsidRPr="009F22FD" w:rsidRDefault="00590F8D" w:rsidP="00590F8D">
      <w:pPr>
        <w:pStyle w:val="NormalBold"/>
      </w:pPr>
      <w:r w:rsidRPr="009F22FD">
        <w:rPr>
          <w:rStyle w:val="HideTWBExt"/>
          <w:b w:val="0"/>
        </w:rPr>
        <w:t>&lt;RepeatBlock-By&gt;&lt;Members&gt;</w:t>
      </w:r>
      <w:r w:rsidRPr="009F22FD">
        <w:t>Reinis Pozņaks</w:t>
      </w:r>
      <w:r w:rsidRPr="009F22FD">
        <w:rPr>
          <w:rStyle w:val="HideTWBExt"/>
          <w:b w:val="0"/>
        </w:rPr>
        <w:t>&lt;/Members&gt;</w:t>
      </w:r>
    </w:p>
    <w:p w14:paraId="2D2FF280" w14:textId="77777777" w:rsidR="00590F8D" w:rsidRPr="009F22FD" w:rsidRDefault="00590F8D" w:rsidP="00590F8D">
      <w:pPr>
        <w:pStyle w:val="NormalBold"/>
      </w:pPr>
      <w:r w:rsidRPr="009F22FD">
        <w:rPr>
          <w:rStyle w:val="HideTWBExt"/>
          <w:b w:val="0"/>
        </w:rPr>
        <w:t>&lt;/RepeatBlock-By&gt;</w:t>
      </w:r>
    </w:p>
    <w:p w14:paraId="2376E95A"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23E2D4CC" w14:textId="77777777" w:rsidR="00590F8D" w:rsidRPr="009F22FD" w:rsidRDefault="00590F8D" w:rsidP="00590F8D">
      <w:pPr>
        <w:pStyle w:val="NormalBold"/>
      </w:pPr>
      <w:r w:rsidRPr="009F22FD">
        <w:rPr>
          <w:rStyle w:val="HideTWBExt"/>
          <w:b w:val="0"/>
        </w:rPr>
        <w:t>&lt;Article&gt;</w:t>
      </w:r>
      <w:r w:rsidRPr="009F22FD">
        <w:t>Paragrafo 3</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3AC356F8" w14:textId="77777777" w:rsidTr="00DF3EBC">
        <w:trPr>
          <w:trHeight w:hRule="exact" w:val="240"/>
          <w:jc w:val="center"/>
        </w:trPr>
        <w:tc>
          <w:tcPr>
            <w:tcW w:w="9752" w:type="dxa"/>
            <w:gridSpan w:val="2"/>
            <w:tcBorders>
              <w:top w:val="nil"/>
              <w:left w:val="nil"/>
              <w:bottom w:val="nil"/>
              <w:right w:val="nil"/>
            </w:tcBorders>
          </w:tcPr>
          <w:p w14:paraId="500A6B4D" w14:textId="77777777" w:rsidR="00590F8D" w:rsidRPr="009F22FD" w:rsidRDefault="00590F8D" w:rsidP="00DF3EBC"/>
        </w:tc>
      </w:tr>
      <w:tr w:rsidR="00590F8D" w:rsidRPr="009F22FD" w14:paraId="50D0505B" w14:textId="77777777" w:rsidTr="00DF3EBC">
        <w:trPr>
          <w:trHeight w:val="240"/>
          <w:jc w:val="center"/>
        </w:trPr>
        <w:tc>
          <w:tcPr>
            <w:tcW w:w="4876" w:type="dxa"/>
            <w:tcBorders>
              <w:top w:val="nil"/>
              <w:left w:val="nil"/>
              <w:bottom w:val="nil"/>
              <w:right w:val="nil"/>
            </w:tcBorders>
          </w:tcPr>
          <w:p w14:paraId="72EC3471"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6AA4D6C6" w14:textId="77777777" w:rsidR="00590F8D" w:rsidRPr="009F22FD" w:rsidRDefault="00590F8D" w:rsidP="00DF3EBC">
            <w:pPr>
              <w:pStyle w:val="AmColumnHeading"/>
            </w:pPr>
            <w:r w:rsidRPr="009F22FD">
              <w:t>Emendamento</w:t>
            </w:r>
          </w:p>
        </w:tc>
      </w:tr>
      <w:tr w:rsidR="00590F8D" w:rsidRPr="009F22FD" w14:paraId="60A41883" w14:textId="77777777" w:rsidTr="00DF3EBC">
        <w:trPr>
          <w:jc w:val="center"/>
        </w:trPr>
        <w:tc>
          <w:tcPr>
            <w:tcW w:w="4876" w:type="dxa"/>
            <w:tcBorders>
              <w:top w:val="nil"/>
              <w:left w:val="nil"/>
              <w:bottom w:val="nil"/>
              <w:right w:val="nil"/>
            </w:tcBorders>
          </w:tcPr>
          <w:p w14:paraId="62A79882" w14:textId="77777777" w:rsidR="00590F8D" w:rsidRPr="009F22FD" w:rsidRDefault="00590F8D" w:rsidP="00DF3EBC">
            <w:pPr>
              <w:pStyle w:val="Normal6a"/>
            </w:pPr>
            <w:r w:rsidRPr="009F22FD">
              <w:t>3.</w:t>
            </w:r>
            <w:r w:rsidRPr="009F22FD">
              <w:tab/>
              <w:t xml:space="preserve">accoglie con favore, a tale proposito, l'obiettivo della presidente della Commissione di avviare una nuova era della difesa e della sicurezza europee mediante </w:t>
            </w:r>
            <w:r w:rsidRPr="009F22FD">
              <w:rPr>
                <w:b/>
                <w:i/>
              </w:rPr>
              <w:t>la costruzione di una vera Unione europea della</w:t>
            </w:r>
            <w:r w:rsidRPr="009F22FD">
              <w:t xml:space="preserve"> difesa; valuta positivamente la designazione, avvenuta il 17 settembre 2024, del primo commissario per la difesa e lo spazio, incaricato di collaborare con il </w:t>
            </w:r>
            <w:r w:rsidRPr="009F22FD">
              <w:rPr>
                <w:b/>
                <w:i/>
              </w:rPr>
              <w:t>vicepresidente della Commissione/alto rappresentante dell'Unione per gli affari esteri e la politica di sicurezza (</w:t>
            </w:r>
            <w:r w:rsidRPr="009F22FD">
              <w:t>VP/AR</w:t>
            </w:r>
            <w:r w:rsidRPr="009F22FD">
              <w:rPr>
                <w:b/>
                <w:i/>
              </w:rPr>
              <w:t>)</w:t>
            </w:r>
            <w:r w:rsidRPr="009F22FD">
              <w:t xml:space="preserve"> alla preparazione di un Libro bianco sul futuro della difesa europea entro i primi cento giorni del suo mandato;</w:t>
            </w:r>
          </w:p>
        </w:tc>
        <w:tc>
          <w:tcPr>
            <w:tcW w:w="4876" w:type="dxa"/>
            <w:tcBorders>
              <w:top w:val="nil"/>
              <w:left w:val="nil"/>
              <w:bottom w:val="nil"/>
              <w:right w:val="nil"/>
            </w:tcBorders>
          </w:tcPr>
          <w:p w14:paraId="5292B12E" w14:textId="77777777" w:rsidR="00590F8D" w:rsidRPr="009F22FD" w:rsidRDefault="00590F8D" w:rsidP="00DF3EBC">
            <w:pPr>
              <w:pStyle w:val="Normal6a"/>
            </w:pPr>
            <w:r w:rsidRPr="009F22FD">
              <w:t>3.</w:t>
            </w:r>
            <w:r w:rsidRPr="009F22FD">
              <w:tab/>
              <w:t xml:space="preserve">accoglie con favore, a tale proposito, l'obiettivo della presidente della Commissione di avviare una nuova era della difesa e della sicurezza europee mediante </w:t>
            </w:r>
            <w:r w:rsidRPr="009F22FD">
              <w:rPr>
                <w:b/>
                <w:i/>
              </w:rPr>
              <w:t>il miglioramento delle capacità operative e il potenziamento della deterrenza combinando una maggiore spesa per la</w:t>
            </w:r>
            <w:r w:rsidRPr="009F22FD">
              <w:t xml:space="preserve"> difesa</w:t>
            </w:r>
            <w:r w:rsidRPr="009F22FD">
              <w:rPr>
                <w:b/>
                <w:i/>
              </w:rPr>
              <w:t>, un massiccio reclutamento militare e un impegno rafforzato con il settore privato per garantire partenariati civili-militari realizzabili a lungo termine</w:t>
            </w:r>
            <w:r w:rsidRPr="009F22FD">
              <w:t>; valuta positivamente la designazione, avvenuta il 17 settembre 2024, del primo commissario per la difesa e lo spazio, incaricato di collaborare con il VP/AR alla preparazione di un Libro bianco sul futuro della difesa europea entro i primi cento giorni del suo mandato;</w:t>
            </w:r>
          </w:p>
        </w:tc>
      </w:tr>
    </w:tbl>
    <w:p w14:paraId="124D3B86"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37F146AB" w14:textId="77777777" w:rsidR="00590F8D" w:rsidRPr="009F22FD" w:rsidRDefault="00590F8D" w:rsidP="00590F8D">
      <w:r w:rsidRPr="009F22FD">
        <w:rPr>
          <w:rStyle w:val="HideTWBExt"/>
        </w:rPr>
        <w:t>&lt;/Amend&gt;</w:t>
      </w:r>
    </w:p>
    <w:p w14:paraId="3FADA2A8"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166</w:t>
      </w:r>
      <w:r w:rsidRPr="009F22FD">
        <w:rPr>
          <w:rStyle w:val="HideTWBExt"/>
          <w:b w:val="0"/>
        </w:rPr>
        <w:t>&lt;/NumAm&gt;</w:t>
      </w:r>
    </w:p>
    <w:p w14:paraId="0345EFA3" w14:textId="77777777" w:rsidR="00590F8D" w:rsidRPr="009F22FD" w:rsidRDefault="00590F8D" w:rsidP="00590F8D">
      <w:pPr>
        <w:pStyle w:val="NormalBold"/>
      </w:pPr>
      <w:r w:rsidRPr="009F22FD">
        <w:rPr>
          <w:rStyle w:val="HideTWBExt"/>
          <w:b w:val="0"/>
        </w:rPr>
        <w:t>&lt;RepeatBlock-By&gt;&lt;Members&gt;</w:t>
      </w:r>
      <w:r w:rsidRPr="009F22FD">
        <w:t>Salvatore De Meo</w:t>
      </w:r>
      <w:r w:rsidRPr="009F22FD">
        <w:rPr>
          <w:rStyle w:val="HideTWBExt"/>
          <w:b w:val="0"/>
        </w:rPr>
        <w:t>&lt;/Members&gt;</w:t>
      </w:r>
    </w:p>
    <w:p w14:paraId="2D06E335" w14:textId="77777777" w:rsidR="00590F8D" w:rsidRPr="009F22FD" w:rsidRDefault="00590F8D" w:rsidP="00590F8D">
      <w:pPr>
        <w:pStyle w:val="NormalBold"/>
      </w:pPr>
      <w:r w:rsidRPr="009F22FD">
        <w:rPr>
          <w:rStyle w:val="HideTWBExt"/>
          <w:b w:val="0"/>
        </w:rPr>
        <w:t>&lt;/RepeatBlock-By&gt;</w:t>
      </w:r>
    </w:p>
    <w:p w14:paraId="7C473B6C"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53BFA6E7" w14:textId="77777777" w:rsidR="00590F8D" w:rsidRPr="009F22FD" w:rsidRDefault="00590F8D" w:rsidP="00590F8D">
      <w:pPr>
        <w:pStyle w:val="NormalBold"/>
      </w:pPr>
      <w:r w:rsidRPr="009F22FD">
        <w:rPr>
          <w:rStyle w:val="HideTWBExt"/>
          <w:b w:val="0"/>
        </w:rPr>
        <w:t>&lt;Article&gt;</w:t>
      </w:r>
      <w:r w:rsidRPr="009F22FD">
        <w:t>Paragrafo 3</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21E56075" w14:textId="77777777" w:rsidTr="00DF3EBC">
        <w:trPr>
          <w:trHeight w:hRule="exact" w:val="240"/>
          <w:jc w:val="center"/>
        </w:trPr>
        <w:tc>
          <w:tcPr>
            <w:tcW w:w="9752" w:type="dxa"/>
            <w:gridSpan w:val="2"/>
            <w:tcBorders>
              <w:top w:val="nil"/>
              <w:left w:val="nil"/>
              <w:bottom w:val="nil"/>
              <w:right w:val="nil"/>
            </w:tcBorders>
          </w:tcPr>
          <w:p w14:paraId="7A72D1BE" w14:textId="77777777" w:rsidR="00590F8D" w:rsidRPr="009F22FD" w:rsidRDefault="00590F8D" w:rsidP="00DF3EBC"/>
        </w:tc>
      </w:tr>
      <w:tr w:rsidR="00590F8D" w:rsidRPr="009F22FD" w14:paraId="0FEC3F0E" w14:textId="77777777" w:rsidTr="00DF3EBC">
        <w:trPr>
          <w:trHeight w:val="240"/>
          <w:jc w:val="center"/>
        </w:trPr>
        <w:tc>
          <w:tcPr>
            <w:tcW w:w="4876" w:type="dxa"/>
            <w:tcBorders>
              <w:top w:val="nil"/>
              <w:left w:val="nil"/>
              <w:bottom w:val="nil"/>
              <w:right w:val="nil"/>
            </w:tcBorders>
          </w:tcPr>
          <w:p w14:paraId="77B23AD9"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0B888894" w14:textId="77777777" w:rsidR="00590F8D" w:rsidRPr="009F22FD" w:rsidRDefault="00590F8D" w:rsidP="00DF3EBC">
            <w:pPr>
              <w:pStyle w:val="AmColumnHeading"/>
            </w:pPr>
            <w:r w:rsidRPr="009F22FD">
              <w:t>Emendamento</w:t>
            </w:r>
          </w:p>
        </w:tc>
      </w:tr>
      <w:tr w:rsidR="00590F8D" w:rsidRPr="009F22FD" w14:paraId="44927E4F" w14:textId="77777777" w:rsidTr="00DF3EBC">
        <w:trPr>
          <w:jc w:val="center"/>
        </w:trPr>
        <w:tc>
          <w:tcPr>
            <w:tcW w:w="4876" w:type="dxa"/>
            <w:tcBorders>
              <w:top w:val="nil"/>
              <w:left w:val="nil"/>
              <w:bottom w:val="nil"/>
              <w:right w:val="nil"/>
            </w:tcBorders>
          </w:tcPr>
          <w:p w14:paraId="753BB2C8" w14:textId="77777777" w:rsidR="00590F8D" w:rsidRPr="009F22FD" w:rsidRDefault="00590F8D" w:rsidP="00DF3EBC">
            <w:pPr>
              <w:pStyle w:val="Normal6a"/>
            </w:pPr>
            <w:r w:rsidRPr="009F22FD">
              <w:t>3.</w:t>
            </w:r>
            <w:r w:rsidRPr="009F22FD">
              <w:tab/>
              <w:t>accoglie con favore, a tale proposito, l'obiettivo della presidente della Commissione di avviare una nuova era della difesa e della sicurezza europee mediante la costruzione di una vera Unione europea della difesa; valuta positivamente la designazione, avvenuta il 17 settembre 2024, del primo commissario per la difesa e lo spazio, incaricato di collaborare con il vicepresidente della Commissione/alto rappresentante dell'Unione per gli affari esteri e la politica di sicurezza (VP/AR) alla preparazione di un Libro bianco sul futuro della difesa europea entro i primi cento giorni del suo mandato;</w:t>
            </w:r>
          </w:p>
        </w:tc>
        <w:tc>
          <w:tcPr>
            <w:tcW w:w="4876" w:type="dxa"/>
            <w:tcBorders>
              <w:top w:val="nil"/>
              <w:left w:val="nil"/>
              <w:bottom w:val="nil"/>
              <w:right w:val="nil"/>
            </w:tcBorders>
          </w:tcPr>
          <w:p w14:paraId="0E46936D" w14:textId="77777777" w:rsidR="00590F8D" w:rsidRPr="009F22FD" w:rsidRDefault="00590F8D" w:rsidP="00DF3EBC">
            <w:pPr>
              <w:pStyle w:val="Normal6a"/>
            </w:pPr>
            <w:r w:rsidRPr="009F22FD">
              <w:t>3.</w:t>
            </w:r>
            <w:r w:rsidRPr="009F22FD">
              <w:tab/>
              <w:t xml:space="preserve">accoglie con favore, a tale proposito, l'obiettivo della presidente della Commissione di avviare una nuova era della difesa e della sicurezza europee mediante la costruzione di una vera Unione europea della difesa </w:t>
            </w:r>
            <w:r w:rsidRPr="009F22FD">
              <w:rPr>
                <w:b/>
                <w:i/>
              </w:rPr>
              <w:t>che faccia leva sul concetto di "duplice uso", nel senso che tale Unione non dovrebbe essere concepita come un mero strumento di difesa contro i conflitti armati, ma dovrebbe anche rispondere alle esigenze civili e umanitarie (come il potenziamento della cooperazione rafforzata in materia di protezione civile - UCPM), che sono fondamentali per il miglioramento dell'attuazione della politica di difesa</w:t>
            </w:r>
            <w:r w:rsidRPr="009F22FD">
              <w:t>; valuta positivamente la designazione, avvenuta il 17 settembre 2024, del primo commissario per la difesa e lo spazio, incaricato di collaborare con il vicepresidente della Commissione/alto rappresentante dell'Unione per gli affari esteri e la politica di sicurezza (VP/AR) alla preparazione di un Libro bianco sul futuro della difesa europea entro i primi cento giorni del suo mandato;</w:t>
            </w:r>
          </w:p>
        </w:tc>
      </w:tr>
    </w:tbl>
    <w:p w14:paraId="43048201"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1EFC2A05" w14:textId="77777777" w:rsidR="00590F8D" w:rsidRPr="009F22FD" w:rsidRDefault="00590F8D" w:rsidP="00590F8D">
      <w:r w:rsidRPr="009F22FD">
        <w:rPr>
          <w:rStyle w:val="HideTWBExt"/>
        </w:rPr>
        <w:t>&lt;/Amend&gt;</w:t>
      </w:r>
    </w:p>
    <w:p w14:paraId="42101A93"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167</w:t>
      </w:r>
      <w:r w:rsidRPr="009F22FD">
        <w:rPr>
          <w:rStyle w:val="HideTWBExt"/>
          <w:b w:val="0"/>
        </w:rPr>
        <w:t>&lt;/NumAm&gt;</w:t>
      </w:r>
    </w:p>
    <w:p w14:paraId="7ED85722" w14:textId="77777777" w:rsidR="00590F8D" w:rsidRPr="009F22FD" w:rsidRDefault="00590F8D" w:rsidP="00590F8D">
      <w:pPr>
        <w:pStyle w:val="NormalBold"/>
      </w:pPr>
      <w:r w:rsidRPr="009F22FD">
        <w:rPr>
          <w:rStyle w:val="HideTWBExt"/>
          <w:b w:val="0"/>
        </w:rPr>
        <w:t>&lt;RepeatBlock-By&gt;&lt;Members&gt;</w:t>
      </w:r>
      <w:r w:rsidRPr="009F22FD">
        <w:t>Tobias Cremer, Yannis Maniatis, Sven Mikser</w:t>
      </w:r>
      <w:r w:rsidRPr="009F22FD">
        <w:rPr>
          <w:rStyle w:val="HideTWBExt"/>
          <w:b w:val="0"/>
        </w:rPr>
        <w:t>&lt;/Members&gt;</w:t>
      </w:r>
    </w:p>
    <w:p w14:paraId="4C93BC78" w14:textId="77777777" w:rsidR="00590F8D" w:rsidRPr="009F22FD" w:rsidRDefault="00590F8D" w:rsidP="00590F8D">
      <w:pPr>
        <w:pStyle w:val="NormalBold"/>
      </w:pPr>
      <w:r w:rsidRPr="009F22FD">
        <w:rPr>
          <w:rStyle w:val="HideTWBExt"/>
          <w:b w:val="0"/>
        </w:rPr>
        <w:t>&lt;/RepeatBlock-By&gt;</w:t>
      </w:r>
    </w:p>
    <w:p w14:paraId="5AB23104"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010F561A" w14:textId="77777777" w:rsidR="00590F8D" w:rsidRPr="009F22FD" w:rsidRDefault="00590F8D" w:rsidP="00590F8D">
      <w:pPr>
        <w:pStyle w:val="NormalBold"/>
      </w:pPr>
      <w:r w:rsidRPr="009F22FD">
        <w:rPr>
          <w:rStyle w:val="HideTWBExt"/>
          <w:b w:val="0"/>
        </w:rPr>
        <w:t>&lt;Article&gt;</w:t>
      </w:r>
      <w:r w:rsidRPr="009F22FD">
        <w:t>Paragrafo 3</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3644C4F2" w14:textId="77777777" w:rsidTr="00DF3EBC">
        <w:trPr>
          <w:trHeight w:hRule="exact" w:val="240"/>
          <w:jc w:val="center"/>
        </w:trPr>
        <w:tc>
          <w:tcPr>
            <w:tcW w:w="9752" w:type="dxa"/>
            <w:gridSpan w:val="2"/>
            <w:tcBorders>
              <w:top w:val="nil"/>
              <w:left w:val="nil"/>
              <w:bottom w:val="nil"/>
              <w:right w:val="nil"/>
            </w:tcBorders>
          </w:tcPr>
          <w:p w14:paraId="4466C949" w14:textId="77777777" w:rsidR="00590F8D" w:rsidRPr="009F22FD" w:rsidRDefault="00590F8D" w:rsidP="00DF3EBC"/>
        </w:tc>
      </w:tr>
      <w:tr w:rsidR="00590F8D" w:rsidRPr="009F22FD" w14:paraId="7DFEE57B" w14:textId="77777777" w:rsidTr="00DF3EBC">
        <w:trPr>
          <w:trHeight w:val="240"/>
          <w:jc w:val="center"/>
        </w:trPr>
        <w:tc>
          <w:tcPr>
            <w:tcW w:w="4876" w:type="dxa"/>
            <w:tcBorders>
              <w:top w:val="nil"/>
              <w:left w:val="nil"/>
              <w:bottom w:val="nil"/>
              <w:right w:val="nil"/>
            </w:tcBorders>
          </w:tcPr>
          <w:p w14:paraId="07444B8A"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62129584" w14:textId="77777777" w:rsidR="00590F8D" w:rsidRPr="009F22FD" w:rsidRDefault="00590F8D" w:rsidP="00DF3EBC">
            <w:pPr>
              <w:pStyle w:val="AmColumnHeading"/>
            </w:pPr>
            <w:r w:rsidRPr="009F22FD">
              <w:t>Emendamento</w:t>
            </w:r>
          </w:p>
        </w:tc>
      </w:tr>
      <w:tr w:rsidR="00590F8D" w:rsidRPr="009F22FD" w14:paraId="5CAE8F51" w14:textId="77777777" w:rsidTr="00DF3EBC">
        <w:trPr>
          <w:jc w:val="center"/>
        </w:trPr>
        <w:tc>
          <w:tcPr>
            <w:tcW w:w="4876" w:type="dxa"/>
            <w:tcBorders>
              <w:top w:val="nil"/>
              <w:left w:val="nil"/>
              <w:bottom w:val="nil"/>
              <w:right w:val="nil"/>
            </w:tcBorders>
          </w:tcPr>
          <w:p w14:paraId="36B69B8A" w14:textId="77777777" w:rsidR="00590F8D" w:rsidRPr="009F22FD" w:rsidRDefault="00590F8D" w:rsidP="00DF3EBC">
            <w:pPr>
              <w:pStyle w:val="Normal6a"/>
            </w:pPr>
            <w:r w:rsidRPr="009F22FD">
              <w:t>3.</w:t>
            </w:r>
            <w:r w:rsidRPr="009F22FD">
              <w:tab/>
              <w:t>accoglie con favore, a tale proposito, l'obiettivo della presidente della Commissione di avviare una nuova era della difesa e della sicurezza europee mediante la costruzione di una vera Unione europea della difesa; valuta positivamente la designazione, avvenuta il 17 settembre 2024, del primo commissario per la difesa e lo spazio, incaricato di collaborare con il vicepresidente della Commissione/alto rappresentante dell'Unione per gli affari esteri e la politica di sicurezza (VP/AR) alla preparazione di un Libro bianco sul futuro della difesa europea entro i primi cento giorni del suo mandato;</w:t>
            </w:r>
          </w:p>
        </w:tc>
        <w:tc>
          <w:tcPr>
            <w:tcW w:w="4876" w:type="dxa"/>
            <w:tcBorders>
              <w:top w:val="nil"/>
              <w:left w:val="nil"/>
              <w:bottom w:val="nil"/>
              <w:right w:val="nil"/>
            </w:tcBorders>
          </w:tcPr>
          <w:p w14:paraId="1679E0B7" w14:textId="77777777" w:rsidR="00590F8D" w:rsidRPr="009F22FD" w:rsidRDefault="00590F8D" w:rsidP="00DF3EBC">
            <w:pPr>
              <w:pStyle w:val="Normal6a"/>
            </w:pPr>
            <w:r w:rsidRPr="009F22FD">
              <w:t>3.</w:t>
            </w:r>
            <w:r w:rsidRPr="009F22FD">
              <w:tab/>
              <w:t xml:space="preserve">accoglie con favore, a tale proposito, l'obiettivo della presidente della Commissione di avviare una nuova era della difesa e della sicurezza europee mediante la costruzione di una vera Unione europea della difesa; valuta positivamente la designazione, avvenuta il 17 settembre 2024, del primo commissario per la difesa e lo spazio, incaricato di collaborare con il vicepresidente della Commissione/alto rappresentante dell'Unione per gli affari esteri e la politica di sicurezza (VP/AR) alla preparazione di un Libro bianco sul futuro della difesa europea entro i primi cento giorni del suo mandato; </w:t>
            </w:r>
            <w:r w:rsidRPr="009F22FD">
              <w:rPr>
                <w:b/>
                <w:i/>
              </w:rPr>
              <w:t>si rammarica, tuttavia, dell'ambigua ripartizione dei portafogli tra i commissari, che potrebbe portare a una sovrapposizione di competenze e a una mancanza di efficienza nei processi di definizione delle politiche, soprattutto nel settore della sicurezza e della difesa; invita pertanto la Commissione a delineare chiaramente le competenze dei commissari;</w:t>
            </w:r>
          </w:p>
        </w:tc>
      </w:tr>
    </w:tbl>
    <w:p w14:paraId="2FBCF12A" w14:textId="77777777" w:rsidR="00590F8D" w:rsidRPr="00B733E8" w:rsidRDefault="00590F8D" w:rsidP="00590F8D">
      <w:pPr>
        <w:pStyle w:val="AmOrLang"/>
        <w:rPr>
          <w:lang w:val="de-DE"/>
        </w:rPr>
      </w:pPr>
      <w:r w:rsidRPr="00B733E8">
        <w:rPr>
          <w:lang w:val="de-DE"/>
        </w:rPr>
        <w:t xml:space="preserve">Or. </w:t>
      </w:r>
      <w:r w:rsidRPr="00B733E8">
        <w:rPr>
          <w:rStyle w:val="HideTWBExt"/>
          <w:lang w:val="de-DE"/>
        </w:rPr>
        <w:t>&lt;Original&gt;</w:t>
      </w:r>
      <w:r w:rsidRPr="00B733E8">
        <w:rPr>
          <w:rStyle w:val="HideTWBInt"/>
          <w:lang w:val="de-DE"/>
        </w:rPr>
        <w:t>{EN}</w:t>
      </w:r>
      <w:r w:rsidRPr="00B733E8">
        <w:rPr>
          <w:lang w:val="de-DE"/>
        </w:rPr>
        <w:t>en</w:t>
      </w:r>
      <w:r w:rsidRPr="00B733E8">
        <w:rPr>
          <w:rStyle w:val="HideTWBExt"/>
          <w:lang w:val="de-DE"/>
        </w:rPr>
        <w:t>&lt;/Original&gt;</w:t>
      </w:r>
    </w:p>
    <w:p w14:paraId="7E7CB0D2" w14:textId="77777777" w:rsidR="00590F8D" w:rsidRPr="00B733E8" w:rsidRDefault="00590F8D" w:rsidP="00590F8D">
      <w:pPr>
        <w:rPr>
          <w:lang w:val="de-DE"/>
        </w:rPr>
      </w:pPr>
      <w:r w:rsidRPr="00B733E8">
        <w:rPr>
          <w:rStyle w:val="HideTWBExt"/>
          <w:lang w:val="de-DE"/>
        </w:rPr>
        <w:t>&lt;/Amend&gt;</w:t>
      </w:r>
    </w:p>
    <w:p w14:paraId="1FAB20E3" w14:textId="77777777" w:rsidR="00590F8D" w:rsidRPr="00B733E8" w:rsidRDefault="00590F8D" w:rsidP="00590F8D">
      <w:pPr>
        <w:pStyle w:val="AmNumberTabs"/>
        <w:rPr>
          <w:lang w:val="de-DE"/>
        </w:rPr>
      </w:pPr>
      <w:r w:rsidRPr="00B733E8">
        <w:rPr>
          <w:rStyle w:val="HideTWBExt"/>
          <w:b w:val="0"/>
          <w:lang w:val="de-DE"/>
        </w:rPr>
        <w:t>&lt;Amend&gt;</w:t>
      </w:r>
      <w:r w:rsidRPr="00B733E8">
        <w:rPr>
          <w:lang w:val="de-DE"/>
        </w:rPr>
        <w:t>Emendamento</w:t>
      </w:r>
      <w:r w:rsidRPr="00B733E8">
        <w:rPr>
          <w:lang w:val="de-DE"/>
        </w:rPr>
        <w:tab/>
      </w:r>
      <w:r w:rsidRPr="00B733E8">
        <w:rPr>
          <w:lang w:val="de-DE"/>
        </w:rPr>
        <w:tab/>
      </w:r>
      <w:r w:rsidRPr="00B733E8">
        <w:rPr>
          <w:rStyle w:val="HideTWBExt"/>
          <w:b w:val="0"/>
          <w:lang w:val="de-DE"/>
        </w:rPr>
        <w:t>&lt;NumAm&gt;</w:t>
      </w:r>
      <w:r w:rsidRPr="00B733E8">
        <w:rPr>
          <w:lang w:val="de-DE"/>
        </w:rPr>
        <w:t>168</w:t>
      </w:r>
      <w:r w:rsidRPr="00B733E8">
        <w:rPr>
          <w:rStyle w:val="HideTWBExt"/>
          <w:b w:val="0"/>
          <w:lang w:val="de-DE"/>
        </w:rPr>
        <w:t>&lt;/NumAm&gt;</w:t>
      </w:r>
    </w:p>
    <w:p w14:paraId="03196DAD" w14:textId="77777777" w:rsidR="00590F8D" w:rsidRPr="00B733E8" w:rsidRDefault="00590F8D" w:rsidP="00590F8D">
      <w:pPr>
        <w:pStyle w:val="NormalBold"/>
        <w:rPr>
          <w:lang w:val="de-DE"/>
        </w:rPr>
      </w:pPr>
      <w:r w:rsidRPr="00B733E8">
        <w:rPr>
          <w:rStyle w:val="HideTWBExt"/>
          <w:b w:val="0"/>
          <w:lang w:val="de-DE"/>
        </w:rPr>
        <w:t>&lt;RepeatBlock-By&gt;&lt;Members&gt;</w:t>
      </w:r>
      <w:r w:rsidRPr="00B733E8">
        <w:rPr>
          <w:lang w:val="de-DE"/>
        </w:rPr>
        <w:t>Michael von der Schulenburg</w:t>
      </w:r>
      <w:r w:rsidRPr="00B733E8">
        <w:rPr>
          <w:rStyle w:val="HideTWBExt"/>
          <w:b w:val="0"/>
          <w:lang w:val="de-DE"/>
        </w:rPr>
        <w:t>&lt;/Members&gt;</w:t>
      </w:r>
    </w:p>
    <w:p w14:paraId="019124B9" w14:textId="77777777" w:rsidR="00590F8D" w:rsidRPr="00B733E8" w:rsidRDefault="00590F8D" w:rsidP="00590F8D">
      <w:pPr>
        <w:pStyle w:val="NormalBold"/>
        <w:rPr>
          <w:lang w:val="de-DE"/>
        </w:rPr>
      </w:pPr>
      <w:r w:rsidRPr="00B733E8">
        <w:rPr>
          <w:rStyle w:val="HideTWBExt"/>
          <w:b w:val="0"/>
          <w:lang w:val="de-DE"/>
        </w:rPr>
        <w:t>&lt;/RepeatBlock-By&gt;</w:t>
      </w:r>
    </w:p>
    <w:p w14:paraId="383A7A64"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36762D1C" w14:textId="77777777" w:rsidR="00590F8D" w:rsidRPr="009F22FD" w:rsidRDefault="00590F8D" w:rsidP="00590F8D">
      <w:pPr>
        <w:pStyle w:val="NormalBold"/>
      </w:pPr>
      <w:r w:rsidRPr="009F22FD">
        <w:rPr>
          <w:rStyle w:val="HideTWBExt"/>
          <w:b w:val="0"/>
        </w:rPr>
        <w:t>&lt;Article&gt;</w:t>
      </w:r>
      <w:r w:rsidRPr="009F22FD">
        <w:t>Paragrafo 4</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08E1659E" w14:textId="77777777" w:rsidTr="00DF3EBC">
        <w:trPr>
          <w:trHeight w:hRule="exact" w:val="240"/>
          <w:jc w:val="center"/>
        </w:trPr>
        <w:tc>
          <w:tcPr>
            <w:tcW w:w="9752" w:type="dxa"/>
            <w:gridSpan w:val="2"/>
            <w:tcBorders>
              <w:top w:val="nil"/>
              <w:left w:val="nil"/>
              <w:bottom w:val="nil"/>
              <w:right w:val="nil"/>
            </w:tcBorders>
          </w:tcPr>
          <w:p w14:paraId="6EAD4949" w14:textId="77777777" w:rsidR="00590F8D" w:rsidRPr="009F22FD" w:rsidRDefault="00590F8D" w:rsidP="00DF3EBC"/>
        </w:tc>
      </w:tr>
      <w:tr w:rsidR="00590F8D" w:rsidRPr="009F22FD" w14:paraId="14F0B49F" w14:textId="77777777" w:rsidTr="00DF3EBC">
        <w:trPr>
          <w:trHeight w:val="240"/>
          <w:jc w:val="center"/>
        </w:trPr>
        <w:tc>
          <w:tcPr>
            <w:tcW w:w="4876" w:type="dxa"/>
            <w:tcBorders>
              <w:top w:val="nil"/>
              <w:left w:val="nil"/>
              <w:bottom w:val="nil"/>
              <w:right w:val="nil"/>
            </w:tcBorders>
          </w:tcPr>
          <w:p w14:paraId="4A0407AF"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17A7A1A3" w14:textId="77777777" w:rsidR="00590F8D" w:rsidRPr="009F22FD" w:rsidRDefault="00590F8D" w:rsidP="00DF3EBC">
            <w:pPr>
              <w:pStyle w:val="AmColumnHeading"/>
            </w:pPr>
            <w:r w:rsidRPr="009F22FD">
              <w:t>Emendamento</w:t>
            </w:r>
          </w:p>
        </w:tc>
      </w:tr>
      <w:tr w:rsidR="00590F8D" w:rsidRPr="009F22FD" w14:paraId="702D762D" w14:textId="77777777" w:rsidTr="00DF3EBC">
        <w:trPr>
          <w:jc w:val="center"/>
        </w:trPr>
        <w:tc>
          <w:tcPr>
            <w:tcW w:w="4876" w:type="dxa"/>
            <w:tcBorders>
              <w:top w:val="nil"/>
              <w:left w:val="nil"/>
              <w:bottom w:val="nil"/>
              <w:right w:val="nil"/>
            </w:tcBorders>
          </w:tcPr>
          <w:p w14:paraId="714DF965" w14:textId="77777777" w:rsidR="00590F8D" w:rsidRPr="009F22FD" w:rsidRDefault="00590F8D" w:rsidP="00DF3EBC">
            <w:pPr>
              <w:pStyle w:val="Normal6a"/>
            </w:pPr>
            <w:r w:rsidRPr="009F22FD">
              <w:rPr>
                <w:b/>
                <w:i/>
              </w:rPr>
              <w:t>4.</w:t>
            </w:r>
            <w:r w:rsidRPr="009F22FD">
              <w:tab/>
            </w:r>
            <w:r w:rsidRPr="009F22FD">
              <w:rPr>
                <w:b/>
                <w:i/>
              </w:rPr>
              <w:t>invita l'UE e i suoi Stati membri ad accelerare l'impegno previsto dalla dichiarazione di Versailles, adottata l'11 marzo 2022, di assumere maggiori responsabilità nell'ambito della difesa e della sicurezza, anche mediante il conseguimento di una maggiore autonomia strategica; sottolinea che la NATO e il partenariato transatlantico con gli Stati Uniti rimangono i pilastri della difesa collettiva europea; evidenzia la necessità che gli Stati membri dell'UE intensifichino i loro sforzi mediante l'aumento della spesa e l'acquisizione di maggiori capacità congiunte, rafforzando in tal modo le forze armate per scopi operativi nazionali, della NATO e dell'UE;</w:t>
            </w:r>
          </w:p>
        </w:tc>
        <w:tc>
          <w:tcPr>
            <w:tcW w:w="4876" w:type="dxa"/>
            <w:tcBorders>
              <w:top w:val="nil"/>
              <w:left w:val="nil"/>
              <w:bottom w:val="nil"/>
              <w:right w:val="nil"/>
            </w:tcBorders>
          </w:tcPr>
          <w:p w14:paraId="57659C63" w14:textId="77777777" w:rsidR="00590F8D" w:rsidRPr="009F22FD" w:rsidRDefault="00590F8D" w:rsidP="00DF3EBC">
            <w:pPr>
              <w:pStyle w:val="Normal6a"/>
            </w:pPr>
            <w:r w:rsidRPr="009F22FD">
              <w:rPr>
                <w:b/>
                <w:i/>
              </w:rPr>
              <w:t>soppresso</w:t>
            </w:r>
          </w:p>
        </w:tc>
      </w:tr>
    </w:tbl>
    <w:p w14:paraId="1B1B91FD"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0BBC5148" w14:textId="77777777" w:rsidR="00590F8D" w:rsidRPr="009F22FD" w:rsidRDefault="00590F8D" w:rsidP="00590F8D">
      <w:r w:rsidRPr="009F22FD">
        <w:rPr>
          <w:rStyle w:val="HideTWBExt"/>
        </w:rPr>
        <w:t>&lt;/Amend&gt;</w:t>
      </w:r>
    </w:p>
    <w:p w14:paraId="34E4B2DA"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169</w:t>
      </w:r>
      <w:r w:rsidRPr="009F22FD">
        <w:rPr>
          <w:rStyle w:val="HideTWBExt"/>
          <w:b w:val="0"/>
        </w:rPr>
        <w:t>&lt;/NumAm&gt;</w:t>
      </w:r>
    </w:p>
    <w:p w14:paraId="44AE255E" w14:textId="77777777" w:rsidR="00590F8D" w:rsidRPr="009F22FD" w:rsidRDefault="00590F8D" w:rsidP="00590F8D">
      <w:pPr>
        <w:pStyle w:val="NormalBold"/>
      </w:pPr>
      <w:r w:rsidRPr="009F22FD">
        <w:rPr>
          <w:rStyle w:val="HideTWBExt"/>
          <w:b w:val="0"/>
        </w:rPr>
        <w:t>&lt;RepeatBlock-By&gt;&lt;Members&gt;</w:t>
      </w:r>
      <w:r w:rsidRPr="009F22FD">
        <w:t>Jorge Buxadé Villalba, Roberto Vannacci</w:t>
      </w:r>
      <w:r w:rsidRPr="009F22FD">
        <w:rPr>
          <w:rStyle w:val="HideTWBExt"/>
          <w:b w:val="0"/>
        </w:rPr>
        <w:t>&lt;/Members&gt;</w:t>
      </w:r>
    </w:p>
    <w:p w14:paraId="67DC6E9F" w14:textId="77777777" w:rsidR="00590F8D" w:rsidRPr="009F22FD" w:rsidRDefault="00590F8D" w:rsidP="00590F8D">
      <w:pPr>
        <w:pStyle w:val="NormalBold"/>
      </w:pPr>
      <w:r w:rsidRPr="009F22FD">
        <w:rPr>
          <w:rStyle w:val="HideTWBExt"/>
          <w:b w:val="0"/>
        </w:rPr>
        <w:t>&lt;/RepeatBlock-By&gt;</w:t>
      </w:r>
    </w:p>
    <w:p w14:paraId="0E8CC40C"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4949C49E" w14:textId="77777777" w:rsidR="00590F8D" w:rsidRPr="009F22FD" w:rsidRDefault="00590F8D" w:rsidP="00590F8D">
      <w:pPr>
        <w:pStyle w:val="NormalBold"/>
      </w:pPr>
      <w:r w:rsidRPr="009F22FD">
        <w:rPr>
          <w:rStyle w:val="HideTWBExt"/>
          <w:b w:val="0"/>
        </w:rPr>
        <w:t>&lt;Article&gt;</w:t>
      </w:r>
      <w:r w:rsidRPr="009F22FD">
        <w:t>Paragrafo 4</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22BE6568" w14:textId="77777777" w:rsidTr="00DF3EBC">
        <w:trPr>
          <w:trHeight w:hRule="exact" w:val="240"/>
          <w:jc w:val="center"/>
        </w:trPr>
        <w:tc>
          <w:tcPr>
            <w:tcW w:w="9752" w:type="dxa"/>
            <w:gridSpan w:val="2"/>
            <w:tcBorders>
              <w:top w:val="nil"/>
              <w:left w:val="nil"/>
              <w:bottom w:val="nil"/>
              <w:right w:val="nil"/>
            </w:tcBorders>
          </w:tcPr>
          <w:p w14:paraId="2E08CD72" w14:textId="77777777" w:rsidR="00590F8D" w:rsidRPr="009F22FD" w:rsidRDefault="00590F8D" w:rsidP="00DF3EBC"/>
        </w:tc>
      </w:tr>
      <w:tr w:rsidR="00590F8D" w:rsidRPr="009F22FD" w14:paraId="4197253D" w14:textId="77777777" w:rsidTr="00DF3EBC">
        <w:trPr>
          <w:trHeight w:val="240"/>
          <w:jc w:val="center"/>
        </w:trPr>
        <w:tc>
          <w:tcPr>
            <w:tcW w:w="4876" w:type="dxa"/>
            <w:tcBorders>
              <w:top w:val="nil"/>
              <w:left w:val="nil"/>
              <w:bottom w:val="nil"/>
              <w:right w:val="nil"/>
            </w:tcBorders>
          </w:tcPr>
          <w:p w14:paraId="7D451C32"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5F57AD10" w14:textId="77777777" w:rsidR="00590F8D" w:rsidRPr="009F22FD" w:rsidRDefault="00590F8D" w:rsidP="00DF3EBC">
            <w:pPr>
              <w:pStyle w:val="AmColumnHeading"/>
            </w:pPr>
            <w:r w:rsidRPr="009F22FD">
              <w:t>Emendamento</w:t>
            </w:r>
          </w:p>
        </w:tc>
      </w:tr>
      <w:tr w:rsidR="00590F8D" w:rsidRPr="009F22FD" w14:paraId="791CD0EC" w14:textId="77777777" w:rsidTr="00DF3EBC">
        <w:trPr>
          <w:jc w:val="center"/>
        </w:trPr>
        <w:tc>
          <w:tcPr>
            <w:tcW w:w="4876" w:type="dxa"/>
            <w:tcBorders>
              <w:top w:val="nil"/>
              <w:left w:val="nil"/>
              <w:bottom w:val="nil"/>
              <w:right w:val="nil"/>
            </w:tcBorders>
          </w:tcPr>
          <w:p w14:paraId="5E7C7A9D" w14:textId="77777777" w:rsidR="00590F8D" w:rsidRPr="009F22FD" w:rsidRDefault="00590F8D" w:rsidP="00DF3EBC">
            <w:pPr>
              <w:pStyle w:val="Normal6a"/>
            </w:pPr>
            <w:r w:rsidRPr="009F22FD">
              <w:t>4.</w:t>
            </w:r>
            <w:r w:rsidRPr="009F22FD">
              <w:tab/>
              <w:t xml:space="preserve">invita l'UE e i suoi Stati membri ad </w:t>
            </w:r>
            <w:r w:rsidRPr="009F22FD">
              <w:rPr>
                <w:b/>
                <w:i/>
              </w:rPr>
              <w:t>accelerare l'</w:t>
            </w:r>
            <w:r w:rsidRPr="009F22FD">
              <w:t>impegno previsto dalla dichiarazione di Versailles, adottata l'11 marzo 2022, di assumere maggiori responsabilità nell'ambito della difesa e della sicurezza</w:t>
            </w:r>
            <w:r w:rsidRPr="009F22FD">
              <w:rPr>
                <w:b/>
                <w:i/>
              </w:rPr>
              <w:t>, anche mediante il conseguimento di una maggiore autonomia strategica</w:t>
            </w:r>
            <w:r w:rsidRPr="009F22FD">
              <w:t>; sottolinea che la NATO e il partenariato transatlantico con gli Stati Uniti rimangono i pilastri della difesa collettiva europea; evidenzia la necessità che gli Stati membri dell'UE intensifichino i loro sforzi mediante l'aumento della spesa e l'acquisizione di maggiori capacità congiunte, rafforzando in tal modo le forze armate per scopi operativi nazionali, della NATO e dell'UE;</w:t>
            </w:r>
          </w:p>
        </w:tc>
        <w:tc>
          <w:tcPr>
            <w:tcW w:w="4876" w:type="dxa"/>
            <w:tcBorders>
              <w:top w:val="nil"/>
              <w:left w:val="nil"/>
              <w:bottom w:val="nil"/>
              <w:right w:val="nil"/>
            </w:tcBorders>
          </w:tcPr>
          <w:p w14:paraId="6878B0A0" w14:textId="77777777" w:rsidR="00590F8D" w:rsidRPr="009F22FD" w:rsidRDefault="00590F8D" w:rsidP="00DF3EBC">
            <w:pPr>
              <w:pStyle w:val="Normal6a"/>
            </w:pPr>
            <w:r w:rsidRPr="009F22FD">
              <w:t>4.</w:t>
            </w:r>
            <w:r w:rsidRPr="009F22FD">
              <w:tab/>
              <w:t xml:space="preserve">invita l'UE e i suoi Stati membri ad </w:t>
            </w:r>
            <w:r w:rsidRPr="009F22FD">
              <w:rPr>
                <w:b/>
                <w:i/>
              </w:rPr>
              <w:t>adoperarsi a favore dell'</w:t>
            </w:r>
            <w:r w:rsidRPr="009F22FD">
              <w:t>impegno previsto dalla dichiarazione di Versailles, adottata l'11 marzo 2022, di assumere maggiori responsabilità nell'ambito della difesa e della sicurezza; sottolinea che la NATO e il partenariato transatlantico con gli Stati Uniti rimangono i pilastri della difesa collettiva europea; evidenzia la necessità che gli Stati membri dell'UE intensifichino i loro sforzi mediante l'aumento della spesa e l'acquisizione di maggiori capacità congiunte, rafforzando in tal modo le forze armate per scopi operativi nazionali, della NATO e dell'UE;</w:t>
            </w:r>
          </w:p>
        </w:tc>
      </w:tr>
    </w:tbl>
    <w:p w14:paraId="6187F607"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37F653F8" w14:textId="77777777" w:rsidR="00590F8D" w:rsidRPr="009F22FD" w:rsidRDefault="00590F8D" w:rsidP="00590F8D">
      <w:r w:rsidRPr="009F22FD">
        <w:rPr>
          <w:rStyle w:val="HideTWBExt"/>
        </w:rPr>
        <w:t>&lt;/Amend&gt;</w:t>
      </w:r>
    </w:p>
    <w:p w14:paraId="5D045EFA"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170</w:t>
      </w:r>
      <w:r w:rsidRPr="009F22FD">
        <w:rPr>
          <w:rStyle w:val="HideTWBExt"/>
          <w:b w:val="0"/>
        </w:rPr>
        <w:t>&lt;/NumAm&gt;</w:t>
      </w:r>
    </w:p>
    <w:p w14:paraId="0BBC942F" w14:textId="77777777" w:rsidR="00590F8D" w:rsidRPr="009F22FD" w:rsidRDefault="00590F8D" w:rsidP="00590F8D">
      <w:pPr>
        <w:pStyle w:val="NormalBold"/>
      </w:pPr>
      <w:r w:rsidRPr="009F22FD">
        <w:rPr>
          <w:rStyle w:val="HideTWBExt"/>
          <w:b w:val="0"/>
        </w:rPr>
        <w:t>&lt;RepeatBlock-By&gt;&lt;Members&gt;</w:t>
      </w:r>
      <w:r w:rsidRPr="009F22FD">
        <w:t>Reinis Pozņaks</w:t>
      </w:r>
      <w:r w:rsidRPr="009F22FD">
        <w:rPr>
          <w:rStyle w:val="HideTWBExt"/>
          <w:b w:val="0"/>
        </w:rPr>
        <w:t>&lt;/Members&gt;</w:t>
      </w:r>
    </w:p>
    <w:p w14:paraId="5C8D901C" w14:textId="77777777" w:rsidR="00590F8D" w:rsidRPr="009F22FD" w:rsidRDefault="00590F8D" w:rsidP="00590F8D">
      <w:pPr>
        <w:pStyle w:val="NormalBold"/>
      </w:pPr>
      <w:r w:rsidRPr="009F22FD">
        <w:rPr>
          <w:rStyle w:val="HideTWBExt"/>
          <w:b w:val="0"/>
        </w:rPr>
        <w:t>&lt;/RepeatBlock-By&gt;</w:t>
      </w:r>
    </w:p>
    <w:p w14:paraId="3DDE757D"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1A4E04CB" w14:textId="77777777" w:rsidR="00590F8D" w:rsidRPr="009F22FD" w:rsidRDefault="00590F8D" w:rsidP="00590F8D">
      <w:pPr>
        <w:pStyle w:val="NormalBold"/>
      </w:pPr>
      <w:r w:rsidRPr="009F22FD">
        <w:rPr>
          <w:rStyle w:val="HideTWBExt"/>
          <w:b w:val="0"/>
        </w:rPr>
        <w:t>&lt;Article&gt;</w:t>
      </w:r>
      <w:r w:rsidRPr="009F22FD">
        <w:t>Paragrafo 4</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1F3AE49A" w14:textId="77777777" w:rsidTr="00DF3EBC">
        <w:trPr>
          <w:trHeight w:hRule="exact" w:val="240"/>
          <w:jc w:val="center"/>
        </w:trPr>
        <w:tc>
          <w:tcPr>
            <w:tcW w:w="9752" w:type="dxa"/>
            <w:gridSpan w:val="2"/>
            <w:tcBorders>
              <w:top w:val="nil"/>
              <w:left w:val="nil"/>
              <w:bottom w:val="nil"/>
              <w:right w:val="nil"/>
            </w:tcBorders>
          </w:tcPr>
          <w:p w14:paraId="3E1AA50E" w14:textId="77777777" w:rsidR="00590F8D" w:rsidRPr="009F22FD" w:rsidRDefault="00590F8D" w:rsidP="00DF3EBC"/>
        </w:tc>
      </w:tr>
      <w:tr w:rsidR="00590F8D" w:rsidRPr="009F22FD" w14:paraId="0A6AA90F" w14:textId="77777777" w:rsidTr="00DF3EBC">
        <w:trPr>
          <w:trHeight w:val="240"/>
          <w:jc w:val="center"/>
        </w:trPr>
        <w:tc>
          <w:tcPr>
            <w:tcW w:w="4876" w:type="dxa"/>
            <w:tcBorders>
              <w:top w:val="nil"/>
              <w:left w:val="nil"/>
              <w:bottom w:val="nil"/>
              <w:right w:val="nil"/>
            </w:tcBorders>
          </w:tcPr>
          <w:p w14:paraId="3160AB9B"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64A433F8" w14:textId="77777777" w:rsidR="00590F8D" w:rsidRPr="009F22FD" w:rsidRDefault="00590F8D" w:rsidP="00DF3EBC">
            <w:pPr>
              <w:pStyle w:val="AmColumnHeading"/>
            </w:pPr>
            <w:r w:rsidRPr="009F22FD">
              <w:t>Emendamento</w:t>
            </w:r>
          </w:p>
        </w:tc>
      </w:tr>
      <w:tr w:rsidR="00590F8D" w:rsidRPr="009F22FD" w14:paraId="2B9F9BC8" w14:textId="77777777" w:rsidTr="00DF3EBC">
        <w:trPr>
          <w:jc w:val="center"/>
        </w:trPr>
        <w:tc>
          <w:tcPr>
            <w:tcW w:w="4876" w:type="dxa"/>
            <w:tcBorders>
              <w:top w:val="nil"/>
              <w:left w:val="nil"/>
              <w:bottom w:val="nil"/>
              <w:right w:val="nil"/>
            </w:tcBorders>
          </w:tcPr>
          <w:p w14:paraId="38E45082" w14:textId="77777777" w:rsidR="00590F8D" w:rsidRPr="009F22FD" w:rsidRDefault="00590F8D" w:rsidP="00DF3EBC">
            <w:pPr>
              <w:pStyle w:val="Normal6a"/>
            </w:pPr>
            <w:r w:rsidRPr="009F22FD">
              <w:t>4.</w:t>
            </w:r>
            <w:r w:rsidRPr="009F22FD">
              <w:tab/>
              <w:t xml:space="preserve">invita l'UE e i suoi Stati membri ad accelerare l'impegno previsto dalla dichiarazione di Versailles, adottata l'11 marzo 2022, di assumere maggiori responsabilità nell'ambito della difesa e della sicurezza, anche mediante il conseguimento di una maggiore </w:t>
            </w:r>
            <w:r w:rsidRPr="009F22FD">
              <w:rPr>
                <w:b/>
                <w:i/>
              </w:rPr>
              <w:t>autonomia strategica</w:t>
            </w:r>
            <w:r w:rsidRPr="009F22FD">
              <w:t>; sottolinea che la NATO e il partenariato transatlantico con gli Stati Uniti rimangono i pilastri della difesa collettiva europea; evidenzia la necessità che gli Stati membri dell'UE intensifichino i loro sforzi mediante l'aumento della spesa e l'acquisizione di maggiori capacità congiunte, rafforzando in tal modo le forze armate per scopi operativi nazionali, della NATO e dell'UE;</w:t>
            </w:r>
          </w:p>
        </w:tc>
        <w:tc>
          <w:tcPr>
            <w:tcW w:w="4876" w:type="dxa"/>
            <w:tcBorders>
              <w:top w:val="nil"/>
              <w:left w:val="nil"/>
              <w:bottom w:val="nil"/>
              <w:right w:val="nil"/>
            </w:tcBorders>
          </w:tcPr>
          <w:p w14:paraId="29F15D93" w14:textId="77777777" w:rsidR="00590F8D" w:rsidRPr="009F22FD" w:rsidRDefault="00590F8D" w:rsidP="00DF3EBC">
            <w:pPr>
              <w:pStyle w:val="Normal6a"/>
            </w:pPr>
            <w:r w:rsidRPr="009F22FD">
              <w:t>4.</w:t>
            </w:r>
            <w:r w:rsidRPr="009F22FD">
              <w:tab/>
              <w:t xml:space="preserve">invita l'UE e i suoi Stati membri ad accelerare l'impegno previsto dalla dichiarazione di Versailles, adottata l'11 marzo 2022, di assumere maggiori responsabilità nell'ambito della difesa e della sicurezza, anche mediante il conseguimento di una maggiore </w:t>
            </w:r>
            <w:r w:rsidRPr="009F22FD">
              <w:rPr>
                <w:b/>
                <w:i/>
              </w:rPr>
              <w:t>capacità operativa</w:t>
            </w:r>
            <w:r w:rsidRPr="009F22FD">
              <w:t>; sottolinea che la NATO e il partenariato transatlantico con gli Stati Uniti rimangono i pilastri della difesa collettiva europea; evidenzia la necessità che gli Stati membri dell'UE intensifichino i loro sforzi mediante l'aumento della spesa e l'acquisizione di maggiori capacità congiunte, rafforzando in tal modo le forze armate per scopi operativi nazionali, della NATO e dell'UE;</w:t>
            </w:r>
          </w:p>
        </w:tc>
      </w:tr>
    </w:tbl>
    <w:p w14:paraId="25281728" w14:textId="77777777" w:rsidR="00590F8D" w:rsidRPr="00B733E8" w:rsidRDefault="00590F8D" w:rsidP="00590F8D">
      <w:pPr>
        <w:pStyle w:val="AmOrLang"/>
        <w:rPr>
          <w:lang w:val="es-ES"/>
        </w:rPr>
      </w:pPr>
      <w:r w:rsidRPr="00B733E8">
        <w:rPr>
          <w:lang w:val="es-ES"/>
        </w:rPr>
        <w:t xml:space="preserve">Or. </w:t>
      </w:r>
      <w:r w:rsidRPr="00B733E8">
        <w:rPr>
          <w:rStyle w:val="HideTWBExt"/>
          <w:lang w:val="es-ES"/>
        </w:rPr>
        <w:t>&lt;Original&gt;</w:t>
      </w:r>
      <w:r w:rsidRPr="00B733E8">
        <w:rPr>
          <w:rStyle w:val="HideTWBInt"/>
          <w:lang w:val="es-ES"/>
        </w:rPr>
        <w:t>{EN}</w:t>
      </w:r>
      <w:r w:rsidRPr="00B733E8">
        <w:rPr>
          <w:lang w:val="es-ES"/>
        </w:rPr>
        <w:t>en</w:t>
      </w:r>
      <w:r w:rsidRPr="00B733E8">
        <w:rPr>
          <w:rStyle w:val="HideTWBExt"/>
          <w:lang w:val="es-ES"/>
        </w:rPr>
        <w:t>&lt;/Original&gt;</w:t>
      </w:r>
    </w:p>
    <w:p w14:paraId="0E0D28A9" w14:textId="77777777" w:rsidR="00590F8D" w:rsidRPr="00B733E8" w:rsidRDefault="00590F8D" w:rsidP="00590F8D">
      <w:pPr>
        <w:rPr>
          <w:lang w:val="es-ES"/>
        </w:rPr>
      </w:pPr>
      <w:r w:rsidRPr="00B733E8">
        <w:rPr>
          <w:rStyle w:val="HideTWBExt"/>
          <w:lang w:val="es-ES"/>
        </w:rPr>
        <w:t>&lt;/Amend&gt;</w:t>
      </w:r>
    </w:p>
    <w:p w14:paraId="11FF31C3" w14:textId="77777777" w:rsidR="00590F8D" w:rsidRPr="00B733E8" w:rsidRDefault="00590F8D" w:rsidP="00590F8D">
      <w:pPr>
        <w:pStyle w:val="AmNumberTabs"/>
        <w:rPr>
          <w:lang w:val="es-ES"/>
        </w:rPr>
      </w:pPr>
      <w:r w:rsidRPr="00B733E8">
        <w:rPr>
          <w:rStyle w:val="HideTWBExt"/>
          <w:b w:val="0"/>
          <w:lang w:val="es-ES"/>
        </w:rPr>
        <w:t>&lt;Amend&gt;</w:t>
      </w:r>
      <w:r w:rsidRPr="00B733E8">
        <w:rPr>
          <w:lang w:val="es-ES"/>
        </w:rPr>
        <w:t>Emendamento</w:t>
      </w:r>
      <w:r w:rsidRPr="00B733E8">
        <w:rPr>
          <w:lang w:val="es-ES"/>
        </w:rPr>
        <w:tab/>
      </w:r>
      <w:r w:rsidRPr="00B733E8">
        <w:rPr>
          <w:lang w:val="es-ES"/>
        </w:rPr>
        <w:tab/>
      </w:r>
      <w:r w:rsidRPr="00B733E8">
        <w:rPr>
          <w:rStyle w:val="HideTWBExt"/>
          <w:b w:val="0"/>
          <w:lang w:val="es-ES"/>
        </w:rPr>
        <w:t>&lt;NumAm&gt;</w:t>
      </w:r>
      <w:r w:rsidRPr="00B733E8">
        <w:rPr>
          <w:lang w:val="es-ES"/>
        </w:rPr>
        <w:t>171</w:t>
      </w:r>
      <w:r w:rsidRPr="00B733E8">
        <w:rPr>
          <w:rStyle w:val="HideTWBExt"/>
          <w:b w:val="0"/>
          <w:lang w:val="es-ES"/>
        </w:rPr>
        <w:t>&lt;/NumAm&gt;</w:t>
      </w:r>
    </w:p>
    <w:p w14:paraId="0624BA98" w14:textId="77777777" w:rsidR="00590F8D" w:rsidRPr="00B733E8" w:rsidRDefault="00590F8D" w:rsidP="00590F8D">
      <w:pPr>
        <w:pStyle w:val="NormalBold"/>
        <w:rPr>
          <w:lang w:val="es-ES"/>
        </w:rPr>
      </w:pPr>
      <w:r w:rsidRPr="00B733E8">
        <w:rPr>
          <w:rStyle w:val="HideTWBExt"/>
          <w:b w:val="0"/>
          <w:lang w:val="es-ES"/>
        </w:rPr>
        <w:t>&lt;RepeatBlock-By&gt;&lt;Members&gt;</w:t>
      </w:r>
      <w:r w:rsidRPr="00B733E8">
        <w:rPr>
          <w:lang w:val="es-ES"/>
        </w:rPr>
        <w:t>Michał Dworczyk</w:t>
      </w:r>
      <w:r w:rsidRPr="00B733E8">
        <w:rPr>
          <w:rStyle w:val="HideTWBExt"/>
          <w:b w:val="0"/>
          <w:lang w:val="es-ES"/>
        </w:rPr>
        <w:t>&lt;/Members&gt;</w:t>
      </w:r>
    </w:p>
    <w:p w14:paraId="4A1707E6" w14:textId="77777777" w:rsidR="00590F8D" w:rsidRPr="00B733E8" w:rsidRDefault="00590F8D" w:rsidP="00590F8D">
      <w:pPr>
        <w:pStyle w:val="NormalBold"/>
        <w:rPr>
          <w:lang w:val="es-ES"/>
        </w:rPr>
      </w:pPr>
      <w:r w:rsidRPr="00B733E8">
        <w:rPr>
          <w:rStyle w:val="HideTWBExt"/>
          <w:b w:val="0"/>
          <w:lang w:val="es-ES"/>
        </w:rPr>
        <w:t>&lt;/RepeatBlock-By&gt;</w:t>
      </w:r>
    </w:p>
    <w:p w14:paraId="7096E29C"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678075A1" w14:textId="77777777" w:rsidR="00590F8D" w:rsidRPr="009F22FD" w:rsidRDefault="00590F8D" w:rsidP="00590F8D">
      <w:pPr>
        <w:pStyle w:val="NormalBold"/>
      </w:pPr>
      <w:r w:rsidRPr="009F22FD">
        <w:rPr>
          <w:rStyle w:val="HideTWBExt"/>
          <w:b w:val="0"/>
        </w:rPr>
        <w:t>&lt;Article&gt;</w:t>
      </w:r>
      <w:r w:rsidRPr="009F22FD">
        <w:t>Paragrafo 4</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5A4E5246" w14:textId="77777777" w:rsidTr="00DF3EBC">
        <w:trPr>
          <w:trHeight w:hRule="exact" w:val="240"/>
          <w:jc w:val="center"/>
        </w:trPr>
        <w:tc>
          <w:tcPr>
            <w:tcW w:w="9752" w:type="dxa"/>
            <w:gridSpan w:val="2"/>
            <w:tcBorders>
              <w:top w:val="nil"/>
              <w:left w:val="nil"/>
              <w:bottom w:val="nil"/>
              <w:right w:val="nil"/>
            </w:tcBorders>
          </w:tcPr>
          <w:p w14:paraId="462D7E2D" w14:textId="77777777" w:rsidR="00590F8D" w:rsidRPr="009F22FD" w:rsidRDefault="00590F8D" w:rsidP="00DF3EBC"/>
        </w:tc>
      </w:tr>
      <w:tr w:rsidR="00590F8D" w:rsidRPr="009F22FD" w14:paraId="2874C24D" w14:textId="77777777" w:rsidTr="00DF3EBC">
        <w:trPr>
          <w:trHeight w:val="240"/>
          <w:jc w:val="center"/>
        </w:trPr>
        <w:tc>
          <w:tcPr>
            <w:tcW w:w="4876" w:type="dxa"/>
            <w:tcBorders>
              <w:top w:val="nil"/>
              <w:left w:val="nil"/>
              <w:bottom w:val="nil"/>
              <w:right w:val="nil"/>
            </w:tcBorders>
          </w:tcPr>
          <w:p w14:paraId="09B71DAD"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50FA2BF2" w14:textId="77777777" w:rsidR="00590F8D" w:rsidRPr="009F22FD" w:rsidRDefault="00590F8D" w:rsidP="00DF3EBC">
            <w:pPr>
              <w:pStyle w:val="AmColumnHeading"/>
            </w:pPr>
            <w:r w:rsidRPr="009F22FD">
              <w:t>Emendamento</w:t>
            </w:r>
          </w:p>
        </w:tc>
      </w:tr>
      <w:tr w:rsidR="00590F8D" w:rsidRPr="009F22FD" w14:paraId="670DE25F" w14:textId="77777777" w:rsidTr="00DF3EBC">
        <w:trPr>
          <w:jc w:val="center"/>
        </w:trPr>
        <w:tc>
          <w:tcPr>
            <w:tcW w:w="4876" w:type="dxa"/>
            <w:tcBorders>
              <w:top w:val="nil"/>
              <w:left w:val="nil"/>
              <w:bottom w:val="nil"/>
              <w:right w:val="nil"/>
            </w:tcBorders>
          </w:tcPr>
          <w:p w14:paraId="224EC038" w14:textId="77777777" w:rsidR="00590F8D" w:rsidRPr="009F22FD" w:rsidRDefault="00590F8D" w:rsidP="00DF3EBC">
            <w:pPr>
              <w:pStyle w:val="Normal6a"/>
            </w:pPr>
            <w:r w:rsidRPr="009F22FD">
              <w:t>4.</w:t>
            </w:r>
            <w:r w:rsidRPr="009F22FD">
              <w:tab/>
              <w:t xml:space="preserve">invita l'UE e i suoi Stati membri ad accelerare l'impegno previsto dalla dichiarazione di Versailles, adottata l'11 marzo 2022, di assumere maggiori responsabilità nell'ambito della difesa e della sicurezza, </w:t>
            </w:r>
            <w:r w:rsidRPr="009F22FD">
              <w:rPr>
                <w:b/>
                <w:i/>
              </w:rPr>
              <w:t>anche mediante il conseguimento di una maggiore</w:t>
            </w:r>
            <w:r w:rsidRPr="009F22FD">
              <w:t xml:space="preserve"> autonomia strategica; sottolinea che la NATO e il partenariato transatlantico con gli Stati Uniti rimangono i pilastri della difesa collettiva europea; evidenzia la necessità che gli Stati membri dell'UE intensifichino i loro sforzi mediante l'aumento della spesa e l'acquisizione di maggiori capacità </w:t>
            </w:r>
            <w:r w:rsidRPr="009F22FD">
              <w:rPr>
                <w:b/>
                <w:i/>
              </w:rPr>
              <w:t>congiunte</w:t>
            </w:r>
            <w:r w:rsidRPr="009F22FD">
              <w:t>, rafforzando in tal modo le forze armate per scopi operativi nazionali, della NATO e dell'UE;</w:t>
            </w:r>
          </w:p>
        </w:tc>
        <w:tc>
          <w:tcPr>
            <w:tcW w:w="4876" w:type="dxa"/>
            <w:tcBorders>
              <w:top w:val="nil"/>
              <w:left w:val="nil"/>
              <w:bottom w:val="nil"/>
              <w:right w:val="nil"/>
            </w:tcBorders>
          </w:tcPr>
          <w:p w14:paraId="4230D951" w14:textId="77777777" w:rsidR="00590F8D" w:rsidRPr="009F22FD" w:rsidRDefault="00590F8D" w:rsidP="00DF3EBC">
            <w:pPr>
              <w:pStyle w:val="Normal6a"/>
            </w:pPr>
            <w:r w:rsidRPr="009F22FD">
              <w:t>4.</w:t>
            </w:r>
            <w:r w:rsidRPr="009F22FD">
              <w:tab/>
              <w:t xml:space="preserve">invita l'UE e i suoi Stati membri ad accelerare l'impegno previsto dalla dichiarazione di Versailles, adottata l'11 marzo 2022, di assumere maggiori responsabilità nell'ambito della difesa e della sicurezza, </w:t>
            </w:r>
            <w:r w:rsidRPr="009F22FD">
              <w:rPr>
                <w:b/>
                <w:i/>
              </w:rPr>
              <w:t>respingendo al tempo stesso concetti divisivi che minacciano il legame transatlantico, come l'</w:t>
            </w:r>
            <w:r w:rsidRPr="009F22FD">
              <w:t>autonomia strategica</w:t>
            </w:r>
            <w:r w:rsidRPr="009F22FD">
              <w:rPr>
                <w:b/>
                <w:i/>
              </w:rPr>
              <w:t>, un termine non menzionato nella dichiarazione di Versailles</w:t>
            </w:r>
            <w:r w:rsidRPr="009F22FD">
              <w:t xml:space="preserve">; sottolinea </w:t>
            </w:r>
            <w:r w:rsidRPr="009F22FD">
              <w:rPr>
                <w:b/>
                <w:i/>
              </w:rPr>
              <w:t>con forza</w:t>
            </w:r>
            <w:r w:rsidRPr="009F22FD">
              <w:t xml:space="preserve"> che la NATO e il partenariato transatlantico con gli Stati Uniti rimangono i pilastri della difesa collettiva europea </w:t>
            </w:r>
            <w:r w:rsidRPr="009F22FD">
              <w:rPr>
                <w:b/>
                <w:i/>
              </w:rPr>
              <w:t>e respinge qualsiasi progetto dell'UE che possa nuocere alla coesione dell'alleanza atlantica</w:t>
            </w:r>
            <w:r w:rsidRPr="009F22FD">
              <w:t>; evidenzia la necessità che gli Stati membri dell'UE</w:t>
            </w:r>
            <w:r w:rsidRPr="009F22FD">
              <w:rPr>
                <w:b/>
                <w:i/>
              </w:rPr>
              <w:t>, gli alleati della NATO e i partner che condividono gli stessi valori</w:t>
            </w:r>
            <w:r w:rsidRPr="009F22FD">
              <w:t xml:space="preserve"> intensifichino i loro sforzi mediante l'aumento della spesa </w:t>
            </w:r>
            <w:r w:rsidRPr="009F22FD">
              <w:rPr>
                <w:b/>
                <w:i/>
              </w:rPr>
              <w:t>per la difesa</w:t>
            </w:r>
            <w:r w:rsidRPr="009F22FD">
              <w:t xml:space="preserve"> e l'acquisizione di maggiori capacità, rafforzando in tal modo le forze armate per scopi operativi nazionali, </w:t>
            </w:r>
            <w:r w:rsidRPr="009F22FD">
              <w:rPr>
                <w:b/>
                <w:i/>
              </w:rPr>
              <w:t>delle Nazioni Unite,</w:t>
            </w:r>
            <w:r w:rsidRPr="009F22FD">
              <w:t xml:space="preserve"> della NATO e dell'UE;</w:t>
            </w:r>
          </w:p>
        </w:tc>
      </w:tr>
    </w:tbl>
    <w:p w14:paraId="1AB25093"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45C9C6C2" w14:textId="77777777" w:rsidR="00590F8D" w:rsidRPr="009F22FD" w:rsidRDefault="00590F8D" w:rsidP="00590F8D">
      <w:r w:rsidRPr="009F22FD">
        <w:rPr>
          <w:rStyle w:val="HideTWBExt"/>
        </w:rPr>
        <w:t>&lt;/Amend&gt;</w:t>
      </w:r>
    </w:p>
    <w:p w14:paraId="1910DDA1"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172</w:t>
      </w:r>
      <w:r w:rsidRPr="009F22FD">
        <w:rPr>
          <w:rStyle w:val="HideTWBExt"/>
          <w:b w:val="0"/>
        </w:rPr>
        <w:t>&lt;/NumAm&gt;</w:t>
      </w:r>
    </w:p>
    <w:p w14:paraId="37133B16" w14:textId="77777777" w:rsidR="00590F8D" w:rsidRPr="009F22FD" w:rsidRDefault="00590F8D" w:rsidP="00590F8D">
      <w:pPr>
        <w:pStyle w:val="NormalBold"/>
      </w:pPr>
      <w:r w:rsidRPr="009F22FD">
        <w:rPr>
          <w:rStyle w:val="HideTWBExt"/>
          <w:b w:val="0"/>
        </w:rPr>
        <w:t>&lt;RepeatBlock-By&gt;&lt;Members&gt;</w:t>
      </w:r>
      <w:r w:rsidRPr="009F22FD">
        <w:t>Hans Neuhoff</w:t>
      </w:r>
      <w:r w:rsidRPr="009F22FD">
        <w:rPr>
          <w:rStyle w:val="HideTWBExt"/>
          <w:b w:val="0"/>
        </w:rPr>
        <w:t>&lt;/Members&gt;</w:t>
      </w:r>
    </w:p>
    <w:p w14:paraId="77CE8D69" w14:textId="77777777" w:rsidR="00590F8D" w:rsidRPr="009F22FD" w:rsidRDefault="00590F8D" w:rsidP="00590F8D">
      <w:pPr>
        <w:pStyle w:val="NormalBold"/>
      </w:pPr>
      <w:r w:rsidRPr="009F22FD">
        <w:rPr>
          <w:rStyle w:val="HideTWBExt"/>
          <w:b w:val="0"/>
        </w:rPr>
        <w:t>&lt;/RepeatBlock-By&gt;</w:t>
      </w:r>
    </w:p>
    <w:p w14:paraId="4A13EDDB"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7998B602" w14:textId="77777777" w:rsidR="00590F8D" w:rsidRPr="009F22FD" w:rsidRDefault="00590F8D" w:rsidP="00590F8D">
      <w:pPr>
        <w:pStyle w:val="NormalBold"/>
      </w:pPr>
      <w:r w:rsidRPr="009F22FD">
        <w:rPr>
          <w:rStyle w:val="HideTWBExt"/>
          <w:b w:val="0"/>
        </w:rPr>
        <w:t>&lt;Article&gt;</w:t>
      </w:r>
      <w:r w:rsidRPr="009F22FD">
        <w:t>Paragrafo 4</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6910A41A" w14:textId="77777777" w:rsidTr="00DF3EBC">
        <w:trPr>
          <w:trHeight w:hRule="exact" w:val="240"/>
          <w:jc w:val="center"/>
        </w:trPr>
        <w:tc>
          <w:tcPr>
            <w:tcW w:w="9752" w:type="dxa"/>
            <w:gridSpan w:val="2"/>
            <w:tcBorders>
              <w:top w:val="nil"/>
              <w:left w:val="nil"/>
              <w:bottom w:val="nil"/>
              <w:right w:val="nil"/>
            </w:tcBorders>
          </w:tcPr>
          <w:p w14:paraId="728B678E" w14:textId="77777777" w:rsidR="00590F8D" w:rsidRPr="009F22FD" w:rsidRDefault="00590F8D" w:rsidP="00DF3EBC"/>
        </w:tc>
      </w:tr>
      <w:tr w:rsidR="00590F8D" w:rsidRPr="009F22FD" w14:paraId="2B858BB2" w14:textId="77777777" w:rsidTr="00DF3EBC">
        <w:trPr>
          <w:trHeight w:val="240"/>
          <w:jc w:val="center"/>
        </w:trPr>
        <w:tc>
          <w:tcPr>
            <w:tcW w:w="4876" w:type="dxa"/>
            <w:tcBorders>
              <w:top w:val="nil"/>
              <w:left w:val="nil"/>
              <w:bottom w:val="nil"/>
              <w:right w:val="nil"/>
            </w:tcBorders>
          </w:tcPr>
          <w:p w14:paraId="3E745A7A"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10BFDCC8" w14:textId="77777777" w:rsidR="00590F8D" w:rsidRPr="009F22FD" w:rsidRDefault="00590F8D" w:rsidP="00DF3EBC">
            <w:pPr>
              <w:pStyle w:val="AmColumnHeading"/>
            </w:pPr>
            <w:r w:rsidRPr="009F22FD">
              <w:t>Emendamento</w:t>
            </w:r>
          </w:p>
        </w:tc>
      </w:tr>
      <w:tr w:rsidR="00590F8D" w:rsidRPr="009F22FD" w14:paraId="672DC29A" w14:textId="77777777" w:rsidTr="00DF3EBC">
        <w:trPr>
          <w:jc w:val="center"/>
        </w:trPr>
        <w:tc>
          <w:tcPr>
            <w:tcW w:w="4876" w:type="dxa"/>
            <w:tcBorders>
              <w:top w:val="nil"/>
              <w:left w:val="nil"/>
              <w:bottom w:val="nil"/>
              <w:right w:val="nil"/>
            </w:tcBorders>
          </w:tcPr>
          <w:p w14:paraId="3D4CF77E" w14:textId="77777777" w:rsidR="00590F8D" w:rsidRPr="009F22FD" w:rsidRDefault="00590F8D" w:rsidP="00DF3EBC">
            <w:pPr>
              <w:pStyle w:val="Normal6a"/>
            </w:pPr>
            <w:r w:rsidRPr="009F22FD">
              <w:t>4.</w:t>
            </w:r>
            <w:r w:rsidRPr="009F22FD">
              <w:tab/>
              <w:t xml:space="preserve">invita l'UE e i suoi Stati membri ad accelerare l'impegno previsto dalla dichiarazione di Versailles, adottata l'11 marzo 2022, di </w:t>
            </w:r>
            <w:r w:rsidRPr="009F22FD">
              <w:rPr>
                <w:b/>
                <w:i/>
              </w:rPr>
              <w:t>assumere</w:t>
            </w:r>
            <w:r w:rsidRPr="009F22FD">
              <w:t xml:space="preserve"> </w:t>
            </w:r>
            <w:r w:rsidRPr="009F22FD">
              <w:rPr>
                <w:b/>
                <w:i/>
              </w:rPr>
              <w:t>maggiori</w:t>
            </w:r>
            <w:r w:rsidRPr="009F22FD">
              <w:t xml:space="preserve"> responsabilità nell'ambito della difesa e della sicurezza, anche mediante il conseguimento di una maggiore autonomia strategica; sottolinea che la NATO e il partenariato transatlantico con gli Stati Uniti rimangono i pilastri della difesa collettiva europea; evidenzia la necessità che gli Stati membri dell'UE intensifichino i loro sforzi mediante l'aumento della spesa e l'acquisizione di maggiori capacità congiunte, rafforzando in tal modo le forze armate per scopi operativi nazionali, della NATO e dell'UE;</w:t>
            </w:r>
          </w:p>
        </w:tc>
        <w:tc>
          <w:tcPr>
            <w:tcW w:w="4876" w:type="dxa"/>
            <w:tcBorders>
              <w:top w:val="nil"/>
              <w:left w:val="nil"/>
              <w:bottom w:val="nil"/>
              <w:right w:val="nil"/>
            </w:tcBorders>
          </w:tcPr>
          <w:p w14:paraId="4CBF6FB8" w14:textId="77777777" w:rsidR="00590F8D" w:rsidRPr="009F22FD" w:rsidRDefault="00590F8D" w:rsidP="00DF3EBC">
            <w:pPr>
              <w:pStyle w:val="Normal6a"/>
            </w:pPr>
            <w:r w:rsidRPr="009F22FD">
              <w:t>4.</w:t>
            </w:r>
            <w:r w:rsidRPr="009F22FD">
              <w:tab/>
              <w:t xml:space="preserve">invita l'UE e i suoi Stati membri ad accelerare l'impegno previsto dalla dichiarazione di Versailles, adottata l'11 marzo 2022, di </w:t>
            </w:r>
            <w:r w:rsidRPr="009F22FD">
              <w:rPr>
                <w:b/>
                <w:i/>
              </w:rPr>
              <w:t>assumersi le proprie</w:t>
            </w:r>
            <w:r w:rsidRPr="009F22FD">
              <w:t xml:space="preserve"> responsabilità nell'ambito della difesa e della sicurezza, anche mediante il conseguimento di una maggiore autonomia strategica; sottolinea che la NATO e il partenariato transatlantico con gli Stati Uniti rimangono </w:t>
            </w:r>
            <w:r w:rsidRPr="009F22FD">
              <w:rPr>
                <w:b/>
                <w:i/>
              </w:rPr>
              <w:t>al momento</w:t>
            </w:r>
            <w:r w:rsidRPr="009F22FD">
              <w:t xml:space="preserve"> i pilastri della difesa collettiva europea; evidenzia la necessità che gli Stati membri dell'UE intensifichino i loro sforzi mediante l'aumento della spesa e l'acquisizione di maggiori capacità congiunte, rafforzando in tal modo le forze armate per scopi operativi nazionali, della NATO e dell'UE;</w:t>
            </w:r>
          </w:p>
        </w:tc>
      </w:tr>
    </w:tbl>
    <w:p w14:paraId="618F8933" w14:textId="77777777" w:rsidR="00590F8D" w:rsidRPr="00B733E8" w:rsidRDefault="00590F8D" w:rsidP="00590F8D">
      <w:pPr>
        <w:pStyle w:val="AmOrLang"/>
        <w:rPr>
          <w:lang w:val="pt-PT"/>
        </w:rPr>
      </w:pPr>
      <w:r w:rsidRPr="00B733E8">
        <w:rPr>
          <w:lang w:val="pt-PT"/>
        </w:rPr>
        <w:t xml:space="preserve">Or. </w:t>
      </w:r>
      <w:r w:rsidRPr="00B733E8">
        <w:rPr>
          <w:rStyle w:val="HideTWBExt"/>
          <w:lang w:val="pt-PT"/>
        </w:rPr>
        <w:t>&lt;Original&gt;</w:t>
      </w:r>
      <w:r w:rsidRPr="00B733E8">
        <w:rPr>
          <w:rStyle w:val="HideTWBInt"/>
          <w:lang w:val="pt-PT"/>
        </w:rPr>
        <w:t>{DE}</w:t>
      </w:r>
      <w:r w:rsidRPr="00B733E8">
        <w:rPr>
          <w:lang w:val="pt-PT"/>
        </w:rPr>
        <w:t>de</w:t>
      </w:r>
      <w:r w:rsidRPr="00B733E8">
        <w:rPr>
          <w:rStyle w:val="HideTWBExt"/>
          <w:lang w:val="pt-PT"/>
        </w:rPr>
        <w:t>&lt;/Original&gt;</w:t>
      </w:r>
    </w:p>
    <w:p w14:paraId="5A8F6203" w14:textId="77777777" w:rsidR="00590F8D" w:rsidRPr="00B733E8" w:rsidRDefault="00590F8D" w:rsidP="00590F8D">
      <w:pPr>
        <w:rPr>
          <w:lang w:val="pt-PT"/>
        </w:rPr>
      </w:pPr>
      <w:r w:rsidRPr="00B733E8">
        <w:rPr>
          <w:rStyle w:val="HideTWBExt"/>
          <w:lang w:val="pt-PT"/>
        </w:rPr>
        <w:t>&lt;/Amend&gt;</w:t>
      </w:r>
    </w:p>
    <w:p w14:paraId="14A2381D" w14:textId="77777777" w:rsidR="00590F8D" w:rsidRPr="00B733E8" w:rsidRDefault="00590F8D" w:rsidP="00590F8D">
      <w:pPr>
        <w:pStyle w:val="AmNumberTabs"/>
        <w:rPr>
          <w:lang w:val="pt-PT"/>
        </w:rPr>
      </w:pPr>
      <w:r w:rsidRPr="00B733E8">
        <w:rPr>
          <w:rStyle w:val="HideTWBExt"/>
          <w:b w:val="0"/>
          <w:lang w:val="pt-PT"/>
        </w:rPr>
        <w:t>&lt;Amend&gt;</w:t>
      </w:r>
      <w:r w:rsidRPr="00B733E8">
        <w:rPr>
          <w:lang w:val="pt-PT"/>
        </w:rPr>
        <w:t>Emendamento</w:t>
      </w:r>
      <w:r w:rsidRPr="00B733E8">
        <w:rPr>
          <w:lang w:val="pt-PT"/>
        </w:rPr>
        <w:tab/>
      </w:r>
      <w:r w:rsidRPr="00B733E8">
        <w:rPr>
          <w:lang w:val="pt-PT"/>
        </w:rPr>
        <w:tab/>
      </w:r>
      <w:r w:rsidRPr="00B733E8">
        <w:rPr>
          <w:rStyle w:val="HideTWBExt"/>
          <w:b w:val="0"/>
          <w:lang w:val="pt-PT"/>
        </w:rPr>
        <w:t>&lt;NumAm&gt;</w:t>
      </w:r>
      <w:r w:rsidRPr="00B733E8">
        <w:rPr>
          <w:lang w:val="pt-PT"/>
        </w:rPr>
        <w:t>173</w:t>
      </w:r>
      <w:r w:rsidRPr="00B733E8">
        <w:rPr>
          <w:rStyle w:val="HideTWBExt"/>
          <w:b w:val="0"/>
          <w:lang w:val="pt-PT"/>
        </w:rPr>
        <w:t>&lt;/NumAm&gt;</w:t>
      </w:r>
    </w:p>
    <w:p w14:paraId="2E4F6F8D" w14:textId="77777777" w:rsidR="00590F8D" w:rsidRPr="00B733E8" w:rsidRDefault="00590F8D" w:rsidP="00590F8D">
      <w:pPr>
        <w:pStyle w:val="NormalBold"/>
        <w:rPr>
          <w:lang w:val="pt-PT"/>
        </w:rPr>
      </w:pPr>
      <w:r w:rsidRPr="00B733E8">
        <w:rPr>
          <w:rStyle w:val="HideTWBExt"/>
          <w:b w:val="0"/>
          <w:lang w:val="pt-PT"/>
        </w:rPr>
        <w:t>&lt;RepeatBlock-By&gt;&lt;Members&gt;</w:t>
      </w:r>
      <w:r w:rsidRPr="00B733E8">
        <w:rPr>
          <w:lang w:val="pt-PT"/>
        </w:rPr>
        <w:t>Alexander Sell</w:t>
      </w:r>
      <w:r w:rsidRPr="00B733E8">
        <w:rPr>
          <w:rStyle w:val="HideTWBExt"/>
          <w:b w:val="0"/>
          <w:lang w:val="pt-PT"/>
        </w:rPr>
        <w:t>&lt;/Members&gt;</w:t>
      </w:r>
    </w:p>
    <w:p w14:paraId="387744D9" w14:textId="77777777" w:rsidR="00590F8D" w:rsidRPr="00B733E8" w:rsidRDefault="00590F8D" w:rsidP="00590F8D">
      <w:pPr>
        <w:pStyle w:val="NormalBold"/>
        <w:rPr>
          <w:lang w:val="pt-PT"/>
        </w:rPr>
      </w:pPr>
      <w:r w:rsidRPr="00B733E8">
        <w:rPr>
          <w:rStyle w:val="HideTWBExt"/>
          <w:b w:val="0"/>
          <w:lang w:val="pt-PT"/>
        </w:rPr>
        <w:t>&lt;/RepeatBlock-By&gt;</w:t>
      </w:r>
    </w:p>
    <w:p w14:paraId="5298FD64"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523DC6E2" w14:textId="77777777" w:rsidR="00590F8D" w:rsidRPr="009F22FD" w:rsidRDefault="00590F8D" w:rsidP="00590F8D">
      <w:pPr>
        <w:pStyle w:val="NormalBold"/>
      </w:pPr>
      <w:r w:rsidRPr="009F22FD">
        <w:rPr>
          <w:rStyle w:val="HideTWBExt"/>
          <w:b w:val="0"/>
        </w:rPr>
        <w:t>&lt;Article&gt;</w:t>
      </w:r>
      <w:r w:rsidRPr="009F22FD">
        <w:t>Paragrafo 4</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54DBFF5F" w14:textId="77777777" w:rsidTr="00DF3EBC">
        <w:trPr>
          <w:trHeight w:hRule="exact" w:val="240"/>
          <w:jc w:val="center"/>
        </w:trPr>
        <w:tc>
          <w:tcPr>
            <w:tcW w:w="9752" w:type="dxa"/>
            <w:gridSpan w:val="2"/>
            <w:tcBorders>
              <w:top w:val="nil"/>
              <w:left w:val="nil"/>
              <w:bottom w:val="nil"/>
              <w:right w:val="nil"/>
            </w:tcBorders>
          </w:tcPr>
          <w:p w14:paraId="2703B8F9" w14:textId="77777777" w:rsidR="00590F8D" w:rsidRPr="009F22FD" w:rsidRDefault="00590F8D" w:rsidP="00DF3EBC"/>
        </w:tc>
      </w:tr>
      <w:tr w:rsidR="00590F8D" w:rsidRPr="009F22FD" w14:paraId="54486F2D" w14:textId="77777777" w:rsidTr="00DF3EBC">
        <w:trPr>
          <w:trHeight w:val="240"/>
          <w:jc w:val="center"/>
        </w:trPr>
        <w:tc>
          <w:tcPr>
            <w:tcW w:w="4876" w:type="dxa"/>
            <w:tcBorders>
              <w:top w:val="nil"/>
              <w:left w:val="nil"/>
              <w:bottom w:val="nil"/>
              <w:right w:val="nil"/>
            </w:tcBorders>
          </w:tcPr>
          <w:p w14:paraId="16E0D454"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4A3E54CF" w14:textId="77777777" w:rsidR="00590F8D" w:rsidRPr="009F22FD" w:rsidRDefault="00590F8D" w:rsidP="00DF3EBC">
            <w:pPr>
              <w:pStyle w:val="AmColumnHeading"/>
            </w:pPr>
            <w:r w:rsidRPr="009F22FD">
              <w:t>Emendamento</w:t>
            </w:r>
          </w:p>
        </w:tc>
      </w:tr>
      <w:tr w:rsidR="00590F8D" w:rsidRPr="009F22FD" w14:paraId="387FBBB8" w14:textId="77777777" w:rsidTr="00DF3EBC">
        <w:trPr>
          <w:jc w:val="center"/>
        </w:trPr>
        <w:tc>
          <w:tcPr>
            <w:tcW w:w="4876" w:type="dxa"/>
            <w:tcBorders>
              <w:top w:val="nil"/>
              <w:left w:val="nil"/>
              <w:bottom w:val="nil"/>
              <w:right w:val="nil"/>
            </w:tcBorders>
          </w:tcPr>
          <w:p w14:paraId="79DDF35A" w14:textId="77777777" w:rsidR="00590F8D" w:rsidRPr="009F22FD" w:rsidRDefault="00590F8D" w:rsidP="00DF3EBC">
            <w:pPr>
              <w:pStyle w:val="Normal6a"/>
            </w:pPr>
            <w:r w:rsidRPr="009F22FD">
              <w:t>4.</w:t>
            </w:r>
            <w:r w:rsidRPr="009F22FD">
              <w:tab/>
              <w:t xml:space="preserve">invita l'UE e i suoi Stati membri ad accelerare l'impegno previsto dalla dichiarazione di Versailles, adottata l'11 marzo 2022, di assumere maggiori responsabilità nell'ambito della difesa e della sicurezza, anche mediante il conseguimento di una maggiore autonomia strategica; sottolinea che la NATO e il partenariato transatlantico con gli Stati Uniti rimangono i pilastri della difesa collettiva europea; evidenzia la necessità che gli Stati membri dell'UE intensifichino i loro sforzi </w:t>
            </w:r>
            <w:r w:rsidRPr="009F22FD">
              <w:rPr>
                <w:b/>
                <w:i/>
              </w:rPr>
              <w:t>mediante l'aumento della</w:t>
            </w:r>
            <w:r w:rsidRPr="009F22FD">
              <w:t xml:space="preserve"> spesa </w:t>
            </w:r>
            <w:r w:rsidRPr="009F22FD">
              <w:rPr>
                <w:b/>
                <w:i/>
              </w:rPr>
              <w:t>e l'acquisizione di maggiori capacità congiunte, rafforzando in tal modo le forze armate per scopi operativi nazionali, della NATO e dell'UE</w:t>
            </w:r>
            <w:r w:rsidRPr="009F22FD">
              <w:t>;</w:t>
            </w:r>
          </w:p>
        </w:tc>
        <w:tc>
          <w:tcPr>
            <w:tcW w:w="4876" w:type="dxa"/>
            <w:tcBorders>
              <w:top w:val="nil"/>
              <w:left w:val="nil"/>
              <w:bottom w:val="nil"/>
              <w:right w:val="nil"/>
            </w:tcBorders>
          </w:tcPr>
          <w:p w14:paraId="52CDB403" w14:textId="77777777" w:rsidR="00590F8D" w:rsidRPr="009F22FD" w:rsidRDefault="00590F8D" w:rsidP="00DF3EBC">
            <w:pPr>
              <w:pStyle w:val="Normal6a"/>
            </w:pPr>
            <w:r w:rsidRPr="009F22FD">
              <w:t>4.</w:t>
            </w:r>
            <w:r w:rsidRPr="009F22FD">
              <w:tab/>
              <w:t xml:space="preserve">invita l'UE e i suoi Stati membri ad accelerare l'impegno previsto dalla dichiarazione di Versailles, adottata l'11 marzo 2022, di assumere maggiori responsabilità nell'ambito della difesa e della sicurezza, anche mediante il conseguimento di una maggiore autonomia strategica; sottolinea che la NATO e il partenariato transatlantico con gli Stati Uniti rimangono i pilastri della difesa collettiva europea; evidenzia la necessità che gli Stati membri dell'UE intensifichino i loro sforzi </w:t>
            </w:r>
            <w:r w:rsidRPr="009F22FD">
              <w:rPr>
                <w:b/>
                <w:i/>
              </w:rPr>
              <w:t>razionalizzando la</w:t>
            </w:r>
            <w:r w:rsidRPr="009F22FD">
              <w:t xml:space="preserve"> spesa </w:t>
            </w:r>
            <w:r w:rsidRPr="009F22FD">
              <w:rPr>
                <w:b/>
                <w:i/>
              </w:rPr>
              <w:t>per evitare oneri inutili sui contribuenti europei e concentrandosi su soluzioni diplomatiche piuttosto che su ingenti investimenti militari</w:t>
            </w:r>
            <w:r w:rsidRPr="009F22FD">
              <w:t>;</w:t>
            </w:r>
          </w:p>
        </w:tc>
      </w:tr>
    </w:tbl>
    <w:p w14:paraId="17515983"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26E3BE00" w14:textId="77777777" w:rsidR="00590F8D" w:rsidRPr="009F22FD" w:rsidRDefault="00590F8D" w:rsidP="00590F8D">
      <w:r w:rsidRPr="009F22FD">
        <w:rPr>
          <w:rStyle w:val="HideTWBExt"/>
        </w:rPr>
        <w:t>&lt;/Amend&gt;</w:t>
      </w:r>
    </w:p>
    <w:p w14:paraId="6F70CE4D"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174</w:t>
      </w:r>
      <w:r w:rsidRPr="009F22FD">
        <w:rPr>
          <w:rStyle w:val="HideTWBExt"/>
          <w:b w:val="0"/>
        </w:rPr>
        <w:t>&lt;/NumAm&gt;</w:t>
      </w:r>
    </w:p>
    <w:p w14:paraId="55A75E13" w14:textId="77777777" w:rsidR="00590F8D" w:rsidRPr="009F22FD" w:rsidRDefault="00590F8D" w:rsidP="00590F8D">
      <w:pPr>
        <w:pStyle w:val="NormalBold"/>
      </w:pPr>
      <w:r w:rsidRPr="009F22FD">
        <w:rPr>
          <w:rStyle w:val="HideTWBExt"/>
          <w:b w:val="0"/>
        </w:rPr>
        <w:t>&lt;RepeatBlock-By&gt;&lt;Members&gt;</w:t>
      </w:r>
      <w:r w:rsidRPr="009F22FD">
        <w:t>Emmanouil Fragkos, Galato Alexandraki</w:t>
      </w:r>
      <w:r w:rsidRPr="009F22FD">
        <w:rPr>
          <w:rStyle w:val="HideTWBExt"/>
          <w:b w:val="0"/>
        </w:rPr>
        <w:t>&lt;/Members&gt;</w:t>
      </w:r>
    </w:p>
    <w:p w14:paraId="10D0F3B8" w14:textId="77777777" w:rsidR="00590F8D" w:rsidRPr="009F22FD" w:rsidRDefault="00590F8D" w:rsidP="00590F8D">
      <w:pPr>
        <w:pStyle w:val="NormalBold"/>
      </w:pPr>
      <w:r w:rsidRPr="009F22FD">
        <w:rPr>
          <w:rStyle w:val="HideTWBExt"/>
          <w:b w:val="0"/>
        </w:rPr>
        <w:t>&lt;/RepeatBlock-By&gt;</w:t>
      </w:r>
    </w:p>
    <w:p w14:paraId="3B229423"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3899E8B1" w14:textId="77777777" w:rsidR="00590F8D" w:rsidRPr="009F22FD" w:rsidRDefault="00590F8D" w:rsidP="00590F8D">
      <w:pPr>
        <w:pStyle w:val="NormalBold"/>
      </w:pPr>
      <w:r w:rsidRPr="009F22FD">
        <w:rPr>
          <w:rStyle w:val="HideTWBExt"/>
          <w:b w:val="0"/>
        </w:rPr>
        <w:t>&lt;Article&gt;</w:t>
      </w:r>
      <w:r w:rsidRPr="009F22FD">
        <w:t>Paragrafo 4</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7AF890A6" w14:textId="77777777" w:rsidTr="00DF3EBC">
        <w:trPr>
          <w:trHeight w:hRule="exact" w:val="240"/>
          <w:jc w:val="center"/>
        </w:trPr>
        <w:tc>
          <w:tcPr>
            <w:tcW w:w="9752" w:type="dxa"/>
            <w:gridSpan w:val="2"/>
            <w:tcBorders>
              <w:top w:val="nil"/>
              <w:left w:val="nil"/>
              <w:bottom w:val="nil"/>
              <w:right w:val="nil"/>
            </w:tcBorders>
          </w:tcPr>
          <w:p w14:paraId="0380B050" w14:textId="77777777" w:rsidR="00590F8D" w:rsidRPr="009F22FD" w:rsidRDefault="00590F8D" w:rsidP="00DF3EBC"/>
        </w:tc>
      </w:tr>
      <w:tr w:rsidR="00590F8D" w:rsidRPr="009F22FD" w14:paraId="0905830E" w14:textId="77777777" w:rsidTr="00DF3EBC">
        <w:trPr>
          <w:trHeight w:val="240"/>
          <w:jc w:val="center"/>
        </w:trPr>
        <w:tc>
          <w:tcPr>
            <w:tcW w:w="4876" w:type="dxa"/>
            <w:tcBorders>
              <w:top w:val="nil"/>
              <w:left w:val="nil"/>
              <w:bottom w:val="nil"/>
              <w:right w:val="nil"/>
            </w:tcBorders>
          </w:tcPr>
          <w:p w14:paraId="2CD23B39"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1836CA8F" w14:textId="77777777" w:rsidR="00590F8D" w:rsidRPr="009F22FD" w:rsidRDefault="00590F8D" w:rsidP="00DF3EBC">
            <w:pPr>
              <w:pStyle w:val="AmColumnHeading"/>
            </w:pPr>
            <w:r w:rsidRPr="009F22FD">
              <w:t>Emendamento</w:t>
            </w:r>
          </w:p>
        </w:tc>
      </w:tr>
      <w:tr w:rsidR="00590F8D" w:rsidRPr="009F22FD" w14:paraId="304F63B7" w14:textId="77777777" w:rsidTr="00DF3EBC">
        <w:trPr>
          <w:jc w:val="center"/>
        </w:trPr>
        <w:tc>
          <w:tcPr>
            <w:tcW w:w="4876" w:type="dxa"/>
            <w:tcBorders>
              <w:top w:val="nil"/>
              <w:left w:val="nil"/>
              <w:bottom w:val="nil"/>
              <w:right w:val="nil"/>
            </w:tcBorders>
          </w:tcPr>
          <w:p w14:paraId="33815EEB" w14:textId="77777777" w:rsidR="00590F8D" w:rsidRPr="009F22FD" w:rsidRDefault="00590F8D" w:rsidP="00DF3EBC">
            <w:pPr>
              <w:pStyle w:val="Normal6a"/>
            </w:pPr>
            <w:r w:rsidRPr="009F22FD">
              <w:t>4.</w:t>
            </w:r>
            <w:r w:rsidRPr="009F22FD">
              <w:tab/>
              <w:t xml:space="preserve">invita l'UE e i suoi Stati membri ad accelerare l'impegno previsto dalla dichiarazione di Versailles, adottata l'11 marzo 2022, di assumere maggiori responsabilità nell'ambito della difesa e della sicurezza, anche mediante il conseguimento di una maggiore autonomia strategica; sottolinea che la NATO e </w:t>
            </w:r>
            <w:r w:rsidRPr="009F22FD">
              <w:rPr>
                <w:b/>
                <w:i/>
              </w:rPr>
              <w:t>il partenariato transatlantico con</w:t>
            </w:r>
            <w:r w:rsidRPr="009F22FD">
              <w:t xml:space="preserve"> gli Stati Uniti rimangono </w:t>
            </w:r>
            <w:r w:rsidRPr="009F22FD">
              <w:rPr>
                <w:b/>
                <w:i/>
              </w:rPr>
              <w:t>i pilastri della</w:t>
            </w:r>
            <w:r w:rsidRPr="009F22FD">
              <w:t xml:space="preserve"> difesa</w:t>
            </w:r>
            <w:r w:rsidRPr="009F22FD">
              <w:rPr>
                <w:b/>
                <w:i/>
              </w:rPr>
              <w:t xml:space="preserve"> collettiva europea</w:t>
            </w:r>
            <w:r w:rsidRPr="009F22FD">
              <w:t>; evidenzia la necessità che gli Stati membri dell'UE intensifichino i loro sforzi mediante l'aumento della spesa e l'acquisizione di maggiori capacità congiunte, rafforzando in tal modo le forze armate per scopi operativi nazionali, della NATO e dell'UE;</w:t>
            </w:r>
          </w:p>
        </w:tc>
        <w:tc>
          <w:tcPr>
            <w:tcW w:w="4876" w:type="dxa"/>
            <w:tcBorders>
              <w:top w:val="nil"/>
              <w:left w:val="nil"/>
              <w:bottom w:val="nil"/>
              <w:right w:val="nil"/>
            </w:tcBorders>
          </w:tcPr>
          <w:p w14:paraId="05232502" w14:textId="77777777" w:rsidR="00590F8D" w:rsidRPr="009F22FD" w:rsidRDefault="00590F8D" w:rsidP="00DF3EBC">
            <w:pPr>
              <w:pStyle w:val="Normal6a"/>
            </w:pPr>
            <w:r w:rsidRPr="009F22FD">
              <w:t>4.</w:t>
            </w:r>
            <w:r w:rsidRPr="009F22FD">
              <w:tab/>
              <w:t xml:space="preserve">invita l'UE e i suoi Stati membri ad accelerare l'impegno previsto dalla dichiarazione di Versailles, adottata l'11 marzo 2022, di assumere maggiori responsabilità nell'ambito della difesa e della sicurezza, anche mediante il conseguimento di una maggiore autonomia strategica; sottolinea che la NATO e gli Stati Uniti rimangono </w:t>
            </w:r>
            <w:r w:rsidRPr="009F22FD">
              <w:rPr>
                <w:b/>
                <w:i/>
              </w:rPr>
              <w:t>partner fondamentali per la</w:t>
            </w:r>
            <w:r w:rsidRPr="009F22FD">
              <w:t xml:space="preserve"> difesa</w:t>
            </w:r>
            <w:r w:rsidRPr="009F22FD">
              <w:rPr>
                <w:b/>
                <w:i/>
              </w:rPr>
              <w:t xml:space="preserve"> dell'UE</w:t>
            </w:r>
            <w:r w:rsidRPr="009F22FD">
              <w:t>; evidenzia la necessità che gli Stati membri dell'UE intensifichino i loro sforzi mediante l'aumento della spesa e l'acquisizione di maggiori capacità congiunte, rafforzando in tal modo le forze armate per scopi operativi nazionali, della NATO e dell'UE;</w:t>
            </w:r>
          </w:p>
        </w:tc>
      </w:tr>
    </w:tbl>
    <w:p w14:paraId="70B140D7"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{EL}</w:t>
      </w:r>
      <w:r w:rsidRPr="009F22FD">
        <w:t>el</w:t>
      </w:r>
      <w:r w:rsidRPr="009F22FD">
        <w:rPr>
          <w:rStyle w:val="HideTWBExt"/>
        </w:rPr>
        <w:t>&lt;/Original&gt;</w:t>
      </w:r>
    </w:p>
    <w:p w14:paraId="5B115E62" w14:textId="77777777" w:rsidR="00590F8D" w:rsidRPr="009F22FD" w:rsidRDefault="00590F8D" w:rsidP="00590F8D">
      <w:r w:rsidRPr="009F22FD">
        <w:rPr>
          <w:rStyle w:val="HideTWBExt"/>
        </w:rPr>
        <w:t>&lt;/Amend&gt;</w:t>
      </w:r>
    </w:p>
    <w:p w14:paraId="36DDC634"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175</w:t>
      </w:r>
      <w:r w:rsidRPr="009F22FD">
        <w:rPr>
          <w:rStyle w:val="HideTWBExt"/>
          <w:b w:val="0"/>
        </w:rPr>
        <w:t>&lt;/NumAm&gt;</w:t>
      </w:r>
    </w:p>
    <w:p w14:paraId="7509919A" w14:textId="77777777" w:rsidR="00590F8D" w:rsidRPr="009F22FD" w:rsidRDefault="00590F8D" w:rsidP="00590F8D">
      <w:pPr>
        <w:pStyle w:val="NormalBold"/>
      </w:pPr>
      <w:r w:rsidRPr="009F22FD">
        <w:rPr>
          <w:rStyle w:val="HideTWBExt"/>
          <w:b w:val="0"/>
        </w:rPr>
        <w:t>&lt;RepeatBlock-By&gt;&lt;Members&gt;</w:t>
      </w:r>
      <w:r w:rsidRPr="009F22FD">
        <w:t>Tobias Cremer, Yannis Maniatis, Raphaël Glucksmann, Sven Mikser</w:t>
      </w:r>
      <w:r w:rsidRPr="009F22FD">
        <w:rPr>
          <w:rStyle w:val="HideTWBExt"/>
          <w:b w:val="0"/>
        </w:rPr>
        <w:t>&lt;/Members&gt;</w:t>
      </w:r>
    </w:p>
    <w:p w14:paraId="0B23C38D" w14:textId="77777777" w:rsidR="00590F8D" w:rsidRPr="009F22FD" w:rsidRDefault="00590F8D" w:rsidP="00590F8D">
      <w:pPr>
        <w:pStyle w:val="NormalBold"/>
      </w:pPr>
      <w:r w:rsidRPr="009F22FD">
        <w:rPr>
          <w:rStyle w:val="HideTWBExt"/>
          <w:b w:val="0"/>
        </w:rPr>
        <w:t>&lt;/RepeatBlock-By&gt;</w:t>
      </w:r>
    </w:p>
    <w:p w14:paraId="76119C69"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1CAA5E16" w14:textId="77777777" w:rsidR="00590F8D" w:rsidRPr="009F22FD" w:rsidRDefault="00590F8D" w:rsidP="00590F8D">
      <w:pPr>
        <w:pStyle w:val="NormalBold"/>
      </w:pPr>
      <w:r w:rsidRPr="009F22FD">
        <w:rPr>
          <w:rStyle w:val="HideTWBExt"/>
          <w:b w:val="0"/>
        </w:rPr>
        <w:t>&lt;Article&gt;</w:t>
      </w:r>
      <w:r w:rsidRPr="009F22FD">
        <w:t>Paragrafo 4</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3A684479" w14:textId="77777777" w:rsidTr="00DF3EBC">
        <w:trPr>
          <w:trHeight w:hRule="exact" w:val="240"/>
          <w:jc w:val="center"/>
        </w:trPr>
        <w:tc>
          <w:tcPr>
            <w:tcW w:w="9752" w:type="dxa"/>
            <w:gridSpan w:val="2"/>
            <w:tcBorders>
              <w:top w:val="nil"/>
              <w:left w:val="nil"/>
              <w:bottom w:val="nil"/>
              <w:right w:val="nil"/>
            </w:tcBorders>
          </w:tcPr>
          <w:p w14:paraId="4EE821DF" w14:textId="77777777" w:rsidR="00590F8D" w:rsidRPr="009F22FD" w:rsidRDefault="00590F8D" w:rsidP="00DF3EBC"/>
        </w:tc>
      </w:tr>
      <w:tr w:rsidR="00590F8D" w:rsidRPr="009F22FD" w14:paraId="5FC5CBF4" w14:textId="77777777" w:rsidTr="00DF3EBC">
        <w:trPr>
          <w:trHeight w:val="240"/>
          <w:jc w:val="center"/>
        </w:trPr>
        <w:tc>
          <w:tcPr>
            <w:tcW w:w="4876" w:type="dxa"/>
            <w:tcBorders>
              <w:top w:val="nil"/>
              <w:left w:val="nil"/>
              <w:bottom w:val="nil"/>
              <w:right w:val="nil"/>
            </w:tcBorders>
          </w:tcPr>
          <w:p w14:paraId="4D17B557"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2194AD37" w14:textId="77777777" w:rsidR="00590F8D" w:rsidRPr="009F22FD" w:rsidRDefault="00590F8D" w:rsidP="00DF3EBC">
            <w:pPr>
              <w:pStyle w:val="AmColumnHeading"/>
            </w:pPr>
            <w:r w:rsidRPr="009F22FD">
              <w:t>Emendamento</w:t>
            </w:r>
          </w:p>
        </w:tc>
      </w:tr>
      <w:tr w:rsidR="00590F8D" w:rsidRPr="009F22FD" w14:paraId="579ADBF1" w14:textId="77777777" w:rsidTr="00DF3EBC">
        <w:trPr>
          <w:jc w:val="center"/>
        </w:trPr>
        <w:tc>
          <w:tcPr>
            <w:tcW w:w="4876" w:type="dxa"/>
            <w:tcBorders>
              <w:top w:val="nil"/>
              <w:left w:val="nil"/>
              <w:bottom w:val="nil"/>
              <w:right w:val="nil"/>
            </w:tcBorders>
          </w:tcPr>
          <w:p w14:paraId="422E3997" w14:textId="77777777" w:rsidR="00590F8D" w:rsidRPr="009F22FD" w:rsidRDefault="00590F8D" w:rsidP="00DF3EBC">
            <w:pPr>
              <w:pStyle w:val="Normal6a"/>
            </w:pPr>
            <w:r w:rsidRPr="009F22FD">
              <w:t>4.</w:t>
            </w:r>
            <w:r w:rsidRPr="009F22FD">
              <w:tab/>
              <w:t>invita l'UE e i suoi Stati membri ad accelerare l'impegno previsto dalla dichiarazione di Versailles</w:t>
            </w:r>
            <w:r w:rsidRPr="009F22FD">
              <w:rPr>
                <w:b/>
                <w:i/>
              </w:rPr>
              <w:t>, adottata l'11 marzo 2022,</w:t>
            </w:r>
            <w:r w:rsidRPr="009F22FD">
              <w:t xml:space="preserve"> di assumere maggiori responsabilità nell'ambito della difesa e della sicurezza</w:t>
            </w:r>
            <w:r w:rsidRPr="009F22FD">
              <w:rPr>
                <w:b/>
                <w:i/>
              </w:rPr>
              <w:t>, anche</w:t>
            </w:r>
            <w:r w:rsidRPr="009F22FD">
              <w:t xml:space="preserve"> mediante il conseguimento di una maggiore autonomia strategica; sottolinea che la NATO e il partenariato transatlantico con gli Stati Uniti rimangono i pilastri della difesa collettiva europea; evidenzia la necessità che gli Stati membri dell'UE intensifichino i loro sforzi mediante </w:t>
            </w:r>
            <w:r w:rsidRPr="009F22FD">
              <w:rPr>
                <w:b/>
                <w:i/>
              </w:rPr>
              <w:t>l'aumento della</w:t>
            </w:r>
            <w:r w:rsidRPr="009F22FD">
              <w:t xml:space="preserve"> spesa e </w:t>
            </w:r>
            <w:r w:rsidRPr="009F22FD">
              <w:rPr>
                <w:b/>
                <w:i/>
              </w:rPr>
              <w:t>l'acquisizione</w:t>
            </w:r>
            <w:r w:rsidRPr="009F22FD">
              <w:t xml:space="preserve"> di maggiori capacità congiunte, rafforzando in tal modo le forze armate per scopi operativi nazionali, della NATO e dell'UE;</w:t>
            </w:r>
          </w:p>
        </w:tc>
        <w:tc>
          <w:tcPr>
            <w:tcW w:w="4876" w:type="dxa"/>
            <w:tcBorders>
              <w:top w:val="nil"/>
              <w:left w:val="nil"/>
              <w:bottom w:val="nil"/>
              <w:right w:val="nil"/>
            </w:tcBorders>
          </w:tcPr>
          <w:p w14:paraId="0264298E" w14:textId="77777777" w:rsidR="00590F8D" w:rsidRPr="009F22FD" w:rsidRDefault="00590F8D" w:rsidP="00DF3EBC">
            <w:pPr>
              <w:pStyle w:val="Normal6a"/>
            </w:pPr>
            <w:r w:rsidRPr="009F22FD">
              <w:t>4.</w:t>
            </w:r>
            <w:r w:rsidRPr="009F22FD">
              <w:tab/>
              <w:t xml:space="preserve">invita l'UE e i suoi Stati membri ad accelerare l'impegno previsto dalla dichiarazione di Versailles di assumere maggiori responsabilità nell'ambito della difesa e della sicurezza </w:t>
            </w:r>
            <w:r w:rsidRPr="009F22FD">
              <w:rPr>
                <w:b/>
                <w:i/>
              </w:rPr>
              <w:t>e</w:t>
            </w:r>
            <w:r w:rsidRPr="009F22FD">
              <w:t xml:space="preserve"> mediante il conseguimento di una maggiore autonomia strategica; sottolinea che la NATO e il partenariato transatlantico con gli Stati Uniti rimangono i pilastri della difesa collettiva europea; evidenzia la necessità che gli Stati membri dell'UE intensifichino i loro sforzi mediante </w:t>
            </w:r>
            <w:r w:rsidRPr="009F22FD">
              <w:rPr>
                <w:b/>
                <w:i/>
              </w:rPr>
              <w:t>una</w:t>
            </w:r>
            <w:r w:rsidRPr="009F22FD">
              <w:t xml:space="preserve"> spesa </w:t>
            </w:r>
            <w:r w:rsidRPr="009F22FD">
              <w:rPr>
                <w:b/>
                <w:i/>
              </w:rPr>
              <w:t>mirata, un maggiore ricorso ad appalti congiunti di prodotti per la difesa</w:t>
            </w:r>
            <w:r w:rsidRPr="009F22FD">
              <w:t xml:space="preserve"> e </w:t>
            </w:r>
            <w:r w:rsidRPr="009F22FD">
              <w:rPr>
                <w:b/>
                <w:i/>
              </w:rPr>
              <w:t>lo sviluppo</w:t>
            </w:r>
            <w:r w:rsidRPr="009F22FD">
              <w:t xml:space="preserve"> di maggiori capacità congiunte, rafforzando in tal modo le forze armate per scopi operativi nazionali, della NATO e dell'UE;</w:t>
            </w:r>
          </w:p>
        </w:tc>
      </w:tr>
    </w:tbl>
    <w:p w14:paraId="6AF47E99"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40A9A074" w14:textId="77777777" w:rsidR="00590F8D" w:rsidRPr="009F22FD" w:rsidRDefault="00590F8D" w:rsidP="00590F8D">
      <w:r w:rsidRPr="009F22FD">
        <w:rPr>
          <w:rStyle w:val="HideTWBExt"/>
        </w:rPr>
        <w:t>&lt;/Amend&gt;</w:t>
      </w:r>
    </w:p>
    <w:p w14:paraId="01C3386D"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176</w:t>
      </w:r>
      <w:r w:rsidRPr="009F22FD">
        <w:rPr>
          <w:rStyle w:val="HideTWBExt"/>
          <w:b w:val="0"/>
        </w:rPr>
        <w:t>&lt;/NumAm&gt;</w:t>
      </w:r>
    </w:p>
    <w:p w14:paraId="39585EFA" w14:textId="77777777" w:rsidR="00590F8D" w:rsidRPr="009F22FD" w:rsidRDefault="00590F8D" w:rsidP="00590F8D">
      <w:pPr>
        <w:pStyle w:val="NormalBold"/>
      </w:pPr>
      <w:r w:rsidRPr="009F22FD">
        <w:rPr>
          <w:rStyle w:val="HideTWBExt"/>
          <w:b w:val="0"/>
        </w:rPr>
        <w:t>&lt;RepeatBlock-By&gt;&lt;Members&gt;</w:t>
      </w:r>
      <w:r w:rsidRPr="009F22FD">
        <w:t>Mārtiņš Staķis</w:t>
      </w:r>
      <w:r w:rsidRPr="009F22FD">
        <w:rPr>
          <w:rStyle w:val="HideTWBExt"/>
          <w:b w:val="0"/>
        </w:rPr>
        <w:t>&lt;/Members&gt;</w:t>
      </w:r>
    </w:p>
    <w:p w14:paraId="0E406B33" w14:textId="77777777" w:rsidR="00590F8D" w:rsidRPr="009F22FD" w:rsidRDefault="00590F8D" w:rsidP="00590F8D">
      <w:r w:rsidRPr="009F22FD">
        <w:rPr>
          <w:rStyle w:val="HideTWBExt"/>
        </w:rPr>
        <w:t>&lt;AuNomDe&gt;</w:t>
      </w:r>
      <w:r w:rsidRPr="009F22FD">
        <w:rPr>
          <w:rStyle w:val="HideTWBInt"/>
        </w:rPr>
        <w:t>{Greens/EFA}</w:t>
      </w:r>
      <w:r w:rsidRPr="009F22FD">
        <w:t>a nome del gruppo Verts/ALE</w:t>
      </w:r>
      <w:r w:rsidRPr="009F22FD">
        <w:rPr>
          <w:rStyle w:val="HideTWBExt"/>
        </w:rPr>
        <w:t>&lt;/AuNomDe&gt;</w:t>
      </w:r>
    </w:p>
    <w:p w14:paraId="585D4DDB" w14:textId="77777777" w:rsidR="00590F8D" w:rsidRPr="009F22FD" w:rsidRDefault="00590F8D" w:rsidP="00590F8D">
      <w:pPr>
        <w:pStyle w:val="NormalBold"/>
      </w:pPr>
      <w:r w:rsidRPr="009F22FD">
        <w:rPr>
          <w:rStyle w:val="HideTWBExt"/>
          <w:b w:val="0"/>
        </w:rPr>
        <w:t>&lt;/RepeatBlock-By&gt;</w:t>
      </w:r>
    </w:p>
    <w:p w14:paraId="0E80AB98"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7943A24F" w14:textId="77777777" w:rsidR="00590F8D" w:rsidRPr="009F22FD" w:rsidRDefault="00590F8D" w:rsidP="00590F8D">
      <w:pPr>
        <w:pStyle w:val="NormalBold"/>
      </w:pPr>
      <w:r w:rsidRPr="009F22FD">
        <w:rPr>
          <w:rStyle w:val="HideTWBExt"/>
          <w:b w:val="0"/>
        </w:rPr>
        <w:t>&lt;Article&gt;</w:t>
      </w:r>
      <w:r w:rsidRPr="009F22FD">
        <w:t>Paragrafo 4</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23D03523" w14:textId="77777777" w:rsidTr="00DF3EBC">
        <w:trPr>
          <w:trHeight w:hRule="exact" w:val="240"/>
          <w:jc w:val="center"/>
        </w:trPr>
        <w:tc>
          <w:tcPr>
            <w:tcW w:w="9752" w:type="dxa"/>
            <w:gridSpan w:val="2"/>
            <w:tcBorders>
              <w:top w:val="nil"/>
              <w:left w:val="nil"/>
              <w:bottom w:val="nil"/>
              <w:right w:val="nil"/>
            </w:tcBorders>
          </w:tcPr>
          <w:p w14:paraId="32B6A477" w14:textId="77777777" w:rsidR="00590F8D" w:rsidRPr="009F22FD" w:rsidRDefault="00590F8D" w:rsidP="00DF3EBC"/>
        </w:tc>
      </w:tr>
      <w:tr w:rsidR="00590F8D" w:rsidRPr="009F22FD" w14:paraId="7808553C" w14:textId="77777777" w:rsidTr="00DF3EBC">
        <w:trPr>
          <w:trHeight w:val="240"/>
          <w:jc w:val="center"/>
        </w:trPr>
        <w:tc>
          <w:tcPr>
            <w:tcW w:w="4876" w:type="dxa"/>
            <w:tcBorders>
              <w:top w:val="nil"/>
              <w:left w:val="nil"/>
              <w:bottom w:val="nil"/>
              <w:right w:val="nil"/>
            </w:tcBorders>
          </w:tcPr>
          <w:p w14:paraId="05933345"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7B229057" w14:textId="77777777" w:rsidR="00590F8D" w:rsidRPr="009F22FD" w:rsidRDefault="00590F8D" w:rsidP="00DF3EBC">
            <w:pPr>
              <w:pStyle w:val="AmColumnHeading"/>
            </w:pPr>
            <w:r w:rsidRPr="009F22FD">
              <w:t>Emendamento</w:t>
            </w:r>
          </w:p>
        </w:tc>
      </w:tr>
      <w:tr w:rsidR="00590F8D" w:rsidRPr="009F22FD" w14:paraId="017E4C01" w14:textId="77777777" w:rsidTr="00DF3EBC">
        <w:trPr>
          <w:jc w:val="center"/>
        </w:trPr>
        <w:tc>
          <w:tcPr>
            <w:tcW w:w="4876" w:type="dxa"/>
            <w:tcBorders>
              <w:top w:val="nil"/>
              <w:left w:val="nil"/>
              <w:bottom w:val="nil"/>
              <w:right w:val="nil"/>
            </w:tcBorders>
          </w:tcPr>
          <w:p w14:paraId="72BAD3E8" w14:textId="77777777" w:rsidR="00590F8D" w:rsidRPr="009F22FD" w:rsidRDefault="00590F8D" w:rsidP="00DF3EBC">
            <w:pPr>
              <w:pStyle w:val="Normal6a"/>
            </w:pPr>
            <w:r w:rsidRPr="009F22FD">
              <w:t>4.</w:t>
            </w:r>
            <w:r w:rsidRPr="009F22FD">
              <w:tab/>
              <w:t xml:space="preserve">invita l'UE e i suoi Stati membri ad accelerare l'impegno previsto dalla dichiarazione di Versailles, adottata l'11 marzo 2022, di assumere maggiori responsabilità nell'ambito della difesa e della sicurezza, anche mediante il conseguimento di una maggiore autonomia strategica; sottolinea che la NATO e il partenariato transatlantico con gli Stati Uniti rimangono i pilastri della difesa collettiva europea; evidenzia la necessità che gli Stati membri dell'UE intensifichino i loro sforzi mediante </w:t>
            </w:r>
            <w:r w:rsidRPr="009F22FD">
              <w:rPr>
                <w:b/>
                <w:i/>
              </w:rPr>
              <w:t>l'aumento della</w:t>
            </w:r>
            <w:r w:rsidRPr="009F22FD">
              <w:t xml:space="preserve"> spesa </w:t>
            </w:r>
            <w:r w:rsidRPr="009F22FD">
              <w:rPr>
                <w:b/>
                <w:i/>
              </w:rPr>
              <w:t>e</w:t>
            </w:r>
            <w:r w:rsidRPr="009F22FD">
              <w:t xml:space="preserve"> l'acquisizione di maggiori capacità</w:t>
            </w:r>
            <w:r w:rsidRPr="009F22FD">
              <w:rPr>
                <w:b/>
                <w:i/>
              </w:rPr>
              <w:t xml:space="preserve"> congiunte</w:t>
            </w:r>
            <w:r w:rsidRPr="009F22FD">
              <w:t>, rafforzando in tal modo le forze armate per scopi operativi nazionali, della NATO e dell'UE;</w:t>
            </w:r>
          </w:p>
        </w:tc>
        <w:tc>
          <w:tcPr>
            <w:tcW w:w="4876" w:type="dxa"/>
            <w:tcBorders>
              <w:top w:val="nil"/>
              <w:left w:val="nil"/>
              <w:bottom w:val="nil"/>
              <w:right w:val="nil"/>
            </w:tcBorders>
          </w:tcPr>
          <w:p w14:paraId="046067E4" w14:textId="77777777" w:rsidR="00590F8D" w:rsidRPr="009F22FD" w:rsidRDefault="00590F8D" w:rsidP="00DF3EBC">
            <w:pPr>
              <w:pStyle w:val="Normal6a"/>
            </w:pPr>
            <w:r w:rsidRPr="009F22FD">
              <w:t>4.</w:t>
            </w:r>
            <w:r w:rsidRPr="009F22FD">
              <w:tab/>
              <w:t xml:space="preserve">invita l'UE e i suoi Stati membri ad accelerare l'impegno previsto dalla dichiarazione di Versailles, adottata l'11 marzo 2022, di assumere maggiori responsabilità nell'ambito della difesa e della sicurezza, anche mediante il conseguimento di una maggiore </w:t>
            </w:r>
            <w:r w:rsidRPr="009F22FD">
              <w:rPr>
                <w:b/>
                <w:i/>
              </w:rPr>
              <w:t>prontezza di difesa e</w:t>
            </w:r>
            <w:r w:rsidRPr="009F22FD">
              <w:t xml:space="preserve"> autonomia strategica; sottolinea che la NATO e il partenariato transatlantico con gli Stati Uniti rimangono i pilastri della difesa collettiva europea; evidenzia la necessità che gli Stati membri dell'UE intensifichino i loro sforzi mediante </w:t>
            </w:r>
            <w:r w:rsidRPr="009F22FD">
              <w:rPr>
                <w:b/>
                <w:i/>
              </w:rPr>
              <w:t>una maggiore</w:t>
            </w:r>
            <w:r w:rsidRPr="009F22FD">
              <w:t xml:space="preserve"> spesa </w:t>
            </w:r>
            <w:r w:rsidRPr="009F22FD">
              <w:rPr>
                <w:b/>
                <w:i/>
              </w:rPr>
              <w:t>comune,</w:t>
            </w:r>
            <w:r w:rsidRPr="009F22FD">
              <w:t xml:space="preserve"> l'acquisizione </w:t>
            </w:r>
            <w:r w:rsidRPr="009F22FD">
              <w:rPr>
                <w:b/>
                <w:i/>
              </w:rPr>
              <w:t>congiunta</w:t>
            </w:r>
            <w:r w:rsidRPr="009F22FD">
              <w:t xml:space="preserve"> di maggiori capacità </w:t>
            </w:r>
            <w:r w:rsidRPr="009F22FD">
              <w:rPr>
                <w:b/>
                <w:i/>
              </w:rPr>
              <w:t>e il loro sviluppo collettivo tramite, tra l'altro, la messa in comune e la condivisione</w:t>
            </w:r>
            <w:r w:rsidRPr="009F22FD">
              <w:t>, rafforzando in tal modo le forze armate per scopi operativi nazionali, della NATO e dell'UE;</w:t>
            </w:r>
          </w:p>
        </w:tc>
      </w:tr>
    </w:tbl>
    <w:p w14:paraId="6536825A"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7733952E" w14:textId="77777777" w:rsidR="00590F8D" w:rsidRPr="009F22FD" w:rsidRDefault="00590F8D" w:rsidP="00590F8D">
      <w:r w:rsidRPr="009F22FD">
        <w:rPr>
          <w:rStyle w:val="HideTWBExt"/>
        </w:rPr>
        <w:t>&lt;/Amend&gt;</w:t>
      </w:r>
    </w:p>
    <w:p w14:paraId="0FA2D030"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177</w:t>
      </w:r>
      <w:r w:rsidRPr="009F22FD">
        <w:rPr>
          <w:rStyle w:val="HideTWBExt"/>
          <w:b w:val="0"/>
        </w:rPr>
        <w:t>&lt;/NumAm&gt;</w:t>
      </w:r>
    </w:p>
    <w:p w14:paraId="74197656" w14:textId="77777777" w:rsidR="00590F8D" w:rsidRPr="009F22FD" w:rsidRDefault="00590F8D" w:rsidP="00590F8D">
      <w:pPr>
        <w:pStyle w:val="NormalBold"/>
      </w:pPr>
      <w:r w:rsidRPr="009F22FD">
        <w:rPr>
          <w:rStyle w:val="HideTWBExt"/>
          <w:b w:val="0"/>
        </w:rPr>
        <w:t>&lt;RepeatBlock-By&gt;&lt;Members&gt;</w:t>
      </w:r>
      <w:r w:rsidRPr="009F22FD">
        <w:t>Salvatore De Meo</w:t>
      </w:r>
      <w:r w:rsidRPr="009F22FD">
        <w:rPr>
          <w:rStyle w:val="HideTWBExt"/>
          <w:b w:val="0"/>
        </w:rPr>
        <w:t>&lt;/Members&gt;</w:t>
      </w:r>
    </w:p>
    <w:p w14:paraId="0FDDA43A" w14:textId="77777777" w:rsidR="00590F8D" w:rsidRPr="009F22FD" w:rsidRDefault="00590F8D" w:rsidP="00590F8D">
      <w:pPr>
        <w:pStyle w:val="NormalBold"/>
      </w:pPr>
      <w:r w:rsidRPr="009F22FD">
        <w:rPr>
          <w:rStyle w:val="HideTWBExt"/>
          <w:b w:val="0"/>
        </w:rPr>
        <w:t>&lt;/RepeatBlock-By&gt;</w:t>
      </w:r>
    </w:p>
    <w:p w14:paraId="44F1F699"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118E27E6" w14:textId="77777777" w:rsidR="00590F8D" w:rsidRPr="009F22FD" w:rsidRDefault="00590F8D" w:rsidP="00590F8D">
      <w:pPr>
        <w:pStyle w:val="NormalBold"/>
      </w:pPr>
      <w:r w:rsidRPr="009F22FD">
        <w:rPr>
          <w:rStyle w:val="HideTWBExt"/>
          <w:b w:val="0"/>
        </w:rPr>
        <w:t>&lt;Article&gt;</w:t>
      </w:r>
      <w:r w:rsidRPr="009F22FD">
        <w:t>Paragrafo 4</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4EB85110" w14:textId="77777777" w:rsidTr="00DF3EBC">
        <w:trPr>
          <w:trHeight w:hRule="exact" w:val="240"/>
          <w:jc w:val="center"/>
        </w:trPr>
        <w:tc>
          <w:tcPr>
            <w:tcW w:w="9752" w:type="dxa"/>
            <w:gridSpan w:val="2"/>
            <w:tcBorders>
              <w:top w:val="nil"/>
              <w:left w:val="nil"/>
              <w:bottom w:val="nil"/>
              <w:right w:val="nil"/>
            </w:tcBorders>
          </w:tcPr>
          <w:p w14:paraId="159D4DA4" w14:textId="77777777" w:rsidR="00590F8D" w:rsidRPr="009F22FD" w:rsidRDefault="00590F8D" w:rsidP="00DF3EBC"/>
        </w:tc>
      </w:tr>
      <w:tr w:rsidR="00590F8D" w:rsidRPr="009F22FD" w14:paraId="320689E7" w14:textId="77777777" w:rsidTr="00DF3EBC">
        <w:trPr>
          <w:trHeight w:val="240"/>
          <w:jc w:val="center"/>
        </w:trPr>
        <w:tc>
          <w:tcPr>
            <w:tcW w:w="4876" w:type="dxa"/>
            <w:tcBorders>
              <w:top w:val="nil"/>
              <w:left w:val="nil"/>
              <w:bottom w:val="nil"/>
              <w:right w:val="nil"/>
            </w:tcBorders>
          </w:tcPr>
          <w:p w14:paraId="100AAD67"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04AB130D" w14:textId="77777777" w:rsidR="00590F8D" w:rsidRPr="009F22FD" w:rsidRDefault="00590F8D" w:rsidP="00DF3EBC">
            <w:pPr>
              <w:pStyle w:val="AmColumnHeading"/>
            </w:pPr>
            <w:r w:rsidRPr="009F22FD">
              <w:t>Emendamento</w:t>
            </w:r>
          </w:p>
        </w:tc>
      </w:tr>
      <w:tr w:rsidR="00590F8D" w:rsidRPr="009F22FD" w14:paraId="22890CAD" w14:textId="77777777" w:rsidTr="00DF3EBC">
        <w:trPr>
          <w:jc w:val="center"/>
        </w:trPr>
        <w:tc>
          <w:tcPr>
            <w:tcW w:w="4876" w:type="dxa"/>
            <w:tcBorders>
              <w:top w:val="nil"/>
              <w:left w:val="nil"/>
              <w:bottom w:val="nil"/>
              <w:right w:val="nil"/>
            </w:tcBorders>
          </w:tcPr>
          <w:p w14:paraId="3FE534E4" w14:textId="77777777" w:rsidR="00590F8D" w:rsidRPr="009F22FD" w:rsidRDefault="00590F8D" w:rsidP="00DF3EBC">
            <w:pPr>
              <w:pStyle w:val="Normal6a"/>
            </w:pPr>
            <w:r w:rsidRPr="009F22FD">
              <w:t>4.</w:t>
            </w:r>
            <w:r w:rsidRPr="009F22FD">
              <w:tab/>
              <w:t xml:space="preserve">invita l'UE e i suoi Stati membri ad accelerare l'impegno previsto dalla dichiarazione di Versailles, adottata l'11 marzo 2022, di assumere maggiori responsabilità nell'ambito della difesa e della sicurezza, anche mediante il conseguimento di una maggiore autonomia strategica; sottolinea che la NATO e il partenariato transatlantico con gli Stati Uniti rimangono i pilastri della difesa collettiva europea; evidenzia la necessità che gli Stati membri dell'UE intensifichino i loro sforzi mediante l'aumento </w:t>
            </w:r>
            <w:r w:rsidRPr="009F22FD">
              <w:rPr>
                <w:b/>
                <w:i/>
              </w:rPr>
              <w:t>della spesa</w:t>
            </w:r>
            <w:r w:rsidRPr="009F22FD">
              <w:t xml:space="preserve"> e l'acquisizione di maggiori capacità congiunte, rafforzando in tal modo le forze armate per scopi operativi nazionali, della NATO e dell'UE;</w:t>
            </w:r>
          </w:p>
        </w:tc>
        <w:tc>
          <w:tcPr>
            <w:tcW w:w="4876" w:type="dxa"/>
            <w:tcBorders>
              <w:top w:val="nil"/>
              <w:left w:val="nil"/>
              <w:bottom w:val="nil"/>
              <w:right w:val="nil"/>
            </w:tcBorders>
          </w:tcPr>
          <w:p w14:paraId="572ADDBA" w14:textId="77777777" w:rsidR="00590F8D" w:rsidRPr="009F22FD" w:rsidRDefault="00590F8D" w:rsidP="00DF3EBC">
            <w:pPr>
              <w:pStyle w:val="Normal6a"/>
            </w:pPr>
            <w:r w:rsidRPr="009F22FD">
              <w:t>4.</w:t>
            </w:r>
            <w:r w:rsidRPr="009F22FD">
              <w:tab/>
              <w:t xml:space="preserve">invita l'UE e i suoi Stati membri ad accelerare l'impegno previsto dalla dichiarazione di Versailles, adottata l'11 marzo 2022, di assumere maggiori responsabilità nell'ambito della difesa e della sicurezza, anche mediante il conseguimento di una maggiore autonomia strategica; sottolinea che la NATO e il partenariato transatlantico con gli Stati Uniti rimangono i pilastri della difesa collettiva europea; evidenzia la necessità che gli Stati membri dell'UE </w:t>
            </w:r>
            <w:r w:rsidRPr="009F22FD">
              <w:rPr>
                <w:b/>
                <w:i/>
              </w:rPr>
              <w:t>e l'Unione nel suo complesso</w:t>
            </w:r>
            <w:r w:rsidRPr="009F22FD">
              <w:t xml:space="preserve"> intensifichino i loro sforzi mediante l'aumento </w:t>
            </w:r>
            <w:r w:rsidRPr="009F22FD">
              <w:rPr>
                <w:b/>
                <w:i/>
              </w:rPr>
              <w:t>degli investimenti</w:t>
            </w:r>
            <w:r w:rsidRPr="009F22FD">
              <w:t xml:space="preserve"> e l'acquisizione di maggiori capacità congiunte, rafforzando in tal modo le forze armate per scopi operativi nazionali, della NATO e dell'UE; </w:t>
            </w:r>
            <w:r w:rsidRPr="009F22FD">
              <w:rPr>
                <w:b/>
                <w:i/>
              </w:rPr>
              <w:t>osserva che l'UE in particolare dovrebbe creare risorse comuni proprie da utilizzare per reazioni immediate/rapide, missioni all'estero e quale dimostrazione di potere;</w:t>
            </w:r>
          </w:p>
        </w:tc>
      </w:tr>
    </w:tbl>
    <w:p w14:paraId="7EB81618" w14:textId="77777777" w:rsidR="00590F8D" w:rsidRPr="00B733E8" w:rsidRDefault="00590F8D" w:rsidP="00590F8D">
      <w:pPr>
        <w:pStyle w:val="AmOrLang"/>
        <w:rPr>
          <w:lang w:val="es-ES"/>
        </w:rPr>
      </w:pPr>
      <w:r w:rsidRPr="00B733E8">
        <w:rPr>
          <w:lang w:val="es-ES"/>
        </w:rPr>
        <w:t xml:space="preserve">Or. </w:t>
      </w:r>
      <w:r w:rsidRPr="00B733E8">
        <w:rPr>
          <w:rStyle w:val="HideTWBExt"/>
          <w:lang w:val="es-ES"/>
        </w:rPr>
        <w:t>&lt;Original&gt;</w:t>
      </w:r>
      <w:r w:rsidRPr="00B733E8">
        <w:rPr>
          <w:rStyle w:val="HideTWBInt"/>
          <w:lang w:val="es-ES"/>
        </w:rPr>
        <w:t>{EN}</w:t>
      </w:r>
      <w:r w:rsidRPr="00B733E8">
        <w:rPr>
          <w:lang w:val="es-ES"/>
        </w:rPr>
        <w:t>en</w:t>
      </w:r>
      <w:r w:rsidRPr="00B733E8">
        <w:rPr>
          <w:rStyle w:val="HideTWBExt"/>
          <w:lang w:val="es-ES"/>
        </w:rPr>
        <w:t>&lt;/Original&gt;</w:t>
      </w:r>
    </w:p>
    <w:p w14:paraId="7734A155" w14:textId="77777777" w:rsidR="00590F8D" w:rsidRPr="00B733E8" w:rsidRDefault="00590F8D" w:rsidP="00590F8D">
      <w:pPr>
        <w:rPr>
          <w:lang w:val="es-ES"/>
        </w:rPr>
      </w:pPr>
      <w:r w:rsidRPr="00B733E8">
        <w:rPr>
          <w:rStyle w:val="HideTWBExt"/>
          <w:lang w:val="es-ES"/>
        </w:rPr>
        <w:t>&lt;/Amend&gt;</w:t>
      </w:r>
    </w:p>
    <w:p w14:paraId="2C7D7432" w14:textId="77777777" w:rsidR="00590F8D" w:rsidRPr="00B733E8" w:rsidRDefault="00590F8D" w:rsidP="00590F8D">
      <w:pPr>
        <w:pStyle w:val="AmNumberTabs"/>
        <w:rPr>
          <w:lang w:val="es-ES"/>
        </w:rPr>
      </w:pPr>
      <w:r w:rsidRPr="00B733E8">
        <w:rPr>
          <w:rStyle w:val="HideTWBExt"/>
          <w:b w:val="0"/>
          <w:lang w:val="es-ES"/>
        </w:rPr>
        <w:t>&lt;Amend&gt;</w:t>
      </w:r>
      <w:r w:rsidRPr="00B733E8">
        <w:rPr>
          <w:lang w:val="es-ES"/>
        </w:rPr>
        <w:t>Emendamento</w:t>
      </w:r>
      <w:r w:rsidRPr="00B733E8">
        <w:rPr>
          <w:lang w:val="es-ES"/>
        </w:rPr>
        <w:tab/>
      </w:r>
      <w:r w:rsidRPr="00B733E8">
        <w:rPr>
          <w:lang w:val="es-ES"/>
        </w:rPr>
        <w:tab/>
      </w:r>
      <w:r w:rsidRPr="00B733E8">
        <w:rPr>
          <w:rStyle w:val="HideTWBExt"/>
          <w:b w:val="0"/>
          <w:lang w:val="es-ES"/>
        </w:rPr>
        <w:t>&lt;NumAm&gt;</w:t>
      </w:r>
      <w:r w:rsidRPr="00B733E8">
        <w:rPr>
          <w:lang w:val="es-ES"/>
        </w:rPr>
        <w:t>178</w:t>
      </w:r>
      <w:r w:rsidRPr="00B733E8">
        <w:rPr>
          <w:rStyle w:val="HideTWBExt"/>
          <w:b w:val="0"/>
          <w:lang w:val="es-ES"/>
        </w:rPr>
        <w:t>&lt;/NumAm&gt;</w:t>
      </w:r>
    </w:p>
    <w:p w14:paraId="63DF6200" w14:textId="77777777" w:rsidR="00590F8D" w:rsidRPr="00B733E8" w:rsidRDefault="00590F8D" w:rsidP="00590F8D">
      <w:pPr>
        <w:pStyle w:val="NormalBold"/>
        <w:rPr>
          <w:lang w:val="es-ES"/>
        </w:rPr>
      </w:pPr>
      <w:r w:rsidRPr="00B733E8">
        <w:rPr>
          <w:rStyle w:val="HideTWBExt"/>
          <w:b w:val="0"/>
          <w:lang w:val="es-ES"/>
        </w:rPr>
        <w:t>&lt;RepeatBlock-By&gt;&lt;Members&gt;</w:t>
      </w:r>
      <w:r w:rsidRPr="00B733E8">
        <w:rPr>
          <w:lang w:val="es-ES"/>
        </w:rPr>
        <w:t>Željana Zovko</w:t>
      </w:r>
      <w:r w:rsidRPr="00B733E8">
        <w:rPr>
          <w:rStyle w:val="HideTWBExt"/>
          <w:b w:val="0"/>
          <w:lang w:val="es-ES"/>
        </w:rPr>
        <w:t>&lt;/Members&gt;</w:t>
      </w:r>
    </w:p>
    <w:p w14:paraId="0BBF90EA" w14:textId="77777777" w:rsidR="00590F8D" w:rsidRPr="00B733E8" w:rsidRDefault="00590F8D" w:rsidP="00590F8D">
      <w:pPr>
        <w:pStyle w:val="NormalBold"/>
        <w:rPr>
          <w:lang w:val="es-ES"/>
        </w:rPr>
      </w:pPr>
      <w:r w:rsidRPr="00B733E8">
        <w:rPr>
          <w:rStyle w:val="HideTWBExt"/>
          <w:b w:val="0"/>
          <w:lang w:val="es-ES"/>
        </w:rPr>
        <w:t>&lt;/RepeatBlock-By&gt;</w:t>
      </w:r>
    </w:p>
    <w:p w14:paraId="4F271E99"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2ACDB943" w14:textId="77777777" w:rsidR="00590F8D" w:rsidRPr="009F22FD" w:rsidRDefault="00590F8D" w:rsidP="00590F8D">
      <w:pPr>
        <w:pStyle w:val="NormalBold"/>
      </w:pPr>
      <w:r w:rsidRPr="009F22FD">
        <w:rPr>
          <w:rStyle w:val="HideTWBExt"/>
          <w:b w:val="0"/>
        </w:rPr>
        <w:t>&lt;Article&gt;</w:t>
      </w:r>
      <w:r w:rsidRPr="009F22FD">
        <w:t>Paragrafo 4</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5963CD65" w14:textId="77777777" w:rsidTr="00DF3EBC">
        <w:trPr>
          <w:trHeight w:hRule="exact" w:val="240"/>
          <w:jc w:val="center"/>
        </w:trPr>
        <w:tc>
          <w:tcPr>
            <w:tcW w:w="9752" w:type="dxa"/>
            <w:gridSpan w:val="2"/>
            <w:tcBorders>
              <w:top w:val="nil"/>
              <w:left w:val="nil"/>
              <w:bottom w:val="nil"/>
              <w:right w:val="nil"/>
            </w:tcBorders>
          </w:tcPr>
          <w:p w14:paraId="31490579" w14:textId="77777777" w:rsidR="00590F8D" w:rsidRPr="009F22FD" w:rsidRDefault="00590F8D" w:rsidP="00DF3EBC"/>
        </w:tc>
      </w:tr>
      <w:tr w:rsidR="00590F8D" w:rsidRPr="009F22FD" w14:paraId="03A61D36" w14:textId="77777777" w:rsidTr="00DF3EBC">
        <w:trPr>
          <w:trHeight w:val="240"/>
          <w:jc w:val="center"/>
        </w:trPr>
        <w:tc>
          <w:tcPr>
            <w:tcW w:w="4876" w:type="dxa"/>
            <w:tcBorders>
              <w:top w:val="nil"/>
              <w:left w:val="nil"/>
              <w:bottom w:val="nil"/>
              <w:right w:val="nil"/>
            </w:tcBorders>
          </w:tcPr>
          <w:p w14:paraId="64CB7EBF"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6DCA442B" w14:textId="77777777" w:rsidR="00590F8D" w:rsidRPr="009F22FD" w:rsidRDefault="00590F8D" w:rsidP="00DF3EBC">
            <w:pPr>
              <w:pStyle w:val="AmColumnHeading"/>
            </w:pPr>
            <w:r w:rsidRPr="009F22FD">
              <w:t>Emendamento</w:t>
            </w:r>
          </w:p>
        </w:tc>
      </w:tr>
      <w:tr w:rsidR="00590F8D" w:rsidRPr="009F22FD" w14:paraId="4B99C967" w14:textId="77777777" w:rsidTr="00DF3EBC">
        <w:trPr>
          <w:jc w:val="center"/>
        </w:trPr>
        <w:tc>
          <w:tcPr>
            <w:tcW w:w="4876" w:type="dxa"/>
            <w:tcBorders>
              <w:top w:val="nil"/>
              <w:left w:val="nil"/>
              <w:bottom w:val="nil"/>
              <w:right w:val="nil"/>
            </w:tcBorders>
          </w:tcPr>
          <w:p w14:paraId="16BB5033" w14:textId="77777777" w:rsidR="00590F8D" w:rsidRPr="009F22FD" w:rsidRDefault="00590F8D" w:rsidP="00DF3EBC">
            <w:pPr>
              <w:pStyle w:val="Normal6a"/>
            </w:pPr>
            <w:r w:rsidRPr="009F22FD">
              <w:t>4.</w:t>
            </w:r>
            <w:r w:rsidRPr="009F22FD">
              <w:tab/>
              <w:t>invita l'UE e i suoi Stati membri ad accelerare l'impegno previsto dalla dichiarazione di Versailles, adottata l'11 marzo 2022, di assumere maggiori responsabilità nell'ambito della difesa e della sicurezza, anche mediante il conseguimento di una maggiore autonomia strategica; sottolinea che la NATO e il partenariato transatlantico con gli Stati Uniti rimangono i pilastri della difesa collettiva europea; evidenzia la necessità che gli Stati membri dell'UE intensifichino i loro sforzi mediante l'aumento della spesa e l'acquisizione di maggiori capacità congiunte, rafforzando in tal modo le forze armate per scopi operativi nazionali, della NATO e dell'UE;</w:t>
            </w:r>
          </w:p>
        </w:tc>
        <w:tc>
          <w:tcPr>
            <w:tcW w:w="4876" w:type="dxa"/>
            <w:tcBorders>
              <w:top w:val="nil"/>
              <w:left w:val="nil"/>
              <w:bottom w:val="nil"/>
              <w:right w:val="nil"/>
            </w:tcBorders>
          </w:tcPr>
          <w:p w14:paraId="2B00751E" w14:textId="77777777" w:rsidR="00590F8D" w:rsidRPr="009F22FD" w:rsidRDefault="00590F8D" w:rsidP="00DF3EBC">
            <w:pPr>
              <w:pStyle w:val="Normal6a"/>
            </w:pPr>
            <w:r w:rsidRPr="009F22FD">
              <w:t>4.</w:t>
            </w:r>
            <w:r w:rsidRPr="009F22FD">
              <w:tab/>
              <w:t xml:space="preserve">invita l'UE e i suoi Stati membri ad accelerare l'impegno previsto dalla dichiarazione di Versailles, adottata l'11 marzo 2022, di assumere maggiori responsabilità nell'ambito della difesa e della sicurezza, anche mediante il conseguimento di una maggiore autonomia strategica; sottolinea che la NATO e il partenariato transatlantico con gli Stati Uniti rimangono i pilastri della difesa collettiva europea; evidenzia la necessità che gli Stati membri dell'UE intensifichino i loro sforzi mediante l'aumento della spesa e l'acquisizione di maggiori capacità congiunte, rafforzando in tal modo le forze armate per scopi operativi nazionali, della NATO e dell'UE; </w:t>
            </w:r>
            <w:r w:rsidRPr="009F22FD">
              <w:rPr>
                <w:b/>
                <w:i/>
              </w:rPr>
              <w:t>sottolinea la fondamentale complementarità tra l'UE e la NATO; evidenzia la necessità che gli Stati membri dell'UE intensifichino i loro sforzi mediante l'aumento della spesa e l'acquisizione di maggiori capacità congiunte, rafforzando in tal modo le forze armate per scopi operativi nazionali, della NATO e dell'UE;</w:t>
            </w:r>
          </w:p>
        </w:tc>
      </w:tr>
    </w:tbl>
    <w:p w14:paraId="65D05586"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046DDF1C" w14:textId="77777777" w:rsidR="00590F8D" w:rsidRPr="009F22FD" w:rsidRDefault="00590F8D" w:rsidP="00590F8D">
      <w:r w:rsidRPr="009F22FD">
        <w:rPr>
          <w:rStyle w:val="HideTWBExt"/>
        </w:rPr>
        <w:t>&lt;/Amend&gt;</w:t>
      </w:r>
    </w:p>
    <w:p w14:paraId="44F38F5F"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179</w:t>
      </w:r>
      <w:r w:rsidRPr="009F22FD">
        <w:rPr>
          <w:rStyle w:val="HideTWBExt"/>
          <w:b w:val="0"/>
        </w:rPr>
        <w:t>&lt;/NumAm&gt;</w:t>
      </w:r>
    </w:p>
    <w:p w14:paraId="4ED01138" w14:textId="77777777" w:rsidR="00590F8D" w:rsidRPr="009F22FD" w:rsidRDefault="00590F8D" w:rsidP="00590F8D">
      <w:pPr>
        <w:pStyle w:val="NormalBold"/>
      </w:pPr>
      <w:r w:rsidRPr="009F22FD">
        <w:rPr>
          <w:rStyle w:val="HideTWBExt"/>
          <w:b w:val="0"/>
        </w:rPr>
        <w:t>&lt;RepeatBlock-By&gt;&lt;Members&gt;</w:t>
      </w:r>
      <w:r w:rsidRPr="009F22FD">
        <w:t>Şerban-Dimitrie Sturdza</w:t>
      </w:r>
      <w:r w:rsidRPr="009F22FD">
        <w:rPr>
          <w:rStyle w:val="HideTWBExt"/>
          <w:b w:val="0"/>
        </w:rPr>
        <w:t>&lt;/Members&gt;</w:t>
      </w:r>
    </w:p>
    <w:p w14:paraId="1F3165CA" w14:textId="77777777" w:rsidR="00590F8D" w:rsidRPr="009F22FD" w:rsidRDefault="00590F8D" w:rsidP="00590F8D">
      <w:pPr>
        <w:pStyle w:val="NormalBold"/>
      </w:pPr>
      <w:r w:rsidRPr="009F22FD">
        <w:rPr>
          <w:rStyle w:val="HideTWBExt"/>
          <w:b w:val="0"/>
        </w:rPr>
        <w:t>&lt;/RepeatBlock-By&gt;</w:t>
      </w:r>
    </w:p>
    <w:p w14:paraId="451AC50F"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2F069FA6" w14:textId="77777777" w:rsidR="00590F8D" w:rsidRPr="009F22FD" w:rsidRDefault="00590F8D" w:rsidP="00590F8D">
      <w:pPr>
        <w:pStyle w:val="NormalBold"/>
      </w:pPr>
      <w:r w:rsidRPr="009F22FD">
        <w:rPr>
          <w:rStyle w:val="HideTWBExt"/>
          <w:b w:val="0"/>
        </w:rPr>
        <w:t>&lt;Article&gt;</w:t>
      </w:r>
      <w:r w:rsidRPr="009F22FD">
        <w:t>Paragrafo 4</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01F02681" w14:textId="77777777" w:rsidTr="00DF3EBC">
        <w:trPr>
          <w:trHeight w:hRule="exact" w:val="240"/>
          <w:jc w:val="center"/>
        </w:trPr>
        <w:tc>
          <w:tcPr>
            <w:tcW w:w="9752" w:type="dxa"/>
            <w:gridSpan w:val="2"/>
            <w:tcBorders>
              <w:top w:val="nil"/>
              <w:left w:val="nil"/>
              <w:bottom w:val="nil"/>
              <w:right w:val="nil"/>
            </w:tcBorders>
          </w:tcPr>
          <w:p w14:paraId="2C277CEC" w14:textId="77777777" w:rsidR="00590F8D" w:rsidRPr="009F22FD" w:rsidRDefault="00590F8D" w:rsidP="00DF3EBC"/>
        </w:tc>
      </w:tr>
      <w:tr w:rsidR="00590F8D" w:rsidRPr="009F22FD" w14:paraId="2B28EDCD" w14:textId="77777777" w:rsidTr="00DF3EBC">
        <w:trPr>
          <w:trHeight w:val="240"/>
          <w:jc w:val="center"/>
        </w:trPr>
        <w:tc>
          <w:tcPr>
            <w:tcW w:w="4876" w:type="dxa"/>
            <w:tcBorders>
              <w:top w:val="nil"/>
              <w:left w:val="nil"/>
              <w:bottom w:val="nil"/>
              <w:right w:val="nil"/>
            </w:tcBorders>
          </w:tcPr>
          <w:p w14:paraId="7501E240"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6451A4B7" w14:textId="77777777" w:rsidR="00590F8D" w:rsidRPr="009F22FD" w:rsidRDefault="00590F8D" w:rsidP="00DF3EBC">
            <w:pPr>
              <w:pStyle w:val="AmColumnHeading"/>
            </w:pPr>
            <w:r w:rsidRPr="009F22FD">
              <w:t>Emendamento</w:t>
            </w:r>
          </w:p>
        </w:tc>
      </w:tr>
      <w:tr w:rsidR="00590F8D" w:rsidRPr="009F22FD" w14:paraId="3BA103EC" w14:textId="77777777" w:rsidTr="00DF3EBC">
        <w:trPr>
          <w:jc w:val="center"/>
        </w:trPr>
        <w:tc>
          <w:tcPr>
            <w:tcW w:w="4876" w:type="dxa"/>
            <w:tcBorders>
              <w:top w:val="nil"/>
              <w:left w:val="nil"/>
              <w:bottom w:val="nil"/>
              <w:right w:val="nil"/>
            </w:tcBorders>
          </w:tcPr>
          <w:p w14:paraId="5C37ABD6" w14:textId="77777777" w:rsidR="00590F8D" w:rsidRPr="009F22FD" w:rsidRDefault="00590F8D" w:rsidP="00DF3EBC">
            <w:pPr>
              <w:pStyle w:val="Normal6a"/>
            </w:pPr>
            <w:r w:rsidRPr="009F22FD">
              <w:t>4.</w:t>
            </w:r>
            <w:r w:rsidRPr="009F22FD">
              <w:tab/>
              <w:t>invita l'UE e i suoi Stati membri ad accelerare l'impegno previsto dalla dichiarazione di Versailles, adottata l'11 marzo 2022, di assumere maggiori responsabilità nell'ambito della difesa e della sicurezza, anche mediante il conseguimento di una maggiore autonomia strategica; sottolinea che la NATO e il partenariato transatlantico con gli Stati Uniti rimangono i pilastri della difesa collettiva europea; evidenzia la necessità che gli Stati membri dell'UE intensifichino i loro sforzi mediante l'aumento della spesa e l'acquisizione di maggiori capacità congiunte, rafforzando in tal modo le forze armate per scopi operativi nazionali, della NATO e dell'UE;</w:t>
            </w:r>
          </w:p>
        </w:tc>
        <w:tc>
          <w:tcPr>
            <w:tcW w:w="4876" w:type="dxa"/>
            <w:tcBorders>
              <w:top w:val="nil"/>
              <w:left w:val="nil"/>
              <w:bottom w:val="nil"/>
              <w:right w:val="nil"/>
            </w:tcBorders>
          </w:tcPr>
          <w:p w14:paraId="5EC80CD4" w14:textId="77777777" w:rsidR="00590F8D" w:rsidRPr="009F22FD" w:rsidRDefault="00590F8D" w:rsidP="00DF3EBC">
            <w:pPr>
              <w:pStyle w:val="Normal6a"/>
            </w:pPr>
            <w:r w:rsidRPr="009F22FD">
              <w:t>4.</w:t>
            </w:r>
            <w:r w:rsidRPr="009F22FD">
              <w:tab/>
              <w:t xml:space="preserve">invita l'UE e i suoi Stati membri ad accelerare l'impegno previsto dalla dichiarazione di Versailles, adottata l'11 marzo 2022, di assumere maggiori responsabilità nell'ambito della difesa e della sicurezza, anche mediante il conseguimento di una maggiore autonomia strategica; sottolinea che la NATO e il partenariato transatlantico con gli Stati Uniti rimangono i pilastri della difesa collettiva europea; evidenzia la necessità che gli Stati membri dell'UE intensifichino i loro sforzi mediante l'aumento della spesa e l'acquisizione di maggiori capacità congiunte, rafforzando in tal modo le forze armate per scopi operativi nazionali, della NATO e dell'UE; </w:t>
            </w:r>
            <w:r w:rsidRPr="009F22FD">
              <w:rPr>
                <w:b/>
                <w:i/>
              </w:rPr>
              <w:t>sottolinea che la NATO e l'UE svolgono ruoli complementari, coerenti e sinergici nel sostenere la pace e la sicurezza internazionali;</w:t>
            </w:r>
          </w:p>
        </w:tc>
      </w:tr>
    </w:tbl>
    <w:p w14:paraId="2B204595" w14:textId="77777777" w:rsidR="00590F8D" w:rsidRPr="00B733E8" w:rsidRDefault="00590F8D" w:rsidP="00590F8D">
      <w:pPr>
        <w:pStyle w:val="AmOrLang"/>
        <w:rPr>
          <w:lang w:val="pt-PT"/>
        </w:rPr>
      </w:pPr>
      <w:r w:rsidRPr="00B733E8">
        <w:rPr>
          <w:lang w:val="pt-PT"/>
        </w:rPr>
        <w:t xml:space="preserve">Or. </w:t>
      </w:r>
      <w:r w:rsidRPr="00B733E8">
        <w:rPr>
          <w:rStyle w:val="HideTWBExt"/>
          <w:lang w:val="pt-PT"/>
        </w:rPr>
        <w:t>&lt;Original&gt;</w:t>
      </w:r>
      <w:r w:rsidRPr="00B733E8">
        <w:rPr>
          <w:rStyle w:val="HideTWBInt"/>
          <w:lang w:val="pt-PT"/>
        </w:rPr>
        <w:t>{EN}</w:t>
      </w:r>
      <w:r w:rsidRPr="00B733E8">
        <w:rPr>
          <w:lang w:val="pt-PT"/>
        </w:rPr>
        <w:t>en</w:t>
      </w:r>
      <w:r w:rsidRPr="00B733E8">
        <w:rPr>
          <w:rStyle w:val="HideTWBExt"/>
          <w:lang w:val="pt-PT"/>
        </w:rPr>
        <w:t>&lt;/Original&gt;</w:t>
      </w:r>
    </w:p>
    <w:p w14:paraId="101A3E99" w14:textId="77777777" w:rsidR="00590F8D" w:rsidRPr="00B733E8" w:rsidRDefault="00590F8D" w:rsidP="00590F8D">
      <w:pPr>
        <w:rPr>
          <w:lang w:val="pt-PT"/>
        </w:rPr>
      </w:pPr>
      <w:r w:rsidRPr="00B733E8">
        <w:rPr>
          <w:rStyle w:val="HideTWBExt"/>
          <w:lang w:val="pt-PT"/>
        </w:rPr>
        <w:t>&lt;/Amend&gt;</w:t>
      </w:r>
    </w:p>
    <w:p w14:paraId="5B8F11A4" w14:textId="77777777" w:rsidR="00590F8D" w:rsidRPr="00B733E8" w:rsidRDefault="00590F8D" w:rsidP="00590F8D">
      <w:pPr>
        <w:pStyle w:val="AmNumberTabs"/>
        <w:rPr>
          <w:lang w:val="pt-PT"/>
        </w:rPr>
      </w:pPr>
      <w:r w:rsidRPr="00B733E8">
        <w:rPr>
          <w:rStyle w:val="HideTWBExt"/>
          <w:b w:val="0"/>
          <w:lang w:val="pt-PT"/>
        </w:rPr>
        <w:t>&lt;Amend&gt;</w:t>
      </w:r>
      <w:r w:rsidRPr="00B733E8">
        <w:rPr>
          <w:lang w:val="pt-PT"/>
        </w:rPr>
        <w:t>Emendamento</w:t>
      </w:r>
      <w:r w:rsidRPr="00B733E8">
        <w:rPr>
          <w:lang w:val="pt-PT"/>
        </w:rPr>
        <w:tab/>
      </w:r>
      <w:r w:rsidRPr="00B733E8">
        <w:rPr>
          <w:lang w:val="pt-PT"/>
        </w:rPr>
        <w:tab/>
      </w:r>
      <w:r w:rsidRPr="00B733E8">
        <w:rPr>
          <w:rStyle w:val="HideTWBExt"/>
          <w:b w:val="0"/>
          <w:lang w:val="pt-PT"/>
        </w:rPr>
        <w:t>&lt;NumAm&gt;</w:t>
      </w:r>
      <w:r w:rsidRPr="00B733E8">
        <w:rPr>
          <w:lang w:val="pt-PT"/>
        </w:rPr>
        <w:t>180</w:t>
      </w:r>
      <w:r w:rsidRPr="00B733E8">
        <w:rPr>
          <w:rStyle w:val="HideTWBExt"/>
          <w:b w:val="0"/>
          <w:lang w:val="pt-PT"/>
        </w:rPr>
        <w:t>&lt;/NumAm&gt;</w:t>
      </w:r>
    </w:p>
    <w:p w14:paraId="1AA4A2F6" w14:textId="77777777" w:rsidR="00590F8D" w:rsidRPr="00B733E8" w:rsidRDefault="00590F8D" w:rsidP="00590F8D">
      <w:pPr>
        <w:pStyle w:val="NormalBold"/>
        <w:rPr>
          <w:lang w:val="pt-PT"/>
        </w:rPr>
      </w:pPr>
      <w:r w:rsidRPr="00B733E8">
        <w:rPr>
          <w:rStyle w:val="HideTWBExt"/>
          <w:b w:val="0"/>
          <w:lang w:val="pt-PT"/>
        </w:rPr>
        <w:t>&lt;RepeatBlock-By&gt;&lt;Members&gt;</w:t>
      </w:r>
      <w:r w:rsidRPr="00B733E8">
        <w:rPr>
          <w:lang w:val="pt-PT"/>
        </w:rPr>
        <w:t>Christophe Gomart, Hélder Sousa Silva</w:t>
      </w:r>
      <w:r w:rsidRPr="00B733E8">
        <w:rPr>
          <w:rStyle w:val="HideTWBExt"/>
          <w:b w:val="0"/>
          <w:lang w:val="pt-PT"/>
        </w:rPr>
        <w:t>&lt;/Members&gt;</w:t>
      </w:r>
    </w:p>
    <w:p w14:paraId="390C7DCD" w14:textId="77777777" w:rsidR="00590F8D" w:rsidRPr="00B733E8" w:rsidRDefault="00590F8D" w:rsidP="00590F8D">
      <w:pPr>
        <w:pStyle w:val="NormalBold"/>
        <w:rPr>
          <w:lang w:val="pt-PT"/>
        </w:rPr>
      </w:pPr>
      <w:r w:rsidRPr="00B733E8">
        <w:rPr>
          <w:rStyle w:val="HideTWBExt"/>
          <w:b w:val="0"/>
          <w:lang w:val="pt-PT"/>
        </w:rPr>
        <w:t>&lt;/RepeatBlock-By&gt;</w:t>
      </w:r>
    </w:p>
    <w:p w14:paraId="2F42F16C"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36348ECE" w14:textId="77777777" w:rsidR="00590F8D" w:rsidRPr="009F22FD" w:rsidRDefault="00590F8D" w:rsidP="00590F8D">
      <w:pPr>
        <w:pStyle w:val="NormalBold"/>
      </w:pPr>
      <w:r w:rsidRPr="009F22FD">
        <w:rPr>
          <w:rStyle w:val="HideTWBExt"/>
          <w:b w:val="0"/>
        </w:rPr>
        <w:t>&lt;Article&gt;</w:t>
      </w:r>
      <w:r w:rsidRPr="009F22FD">
        <w:t>Paragrafo 4</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46694966" w14:textId="77777777" w:rsidTr="00DF3EBC">
        <w:trPr>
          <w:trHeight w:hRule="exact" w:val="240"/>
          <w:jc w:val="center"/>
        </w:trPr>
        <w:tc>
          <w:tcPr>
            <w:tcW w:w="9752" w:type="dxa"/>
            <w:gridSpan w:val="2"/>
            <w:tcBorders>
              <w:top w:val="nil"/>
              <w:left w:val="nil"/>
              <w:bottom w:val="nil"/>
              <w:right w:val="nil"/>
            </w:tcBorders>
          </w:tcPr>
          <w:p w14:paraId="1957551F" w14:textId="77777777" w:rsidR="00590F8D" w:rsidRPr="009F22FD" w:rsidRDefault="00590F8D" w:rsidP="00DF3EBC"/>
        </w:tc>
      </w:tr>
      <w:tr w:rsidR="00590F8D" w:rsidRPr="009F22FD" w14:paraId="0F6B7EAC" w14:textId="77777777" w:rsidTr="00DF3EBC">
        <w:trPr>
          <w:trHeight w:val="240"/>
          <w:jc w:val="center"/>
        </w:trPr>
        <w:tc>
          <w:tcPr>
            <w:tcW w:w="4876" w:type="dxa"/>
            <w:tcBorders>
              <w:top w:val="nil"/>
              <w:left w:val="nil"/>
              <w:bottom w:val="nil"/>
              <w:right w:val="nil"/>
            </w:tcBorders>
          </w:tcPr>
          <w:p w14:paraId="50319E4D"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1A92DE6B" w14:textId="77777777" w:rsidR="00590F8D" w:rsidRPr="009F22FD" w:rsidRDefault="00590F8D" w:rsidP="00DF3EBC">
            <w:pPr>
              <w:pStyle w:val="AmColumnHeading"/>
            </w:pPr>
            <w:r w:rsidRPr="009F22FD">
              <w:t>Emendamento</w:t>
            </w:r>
          </w:p>
        </w:tc>
      </w:tr>
      <w:tr w:rsidR="00590F8D" w:rsidRPr="009F22FD" w14:paraId="22251BFC" w14:textId="77777777" w:rsidTr="00DF3EBC">
        <w:trPr>
          <w:jc w:val="center"/>
        </w:trPr>
        <w:tc>
          <w:tcPr>
            <w:tcW w:w="4876" w:type="dxa"/>
            <w:tcBorders>
              <w:top w:val="nil"/>
              <w:left w:val="nil"/>
              <w:bottom w:val="nil"/>
              <w:right w:val="nil"/>
            </w:tcBorders>
          </w:tcPr>
          <w:p w14:paraId="29E7511F" w14:textId="77777777" w:rsidR="00590F8D" w:rsidRPr="009F22FD" w:rsidRDefault="00590F8D" w:rsidP="00DF3EBC">
            <w:pPr>
              <w:pStyle w:val="Normal6a"/>
            </w:pPr>
            <w:r w:rsidRPr="009F22FD">
              <w:t>4.</w:t>
            </w:r>
            <w:r w:rsidRPr="009F22FD">
              <w:tab/>
              <w:t>invita l'UE e i suoi Stati membri ad accelerare l'impegno previsto dalla dichiarazione di Versailles, adottata l'11 marzo 2022, di assumere maggiori responsabilità nell'ambito della difesa e della sicurezza, anche mediante il conseguimento di una maggiore autonomia strategica; sottolinea che la NATO e il partenariato transatlantico con gli Stati Uniti rimangono i pilastri della difesa collettiva europea; evidenzia la necessità che gli Stati membri dell'UE intensifichino i loro sforzi mediante l'aumento della spesa e l'acquisizione di maggiori capacità congiunte, rafforzando in tal modo le forze armate per scopi operativi nazionali, della NATO e dell'UE;</w:t>
            </w:r>
          </w:p>
        </w:tc>
        <w:tc>
          <w:tcPr>
            <w:tcW w:w="4876" w:type="dxa"/>
            <w:tcBorders>
              <w:top w:val="nil"/>
              <w:left w:val="nil"/>
              <w:bottom w:val="nil"/>
              <w:right w:val="nil"/>
            </w:tcBorders>
          </w:tcPr>
          <w:p w14:paraId="2A1FD46D" w14:textId="77777777" w:rsidR="00590F8D" w:rsidRPr="009F22FD" w:rsidRDefault="00590F8D" w:rsidP="00DF3EBC">
            <w:pPr>
              <w:pStyle w:val="Normal6a"/>
            </w:pPr>
            <w:r w:rsidRPr="009F22FD">
              <w:t>4.</w:t>
            </w:r>
            <w:r w:rsidRPr="009F22FD">
              <w:tab/>
              <w:t xml:space="preserve">invita l'UE e i suoi Stati membri ad accelerare l'impegno previsto dalla dichiarazione di Versailles, adottata l'11 marzo 2022, di assumere maggiori responsabilità nell'ambito della difesa e della sicurezza, anche mediante il conseguimento di una maggiore autonomia strategica; sottolinea che la NATO e il partenariato transatlantico con gli Stati Uniti rimangono i pilastri della difesa collettiva europea; evidenzia la necessità che gli Stati membri dell'UE intensifichino i loro sforzi mediante l'aumento della spesa e l'acquisizione di maggiori capacità congiunte </w:t>
            </w:r>
            <w:r w:rsidRPr="009F22FD">
              <w:rPr>
                <w:b/>
                <w:i/>
              </w:rPr>
              <w:t>progettate nell'UE e prodotte localmente</w:t>
            </w:r>
            <w:r w:rsidRPr="009F22FD">
              <w:t>, rafforzando in tal modo le forze armate per scopi operativi nazionali, della NATO e dell'UE;</w:t>
            </w:r>
          </w:p>
        </w:tc>
      </w:tr>
    </w:tbl>
    <w:p w14:paraId="04AF69D8" w14:textId="77777777" w:rsidR="00590F8D" w:rsidRPr="00B733E8" w:rsidRDefault="00590F8D" w:rsidP="00590F8D">
      <w:pPr>
        <w:pStyle w:val="AmOrLang"/>
        <w:rPr>
          <w:lang w:val="es-ES"/>
        </w:rPr>
      </w:pPr>
      <w:r w:rsidRPr="00B733E8">
        <w:rPr>
          <w:lang w:val="es-ES"/>
        </w:rPr>
        <w:t xml:space="preserve">Or. </w:t>
      </w:r>
      <w:r w:rsidRPr="00B733E8">
        <w:rPr>
          <w:rStyle w:val="HideTWBExt"/>
          <w:lang w:val="es-ES"/>
        </w:rPr>
        <w:t>&lt;Original&gt;</w:t>
      </w:r>
      <w:r w:rsidRPr="00B733E8">
        <w:rPr>
          <w:rStyle w:val="HideTWBInt"/>
          <w:lang w:val="es-ES"/>
        </w:rPr>
        <w:t>{EN}</w:t>
      </w:r>
      <w:r w:rsidRPr="00B733E8">
        <w:rPr>
          <w:lang w:val="es-ES"/>
        </w:rPr>
        <w:t>en</w:t>
      </w:r>
      <w:r w:rsidRPr="00B733E8">
        <w:rPr>
          <w:rStyle w:val="HideTWBExt"/>
          <w:lang w:val="es-ES"/>
        </w:rPr>
        <w:t>&lt;/Original&gt;</w:t>
      </w:r>
    </w:p>
    <w:p w14:paraId="587C2808" w14:textId="77777777" w:rsidR="00590F8D" w:rsidRPr="00B733E8" w:rsidRDefault="00590F8D" w:rsidP="00590F8D">
      <w:pPr>
        <w:rPr>
          <w:lang w:val="es-ES"/>
        </w:rPr>
      </w:pPr>
      <w:r w:rsidRPr="00B733E8">
        <w:rPr>
          <w:rStyle w:val="HideTWBExt"/>
          <w:lang w:val="es-ES"/>
        </w:rPr>
        <w:t>&lt;/Amend&gt;</w:t>
      </w:r>
    </w:p>
    <w:p w14:paraId="1B54A2B0" w14:textId="77777777" w:rsidR="00590F8D" w:rsidRPr="00B733E8" w:rsidRDefault="00590F8D" w:rsidP="00590F8D">
      <w:pPr>
        <w:pStyle w:val="AmNumberTabs"/>
        <w:rPr>
          <w:lang w:val="es-ES"/>
        </w:rPr>
      </w:pPr>
      <w:r w:rsidRPr="00B733E8">
        <w:rPr>
          <w:rStyle w:val="HideTWBExt"/>
          <w:b w:val="0"/>
          <w:lang w:val="es-ES"/>
        </w:rPr>
        <w:t>&lt;Amend&gt;</w:t>
      </w:r>
      <w:r w:rsidRPr="00B733E8">
        <w:rPr>
          <w:lang w:val="es-ES"/>
        </w:rPr>
        <w:t>Emendamento</w:t>
      </w:r>
      <w:r w:rsidRPr="00B733E8">
        <w:rPr>
          <w:lang w:val="es-ES"/>
        </w:rPr>
        <w:tab/>
      </w:r>
      <w:r w:rsidRPr="00B733E8">
        <w:rPr>
          <w:lang w:val="es-ES"/>
        </w:rPr>
        <w:tab/>
      </w:r>
      <w:r w:rsidRPr="00B733E8">
        <w:rPr>
          <w:rStyle w:val="HideTWBExt"/>
          <w:b w:val="0"/>
          <w:lang w:val="es-ES"/>
        </w:rPr>
        <w:t>&lt;NumAm&gt;</w:t>
      </w:r>
      <w:r w:rsidRPr="00B733E8">
        <w:rPr>
          <w:lang w:val="es-ES"/>
        </w:rPr>
        <w:t>181</w:t>
      </w:r>
      <w:r w:rsidRPr="00B733E8">
        <w:rPr>
          <w:rStyle w:val="HideTWBExt"/>
          <w:b w:val="0"/>
          <w:lang w:val="es-ES"/>
        </w:rPr>
        <w:t>&lt;/NumAm&gt;</w:t>
      </w:r>
    </w:p>
    <w:p w14:paraId="18F1E7F2" w14:textId="77777777" w:rsidR="00590F8D" w:rsidRPr="00B733E8" w:rsidRDefault="00590F8D" w:rsidP="00590F8D">
      <w:pPr>
        <w:pStyle w:val="NormalBold"/>
        <w:rPr>
          <w:lang w:val="es-ES"/>
        </w:rPr>
      </w:pPr>
      <w:r w:rsidRPr="00B733E8">
        <w:rPr>
          <w:rStyle w:val="HideTWBExt"/>
          <w:b w:val="0"/>
          <w:lang w:val="es-ES"/>
        </w:rPr>
        <w:t>&lt;RepeatBlock-By&gt;&lt;Members&gt;</w:t>
      </w:r>
      <w:r w:rsidRPr="00B733E8">
        <w:rPr>
          <w:lang w:val="es-ES"/>
        </w:rPr>
        <w:t>Michael Gahler</w:t>
      </w:r>
      <w:r w:rsidRPr="00B733E8">
        <w:rPr>
          <w:rStyle w:val="HideTWBExt"/>
          <w:b w:val="0"/>
          <w:lang w:val="es-ES"/>
        </w:rPr>
        <w:t>&lt;/Members&gt;</w:t>
      </w:r>
    </w:p>
    <w:p w14:paraId="135BF6A0" w14:textId="77777777" w:rsidR="00590F8D" w:rsidRPr="00B733E8" w:rsidRDefault="00590F8D" w:rsidP="00590F8D">
      <w:pPr>
        <w:pStyle w:val="NormalBold"/>
        <w:rPr>
          <w:lang w:val="es-ES"/>
        </w:rPr>
      </w:pPr>
      <w:r w:rsidRPr="00B733E8">
        <w:rPr>
          <w:rStyle w:val="HideTWBExt"/>
          <w:b w:val="0"/>
          <w:lang w:val="es-ES"/>
        </w:rPr>
        <w:t>&lt;/RepeatBlock-By&gt;</w:t>
      </w:r>
    </w:p>
    <w:p w14:paraId="4A110515"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09FCCFDF" w14:textId="77777777" w:rsidR="00590F8D" w:rsidRPr="009F22FD" w:rsidRDefault="00590F8D" w:rsidP="00590F8D">
      <w:pPr>
        <w:pStyle w:val="NormalBold"/>
      </w:pPr>
      <w:r w:rsidRPr="009F22FD">
        <w:rPr>
          <w:rStyle w:val="HideTWBExt"/>
          <w:b w:val="0"/>
        </w:rPr>
        <w:t>&lt;Article&gt;</w:t>
      </w:r>
      <w:r w:rsidRPr="009F22FD">
        <w:t>Paragrafo 4</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429183F8" w14:textId="77777777" w:rsidTr="00DF3EBC">
        <w:trPr>
          <w:trHeight w:hRule="exact" w:val="240"/>
          <w:jc w:val="center"/>
        </w:trPr>
        <w:tc>
          <w:tcPr>
            <w:tcW w:w="9752" w:type="dxa"/>
            <w:gridSpan w:val="2"/>
            <w:tcBorders>
              <w:top w:val="nil"/>
              <w:left w:val="nil"/>
              <w:bottom w:val="nil"/>
              <w:right w:val="nil"/>
            </w:tcBorders>
          </w:tcPr>
          <w:p w14:paraId="42BF5E4D" w14:textId="77777777" w:rsidR="00590F8D" w:rsidRPr="009F22FD" w:rsidRDefault="00590F8D" w:rsidP="00DF3EBC"/>
        </w:tc>
      </w:tr>
      <w:tr w:rsidR="00590F8D" w:rsidRPr="009F22FD" w14:paraId="2BDEFCD9" w14:textId="77777777" w:rsidTr="00DF3EBC">
        <w:trPr>
          <w:trHeight w:val="240"/>
          <w:jc w:val="center"/>
        </w:trPr>
        <w:tc>
          <w:tcPr>
            <w:tcW w:w="4876" w:type="dxa"/>
            <w:tcBorders>
              <w:top w:val="nil"/>
              <w:left w:val="nil"/>
              <w:bottom w:val="nil"/>
              <w:right w:val="nil"/>
            </w:tcBorders>
          </w:tcPr>
          <w:p w14:paraId="63808C52"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55940DB7" w14:textId="77777777" w:rsidR="00590F8D" w:rsidRPr="009F22FD" w:rsidRDefault="00590F8D" w:rsidP="00DF3EBC">
            <w:pPr>
              <w:pStyle w:val="AmColumnHeading"/>
            </w:pPr>
            <w:r w:rsidRPr="009F22FD">
              <w:t>Emendamento</w:t>
            </w:r>
          </w:p>
        </w:tc>
      </w:tr>
      <w:tr w:rsidR="00590F8D" w:rsidRPr="009F22FD" w14:paraId="44BFF183" w14:textId="77777777" w:rsidTr="00DF3EBC">
        <w:trPr>
          <w:jc w:val="center"/>
        </w:trPr>
        <w:tc>
          <w:tcPr>
            <w:tcW w:w="4876" w:type="dxa"/>
            <w:tcBorders>
              <w:top w:val="nil"/>
              <w:left w:val="nil"/>
              <w:bottom w:val="nil"/>
              <w:right w:val="nil"/>
            </w:tcBorders>
          </w:tcPr>
          <w:p w14:paraId="2496E2BB" w14:textId="77777777" w:rsidR="00590F8D" w:rsidRPr="009F22FD" w:rsidRDefault="00590F8D" w:rsidP="00DF3EBC">
            <w:pPr>
              <w:pStyle w:val="Normal6a"/>
            </w:pPr>
            <w:r w:rsidRPr="009F22FD">
              <w:t>4.</w:t>
            </w:r>
            <w:r w:rsidRPr="009F22FD">
              <w:tab/>
              <w:t xml:space="preserve">invita l'UE e i suoi Stati membri ad accelerare l'impegno previsto dalla dichiarazione di Versailles, adottata l'11 marzo 2022, di assumere maggiori responsabilità nell'ambito della difesa e della sicurezza, anche mediante il conseguimento di una maggiore autonomia strategica; sottolinea che la NATO e il partenariato transatlantico con gli Stati Uniti rimangono i pilastri della difesa collettiva europea; evidenzia la necessità che gli Stati membri dell'UE intensifichino i loro sforzi mediante l'aumento della spesa e l'acquisizione di maggiori capacità </w:t>
            </w:r>
            <w:r w:rsidRPr="009F22FD">
              <w:rPr>
                <w:b/>
                <w:i/>
              </w:rPr>
              <w:t>congiunte</w:t>
            </w:r>
            <w:r w:rsidRPr="009F22FD">
              <w:t>, rafforzando in tal modo le forze armate per scopi operativi nazionali, della NATO e dell'UE;</w:t>
            </w:r>
          </w:p>
        </w:tc>
        <w:tc>
          <w:tcPr>
            <w:tcW w:w="4876" w:type="dxa"/>
            <w:tcBorders>
              <w:top w:val="nil"/>
              <w:left w:val="nil"/>
              <w:bottom w:val="nil"/>
              <w:right w:val="nil"/>
            </w:tcBorders>
          </w:tcPr>
          <w:p w14:paraId="4B84E7DD" w14:textId="77777777" w:rsidR="00590F8D" w:rsidRPr="009F22FD" w:rsidRDefault="00590F8D" w:rsidP="00DF3EBC">
            <w:pPr>
              <w:pStyle w:val="Normal6a"/>
            </w:pPr>
            <w:r w:rsidRPr="009F22FD">
              <w:t>4.</w:t>
            </w:r>
            <w:r w:rsidRPr="009F22FD">
              <w:tab/>
              <w:t xml:space="preserve">invita l'UE e i suoi Stati membri ad accelerare l'impegno previsto dalla dichiarazione di Versailles, adottata l'11 marzo 2022, di assumere maggiori responsabilità nell'ambito della difesa e della sicurezza, anche mediante il conseguimento di una maggiore autonomia strategica; sottolinea che la NATO e il partenariato transatlantico con gli Stati Uniti rimangono i pilastri della difesa collettiva europea; evidenzia la necessità che gli Stati membri dell'UE intensifichino i loro sforzi mediante l'aumento della spesa e l'acquisizione </w:t>
            </w:r>
            <w:r w:rsidRPr="009F22FD">
              <w:rPr>
                <w:b/>
                <w:i/>
              </w:rPr>
              <w:t>congiunta</w:t>
            </w:r>
            <w:r w:rsidRPr="009F22FD">
              <w:t xml:space="preserve"> di maggiori capacità, rafforzando in tal modo le forze armate per scopi operativi nazionali, della NATO e dell'UE;</w:t>
            </w:r>
          </w:p>
        </w:tc>
      </w:tr>
    </w:tbl>
    <w:p w14:paraId="12A0FB78" w14:textId="77777777" w:rsidR="00590F8D" w:rsidRPr="00B733E8" w:rsidRDefault="00590F8D" w:rsidP="00590F8D">
      <w:pPr>
        <w:pStyle w:val="AmOrLang"/>
        <w:rPr>
          <w:lang w:val="fr-BE"/>
        </w:rPr>
      </w:pPr>
      <w:r w:rsidRPr="00B733E8">
        <w:rPr>
          <w:lang w:val="fr-BE"/>
        </w:rPr>
        <w:t xml:space="preserve">Or. </w:t>
      </w:r>
      <w:r w:rsidRPr="00B733E8">
        <w:rPr>
          <w:rStyle w:val="HideTWBExt"/>
          <w:lang w:val="fr-BE"/>
        </w:rPr>
        <w:t>&lt;Original&gt;</w:t>
      </w:r>
      <w:r w:rsidRPr="00B733E8">
        <w:rPr>
          <w:rStyle w:val="HideTWBInt"/>
          <w:lang w:val="fr-BE"/>
        </w:rPr>
        <w:t>{EN}</w:t>
      </w:r>
      <w:r w:rsidRPr="00B733E8">
        <w:rPr>
          <w:lang w:val="fr-BE"/>
        </w:rPr>
        <w:t>en</w:t>
      </w:r>
      <w:r w:rsidRPr="00B733E8">
        <w:rPr>
          <w:rStyle w:val="HideTWBExt"/>
          <w:lang w:val="fr-BE"/>
        </w:rPr>
        <w:t>&lt;/Original&gt;</w:t>
      </w:r>
    </w:p>
    <w:p w14:paraId="44DBEC02" w14:textId="77777777" w:rsidR="00590F8D" w:rsidRPr="00B733E8" w:rsidRDefault="00590F8D" w:rsidP="00590F8D">
      <w:pPr>
        <w:rPr>
          <w:lang w:val="fr-BE"/>
        </w:rPr>
      </w:pPr>
      <w:r w:rsidRPr="00B733E8">
        <w:rPr>
          <w:rStyle w:val="HideTWBExt"/>
          <w:lang w:val="fr-BE"/>
        </w:rPr>
        <w:t>&lt;/Amend&gt;</w:t>
      </w:r>
    </w:p>
    <w:p w14:paraId="389F7EEF" w14:textId="77777777" w:rsidR="00590F8D" w:rsidRPr="00B733E8" w:rsidRDefault="00590F8D" w:rsidP="00590F8D">
      <w:pPr>
        <w:pStyle w:val="AmNumberTabs"/>
        <w:rPr>
          <w:lang w:val="fr-BE"/>
        </w:rPr>
      </w:pPr>
      <w:r w:rsidRPr="00B733E8">
        <w:rPr>
          <w:rStyle w:val="HideTWBExt"/>
          <w:b w:val="0"/>
          <w:lang w:val="fr-BE"/>
        </w:rPr>
        <w:t>&lt;Amend&gt;</w:t>
      </w:r>
      <w:r w:rsidRPr="00B733E8">
        <w:rPr>
          <w:lang w:val="fr-BE"/>
        </w:rPr>
        <w:t>Emendamento</w:t>
      </w:r>
      <w:r w:rsidRPr="00B733E8">
        <w:rPr>
          <w:lang w:val="fr-BE"/>
        </w:rPr>
        <w:tab/>
      </w:r>
      <w:r w:rsidRPr="00B733E8">
        <w:rPr>
          <w:lang w:val="fr-BE"/>
        </w:rPr>
        <w:tab/>
      </w:r>
      <w:r w:rsidRPr="00B733E8">
        <w:rPr>
          <w:rStyle w:val="HideTWBExt"/>
          <w:b w:val="0"/>
          <w:lang w:val="fr-BE"/>
        </w:rPr>
        <w:t>&lt;NumAm&gt;</w:t>
      </w:r>
      <w:r w:rsidRPr="00B733E8">
        <w:rPr>
          <w:lang w:val="fr-BE"/>
        </w:rPr>
        <w:t>182</w:t>
      </w:r>
      <w:r w:rsidRPr="00B733E8">
        <w:rPr>
          <w:rStyle w:val="HideTWBExt"/>
          <w:b w:val="0"/>
          <w:lang w:val="fr-BE"/>
        </w:rPr>
        <w:t>&lt;/NumAm&gt;</w:t>
      </w:r>
    </w:p>
    <w:p w14:paraId="59D567E5" w14:textId="77777777" w:rsidR="00590F8D" w:rsidRPr="00B733E8" w:rsidRDefault="00590F8D" w:rsidP="00590F8D">
      <w:pPr>
        <w:pStyle w:val="NormalBold"/>
        <w:rPr>
          <w:lang w:val="fr-BE"/>
        </w:rPr>
      </w:pPr>
      <w:r w:rsidRPr="00B733E8">
        <w:rPr>
          <w:rStyle w:val="HideTWBExt"/>
          <w:b w:val="0"/>
          <w:lang w:val="fr-BE"/>
        </w:rPr>
        <w:t>&lt;RepeatBlock-By&gt;&lt;Members&gt;</w:t>
      </w:r>
      <w:r w:rsidRPr="00B733E8">
        <w:rPr>
          <w:lang w:val="fr-BE"/>
        </w:rPr>
        <w:t>Bart Groothuis, Hilde Vautmans, Lucia Yar, Ilhan Kyuchyuk, Nathalie Loiseau, Petras Auštrevičius</w:t>
      </w:r>
      <w:r w:rsidRPr="00B733E8">
        <w:rPr>
          <w:rStyle w:val="HideTWBExt"/>
          <w:b w:val="0"/>
          <w:lang w:val="fr-BE"/>
        </w:rPr>
        <w:t>&lt;/Members&gt;</w:t>
      </w:r>
    </w:p>
    <w:p w14:paraId="6AFFAA8F" w14:textId="77777777" w:rsidR="00590F8D" w:rsidRPr="00B733E8" w:rsidRDefault="00590F8D" w:rsidP="00590F8D">
      <w:pPr>
        <w:pStyle w:val="NormalBold"/>
        <w:rPr>
          <w:lang w:val="fr-BE"/>
        </w:rPr>
      </w:pPr>
      <w:r w:rsidRPr="00B733E8">
        <w:rPr>
          <w:rStyle w:val="HideTWBExt"/>
          <w:b w:val="0"/>
          <w:lang w:val="fr-BE"/>
        </w:rPr>
        <w:t>&lt;/RepeatBlock-By&gt;</w:t>
      </w:r>
    </w:p>
    <w:p w14:paraId="6D3F1F24" w14:textId="77777777" w:rsidR="00590F8D" w:rsidRPr="00B733E8" w:rsidRDefault="00590F8D" w:rsidP="00590F8D">
      <w:pPr>
        <w:pStyle w:val="NormalBold"/>
        <w:rPr>
          <w:lang w:val="fr-BE"/>
        </w:rPr>
      </w:pPr>
      <w:r w:rsidRPr="00B733E8">
        <w:rPr>
          <w:rStyle w:val="HideTWBExt"/>
          <w:b w:val="0"/>
          <w:lang w:val="fr-BE"/>
        </w:rPr>
        <w:t>&lt;DocAmend&gt;</w:t>
      </w:r>
      <w:r w:rsidRPr="00B733E8">
        <w:rPr>
          <w:lang w:val="fr-BE"/>
        </w:rPr>
        <w:t>Proposta di risoluzione</w:t>
      </w:r>
      <w:r w:rsidRPr="00B733E8">
        <w:rPr>
          <w:rStyle w:val="HideTWBExt"/>
          <w:b w:val="0"/>
          <w:lang w:val="fr-BE"/>
        </w:rPr>
        <w:t>&lt;/DocAmend&gt;</w:t>
      </w:r>
    </w:p>
    <w:p w14:paraId="299A9733" w14:textId="77777777" w:rsidR="00590F8D" w:rsidRPr="009F22FD" w:rsidRDefault="00590F8D" w:rsidP="00590F8D">
      <w:pPr>
        <w:pStyle w:val="NormalBold"/>
      </w:pPr>
      <w:r w:rsidRPr="009F22FD">
        <w:rPr>
          <w:rStyle w:val="HideTWBExt"/>
          <w:b w:val="0"/>
        </w:rPr>
        <w:t>&lt;Article&gt;</w:t>
      </w:r>
      <w:r w:rsidRPr="009F22FD">
        <w:t>Paragrafo 4</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6D846634" w14:textId="77777777" w:rsidTr="00DF3EBC">
        <w:trPr>
          <w:trHeight w:hRule="exact" w:val="240"/>
          <w:jc w:val="center"/>
        </w:trPr>
        <w:tc>
          <w:tcPr>
            <w:tcW w:w="9752" w:type="dxa"/>
            <w:gridSpan w:val="2"/>
            <w:tcBorders>
              <w:top w:val="nil"/>
              <w:left w:val="nil"/>
              <w:bottom w:val="nil"/>
              <w:right w:val="nil"/>
            </w:tcBorders>
          </w:tcPr>
          <w:p w14:paraId="2AA74164" w14:textId="77777777" w:rsidR="00590F8D" w:rsidRPr="009F22FD" w:rsidRDefault="00590F8D" w:rsidP="00DF3EBC"/>
        </w:tc>
      </w:tr>
      <w:tr w:rsidR="00590F8D" w:rsidRPr="009F22FD" w14:paraId="299EC03C" w14:textId="77777777" w:rsidTr="00DF3EBC">
        <w:trPr>
          <w:trHeight w:val="240"/>
          <w:jc w:val="center"/>
        </w:trPr>
        <w:tc>
          <w:tcPr>
            <w:tcW w:w="4876" w:type="dxa"/>
            <w:tcBorders>
              <w:top w:val="nil"/>
              <w:left w:val="nil"/>
              <w:bottom w:val="nil"/>
              <w:right w:val="nil"/>
            </w:tcBorders>
          </w:tcPr>
          <w:p w14:paraId="0B51C0AB"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5A5929A0" w14:textId="77777777" w:rsidR="00590F8D" w:rsidRPr="009F22FD" w:rsidRDefault="00590F8D" w:rsidP="00DF3EBC">
            <w:pPr>
              <w:pStyle w:val="AmColumnHeading"/>
            </w:pPr>
            <w:r w:rsidRPr="009F22FD">
              <w:t>Emendamento</w:t>
            </w:r>
          </w:p>
        </w:tc>
      </w:tr>
      <w:tr w:rsidR="00590F8D" w:rsidRPr="009F22FD" w14:paraId="6E473417" w14:textId="77777777" w:rsidTr="00DF3EBC">
        <w:trPr>
          <w:jc w:val="center"/>
        </w:trPr>
        <w:tc>
          <w:tcPr>
            <w:tcW w:w="4876" w:type="dxa"/>
            <w:tcBorders>
              <w:top w:val="nil"/>
              <w:left w:val="nil"/>
              <w:bottom w:val="nil"/>
              <w:right w:val="nil"/>
            </w:tcBorders>
          </w:tcPr>
          <w:p w14:paraId="4A4180DB" w14:textId="77777777" w:rsidR="00590F8D" w:rsidRPr="009F22FD" w:rsidRDefault="00590F8D" w:rsidP="00DF3EBC">
            <w:pPr>
              <w:pStyle w:val="Normal6a"/>
            </w:pPr>
            <w:r w:rsidRPr="009F22FD">
              <w:t>4.</w:t>
            </w:r>
            <w:r w:rsidRPr="009F22FD">
              <w:tab/>
              <w:t>invita l'UE e i suoi Stati membri ad accelerare l'impegno previsto dalla dichiarazione di Versailles, adottata l'11 marzo 2022, di assumere maggiori responsabilità nell'ambito della difesa e della sicurezza, anche mediante il conseguimento di una maggiore autonomia strategica; sottolinea che la NATO e il partenariato transatlantico con gli Stati Uniti rimangono i pilastri della difesa collettiva europea; evidenzia la necessità che gli Stati membri dell'UE intensifichino i loro sforzi mediante l'aumento della spesa e l'acquisizione di maggiori capacità congiunte, rafforzando in tal modo le forze armate per scopi operativi nazionali, della NATO e dell'UE;</w:t>
            </w:r>
          </w:p>
        </w:tc>
        <w:tc>
          <w:tcPr>
            <w:tcW w:w="4876" w:type="dxa"/>
            <w:tcBorders>
              <w:top w:val="nil"/>
              <w:left w:val="nil"/>
              <w:bottom w:val="nil"/>
              <w:right w:val="nil"/>
            </w:tcBorders>
          </w:tcPr>
          <w:p w14:paraId="4DF94134" w14:textId="77777777" w:rsidR="00590F8D" w:rsidRPr="009F22FD" w:rsidRDefault="00590F8D" w:rsidP="00DF3EBC">
            <w:pPr>
              <w:pStyle w:val="Normal6a"/>
            </w:pPr>
            <w:r w:rsidRPr="009F22FD">
              <w:t>4.</w:t>
            </w:r>
            <w:r w:rsidRPr="009F22FD">
              <w:tab/>
              <w:t xml:space="preserve">invita l'UE e i suoi Stati membri ad accelerare l'impegno previsto dalla dichiarazione di Versailles, adottata l'11 marzo 2022, di assumere maggiori responsabilità nell'ambito della difesa e della sicurezza, anche mediante il conseguimento di una maggiore autonomia strategica; sottolinea che la NATO e il partenariato transatlantico con gli Stati Uniti rimangono i pilastri della difesa collettiva europea; evidenzia la necessità che gli Stati membri dell'UE intensifichino i loro sforzi mediante l'aumento della spesa e l'acquisizione di maggiori capacità congiunte, rafforzando in tal modo le forze armate per scopi operativi nazionali, della NATO e dell'UE; </w:t>
            </w:r>
            <w:r w:rsidRPr="009F22FD">
              <w:rPr>
                <w:b/>
                <w:i/>
              </w:rPr>
              <w:t>invita l'UE a rafforzare le sue capacità di deterrenza convenzionali al confine orientale;</w:t>
            </w:r>
          </w:p>
        </w:tc>
      </w:tr>
    </w:tbl>
    <w:p w14:paraId="3CA64C25"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52C3EF99" w14:textId="77777777" w:rsidR="00590F8D" w:rsidRPr="009F22FD" w:rsidRDefault="00590F8D" w:rsidP="00590F8D">
      <w:r w:rsidRPr="009F22FD">
        <w:rPr>
          <w:rStyle w:val="HideTWBExt"/>
        </w:rPr>
        <w:t>&lt;/Amend&gt;</w:t>
      </w:r>
    </w:p>
    <w:p w14:paraId="02BBE4BF"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183</w:t>
      </w:r>
      <w:r w:rsidRPr="009F22FD">
        <w:rPr>
          <w:rStyle w:val="HideTWBExt"/>
          <w:b w:val="0"/>
        </w:rPr>
        <w:t>&lt;/NumAm&gt;</w:t>
      </w:r>
    </w:p>
    <w:p w14:paraId="7D43285C" w14:textId="77777777" w:rsidR="00590F8D" w:rsidRPr="009F22FD" w:rsidRDefault="00590F8D" w:rsidP="00590F8D">
      <w:pPr>
        <w:pStyle w:val="NormalBold"/>
      </w:pPr>
      <w:r w:rsidRPr="009F22FD">
        <w:rPr>
          <w:rStyle w:val="HideTWBExt"/>
          <w:b w:val="0"/>
        </w:rPr>
        <w:t>&lt;RepeatBlock-By&gt;&lt;Members&gt;</w:t>
      </w:r>
      <w:r w:rsidRPr="009F22FD">
        <w:t>Pierre-Romain Thionnet, Jordan Bardella, Matthieu Valet</w:t>
      </w:r>
      <w:r w:rsidRPr="009F22FD">
        <w:rPr>
          <w:rStyle w:val="HideTWBExt"/>
          <w:b w:val="0"/>
        </w:rPr>
        <w:t>&lt;/Members&gt;</w:t>
      </w:r>
    </w:p>
    <w:p w14:paraId="14703B60" w14:textId="77777777" w:rsidR="00590F8D" w:rsidRPr="009F22FD" w:rsidRDefault="00590F8D" w:rsidP="00590F8D">
      <w:pPr>
        <w:pStyle w:val="NormalBold"/>
      </w:pPr>
      <w:r w:rsidRPr="009F22FD">
        <w:rPr>
          <w:rStyle w:val="HideTWBExt"/>
          <w:b w:val="0"/>
        </w:rPr>
        <w:t>&lt;/RepeatBlock-By&gt;</w:t>
      </w:r>
    </w:p>
    <w:p w14:paraId="30A29649"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686C4223" w14:textId="77777777" w:rsidR="00590F8D" w:rsidRPr="009F22FD" w:rsidRDefault="00590F8D" w:rsidP="00590F8D">
      <w:pPr>
        <w:pStyle w:val="NormalBold"/>
      </w:pPr>
      <w:r w:rsidRPr="009F22FD">
        <w:rPr>
          <w:rStyle w:val="HideTWBExt"/>
          <w:b w:val="0"/>
        </w:rPr>
        <w:t>&lt;Article&gt;</w:t>
      </w:r>
      <w:r w:rsidRPr="009F22FD">
        <w:t>Paragrafo 4 bis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4C14F42F" w14:textId="77777777" w:rsidTr="00DF3EBC">
        <w:trPr>
          <w:trHeight w:hRule="exact" w:val="240"/>
          <w:jc w:val="center"/>
        </w:trPr>
        <w:tc>
          <w:tcPr>
            <w:tcW w:w="9752" w:type="dxa"/>
            <w:gridSpan w:val="2"/>
            <w:tcBorders>
              <w:top w:val="nil"/>
              <w:left w:val="nil"/>
              <w:bottom w:val="nil"/>
              <w:right w:val="nil"/>
            </w:tcBorders>
          </w:tcPr>
          <w:p w14:paraId="1C322DD5" w14:textId="77777777" w:rsidR="00590F8D" w:rsidRPr="009F22FD" w:rsidRDefault="00590F8D" w:rsidP="00DF3EBC"/>
        </w:tc>
      </w:tr>
      <w:tr w:rsidR="00590F8D" w:rsidRPr="009F22FD" w14:paraId="201ED0F2" w14:textId="77777777" w:rsidTr="00DF3EBC">
        <w:trPr>
          <w:trHeight w:val="240"/>
          <w:jc w:val="center"/>
        </w:trPr>
        <w:tc>
          <w:tcPr>
            <w:tcW w:w="4876" w:type="dxa"/>
            <w:tcBorders>
              <w:top w:val="nil"/>
              <w:left w:val="nil"/>
              <w:bottom w:val="nil"/>
              <w:right w:val="nil"/>
            </w:tcBorders>
          </w:tcPr>
          <w:p w14:paraId="5AE88491"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2532922F" w14:textId="77777777" w:rsidR="00590F8D" w:rsidRPr="009F22FD" w:rsidRDefault="00590F8D" w:rsidP="00DF3EBC">
            <w:pPr>
              <w:pStyle w:val="AmColumnHeading"/>
            </w:pPr>
            <w:r w:rsidRPr="009F22FD">
              <w:t>Emendamento</w:t>
            </w:r>
          </w:p>
        </w:tc>
      </w:tr>
      <w:tr w:rsidR="00590F8D" w:rsidRPr="009F22FD" w14:paraId="5D0F6510" w14:textId="77777777" w:rsidTr="00DF3EBC">
        <w:trPr>
          <w:jc w:val="center"/>
        </w:trPr>
        <w:tc>
          <w:tcPr>
            <w:tcW w:w="4876" w:type="dxa"/>
            <w:tcBorders>
              <w:top w:val="nil"/>
              <w:left w:val="nil"/>
              <w:bottom w:val="nil"/>
              <w:right w:val="nil"/>
            </w:tcBorders>
          </w:tcPr>
          <w:p w14:paraId="59428C69" w14:textId="77777777" w:rsidR="00590F8D" w:rsidRPr="009F22FD" w:rsidRDefault="00590F8D" w:rsidP="00DF3EBC">
            <w:pPr>
              <w:pStyle w:val="Normal6a"/>
            </w:pPr>
          </w:p>
        </w:tc>
        <w:tc>
          <w:tcPr>
            <w:tcW w:w="4876" w:type="dxa"/>
            <w:tcBorders>
              <w:top w:val="nil"/>
              <w:left w:val="nil"/>
              <w:bottom w:val="nil"/>
              <w:right w:val="nil"/>
            </w:tcBorders>
          </w:tcPr>
          <w:p w14:paraId="69117055" w14:textId="77777777" w:rsidR="00590F8D" w:rsidRPr="009F22FD" w:rsidRDefault="00590F8D" w:rsidP="00DF3EBC">
            <w:pPr>
              <w:pStyle w:val="Normal6a"/>
            </w:pPr>
            <w:r w:rsidRPr="009F22FD">
              <w:rPr>
                <w:b/>
                <w:i/>
              </w:rPr>
              <w:t>4 bis.</w:t>
            </w:r>
            <w:r w:rsidRPr="009F22FD">
              <w:tab/>
            </w:r>
            <w:r w:rsidRPr="009F22FD">
              <w:rPr>
                <w:b/>
                <w:i/>
              </w:rPr>
              <w:t>rileva che gli Stati Uniti restano il principale alleato militare dell'UE e sono un membro essenziale della NATO, un'alleanza il cui principio di difesa collettiva è stato rafforzato dopo l'invasione su larga scala dell'Ucraina da parte della Russia e l'adesione di Svezia e Finlandia; insiste sul fatto che, indipendentemente dall'orientamento politico della Casa bianca, la politica estera degli Stati Uniti continuerà a considerare la regione Asia-Pacifico una priorità geostrategica e a percepire l'Europa come un'area secondaria; sottolinea che l'Europa non può più subappaltare la propria sicurezza e difesa ad altre potenze e che non deve dipendere da nessuno per quanto riguarda la sua capacità di difendere il proprio territorio, le proprie infrastrutture e i propri interessi in Europa o in altri scenari;</w:t>
            </w:r>
          </w:p>
        </w:tc>
      </w:tr>
    </w:tbl>
    <w:p w14:paraId="32A4FE24"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7EB6710F" w14:textId="77777777" w:rsidR="00590F8D" w:rsidRPr="009F22FD" w:rsidRDefault="00590F8D" w:rsidP="00590F8D">
      <w:r w:rsidRPr="009F22FD">
        <w:rPr>
          <w:rStyle w:val="HideTWBExt"/>
        </w:rPr>
        <w:t>&lt;/Amend&gt;</w:t>
      </w:r>
    </w:p>
    <w:p w14:paraId="3E58925A"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184</w:t>
      </w:r>
      <w:r w:rsidRPr="009F22FD">
        <w:rPr>
          <w:rStyle w:val="HideTWBExt"/>
          <w:b w:val="0"/>
        </w:rPr>
        <w:t>&lt;/NumAm&gt;</w:t>
      </w:r>
    </w:p>
    <w:p w14:paraId="66F34C4D" w14:textId="77777777" w:rsidR="00590F8D" w:rsidRPr="009F22FD" w:rsidRDefault="00590F8D" w:rsidP="00590F8D">
      <w:pPr>
        <w:pStyle w:val="NormalBold"/>
      </w:pPr>
      <w:r w:rsidRPr="009F22FD">
        <w:rPr>
          <w:rStyle w:val="HideTWBExt"/>
          <w:b w:val="0"/>
        </w:rPr>
        <w:t>&lt;RepeatBlock-By&gt;&lt;Members&gt;</w:t>
      </w:r>
      <w:r w:rsidRPr="009F22FD">
        <w:t>Reinis Pozņaks, Michał Dworczyk</w:t>
      </w:r>
      <w:r w:rsidRPr="009F22FD">
        <w:rPr>
          <w:rStyle w:val="HideTWBExt"/>
          <w:b w:val="0"/>
        </w:rPr>
        <w:t>&lt;/Members&gt;</w:t>
      </w:r>
    </w:p>
    <w:p w14:paraId="1EC31C5D" w14:textId="77777777" w:rsidR="00590F8D" w:rsidRPr="009F22FD" w:rsidRDefault="00590F8D" w:rsidP="00590F8D">
      <w:pPr>
        <w:pStyle w:val="NormalBold"/>
      </w:pPr>
      <w:r w:rsidRPr="009F22FD">
        <w:rPr>
          <w:rStyle w:val="HideTWBExt"/>
          <w:b w:val="0"/>
        </w:rPr>
        <w:t>&lt;/RepeatBlock-By&gt;</w:t>
      </w:r>
    </w:p>
    <w:p w14:paraId="3E23CEF6"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7EC78F87" w14:textId="77777777" w:rsidR="00590F8D" w:rsidRPr="009F22FD" w:rsidRDefault="00590F8D" w:rsidP="00590F8D">
      <w:pPr>
        <w:pStyle w:val="NormalBold"/>
      </w:pPr>
      <w:r w:rsidRPr="009F22FD">
        <w:rPr>
          <w:rStyle w:val="HideTWBExt"/>
          <w:b w:val="0"/>
        </w:rPr>
        <w:t>&lt;Article&gt;</w:t>
      </w:r>
      <w:r w:rsidRPr="009F22FD">
        <w:t>Paragrafo 4 bis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71D45F2B" w14:textId="77777777" w:rsidTr="00DF3EBC">
        <w:trPr>
          <w:trHeight w:hRule="exact" w:val="240"/>
          <w:jc w:val="center"/>
        </w:trPr>
        <w:tc>
          <w:tcPr>
            <w:tcW w:w="9752" w:type="dxa"/>
            <w:gridSpan w:val="2"/>
            <w:tcBorders>
              <w:top w:val="nil"/>
              <w:left w:val="nil"/>
              <w:bottom w:val="nil"/>
              <w:right w:val="nil"/>
            </w:tcBorders>
          </w:tcPr>
          <w:p w14:paraId="48DA17EB" w14:textId="77777777" w:rsidR="00590F8D" w:rsidRPr="009F22FD" w:rsidRDefault="00590F8D" w:rsidP="00DF3EBC"/>
        </w:tc>
      </w:tr>
      <w:tr w:rsidR="00590F8D" w:rsidRPr="009F22FD" w14:paraId="7E810572" w14:textId="77777777" w:rsidTr="00DF3EBC">
        <w:trPr>
          <w:trHeight w:val="240"/>
          <w:jc w:val="center"/>
        </w:trPr>
        <w:tc>
          <w:tcPr>
            <w:tcW w:w="4876" w:type="dxa"/>
            <w:tcBorders>
              <w:top w:val="nil"/>
              <w:left w:val="nil"/>
              <w:bottom w:val="nil"/>
              <w:right w:val="nil"/>
            </w:tcBorders>
          </w:tcPr>
          <w:p w14:paraId="7B53FBCA"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5FEF684C" w14:textId="77777777" w:rsidR="00590F8D" w:rsidRPr="009F22FD" w:rsidRDefault="00590F8D" w:rsidP="00DF3EBC">
            <w:pPr>
              <w:pStyle w:val="AmColumnHeading"/>
            </w:pPr>
            <w:r w:rsidRPr="009F22FD">
              <w:t>Emendamento</w:t>
            </w:r>
          </w:p>
        </w:tc>
      </w:tr>
      <w:tr w:rsidR="00590F8D" w:rsidRPr="009F22FD" w14:paraId="7CC2EE96" w14:textId="77777777" w:rsidTr="00DF3EBC">
        <w:trPr>
          <w:jc w:val="center"/>
        </w:trPr>
        <w:tc>
          <w:tcPr>
            <w:tcW w:w="4876" w:type="dxa"/>
            <w:tcBorders>
              <w:top w:val="nil"/>
              <w:left w:val="nil"/>
              <w:bottom w:val="nil"/>
              <w:right w:val="nil"/>
            </w:tcBorders>
          </w:tcPr>
          <w:p w14:paraId="36BADE73" w14:textId="77777777" w:rsidR="00590F8D" w:rsidRPr="009F22FD" w:rsidRDefault="00590F8D" w:rsidP="00DF3EBC">
            <w:pPr>
              <w:pStyle w:val="Normal6a"/>
            </w:pPr>
          </w:p>
        </w:tc>
        <w:tc>
          <w:tcPr>
            <w:tcW w:w="4876" w:type="dxa"/>
            <w:tcBorders>
              <w:top w:val="nil"/>
              <w:left w:val="nil"/>
              <w:bottom w:val="nil"/>
              <w:right w:val="nil"/>
            </w:tcBorders>
          </w:tcPr>
          <w:p w14:paraId="39F4BB51" w14:textId="77777777" w:rsidR="00590F8D" w:rsidRPr="009F22FD" w:rsidRDefault="00590F8D" w:rsidP="00DF3EBC">
            <w:pPr>
              <w:pStyle w:val="Normal6a"/>
            </w:pPr>
            <w:r w:rsidRPr="009F22FD">
              <w:rPr>
                <w:b/>
                <w:i/>
              </w:rPr>
              <w:t>4 bis.</w:t>
            </w:r>
            <w:r w:rsidRPr="009F22FD">
              <w:tab/>
            </w:r>
            <w:r w:rsidRPr="009F22FD">
              <w:rPr>
                <w:b/>
                <w:i/>
              </w:rPr>
              <w:t>riconosce che la NATO e i principali alleati, come gli Stati Uniti e il Regno Unito, stanno svolgendo un ruolo cruciale nel coordinare e guidare gli sforzi volti a sostenere l'Ucraina militarmente, non solo con armi, munizioni e attrezzature, ma anche con l'intelligence e i dati; ritiene che la guerra di aggressione in corso rappresenti un'ulteriore conferma del fatto che gli Stati Uniti e il Regno Unito sono tuttora i paesi più importanti per la sicurezza europea, dal momento che la guerra continua a mettere in luce profonde lacune strutturali nell'architettura di sicurezza e difesa dell'UE e inaccettabili carenze in termini di capacità;</w:t>
            </w:r>
          </w:p>
        </w:tc>
      </w:tr>
    </w:tbl>
    <w:p w14:paraId="5D47DA5D"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289114F4" w14:textId="77777777" w:rsidR="00590F8D" w:rsidRPr="009F22FD" w:rsidRDefault="00590F8D" w:rsidP="00590F8D">
      <w:r w:rsidRPr="009F22FD">
        <w:rPr>
          <w:rStyle w:val="HideTWBExt"/>
        </w:rPr>
        <w:t>&lt;/Amend&gt;</w:t>
      </w:r>
    </w:p>
    <w:p w14:paraId="4DEDFE5D"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185</w:t>
      </w:r>
      <w:r w:rsidRPr="009F22FD">
        <w:rPr>
          <w:rStyle w:val="HideTWBExt"/>
          <w:b w:val="0"/>
        </w:rPr>
        <w:t>&lt;/NumAm&gt;</w:t>
      </w:r>
    </w:p>
    <w:p w14:paraId="3E441FCF" w14:textId="77777777" w:rsidR="00590F8D" w:rsidRPr="009F22FD" w:rsidRDefault="00590F8D" w:rsidP="00590F8D">
      <w:pPr>
        <w:pStyle w:val="NormalBold"/>
      </w:pPr>
      <w:r w:rsidRPr="009F22FD">
        <w:rPr>
          <w:rStyle w:val="HideTWBExt"/>
          <w:b w:val="0"/>
        </w:rPr>
        <w:t>&lt;RepeatBlock-By&gt;&lt;Members&gt;</w:t>
      </w:r>
      <w:r w:rsidRPr="009F22FD">
        <w:t>Reinis Pozņaks, Michał Dworczyk</w:t>
      </w:r>
      <w:r w:rsidRPr="009F22FD">
        <w:rPr>
          <w:rStyle w:val="HideTWBExt"/>
          <w:b w:val="0"/>
        </w:rPr>
        <w:t>&lt;/Members&gt;</w:t>
      </w:r>
    </w:p>
    <w:p w14:paraId="568522DD" w14:textId="77777777" w:rsidR="00590F8D" w:rsidRPr="009F22FD" w:rsidRDefault="00590F8D" w:rsidP="00590F8D">
      <w:pPr>
        <w:pStyle w:val="NormalBold"/>
      </w:pPr>
      <w:r w:rsidRPr="009F22FD">
        <w:rPr>
          <w:rStyle w:val="HideTWBExt"/>
          <w:b w:val="0"/>
        </w:rPr>
        <w:t>&lt;/RepeatBlock-By&gt;</w:t>
      </w:r>
    </w:p>
    <w:p w14:paraId="4C9749E2"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62FA3585" w14:textId="77777777" w:rsidR="00590F8D" w:rsidRPr="009F22FD" w:rsidRDefault="00590F8D" w:rsidP="00590F8D">
      <w:pPr>
        <w:pStyle w:val="NormalBold"/>
      </w:pPr>
      <w:r w:rsidRPr="009F22FD">
        <w:rPr>
          <w:rStyle w:val="HideTWBExt"/>
          <w:b w:val="0"/>
        </w:rPr>
        <w:t>&lt;Article&gt;</w:t>
      </w:r>
      <w:r w:rsidRPr="009F22FD">
        <w:t>Paragrafo 4 ter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52E05FEC" w14:textId="77777777" w:rsidTr="00DF3EBC">
        <w:trPr>
          <w:trHeight w:hRule="exact" w:val="240"/>
          <w:jc w:val="center"/>
        </w:trPr>
        <w:tc>
          <w:tcPr>
            <w:tcW w:w="9752" w:type="dxa"/>
            <w:gridSpan w:val="2"/>
            <w:tcBorders>
              <w:top w:val="nil"/>
              <w:left w:val="nil"/>
              <w:bottom w:val="nil"/>
              <w:right w:val="nil"/>
            </w:tcBorders>
          </w:tcPr>
          <w:p w14:paraId="33E42807" w14:textId="77777777" w:rsidR="00590F8D" w:rsidRPr="009F22FD" w:rsidRDefault="00590F8D" w:rsidP="00DF3EBC"/>
        </w:tc>
      </w:tr>
      <w:tr w:rsidR="00590F8D" w:rsidRPr="009F22FD" w14:paraId="61097C61" w14:textId="77777777" w:rsidTr="00DF3EBC">
        <w:trPr>
          <w:trHeight w:val="240"/>
          <w:jc w:val="center"/>
        </w:trPr>
        <w:tc>
          <w:tcPr>
            <w:tcW w:w="4876" w:type="dxa"/>
            <w:tcBorders>
              <w:top w:val="nil"/>
              <w:left w:val="nil"/>
              <w:bottom w:val="nil"/>
              <w:right w:val="nil"/>
            </w:tcBorders>
          </w:tcPr>
          <w:p w14:paraId="04CCB03D"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3B91BCEC" w14:textId="77777777" w:rsidR="00590F8D" w:rsidRPr="009F22FD" w:rsidRDefault="00590F8D" w:rsidP="00DF3EBC">
            <w:pPr>
              <w:pStyle w:val="AmColumnHeading"/>
            </w:pPr>
            <w:r w:rsidRPr="009F22FD">
              <w:t>Emendamento</w:t>
            </w:r>
          </w:p>
        </w:tc>
      </w:tr>
      <w:tr w:rsidR="00590F8D" w:rsidRPr="009F22FD" w14:paraId="43B29201" w14:textId="77777777" w:rsidTr="00DF3EBC">
        <w:trPr>
          <w:jc w:val="center"/>
        </w:trPr>
        <w:tc>
          <w:tcPr>
            <w:tcW w:w="4876" w:type="dxa"/>
            <w:tcBorders>
              <w:top w:val="nil"/>
              <w:left w:val="nil"/>
              <w:bottom w:val="nil"/>
              <w:right w:val="nil"/>
            </w:tcBorders>
          </w:tcPr>
          <w:p w14:paraId="43F57C7D" w14:textId="77777777" w:rsidR="00590F8D" w:rsidRPr="009F22FD" w:rsidRDefault="00590F8D" w:rsidP="00DF3EBC">
            <w:pPr>
              <w:pStyle w:val="Normal6a"/>
            </w:pPr>
          </w:p>
        </w:tc>
        <w:tc>
          <w:tcPr>
            <w:tcW w:w="4876" w:type="dxa"/>
            <w:tcBorders>
              <w:top w:val="nil"/>
              <w:left w:val="nil"/>
              <w:bottom w:val="nil"/>
              <w:right w:val="nil"/>
            </w:tcBorders>
          </w:tcPr>
          <w:p w14:paraId="3BB5ACCA" w14:textId="77777777" w:rsidR="00590F8D" w:rsidRPr="009F22FD" w:rsidRDefault="00590F8D" w:rsidP="00DF3EBC">
            <w:pPr>
              <w:pStyle w:val="Normal6a"/>
            </w:pPr>
            <w:r w:rsidRPr="009F22FD">
              <w:rPr>
                <w:b/>
                <w:i/>
              </w:rPr>
              <w:t>4 ter.</w:t>
            </w:r>
            <w:r w:rsidRPr="009F22FD">
              <w:tab/>
            </w:r>
            <w:r w:rsidRPr="009F22FD">
              <w:rPr>
                <w:b/>
                <w:i/>
              </w:rPr>
              <w:t>riconosce che la PSDC richiederà anche uno stretto coordinamento con la posizione di difesa e di deterrenza della NATO, nonché con gli sforzi dell'alleanza per promuovere la sicurezza cooperativa attraverso il rafforzamento delle capacità di difesa e la politica di apertura;</w:t>
            </w:r>
          </w:p>
        </w:tc>
      </w:tr>
    </w:tbl>
    <w:p w14:paraId="34981B49"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4A5BA113" w14:textId="77777777" w:rsidR="00590F8D" w:rsidRPr="009F22FD" w:rsidRDefault="00590F8D" w:rsidP="00590F8D">
      <w:r w:rsidRPr="009F22FD">
        <w:rPr>
          <w:rStyle w:val="HideTWBExt"/>
        </w:rPr>
        <w:t>&lt;/Amend&gt;</w:t>
      </w:r>
    </w:p>
    <w:p w14:paraId="5DDBAA57"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186</w:t>
      </w:r>
      <w:r w:rsidRPr="009F22FD">
        <w:rPr>
          <w:rStyle w:val="HideTWBExt"/>
          <w:b w:val="0"/>
        </w:rPr>
        <w:t>&lt;/NumAm&gt;</w:t>
      </w:r>
    </w:p>
    <w:p w14:paraId="4F22B674" w14:textId="77777777" w:rsidR="00590F8D" w:rsidRPr="009F22FD" w:rsidRDefault="00590F8D" w:rsidP="00590F8D">
      <w:pPr>
        <w:pStyle w:val="NormalBold"/>
      </w:pPr>
      <w:r w:rsidRPr="009F22FD">
        <w:rPr>
          <w:rStyle w:val="HideTWBExt"/>
          <w:b w:val="0"/>
        </w:rPr>
        <w:t>&lt;RepeatBlock-By&gt;&lt;Members&gt;</w:t>
      </w:r>
      <w:r w:rsidRPr="009F22FD">
        <w:t>Reinis Pozņaks, Michał Dworczyk</w:t>
      </w:r>
      <w:r w:rsidRPr="009F22FD">
        <w:rPr>
          <w:rStyle w:val="HideTWBExt"/>
          <w:b w:val="0"/>
        </w:rPr>
        <w:t>&lt;/Members&gt;</w:t>
      </w:r>
    </w:p>
    <w:p w14:paraId="01BE5ABC" w14:textId="77777777" w:rsidR="00590F8D" w:rsidRPr="009F22FD" w:rsidRDefault="00590F8D" w:rsidP="00590F8D">
      <w:pPr>
        <w:pStyle w:val="NormalBold"/>
      </w:pPr>
      <w:r w:rsidRPr="009F22FD">
        <w:rPr>
          <w:rStyle w:val="HideTWBExt"/>
          <w:b w:val="0"/>
        </w:rPr>
        <w:t>&lt;/RepeatBlock-By&gt;</w:t>
      </w:r>
    </w:p>
    <w:p w14:paraId="7EAB828F"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14BCA4DC" w14:textId="77777777" w:rsidR="00590F8D" w:rsidRPr="009F22FD" w:rsidRDefault="00590F8D" w:rsidP="00590F8D">
      <w:pPr>
        <w:pStyle w:val="NormalBold"/>
      </w:pPr>
      <w:r w:rsidRPr="009F22FD">
        <w:rPr>
          <w:rStyle w:val="HideTWBExt"/>
          <w:b w:val="0"/>
        </w:rPr>
        <w:t>&lt;Article&gt;</w:t>
      </w:r>
      <w:r w:rsidRPr="009F22FD">
        <w:t>Paragrafo 4 quater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2D8AA39B" w14:textId="77777777" w:rsidTr="00DF3EBC">
        <w:trPr>
          <w:trHeight w:hRule="exact" w:val="240"/>
          <w:jc w:val="center"/>
        </w:trPr>
        <w:tc>
          <w:tcPr>
            <w:tcW w:w="9752" w:type="dxa"/>
            <w:gridSpan w:val="2"/>
            <w:tcBorders>
              <w:top w:val="nil"/>
              <w:left w:val="nil"/>
              <w:bottom w:val="nil"/>
              <w:right w:val="nil"/>
            </w:tcBorders>
          </w:tcPr>
          <w:p w14:paraId="240D4E89" w14:textId="77777777" w:rsidR="00590F8D" w:rsidRPr="009F22FD" w:rsidRDefault="00590F8D" w:rsidP="00DF3EBC"/>
        </w:tc>
      </w:tr>
      <w:tr w:rsidR="00590F8D" w:rsidRPr="009F22FD" w14:paraId="4E510B82" w14:textId="77777777" w:rsidTr="00DF3EBC">
        <w:trPr>
          <w:trHeight w:val="240"/>
          <w:jc w:val="center"/>
        </w:trPr>
        <w:tc>
          <w:tcPr>
            <w:tcW w:w="4876" w:type="dxa"/>
            <w:tcBorders>
              <w:top w:val="nil"/>
              <w:left w:val="nil"/>
              <w:bottom w:val="nil"/>
              <w:right w:val="nil"/>
            </w:tcBorders>
          </w:tcPr>
          <w:p w14:paraId="3AB32FE0"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0740718E" w14:textId="77777777" w:rsidR="00590F8D" w:rsidRPr="009F22FD" w:rsidRDefault="00590F8D" w:rsidP="00DF3EBC">
            <w:pPr>
              <w:pStyle w:val="AmColumnHeading"/>
            </w:pPr>
            <w:r w:rsidRPr="009F22FD">
              <w:t>Emendamento</w:t>
            </w:r>
          </w:p>
        </w:tc>
      </w:tr>
      <w:tr w:rsidR="00590F8D" w:rsidRPr="009F22FD" w14:paraId="28F54D3E" w14:textId="77777777" w:rsidTr="00DF3EBC">
        <w:trPr>
          <w:jc w:val="center"/>
        </w:trPr>
        <w:tc>
          <w:tcPr>
            <w:tcW w:w="4876" w:type="dxa"/>
            <w:tcBorders>
              <w:top w:val="nil"/>
              <w:left w:val="nil"/>
              <w:bottom w:val="nil"/>
              <w:right w:val="nil"/>
            </w:tcBorders>
          </w:tcPr>
          <w:p w14:paraId="1633598A" w14:textId="77777777" w:rsidR="00590F8D" w:rsidRPr="009F22FD" w:rsidRDefault="00590F8D" w:rsidP="00DF3EBC">
            <w:pPr>
              <w:pStyle w:val="Normal6a"/>
            </w:pPr>
          </w:p>
        </w:tc>
        <w:tc>
          <w:tcPr>
            <w:tcW w:w="4876" w:type="dxa"/>
            <w:tcBorders>
              <w:top w:val="nil"/>
              <w:left w:val="nil"/>
              <w:bottom w:val="nil"/>
              <w:right w:val="nil"/>
            </w:tcBorders>
          </w:tcPr>
          <w:p w14:paraId="4AFEB868" w14:textId="77777777" w:rsidR="00590F8D" w:rsidRPr="009F22FD" w:rsidRDefault="00590F8D" w:rsidP="00DF3EBC">
            <w:pPr>
              <w:pStyle w:val="Normal6a"/>
            </w:pPr>
            <w:r w:rsidRPr="009F22FD">
              <w:rPr>
                <w:b/>
                <w:i/>
              </w:rPr>
              <w:t>4 quater.</w:t>
            </w:r>
            <w:r w:rsidRPr="009F22FD">
              <w:tab/>
            </w:r>
            <w:r w:rsidRPr="009F22FD">
              <w:rPr>
                <w:b/>
                <w:i/>
              </w:rPr>
              <w:t>ritiene che l'assunzione di una maggiore responsabilità per la sicurezza europea richieda che gli Stati membri e l'UE siano in grado di fornire almeno il 50 % delle capacità necessarie per dissuadere la Russia da ulteriori aggressioni nei confronti dei suoi vicini e degli Stati membri entro il 2030;</w:t>
            </w:r>
          </w:p>
        </w:tc>
      </w:tr>
    </w:tbl>
    <w:p w14:paraId="65A106BB" w14:textId="77777777" w:rsidR="00590F8D" w:rsidRPr="00B733E8" w:rsidRDefault="00590F8D" w:rsidP="00590F8D">
      <w:pPr>
        <w:pStyle w:val="AmOrLang"/>
        <w:rPr>
          <w:lang w:val="de-DE"/>
        </w:rPr>
      </w:pPr>
      <w:r w:rsidRPr="00B733E8">
        <w:rPr>
          <w:lang w:val="de-DE"/>
        </w:rPr>
        <w:t xml:space="preserve">Or. </w:t>
      </w:r>
      <w:r w:rsidRPr="00B733E8">
        <w:rPr>
          <w:rStyle w:val="HideTWBExt"/>
          <w:lang w:val="de-DE"/>
        </w:rPr>
        <w:t>&lt;Original&gt;</w:t>
      </w:r>
      <w:r w:rsidRPr="00B733E8">
        <w:rPr>
          <w:rStyle w:val="HideTWBInt"/>
          <w:lang w:val="de-DE"/>
        </w:rPr>
        <w:t>{EN}</w:t>
      </w:r>
      <w:r w:rsidRPr="00B733E8">
        <w:rPr>
          <w:lang w:val="de-DE"/>
        </w:rPr>
        <w:t>en</w:t>
      </w:r>
      <w:r w:rsidRPr="00B733E8">
        <w:rPr>
          <w:rStyle w:val="HideTWBExt"/>
          <w:lang w:val="de-DE"/>
        </w:rPr>
        <w:t>&lt;/Original&gt;</w:t>
      </w:r>
    </w:p>
    <w:p w14:paraId="6D8C3183" w14:textId="77777777" w:rsidR="00590F8D" w:rsidRPr="00B733E8" w:rsidRDefault="00590F8D" w:rsidP="00590F8D">
      <w:pPr>
        <w:rPr>
          <w:lang w:val="de-DE"/>
        </w:rPr>
      </w:pPr>
      <w:r w:rsidRPr="00B733E8">
        <w:rPr>
          <w:rStyle w:val="HideTWBExt"/>
          <w:lang w:val="de-DE"/>
        </w:rPr>
        <w:t>&lt;/Amend&gt;</w:t>
      </w:r>
    </w:p>
    <w:p w14:paraId="5AFBE125" w14:textId="77777777" w:rsidR="00590F8D" w:rsidRPr="00B733E8" w:rsidRDefault="00590F8D" w:rsidP="00590F8D">
      <w:pPr>
        <w:pStyle w:val="AmNumberTabs"/>
        <w:rPr>
          <w:lang w:val="de-DE"/>
        </w:rPr>
      </w:pPr>
      <w:r w:rsidRPr="00B733E8">
        <w:rPr>
          <w:rStyle w:val="HideTWBExt"/>
          <w:b w:val="0"/>
          <w:lang w:val="de-DE"/>
        </w:rPr>
        <w:t>&lt;Amend&gt;</w:t>
      </w:r>
      <w:r w:rsidRPr="00B733E8">
        <w:rPr>
          <w:lang w:val="de-DE"/>
        </w:rPr>
        <w:t>Emendamento</w:t>
      </w:r>
      <w:r w:rsidRPr="00B733E8">
        <w:rPr>
          <w:lang w:val="de-DE"/>
        </w:rPr>
        <w:tab/>
      </w:r>
      <w:r w:rsidRPr="00B733E8">
        <w:rPr>
          <w:lang w:val="de-DE"/>
        </w:rPr>
        <w:tab/>
      </w:r>
      <w:r w:rsidRPr="00B733E8">
        <w:rPr>
          <w:rStyle w:val="HideTWBExt"/>
          <w:b w:val="0"/>
          <w:lang w:val="de-DE"/>
        </w:rPr>
        <w:t>&lt;NumAm&gt;</w:t>
      </w:r>
      <w:r w:rsidRPr="00B733E8">
        <w:rPr>
          <w:lang w:val="de-DE"/>
        </w:rPr>
        <w:t>187</w:t>
      </w:r>
      <w:r w:rsidRPr="00B733E8">
        <w:rPr>
          <w:rStyle w:val="HideTWBExt"/>
          <w:b w:val="0"/>
          <w:lang w:val="de-DE"/>
        </w:rPr>
        <w:t>&lt;/NumAm&gt;</w:t>
      </w:r>
    </w:p>
    <w:p w14:paraId="0BF938C3" w14:textId="77777777" w:rsidR="00590F8D" w:rsidRPr="00B733E8" w:rsidRDefault="00590F8D" w:rsidP="00590F8D">
      <w:pPr>
        <w:pStyle w:val="NormalBold"/>
        <w:rPr>
          <w:lang w:val="de-DE"/>
        </w:rPr>
      </w:pPr>
      <w:r w:rsidRPr="00B733E8">
        <w:rPr>
          <w:rStyle w:val="HideTWBExt"/>
          <w:b w:val="0"/>
          <w:lang w:val="de-DE"/>
        </w:rPr>
        <w:t>&lt;RepeatBlock-By&gt;&lt;Members&gt;</w:t>
      </w:r>
      <w:r w:rsidRPr="00B733E8">
        <w:rPr>
          <w:lang w:val="de-DE"/>
        </w:rPr>
        <w:t>Michael von der Schulenburg</w:t>
      </w:r>
      <w:r w:rsidRPr="00B733E8">
        <w:rPr>
          <w:rStyle w:val="HideTWBExt"/>
          <w:b w:val="0"/>
          <w:lang w:val="de-DE"/>
        </w:rPr>
        <w:t>&lt;/Members&gt;</w:t>
      </w:r>
    </w:p>
    <w:p w14:paraId="73034F07" w14:textId="77777777" w:rsidR="00590F8D" w:rsidRPr="00B733E8" w:rsidRDefault="00590F8D" w:rsidP="00590F8D">
      <w:pPr>
        <w:pStyle w:val="NormalBold"/>
        <w:rPr>
          <w:lang w:val="de-DE"/>
        </w:rPr>
      </w:pPr>
      <w:r w:rsidRPr="00B733E8">
        <w:rPr>
          <w:rStyle w:val="HideTWBExt"/>
          <w:b w:val="0"/>
          <w:lang w:val="de-DE"/>
        </w:rPr>
        <w:t>&lt;/RepeatBlock-By&gt;</w:t>
      </w:r>
    </w:p>
    <w:p w14:paraId="60FBB69A"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339923EA" w14:textId="77777777" w:rsidR="00590F8D" w:rsidRPr="009F22FD" w:rsidRDefault="00590F8D" w:rsidP="00590F8D">
      <w:pPr>
        <w:pStyle w:val="NormalBold"/>
      </w:pPr>
      <w:r w:rsidRPr="009F22FD">
        <w:rPr>
          <w:rStyle w:val="HideTWBExt"/>
          <w:b w:val="0"/>
        </w:rPr>
        <w:t>&lt;Article&gt;</w:t>
      </w:r>
      <w:r w:rsidRPr="009F22FD">
        <w:t>Paragrafo 5</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433A637C" w14:textId="77777777" w:rsidTr="00DF3EBC">
        <w:trPr>
          <w:trHeight w:hRule="exact" w:val="240"/>
          <w:jc w:val="center"/>
        </w:trPr>
        <w:tc>
          <w:tcPr>
            <w:tcW w:w="9752" w:type="dxa"/>
            <w:gridSpan w:val="2"/>
            <w:tcBorders>
              <w:top w:val="nil"/>
              <w:left w:val="nil"/>
              <w:bottom w:val="nil"/>
              <w:right w:val="nil"/>
            </w:tcBorders>
          </w:tcPr>
          <w:p w14:paraId="1503860D" w14:textId="77777777" w:rsidR="00590F8D" w:rsidRPr="009F22FD" w:rsidRDefault="00590F8D" w:rsidP="00DF3EBC"/>
        </w:tc>
      </w:tr>
      <w:tr w:rsidR="00590F8D" w:rsidRPr="009F22FD" w14:paraId="22F1A1F6" w14:textId="77777777" w:rsidTr="00DF3EBC">
        <w:trPr>
          <w:trHeight w:val="240"/>
          <w:jc w:val="center"/>
        </w:trPr>
        <w:tc>
          <w:tcPr>
            <w:tcW w:w="4876" w:type="dxa"/>
            <w:tcBorders>
              <w:top w:val="nil"/>
              <w:left w:val="nil"/>
              <w:bottom w:val="nil"/>
              <w:right w:val="nil"/>
            </w:tcBorders>
          </w:tcPr>
          <w:p w14:paraId="32075FD1"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5FF3B19C" w14:textId="77777777" w:rsidR="00590F8D" w:rsidRPr="009F22FD" w:rsidRDefault="00590F8D" w:rsidP="00DF3EBC">
            <w:pPr>
              <w:pStyle w:val="AmColumnHeading"/>
            </w:pPr>
            <w:r w:rsidRPr="009F22FD">
              <w:t>Emendamento</w:t>
            </w:r>
          </w:p>
        </w:tc>
      </w:tr>
      <w:tr w:rsidR="00590F8D" w:rsidRPr="009F22FD" w14:paraId="17F6D0BD" w14:textId="77777777" w:rsidTr="00DF3EBC">
        <w:trPr>
          <w:jc w:val="center"/>
        </w:trPr>
        <w:tc>
          <w:tcPr>
            <w:tcW w:w="4876" w:type="dxa"/>
            <w:tcBorders>
              <w:top w:val="nil"/>
              <w:left w:val="nil"/>
              <w:bottom w:val="nil"/>
              <w:right w:val="nil"/>
            </w:tcBorders>
          </w:tcPr>
          <w:p w14:paraId="2ADF309C" w14:textId="77777777" w:rsidR="00590F8D" w:rsidRPr="009F22FD" w:rsidRDefault="00590F8D" w:rsidP="00DF3EBC">
            <w:pPr>
              <w:pStyle w:val="Normal6a"/>
            </w:pPr>
            <w:r w:rsidRPr="009F22FD">
              <w:rPr>
                <w:b/>
                <w:i/>
              </w:rPr>
              <w:t>5.</w:t>
            </w:r>
            <w:r w:rsidRPr="009F22FD">
              <w:tab/>
            </w:r>
            <w:r w:rsidRPr="009F22FD">
              <w:rPr>
                <w:b/>
                <w:i/>
              </w:rPr>
              <w:t>sostiene l'ambizione di costruire un pilastro europeo all'interno della NATO e sottolinea che lo sviluppo di un'Unione europea della difesa può andare di pari passo con l'approfondimento della cooperazione UE-NATO;</w:t>
            </w:r>
          </w:p>
        </w:tc>
        <w:tc>
          <w:tcPr>
            <w:tcW w:w="4876" w:type="dxa"/>
            <w:tcBorders>
              <w:top w:val="nil"/>
              <w:left w:val="nil"/>
              <w:bottom w:val="nil"/>
              <w:right w:val="nil"/>
            </w:tcBorders>
          </w:tcPr>
          <w:p w14:paraId="4F58AD22" w14:textId="77777777" w:rsidR="00590F8D" w:rsidRPr="009F22FD" w:rsidRDefault="00590F8D" w:rsidP="00DF3EBC">
            <w:pPr>
              <w:pStyle w:val="Normal6a"/>
            </w:pPr>
            <w:r w:rsidRPr="009F22FD">
              <w:rPr>
                <w:b/>
                <w:i/>
              </w:rPr>
              <w:t>soppresso</w:t>
            </w:r>
          </w:p>
        </w:tc>
      </w:tr>
    </w:tbl>
    <w:p w14:paraId="72B29EE6"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4986DF41" w14:textId="77777777" w:rsidR="00590F8D" w:rsidRPr="009F22FD" w:rsidRDefault="00590F8D" w:rsidP="00590F8D">
      <w:r w:rsidRPr="009F22FD">
        <w:rPr>
          <w:rStyle w:val="HideTWBExt"/>
        </w:rPr>
        <w:t>&lt;/Amend&gt;</w:t>
      </w:r>
    </w:p>
    <w:p w14:paraId="011C060F"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188</w:t>
      </w:r>
      <w:r w:rsidRPr="009F22FD">
        <w:rPr>
          <w:rStyle w:val="HideTWBExt"/>
          <w:b w:val="0"/>
        </w:rPr>
        <w:t>&lt;/NumAm&gt;</w:t>
      </w:r>
    </w:p>
    <w:p w14:paraId="2B21311C" w14:textId="77777777" w:rsidR="00590F8D" w:rsidRPr="009F22FD" w:rsidRDefault="00590F8D" w:rsidP="00590F8D">
      <w:pPr>
        <w:pStyle w:val="NormalBold"/>
      </w:pPr>
      <w:r w:rsidRPr="009F22FD">
        <w:rPr>
          <w:rStyle w:val="HideTWBExt"/>
          <w:b w:val="0"/>
        </w:rPr>
        <w:t>&lt;RepeatBlock-By&gt;&lt;Members&gt;</w:t>
      </w:r>
      <w:r w:rsidRPr="009F22FD">
        <w:t>Michał Dworczyk</w:t>
      </w:r>
      <w:r w:rsidRPr="009F22FD">
        <w:rPr>
          <w:rStyle w:val="HideTWBExt"/>
          <w:b w:val="0"/>
        </w:rPr>
        <w:t>&lt;/Members&gt;</w:t>
      </w:r>
    </w:p>
    <w:p w14:paraId="3365D9D6" w14:textId="77777777" w:rsidR="00590F8D" w:rsidRPr="009F22FD" w:rsidRDefault="00590F8D" w:rsidP="00590F8D">
      <w:pPr>
        <w:pStyle w:val="NormalBold"/>
      </w:pPr>
      <w:r w:rsidRPr="009F22FD">
        <w:rPr>
          <w:rStyle w:val="HideTWBExt"/>
          <w:b w:val="0"/>
        </w:rPr>
        <w:t>&lt;/RepeatBlock-By&gt;</w:t>
      </w:r>
    </w:p>
    <w:p w14:paraId="6562C3D7"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18FFF02E" w14:textId="77777777" w:rsidR="00590F8D" w:rsidRPr="009F22FD" w:rsidRDefault="00590F8D" w:rsidP="00590F8D">
      <w:pPr>
        <w:pStyle w:val="NormalBold"/>
      </w:pPr>
      <w:r w:rsidRPr="009F22FD">
        <w:rPr>
          <w:rStyle w:val="HideTWBExt"/>
          <w:b w:val="0"/>
        </w:rPr>
        <w:t>&lt;Article&gt;</w:t>
      </w:r>
      <w:r w:rsidRPr="009F22FD">
        <w:t>Paragrafo 5</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7DD49764" w14:textId="77777777" w:rsidTr="00DF3EBC">
        <w:trPr>
          <w:trHeight w:hRule="exact" w:val="240"/>
          <w:jc w:val="center"/>
        </w:trPr>
        <w:tc>
          <w:tcPr>
            <w:tcW w:w="9752" w:type="dxa"/>
            <w:gridSpan w:val="2"/>
            <w:tcBorders>
              <w:top w:val="nil"/>
              <w:left w:val="nil"/>
              <w:bottom w:val="nil"/>
              <w:right w:val="nil"/>
            </w:tcBorders>
          </w:tcPr>
          <w:p w14:paraId="2DADC112" w14:textId="77777777" w:rsidR="00590F8D" w:rsidRPr="009F22FD" w:rsidRDefault="00590F8D" w:rsidP="00DF3EBC"/>
        </w:tc>
      </w:tr>
      <w:tr w:rsidR="00590F8D" w:rsidRPr="009F22FD" w14:paraId="7F15E192" w14:textId="77777777" w:rsidTr="00DF3EBC">
        <w:trPr>
          <w:trHeight w:val="240"/>
          <w:jc w:val="center"/>
        </w:trPr>
        <w:tc>
          <w:tcPr>
            <w:tcW w:w="4876" w:type="dxa"/>
            <w:tcBorders>
              <w:top w:val="nil"/>
              <w:left w:val="nil"/>
              <w:bottom w:val="nil"/>
              <w:right w:val="nil"/>
            </w:tcBorders>
          </w:tcPr>
          <w:p w14:paraId="5FC0DEF2"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0535E16E" w14:textId="77777777" w:rsidR="00590F8D" w:rsidRPr="009F22FD" w:rsidRDefault="00590F8D" w:rsidP="00DF3EBC">
            <w:pPr>
              <w:pStyle w:val="AmColumnHeading"/>
            </w:pPr>
            <w:r w:rsidRPr="009F22FD">
              <w:t>Emendamento</w:t>
            </w:r>
          </w:p>
        </w:tc>
      </w:tr>
      <w:tr w:rsidR="00590F8D" w:rsidRPr="009F22FD" w14:paraId="346BCC42" w14:textId="77777777" w:rsidTr="00DF3EBC">
        <w:trPr>
          <w:jc w:val="center"/>
        </w:trPr>
        <w:tc>
          <w:tcPr>
            <w:tcW w:w="4876" w:type="dxa"/>
            <w:tcBorders>
              <w:top w:val="nil"/>
              <w:left w:val="nil"/>
              <w:bottom w:val="nil"/>
              <w:right w:val="nil"/>
            </w:tcBorders>
          </w:tcPr>
          <w:p w14:paraId="057B891E" w14:textId="77777777" w:rsidR="00590F8D" w:rsidRPr="009F22FD" w:rsidRDefault="00590F8D" w:rsidP="00DF3EBC">
            <w:pPr>
              <w:pStyle w:val="Normal6a"/>
            </w:pPr>
            <w:r w:rsidRPr="009F22FD">
              <w:t>5.</w:t>
            </w:r>
            <w:r w:rsidRPr="009F22FD">
              <w:tab/>
              <w:t xml:space="preserve">sostiene </w:t>
            </w:r>
            <w:r w:rsidRPr="009F22FD">
              <w:rPr>
                <w:b/>
                <w:i/>
              </w:rPr>
              <w:t>l'ambizione di costruire un pilastro europeo all'interno</w:t>
            </w:r>
            <w:r w:rsidRPr="009F22FD">
              <w:t xml:space="preserve"> della NATO e sottolinea che lo sviluppo di </w:t>
            </w:r>
            <w:r w:rsidRPr="009F22FD">
              <w:rPr>
                <w:b/>
                <w:i/>
              </w:rPr>
              <w:t>un'Unione europea della</w:t>
            </w:r>
            <w:r w:rsidRPr="009F22FD">
              <w:t xml:space="preserve"> difesa </w:t>
            </w:r>
            <w:r w:rsidRPr="009F22FD">
              <w:rPr>
                <w:b/>
                <w:i/>
              </w:rPr>
              <w:t>può</w:t>
            </w:r>
            <w:r w:rsidRPr="009F22FD">
              <w:t xml:space="preserve"> andare di pari passo con l'approfondimento della cooperazione UE-NATO;</w:t>
            </w:r>
          </w:p>
        </w:tc>
        <w:tc>
          <w:tcPr>
            <w:tcW w:w="4876" w:type="dxa"/>
            <w:tcBorders>
              <w:top w:val="nil"/>
              <w:left w:val="nil"/>
              <w:bottom w:val="nil"/>
              <w:right w:val="nil"/>
            </w:tcBorders>
          </w:tcPr>
          <w:p w14:paraId="6F47E6BD" w14:textId="77777777" w:rsidR="00590F8D" w:rsidRPr="009F22FD" w:rsidRDefault="00590F8D" w:rsidP="00DF3EBC">
            <w:pPr>
              <w:pStyle w:val="Normal6a"/>
            </w:pPr>
            <w:r w:rsidRPr="009F22FD">
              <w:t>5.</w:t>
            </w:r>
            <w:r w:rsidRPr="009F22FD">
              <w:tab/>
              <w:t xml:space="preserve">sostiene </w:t>
            </w:r>
            <w:r w:rsidRPr="009F22FD">
              <w:rPr>
                <w:b/>
                <w:i/>
              </w:rPr>
              <w:t>le disposizioni del trattato secondo cui la sicurezza e la difesa restano prevalentemente di competenza degli Stati membri; evidenzia che 25 dei 27 Stati membri dell'UE sono alleati</w:t>
            </w:r>
            <w:r w:rsidRPr="009F22FD">
              <w:t xml:space="preserve"> della NATO e sottolinea </w:t>
            </w:r>
            <w:r w:rsidRPr="009F22FD">
              <w:rPr>
                <w:b/>
                <w:i/>
              </w:rPr>
              <w:t>pertanto</w:t>
            </w:r>
            <w:r w:rsidRPr="009F22FD">
              <w:t xml:space="preserve"> che lo sviluppo di </w:t>
            </w:r>
            <w:r w:rsidRPr="009F22FD">
              <w:rPr>
                <w:b/>
                <w:i/>
              </w:rPr>
              <w:t>una</w:t>
            </w:r>
            <w:r w:rsidRPr="009F22FD">
              <w:t xml:space="preserve"> difesa </w:t>
            </w:r>
            <w:r w:rsidRPr="009F22FD">
              <w:rPr>
                <w:b/>
                <w:i/>
              </w:rPr>
              <w:t>europea deve</w:t>
            </w:r>
            <w:r w:rsidRPr="009F22FD">
              <w:t xml:space="preserve"> andare di pari passo con l'approfondimento della cooperazione UE-NATO;</w:t>
            </w:r>
          </w:p>
        </w:tc>
      </w:tr>
    </w:tbl>
    <w:p w14:paraId="2687D386"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43CA8376" w14:textId="77777777" w:rsidR="00590F8D" w:rsidRPr="009F22FD" w:rsidRDefault="00590F8D" w:rsidP="00590F8D">
      <w:r w:rsidRPr="009F22FD">
        <w:rPr>
          <w:rStyle w:val="HideTWBExt"/>
        </w:rPr>
        <w:t>&lt;/Amend&gt;</w:t>
      </w:r>
    </w:p>
    <w:p w14:paraId="0DBA36EF"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189</w:t>
      </w:r>
      <w:r w:rsidRPr="009F22FD">
        <w:rPr>
          <w:rStyle w:val="HideTWBExt"/>
          <w:b w:val="0"/>
        </w:rPr>
        <w:t>&lt;/NumAm&gt;</w:t>
      </w:r>
    </w:p>
    <w:p w14:paraId="3BDA20BA" w14:textId="77777777" w:rsidR="00590F8D" w:rsidRPr="009F22FD" w:rsidRDefault="00590F8D" w:rsidP="00590F8D">
      <w:pPr>
        <w:pStyle w:val="NormalBold"/>
      </w:pPr>
      <w:r w:rsidRPr="009F22FD">
        <w:rPr>
          <w:rStyle w:val="HideTWBExt"/>
          <w:b w:val="0"/>
        </w:rPr>
        <w:t>&lt;RepeatBlock-By&gt;&lt;Members&gt;</w:t>
      </w:r>
      <w:r w:rsidRPr="009F22FD">
        <w:t>Jorge Buxadé Villalba, Roberto Vannacci</w:t>
      </w:r>
      <w:r w:rsidRPr="009F22FD">
        <w:rPr>
          <w:rStyle w:val="HideTWBExt"/>
          <w:b w:val="0"/>
        </w:rPr>
        <w:t>&lt;/Members&gt;</w:t>
      </w:r>
    </w:p>
    <w:p w14:paraId="3A26585C" w14:textId="77777777" w:rsidR="00590F8D" w:rsidRPr="009F22FD" w:rsidRDefault="00590F8D" w:rsidP="00590F8D">
      <w:pPr>
        <w:pStyle w:val="NormalBold"/>
      </w:pPr>
      <w:r w:rsidRPr="009F22FD">
        <w:rPr>
          <w:rStyle w:val="HideTWBExt"/>
          <w:b w:val="0"/>
        </w:rPr>
        <w:t>&lt;/RepeatBlock-By&gt;</w:t>
      </w:r>
    </w:p>
    <w:p w14:paraId="6C18A4A0"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08707ADA" w14:textId="77777777" w:rsidR="00590F8D" w:rsidRPr="009F22FD" w:rsidRDefault="00590F8D" w:rsidP="00590F8D">
      <w:pPr>
        <w:pStyle w:val="NormalBold"/>
      </w:pPr>
      <w:r w:rsidRPr="009F22FD">
        <w:rPr>
          <w:rStyle w:val="HideTWBExt"/>
          <w:b w:val="0"/>
        </w:rPr>
        <w:t>&lt;Article&gt;</w:t>
      </w:r>
      <w:r w:rsidRPr="009F22FD">
        <w:t>Paragrafo 5</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6473A520" w14:textId="77777777" w:rsidTr="00DF3EBC">
        <w:trPr>
          <w:trHeight w:hRule="exact" w:val="240"/>
          <w:jc w:val="center"/>
        </w:trPr>
        <w:tc>
          <w:tcPr>
            <w:tcW w:w="9752" w:type="dxa"/>
            <w:gridSpan w:val="2"/>
            <w:tcBorders>
              <w:top w:val="nil"/>
              <w:left w:val="nil"/>
              <w:bottom w:val="nil"/>
              <w:right w:val="nil"/>
            </w:tcBorders>
          </w:tcPr>
          <w:p w14:paraId="5E259FE3" w14:textId="77777777" w:rsidR="00590F8D" w:rsidRPr="009F22FD" w:rsidRDefault="00590F8D" w:rsidP="00DF3EBC"/>
        </w:tc>
      </w:tr>
      <w:tr w:rsidR="00590F8D" w:rsidRPr="009F22FD" w14:paraId="65F24C76" w14:textId="77777777" w:rsidTr="00DF3EBC">
        <w:trPr>
          <w:trHeight w:val="240"/>
          <w:jc w:val="center"/>
        </w:trPr>
        <w:tc>
          <w:tcPr>
            <w:tcW w:w="4876" w:type="dxa"/>
            <w:tcBorders>
              <w:top w:val="nil"/>
              <w:left w:val="nil"/>
              <w:bottom w:val="nil"/>
              <w:right w:val="nil"/>
            </w:tcBorders>
          </w:tcPr>
          <w:p w14:paraId="4392986A"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69EDE18A" w14:textId="77777777" w:rsidR="00590F8D" w:rsidRPr="009F22FD" w:rsidRDefault="00590F8D" w:rsidP="00DF3EBC">
            <w:pPr>
              <w:pStyle w:val="AmColumnHeading"/>
            </w:pPr>
            <w:r w:rsidRPr="009F22FD">
              <w:t>Emendamento</w:t>
            </w:r>
          </w:p>
        </w:tc>
      </w:tr>
      <w:tr w:rsidR="00590F8D" w:rsidRPr="009F22FD" w14:paraId="68D570BD" w14:textId="77777777" w:rsidTr="00DF3EBC">
        <w:trPr>
          <w:jc w:val="center"/>
        </w:trPr>
        <w:tc>
          <w:tcPr>
            <w:tcW w:w="4876" w:type="dxa"/>
            <w:tcBorders>
              <w:top w:val="nil"/>
              <w:left w:val="nil"/>
              <w:bottom w:val="nil"/>
              <w:right w:val="nil"/>
            </w:tcBorders>
          </w:tcPr>
          <w:p w14:paraId="1B6C4933" w14:textId="77777777" w:rsidR="00590F8D" w:rsidRPr="009F22FD" w:rsidRDefault="00590F8D" w:rsidP="00DF3EBC">
            <w:pPr>
              <w:pStyle w:val="Normal6a"/>
            </w:pPr>
            <w:r w:rsidRPr="009F22FD">
              <w:t>5.</w:t>
            </w:r>
            <w:r w:rsidRPr="009F22FD">
              <w:tab/>
              <w:t xml:space="preserve">sostiene l'ambizione di costruire un pilastro europeo all'interno della NATO </w:t>
            </w:r>
            <w:r w:rsidRPr="009F22FD">
              <w:rPr>
                <w:b/>
                <w:i/>
              </w:rPr>
              <w:t>e sottolinea che lo sviluppo di un'Unione europea della difesa può andare di pari passo con l'approfondimento della cooperazione UE-NATO</w:t>
            </w:r>
            <w:r w:rsidRPr="009F22FD">
              <w:t>;</w:t>
            </w:r>
          </w:p>
        </w:tc>
        <w:tc>
          <w:tcPr>
            <w:tcW w:w="4876" w:type="dxa"/>
            <w:tcBorders>
              <w:top w:val="nil"/>
              <w:left w:val="nil"/>
              <w:bottom w:val="nil"/>
              <w:right w:val="nil"/>
            </w:tcBorders>
          </w:tcPr>
          <w:p w14:paraId="2440E672" w14:textId="77777777" w:rsidR="00590F8D" w:rsidRPr="009F22FD" w:rsidRDefault="00590F8D" w:rsidP="00DF3EBC">
            <w:pPr>
              <w:pStyle w:val="Normal6a"/>
            </w:pPr>
            <w:r w:rsidRPr="009F22FD">
              <w:t>5.</w:t>
            </w:r>
            <w:r w:rsidRPr="009F22FD">
              <w:tab/>
              <w:t>sostiene l'ambizione di costruire un pilastro europeo all'interno della NATO</w:t>
            </w:r>
            <w:r w:rsidRPr="009F22FD">
              <w:rPr>
                <w:b/>
                <w:i/>
              </w:rPr>
              <w:t>, puntando sempre a integrare e non a sostituire le responsabilità della NATO, al fine di evitare duplicazioni di qualsiasi tipo</w:t>
            </w:r>
            <w:r w:rsidRPr="009F22FD">
              <w:t>;</w:t>
            </w:r>
          </w:p>
        </w:tc>
      </w:tr>
    </w:tbl>
    <w:p w14:paraId="5F52EDE2"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0B7CCE2C" w14:textId="77777777" w:rsidR="00590F8D" w:rsidRPr="009F22FD" w:rsidRDefault="00590F8D" w:rsidP="00590F8D">
      <w:r w:rsidRPr="009F22FD">
        <w:rPr>
          <w:rStyle w:val="HideTWBExt"/>
        </w:rPr>
        <w:t>&lt;/Amend&gt;</w:t>
      </w:r>
    </w:p>
    <w:p w14:paraId="7426E796"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190</w:t>
      </w:r>
      <w:r w:rsidRPr="009F22FD">
        <w:rPr>
          <w:rStyle w:val="HideTWBExt"/>
          <w:b w:val="0"/>
        </w:rPr>
        <w:t>&lt;/NumAm&gt;</w:t>
      </w:r>
    </w:p>
    <w:p w14:paraId="138F65FF" w14:textId="77777777" w:rsidR="00590F8D" w:rsidRPr="009F22FD" w:rsidRDefault="00590F8D" w:rsidP="00590F8D">
      <w:pPr>
        <w:pStyle w:val="NormalBold"/>
      </w:pPr>
      <w:r w:rsidRPr="009F22FD">
        <w:rPr>
          <w:rStyle w:val="HideTWBExt"/>
          <w:b w:val="0"/>
        </w:rPr>
        <w:t>&lt;RepeatBlock-By&gt;&lt;Members&gt;</w:t>
      </w:r>
      <w:r w:rsidRPr="009F22FD">
        <w:t>Reinis Pozņaks</w:t>
      </w:r>
      <w:r w:rsidRPr="009F22FD">
        <w:rPr>
          <w:rStyle w:val="HideTWBExt"/>
          <w:b w:val="0"/>
        </w:rPr>
        <w:t>&lt;/Members&gt;</w:t>
      </w:r>
    </w:p>
    <w:p w14:paraId="7F48AEE4" w14:textId="77777777" w:rsidR="00590F8D" w:rsidRPr="009F22FD" w:rsidRDefault="00590F8D" w:rsidP="00590F8D">
      <w:pPr>
        <w:pStyle w:val="NormalBold"/>
      </w:pPr>
      <w:r w:rsidRPr="009F22FD">
        <w:rPr>
          <w:rStyle w:val="HideTWBExt"/>
          <w:b w:val="0"/>
        </w:rPr>
        <w:t>&lt;/RepeatBlock-By&gt;</w:t>
      </w:r>
    </w:p>
    <w:p w14:paraId="226A5711"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649AF2ED" w14:textId="77777777" w:rsidR="00590F8D" w:rsidRPr="009F22FD" w:rsidRDefault="00590F8D" w:rsidP="00590F8D">
      <w:pPr>
        <w:pStyle w:val="NormalBold"/>
      </w:pPr>
      <w:r w:rsidRPr="009F22FD">
        <w:rPr>
          <w:rStyle w:val="HideTWBExt"/>
          <w:b w:val="0"/>
        </w:rPr>
        <w:t>&lt;Article&gt;</w:t>
      </w:r>
      <w:r w:rsidRPr="009F22FD">
        <w:t>Paragrafo 5</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1D8E8992" w14:textId="77777777" w:rsidTr="00DF3EBC">
        <w:trPr>
          <w:trHeight w:hRule="exact" w:val="240"/>
          <w:jc w:val="center"/>
        </w:trPr>
        <w:tc>
          <w:tcPr>
            <w:tcW w:w="9752" w:type="dxa"/>
            <w:gridSpan w:val="2"/>
            <w:tcBorders>
              <w:top w:val="nil"/>
              <w:left w:val="nil"/>
              <w:bottom w:val="nil"/>
              <w:right w:val="nil"/>
            </w:tcBorders>
          </w:tcPr>
          <w:p w14:paraId="27666071" w14:textId="77777777" w:rsidR="00590F8D" w:rsidRPr="009F22FD" w:rsidRDefault="00590F8D" w:rsidP="00DF3EBC"/>
        </w:tc>
      </w:tr>
      <w:tr w:rsidR="00590F8D" w:rsidRPr="009F22FD" w14:paraId="5F39B34C" w14:textId="77777777" w:rsidTr="00DF3EBC">
        <w:trPr>
          <w:trHeight w:val="240"/>
          <w:jc w:val="center"/>
        </w:trPr>
        <w:tc>
          <w:tcPr>
            <w:tcW w:w="4876" w:type="dxa"/>
            <w:tcBorders>
              <w:top w:val="nil"/>
              <w:left w:val="nil"/>
              <w:bottom w:val="nil"/>
              <w:right w:val="nil"/>
            </w:tcBorders>
          </w:tcPr>
          <w:p w14:paraId="00407A90"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44AA9598" w14:textId="77777777" w:rsidR="00590F8D" w:rsidRPr="009F22FD" w:rsidRDefault="00590F8D" w:rsidP="00DF3EBC">
            <w:pPr>
              <w:pStyle w:val="AmColumnHeading"/>
            </w:pPr>
            <w:r w:rsidRPr="009F22FD">
              <w:t>Emendamento</w:t>
            </w:r>
          </w:p>
        </w:tc>
      </w:tr>
      <w:tr w:rsidR="00590F8D" w:rsidRPr="009F22FD" w14:paraId="235C70F5" w14:textId="77777777" w:rsidTr="00DF3EBC">
        <w:trPr>
          <w:jc w:val="center"/>
        </w:trPr>
        <w:tc>
          <w:tcPr>
            <w:tcW w:w="4876" w:type="dxa"/>
            <w:tcBorders>
              <w:top w:val="nil"/>
              <w:left w:val="nil"/>
              <w:bottom w:val="nil"/>
              <w:right w:val="nil"/>
            </w:tcBorders>
          </w:tcPr>
          <w:p w14:paraId="43A052FC" w14:textId="77777777" w:rsidR="00590F8D" w:rsidRPr="009F22FD" w:rsidRDefault="00590F8D" w:rsidP="00DF3EBC">
            <w:pPr>
              <w:pStyle w:val="Normal6a"/>
            </w:pPr>
            <w:r w:rsidRPr="009F22FD">
              <w:t>5.</w:t>
            </w:r>
            <w:r w:rsidRPr="009F22FD">
              <w:tab/>
              <w:t xml:space="preserve">sostiene l'ambizione di </w:t>
            </w:r>
            <w:r w:rsidRPr="009F22FD">
              <w:rPr>
                <w:b/>
                <w:i/>
              </w:rPr>
              <w:t>costruire un</w:t>
            </w:r>
            <w:r w:rsidRPr="009F22FD">
              <w:t xml:space="preserve"> pilastro europeo all'interno della NATO e sottolinea che lo sviluppo di </w:t>
            </w:r>
            <w:r w:rsidRPr="009F22FD">
              <w:rPr>
                <w:b/>
                <w:i/>
              </w:rPr>
              <w:t>un'Unione europea della difesa</w:t>
            </w:r>
            <w:r w:rsidRPr="009F22FD">
              <w:t xml:space="preserve"> può andare di pari passo con l'approfondimento della cooperazione UE-NATO;</w:t>
            </w:r>
          </w:p>
        </w:tc>
        <w:tc>
          <w:tcPr>
            <w:tcW w:w="4876" w:type="dxa"/>
            <w:tcBorders>
              <w:top w:val="nil"/>
              <w:left w:val="nil"/>
              <w:bottom w:val="nil"/>
              <w:right w:val="nil"/>
            </w:tcBorders>
          </w:tcPr>
          <w:p w14:paraId="789C685B" w14:textId="77777777" w:rsidR="00590F8D" w:rsidRPr="009F22FD" w:rsidRDefault="00590F8D" w:rsidP="00DF3EBC">
            <w:pPr>
              <w:pStyle w:val="Normal6a"/>
            </w:pPr>
            <w:r w:rsidRPr="009F22FD">
              <w:t>5.</w:t>
            </w:r>
            <w:r w:rsidRPr="009F22FD">
              <w:tab/>
              <w:t xml:space="preserve">sostiene l'ambizione di </w:t>
            </w:r>
            <w:r w:rsidRPr="009F22FD">
              <w:rPr>
                <w:b/>
                <w:i/>
              </w:rPr>
              <w:t>rafforzare il</w:t>
            </w:r>
            <w:r w:rsidRPr="009F22FD">
              <w:t xml:space="preserve"> pilastro europeo all'interno della NATO </w:t>
            </w:r>
            <w:r w:rsidRPr="009F22FD">
              <w:rPr>
                <w:b/>
                <w:i/>
              </w:rPr>
              <w:t>aumentando la quantità e la gamma dei corsi di formazione avanzata della NATO tra alleati e partner europei per garantire che gli Stati membri colmino il divario in termini di capacità operative ed efficacia con gli Stati Uniti</w:t>
            </w:r>
            <w:r w:rsidRPr="009F22FD">
              <w:t xml:space="preserve"> e sottolinea che lo sviluppo di </w:t>
            </w:r>
            <w:r w:rsidRPr="009F22FD">
              <w:rPr>
                <w:b/>
                <w:i/>
              </w:rPr>
              <w:t>capacità operative europee</w:t>
            </w:r>
            <w:r w:rsidRPr="009F22FD">
              <w:t xml:space="preserve"> può andare di pari passo con l'approfondimento della cooperazione UE-NATO;</w:t>
            </w:r>
          </w:p>
        </w:tc>
      </w:tr>
    </w:tbl>
    <w:p w14:paraId="2C663142"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677C8B0A" w14:textId="77777777" w:rsidR="00590F8D" w:rsidRPr="009F22FD" w:rsidRDefault="00590F8D" w:rsidP="00590F8D">
      <w:r w:rsidRPr="009F22FD">
        <w:rPr>
          <w:rStyle w:val="HideTWBExt"/>
        </w:rPr>
        <w:t>&lt;/Amend&gt;</w:t>
      </w:r>
    </w:p>
    <w:p w14:paraId="54ADB097"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191</w:t>
      </w:r>
      <w:r w:rsidRPr="009F22FD">
        <w:rPr>
          <w:rStyle w:val="HideTWBExt"/>
          <w:b w:val="0"/>
        </w:rPr>
        <w:t>&lt;/NumAm&gt;</w:t>
      </w:r>
    </w:p>
    <w:p w14:paraId="265C6AEC" w14:textId="77777777" w:rsidR="00590F8D" w:rsidRPr="009F22FD" w:rsidRDefault="00590F8D" w:rsidP="00590F8D">
      <w:pPr>
        <w:pStyle w:val="NormalBold"/>
      </w:pPr>
      <w:r w:rsidRPr="009F22FD">
        <w:rPr>
          <w:rStyle w:val="HideTWBExt"/>
          <w:b w:val="0"/>
        </w:rPr>
        <w:t>&lt;RepeatBlock-By&gt;&lt;Members&gt;</w:t>
      </w:r>
      <w:r w:rsidRPr="009F22FD">
        <w:t>Pierre-Romain Thionnet, Jordan Bardella, Matthieu Valet</w:t>
      </w:r>
      <w:r w:rsidRPr="009F22FD">
        <w:rPr>
          <w:rStyle w:val="HideTWBExt"/>
          <w:b w:val="0"/>
        </w:rPr>
        <w:t>&lt;/Members&gt;</w:t>
      </w:r>
    </w:p>
    <w:p w14:paraId="427E9FF3" w14:textId="77777777" w:rsidR="00590F8D" w:rsidRPr="009F22FD" w:rsidRDefault="00590F8D" w:rsidP="00590F8D">
      <w:pPr>
        <w:pStyle w:val="NormalBold"/>
      </w:pPr>
      <w:r w:rsidRPr="009F22FD">
        <w:rPr>
          <w:rStyle w:val="HideTWBExt"/>
          <w:b w:val="0"/>
        </w:rPr>
        <w:t>&lt;/RepeatBlock-By&gt;</w:t>
      </w:r>
    </w:p>
    <w:p w14:paraId="0ECAFA4F"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1BF151B0" w14:textId="77777777" w:rsidR="00590F8D" w:rsidRPr="009F22FD" w:rsidRDefault="00590F8D" w:rsidP="00590F8D">
      <w:pPr>
        <w:pStyle w:val="NormalBold"/>
      </w:pPr>
      <w:r w:rsidRPr="009F22FD">
        <w:rPr>
          <w:rStyle w:val="HideTWBExt"/>
          <w:b w:val="0"/>
        </w:rPr>
        <w:t>&lt;Article&gt;</w:t>
      </w:r>
      <w:r w:rsidRPr="009F22FD">
        <w:t>Paragrafo 5</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4F743C83" w14:textId="77777777" w:rsidTr="00DF3EBC">
        <w:trPr>
          <w:trHeight w:hRule="exact" w:val="240"/>
          <w:jc w:val="center"/>
        </w:trPr>
        <w:tc>
          <w:tcPr>
            <w:tcW w:w="9752" w:type="dxa"/>
            <w:gridSpan w:val="2"/>
            <w:tcBorders>
              <w:top w:val="nil"/>
              <w:left w:val="nil"/>
              <w:bottom w:val="nil"/>
              <w:right w:val="nil"/>
            </w:tcBorders>
          </w:tcPr>
          <w:p w14:paraId="13D78E21" w14:textId="77777777" w:rsidR="00590F8D" w:rsidRPr="009F22FD" w:rsidRDefault="00590F8D" w:rsidP="00DF3EBC"/>
        </w:tc>
      </w:tr>
      <w:tr w:rsidR="00590F8D" w:rsidRPr="009F22FD" w14:paraId="7728BFC3" w14:textId="77777777" w:rsidTr="00DF3EBC">
        <w:trPr>
          <w:trHeight w:val="240"/>
          <w:jc w:val="center"/>
        </w:trPr>
        <w:tc>
          <w:tcPr>
            <w:tcW w:w="4876" w:type="dxa"/>
            <w:tcBorders>
              <w:top w:val="nil"/>
              <w:left w:val="nil"/>
              <w:bottom w:val="nil"/>
              <w:right w:val="nil"/>
            </w:tcBorders>
          </w:tcPr>
          <w:p w14:paraId="39425418"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40A0E2C7" w14:textId="77777777" w:rsidR="00590F8D" w:rsidRPr="009F22FD" w:rsidRDefault="00590F8D" w:rsidP="00DF3EBC">
            <w:pPr>
              <w:pStyle w:val="AmColumnHeading"/>
            </w:pPr>
            <w:r w:rsidRPr="009F22FD">
              <w:t>Emendamento</w:t>
            </w:r>
          </w:p>
        </w:tc>
      </w:tr>
      <w:tr w:rsidR="00590F8D" w:rsidRPr="009F22FD" w14:paraId="5275E8F9" w14:textId="77777777" w:rsidTr="00DF3EBC">
        <w:trPr>
          <w:jc w:val="center"/>
        </w:trPr>
        <w:tc>
          <w:tcPr>
            <w:tcW w:w="4876" w:type="dxa"/>
            <w:tcBorders>
              <w:top w:val="nil"/>
              <w:left w:val="nil"/>
              <w:bottom w:val="nil"/>
              <w:right w:val="nil"/>
            </w:tcBorders>
          </w:tcPr>
          <w:p w14:paraId="71518303" w14:textId="77777777" w:rsidR="00590F8D" w:rsidRPr="009F22FD" w:rsidRDefault="00590F8D" w:rsidP="00DF3EBC">
            <w:pPr>
              <w:pStyle w:val="Normal6a"/>
            </w:pPr>
            <w:r w:rsidRPr="009F22FD">
              <w:t>5.</w:t>
            </w:r>
            <w:r w:rsidRPr="009F22FD">
              <w:tab/>
              <w:t xml:space="preserve">sostiene l'ambizione di costruire un pilastro europeo all'interno della NATO e sottolinea che lo sviluppo di </w:t>
            </w:r>
            <w:r w:rsidRPr="009F22FD">
              <w:rPr>
                <w:b/>
                <w:i/>
              </w:rPr>
              <w:t>un'Unione</w:t>
            </w:r>
            <w:r w:rsidRPr="009F22FD">
              <w:t xml:space="preserve"> europea </w:t>
            </w:r>
            <w:r w:rsidRPr="009F22FD">
              <w:rPr>
                <w:b/>
                <w:i/>
              </w:rPr>
              <w:t>della difesa</w:t>
            </w:r>
            <w:r w:rsidRPr="009F22FD">
              <w:t xml:space="preserve"> può andare di pari passo con l'approfondimento della cooperazione UE-NATO;</w:t>
            </w:r>
          </w:p>
        </w:tc>
        <w:tc>
          <w:tcPr>
            <w:tcW w:w="4876" w:type="dxa"/>
            <w:tcBorders>
              <w:top w:val="nil"/>
              <w:left w:val="nil"/>
              <w:bottom w:val="nil"/>
              <w:right w:val="nil"/>
            </w:tcBorders>
          </w:tcPr>
          <w:p w14:paraId="5F1C0EF0" w14:textId="77777777" w:rsidR="00590F8D" w:rsidRPr="009F22FD" w:rsidRDefault="00590F8D" w:rsidP="00DF3EBC">
            <w:pPr>
              <w:pStyle w:val="Normal6a"/>
            </w:pPr>
            <w:r w:rsidRPr="009F22FD">
              <w:t>5.</w:t>
            </w:r>
            <w:r w:rsidRPr="009F22FD">
              <w:tab/>
              <w:t>sostiene l'ambizione di costruire un pilastro europeo all'interno della NATO</w:t>
            </w:r>
            <w:r w:rsidRPr="009F22FD">
              <w:rPr>
                <w:b/>
                <w:i/>
              </w:rPr>
              <w:t>, che deve includere una ripartizione più equilibrata dei posti di comando a favore degli europei,</w:t>
            </w:r>
            <w:r w:rsidRPr="009F22FD">
              <w:t xml:space="preserve"> e sottolinea che lo sviluppo di </w:t>
            </w:r>
            <w:r w:rsidRPr="009F22FD">
              <w:rPr>
                <w:b/>
                <w:i/>
              </w:rPr>
              <w:t>una strategia</w:t>
            </w:r>
            <w:r w:rsidRPr="009F22FD">
              <w:t xml:space="preserve"> europea </w:t>
            </w:r>
            <w:r w:rsidRPr="009F22FD">
              <w:rPr>
                <w:b/>
                <w:i/>
              </w:rPr>
              <w:t>autonoma</w:t>
            </w:r>
            <w:r w:rsidRPr="009F22FD">
              <w:t xml:space="preserve"> può andare di pari passo con l'approfondimento della cooperazione UE-NATO; </w:t>
            </w:r>
            <w:r w:rsidRPr="009F22FD">
              <w:rPr>
                <w:b/>
                <w:i/>
              </w:rPr>
              <w:t>osserva che un pilastro europeo autonomo all'interno della NATO implica un aumento quantitativo delle capacità militari di ciascuno Stato membro dell'UE nell'ambito dell'alleanza, ma anche un crescente investimento qualitativo con una maggiore partecipazione alle esercitazioni e alle operazioni della NATO, in particolare sul fianco orientale, al fine di aumentare le capacità logistiche, di combattimento e di comando delle forze europee a livelli più alti (brigata, divisione, poi corpo d'armata);</w:t>
            </w:r>
          </w:p>
        </w:tc>
      </w:tr>
    </w:tbl>
    <w:p w14:paraId="107785DB" w14:textId="77777777" w:rsidR="00590F8D" w:rsidRPr="00B733E8" w:rsidRDefault="00590F8D" w:rsidP="00590F8D">
      <w:pPr>
        <w:pStyle w:val="AmOrLang"/>
        <w:rPr>
          <w:lang w:val="fr-BE"/>
        </w:rPr>
      </w:pPr>
      <w:r w:rsidRPr="00B733E8">
        <w:rPr>
          <w:lang w:val="fr-BE"/>
        </w:rPr>
        <w:t xml:space="preserve">Or. </w:t>
      </w:r>
      <w:r w:rsidRPr="00B733E8">
        <w:rPr>
          <w:rStyle w:val="HideTWBExt"/>
          <w:lang w:val="fr-BE"/>
        </w:rPr>
        <w:t>&lt;Original&gt;</w:t>
      </w:r>
      <w:r w:rsidRPr="00B733E8">
        <w:rPr>
          <w:rStyle w:val="HideTWBInt"/>
          <w:lang w:val="fr-BE"/>
        </w:rPr>
        <w:t>{EN}</w:t>
      </w:r>
      <w:r w:rsidRPr="00B733E8">
        <w:rPr>
          <w:lang w:val="fr-BE"/>
        </w:rPr>
        <w:t>en</w:t>
      </w:r>
      <w:r w:rsidRPr="00B733E8">
        <w:rPr>
          <w:rStyle w:val="HideTWBExt"/>
          <w:lang w:val="fr-BE"/>
        </w:rPr>
        <w:t>&lt;/Original&gt;</w:t>
      </w:r>
    </w:p>
    <w:p w14:paraId="5456DD87" w14:textId="77777777" w:rsidR="00590F8D" w:rsidRPr="00B733E8" w:rsidRDefault="00590F8D" w:rsidP="00590F8D">
      <w:pPr>
        <w:rPr>
          <w:lang w:val="fr-BE"/>
        </w:rPr>
      </w:pPr>
      <w:r w:rsidRPr="00B733E8">
        <w:rPr>
          <w:rStyle w:val="HideTWBExt"/>
          <w:lang w:val="fr-BE"/>
        </w:rPr>
        <w:t>&lt;/Amend&gt;</w:t>
      </w:r>
    </w:p>
    <w:p w14:paraId="66878EF6" w14:textId="77777777" w:rsidR="00590F8D" w:rsidRPr="00B733E8" w:rsidRDefault="00590F8D" w:rsidP="00590F8D">
      <w:pPr>
        <w:pStyle w:val="AmNumberTabs"/>
        <w:rPr>
          <w:lang w:val="fr-BE"/>
        </w:rPr>
      </w:pPr>
      <w:r w:rsidRPr="00B733E8">
        <w:rPr>
          <w:rStyle w:val="HideTWBExt"/>
          <w:b w:val="0"/>
          <w:lang w:val="fr-BE"/>
        </w:rPr>
        <w:t>&lt;Amend&gt;</w:t>
      </w:r>
      <w:r w:rsidRPr="00B733E8">
        <w:rPr>
          <w:lang w:val="fr-BE"/>
        </w:rPr>
        <w:t>Emendamento</w:t>
      </w:r>
      <w:r w:rsidRPr="00B733E8">
        <w:rPr>
          <w:lang w:val="fr-BE"/>
        </w:rPr>
        <w:tab/>
      </w:r>
      <w:r w:rsidRPr="00B733E8">
        <w:rPr>
          <w:lang w:val="fr-BE"/>
        </w:rPr>
        <w:tab/>
      </w:r>
      <w:r w:rsidRPr="00B733E8">
        <w:rPr>
          <w:rStyle w:val="HideTWBExt"/>
          <w:b w:val="0"/>
          <w:lang w:val="fr-BE"/>
        </w:rPr>
        <w:t>&lt;NumAm&gt;</w:t>
      </w:r>
      <w:r w:rsidRPr="00B733E8">
        <w:rPr>
          <w:lang w:val="fr-BE"/>
        </w:rPr>
        <w:t>192</w:t>
      </w:r>
      <w:r w:rsidRPr="00B733E8">
        <w:rPr>
          <w:rStyle w:val="HideTWBExt"/>
          <w:b w:val="0"/>
          <w:lang w:val="fr-BE"/>
        </w:rPr>
        <w:t>&lt;/NumAm&gt;</w:t>
      </w:r>
    </w:p>
    <w:p w14:paraId="79846B2D" w14:textId="77777777" w:rsidR="00590F8D" w:rsidRPr="00B733E8" w:rsidRDefault="00590F8D" w:rsidP="00590F8D">
      <w:pPr>
        <w:pStyle w:val="NormalBold"/>
        <w:rPr>
          <w:lang w:val="fr-BE"/>
        </w:rPr>
      </w:pPr>
      <w:r w:rsidRPr="00B733E8">
        <w:rPr>
          <w:rStyle w:val="HideTWBExt"/>
          <w:b w:val="0"/>
          <w:lang w:val="fr-BE"/>
        </w:rPr>
        <w:t>&lt;RepeatBlock-By&gt;&lt;Members&gt;</w:t>
      </w:r>
      <w:r w:rsidRPr="00B733E8">
        <w:rPr>
          <w:lang w:val="fr-BE"/>
        </w:rPr>
        <w:t>Emmanouil Fragkos, Galato Alexandraki, Geadis Geadi</w:t>
      </w:r>
      <w:r w:rsidRPr="00B733E8">
        <w:rPr>
          <w:rStyle w:val="HideTWBExt"/>
          <w:b w:val="0"/>
          <w:lang w:val="fr-BE"/>
        </w:rPr>
        <w:t>&lt;/Members&gt;</w:t>
      </w:r>
    </w:p>
    <w:p w14:paraId="68108831" w14:textId="77777777" w:rsidR="00590F8D" w:rsidRPr="00B733E8" w:rsidRDefault="00590F8D" w:rsidP="00590F8D">
      <w:pPr>
        <w:pStyle w:val="NormalBold"/>
        <w:rPr>
          <w:lang w:val="fr-BE"/>
        </w:rPr>
      </w:pPr>
      <w:r w:rsidRPr="00B733E8">
        <w:rPr>
          <w:rStyle w:val="HideTWBExt"/>
          <w:b w:val="0"/>
          <w:lang w:val="fr-BE"/>
        </w:rPr>
        <w:t>&lt;/RepeatBlock-By&gt;</w:t>
      </w:r>
    </w:p>
    <w:p w14:paraId="5D45C0E7"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5806367B" w14:textId="77777777" w:rsidR="00590F8D" w:rsidRPr="009F22FD" w:rsidRDefault="00590F8D" w:rsidP="00590F8D">
      <w:pPr>
        <w:pStyle w:val="NormalBold"/>
      </w:pPr>
      <w:r w:rsidRPr="009F22FD">
        <w:rPr>
          <w:rStyle w:val="HideTWBExt"/>
          <w:b w:val="0"/>
        </w:rPr>
        <w:t>&lt;Article&gt;</w:t>
      </w:r>
      <w:r w:rsidRPr="009F22FD">
        <w:t>Paragrafo 5</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1AF1860E" w14:textId="77777777" w:rsidTr="00DF3EBC">
        <w:trPr>
          <w:trHeight w:hRule="exact" w:val="240"/>
          <w:jc w:val="center"/>
        </w:trPr>
        <w:tc>
          <w:tcPr>
            <w:tcW w:w="9752" w:type="dxa"/>
            <w:gridSpan w:val="2"/>
            <w:tcBorders>
              <w:top w:val="nil"/>
              <w:left w:val="nil"/>
              <w:bottom w:val="nil"/>
              <w:right w:val="nil"/>
            </w:tcBorders>
          </w:tcPr>
          <w:p w14:paraId="0165015A" w14:textId="77777777" w:rsidR="00590F8D" w:rsidRPr="009F22FD" w:rsidRDefault="00590F8D" w:rsidP="00DF3EBC"/>
        </w:tc>
      </w:tr>
      <w:tr w:rsidR="00590F8D" w:rsidRPr="009F22FD" w14:paraId="46DAD64F" w14:textId="77777777" w:rsidTr="00DF3EBC">
        <w:trPr>
          <w:trHeight w:val="240"/>
          <w:jc w:val="center"/>
        </w:trPr>
        <w:tc>
          <w:tcPr>
            <w:tcW w:w="4876" w:type="dxa"/>
            <w:tcBorders>
              <w:top w:val="nil"/>
              <w:left w:val="nil"/>
              <w:bottom w:val="nil"/>
              <w:right w:val="nil"/>
            </w:tcBorders>
          </w:tcPr>
          <w:p w14:paraId="3EB08EF2"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1668A050" w14:textId="77777777" w:rsidR="00590F8D" w:rsidRPr="009F22FD" w:rsidRDefault="00590F8D" w:rsidP="00DF3EBC">
            <w:pPr>
              <w:pStyle w:val="AmColumnHeading"/>
            </w:pPr>
            <w:r w:rsidRPr="009F22FD">
              <w:t>Emendamento</w:t>
            </w:r>
          </w:p>
        </w:tc>
      </w:tr>
      <w:tr w:rsidR="00590F8D" w:rsidRPr="009F22FD" w14:paraId="03113DEA" w14:textId="77777777" w:rsidTr="00DF3EBC">
        <w:trPr>
          <w:jc w:val="center"/>
        </w:trPr>
        <w:tc>
          <w:tcPr>
            <w:tcW w:w="4876" w:type="dxa"/>
            <w:tcBorders>
              <w:top w:val="nil"/>
              <w:left w:val="nil"/>
              <w:bottom w:val="nil"/>
              <w:right w:val="nil"/>
            </w:tcBorders>
          </w:tcPr>
          <w:p w14:paraId="545C65D8" w14:textId="77777777" w:rsidR="00590F8D" w:rsidRPr="009F22FD" w:rsidRDefault="00590F8D" w:rsidP="00DF3EBC">
            <w:pPr>
              <w:pStyle w:val="Normal6a"/>
            </w:pPr>
            <w:r w:rsidRPr="009F22FD">
              <w:t>5.</w:t>
            </w:r>
            <w:r w:rsidRPr="009F22FD">
              <w:tab/>
              <w:t xml:space="preserve">sostiene l'ambizione di costruire un pilastro europeo </w:t>
            </w:r>
            <w:r w:rsidRPr="009F22FD">
              <w:rPr>
                <w:b/>
                <w:i/>
              </w:rPr>
              <w:t>all'interno</w:t>
            </w:r>
            <w:r w:rsidRPr="009F22FD">
              <w:t xml:space="preserve"> della NATO e sottolinea che lo sviluppo di un'Unione europea della difesa può </w:t>
            </w:r>
            <w:r w:rsidRPr="009F22FD">
              <w:rPr>
                <w:b/>
                <w:i/>
              </w:rPr>
              <w:t>andare di pari passo</w:t>
            </w:r>
            <w:r w:rsidRPr="009F22FD">
              <w:t xml:space="preserve"> con </w:t>
            </w:r>
            <w:r w:rsidRPr="009F22FD">
              <w:rPr>
                <w:b/>
                <w:i/>
              </w:rPr>
              <w:t>l'approfondimento della</w:t>
            </w:r>
            <w:r w:rsidRPr="009F22FD">
              <w:t xml:space="preserve"> cooperazione UE-NATO;</w:t>
            </w:r>
          </w:p>
        </w:tc>
        <w:tc>
          <w:tcPr>
            <w:tcW w:w="4876" w:type="dxa"/>
            <w:tcBorders>
              <w:top w:val="nil"/>
              <w:left w:val="nil"/>
              <w:bottom w:val="nil"/>
              <w:right w:val="nil"/>
            </w:tcBorders>
          </w:tcPr>
          <w:p w14:paraId="77BC04CE" w14:textId="77777777" w:rsidR="00590F8D" w:rsidRPr="009F22FD" w:rsidRDefault="00590F8D" w:rsidP="00DF3EBC">
            <w:pPr>
              <w:pStyle w:val="Normal6a"/>
            </w:pPr>
            <w:r w:rsidRPr="009F22FD">
              <w:t>5.</w:t>
            </w:r>
            <w:r w:rsidRPr="009F22FD">
              <w:tab/>
              <w:t xml:space="preserve">sostiene l'ambizione di costruire un pilastro europeo </w:t>
            </w:r>
            <w:r w:rsidRPr="009F22FD">
              <w:rPr>
                <w:b/>
                <w:i/>
              </w:rPr>
              <w:t>al di là</w:t>
            </w:r>
            <w:r w:rsidRPr="009F22FD">
              <w:t xml:space="preserve"> della NATO e sottolinea che lo sviluppo di un'Unione europea della difesa può </w:t>
            </w:r>
            <w:r w:rsidRPr="009F22FD">
              <w:rPr>
                <w:b/>
                <w:i/>
              </w:rPr>
              <w:t>coesistere</w:t>
            </w:r>
            <w:r w:rsidRPr="009F22FD">
              <w:t xml:space="preserve"> con </w:t>
            </w:r>
            <w:r w:rsidRPr="009F22FD">
              <w:rPr>
                <w:b/>
                <w:i/>
              </w:rPr>
              <w:t>la</w:t>
            </w:r>
            <w:r w:rsidRPr="009F22FD">
              <w:t xml:space="preserve"> cooperazione UE-NATO;</w:t>
            </w:r>
          </w:p>
        </w:tc>
      </w:tr>
    </w:tbl>
    <w:p w14:paraId="4780DCD9" w14:textId="77777777" w:rsidR="00590F8D" w:rsidRPr="00B733E8" w:rsidRDefault="00590F8D" w:rsidP="00590F8D">
      <w:pPr>
        <w:pStyle w:val="AmOrLang"/>
        <w:rPr>
          <w:lang w:val="es-ES"/>
        </w:rPr>
      </w:pPr>
      <w:r w:rsidRPr="00B733E8">
        <w:rPr>
          <w:lang w:val="es-ES"/>
        </w:rPr>
        <w:t xml:space="preserve">Or. </w:t>
      </w:r>
      <w:r w:rsidRPr="00B733E8">
        <w:rPr>
          <w:rStyle w:val="HideTWBExt"/>
          <w:lang w:val="es-ES"/>
        </w:rPr>
        <w:t>&lt;Original&gt;</w:t>
      </w:r>
      <w:r w:rsidRPr="00B733E8">
        <w:rPr>
          <w:rStyle w:val="HideTWBInt"/>
          <w:lang w:val="es-ES"/>
        </w:rPr>
        <w:t>{EL}</w:t>
      </w:r>
      <w:r w:rsidRPr="00B733E8">
        <w:rPr>
          <w:lang w:val="es-ES"/>
        </w:rPr>
        <w:t>el</w:t>
      </w:r>
      <w:r w:rsidRPr="00B733E8">
        <w:rPr>
          <w:rStyle w:val="HideTWBExt"/>
          <w:lang w:val="es-ES"/>
        </w:rPr>
        <w:t>&lt;/Original&gt;</w:t>
      </w:r>
    </w:p>
    <w:p w14:paraId="35A55C6F" w14:textId="77777777" w:rsidR="00590F8D" w:rsidRPr="00B733E8" w:rsidRDefault="00590F8D" w:rsidP="00590F8D">
      <w:pPr>
        <w:rPr>
          <w:lang w:val="es-ES"/>
        </w:rPr>
      </w:pPr>
      <w:r w:rsidRPr="00B733E8">
        <w:rPr>
          <w:rStyle w:val="HideTWBExt"/>
          <w:lang w:val="es-ES"/>
        </w:rPr>
        <w:t>&lt;/Amend&gt;</w:t>
      </w:r>
    </w:p>
    <w:p w14:paraId="7FE494FA" w14:textId="77777777" w:rsidR="00590F8D" w:rsidRPr="00B733E8" w:rsidRDefault="00590F8D" w:rsidP="00590F8D">
      <w:pPr>
        <w:pStyle w:val="AmNumberTabs"/>
        <w:rPr>
          <w:lang w:val="es-ES"/>
        </w:rPr>
      </w:pPr>
      <w:r w:rsidRPr="00B733E8">
        <w:rPr>
          <w:rStyle w:val="HideTWBExt"/>
          <w:b w:val="0"/>
          <w:lang w:val="es-ES"/>
        </w:rPr>
        <w:t>&lt;Amend&gt;</w:t>
      </w:r>
      <w:r w:rsidRPr="00B733E8">
        <w:rPr>
          <w:lang w:val="es-ES"/>
        </w:rPr>
        <w:t>Emendamento</w:t>
      </w:r>
      <w:r w:rsidRPr="00B733E8">
        <w:rPr>
          <w:lang w:val="es-ES"/>
        </w:rPr>
        <w:tab/>
      </w:r>
      <w:r w:rsidRPr="00B733E8">
        <w:rPr>
          <w:lang w:val="es-ES"/>
        </w:rPr>
        <w:tab/>
      </w:r>
      <w:r w:rsidRPr="00B733E8">
        <w:rPr>
          <w:rStyle w:val="HideTWBExt"/>
          <w:b w:val="0"/>
          <w:lang w:val="es-ES"/>
        </w:rPr>
        <w:t>&lt;NumAm&gt;</w:t>
      </w:r>
      <w:r w:rsidRPr="00B733E8">
        <w:rPr>
          <w:lang w:val="es-ES"/>
        </w:rPr>
        <w:t>193</w:t>
      </w:r>
      <w:r w:rsidRPr="00B733E8">
        <w:rPr>
          <w:rStyle w:val="HideTWBExt"/>
          <w:b w:val="0"/>
          <w:lang w:val="es-ES"/>
        </w:rPr>
        <w:t>&lt;/NumAm&gt;</w:t>
      </w:r>
    </w:p>
    <w:p w14:paraId="7F343A58" w14:textId="77777777" w:rsidR="00590F8D" w:rsidRPr="00B733E8" w:rsidRDefault="00590F8D" w:rsidP="00590F8D">
      <w:pPr>
        <w:pStyle w:val="NormalBold"/>
        <w:rPr>
          <w:lang w:val="es-ES"/>
        </w:rPr>
      </w:pPr>
      <w:r w:rsidRPr="00B733E8">
        <w:rPr>
          <w:rStyle w:val="HideTWBExt"/>
          <w:b w:val="0"/>
          <w:lang w:val="es-ES"/>
        </w:rPr>
        <w:t>&lt;RepeatBlock-By&gt;&lt;Members&gt;</w:t>
      </w:r>
      <w:r w:rsidRPr="00B733E8">
        <w:rPr>
          <w:lang w:val="es-ES"/>
        </w:rPr>
        <w:t>Sebastiaan Stöteler</w:t>
      </w:r>
      <w:r w:rsidRPr="00B733E8">
        <w:rPr>
          <w:rStyle w:val="HideTWBExt"/>
          <w:b w:val="0"/>
          <w:lang w:val="es-ES"/>
        </w:rPr>
        <w:t>&lt;/Members&gt;</w:t>
      </w:r>
    </w:p>
    <w:p w14:paraId="11AF482B" w14:textId="77777777" w:rsidR="00590F8D" w:rsidRPr="00B733E8" w:rsidRDefault="00590F8D" w:rsidP="00590F8D">
      <w:pPr>
        <w:pStyle w:val="NormalBold"/>
        <w:rPr>
          <w:lang w:val="es-ES"/>
        </w:rPr>
      </w:pPr>
      <w:r w:rsidRPr="00B733E8">
        <w:rPr>
          <w:rStyle w:val="HideTWBExt"/>
          <w:b w:val="0"/>
          <w:lang w:val="es-ES"/>
        </w:rPr>
        <w:t>&lt;/RepeatBlock-By&gt;</w:t>
      </w:r>
    </w:p>
    <w:p w14:paraId="0C705963"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4D21F48B" w14:textId="77777777" w:rsidR="00590F8D" w:rsidRPr="009F22FD" w:rsidRDefault="00590F8D" w:rsidP="00590F8D">
      <w:pPr>
        <w:pStyle w:val="NormalBold"/>
      </w:pPr>
      <w:r w:rsidRPr="009F22FD">
        <w:rPr>
          <w:rStyle w:val="HideTWBExt"/>
          <w:b w:val="0"/>
        </w:rPr>
        <w:t>&lt;Article&gt;</w:t>
      </w:r>
      <w:r w:rsidRPr="009F22FD">
        <w:t>Paragrafo 5</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2518A658" w14:textId="77777777" w:rsidTr="00DF3EBC">
        <w:trPr>
          <w:trHeight w:hRule="exact" w:val="240"/>
          <w:jc w:val="center"/>
        </w:trPr>
        <w:tc>
          <w:tcPr>
            <w:tcW w:w="9752" w:type="dxa"/>
            <w:gridSpan w:val="2"/>
            <w:tcBorders>
              <w:top w:val="nil"/>
              <w:left w:val="nil"/>
              <w:bottom w:val="nil"/>
              <w:right w:val="nil"/>
            </w:tcBorders>
          </w:tcPr>
          <w:p w14:paraId="2AAF6093" w14:textId="77777777" w:rsidR="00590F8D" w:rsidRPr="009F22FD" w:rsidRDefault="00590F8D" w:rsidP="00DF3EBC"/>
        </w:tc>
      </w:tr>
      <w:tr w:rsidR="00590F8D" w:rsidRPr="009F22FD" w14:paraId="74B6F904" w14:textId="77777777" w:rsidTr="00DF3EBC">
        <w:trPr>
          <w:trHeight w:val="240"/>
          <w:jc w:val="center"/>
        </w:trPr>
        <w:tc>
          <w:tcPr>
            <w:tcW w:w="4876" w:type="dxa"/>
            <w:tcBorders>
              <w:top w:val="nil"/>
              <w:left w:val="nil"/>
              <w:bottom w:val="nil"/>
              <w:right w:val="nil"/>
            </w:tcBorders>
          </w:tcPr>
          <w:p w14:paraId="3DB247A0"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7B728DCD" w14:textId="77777777" w:rsidR="00590F8D" w:rsidRPr="009F22FD" w:rsidRDefault="00590F8D" w:rsidP="00DF3EBC">
            <w:pPr>
              <w:pStyle w:val="AmColumnHeading"/>
            </w:pPr>
            <w:r w:rsidRPr="009F22FD">
              <w:t>Emendamento</w:t>
            </w:r>
          </w:p>
        </w:tc>
      </w:tr>
      <w:tr w:rsidR="00590F8D" w:rsidRPr="009F22FD" w14:paraId="09A6199D" w14:textId="77777777" w:rsidTr="00DF3EBC">
        <w:trPr>
          <w:jc w:val="center"/>
        </w:trPr>
        <w:tc>
          <w:tcPr>
            <w:tcW w:w="4876" w:type="dxa"/>
            <w:tcBorders>
              <w:top w:val="nil"/>
              <w:left w:val="nil"/>
              <w:bottom w:val="nil"/>
              <w:right w:val="nil"/>
            </w:tcBorders>
          </w:tcPr>
          <w:p w14:paraId="2A7BFEEC" w14:textId="77777777" w:rsidR="00590F8D" w:rsidRPr="009F22FD" w:rsidRDefault="00590F8D" w:rsidP="00DF3EBC">
            <w:pPr>
              <w:pStyle w:val="Normal6a"/>
            </w:pPr>
            <w:r w:rsidRPr="009F22FD">
              <w:t>5.</w:t>
            </w:r>
            <w:r w:rsidRPr="009F22FD">
              <w:tab/>
              <w:t xml:space="preserve">sostiene l'ambizione di costruire un pilastro europeo all'interno della NATO e sottolinea che lo sviluppo di un'Unione europea della difesa </w:t>
            </w:r>
            <w:r w:rsidRPr="009F22FD">
              <w:rPr>
                <w:b/>
                <w:i/>
              </w:rPr>
              <w:t>può</w:t>
            </w:r>
            <w:r w:rsidRPr="009F22FD">
              <w:t xml:space="preserve"> andare di pari passo con l'approfondimento della cooperazione UE-NATO;</w:t>
            </w:r>
          </w:p>
        </w:tc>
        <w:tc>
          <w:tcPr>
            <w:tcW w:w="4876" w:type="dxa"/>
            <w:tcBorders>
              <w:top w:val="nil"/>
              <w:left w:val="nil"/>
              <w:bottom w:val="nil"/>
              <w:right w:val="nil"/>
            </w:tcBorders>
          </w:tcPr>
          <w:p w14:paraId="71EF6FEF" w14:textId="77777777" w:rsidR="00590F8D" w:rsidRPr="009F22FD" w:rsidRDefault="00590F8D" w:rsidP="00DF3EBC">
            <w:pPr>
              <w:pStyle w:val="Normal6a"/>
            </w:pPr>
            <w:r w:rsidRPr="009F22FD">
              <w:t>5.</w:t>
            </w:r>
            <w:r w:rsidRPr="009F22FD">
              <w:tab/>
              <w:t xml:space="preserve">sostiene l'ambizione di costruire un pilastro europeo all'interno della NATO </w:t>
            </w:r>
            <w:r w:rsidRPr="009F22FD">
              <w:rPr>
                <w:b/>
                <w:i/>
              </w:rPr>
              <w:t>e complementare ad essa</w:t>
            </w:r>
            <w:r w:rsidRPr="009F22FD">
              <w:t xml:space="preserve"> e sottolinea che lo sviluppo di un'Unione europea della difesa </w:t>
            </w:r>
            <w:r w:rsidRPr="009F22FD">
              <w:rPr>
                <w:b/>
                <w:i/>
              </w:rPr>
              <w:t>deve</w:t>
            </w:r>
            <w:r w:rsidRPr="009F22FD">
              <w:t xml:space="preserve"> andare di pari passo con l'approfondimento della cooperazione UE-NATO;</w:t>
            </w:r>
          </w:p>
        </w:tc>
      </w:tr>
    </w:tbl>
    <w:p w14:paraId="44316431"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35DD8292" w14:textId="77777777" w:rsidR="00590F8D" w:rsidRPr="009F22FD" w:rsidRDefault="00590F8D" w:rsidP="00590F8D">
      <w:r w:rsidRPr="009F22FD">
        <w:rPr>
          <w:rStyle w:val="HideTWBExt"/>
        </w:rPr>
        <w:t>&lt;/Amend&gt;</w:t>
      </w:r>
    </w:p>
    <w:p w14:paraId="5B2F2B8B"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194</w:t>
      </w:r>
      <w:r w:rsidRPr="009F22FD">
        <w:rPr>
          <w:rStyle w:val="HideTWBExt"/>
          <w:b w:val="0"/>
        </w:rPr>
        <w:t>&lt;/NumAm&gt;</w:t>
      </w:r>
    </w:p>
    <w:p w14:paraId="3BA6635D" w14:textId="77777777" w:rsidR="00590F8D" w:rsidRPr="009F22FD" w:rsidRDefault="00590F8D" w:rsidP="00590F8D">
      <w:pPr>
        <w:pStyle w:val="NormalBold"/>
      </w:pPr>
      <w:r w:rsidRPr="009F22FD">
        <w:rPr>
          <w:rStyle w:val="HideTWBExt"/>
          <w:b w:val="0"/>
        </w:rPr>
        <w:t>&lt;RepeatBlock-By&gt;&lt;Members&gt;</w:t>
      </w:r>
      <w:r w:rsidRPr="009F22FD">
        <w:t>Alexander Sell</w:t>
      </w:r>
      <w:r w:rsidRPr="009F22FD">
        <w:rPr>
          <w:rStyle w:val="HideTWBExt"/>
          <w:b w:val="0"/>
        </w:rPr>
        <w:t>&lt;/Members&gt;</w:t>
      </w:r>
    </w:p>
    <w:p w14:paraId="793EC7E4" w14:textId="77777777" w:rsidR="00590F8D" w:rsidRPr="009F22FD" w:rsidRDefault="00590F8D" w:rsidP="00590F8D">
      <w:pPr>
        <w:pStyle w:val="NormalBold"/>
      </w:pPr>
      <w:r w:rsidRPr="009F22FD">
        <w:rPr>
          <w:rStyle w:val="HideTWBExt"/>
          <w:b w:val="0"/>
        </w:rPr>
        <w:t>&lt;/RepeatBlock-By&gt;</w:t>
      </w:r>
    </w:p>
    <w:p w14:paraId="78875F40"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7C5E09F7" w14:textId="77777777" w:rsidR="00590F8D" w:rsidRPr="009F22FD" w:rsidRDefault="00590F8D" w:rsidP="00590F8D">
      <w:pPr>
        <w:pStyle w:val="NormalBold"/>
      </w:pPr>
      <w:r w:rsidRPr="009F22FD">
        <w:rPr>
          <w:rStyle w:val="HideTWBExt"/>
          <w:b w:val="0"/>
        </w:rPr>
        <w:t>&lt;Article&gt;</w:t>
      </w:r>
      <w:r w:rsidRPr="009F22FD">
        <w:t>Paragrafo 5</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314AD5F4" w14:textId="77777777" w:rsidTr="00DF3EBC">
        <w:trPr>
          <w:trHeight w:hRule="exact" w:val="240"/>
          <w:jc w:val="center"/>
        </w:trPr>
        <w:tc>
          <w:tcPr>
            <w:tcW w:w="9752" w:type="dxa"/>
            <w:gridSpan w:val="2"/>
            <w:tcBorders>
              <w:top w:val="nil"/>
              <w:left w:val="nil"/>
              <w:bottom w:val="nil"/>
              <w:right w:val="nil"/>
            </w:tcBorders>
          </w:tcPr>
          <w:p w14:paraId="3EB14257" w14:textId="77777777" w:rsidR="00590F8D" w:rsidRPr="009F22FD" w:rsidRDefault="00590F8D" w:rsidP="00DF3EBC"/>
        </w:tc>
      </w:tr>
      <w:tr w:rsidR="00590F8D" w:rsidRPr="009F22FD" w14:paraId="5CCB4A8C" w14:textId="77777777" w:rsidTr="00DF3EBC">
        <w:trPr>
          <w:trHeight w:val="240"/>
          <w:jc w:val="center"/>
        </w:trPr>
        <w:tc>
          <w:tcPr>
            <w:tcW w:w="4876" w:type="dxa"/>
            <w:tcBorders>
              <w:top w:val="nil"/>
              <w:left w:val="nil"/>
              <w:bottom w:val="nil"/>
              <w:right w:val="nil"/>
            </w:tcBorders>
          </w:tcPr>
          <w:p w14:paraId="1EFEBD05"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2DA63851" w14:textId="77777777" w:rsidR="00590F8D" w:rsidRPr="009F22FD" w:rsidRDefault="00590F8D" w:rsidP="00DF3EBC">
            <w:pPr>
              <w:pStyle w:val="AmColumnHeading"/>
            </w:pPr>
            <w:r w:rsidRPr="009F22FD">
              <w:t>Emendamento</w:t>
            </w:r>
          </w:p>
        </w:tc>
      </w:tr>
      <w:tr w:rsidR="00590F8D" w:rsidRPr="009F22FD" w14:paraId="202E3916" w14:textId="77777777" w:rsidTr="00DF3EBC">
        <w:trPr>
          <w:jc w:val="center"/>
        </w:trPr>
        <w:tc>
          <w:tcPr>
            <w:tcW w:w="4876" w:type="dxa"/>
            <w:tcBorders>
              <w:top w:val="nil"/>
              <w:left w:val="nil"/>
              <w:bottom w:val="nil"/>
              <w:right w:val="nil"/>
            </w:tcBorders>
          </w:tcPr>
          <w:p w14:paraId="7DF7D5DD" w14:textId="77777777" w:rsidR="00590F8D" w:rsidRPr="009F22FD" w:rsidRDefault="00590F8D" w:rsidP="00DF3EBC">
            <w:pPr>
              <w:pStyle w:val="Normal6a"/>
            </w:pPr>
            <w:r w:rsidRPr="009F22FD">
              <w:t>5.</w:t>
            </w:r>
            <w:r w:rsidRPr="009F22FD">
              <w:tab/>
              <w:t xml:space="preserve">sostiene l'ambizione di costruire un pilastro europeo all'interno della NATO e sottolinea che lo sviluppo di </w:t>
            </w:r>
            <w:r w:rsidRPr="009F22FD">
              <w:rPr>
                <w:b/>
                <w:i/>
              </w:rPr>
              <w:t>un'Unione</w:t>
            </w:r>
            <w:r w:rsidRPr="009F22FD">
              <w:t xml:space="preserve"> europea della difesa può andare di pari passo con l'approfondimento della cooperazione UE-NATO;</w:t>
            </w:r>
          </w:p>
        </w:tc>
        <w:tc>
          <w:tcPr>
            <w:tcW w:w="4876" w:type="dxa"/>
            <w:tcBorders>
              <w:top w:val="nil"/>
              <w:left w:val="nil"/>
              <w:bottom w:val="nil"/>
              <w:right w:val="nil"/>
            </w:tcBorders>
          </w:tcPr>
          <w:p w14:paraId="27D48CE7" w14:textId="77777777" w:rsidR="00590F8D" w:rsidRPr="009F22FD" w:rsidRDefault="00590F8D" w:rsidP="00DF3EBC">
            <w:pPr>
              <w:pStyle w:val="Normal6a"/>
            </w:pPr>
            <w:r w:rsidRPr="009F22FD">
              <w:t>5.</w:t>
            </w:r>
            <w:r w:rsidRPr="009F22FD">
              <w:tab/>
              <w:t xml:space="preserve">sostiene l'ambizione di costruire un pilastro europeo all'interno della NATO e sottolinea che lo sviluppo di </w:t>
            </w:r>
            <w:r w:rsidRPr="009F22FD">
              <w:rPr>
                <w:b/>
                <w:i/>
              </w:rPr>
              <w:t>una cooperazione</w:t>
            </w:r>
            <w:r w:rsidRPr="009F22FD">
              <w:t xml:space="preserve"> europea </w:t>
            </w:r>
            <w:r w:rsidRPr="009F22FD">
              <w:rPr>
                <w:b/>
                <w:i/>
              </w:rPr>
              <w:t>nel settore</w:t>
            </w:r>
            <w:r w:rsidRPr="009F22FD">
              <w:t xml:space="preserve"> della difesa può andare di pari passo con l'approfondimento della cooperazione UE-NATO</w:t>
            </w:r>
            <w:r w:rsidRPr="009F22FD">
              <w:rPr>
                <w:b/>
                <w:i/>
              </w:rPr>
              <w:t>, prevenendo inutili duplicazioni ed evitando ulteriori oneri finanziari</w:t>
            </w:r>
            <w:r w:rsidRPr="009F22FD">
              <w:t>;</w:t>
            </w:r>
          </w:p>
        </w:tc>
      </w:tr>
    </w:tbl>
    <w:p w14:paraId="2850B931"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3BDD491E" w14:textId="77777777" w:rsidR="00590F8D" w:rsidRPr="009F22FD" w:rsidRDefault="00590F8D" w:rsidP="00590F8D">
      <w:r w:rsidRPr="009F22FD">
        <w:rPr>
          <w:rStyle w:val="HideTWBExt"/>
        </w:rPr>
        <w:t>&lt;/Amend&gt;</w:t>
      </w:r>
    </w:p>
    <w:p w14:paraId="0F1E2D45"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195</w:t>
      </w:r>
      <w:r w:rsidRPr="009F22FD">
        <w:rPr>
          <w:rStyle w:val="HideTWBExt"/>
          <w:b w:val="0"/>
        </w:rPr>
        <w:t>&lt;/NumAm&gt;</w:t>
      </w:r>
    </w:p>
    <w:p w14:paraId="13BB6BF0" w14:textId="77777777" w:rsidR="00590F8D" w:rsidRPr="009F22FD" w:rsidRDefault="00590F8D" w:rsidP="00590F8D">
      <w:pPr>
        <w:pStyle w:val="NormalBold"/>
      </w:pPr>
      <w:r w:rsidRPr="009F22FD">
        <w:rPr>
          <w:rStyle w:val="HideTWBExt"/>
          <w:b w:val="0"/>
        </w:rPr>
        <w:t>&lt;RepeatBlock-By&gt;&lt;Members&gt;</w:t>
      </w:r>
      <w:r w:rsidRPr="009F22FD">
        <w:t>Hans Neuhoff</w:t>
      </w:r>
      <w:r w:rsidRPr="009F22FD">
        <w:rPr>
          <w:rStyle w:val="HideTWBExt"/>
          <w:b w:val="0"/>
        </w:rPr>
        <w:t>&lt;/Members&gt;</w:t>
      </w:r>
    </w:p>
    <w:p w14:paraId="18288EB0" w14:textId="77777777" w:rsidR="00590F8D" w:rsidRPr="009F22FD" w:rsidRDefault="00590F8D" w:rsidP="00590F8D">
      <w:pPr>
        <w:pStyle w:val="NormalBold"/>
      </w:pPr>
      <w:r w:rsidRPr="009F22FD">
        <w:rPr>
          <w:rStyle w:val="HideTWBExt"/>
          <w:b w:val="0"/>
        </w:rPr>
        <w:t>&lt;/RepeatBlock-By&gt;</w:t>
      </w:r>
    </w:p>
    <w:p w14:paraId="66F6A7C3"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1F8EDC07" w14:textId="77777777" w:rsidR="00590F8D" w:rsidRPr="009F22FD" w:rsidRDefault="00590F8D" w:rsidP="00590F8D">
      <w:pPr>
        <w:pStyle w:val="NormalBold"/>
      </w:pPr>
      <w:r w:rsidRPr="009F22FD">
        <w:rPr>
          <w:rStyle w:val="HideTWBExt"/>
          <w:b w:val="0"/>
        </w:rPr>
        <w:t>&lt;Article&gt;</w:t>
      </w:r>
      <w:r w:rsidRPr="009F22FD">
        <w:t>Paragrafo 5</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5F287635" w14:textId="77777777" w:rsidTr="00DF3EBC">
        <w:trPr>
          <w:trHeight w:hRule="exact" w:val="240"/>
          <w:jc w:val="center"/>
        </w:trPr>
        <w:tc>
          <w:tcPr>
            <w:tcW w:w="9752" w:type="dxa"/>
            <w:gridSpan w:val="2"/>
            <w:tcBorders>
              <w:top w:val="nil"/>
              <w:left w:val="nil"/>
              <w:bottom w:val="nil"/>
              <w:right w:val="nil"/>
            </w:tcBorders>
          </w:tcPr>
          <w:p w14:paraId="469BB981" w14:textId="77777777" w:rsidR="00590F8D" w:rsidRPr="009F22FD" w:rsidRDefault="00590F8D" w:rsidP="00DF3EBC"/>
        </w:tc>
      </w:tr>
      <w:tr w:rsidR="00590F8D" w:rsidRPr="009F22FD" w14:paraId="0BD93034" w14:textId="77777777" w:rsidTr="00DF3EBC">
        <w:trPr>
          <w:trHeight w:val="240"/>
          <w:jc w:val="center"/>
        </w:trPr>
        <w:tc>
          <w:tcPr>
            <w:tcW w:w="4876" w:type="dxa"/>
            <w:tcBorders>
              <w:top w:val="nil"/>
              <w:left w:val="nil"/>
              <w:bottom w:val="nil"/>
              <w:right w:val="nil"/>
            </w:tcBorders>
          </w:tcPr>
          <w:p w14:paraId="2E4BC21F"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2B62E433" w14:textId="77777777" w:rsidR="00590F8D" w:rsidRPr="009F22FD" w:rsidRDefault="00590F8D" w:rsidP="00DF3EBC">
            <w:pPr>
              <w:pStyle w:val="AmColumnHeading"/>
            </w:pPr>
            <w:r w:rsidRPr="009F22FD">
              <w:t>Emendamento</w:t>
            </w:r>
          </w:p>
        </w:tc>
      </w:tr>
      <w:tr w:rsidR="00590F8D" w:rsidRPr="009F22FD" w14:paraId="45506AF9" w14:textId="77777777" w:rsidTr="00DF3EBC">
        <w:trPr>
          <w:jc w:val="center"/>
        </w:trPr>
        <w:tc>
          <w:tcPr>
            <w:tcW w:w="4876" w:type="dxa"/>
            <w:tcBorders>
              <w:top w:val="nil"/>
              <w:left w:val="nil"/>
              <w:bottom w:val="nil"/>
              <w:right w:val="nil"/>
            </w:tcBorders>
          </w:tcPr>
          <w:p w14:paraId="261AECCB" w14:textId="77777777" w:rsidR="00590F8D" w:rsidRPr="009F22FD" w:rsidRDefault="00590F8D" w:rsidP="00DF3EBC">
            <w:pPr>
              <w:pStyle w:val="Normal6a"/>
            </w:pPr>
            <w:r w:rsidRPr="009F22FD">
              <w:t>5.</w:t>
            </w:r>
            <w:r w:rsidRPr="009F22FD">
              <w:tab/>
              <w:t xml:space="preserve">sostiene l'ambizione di costruire un pilastro europeo all'interno della NATO e sottolinea che lo sviluppo di un'Unione europea della difesa </w:t>
            </w:r>
            <w:r w:rsidRPr="009F22FD">
              <w:rPr>
                <w:b/>
                <w:i/>
              </w:rPr>
              <w:t>può andare di pari passo con l'approfondimento</w:t>
            </w:r>
            <w:r w:rsidRPr="009F22FD">
              <w:t xml:space="preserve"> </w:t>
            </w:r>
            <w:r w:rsidRPr="009F22FD">
              <w:rPr>
                <w:b/>
                <w:i/>
              </w:rPr>
              <w:t>della</w:t>
            </w:r>
            <w:r w:rsidRPr="009F22FD">
              <w:t xml:space="preserve"> cooperazione UE-NATO;</w:t>
            </w:r>
          </w:p>
        </w:tc>
        <w:tc>
          <w:tcPr>
            <w:tcW w:w="4876" w:type="dxa"/>
            <w:tcBorders>
              <w:top w:val="nil"/>
              <w:left w:val="nil"/>
              <w:bottom w:val="nil"/>
              <w:right w:val="nil"/>
            </w:tcBorders>
          </w:tcPr>
          <w:p w14:paraId="71FB0089" w14:textId="77777777" w:rsidR="00590F8D" w:rsidRPr="009F22FD" w:rsidRDefault="00590F8D" w:rsidP="00DF3EBC">
            <w:pPr>
              <w:pStyle w:val="Normal6a"/>
            </w:pPr>
            <w:r w:rsidRPr="009F22FD">
              <w:t>5.</w:t>
            </w:r>
            <w:r w:rsidRPr="009F22FD">
              <w:tab/>
              <w:t xml:space="preserve">sostiene l'ambizione di costruire </w:t>
            </w:r>
            <w:r w:rsidRPr="009F22FD">
              <w:rPr>
                <w:b/>
                <w:i/>
              </w:rPr>
              <w:t>anzitutto</w:t>
            </w:r>
            <w:r w:rsidRPr="009F22FD">
              <w:t xml:space="preserve"> un pilastro europeo all'interno della NATO e sottolinea che lo sviluppo di un'Unione europea della difesa </w:t>
            </w:r>
            <w:r w:rsidRPr="009F22FD">
              <w:rPr>
                <w:b/>
                <w:i/>
              </w:rPr>
              <w:t>dovrebbe iniziare mantenendo la</w:t>
            </w:r>
            <w:r w:rsidRPr="009F22FD">
              <w:t xml:space="preserve"> cooperazione UE-NATO;</w:t>
            </w:r>
          </w:p>
        </w:tc>
      </w:tr>
    </w:tbl>
    <w:p w14:paraId="3924BF2E" w14:textId="77777777" w:rsidR="00590F8D" w:rsidRPr="00B733E8" w:rsidRDefault="00590F8D" w:rsidP="00590F8D">
      <w:pPr>
        <w:pStyle w:val="AmOrLang"/>
        <w:rPr>
          <w:lang w:val="pt-PT"/>
        </w:rPr>
      </w:pPr>
      <w:r w:rsidRPr="00B733E8">
        <w:rPr>
          <w:lang w:val="pt-PT"/>
        </w:rPr>
        <w:t xml:space="preserve">Or. </w:t>
      </w:r>
      <w:r w:rsidRPr="00B733E8">
        <w:rPr>
          <w:rStyle w:val="HideTWBExt"/>
          <w:lang w:val="pt-PT"/>
        </w:rPr>
        <w:t>&lt;Original&gt;</w:t>
      </w:r>
      <w:r w:rsidRPr="00B733E8">
        <w:rPr>
          <w:rStyle w:val="HideTWBInt"/>
          <w:lang w:val="pt-PT"/>
        </w:rPr>
        <w:t>{DE}</w:t>
      </w:r>
      <w:r w:rsidRPr="00B733E8">
        <w:rPr>
          <w:lang w:val="pt-PT"/>
        </w:rPr>
        <w:t>de</w:t>
      </w:r>
      <w:r w:rsidRPr="00B733E8">
        <w:rPr>
          <w:rStyle w:val="HideTWBExt"/>
          <w:lang w:val="pt-PT"/>
        </w:rPr>
        <w:t>&lt;/Original&gt;</w:t>
      </w:r>
    </w:p>
    <w:p w14:paraId="51C710B1" w14:textId="77777777" w:rsidR="00590F8D" w:rsidRPr="00B733E8" w:rsidRDefault="00590F8D" w:rsidP="00590F8D">
      <w:pPr>
        <w:rPr>
          <w:lang w:val="pt-PT"/>
        </w:rPr>
      </w:pPr>
      <w:r w:rsidRPr="00B733E8">
        <w:rPr>
          <w:rStyle w:val="HideTWBExt"/>
          <w:lang w:val="pt-PT"/>
        </w:rPr>
        <w:t>&lt;/Amend&gt;</w:t>
      </w:r>
    </w:p>
    <w:p w14:paraId="33333E66" w14:textId="77777777" w:rsidR="00590F8D" w:rsidRPr="00B733E8" w:rsidRDefault="00590F8D" w:rsidP="00590F8D">
      <w:pPr>
        <w:pStyle w:val="AmNumberTabs"/>
        <w:rPr>
          <w:lang w:val="pt-PT"/>
        </w:rPr>
      </w:pPr>
      <w:r w:rsidRPr="00B733E8">
        <w:rPr>
          <w:rStyle w:val="HideTWBExt"/>
          <w:b w:val="0"/>
          <w:lang w:val="pt-PT"/>
        </w:rPr>
        <w:t>&lt;Amend&gt;</w:t>
      </w:r>
      <w:r w:rsidRPr="00B733E8">
        <w:rPr>
          <w:lang w:val="pt-PT"/>
        </w:rPr>
        <w:t>Emendamento</w:t>
      </w:r>
      <w:r w:rsidRPr="00B733E8">
        <w:rPr>
          <w:lang w:val="pt-PT"/>
        </w:rPr>
        <w:tab/>
      </w:r>
      <w:r w:rsidRPr="00B733E8">
        <w:rPr>
          <w:lang w:val="pt-PT"/>
        </w:rPr>
        <w:tab/>
      </w:r>
      <w:r w:rsidRPr="00B733E8">
        <w:rPr>
          <w:rStyle w:val="HideTWBExt"/>
          <w:b w:val="0"/>
          <w:lang w:val="pt-PT"/>
        </w:rPr>
        <w:t>&lt;NumAm&gt;</w:t>
      </w:r>
      <w:r w:rsidRPr="00B733E8">
        <w:rPr>
          <w:lang w:val="pt-PT"/>
        </w:rPr>
        <w:t>196</w:t>
      </w:r>
      <w:r w:rsidRPr="00B733E8">
        <w:rPr>
          <w:rStyle w:val="HideTWBExt"/>
          <w:b w:val="0"/>
          <w:lang w:val="pt-PT"/>
        </w:rPr>
        <w:t>&lt;/NumAm&gt;</w:t>
      </w:r>
    </w:p>
    <w:p w14:paraId="4FEDA57C" w14:textId="77777777" w:rsidR="00590F8D" w:rsidRPr="00B733E8" w:rsidRDefault="00590F8D" w:rsidP="00590F8D">
      <w:pPr>
        <w:pStyle w:val="NormalBold"/>
        <w:rPr>
          <w:lang w:val="pt-PT"/>
        </w:rPr>
      </w:pPr>
      <w:r w:rsidRPr="00B733E8">
        <w:rPr>
          <w:rStyle w:val="HideTWBExt"/>
          <w:b w:val="0"/>
          <w:lang w:val="pt-PT"/>
        </w:rPr>
        <w:t>&lt;RepeatBlock-By&gt;&lt;Members&gt;</w:t>
      </w:r>
      <w:r w:rsidRPr="00B733E8">
        <w:rPr>
          <w:lang w:val="pt-PT"/>
        </w:rPr>
        <w:t>Mārtiņš Staķis</w:t>
      </w:r>
      <w:r w:rsidRPr="00B733E8">
        <w:rPr>
          <w:rStyle w:val="HideTWBExt"/>
          <w:b w:val="0"/>
          <w:lang w:val="pt-PT"/>
        </w:rPr>
        <w:t>&lt;/Members&gt;</w:t>
      </w:r>
    </w:p>
    <w:p w14:paraId="6AF260BF" w14:textId="77777777" w:rsidR="00590F8D" w:rsidRPr="009F22FD" w:rsidRDefault="00590F8D" w:rsidP="00590F8D">
      <w:r w:rsidRPr="009F22FD">
        <w:rPr>
          <w:rStyle w:val="HideTWBExt"/>
        </w:rPr>
        <w:t>&lt;AuNomDe&gt;</w:t>
      </w:r>
      <w:r w:rsidRPr="009F22FD">
        <w:rPr>
          <w:rStyle w:val="HideTWBInt"/>
        </w:rPr>
        <w:t>{Greens/EFA}</w:t>
      </w:r>
      <w:r w:rsidRPr="009F22FD">
        <w:t>a nome del gruppo Verts/ALE</w:t>
      </w:r>
      <w:r w:rsidRPr="009F22FD">
        <w:rPr>
          <w:rStyle w:val="HideTWBExt"/>
        </w:rPr>
        <w:t>&lt;/AuNomDe&gt;</w:t>
      </w:r>
    </w:p>
    <w:p w14:paraId="6F7667AF" w14:textId="77777777" w:rsidR="00590F8D" w:rsidRPr="009F22FD" w:rsidRDefault="00590F8D" w:rsidP="00590F8D">
      <w:pPr>
        <w:pStyle w:val="NormalBold"/>
      </w:pPr>
      <w:r w:rsidRPr="009F22FD">
        <w:rPr>
          <w:rStyle w:val="HideTWBExt"/>
          <w:b w:val="0"/>
        </w:rPr>
        <w:t>&lt;/RepeatBlock-By&gt;</w:t>
      </w:r>
    </w:p>
    <w:p w14:paraId="2C749EC9"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10FC4264" w14:textId="77777777" w:rsidR="00590F8D" w:rsidRPr="009F22FD" w:rsidRDefault="00590F8D" w:rsidP="00590F8D">
      <w:pPr>
        <w:pStyle w:val="NormalBold"/>
      </w:pPr>
      <w:r w:rsidRPr="009F22FD">
        <w:rPr>
          <w:rStyle w:val="HideTWBExt"/>
          <w:b w:val="0"/>
        </w:rPr>
        <w:t>&lt;Article&gt;</w:t>
      </w:r>
      <w:r w:rsidRPr="009F22FD">
        <w:t>Paragrafo 5</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5FA24528" w14:textId="77777777" w:rsidTr="00DF3EBC">
        <w:trPr>
          <w:trHeight w:hRule="exact" w:val="240"/>
          <w:jc w:val="center"/>
        </w:trPr>
        <w:tc>
          <w:tcPr>
            <w:tcW w:w="9752" w:type="dxa"/>
            <w:gridSpan w:val="2"/>
            <w:tcBorders>
              <w:top w:val="nil"/>
              <w:left w:val="nil"/>
              <w:bottom w:val="nil"/>
              <w:right w:val="nil"/>
            </w:tcBorders>
          </w:tcPr>
          <w:p w14:paraId="388BA0BD" w14:textId="77777777" w:rsidR="00590F8D" w:rsidRPr="009F22FD" w:rsidRDefault="00590F8D" w:rsidP="00DF3EBC"/>
        </w:tc>
      </w:tr>
      <w:tr w:rsidR="00590F8D" w:rsidRPr="009F22FD" w14:paraId="4A66064E" w14:textId="77777777" w:rsidTr="00DF3EBC">
        <w:trPr>
          <w:trHeight w:val="240"/>
          <w:jc w:val="center"/>
        </w:trPr>
        <w:tc>
          <w:tcPr>
            <w:tcW w:w="4876" w:type="dxa"/>
            <w:tcBorders>
              <w:top w:val="nil"/>
              <w:left w:val="nil"/>
              <w:bottom w:val="nil"/>
              <w:right w:val="nil"/>
            </w:tcBorders>
          </w:tcPr>
          <w:p w14:paraId="6F43E8D8"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1B489417" w14:textId="77777777" w:rsidR="00590F8D" w:rsidRPr="009F22FD" w:rsidRDefault="00590F8D" w:rsidP="00DF3EBC">
            <w:pPr>
              <w:pStyle w:val="AmColumnHeading"/>
            </w:pPr>
            <w:r w:rsidRPr="009F22FD">
              <w:t>Emendamento</w:t>
            </w:r>
          </w:p>
        </w:tc>
      </w:tr>
      <w:tr w:rsidR="00590F8D" w:rsidRPr="009F22FD" w14:paraId="04AF41D1" w14:textId="77777777" w:rsidTr="00DF3EBC">
        <w:trPr>
          <w:jc w:val="center"/>
        </w:trPr>
        <w:tc>
          <w:tcPr>
            <w:tcW w:w="4876" w:type="dxa"/>
            <w:tcBorders>
              <w:top w:val="nil"/>
              <w:left w:val="nil"/>
              <w:bottom w:val="nil"/>
              <w:right w:val="nil"/>
            </w:tcBorders>
          </w:tcPr>
          <w:p w14:paraId="470CB0E8" w14:textId="77777777" w:rsidR="00590F8D" w:rsidRPr="009F22FD" w:rsidRDefault="00590F8D" w:rsidP="00DF3EBC">
            <w:pPr>
              <w:pStyle w:val="Normal6a"/>
            </w:pPr>
            <w:r w:rsidRPr="009F22FD">
              <w:t>5.</w:t>
            </w:r>
            <w:r w:rsidRPr="009F22FD">
              <w:tab/>
              <w:t xml:space="preserve">sostiene l'ambizione di </w:t>
            </w:r>
            <w:r w:rsidRPr="009F22FD">
              <w:rPr>
                <w:b/>
                <w:i/>
              </w:rPr>
              <w:t>costruire un</w:t>
            </w:r>
            <w:r w:rsidRPr="009F22FD">
              <w:t xml:space="preserve"> pilastro europeo all'interno della NATO e sottolinea che lo sviluppo di un'Unione europea della difesa può andare di pari passo con l'approfondimento della cooperazione UE-NATO;</w:t>
            </w:r>
          </w:p>
        </w:tc>
        <w:tc>
          <w:tcPr>
            <w:tcW w:w="4876" w:type="dxa"/>
            <w:tcBorders>
              <w:top w:val="nil"/>
              <w:left w:val="nil"/>
              <w:bottom w:val="nil"/>
              <w:right w:val="nil"/>
            </w:tcBorders>
          </w:tcPr>
          <w:p w14:paraId="4CEB9490" w14:textId="77777777" w:rsidR="00590F8D" w:rsidRPr="009F22FD" w:rsidRDefault="00590F8D" w:rsidP="00DF3EBC">
            <w:pPr>
              <w:pStyle w:val="Normal6a"/>
            </w:pPr>
            <w:r w:rsidRPr="009F22FD">
              <w:t>5.</w:t>
            </w:r>
            <w:r w:rsidRPr="009F22FD">
              <w:tab/>
              <w:t xml:space="preserve">sostiene l'ambizione di </w:t>
            </w:r>
            <w:r w:rsidRPr="009F22FD">
              <w:rPr>
                <w:b/>
                <w:i/>
              </w:rPr>
              <w:t>rafforzare il</w:t>
            </w:r>
            <w:r w:rsidRPr="009F22FD">
              <w:t xml:space="preserve"> pilastro europeo all'interno della NATO e sottolinea che lo sviluppo di un'Unione europea della difesa può andare di pari passo con l'approfondimento della cooperazione UE-NATO;</w:t>
            </w:r>
          </w:p>
        </w:tc>
      </w:tr>
    </w:tbl>
    <w:p w14:paraId="527C98CF"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10FF2BA6" w14:textId="77777777" w:rsidR="00590F8D" w:rsidRPr="009F22FD" w:rsidRDefault="00590F8D" w:rsidP="00590F8D">
      <w:r w:rsidRPr="009F22FD">
        <w:rPr>
          <w:rStyle w:val="HideTWBExt"/>
        </w:rPr>
        <w:t>&lt;/Amend&gt;</w:t>
      </w:r>
    </w:p>
    <w:p w14:paraId="718F7C5E"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197</w:t>
      </w:r>
      <w:r w:rsidRPr="009F22FD">
        <w:rPr>
          <w:rStyle w:val="HideTWBExt"/>
          <w:b w:val="0"/>
        </w:rPr>
        <w:t>&lt;/NumAm&gt;</w:t>
      </w:r>
    </w:p>
    <w:p w14:paraId="28A31457" w14:textId="77777777" w:rsidR="00590F8D" w:rsidRPr="009F22FD" w:rsidRDefault="00590F8D" w:rsidP="00590F8D">
      <w:pPr>
        <w:pStyle w:val="NormalBold"/>
      </w:pPr>
      <w:r w:rsidRPr="009F22FD">
        <w:rPr>
          <w:rStyle w:val="HideTWBExt"/>
          <w:b w:val="0"/>
        </w:rPr>
        <w:t>&lt;RepeatBlock-By&gt;&lt;Members&gt;</w:t>
      </w:r>
      <w:r w:rsidRPr="009F22FD">
        <w:t>Tobias Cremer, Sven Mikser</w:t>
      </w:r>
      <w:r w:rsidRPr="009F22FD">
        <w:rPr>
          <w:rStyle w:val="HideTWBExt"/>
          <w:b w:val="0"/>
        </w:rPr>
        <w:t>&lt;/Members&gt;</w:t>
      </w:r>
    </w:p>
    <w:p w14:paraId="1350208E" w14:textId="77777777" w:rsidR="00590F8D" w:rsidRPr="009F22FD" w:rsidRDefault="00590F8D" w:rsidP="00590F8D">
      <w:pPr>
        <w:pStyle w:val="NormalBold"/>
      </w:pPr>
      <w:r w:rsidRPr="009F22FD">
        <w:rPr>
          <w:rStyle w:val="HideTWBExt"/>
          <w:b w:val="0"/>
        </w:rPr>
        <w:t>&lt;/RepeatBlock-By&gt;</w:t>
      </w:r>
    </w:p>
    <w:p w14:paraId="03FD9DFD"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33A2A171" w14:textId="77777777" w:rsidR="00590F8D" w:rsidRPr="009F22FD" w:rsidRDefault="00590F8D" w:rsidP="00590F8D">
      <w:pPr>
        <w:pStyle w:val="NormalBold"/>
      </w:pPr>
      <w:r w:rsidRPr="009F22FD">
        <w:rPr>
          <w:rStyle w:val="HideTWBExt"/>
          <w:b w:val="0"/>
        </w:rPr>
        <w:t>&lt;Article&gt;</w:t>
      </w:r>
      <w:r w:rsidRPr="009F22FD">
        <w:t>Paragrafo 5</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1A15FAD3" w14:textId="77777777" w:rsidTr="00DF3EBC">
        <w:trPr>
          <w:trHeight w:hRule="exact" w:val="240"/>
          <w:jc w:val="center"/>
        </w:trPr>
        <w:tc>
          <w:tcPr>
            <w:tcW w:w="9752" w:type="dxa"/>
            <w:gridSpan w:val="2"/>
            <w:tcBorders>
              <w:top w:val="nil"/>
              <w:left w:val="nil"/>
              <w:bottom w:val="nil"/>
              <w:right w:val="nil"/>
            </w:tcBorders>
          </w:tcPr>
          <w:p w14:paraId="01183E2D" w14:textId="77777777" w:rsidR="00590F8D" w:rsidRPr="009F22FD" w:rsidRDefault="00590F8D" w:rsidP="00DF3EBC"/>
        </w:tc>
      </w:tr>
      <w:tr w:rsidR="00590F8D" w:rsidRPr="009F22FD" w14:paraId="2EC6AF05" w14:textId="77777777" w:rsidTr="00DF3EBC">
        <w:trPr>
          <w:trHeight w:val="240"/>
          <w:jc w:val="center"/>
        </w:trPr>
        <w:tc>
          <w:tcPr>
            <w:tcW w:w="4876" w:type="dxa"/>
            <w:tcBorders>
              <w:top w:val="nil"/>
              <w:left w:val="nil"/>
              <w:bottom w:val="nil"/>
              <w:right w:val="nil"/>
            </w:tcBorders>
          </w:tcPr>
          <w:p w14:paraId="58442627"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49787FAB" w14:textId="77777777" w:rsidR="00590F8D" w:rsidRPr="009F22FD" w:rsidRDefault="00590F8D" w:rsidP="00DF3EBC">
            <w:pPr>
              <w:pStyle w:val="AmColumnHeading"/>
            </w:pPr>
            <w:r w:rsidRPr="009F22FD">
              <w:t>Emendamento</w:t>
            </w:r>
          </w:p>
        </w:tc>
      </w:tr>
      <w:tr w:rsidR="00590F8D" w:rsidRPr="009F22FD" w14:paraId="6C47FD45" w14:textId="77777777" w:rsidTr="00DF3EBC">
        <w:trPr>
          <w:jc w:val="center"/>
        </w:trPr>
        <w:tc>
          <w:tcPr>
            <w:tcW w:w="4876" w:type="dxa"/>
            <w:tcBorders>
              <w:top w:val="nil"/>
              <w:left w:val="nil"/>
              <w:bottom w:val="nil"/>
              <w:right w:val="nil"/>
            </w:tcBorders>
          </w:tcPr>
          <w:p w14:paraId="17351BE0" w14:textId="77777777" w:rsidR="00590F8D" w:rsidRPr="009F22FD" w:rsidRDefault="00590F8D" w:rsidP="00DF3EBC">
            <w:pPr>
              <w:pStyle w:val="Normal6a"/>
            </w:pPr>
            <w:r w:rsidRPr="009F22FD">
              <w:t>5.</w:t>
            </w:r>
            <w:r w:rsidRPr="009F22FD">
              <w:tab/>
              <w:t xml:space="preserve">sostiene l'ambizione di costruire un pilastro europeo all'interno della NATO e sottolinea che lo sviluppo di un'Unione europea della difesa </w:t>
            </w:r>
            <w:r w:rsidRPr="009F22FD">
              <w:rPr>
                <w:b/>
                <w:i/>
              </w:rPr>
              <w:t>può</w:t>
            </w:r>
            <w:r w:rsidRPr="009F22FD">
              <w:t xml:space="preserve"> andare di pari passo con l'approfondimento della cooperazione UE-NATO;</w:t>
            </w:r>
          </w:p>
        </w:tc>
        <w:tc>
          <w:tcPr>
            <w:tcW w:w="4876" w:type="dxa"/>
            <w:tcBorders>
              <w:top w:val="nil"/>
              <w:left w:val="nil"/>
              <w:bottom w:val="nil"/>
              <w:right w:val="nil"/>
            </w:tcBorders>
          </w:tcPr>
          <w:p w14:paraId="6B7B17AB" w14:textId="77777777" w:rsidR="00590F8D" w:rsidRPr="009F22FD" w:rsidRDefault="00590F8D" w:rsidP="00DF3EBC">
            <w:pPr>
              <w:pStyle w:val="Normal6a"/>
            </w:pPr>
            <w:r w:rsidRPr="009F22FD">
              <w:t>5.</w:t>
            </w:r>
            <w:r w:rsidRPr="009F22FD">
              <w:tab/>
              <w:t xml:space="preserve">sostiene l'ambizione di costruire un pilastro europeo all'interno della NATO e sottolinea che lo sviluppo di un'Unione europea della difesa </w:t>
            </w:r>
            <w:r w:rsidRPr="009F22FD">
              <w:rPr>
                <w:b/>
                <w:i/>
              </w:rPr>
              <w:t>dovrebbe</w:t>
            </w:r>
            <w:r w:rsidRPr="009F22FD">
              <w:t xml:space="preserve"> andare di pari passo con l'approfondimento della cooperazione UE-NATO;</w:t>
            </w:r>
          </w:p>
        </w:tc>
      </w:tr>
    </w:tbl>
    <w:p w14:paraId="20CC2D8A"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53FBC925" w14:textId="77777777" w:rsidR="00590F8D" w:rsidRPr="009F22FD" w:rsidRDefault="00590F8D" w:rsidP="00590F8D">
      <w:r w:rsidRPr="009F22FD">
        <w:rPr>
          <w:rStyle w:val="HideTWBExt"/>
        </w:rPr>
        <w:t>&lt;/Amend&gt;</w:t>
      </w:r>
    </w:p>
    <w:p w14:paraId="5B1D77FE"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198</w:t>
      </w:r>
      <w:r w:rsidRPr="009F22FD">
        <w:rPr>
          <w:rStyle w:val="HideTWBExt"/>
          <w:b w:val="0"/>
        </w:rPr>
        <w:t>&lt;/NumAm&gt;</w:t>
      </w:r>
    </w:p>
    <w:p w14:paraId="149134DA" w14:textId="77777777" w:rsidR="00590F8D" w:rsidRPr="009F22FD" w:rsidRDefault="00590F8D" w:rsidP="00590F8D">
      <w:pPr>
        <w:pStyle w:val="NormalBold"/>
      </w:pPr>
      <w:r w:rsidRPr="009F22FD">
        <w:rPr>
          <w:rStyle w:val="HideTWBExt"/>
          <w:b w:val="0"/>
        </w:rPr>
        <w:t>&lt;RepeatBlock-By&gt;&lt;Members&gt;</w:t>
      </w:r>
      <w:r w:rsidRPr="009F22FD">
        <w:t>Alice Teodorescu Måwe</w:t>
      </w:r>
      <w:r w:rsidRPr="009F22FD">
        <w:rPr>
          <w:rStyle w:val="HideTWBExt"/>
          <w:b w:val="0"/>
        </w:rPr>
        <w:t>&lt;/Members&gt;</w:t>
      </w:r>
    </w:p>
    <w:p w14:paraId="21A5400D" w14:textId="77777777" w:rsidR="00590F8D" w:rsidRPr="009F22FD" w:rsidRDefault="00590F8D" w:rsidP="00590F8D">
      <w:pPr>
        <w:pStyle w:val="NormalBold"/>
      </w:pPr>
      <w:r w:rsidRPr="009F22FD">
        <w:rPr>
          <w:rStyle w:val="HideTWBExt"/>
          <w:b w:val="0"/>
        </w:rPr>
        <w:t>&lt;/RepeatBlock-By&gt;</w:t>
      </w:r>
    </w:p>
    <w:p w14:paraId="5B96F6AE"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498267BF" w14:textId="77777777" w:rsidR="00590F8D" w:rsidRPr="009F22FD" w:rsidRDefault="00590F8D" w:rsidP="00590F8D">
      <w:pPr>
        <w:pStyle w:val="NormalBold"/>
      </w:pPr>
      <w:r w:rsidRPr="009F22FD">
        <w:rPr>
          <w:rStyle w:val="HideTWBExt"/>
          <w:b w:val="0"/>
        </w:rPr>
        <w:t>&lt;Article&gt;</w:t>
      </w:r>
      <w:r w:rsidRPr="009F22FD">
        <w:t>Paragrafo 5</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79957F34" w14:textId="77777777" w:rsidTr="00DF3EBC">
        <w:trPr>
          <w:trHeight w:hRule="exact" w:val="240"/>
          <w:jc w:val="center"/>
        </w:trPr>
        <w:tc>
          <w:tcPr>
            <w:tcW w:w="9752" w:type="dxa"/>
            <w:gridSpan w:val="2"/>
            <w:tcBorders>
              <w:top w:val="nil"/>
              <w:left w:val="nil"/>
              <w:bottom w:val="nil"/>
              <w:right w:val="nil"/>
            </w:tcBorders>
          </w:tcPr>
          <w:p w14:paraId="2AD2F1DD" w14:textId="77777777" w:rsidR="00590F8D" w:rsidRPr="009F22FD" w:rsidRDefault="00590F8D" w:rsidP="00DF3EBC"/>
        </w:tc>
      </w:tr>
      <w:tr w:rsidR="00590F8D" w:rsidRPr="009F22FD" w14:paraId="3AEFF527" w14:textId="77777777" w:rsidTr="00DF3EBC">
        <w:trPr>
          <w:trHeight w:val="240"/>
          <w:jc w:val="center"/>
        </w:trPr>
        <w:tc>
          <w:tcPr>
            <w:tcW w:w="4876" w:type="dxa"/>
            <w:tcBorders>
              <w:top w:val="nil"/>
              <w:left w:val="nil"/>
              <w:bottom w:val="nil"/>
              <w:right w:val="nil"/>
            </w:tcBorders>
          </w:tcPr>
          <w:p w14:paraId="773DD883"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1AA805B7" w14:textId="77777777" w:rsidR="00590F8D" w:rsidRPr="009F22FD" w:rsidRDefault="00590F8D" w:rsidP="00DF3EBC">
            <w:pPr>
              <w:pStyle w:val="AmColumnHeading"/>
            </w:pPr>
            <w:r w:rsidRPr="009F22FD">
              <w:t>Emendamento</w:t>
            </w:r>
          </w:p>
        </w:tc>
      </w:tr>
      <w:tr w:rsidR="00590F8D" w:rsidRPr="009F22FD" w14:paraId="3FBCE3BE" w14:textId="77777777" w:rsidTr="00DF3EBC">
        <w:trPr>
          <w:jc w:val="center"/>
        </w:trPr>
        <w:tc>
          <w:tcPr>
            <w:tcW w:w="4876" w:type="dxa"/>
            <w:tcBorders>
              <w:top w:val="nil"/>
              <w:left w:val="nil"/>
              <w:bottom w:val="nil"/>
              <w:right w:val="nil"/>
            </w:tcBorders>
          </w:tcPr>
          <w:p w14:paraId="229CB170" w14:textId="77777777" w:rsidR="00590F8D" w:rsidRPr="009F22FD" w:rsidRDefault="00590F8D" w:rsidP="00DF3EBC">
            <w:pPr>
              <w:pStyle w:val="Normal6a"/>
            </w:pPr>
            <w:r w:rsidRPr="009F22FD">
              <w:t>5.</w:t>
            </w:r>
            <w:r w:rsidRPr="009F22FD">
              <w:tab/>
              <w:t xml:space="preserve">sostiene l'ambizione di costruire un pilastro europeo all'interno della NATO e sottolinea che lo sviluppo di un'Unione europea della difesa </w:t>
            </w:r>
            <w:r w:rsidRPr="009F22FD">
              <w:rPr>
                <w:b/>
                <w:i/>
              </w:rPr>
              <w:t>può</w:t>
            </w:r>
            <w:r w:rsidRPr="009F22FD">
              <w:t xml:space="preserve"> andare di pari passo con l'approfondimento della cooperazione UE-NATO;</w:t>
            </w:r>
          </w:p>
        </w:tc>
        <w:tc>
          <w:tcPr>
            <w:tcW w:w="4876" w:type="dxa"/>
            <w:tcBorders>
              <w:top w:val="nil"/>
              <w:left w:val="nil"/>
              <w:bottom w:val="nil"/>
              <w:right w:val="nil"/>
            </w:tcBorders>
          </w:tcPr>
          <w:p w14:paraId="704FC81D" w14:textId="77777777" w:rsidR="00590F8D" w:rsidRPr="009F22FD" w:rsidRDefault="00590F8D" w:rsidP="00DF3EBC">
            <w:pPr>
              <w:pStyle w:val="Normal6a"/>
            </w:pPr>
            <w:r w:rsidRPr="009F22FD">
              <w:t>5.</w:t>
            </w:r>
            <w:r w:rsidRPr="009F22FD">
              <w:tab/>
              <w:t xml:space="preserve">sostiene l'ambizione di costruire un pilastro europeo all'interno della NATO e sottolinea che lo sviluppo di un'Unione europea della difesa </w:t>
            </w:r>
            <w:r w:rsidRPr="009F22FD">
              <w:rPr>
                <w:b/>
                <w:i/>
              </w:rPr>
              <w:t>deve</w:t>
            </w:r>
            <w:r w:rsidRPr="009F22FD">
              <w:t xml:space="preserve"> andare di pari passo con l'approfondimento della cooperazione UE-NATO;</w:t>
            </w:r>
          </w:p>
        </w:tc>
      </w:tr>
    </w:tbl>
    <w:p w14:paraId="4C79B661"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{SV}</w:t>
      </w:r>
      <w:r w:rsidRPr="009F22FD">
        <w:t>sv</w:t>
      </w:r>
      <w:r w:rsidRPr="009F22FD">
        <w:rPr>
          <w:rStyle w:val="HideTWBExt"/>
        </w:rPr>
        <w:t>&lt;/Original&gt;</w:t>
      </w:r>
    </w:p>
    <w:p w14:paraId="74569694" w14:textId="77777777" w:rsidR="00590F8D" w:rsidRPr="009F22FD" w:rsidRDefault="00590F8D" w:rsidP="00590F8D">
      <w:r w:rsidRPr="009F22FD">
        <w:rPr>
          <w:rStyle w:val="HideTWBExt"/>
        </w:rPr>
        <w:t>&lt;/Amend&gt;</w:t>
      </w:r>
    </w:p>
    <w:p w14:paraId="3B9E0CA8"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199</w:t>
      </w:r>
      <w:r w:rsidRPr="009F22FD">
        <w:rPr>
          <w:rStyle w:val="HideTWBExt"/>
          <w:b w:val="0"/>
        </w:rPr>
        <w:t>&lt;/NumAm&gt;</w:t>
      </w:r>
    </w:p>
    <w:p w14:paraId="3958700F" w14:textId="77777777" w:rsidR="00590F8D" w:rsidRPr="009F22FD" w:rsidRDefault="00590F8D" w:rsidP="00590F8D">
      <w:pPr>
        <w:pStyle w:val="NormalBold"/>
      </w:pPr>
      <w:r w:rsidRPr="009F22FD">
        <w:rPr>
          <w:rStyle w:val="HideTWBExt"/>
          <w:b w:val="0"/>
        </w:rPr>
        <w:t>&lt;RepeatBlock-By&gt;&lt;Members&gt;</w:t>
      </w:r>
      <w:r w:rsidRPr="009F22FD">
        <w:t>David McAllister</w:t>
      </w:r>
      <w:r w:rsidRPr="009F22FD">
        <w:rPr>
          <w:rStyle w:val="HideTWBExt"/>
          <w:b w:val="0"/>
        </w:rPr>
        <w:t>&lt;/Members&gt;</w:t>
      </w:r>
    </w:p>
    <w:p w14:paraId="10CFBFED" w14:textId="77777777" w:rsidR="00590F8D" w:rsidRPr="009F22FD" w:rsidRDefault="00590F8D" w:rsidP="00590F8D">
      <w:pPr>
        <w:pStyle w:val="NormalBold"/>
      </w:pPr>
      <w:r w:rsidRPr="009F22FD">
        <w:rPr>
          <w:rStyle w:val="HideTWBExt"/>
          <w:b w:val="0"/>
        </w:rPr>
        <w:t>&lt;/RepeatBlock-By&gt;</w:t>
      </w:r>
    </w:p>
    <w:p w14:paraId="0D029DB9"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386985A5" w14:textId="77777777" w:rsidR="00590F8D" w:rsidRPr="009F22FD" w:rsidRDefault="00590F8D" w:rsidP="00590F8D">
      <w:pPr>
        <w:pStyle w:val="NormalBold"/>
      </w:pPr>
      <w:r w:rsidRPr="009F22FD">
        <w:rPr>
          <w:rStyle w:val="HideTWBExt"/>
          <w:b w:val="0"/>
        </w:rPr>
        <w:t>&lt;Article&gt;</w:t>
      </w:r>
      <w:r w:rsidRPr="009F22FD">
        <w:t>Paragrafo 5</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75AB40FC" w14:textId="77777777" w:rsidTr="00DF3EBC">
        <w:trPr>
          <w:trHeight w:hRule="exact" w:val="240"/>
          <w:jc w:val="center"/>
        </w:trPr>
        <w:tc>
          <w:tcPr>
            <w:tcW w:w="9752" w:type="dxa"/>
            <w:gridSpan w:val="2"/>
            <w:tcBorders>
              <w:top w:val="nil"/>
              <w:left w:val="nil"/>
              <w:bottom w:val="nil"/>
              <w:right w:val="nil"/>
            </w:tcBorders>
          </w:tcPr>
          <w:p w14:paraId="4338D0B3" w14:textId="77777777" w:rsidR="00590F8D" w:rsidRPr="009F22FD" w:rsidRDefault="00590F8D" w:rsidP="00DF3EBC"/>
        </w:tc>
      </w:tr>
      <w:tr w:rsidR="00590F8D" w:rsidRPr="009F22FD" w14:paraId="3274F6F6" w14:textId="77777777" w:rsidTr="00DF3EBC">
        <w:trPr>
          <w:trHeight w:val="240"/>
          <w:jc w:val="center"/>
        </w:trPr>
        <w:tc>
          <w:tcPr>
            <w:tcW w:w="4876" w:type="dxa"/>
            <w:tcBorders>
              <w:top w:val="nil"/>
              <w:left w:val="nil"/>
              <w:bottom w:val="nil"/>
              <w:right w:val="nil"/>
            </w:tcBorders>
          </w:tcPr>
          <w:p w14:paraId="45E8FB35"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15F9FD3E" w14:textId="77777777" w:rsidR="00590F8D" w:rsidRPr="009F22FD" w:rsidRDefault="00590F8D" w:rsidP="00DF3EBC">
            <w:pPr>
              <w:pStyle w:val="AmColumnHeading"/>
            </w:pPr>
            <w:r w:rsidRPr="009F22FD">
              <w:t>Emendamento</w:t>
            </w:r>
          </w:p>
        </w:tc>
      </w:tr>
      <w:tr w:rsidR="00590F8D" w:rsidRPr="009F22FD" w14:paraId="4A6C79CA" w14:textId="77777777" w:rsidTr="00DF3EBC">
        <w:trPr>
          <w:jc w:val="center"/>
        </w:trPr>
        <w:tc>
          <w:tcPr>
            <w:tcW w:w="4876" w:type="dxa"/>
            <w:tcBorders>
              <w:top w:val="nil"/>
              <w:left w:val="nil"/>
              <w:bottom w:val="nil"/>
              <w:right w:val="nil"/>
            </w:tcBorders>
          </w:tcPr>
          <w:p w14:paraId="4C330120" w14:textId="77777777" w:rsidR="00590F8D" w:rsidRPr="009F22FD" w:rsidRDefault="00590F8D" w:rsidP="00DF3EBC">
            <w:pPr>
              <w:pStyle w:val="Normal6a"/>
            </w:pPr>
            <w:r w:rsidRPr="009F22FD">
              <w:t>5.</w:t>
            </w:r>
            <w:r w:rsidRPr="009F22FD">
              <w:tab/>
              <w:t>sostiene l'ambizione di costruire un pilastro europeo all'interno della NATO e sottolinea che lo sviluppo di un'Unione europea della difesa può andare di pari passo con l'approfondimento della cooperazione UE-NATO;</w:t>
            </w:r>
          </w:p>
        </w:tc>
        <w:tc>
          <w:tcPr>
            <w:tcW w:w="4876" w:type="dxa"/>
            <w:tcBorders>
              <w:top w:val="nil"/>
              <w:left w:val="nil"/>
              <w:bottom w:val="nil"/>
              <w:right w:val="nil"/>
            </w:tcBorders>
          </w:tcPr>
          <w:p w14:paraId="5BBF0695" w14:textId="77777777" w:rsidR="00590F8D" w:rsidRPr="009F22FD" w:rsidRDefault="00590F8D" w:rsidP="00DF3EBC">
            <w:pPr>
              <w:pStyle w:val="Normal6a"/>
            </w:pPr>
            <w:r w:rsidRPr="009F22FD">
              <w:t>5.</w:t>
            </w:r>
            <w:r w:rsidRPr="009F22FD">
              <w:tab/>
              <w:t xml:space="preserve">sostiene l'ambizione di costruire un pilastro europeo all'interno della NATO e sottolinea che lo sviluppo di un'Unione europea della difesa può andare di pari passo </w:t>
            </w:r>
            <w:r w:rsidRPr="009F22FD">
              <w:rPr>
                <w:b/>
                <w:i/>
              </w:rPr>
              <w:t>solo</w:t>
            </w:r>
            <w:r w:rsidRPr="009F22FD">
              <w:t xml:space="preserve"> con l'approfondimento della cooperazione UE-NATO;</w:t>
            </w:r>
          </w:p>
        </w:tc>
      </w:tr>
    </w:tbl>
    <w:p w14:paraId="3E89174B" w14:textId="77777777" w:rsidR="00590F8D" w:rsidRPr="00B733E8" w:rsidRDefault="00590F8D" w:rsidP="00590F8D">
      <w:pPr>
        <w:pStyle w:val="AmOrLang"/>
        <w:rPr>
          <w:lang w:val="es-ES"/>
        </w:rPr>
      </w:pPr>
      <w:r w:rsidRPr="00B733E8">
        <w:rPr>
          <w:lang w:val="es-ES"/>
        </w:rPr>
        <w:t xml:space="preserve">Or. </w:t>
      </w:r>
      <w:r w:rsidRPr="00B733E8">
        <w:rPr>
          <w:rStyle w:val="HideTWBExt"/>
          <w:lang w:val="es-ES"/>
        </w:rPr>
        <w:t>&lt;Original&gt;</w:t>
      </w:r>
      <w:r w:rsidRPr="00B733E8">
        <w:rPr>
          <w:rStyle w:val="HideTWBInt"/>
          <w:lang w:val="es-ES"/>
        </w:rPr>
        <w:t>{EN}</w:t>
      </w:r>
      <w:r w:rsidRPr="00B733E8">
        <w:rPr>
          <w:lang w:val="es-ES"/>
        </w:rPr>
        <w:t>en</w:t>
      </w:r>
      <w:r w:rsidRPr="00B733E8">
        <w:rPr>
          <w:rStyle w:val="HideTWBExt"/>
          <w:lang w:val="es-ES"/>
        </w:rPr>
        <w:t>&lt;/Original&gt;</w:t>
      </w:r>
    </w:p>
    <w:p w14:paraId="2C4F7B14" w14:textId="77777777" w:rsidR="00590F8D" w:rsidRPr="00B733E8" w:rsidRDefault="00590F8D" w:rsidP="00590F8D">
      <w:pPr>
        <w:rPr>
          <w:lang w:val="es-ES"/>
        </w:rPr>
      </w:pPr>
      <w:r w:rsidRPr="00B733E8">
        <w:rPr>
          <w:rStyle w:val="HideTWBExt"/>
          <w:lang w:val="es-ES"/>
        </w:rPr>
        <w:t>&lt;/Amend&gt;</w:t>
      </w:r>
    </w:p>
    <w:p w14:paraId="191E17E9" w14:textId="77777777" w:rsidR="00590F8D" w:rsidRPr="00B733E8" w:rsidRDefault="00590F8D" w:rsidP="00590F8D">
      <w:pPr>
        <w:pStyle w:val="AmNumberTabs"/>
        <w:rPr>
          <w:lang w:val="es-ES"/>
        </w:rPr>
      </w:pPr>
      <w:r w:rsidRPr="00B733E8">
        <w:rPr>
          <w:rStyle w:val="HideTWBExt"/>
          <w:b w:val="0"/>
          <w:lang w:val="es-ES"/>
        </w:rPr>
        <w:t>&lt;Amend&gt;</w:t>
      </w:r>
      <w:r w:rsidRPr="00B733E8">
        <w:rPr>
          <w:lang w:val="es-ES"/>
        </w:rPr>
        <w:t>Emendamento</w:t>
      </w:r>
      <w:r w:rsidRPr="00B733E8">
        <w:rPr>
          <w:lang w:val="es-ES"/>
        </w:rPr>
        <w:tab/>
      </w:r>
      <w:r w:rsidRPr="00B733E8">
        <w:rPr>
          <w:lang w:val="es-ES"/>
        </w:rPr>
        <w:tab/>
      </w:r>
      <w:r w:rsidRPr="00B733E8">
        <w:rPr>
          <w:rStyle w:val="HideTWBExt"/>
          <w:b w:val="0"/>
          <w:lang w:val="es-ES"/>
        </w:rPr>
        <w:t>&lt;NumAm&gt;</w:t>
      </w:r>
      <w:r w:rsidRPr="00B733E8">
        <w:rPr>
          <w:lang w:val="es-ES"/>
        </w:rPr>
        <w:t>200</w:t>
      </w:r>
      <w:r w:rsidRPr="00B733E8">
        <w:rPr>
          <w:rStyle w:val="HideTWBExt"/>
          <w:b w:val="0"/>
          <w:lang w:val="es-ES"/>
        </w:rPr>
        <w:t>&lt;/NumAm&gt;</w:t>
      </w:r>
    </w:p>
    <w:p w14:paraId="32880689" w14:textId="77777777" w:rsidR="00590F8D" w:rsidRPr="00B733E8" w:rsidRDefault="00590F8D" w:rsidP="00590F8D">
      <w:pPr>
        <w:pStyle w:val="NormalBold"/>
        <w:rPr>
          <w:lang w:val="es-ES"/>
        </w:rPr>
      </w:pPr>
      <w:r w:rsidRPr="00B733E8">
        <w:rPr>
          <w:rStyle w:val="HideTWBExt"/>
          <w:b w:val="0"/>
          <w:lang w:val="es-ES"/>
        </w:rPr>
        <w:t>&lt;RepeatBlock-By&gt;&lt;Members&gt;</w:t>
      </w:r>
      <w:r w:rsidRPr="00B733E8">
        <w:rPr>
          <w:lang w:val="es-ES"/>
        </w:rPr>
        <w:t>Michael Gahler</w:t>
      </w:r>
      <w:r w:rsidRPr="00B733E8">
        <w:rPr>
          <w:rStyle w:val="HideTWBExt"/>
          <w:b w:val="0"/>
          <w:lang w:val="es-ES"/>
        </w:rPr>
        <w:t>&lt;/Members&gt;</w:t>
      </w:r>
    </w:p>
    <w:p w14:paraId="276F74C9" w14:textId="77777777" w:rsidR="00590F8D" w:rsidRPr="00B733E8" w:rsidRDefault="00590F8D" w:rsidP="00590F8D">
      <w:pPr>
        <w:pStyle w:val="NormalBold"/>
        <w:rPr>
          <w:lang w:val="es-ES"/>
        </w:rPr>
      </w:pPr>
      <w:r w:rsidRPr="00B733E8">
        <w:rPr>
          <w:rStyle w:val="HideTWBExt"/>
          <w:b w:val="0"/>
          <w:lang w:val="es-ES"/>
        </w:rPr>
        <w:t>&lt;/RepeatBlock-By&gt;</w:t>
      </w:r>
    </w:p>
    <w:p w14:paraId="79E013A4"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245E6581" w14:textId="77777777" w:rsidR="00590F8D" w:rsidRPr="009F22FD" w:rsidRDefault="00590F8D" w:rsidP="00590F8D">
      <w:pPr>
        <w:pStyle w:val="NormalBold"/>
      </w:pPr>
      <w:r w:rsidRPr="009F22FD">
        <w:rPr>
          <w:rStyle w:val="HideTWBExt"/>
          <w:b w:val="0"/>
        </w:rPr>
        <w:t>&lt;Article&gt;</w:t>
      </w:r>
      <w:r w:rsidRPr="009F22FD">
        <w:t>Paragrafo 5</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51C602D4" w14:textId="77777777" w:rsidTr="00DF3EBC">
        <w:trPr>
          <w:trHeight w:hRule="exact" w:val="240"/>
          <w:jc w:val="center"/>
        </w:trPr>
        <w:tc>
          <w:tcPr>
            <w:tcW w:w="9752" w:type="dxa"/>
            <w:gridSpan w:val="2"/>
            <w:tcBorders>
              <w:top w:val="nil"/>
              <w:left w:val="nil"/>
              <w:bottom w:val="nil"/>
              <w:right w:val="nil"/>
            </w:tcBorders>
          </w:tcPr>
          <w:p w14:paraId="5468C121" w14:textId="77777777" w:rsidR="00590F8D" w:rsidRPr="009F22FD" w:rsidRDefault="00590F8D" w:rsidP="00DF3EBC"/>
        </w:tc>
      </w:tr>
      <w:tr w:rsidR="00590F8D" w:rsidRPr="009F22FD" w14:paraId="5C1D1E19" w14:textId="77777777" w:rsidTr="00DF3EBC">
        <w:trPr>
          <w:trHeight w:val="240"/>
          <w:jc w:val="center"/>
        </w:trPr>
        <w:tc>
          <w:tcPr>
            <w:tcW w:w="4876" w:type="dxa"/>
            <w:tcBorders>
              <w:top w:val="nil"/>
              <w:left w:val="nil"/>
              <w:bottom w:val="nil"/>
              <w:right w:val="nil"/>
            </w:tcBorders>
          </w:tcPr>
          <w:p w14:paraId="346751D0"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7ABA6762" w14:textId="77777777" w:rsidR="00590F8D" w:rsidRPr="009F22FD" w:rsidRDefault="00590F8D" w:rsidP="00DF3EBC">
            <w:pPr>
              <w:pStyle w:val="AmColumnHeading"/>
            </w:pPr>
            <w:r w:rsidRPr="009F22FD">
              <w:t>Emendamento</w:t>
            </w:r>
          </w:p>
        </w:tc>
      </w:tr>
      <w:tr w:rsidR="00590F8D" w:rsidRPr="009F22FD" w14:paraId="1EDDE470" w14:textId="77777777" w:rsidTr="00DF3EBC">
        <w:trPr>
          <w:jc w:val="center"/>
        </w:trPr>
        <w:tc>
          <w:tcPr>
            <w:tcW w:w="4876" w:type="dxa"/>
            <w:tcBorders>
              <w:top w:val="nil"/>
              <w:left w:val="nil"/>
              <w:bottom w:val="nil"/>
              <w:right w:val="nil"/>
            </w:tcBorders>
          </w:tcPr>
          <w:p w14:paraId="64189CE4" w14:textId="77777777" w:rsidR="00590F8D" w:rsidRPr="009F22FD" w:rsidRDefault="00590F8D" w:rsidP="00DF3EBC">
            <w:pPr>
              <w:pStyle w:val="Normal6a"/>
            </w:pPr>
            <w:r w:rsidRPr="009F22FD">
              <w:t>5.</w:t>
            </w:r>
            <w:r w:rsidRPr="009F22FD">
              <w:tab/>
              <w:t xml:space="preserve">sostiene l'ambizione di costruire un pilastro europeo all'interno della NATO e sottolinea che lo sviluppo di un'Unione europea della difesa </w:t>
            </w:r>
            <w:r w:rsidRPr="009F22FD">
              <w:rPr>
                <w:b/>
                <w:i/>
              </w:rPr>
              <w:t>può</w:t>
            </w:r>
            <w:r w:rsidRPr="009F22FD">
              <w:t xml:space="preserve"> andare di pari passo con l'approfondimento della cooperazione UE-NATO;</w:t>
            </w:r>
          </w:p>
        </w:tc>
        <w:tc>
          <w:tcPr>
            <w:tcW w:w="4876" w:type="dxa"/>
            <w:tcBorders>
              <w:top w:val="nil"/>
              <w:left w:val="nil"/>
              <w:bottom w:val="nil"/>
              <w:right w:val="nil"/>
            </w:tcBorders>
          </w:tcPr>
          <w:p w14:paraId="1F47C1AE" w14:textId="77777777" w:rsidR="00590F8D" w:rsidRPr="009F22FD" w:rsidRDefault="00590F8D" w:rsidP="00DF3EBC">
            <w:pPr>
              <w:pStyle w:val="Normal6a"/>
            </w:pPr>
            <w:r w:rsidRPr="009F22FD">
              <w:t>5.</w:t>
            </w:r>
            <w:r w:rsidRPr="009F22FD">
              <w:tab/>
              <w:t xml:space="preserve">sostiene l'ambizione di costruire un pilastro europeo all'interno della NATO e sottolinea che lo sviluppo di un'Unione europea della difesa </w:t>
            </w:r>
            <w:r w:rsidRPr="009F22FD">
              <w:rPr>
                <w:b/>
                <w:i/>
              </w:rPr>
              <w:t>deve</w:t>
            </w:r>
            <w:r w:rsidRPr="009F22FD">
              <w:t xml:space="preserve"> andare di pari passo con l'approfondimento della cooperazione UE-NATO</w:t>
            </w:r>
            <w:r w:rsidRPr="009F22FD">
              <w:rPr>
                <w:b/>
                <w:i/>
              </w:rPr>
              <w:t>, sfruttando appieno le capacità uniche di ciascuna organizzazione</w:t>
            </w:r>
            <w:r w:rsidRPr="009F22FD">
              <w:t xml:space="preserve">; </w:t>
            </w:r>
            <w:r w:rsidRPr="009F22FD">
              <w:rPr>
                <w:b/>
                <w:i/>
              </w:rPr>
              <w:t>sottolinea la necessità di una stretta collaborazione tra le due organizzazioni per quanto riguarda lo sviluppo delle capacità di difesa e il rafforzamento delle capacità di produzione industriale; chiede l'istituzione di una conferenza permanente sulle politiche europee in materia di armamenti e difesa, al fine di garantire uno stretto coordinamento e una forte complementarità tra gli sforzi di entrambe le organizzazioni e dei loro Stati membri nello sviluppo delle capacità, evitando duplicazioni inutili e disfunzionali; sottolinea pertanto che i progetti di difesa europei di interesse comune, quali definiti nella proposta di regolamento EDIP, dovrebbero essere attuati in stretto coordinamento con la NATO, in particolare per quanto riguarda uno scudo antimissilistico europeo, alla luce dell'iniziativa European Sky Shield della NATO alla quale partecipano 15 Stati europei; invita la Commissione e il Consiglio a garantire che gli sforzi dell'UE nel settore della difesa siano allineati agli obiettivi del processo di pianificazione della difesa della NATO e li rafforzino;</w:t>
            </w:r>
          </w:p>
        </w:tc>
      </w:tr>
    </w:tbl>
    <w:p w14:paraId="41916751"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023564F9" w14:textId="77777777" w:rsidR="00590F8D" w:rsidRPr="009F22FD" w:rsidRDefault="00590F8D" w:rsidP="00590F8D">
      <w:r w:rsidRPr="009F22FD">
        <w:rPr>
          <w:rStyle w:val="HideTWBExt"/>
        </w:rPr>
        <w:t>&lt;/Amend&gt;</w:t>
      </w:r>
    </w:p>
    <w:p w14:paraId="2A066AE8"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201</w:t>
      </w:r>
      <w:r w:rsidRPr="009F22FD">
        <w:rPr>
          <w:rStyle w:val="HideTWBExt"/>
          <w:b w:val="0"/>
        </w:rPr>
        <w:t>&lt;/NumAm&gt;</w:t>
      </w:r>
    </w:p>
    <w:p w14:paraId="534015B4" w14:textId="77777777" w:rsidR="00590F8D" w:rsidRPr="009F22FD" w:rsidRDefault="00590F8D" w:rsidP="00590F8D">
      <w:pPr>
        <w:pStyle w:val="NormalBold"/>
      </w:pPr>
      <w:r w:rsidRPr="009F22FD">
        <w:rPr>
          <w:rStyle w:val="HideTWBExt"/>
          <w:b w:val="0"/>
        </w:rPr>
        <w:t>&lt;RepeatBlock-By&gt;&lt;Members&gt;</w:t>
      </w:r>
      <w:r w:rsidRPr="009F22FD">
        <w:t>Miriam Lexmann, Christophe Gomart, Alice Teodorescu Måwe</w:t>
      </w:r>
      <w:r w:rsidRPr="009F22FD">
        <w:rPr>
          <w:rStyle w:val="HideTWBExt"/>
          <w:b w:val="0"/>
        </w:rPr>
        <w:t>&lt;/Members&gt;</w:t>
      </w:r>
    </w:p>
    <w:p w14:paraId="5C8D88E9" w14:textId="77777777" w:rsidR="00590F8D" w:rsidRPr="009F22FD" w:rsidRDefault="00590F8D" w:rsidP="00590F8D">
      <w:pPr>
        <w:pStyle w:val="NormalBold"/>
      </w:pPr>
      <w:r w:rsidRPr="009F22FD">
        <w:rPr>
          <w:rStyle w:val="HideTWBExt"/>
          <w:b w:val="0"/>
        </w:rPr>
        <w:t>&lt;/RepeatBlock-By&gt;</w:t>
      </w:r>
    </w:p>
    <w:p w14:paraId="3CCA2969"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32A38806" w14:textId="77777777" w:rsidR="00590F8D" w:rsidRPr="009F22FD" w:rsidRDefault="00590F8D" w:rsidP="00590F8D">
      <w:pPr>
        <w:pStyle w:val="NormalBold"/>
      </w:pPr>
      <w:r w:rsidRPr="009F22FD">
        <w:rPr>
          <w:rStyle w:val="HideTWBExt"/>
          <w:b w:val="0"/>
        </w:rPr>
        <w:t>&lt;Article&gt;</w:t>
      </w:r>
      <w:r w:rsidRPr="009F22FD">
        <w:t>Paragrafo 5</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6BDC21B5" w14:textId="77777777" w:rsidTr="00DF3EBC">
        <w:trPr>
          <w:trHeight w:hRule="exact" w:val="240"/>
          <w:jc w:val="center"/>
        </w:trPr>
        <w:tc>
          <w:tcPr>
            <w:tcW w:w="9752" w:type="dxa"/>
            <w:gridSpan w:val="2"/>
            <w:tcBorders>
              <w:top w:val="nil"/>
              <w:left w:val="nil"/>
              <w:bottom w:val="nil"/>
              <w:right w:val="nil"/>
            </w:tcBorders>
          </w:tcPr>
          <w:p w14:paraId="46A610B7" w14:textId="77777777" w:rsidR="00590F8D" w:rsidRPr="009F22FD" w:rsidRDefault="00590F8D" w:rsidP="00DF3EBC"/>
        </w:tc>
      </w:tr>
      <w:tr w:rsidR="00590F8D" w:rsidRPr="009F22FD" w14:paraId="15D519D7" w14:textId="77777777" w:rsidTr="00DF3EBC">
        <w:trPr>
          <w:trHeight w:val="240"/>
          <w:jc w:val="center"/>
        </w:trPr>
        <w:tc>
          <w:tcPr>
            <w:tcW w:w="4876" w:type="dxa"/>
            <w:tcBorders>
              <w:top w:val="nil"/>
              <w:left w:val="nil"/>
              <w:bottom w:val="nil"/>
              <w:right w:val="nil"/>
            </w:tcBorders>
          </w:tcPr>
          <w:p w14:paraId="770605CD"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3D197CCA" w14:textId="77777777" w:rsidR="00590F8D" w:rsidRPr="009F22FD" w:rsidRDefault="00590F8D" w:rsidP="00DF3EBC">
            <w:pPr>
              <w:pStyle w:val="AmColumnHeading"/>
            </w:pPr>
            <w:r w:rsidRPr="009F22FD">
              <w:t>Emendamento</w:t>
            </w:r>
          </w:p>
        </w:tc>
      </w:tr>
      <w:tr w:rsidR="00590F8D" w:rsidRPr="009F22FD" w14:paraId="1BEDECAD" w14:textId="77777777" w:rsidTr="00DF3EBC">
        <w:trPr>
          <w:jc w:val="center"/>
        </w:trPr>
        <w:tc>
          <w:tcPr>
            <w:tcW w:w="4876" w:type="dxa"/>
            <w:tcBorders>
              <w:top w:val="nil"/>
              <w:left w:val="nil"/>
              <w:bottom w:val="nil"/>
              <w:right w:val="nil"/>
            </w:tcBorders>
          </w:tcPr>
          <w:p w14:paraId="2B4D1962" w14:textId="77777777" w:rsidR="00590F8D" w:rsidRPr="009F22FD" w:rsidRDefault="00590F8D" w:rsidP="00DF3EBC">
            <w:pPr>
              <w:pStyle w:val="Normal6a"/>
            </w:pPr>
            <w:r w:rsidRPr="009F22FD">
              <w:t>5.</w:t>
            </w:r>
            <w:r w:rsidRPr="009F22FD">
              <w:tab/>
              <w:t>sostiene l'ambizione di costruire un pilastro europeo all'interno della NATO e sottolinea che lo sviluppo di un'Unione europea della difesa può andare di pari passo con l'approfondimento della cooperazione UE-NATO;</w:t>
            </w:r>
          </w:p>
        </w:tc>
        <w:tc>
          <w:tcPr>
            <w:tcW w:w="4876" w:type="dxa"/>
            <w:tcBorders>
              <w:top w:val="nil"/>
              <w:left w:val="nil"/>
              <w:bottom w:val="nil"/>
              <w:right w:val="nil"/>
            </w:tcBorders>
          </w:tcPr>
          <w:p w14:paraId="47D39AFE" w14:textId="77777777" w:rsidR="00590F8D" w:rsidRPr="009F22FD" w:rsidRDefault="00590F8D" w:rsidP="00DF3EBC">
            <w:pPr>
              <w:pStyle w:val="Normal6a"/>
            </w:pPr>
            <w:r w:rsidRPr="009F22FD">
              <w:t>5.</w:t>
            </w:r>
            <w:r w:rsidRPr="009F22FD">
              <w:tab/>
              <w:t xml:space="preserve">sostiene l'ambizione di costruire un pilastro europeo all'interno della NATO e sottolinea che lo sviluppo di un'Unione europea della difesa può andare di pari passo con l'approfondimento della cooperazione UE-NATO; </w:t>
            </w:r>
            <w:r w:rsidRPr="009F22FD">
              <w:rPr>
                <w:b/>
                <w:i/>
              </w:rPr>
              <w:t>rileva l'importanza del contributo dell'UE alla difesa collettiva nei settori di sua competenza, compreso l'accesso alle materie prime critiche fondamentali per l'industria europea della difesa;</w:t>
            </w:r>
          </w:p>
        </w:tc>
      </w:tr>
    </w:tbl>
    <w:p w14:paraId="119D59A1"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5C84327A" w14:textId="77777777" w:rsidR="00590F8D" w:rsidRPr="009F22FD" w:rsidRDefault="00590F8D" w:rsidP="00590F8D">
      <w:r w:rsidRPr="009F22FD">
        <w:rPr>
          <w:rStyle w:val="HideTWBExt"/>
        </w:rPr>
        <w:t>&lt;/Amend&gt;</w:t>
      </w:r>
    </w:p>
    <w:p w14:paraId="21130BEE"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202</w:t>
      </w:r>
      <w:r w:rsidRPr="009F22FD">
        <w:rPr>
          <w:rStyle w:val="HideTWBExt"/>
          <w:b w:val="0"/>
        </w:rPr>
        <w:t>&lt;/NumAm&gt;</w:t>
      </w:r>
    </w:p>
    <w:p w14:paraId="72BD72F6" w14:textId="77777777" w:rsidR="00590F8D" w:rsidRPr="009F22FD" w:rsidRDefault="00590F8D" w:rsidP="00590F8D">
      <w:pPr>
        <w:pStyle w:val="NormalBold"/>
      </w:pPr>
      <w:r w:rsidRPr="009F22FD">
        <w:rPr>
          <w:rStyle w:val="HideTWBExt"/>
          <w:b w:val="0"/>
        </w:rPr>
        <w:t>&lt;RepeatBlock-By&gt;&lt;Members&gt;</w:t>
      </w:r>
      <w:r w:rsidRPr="009F22FD">
        <w:t>Salvatore De Meo</w:t>
      </w:r>
      <w:r w:rsidRPr="009F22FD">
        <w:rPr>
          <w:rStyle w:val="HideTWBExt"/>
          <w:b w:val="0"/>
        </w:rPr>
        <w:t>&lt;/Members&gt;</w:t>
      </w:r>
    </w:p>
    <w:p w14:paraId="68F04ED6" w14:textId="77777777" w:rsidR="00590F8D" w:rsidRPr="009F22FD" w:rsidRDefault="00590F8D" w:rsidP="00590F8D">
      <w:pPr>
        <w:pStyle w:val="NormalBold"/>
      </w:pPr>
      <w:r w:rsidRPr="009F22FD">
        <w:rPr>
          <w:rStyle w:val="HideTWBExt"/>
          <w:b w:val="0"/>
        </w:rPr>
        <w:t>&lt;/RepeatBlock-By&gt;</w:t>
      </w:r>
    </w:p>
    <w:p w14:paraId="660D512A"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27EFA7E7" w14:textId="77777777" w:rsidR="00590F8D" w:rsidRPr="009F22FD" w:rsidRDefault="00590F8D" w:rsidP="00590F8D">
      <w:pPr>
        <w:pStyle w:val="NormalBold"/>
      </w:pPr>
      <w:r w:rsidRPr="009F22FD">
        <w:rPr>
          <w:rStyle w:val="HideTWBExt"/>
          <w:b w:val="0"/>
        </w:rPr>
        <w:t>&lt;Article&gt;</w:t>
      </w:r>
      <w:r w:rsidRPr="009F22FD">
        <w:t>Paragrafo 5</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677C15AF" w14:textId="77777777" w:rsidTr="00DF3EBC">
        <w:trPr>
          <w:trHeight w:hRule="exact" w:val="240"/>
          <w:jc w:val="center"/>
        </w:trPr>
        <w:tc>
          <w:tcPr>
            <w:tcW w:w="9752" w:type="dxa"/>
            <w:gridSpan w:val="2"/>
            <w:tcBorders>
              <w:top w:val="nil"/>
              <w:left w:val="nil"/>
              <w:bottom w:val="nil"/>
              <w:right w:val="nil"/>
            </w:tcBorders>
          </w:tcPr>
          <w:p w14:paraId="3009151F" w14:textId="77777777" w:rsidR="00590F8D" w:rsidRPr="009F22FD" w:rsidRDefault="00590F8D" w:rsidP="00DF3EBC"/>
        </w:tc>
      </w:tr>
      <w:tr w:rsidR="00590F8D" w:rsidRPr="009F22FD" w14:paraId="37AC9FED" w14:textId="77777777" w:rsidTr="00DF3EBC">
        <w:trPr>
          <w:trHeight w:val="240"/>
          <w:jc w:val="center"/>
        </w:trPr>
        <w:tc>
          <w:tcPr>
            <w:tcW w:w="4876" w:type="dxa"/>
            <w:tcBorders>
              <w:top w:val="nil"/>
              <w:left w:val="nil"/>
              <w:bottom w:val="nil"/>
              <w:right w:val="nil"/>
            </w:tcBorders>
          </w:tcPr>
          <w:p w14:paraId="1E58C919"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4F27747C" w14:textId="77777777" w:rsidR="00590F8D" w:rsidRPr="009F22FD" w:rsidRDefault="00590F8D" w:rsidP="00DF3EBC">
            <w:pPr>
              <w:pStyle w:val="AmColumnHeading"/>
            </w:pPr>
            <w:r w:rsidRPr="009F22FD">
              <w:t>Emendamento</w:t>
            </w:r>
          </w:p>
        </w:tc>
      </w:tr>
      <w:tr w:rsidR="00590F8D" w:rsidRPr="009F22FD" w14:paraId="3244F564" w14:textId="77777777" w:rsidTr="00DF3EBC">
        <w:trPr>
          <w:jc w:val="center"/>
        </w:trPr>
        <w:tc>
          <w:tcPr>
            <w:tcW w:w="4876" w:type="dxa"/>
            <w:tcBorders>
              <w:top w:val="nil"/>
              <w:left w:val="nil"/>
              <w:bottom w:val="nil"/>
              <w:right w:val="nil"/>
            </w:tcBorders>
          </w:tcPr>
          <w:p w14:paraId="748009A2" w14:textId="77777777" w:rsidR="00590F8D" w:rsidRPr="009F22FD" w:rsidRDefault="00590F8D" w:rsidP="00DF3EBC">
            <w:pPr>
              <w:pStyle w:val="Normal6a"/>
            </w:pPr>
            <w:r w:rsidRPr="009F22FD">
              <w:t>5.</w:t>
            </w:r>
            <w:r w:rsidRPr="009F22FD">
              <w:tab/>
              <w:t xml:space="preserve">sostiene l'ambizione di costruire un pilastro europeo all'interno della NATO e sottolinea che </w:t>
            </w:r>
            <w:r w:rsidRPr="009F22FD">
              <w:rPr>
                <w:b/>
                <w:i/>
              </w:rPr>
              <w:t>lo sviluppo</w:t>
            </w:r>
            <w:r w:rsidRPr="009F22FD">
              <w:t xml:space="preserve"> di un'Unione europea della difesa può andare di pari passo con l'approfondimento della cooperazione UE-NATO;</w:t>
            </w:r>
          </w:p>
        </w:tc>
        <w:tc>
          <w:tcPr>
            <w:tcW w:w="4876" w:type="dxa"/>
            <w:tcBorders>
              <w:top w:val="nil"/>
              <w:left w:val="nil"/>
              <w:bottom w:val="nil"/>
              <w:right w:val="nil"/>
            </w:tcBorders>
          </w:tcPr>
          <w:p w14:paraId="6EFE7114" w14:textId="77777777" w:rsidR="00590F8D" w:rsidRPr="009F22FD" w:rsidRDefault="00590F8D" w:rsidP="00DF3EBC">
            <w:pPr>
              <w:pStyle w:val="Normal6a"/>
            </w:pPr>
            <w:r w:rsidRPr="009F22FD">
              <w:t>5.</w:t>
            </w:r>
            <w:r w:rsidRPr="009F22FD">
              <w:tab/>
              <w:t xml:space="preserve">sostiene l'ambizione di costruire un pilastro europeo all'interno della NATO e sottolinea che </w:t>
            </w:r>
            <w:r w:rsidRPr="009F22FD">
              <w:rPr>
                <w:b/>
                <w:i/>
              </w:rPr>
              <w:t>il rafforzamento</w:t>
            </w:r>
            <w:r w:rsidRPr="009F22FD">
              <w:t xml:space="preserve"> di un'Unione europea della difesa può andare di pari passo con l'approfondimento della cooperazione UE-NATO </w:t>
            </w:r>
            <w:r w:rsidRPr="009F22FD">
              <w:rPr>
                <w:b/>
                <w:i/>
              </w:rPr>
              <w:t>e della via diplomatica, che rimane prioritaria per la prevenzione e risoluzione delle controversie internazionali e la definizione di un concetto di difesa globale che integri capacità belliche, relazioni internazionali, vie di negoziazione e tutti gli ambiti operativi, di formazione e di sviluppo delle capacità; osserva che nel breve termine dovrebbero essere compiuti sforzi specifici per quanto riguarda l'organizzazione e i sistemi della difesa aerea e missilistica integrata</w:t>
            </w:r>
            <w:r w:rsidRPr="009F22FD">
              <w:t>;</w:t>
            </w:r>
          </w:p>
        </w:tc>
      </w:tr>
    </w:tbl>
    <w:p w14:paraId="1A86D12D" w14:textId="77777777" w:rsidR="00590F8D" w:rsidRPr="00B733E8" w:rsidRDefault="00590F8D" w:rsidP="00590F8D">
      <w:pPr>
        <w:pStyle w:val="AmOrLang"/>
        <w:rPr>
          <w:lang w:val="fr-BE"/>
        </w:rPr>
      </w:pPr>
      <w:r w:rsidRPr="00B733E8">
        <w:rPr>
          <w:lang w:val="fr-BE"/>
        </w:rPr>
        <w:t xml:space="preserve">Or. </w:t>
      </w:r>
      <w:r w:rsidRPr="00B733E8">
        <w:rPr>
          <w:rStyle w:val="HideTWBExt"/>
          <w:lang w:val="fr-BE"/>
        </w:rPr>
        <w:t>&lt;Original&gt;</w:t>
      </w:r>
      <w:r w:rsidRPr="00B733E8">
        <w:rPr>
          <w:rStyle w:val="HideTWBInt"/>
          <w:lang w:val="fr-BE"/>
        </w:rPr>
        <w:t>{EN}</w:t>
      </w:r>
      <w:r w:rsidRPr="00B733E8">
        <w:rPr>
          <w:lang w:val="fr-BE"/>
        </w:rPr>
        <w:t>en</w:t>
      </w:r>
      <w:r w:rsidRPr="00B733E8">
        <w:rPr>
          <w:rStyle w:val="HideTWBExt"/>
          <w:lang w:val="fr-BE"/>
        </w:rPr>
        <w:t>&lt;/Original&gt;</w:t>
      </w:r>
    </w:p>
    <w:p w14:paraId="411368A4" w14:textId="77777777" w:rsidR="00590F8D" w:rsidRPr="00B733E8" w:rsidRDefault="00590F8D" w:rsidP="00590F8D">
      <w:pPr>
        <w:rPr>
          <w:lang w:val="fr-BE"/>
        </w:rPr>
      </w:pPr>
      <w:r w:rsidRPr="00B733E8">
        <w:rPr>
          <w:rStyle w:val="HideTWBExt"/>
          <w:lang w:val="fr-BE"/>
        </w:rPr>
        <w:t>&lt;/Amend&gt;</w:t>
      </w:r>
    </w:p>
    <w:p w14:paraId="4E255CB8" w14:textId="77777777" w:rsidR="00590F8D" w:rsidRPr="00B733E8" w:rsidRDefault="00590F8D" w:rsidP="00590F8D">
      <w:pPr>
        <w:pStyle w:val="AmNumberTabs"/>
        <w:rPr>
          <w:lang w:val="fr-BE"/>
        </w:rPr>
      </w:pPr>
      <w:r w:rsidRPr="00B733E8">
        <w:rPr>
          <w:rStyle w:val="HideTWBExt"/>
          <w:b w:val="0"/>
          <w:lang w:val="fr-BE"/>
        </w:rPr>
        <w:t>&lt;Amend&gt;</w:t>
      </w:r>
      <w:r w:rsidRPr="00B733E8">
        <w:rPr>
          <w:lang w:val="fr-BE"/>
        </w:rPr>
        <w:t>Emendamento</w:t>
      </w:r>
      <w:r w:rsidRPr="00B733E8">
        <w:rPr>
          <w:lang w:val="fr-BE"/>
        </w:rPr>
        <w:tab/>
      </w:r>
      <w:r w:rsidRPr="00B733E8">
        <w:rPr>
          <w:lang w:val="fr-BE"/>
        </w:rPr>
        <w:tab/>
      </w:r>
      <w:r w:rsidRPr="00B733E8">
        <w:rPr>
          <w:rStyle w:val="HideTWBExt"/>
          <w:b w:val="0"/>
          <w:lang w:val="fr-BE"/>
        </w:rPr>
        <w:t>&lt;NumAm&gt;</w:t>
      </w:r>
      <w:r w:rsidRPr="00B733E8">
        <w:rPr>
          <w:lang w:val="fr-BE"/>
        </w:rPr>
        <w:t>203</w:t>
      </w:r>
      <w:r w:rsidRPr="00B733E8">
        <w:rPr>
          <w:rStyle w:val="HideTWBExt"/>
          <w:b w:val="0"/>
          <w:lang w:val="fr-BE"/>
        </w:rPr>
        <w:t>&lt;/NumAm&gt;</w:t>
      </w:r>
    </w:p>
    <w:p w14:paraId="0A62D4CA" w14:textId="77777777" w:rsidR="00590F8D" w:rsidRPr="00B733E8" w:rsidRDefault="00590F8D" w:rsidP="00590F8D">
      <w:pPr>
        <w:pStyle w:val="NormalBold"/>
        <w:rPr>
          <w:lang w:val="fr-BE"/>
        </w:rPr>
      </w:pPr>
      <w:r w:rsidRPr="00B733E8">
        <w:rPr>
          <w:rStyle w:val="HideTWBExt"/>
          <w:b w:val="0"/>
          <w:lang w:val="fr-BE"/>
        </w:rPr>
        <w:t>&lt;RepeatBlock-By&gt;&lt;Members&gt;</w:t>
      </w:r>
      <w:r w:rsidRPr="00B733E8">
        <w:rPr>
          <w:lang w:val="fr-BE"/>
        </w:rPr>
        <w:t>Bart Groothuis, Hilde Vautmans, Lucia Yar, Ilhan Kyuchyuk, Nathalie Loiseau, Petras Auštrevičius</w:t>
      </w:r>
      <w:r w:rsidRPr="00B733E8">
        <w:rPr>
          <w:rStyle w:val="HideTWBExt"/>
          <w:b w:val="0"/>
          <w:lang w:val="fr-BE"/>
        </w:rPr>
        <w:t>&lt;/Members&gt;</w:t>
      </w:r>
    </w:p>
    <w:p w14:paraId="0C8A09F9" w14:textId="77777777" w:rsidR="00590F8D" w:rsidRPr="00B733E8" w:rsidRDefault="00590F8D" w:rsidP="00590F8D">
      <w:pPr>
        <w:pStyle w:val="NormalBold"/>
        <w:rPr>
          <w:lang w:val="fr-BE"/>
        </w:rPr>
      </w:pPr>
      <w:r w:rsidRPr="00B733E8">
        <w:rPr>
          <w:rStyle w:val="HideTWBExt"/>
          <w:b w:val="0"/>
          <w:lang w:val="fr-BE"/>
        </w:rPr>
        <w:t>&lt;/RepeatBlock-By&gt;</w:t>
      </w:r>
    </w:p>
    <w:p w14:paraId="26AD5EF7" w14:textId="77777777" w:rsidR="00590F8D" w:rsidRPr="00B733E8" w:rsidRDefault="00590F8D" w:rsidP="00590F8D">
      <w:pPr>
        <w:pStyle w:val="NormalBold"/>
        <w:rPr>
          <w:lang w:val="fr-BE"/>
        </w:rPr>
      </w:pPr>
      <w:r w:rsidRPr="00B733E8">
        <w:rPr>
          <w:rStyle w:val="HideTWBExt"/>
          <w:b w:val="0"/>
          <w:lang w:val="fr-BE"/>
        </w:rPr>
        <w:t>&lt;DocAmend&gt;</w:t>
      </w:r>
      <w:r w:rsidRPr="00B733E8">
        <w:rPr>
          <w:lang w:val="fr-BE"/>
        </w:rPr>
        <w:t>Proposta di risoluzione</w:t>
      </w:r>
      <w:r w:rsidRPr="00B733E8">
        <w:rPr>
          <w:rStyle w:val="HideTWBExt"/>
          <w:b w:val="0"/>
          <w:lang w:val="fr-BE"/>
        </w:rPr>
        <w:t>&lt;/DocAmend&gt;</w:t>
      </w:r>
    </w:p>
    <w:p w14:paraId="6420E479" w14:textId="77777777" w:rsidR="00590F8D" w:rsidRPr="009F22FD" w:rsidRDefault="00590F8D" w:rsidP="00590F8D">
      <w:pPr>
        <w:pStyle w:val="NormalBold"/>
      </w:pPr>
      <w:r w:rsidRPr="009F22FD">
        <w:rPr>
          <w:rStyle w:val="HideTWBExt"/>
          <w:b w:val="0"/>
        </w:rPr>
        <w:t>&lt;Article&gt;</w:t>
      </w:r>
      <w:r w:rsidRPr="009F22FD">
        <w:t>Paragrafo 5</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132B7BE2" w14:textId="77777777" w:rsidTr="00DF3EBC">
        <w:trPr>
          <w:trHeight w:hRule="exact" w:val="240"/>
          <w:jc w:val="center"/>
        </w:trPr>
        <w:tc>
          <w:tcPr>
            <w:tcW w:w="9752" w:type="dxa"/>
            <w:gridSpan w:val="2"/>
            <w:tcBorders>
              <w:top w:val="nil"/>
              <w:left w:val="nil"/>
              <w:bottom w:val="nil"/>
              <w:right w:val="nil"/>
            </w:tcBorders>
          </w:tcPr>
          <w:p w14:paraId="5CE9DF61" w14:textId="77777777" w:rsidR="00590F8D" w:rsidRPr="009F22FD" w:rsidRDefault="00590F8D" w:rsidP="00DF3EBC"/>
        </w:tc>
      </w:tr>
      <w:tr w:rsidR="00590F8D" w:rsidRPr="009F22FD" w14:paraId="700104FE" w14:textId="77777777" w:rsidTr="00DF3EBC">
        <w:trPr>
          <w:trHeight w:val="240"/>
          <w:jc w:val="center"/>
        </w:trPr>
        <w:tc>
          <w:tcPr>
            <w:tcW w:w="4876" w:type="dxa"/>
            <w:tcBorders>
              <w:top w:val="nil"/>
              <w:left w:val="nil"/>
              <w:bottom w:val="nil"/>
              <w:right w:val="nil"/>
            </w:tcBorders>
          </w:tcPr>
          <w:p w14:paraId="063C594F"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543AD4C2" w14:textId="77777777" w:rsidR="00590F8D" w:rsidRPr="009F22FD" w:rsidRDefault="00590F8D" w:rsidP="00DF3EBC">
            <w:pPr>
              <w:pStyle w:val="AmColumnHeading"/>
            </w:pPr>
            <w:r w:rsidRPr="009F22FD">
              <w:t>Emendamento</w:t>
            </w:r>
          </w:p>
        </w:tc>
      </w:tr>
      <w:tr w:rsidR="00590F8D" w:rsidRPr="009F22FD" w14:paraId="2F006CF7" w14:textId="77777777" w:rsidTr="00DF3EBC">
        <w:trPr>
          <w:jc w:val="center"/>
        </w:trPr>
        <w:tc>
          <w:tcPr>
            <w:tcW w:w="4876" w:type="dxa"/>
            <w:tcBorders>
              <w:top w:val="nil"/>
              <w:left w:val="nil"/>
              <w:bottom w:val="nil"/>
              <w:right w:val="nil"/>
            </w:tcBorders>
          </w:tcPr>
          <w:p w14:paraId="72298167" w14:textId="77777777" w:rsidR="00590F8D" w:rsidRPr="009F22FD" w:rsidRDefault="00590F8D" w:rsidP="00DF3EBC">
            <w:pPr>
              <w:pStyle w:val="Normal6a"/>
            </w:pPr>
            <w:r w:rsidRPr="009F22FD">
              <w:t>5.</w:t>
            </w:r>
            <w:r w:rsidRPr="009F22FD">
              <w:tab/>
              <w:t>sostiene l'ambizione di costruire un pilastro europeo all'interno della NATO e sottolinea che lo sviluppo di un'Unione europea della difesa può andare di pari passo con l'approfondimento della cooperazione UE-NATO;</w:t>
            </w:r>
          </w:p>
        </w:tc>
        <w:tc>
          <w:tcPr>
            <w:tcW w:w="4876" w:type="dxa"/>
            <w:tcBorders>
              <w:top w:val="nil"/>
              <w:left w:val="nil"/>
              <w:bottom w:val="nil"/>
              <w:right w:val="nil"/>
            </w:tcBorders>
          </w:tcPr>
          <w:p w14:paraId="3D563372" w14:textId="77777777" w:rsidR="00590F8D" w:rsidRPr="009F22FD" w:rsidRDefault="00590F8D" w:rsidP="00DF3EBC">
            <w:pPr>
              <w:pStyle w:val="Normal6a"/>
            </w:pPr>
            <w:r w:rsidRPr="009F22FD">
              <w:t>5.</w:t>
            </w:r>
            <w:r w:rsidRPr="009F22FD">
              <w:tab/>
              <w:t xml:space="preserve">sostiene l'ambizione di costruire un pilastro europeo all'interno della NATO e sottolinea che lo sviluppo di un'Unione europea della difesa può andare di pari passo con l'approfondimento della cooperazione UE-NATO; </w:t>
            </w:r>
            <w:r w:rsidRPr="009F22FD">
              <w:rPr>
                <w:b/>
                <w:i/>
              </w:rPr>
              <w:t>sottolinea che un pilastro europeo all'interno della NATO consiste nell'acquisizione congiunta di facilitatori strategici o di sistemi d'arma strategici che sono spesso troppo costosi per un singolo Stato membro, come la capacità di rifornimento in volo, la capacità di comando e controllo, le armi ipersoniche, la difesa aerea a più livelli e le capacità di guerra elettronica; ritiene che il valore aggiunto europeo risieda nello sviluppo o nell'acquisto congiunto di facilitatori e sistemi di cui i singoli Stati membri sono gravemente carenti;</w:t>
            </w:r>
          </w:p>
        </w:tc>
      </w:tr>
    </w:tbl>
    <w:p w14:paraId="3E60FD52" w14:textId="77777777" w:rsidR="00590F8D" w:rsidRPr="00B733E8" w:rsidRDefault="00590F8D" w:rsidP="00590F8D">
      <w:pPr>
        <w:pStyle w:val="AmOrLang"/>
        <w:rPr>
          <w:lang w:val="es-ES"/>
        </w:rPr>
      </w:pPr>
      <w:r w:rsidRPr="00B733E8">
        <w:rPr>
          <w:lang w:val="es-ES"/>
        </w:rPr>
        <w:t xml:space="preserve">Or. </w:t>
      </w:r>
      <w:r w:rsidRPr="00B733E8">
        <w:rPr>
          <w:rStyle w:val="HideTWBExt"/>
          <w:lang w:val="es-ES"/>
        </w:rPr>
        <w:t>&lt;Original&gt;</w:t>
      </w:r>
      <w:r w:rsidRPr="00B733E8">
        <w:rPr>
          <w:rStyle w:val="HideTWBInt"/>
          <w:lang w:val="es-ES"/>
        </w:rPr>
        <w:t>{EN}</w:t>
      </w:r>
      <w:r w:rsidRPr="00B733E8">
        <w:rPr>
          <w:lang w:val="es-ES"/>
        </w:rPr>
        <w:t>en</w:t>
      </w:r>
      <w:r w:rsidRPr="00B733E8">
        <w:rPr>
          <w:rStyle w:val="HideTWBExt"/>
          <w:lang w:val="es-ES"/>
        </w:rPr>
        <w:t>&lt;/Original&gt;</w:t>
      </w:r>
    </w:p>
    <w:p w14:paraId="29E31878" w14:textId="77777777" w:rsidR="00590F8D" w:rsidRPr="00B733E8" w:rsidRDefault="00590F8D" w:rsidP="00590F8D">
      <w:pPr>
        <w:rPr>
          <w:lang w:val="es-ES"/>
        </w:rPr>
      </w:pPr>
      <w:r w:rsidRPr="00B733E8">
        <w:rPr>
          <w:rStyle w:val="HideTWBExt"/>
          <w:lang w:val="es-ES"/>
        </w:rPr>
        <w:t>&lt;/Amend&gt;</w:t>
      </w:r>
    </w:p>
    <w:p w14:paraId="469307AC" w14:textId="77777777" w:rsidR="00590F8D" w:rsidRPr="00B733E8" w:rsidRDefault="00590F8D" w:rsidP="00590F8D">
      <w:pPr>
        <w:pStyle w:val="AmNumberTabs"/>
        <w:rPr>
          <w:lang w:val="es-ES"/>
        </w:rPr>
      </w:pPr>
      <w:r w:rsidRPr="00B733E8">
        <w:rPr>
          <w:rStyle w:val="HideTWBExt"/>
          <w:b w:val="0"/>
          <w:lang w:val="es-ES"/>
        </w:rPr>
        <w:t>&lt;Amend&gt;</w:t>
      </w:r>
      <w:r w:rsidRPr="00B733E8">
        <w:rPr>
          <w:lang w:val="es-ES"/>
        </w:rPr>
        <w:t>Emendamento</w:t>
      </w:r>
      <w:r w:rsidRPr="00B733E8">
        <w:rPr>
          <w:lang w:val="es-ES"/>
        </w:rPr>
        <w:tab/>
      </w:r>
      <w:r w:rsidRPr="00B733E8">
        <w:rPr>
          <w:lang w:val="es-ES"/>
        </w:rPr>
        <w:tab/>
      </w:r>
      <w:r w:rsidRPr="00B733E8">
        <w:rPr>
          <w:rStyle w:val="HideTWBExt"/>
          <w:b w:val="0"/>
          <w:lang w:val="es-ES"/>
        </w:rPr>
        <w:t>&lt;NumAm&gt;</w:t>
      </w:r>
      <w:r w:rsidRPr="00B733E8">
        <w:rPr>
          <w:lang w:val="es-ES"/>
        </w:rPr>
        <w:t>204</w:t>
      </w:r>
      <w:r w:rsidRPr="00B733E8">
        <w:rPr>
          <w:rStyle w:val="HideTWBExt"/>
          <w:b w:val="0"/>
          <w:lang w:val="es-ES"/>
        </w:rPr>
        <w:t>&lt;/NumAm&gt;</w:t>
      </w:r>
    </w:p>
    <w:p w14:paraId="119A1BAB" w14:textId="77777777" w:rsidR="00590F8D" w:rsidRPr="00B733E8" w:rsidRDefault="00590F8D" w:rsidP="00590F8D">
      <w:pPr>
        <w:pStyle w:val="NormalBold"/>
        <w:rPr>
          <w:lang w:val="es-ES"/>
        </w:rPr>
      </w:pPr>
      <w:r w:rsidRPr="00B733E8">
        <w:rPr>
          <w:rStyle w:val="HideTWBExt"/>
          <w:b w:val="0"/>
          <w:lang w:val="es-ES"/>
        </w:rPr>
        <w:t>&lt;RepeatBlock-By&gt;&lt;Members&gt;</w:t>
      </w:r>
      <w:r w:rsidRPr="00B733E8">
        <w:rPr>
          <w:lang w:val="es-ES"/>
        </w:rPr>
        <w:t>Michał Dworczyk</w:t>
      </w:r>
      <w:r w:rsidRPr="00B733E8">
        <w:rPr>
          <w:rStyle w:val="HideTWBExt"/>
          <w:b w:val="0"/>
          <w:lang w:val="es-ES"/>
        </w:rPr>
        <w:t>&lt;/Members&gt;</w:t>
      </w:r>
    </w:p>
    <w:p w14:paraId="60241BDA" w14:textId="77777777" w:rsidR="00590F8D" w:rsidRPr="00B733E8" w:rsidRDefault="00590F8D" w:rsidP="00590F8D">
      <w:pPr>
        <w:pStyle w:val="NormalBold"/>
        <w:rPr>
          <w:lang w:val="es-ES"/>
        </w:rPr>
      </w:pPr>
      <w:r w:rsidRPr="00B733E8">
        <w:rPr>
          <w:rStyle w:val="HideTWBExt"/>
          <w:b w:val="0"/>
          <w:lang w:val="es-ES"/>
        </w:rPr>
        <w:t>&lt;/RepeatBlock-By&gt;</w:t>
      </w:r>
    </w:p>
    <w:p w14:paraId="644D64E4"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082471D9" w14:textId="77777777" w:rsidR="00590F8D" w:rsidRPr="009F22FD" w:rsidRDefault="00590F8D" w:rsidP="00590F8D">
      <w:pPr>
        <w:pStyle w:val="NormalBold"/>
      </w:pPr>
      <w:r w:rsidRPr="009F22FD">
        <w:rPr>
          <w:rStyle w:val="HideTWBExt"/>
          <w:b w:val="0"/>
        </w:rPr>
        <w:t>&lt;Article&gt;</w:t>
      </w:r>
      <w:r w:rsidRPr="009F22FD">
        <w:t>Paragrafo 5 bis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4AD46566" w14:textId="77777777" w:rsidTr="00DF3EBC">
        <w:trPr>
          <w:trHeight w:hRule="exact" w:val="240"/>
          <w:jc w:val="center"/>
        </w:trPr>
        <w:tc>
          <w:tcPr>
            <w:tcW w:w="9752" w:type="dxa"/>
            <w:gridSpan w:val="2"/>
            <w:tcBorders>
              <w:top w:val="nil"/>
              <w:left w:val="nil"/>
              <w:bottom w:val="nil"/>
              <w:right w:val="nil"/>
            </w:tcBorders>
          </w:tcPr>
          <w:p w14:paraId="79303E56" w14:textId="77777777" w:rsidR="00590F8D" w:rsidRPr="009F22FD" w:rsidRDefault="00590F8D" w:rsidP="00DF3EBC"/>
        </w:tc>
      </w:tr>
      <w:tr w:rsidR="00590F8D" w:rsidRPr="009F22FD" w14:paraId="3BD7D9C5" w14:textId="77777777" w:rsidTr="00DF3EBC">
        <w:trPr>
          <w:trHeight w:val="240"/>
          <w:jc w:val="center"/>
        </w:trPr>
        <w:tc>
          <w:tcPr>
            <w:tcW w:w="4876" w:type="dxa"/>
            <w:tcBorders>
              <w:top w:val="nil"/>
              <w:left w:val="nil"/>
              <w:bottom w:val="nil"/>
              <w:right w:val="nil"/>
            </w:tcBorders>
          </w:tcPr>
          <w:p w14:paraId="5142D325"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0BAB0B29" w14:textId="77777777" w:rsidR="00590F8D" w:rsidRPr="009F22FD" w:rsidRDefault="00590F8D" w:rsidP="00DF3EBC">
            <w:pPr>
              <w:pStyle w:val="AmColumnHeading"/>
            </w:pPr>
            <w:r w:rsidRPr="009F22FD">
              <w:t>Emendamento</w:t>
            </w:r>
          </w:p>
        </w:tc>
      </w:tr>
      <w:tr w:rsidR="00590F8D" w:rsidRPr="009F22FD" w14:paraId="027DAEF3" w14:textId="77777777" w:rsidTr="00DF3EBC">
        <w:trPr>
          <w:jc w:val="center"/>
        </w:trPr>
        <w:tc>
          <w:tcPr>
            <w:tcW w:w="4876" w:type="dxa"/>
            <w:tcBorders>
              <w:top w:val="nil"/>
              <w:left w:val="nil"/>
              <w:bottom w:val="nil"/>
              <w:right w:val="nil"/>
            </w:tcBorders>
          </w:tcPr>
          <w:p w14:paraId="62CA250B" w14:textId="77777777" w:rsidR="00590F8D" w:rsidRPr="009F22FD" w:rsidRDefault="00590F8D" w:rsidP="00DF3EBC">
            <w:pPr>
              <w:pStyle w:val="Normal6a"/>
            </w:pPr>
          </w:p>
        </w:tc>
        <w:tc>
          <w:tcPr>
            <w:tcW w:w="4876" w:type="dxa"/>
            <w:tcBorders>
              <w:top w:val="nil"/>
              <w:left w:val="nil"/>
              <w:bottom w:val="nil"/>
              <w:right w:val="nil"/>
            </w:tcBorders>
          </w:tcPr>
          <w:p w14:paraId="7FFC05F6" w14:textId="77777777" w:rsidR="00590F8D" w:rsidRPr="009F22FD" w:rsidRDefault="00590F8D" w:rsidP="00DF3EBC">
            <w:pPr>
              <w:pStyle w:val="Normal6a"/>
            </w:pPr>
            <w:r w:rsidRPr="009F22FD">
              <w:rPr>
                <w:b/>
                <w:i/>
              </w:rPr>
              <w:t>5 bis.</w:t>
            </w:r>
            <w:r w:rsidRPr="009F22FD">
              <w:tab/>
            </w:r>
            <w:r w:rsidRPr="009F22FD">
              <w:rPr>
                <w:b/>
                <w:i/>
              </w:rPr>
              <w:t>sottolinea che, conformemente al trattato sul funzionamento dell'Unione europea, le azioni dell'UE volte a rafforzare la difesa dovrebbero integrare le politiche di sicurezza e difesa nazionali, nonché gli impegni della maggior parte degli Stati membri dell'UE ai sensi del Trattato del Nord-Atlantico;</w:t>
            </w:r>
          </w:p>
        </w:tc>
      </w:tr>
    </w:tbl>
    <w:p w14:paraId="2AAD4811" w14:textId="77777777" w:rsidR="00590F8D" w:rsidRPr="00B733E8" w:rsidRDefault="00590F8D" w:rsidP="00590F8D">
      <w:pPr>
        <w:pStyle w:val="AmOrLang"/>
        <w:rPr>
          <w:lang w:val="es-ES"/>
        </w:rPr>
      </w:pPr>
      <w:r w:rsidRPr="00B733E8">
        <w:rPr>
          <w:lang w:val="es-ES"/>
        </w:rPr>
        <w:t xml:space="preserve">Or. </w:t>
      </w:r>
      <w:r w:rsidRPr="00B733E8">
        <w:rPr>
          <w:rStyle w:val="HideTWBExt"/>
          <w:lang w:val="es-ES"/>
        </w:rPr>
        <w:t>&lt;Original&gt;</w:t>
      </w:r>
      <w:r w:rsidRPr="00B733E8">
        <w:rPr>
          <w:rStyle w:val="HideTWBInt"/>
          <w:lang w:val="es-ES"/>
        </w:rPr>
        <w:t>{EN}</w:t>
      </w:r>
      <w:r w:rsidRPr="00B733E8">
        <w:rPr>
          <w:lang w:val="es-ES"/>
        </w:rPr>
        <w:t>en</w:t>
      </w:r>
      <w:r w:rsidRPr="00B733E8">
        <w:rPr>
          <w:rStyle w:val="HideTWBExt"/>
          <w:lang w:val="es-ES"/>
        </w:rPr>
        <w:t>&lt;/Original&gt;</w:t>
      </w:r>
    </w:p>
    <w:p w14:paraId="54B278F6" w14:textId="77777777" w:rsidR="00590F8D" w:rsidRPr="00B733E8" w:rsidRDefault="00590F8D" w:rsidP="00590F8D">
      <w:pPr>
        <w:rPr>
          <w:lang w:val="es-ES"/>
        </w:rPr>
      </w:pPr>
      <w:r w:rsidRPr="00B733E8">
        <w:rPr>
          <w:rStyle w:val="HideTWBExt"/>
          <w:lang w:val="es-ES"/>
        </w:rPr>
        <w:t>&lt;/Amend&gt;</w:t>
      </w:r>
    </w:p>
    <w:p w14:paraId="4E020B6C" w14:textId="77777777" w:rsidR="00590F8D" w:rsidRPr="00B733E8" w:rsidRDefault="00590F8D" w:rsidP="00590F8D">
      <w:pPr>
        <w:pStyle w:val="AmNumberTabs"/>
        <w:rPr>
          <w:lang w:val="es-ES"/>
        </w:rPr>
      </w:pPr>
      <w:r w:rsidRPr="00B733E8">
        <w:rPr>
          <w:rStyle w:val="HideTWBExt"/>
          <w:b w:val="0"/>
          <w:lang w:val="es-ES"/>
        </w:rPr>
        <w:t>&lt;Amend&gt;</w:t>
      </w:r>
      <w:r w:rsidRPr="00B733E8">
        <w:rPr>
          <w:lang w:val="es-ES"/>
        </w:rPr>
        <w:t>Emendamento</w:t>
      </w:r>
      <w:r w:rsidRPr="00B733E8">
        <w:rPr>
          <w:lang w:val="es-ES"/>
        </w:rPr>
        <w:tab/>
      </w:r>
      <w:r w:rsidRPr="00B733E8">
        <w:rPr>
          <w:lang w:val="es-ES"/>
        </w:rPr>
        <w:tab/>
      </w:r>
      <w:r w:rsidRPr="00B733E8">
        <w:rPr>
          <w:rStyle w:val="HideTWBExt"/>
          <w:b w:val="0"/>
          <w:lang w:val="es-ES"/>
        </w:rPr>
        <w:t>&lt;NumAm&gt;</w:t>
      </w:r>
      <w:r w:rsidRPr="00B733E8">
        <w:rPr>
          <w:lang w:val="es-ES"/>
        </w:rPr>
        <w:t>205</w:t>
      </w:r>
      <w:r w:rsidRPr="00B733E8">
        <w:rPr>
          <w:rStyle w:val="HideTWBExt"/>
          <w:b w:val="0"/>
          <w:lang w:val="es-ES"/>
        </w:rPr>
        <w:t>&lt;/NumAm&gt;</w:t>
      </w:r>
    </w:p>
    <w:p w14:paraId="3F7D1962" w14:textId="77777777" w:rsidR="00590F8D" w:rsidRPr="00B733E8" w:rsidRDefault="00590F8D" w:rsidP="00590F8D">
      <w:pPr>
        <w:pStyle w:val="NormalBold"/>
        <w:rPr>
          <w:lang w:val="es-ES"/>
        </w:rPr>
      </w:pPr>
      <w:r w:rsidRPr="00B733E8">
        <w:rPr>
          <w:rStyle w:val="HideTWBExt"/>
          <w:b w:val="0"/>
          <w:lang w:val="es-ES"/>
        </w:rPr>
        <w:t>&lt;RepeatBlock-By&gt;&lt;Members&gt;</w:t>
      </w:r>
      <w:r w:rsidRPr="00B733E8">
        <w:rPr>
          <w:lang w:val="es-ES"/>
        </w:rPr>
        <w:t>Sebastian Tynkkynen</w:t>
      </w:r>
      <w:r w:rsidRPr="00B733E8">
        <w:rPr>
          <w:rStyle w:val="HideTWBExt"/>
          <w:b w:val="0"/>
          <w:lang w:val="es-ES"/>
        </w:rPr>
        <w:t>&lt;/Members&gt;</w:t>
      </w:r>
    </w:p>
    <w:p w14:paraId="3D4394B3" w14:textId="77777777" w:rsidR="00590F8D" w:rsidRPr="00B733E8" w:rsidRDefault="00590F8D" w:rsidP="00590F8D">
      <w:pPr>
        <w:pStyle w:val="NormalBold"/>
        <w:rPr>
          <w:lang w:val="es-ES"/>
        </w:rPr>
      </w:pPr>
      <w:r w:rsidRPr="00B733E8">
        <w:rPr>
          <w:rStyle w:val="HideTWBExt"/>
          <w:b w:val="0"/>
          <w:lang w:val="es-ES"/>
        </w:rPr>
        <w:t>&lt;/RepeatBlock-By&gt;</w:t>
      </w:r>
    </w:p>
    <w:p w14:paraId="64AC7788"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47729ACF" w14:textId="77777777" w:rsidR="00590F8D" w:rsidRPr="009F22FD" w:rsidRDefault="00590F8D" w:rsidP="00590F8D">
      <w:pPr>
        <w:pStyle w:val="NormalBold"/>
      </w:pPr>
      <w:r w:rsidRPr="009F22FD">
        <w:rPr>
          <w:rStyle w:val="HideTWBExt"/>
          <w:b w:val="0"/>
        </w:rPr>
        <w:t>&lt;Article&gt;</w:t>
      </w:r>
      <w:r w:rsidRPr="009F22FD">
        <w:t>Paragrafo 5 bis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1A3AC1FC" w14:textId="77777777" w:rsidTr="00DF3EBC">
        <w:trPr>
          <w:trHeight w:hRule="exact" w:val="240"/>
          <w:jc w:val="center"/>
        </w:trPr>
        <w:tc>
          <w:tcPr>
            <w:tcW w:w="9752" w:type="dxa"/>
            <w:gridSpan w:val="2"/>
            <w:tcBorders>
              <w:top w:val="nil"/>
              <w:left w:val="nil"/>
              <w:bottom w:val="nil"/>
              <w:right w:val="nil"/>
            </w:tcBorders>
          </w:tcPr>
          <w:p w14:paraId="12A9E173" w14:textId="77777777" w:rsidR="00590F8D" w:rsidRPr="009F22FD" w:rsidRDefault="00590F8D" w:rsidP="00DF3EBC"/>
        </w:tc>
      </w:tr>
      <w:tr w:rsidR="00590F8D" w:rsidRPr="009F22FD" w14:paraId="71EB3BAB" w14:textId="77777777" w:rsidTr="00DF3EBC">
        <w:trPr>
          <w:trHeight w:val="240"/>
          <w:jc w:val="center"/>
        </w:trPr>
        <w:tc>
          <w:tcPr>
            <w:tcW w:w="4876" w:type="dxa"/>
            <w:tcBorders>
              <w:top w:val="nil"/>
              <w:left w:val="nil"/>
              <w:bottom w:val="nil"/>
              <w:right w:val="nil"/>
            </w:tcBorders>
          </w:tcPr>
          <w:p w14:paraId="5B30A5C7"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7454BD33" w14:textId="77777777" w:rsidR="00590F8D" w:rsidRPr="009F22FD" w:rsidRDefault="00590F8D" w:rsidP="00DF3EBC">
            <w:pPr>
              <w:pStyle w:val="AmColumnHeading"/>
            </w:pPr>
            <w:r w:rsidRPr="009F22FD">
              <w:t>Emendamento</w:t>
            </w:r>
          </w:p>
        </w:tc>
      </w:tr>
      <w:tr w:rsidR="00590F8D" w:rsidRPr="009F22FD" w14:paraId="7B590B09" w14:textId="77777777" w:rsidTr="00DF3EBC">
        <w:trPr>
          <w:jc w:val="center"/>
        </w:trPr>
        <w:tc>
          <w:tcPr>
            <w:tcW w:w="4876" w:type="dxa"/>
            <w:tcBorders>
              <w:top w:val="nil"/>
              <w:left w:val="nil"/>
              <w:bottom w:val="nil"/>
              <w:right w:val="nil"/>
            </w:tcBorders>
          </w:tcPr>
          <w:p w14:paraId="685D0FEC" w14:textId="77777777" w:rsidR="00590F8D" w:rsidRPr="009F22FD" w:rsidRDefault="00590F8D" w:rsidP="00DF3EBC">
            <w:pPr>
              <w:pStyle w:val="Normal6a"/>
            </w:pPr>
          </w:p>
        </w:tc>
        <w:tc>
          <w:tcPr>
            <w:tcW w:w="4876" w:type="dxa"/>
            <w:tcBorders>
              <w:top w:val="nil"/>
              <w:left w:val="nil"/>
              <w:bottom w:val="nil"/>
              <w:right w:val="nil"/>
            </w:tcBorders>
          </w:tcPr>
          <w:p w14:paraId="5538B3DD" w14:textId="77777777" w:rsidR="00590F8D" w:rsidRPr="009F22FD" w:rsidRDefault="00590F8D" w:rsidP="00DF3EBC">
            <w:pPr>
              <w:pStyle w:val="Normal6a"/>
            </w:pPr>
            <w:r w:rsidRPr="009F22FD">
              <w:rPr>
                <w:b/>
                <w:i/>
              </w:rPr>
              <w:t>5 bis.</w:t>
            </w:r>
            <w:r w:rsidRPr="009F22FD">
              <w:tab/>
            </w:r>
            <w:r w:rsidRPr="009F22FD">
              <w:rPr>
                <w:b/>
                <w:i/>
              </w:rPr>
              <w:t>ricorda che l'Unione europea non è un'alleanza di difesa e non deve diventare tale; ritiene tuttavia che la cooperazione in materia di difesa potrebbe essere sviluppata all'interno dell'UE, evitando al tempo stesso una sovrapposizione di strutture con la NATO; ritiene che ogni paese sia principalmente responsabile della propria difesa; esorta tutti gli Stati membri a rafforzare le proprie forze armate e capacità di difesa;</w:t>
            </w:r>
          </w:p>
        </w:tc>
      </w:tr>
    </w:tbl>
    <w:p w14:paraId="22094BBC"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{FI}</w:t>
      </w:r>
      <w:r w:rsidRPr="009F22FD">
        <w:t>fi</w:t>
      </w:r>
      <w:r w:rsidRPr="009F22FD">
        <w:rPr>
          <w:rStyle w:val="HideTWBExt"/>
        </w:rPr>
        <w:t>&lt;/Original&gt;</w:t>
      </w:r>
    </w:p>
    <w:p w14:paraId="59AB41B0" w14:textId="77777777" w:rsidR="00590F8D" w:rsidRPr="009F22FD" w:rsidRDefault="00590F8D" w:rsidP="00590F8D">
      <w:r w:rsidRPr="009F22FD">
        <w:rPr>
          <w:rStyle w:val="HideTWBExt"/>
        </w:rPr>
        <w:t>&lt;/Amend&gt;</w:t>
      </w:r>
    </w:p>
    <w:p w14:paraId="29956D21"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206</w:t>
      </w:r>
      <w:r w:rsidRPr="009F22FD">
        <w:rPr>
          <w:rStyle w:val="HideTWBExt"/>
          <w:b w:val="0"/>
        </w:rPr>
        <w:t>&lt;/NumAm&gt;</w:t>
      </w:r>
    </w:p>
    <w:p w14:paraId="64885551" w14:textId="77777777" w:rsidR="00590F8D" w:rsidRPr="009F22FD" w:rsidRDefault="00590F8D" w:rsidP="00590F8D">
      <w:pPr>
        <w:pStyle w:val="NormalBold"/>
      </w:pPr>
      <w:r w:rsidRPr="009F22FD">
        <w:rPr>
          <w:rStyle w:val="HideTWBExt"/>
          <w:b w:val="0"/>
        </w:rPr>
        <w:t>&lt;RepeatBlock-By&gt;&lt;Members&gt;</w:t>
      </w:r>
      <w:r w:rsidRPr="009F22FD">
        <w:t>David McAllister</w:t>
      </w:r>
      <w:r w:rsidRPr="009F22FD">
        <w:rPr>
          <w:rStyle w:val="HideTWBExt"/>
          <w:b w:val="0"/>
        </w:rPr>
        <w:t>&lt;/Members&gt;</w:t>
      </w:r>
    </w:p>
    <w:p w14:paraId="5D3DE575" w14:textId="77777777" w:rsidR="00590F8D" w:rsidRPr="009F22FD" w:rsidRDefault="00590F8D" w:rsidP="00590F8D">
      <w:pPr>
        <w:pStyle w:val="NormalBold"/>
      </w:pPr>
      <w:r w:rsidRPr="009F22FD">
        <w:rPr>
          <w:rStyle w:val="HideTWBExt"/>
          <w:b w:val="0"/>
        </w:rPr>
        <w:t>&lt;/RepeatBlock-By&gt;</w:t>
      </w:r>
    </w:p>
    <w:p w14:paraId="2A989BF6"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3BA3F9C5" w14:textId="77777777" w:rsidR="00590F8D" w:rsidRPr="009F22FD" w:rsidRDefault="00590F8D" w:rsidP="00590F8D">
      <w:pPr>
        <w:pStyle w:val="NormalBold"/>
      </w:pPr>
      <w:r w:rsidRPr="009F22FD">
        <w:rPr>
          <w:rStyle w:val="HideTWBExt"/>
          <w:b w:val="0"/>
        </w:rPr>
        <w:t>&lt;Article&gt;</w:t>
      </w:r>
      <w:r w:rsidRPr="009F22FD">
        <w:t>Paragrafo 5 bis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6B14E3A2" w14:textId="77777777" w:rsidTr="00DF3EBC">
        <w:trPr>
          <w:trHeight w:hRule="exact" w:val="240"/>
          <w:jc w:val="center"/>
        </w:trPr>
        <w:tc>
          <w:tcPr>
            <w:tcW w:w="9752" w:type="dxa"/>
            <w:gridSpan w:val="2"/>
            <w:tcBorders>
              <w:top w:val="nil"/>
              <w:left w:val="nil"/>
              <w:bottom w:val="nil"/>
              <w:right w:val="nil"/>
            </w:tcBorders>
          </w:tcPr>
          <w:p w14:paraId="1CB1C665" w14:textId="77777777" w:rsidR="00590F8D" w:rsidRPr="009F22FD" w:rsidRDefault="00590F8D" w:rsidP="00DF3EBC"/>
        </w:tc>
      </w:tr>
      <w:tr w:rsidR="00590F8D" w:rsidRPr="009F22FD" w14:paraId="4380FD58" w14:textId="77777777" w:rsidTr="00DF3EBC">
        <w:trPr>
          <w:trHeight w:val="240"/>
          <w:jc w:val="center"/>
        </w:trPr>
        <w:tc>
          <w:tcPr>
            <w:tcW w:w="4876" w:type="dxa"/>
            <w:tcBorders>
              <w:top w:val="nil"/>
              <w:left w:val="nil"/>
              <w:bottom w:val="nil"/>
              <w:right w:val="nil"/>
            </w:tcBorders>
          </w:tcPr>
          <w:p w14:paraId="1B6DC0FB"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5C910BDD" w14:textId="77777777" w:rsidR="00590F8D" w:rsidRPr="009F22FD" w:rsidRDefault="00590F8D" w:rsidP="00DF3EBC">
            <w:pPr>
              <w:pStyle w:val="AmColumnHeading"/>
            </w:pPr>
            <w:r w:rsidRPr="009F22FD">
              <w:t>Emendamento</w:t>
            </w:r>
          </w:p>
        </w:tc>
      </w:tr>
      <w:tr w:rsidR="00590F8D" w:rsidRPr="009F22FD" w14:paraId="29E1100E" w14:textId="77777777" w:rsidTr="00DF3EBC">
        <w:trPr>
          <w:jc w:val="center"/>
        </w:trPr>
        <w:tc>
          <w:tcPr>
            <w:tcW w:w="4876" w:type="dxa"/>
            <w:tcBorders>
              <w:top w:val="nil"/>
              <w:left w:val="nil"/>
              <w:bottom w:val="nil"/>
              <w:right w:val="nil"/>
            </w:tcBorders>
          </w:tcPr>
          <w:p w14:paraId="4683ED90" w14:textId="77777777" w:rsidR="00590F8D" w:rsidRPr="009F22FD" w:rsidRDefault="00590F8D" w:rsidP="00DF3EBC">
            <w:pPr>
              <w:pStyle w:val="Normal6a"/>
            </w:pPr>
          </w:p>
        </w:tc>
        <w:tc>
          <w:tcPr>
            <w:tcW w:w="4876" w:type="dxa"/>
            <w:tcBorders>
              <w:top w:val="nil"/>
              <w:left w:val="nil"/>
              <w:bottom w:val="nil"/>
              <w:right w:val="nil"/>
            </w:tcBorders>
          </w:tcPr>
          <w:p w14:paraId="4E3D89EC" w14:textId="77777777" w:rsidR="00590F8D" w:rsidRPr="009F22FD" w:rsidRDefault="00590F8D" w:rsidP="00DF3EBC">
            <w:pPr>
              <w:pStyle w:val="Normal6a"/>
            </w:pPr>
            <w:r w:rsidRPr="009F22FD">
              <w:rPr>
                <w:b/>
                <w:i/>
              </w:rPr>
              <w:t>5 bis.</w:t>
            </w:r>
            <w:r w:rsidRPr="009F22FD">
              <w:tab/>
            </w:r>
            <w:r w:rsidRPr="009F22FD">
              <w:rPr>
                <w:b/>
                <w:i/>
              </w:rPr>
              <w:t>sottolinea l'importanza di continuare a rendere operativo l'articolo 42, paragrafo 7, TUE, sull'assistenza reciproca e chiede che siano compiuti passi concreti verso l'elaborazione di un'autentica politica di solidarietà dell'UE, anche chiarendo la coerenza tra tale articolo e l'articolo 5 del Trattato del Nord-Atlantico, considerando che non tutti gli Stati membri dell'Unione sono membri della NATO;</w:t>
            </w:r>
          </w:p>
        </w:tc>
      </w:tr>
    </w:tbl>
    <w:p w14:paraId="3A31C373"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2223EEDE" w14:textId="77777777" w:rsidR="00590F8D" w:rsidRPr="009F22FD" w:rsidRDefault="00590F8D" w:rsidP="00590F8D">
      <w:r w:rsidRPr="009F22FD">
        <w:rPr>
          <w:rStyle w:val="HideTWBExt"/>
        </w:rPr>
        <w:t>&lt;/Amend&gt;</w:t>
      </w:r>
    </w:p>
    <w:p w14:paraId="446DB451"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207</w:t>
      </w:r>
      <w:r w:rsidRPr="009F22FD">
        <w:rPr>
          <w:rStyle w:val="HideTWBExt"/>
          <w:b w:val="0"/>
        </w:rPr>
        <w:t>&lt;/NumAm&gt;</w:t>
      </w:r>
    </w:p>
    <w:p w14:paraId="3FAB6772" w14:textId="77777777" w:rsidR="00590F8D" w:rsidRPr="009F22FD" w:rsidRDefault="00590F8D" w:rsidP="00590F8D">
      <w:pPr>
        <w:pStyle w:val="NormalBold"/>
      </w:pPr>
      <w:r w:rsidRPr="009F22FD">
        <w:rPr>
          <w:rStyle w:val="HideTWBExt"/>
          <w:b w:val="0"/>
        </w:rPr>
        <w:t>&lt;RepeatBlock-By&gt;&lt;Members&gt;</w:t>
      </w:r>
      <w:r w:rsidRPr="009F22FD">
        <w:t>Tobias Cremer, Yannis Maniatis, Sven Mikser</w:t>
      </w:r>
      <w:r w:rsidRPr="009F22FD">
        <w:rPr>
          <w:rStyle w:val="HideTWBExt"/>
          <w:b w:val="0"/>
        </w:rPr>
        <w:t>&lt;/Members&gt;</w:t>
      </w:r>
    </w:p>
    <w:p w14:paraId="2DAC64AB" w14:textId="77777777" w:rsidR="00590F8D" w:rsidRPr="009F22FD" w:rsidRDefault="00590F8D" w:rsidP="00590F8D">
      <w:pPr>
        <w:pStyle w:val="NormalBold"/>
      </w:pPr>
      <w:r w:rsidRPr="009F22FD">
        <w:rPr>
          <w:rStyle w:val="HideTWBExt"/>
          <w:b w:val="0"/>
        </w:rPr>
        <w:t>&lt;/RepeatBlock-By&gt;</w:t>
      </w:r>
    </w:p>
    <w:p w14:paraId="499ECF4F"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6C83E5B5" w14:textId="77777777" w:rsidR="00590F8D" w:rsidRPr="009F22FD" w:rsidRDefault="00590F8D" w:rsidP="00590F8D">
      <w:pPr>
        <w:pStyle w:val="NormalBold"/>
      </w:pPr>
      <w:r w:rsidRPr="009F22FD">
        <w:rPr>
          <w:rStyle w:val="HideTWBExt"/>
          <w:b w:val="0"/>
        </w:rPr>
        <w:t>&lt;Article&gt;</w:t>
      </w:r>
      <w:r w:rsidRPr="009F22FD">
        <w:t>Paragrafo 5 bis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5C4F1521" w14:textId="77777777" w:rsidTr="00DF3EBC">
        <w:trPr>
          <w:trHeight w:hRule="exact" w:val="240"/>
          <w:jc w:val="center"/>
        </w:trPr>
        <w:tc>
          <w:tcPr>
            <w:tcW w:w="9752" w:type="dxa"/>
            <w:gridSpan w:val="2"/>
            <w:tcBorders>
              <w:top w:val="nil"/>
              <w:left w:val="nil"/>
              <w:bottom w:val="nil"/>
              <w:right w:val="nil"/>
            </w:tcBorders>
          </w:tcPr>
          <w:p w14:paraId="1B10530F" w14:textId="77777777" w:rsidR="00590F8D" w:rsidRPr="009F22FD" w:rsidRDefault="00590F8D" w:rsidP="00DF3EBC"/>
        </w:tc>
      </w:tr>
      <w:tr w:rsidR="00590F8D" w:rsidRPr="009F22FD" w14:paraId="173CD841" w14:textId="77777777" w:rsidTr="00DF3EBC">
        <w:trPr>
          <w:trHeight w:val="240"/>
          <w:jc w:val="center"/>
        </w:trPr>
        <w:tc>
          <w:tcPr>
            <w:tcW w:w="4876" w:type="dxa"/>
            <w:tcBorders>
              <w:top w:val="nil"/>
              <w:left w:val="nil"/>
              <w:bottom w:val="nil"/>
              <w:right w:val="nil"/>
            </w:tcBorders>
          </w:tcPr>
          <w:p w14:paraId="60EA730B"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1D4C67F5" w14:textId="77777777" w:rsidR="00590F8D" w:rsidRPr="009F22FD" w:rsidRDefault="00590F8D" w:rsidP="00DF3EBC">
            <w:pPr>
              <w:pStyle w:val="AmColumnHeading"/>
            </w:pPr>
            <w:r w:rsidRPr="009F22FD">
              <w:t>Emendamento</w:t>
            </w:r>
          </w:p>
        </w:tc>
      </w:tr>
      <w:tr w:rsidR="00590F8D" w:rsidRPr="009F22FD" w14:paraId="038E1682" w14:textId="77777777" w:rsidTr="00DF3EBC">
        <w:trPr>
          <w:jc w:val="center"/>
        </w:trPr>
        <w:tc>
          <w:tcPr>
            <w:tcW w:w="4876" w:type="dxa"/>
            <w:tcBorders>
              <w:top w:val="nil"/>
              <w:left w:val="nil"/>
              <w:bottom w:val="nil"/>
              <w:right w:val="nil"/>
            </w:tcBorders>
          </w:tcPr>
          <w:p w14:paraId="1440FC93" w14:textId="77777777" w:rsidR="00590F8D" w:rsidRPr="009F22FD" w:rsidRDefault="00590F8D" w:rsidP="00DF3EBC">
            <w:pPr>
              <w:pStyle w:val="Normal6a"/>
            </w:pPr>
          </w:p>
        </w:tc>
        <w:tc>
          <w:tcPr>
            <w:tcW w:w="4876" w:type="dxa"/>
            <w:tcBorders>
              <w:top w:val="nil"/>
              <w:left w:val="nil"/>
              <w:bottom w:val="nil"/>
              <w:right w:val="nil"/>
            </w:tcBorders>
          </w:tcPr>
          <w:p w14:paraId="1C264768" w14:textId="77777777" w:rsidR="00590F8D" w:rsidRPr="009F22FD" w:rsidRDefault="00590F8D" w:rsidP="00DF3EBC">
            <w:pPr>
              <w:pStyle w:val="Normal6a"/>
            </w:pPr>
            <w:r w:rsidRPr="009F22FD">
              <w:rPr>
                <w:b/>
                <w:i/>
              </w:rPr>
              <w:t>5 bis.</w:t>
            </w:r>
            <w:r w:rsidRPr="009F22FD">
              <w:tab/>
            </w:r>
            <w:r w:rsidRPr="009F22FD">
              <w:rPr>
                <w:b/>
                <w:i/>
              </w:rPr>
              <w:t>sottolinea l'importanza di continuare a rendere operativo l'articolo 42, paragrafo 7, TUE sull'assistenza reciproca, nonché di chiarire la coerenza tra tale articolo e l'articolo 5 del Trattato del Nord-Atlantico, considerando che non tutti gli Stati membri dell'UE sono membri della NATO;</w:t>
            </w:r>
          </w:p>
        </w:tc>
      </w:tr>
    </w:tbl>
    <w:p w14:paraId="7D0235C4"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58D5976A" w14:textId="77777777" w:rsidR="00590F8D" w:rsidRPr="009F22FD" w:rsidRDefault="00590F8D" w:rsidP="00590F8D">
      <w:r w:rsidRPr="009F22FD">
        <w:rPr>
          <w:rStyle w:val="HideTWBExt"/>
        </w:rPr>
        <w:t>&lt;/Amend&gt;</w:t>
      </w:r>
    </w:p>
    <w:p w14:paraId="2B555F88"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208</w:t>
      </w:r>
      <w:r w:rsidRPr="009F22FD">
        <w:rPr>
          <w:rStyle w:val="HideTWBExt"/>
          <w:b w:val="0"/>
        </w:rPr>
        <w:t>&lt;/NumAm&gt;</w:t>
      </w:r>
    </w:p>
    <w:p w14:paraId="053EC0B9" w14:textId="77777777" w:rsidR="00590F8D" w:rsidRPr="009F22FD" w:rsidRDefault="00590F8D" w:rsidP="00590F8D">
      <w:pPr>
        <w:pStyle w:val="NormalBold"/>
      </w:pPr>
      <w:r w:rsidRPr="009F22FD">
        <w:rPr>
          <w:rStyle w:val="HideTWBExt"/>
          <w:b w:val="0"/>
        </w:rPr>
        <w:t>&lt;RepeatBlock-By&gt;&lt;Members&gt;</w:t>
      </w:r>
      <w:r w:rsidRPr="009F22FD">
        <w:t>Reinis Pozņaks, Michał Dworczyk</w:t>
      </w:r>
      <w:r w:rsidRPr="009F22FD">
        <w:rPr>
          <w:rStyle w:val="HideTWBExt"/>
          <w:b w:val="0"/>
        </w:rPr>
        <w:t>&lt;/Members&gt;</w:t>
      </w:r>
    </w:p>
    <w:p w14:paraId="5374244A" w14:textId="77777777" w:rsidR="00590F8D" w:rsidRPr="009F22FD" w:rsidRDefault="00590F8D" w:rsidP="00590F8D">
      <w:pPr>
        <w:pStyle w:val="NormalBold"/>
      </w:pPr>
      <w:r w:rsidRPr="009F22FD">
        <w:rPr>
          <w:rStyle w:val="HideTWBExt"/>
          <w:b w:val="0"/>
        </w:rPr>
        <w:t>&lt;/RepeatBlock-By&gt;</w:t>
      </w:r>
    </w:p>
    <w:p w14:paraId="29A115BB"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23CB8186" w14:textId="77777777" w:rsidR="00590F8D" w:rsidRPr="009F22FD" w:rsidRDefault="00590F8D" w:rsidP="00590F8D">
      <w:pPr>
        <w:pStyle w:val="NormalBold"/>
      </w:pPr>
      <w:r w:rsidRPr="009F22FD">
        <w:rPr>
          <w:rStyle w:val="HideTWBExt"/>
          <w:b w:val="0"/>
        </w:rPr>
        <w:t>&lt;Article&gt;</w:t>
      </w:r>
      <w:r w:rsidRPr="009F22FD">
        <w:t>Paragrafo 5 bis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6F28F93D" w14:textId="77777777" w:rsidTr="00DF3EBC">
        <w:trPr>
          <w:trHeight w:hRule="exact" w:val="240"/>
          <w:jc w:val="center"/>
        </w:trPr>
        <w:tc>
          <w:tcPr>
            <w:tcW w:w="9752" w:type="dxa"/>
            <w:gridSpan w:val="2"/>
            <w:tcBorders>
              <w:top w:val="nil"/>
              <w:left w:val="nil"/>
              <w:bottom w:val="nil"/>
              <w:right w:val="nil"/>
            </w:tcBorders>
          </w:tcPr>
          <w:p w14:paraId="5134BC4F" w14:textId="77777777" w:rsidR="00590F8D" w:rsidRPr="009F22FD" w:rsidRDefault="00590F8D" w:rsidP="00DF3EBC"/>
        </w:tc>
      </w:tr>
      <w:tr w:rsidR="00590F8D" w:rsidRPr="009F22FD" w14:paraId="13EBF11E" w14:textId="77777777" w:rsidTr="00DF3EBC">
        <w:trPr>
          <w:trHeight w:val="240"/>
          <w:jc w:val="center"/>
        </w:trPr>
        <w:tc>
          <w:tcPr>
            <w:tcW w:w="4876" w:type="dxa"/>
            <w:tcBorders>
              <w:top w:val="nil"/>
              <w:left w:val="nil"/>
              <w:bottom w:val="nil"/>
              <w:right w:val="nil"/>
            </w:tcBorders>
          </w:tcPr>
          <w:p w14:paraId="11EE9180"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08508431" w14:textId="77777777" w:rsidR="00590F8D" w:rsidRPr="009F22FD" w:rsidRDefault="00590F8D" w:rsidP="00DF3EBC">
            <w:pPr>
              <w:pStyle w:val="AmColumnHeading"/>
            </w:pPr>
            <w:r w:rsidRPr="009F22FD">
              <w:t>Emendamento</w:t>
            </w:r>
          </w:p>
        </w:tc>
      </w:tr>
      <w:tr w:rsidR="00590F8D" w:rsidRPr="009F22FD" w14:paraId="656679A9" w14:textId="77777777" w:rsidTr="00DF3EBC">
        <w:trPr>
          <w:jc w:val="center"/>
        </w:trPr>
        <w:tc>
          <w:tcPr>
            <w:tcW w:w="4876" w:type="dxa"/>
            <w:tcBorders>
              <w:top w:val="nil"/>
              <w:left w:val="nil"/>
              <w:bottom w:val="nil"/>
              <w:right w:val="nil"/>
            </w:tcBorders>
          </w:tcPr>
          <w:p w14:paraId="5D8DD0E8" w14:textId="77777777" w:rsidR="00590F8D" w:rsidRPr="009F22FD" w:rsidRDefault="00590F8D" w:rsidP="00DF3EBC">
            <w:pPr>
              <w:pStyle w:val="Normal6a"/>
            </w:pPr>
          </w:p>
        </w:tc>
        <w:tc>
          <w:tcPr>
            <w:tcW w:w="4876" w:type="dxa"/>
            <w:tcBorders>
              <w:top w:val="nil"/>
              <w:left w:val="nil"/>
              <w:bottom w:val="nil"/>
              <w:right w:val="nil"/>
            </w:tcBorders>
          </w:tcPr>
          <w:p w14:paraId="24943949" w14:textId="77777777" w:rsidR="00590F8D" w:rsidRPr="009F22FD" w:rsidRDefault="00590F8D" w:rsidP="00DF3EBC">
            <w:pPr>
              <w:pStyle w:val="Normal6a"/>
            </w:pPr>
            <w:r w:rsidRPr="009F22FD">
              <w:rPr>
                <w:b/>
                <w:i/>
              </w:rPr>
              <w:t>5 bis.</w:t>
            </w:r>
            <w:r w:rsidRPr="009F22FD">
              <w:tab/>
            </w:r>
            <w:r w:rsidRPr="009F22FD">
              <w:rPr>
                <w:b/>
                <w:i/>
              </w:rPr>
              <w:t>considera fondamentali per gli obiettivi della PSDC la stretta collaborazione con i comandi militari delle forze alleate della NATO e il migliore utilizzo dei progetti PESCO;</w:t>
            </w:r>
          </w:p>
        </w:tc>
      </w:tr>
    </w:tbl>
    <w:p w14:paraId="275647ED" w14:textId="77777777" w:rsidR="00590F8D" w:rsidRPr="00B733E8" w:rsidRDefault="00590F8D" w:rsidP="00590F8D">
      <w:pPr>
        <w:pStyle w:val="AmOrLang"/>
        <w:rPr>
          <w:lang w:val="de-DE"/>
        </w:rPr>
      </w:pPr>
      <w:r w:rsidRPr="00B733E8">
        <w:rPr>
          <w:lang w:val="de-DE"/>
        </w:rPr>
        <w:t xml:space="preserve">Or. </w:t>
      </w:r>
      <w:r w:rsidRPr="00B733E8">
        <w:rPr>
          <w:rStyle w:val="HideTWBExt"/>
          <w:lang w:val="de-DE"/>
        </w:rPr>
        <w:t>&lt;Original&gt;</w:t>
      </w:r>
      <w:r w:rsidRPr="00B733E8">
        <w:rPr>
          <w:rStyle w:val="HideTWBInt"/>
          <w:lang w:val="de-DE"/>
        </w:rPr>
        <w:t>{EN}</w:t>
      </w:r>
      <w:r w:rsidRPr="00B733E8">
        <w:rPr>
          <w:lang w:val="de-DE"/>
        </w:rPr>
        <w:t>en</w:t>
      </w:r>
      <w:r w:rsidRPr="00B733E8">
        <w:rPr>
          <w:rStyle w:val="HideTWBExt"/>
          <w:lang w:val="de-DE"/>
        </w:rPr>
        <w:t>&lt;/Original&gt;</w:t>
      </w:r>
    </w:p>
    <w:p w14:paraId="3412086B" w14:textId="77777777" w:rsidR="00590F8D" w:rsidRPr="00B733E8" w:rsidRDefault="00590F8D" w:rsidP="00590F8D">
      <w:pPr>
        <w:rPr>
          <w:lang w:val="de-DE"/>
        </w:rPr>
      </w:pPr>
      <w:r w:rsidRPr="00B733E8">
        <w:rPr>
          <w:rStyle w:val="HideTWBExt"/>
          <w:lang w:val="de-DE"/>
        </w:rPr>
        <w:t>&lt;/Amend&gt;</w:t>
      </w:r>
    </w:p>
    <w:p w14:paraId="08348CCC" w14:textId="77777777" w:rsidR="00590F8D" w:rsidRPr="00B733E8" w:rsidRDefault="00590F8D" w:rsidP="00590F8D">
      <w:pPr>
        <w:pStyle w:val="AmNumberTabs"/>
        <w:rPr>
          <w:lang w:val="de-DE"/>
        </w:rPr>
      </w:pPr>
      <w:r w:rsidRPr="00B733E8">
        <w:rPr>
          <w:rStyle w:val="HideTWBExt"/>
          <w:b w:val="0"/>
          <w:lang w:val="de-DE"/>
        </w:rPr>
        <w:t>&lt;Amend&gt;</w:t>
      </w:r>
      <w:r w:rsidRPr="00B733E8">
        <w:rPr>
          <w:lang w:val="de-DE"/>
        </w:rPr>
        <w:t>Emendamento</w:t>
      </w:r>
      <w:r w:rsidRPr="00B733E8">
        <w:rPr>
          <w:lang w:val="de-DE"/>
        </w:rPr>
        <w:tab/>
      </w:r>
      <w:r w:rsidRPr="00B733E8">
        <w:rPr>
          <w:lang w:val="de-DE"/>
        </w:rPr>
        <w:tab/>
      </w:r>
      <w:r w:rsidRPr="00B733E8">
        <w:rPr>
          <w:rStyle w:val="HideTWBExt"/>
          <w:b w:val="0"/>
          <w:lang w:val="de-DE"/>
        </w:rPr>
        <w:t>&lt;NumAm&gt;</w:t>
      </w:r>
      <w:r w:rsidRPr="00B733E8">
        <w:rPr>
          <w:lang w:val="de-DE"/>
        </w:rPr>
        <w:t>209</w:t>
      </w:r>
      <w:r w:rsidRPr="00B733E8">
        <w:rPr>
          <w:rStyle w:val="HideTWBExt"/>
          <w:b w:val="0"/>
          <w:lang w:val="de-DE"/>
        </w:rPr>
        <w:t>&lt;/NumAm&gt;</w:t>
      </w:r>
    </w:p>
    <w:p w14:paraId="630A3211" w14:textId="77777777" w:rsidR="00590F8D" w:rsidRPr="00B733E8" w:rsidRDefault="00590F8D" w:rsidP="00590F8D">
      <w:pPr>
        <w:pStyle w:val="NormalBold"/>
        <w:rPr>
          <w:lang w:val="de-DE"/>
        </w:rPr>
      </w:pPr>
      <w:r w:rsidRPr="00B733E8">
        <w:rPr>
          <w:rStyle w:val="HideTWBExt"/>
          <w:b w:val="0"/>
          <w:lang w:val="de-DE"/>
        </w:rPr>
        <w:t>&lt;RepeatBlock-By&gt;&lt;Members&gt;</w:t>
      </w:r>
      <w:r w:rsidRPr="00B733E8">
        <w:rPr>
          <w:lang w:val="de-DE"/>
        </w:rPr>
        <w:t>Michael von der Schulenburg</w:t>
      </w:r>
      <w:r w:rsidRPr="00B733E8">
        <w:rPr>
          <w:rStyle w:val="HideTWBExt"/>
          <w:b w:val="0"/>
          <w:lang w:val="de-DE"/>
        </w:rPr>
        <w:t>&lt;/Members&gt;</w:t>
      </w:r>
    </w:p>
    <w:p w14:paraId="192FACB7" w14:textId="77777777" w:rsidR="00590F8D" w:rsidRPr="00B733E8" w:rsidRDefault="00590F8D" w:rsidP="00590F8D">
      <w:pPr>
        <w:pStyle w:val="NormalBold"/>
        <w:rPr>
          <w:lang w:val="de-DE"/>
        </w:rPr>
      </w:pPr>
      <w:r w:rsidRPr="00B733E8">
        <w:rPr>
          <w:rStyle w:val="HideTWBExt"/>
          <w:b w:val="0"/>
          <w:lang w:val="de-DE"/>
        </w:rPr>
        <w:t>&lt;/RepeatBlock-By&gt;</w:t>
      </w:r>
    </w:p>
    <w:p w14:paraId="5501A998"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3BD40024" w14:textId="77777777" w:rsidR="00590F8D" w:rsidRPr="009F22FD" w:rsidRDefault="00590F8D" w:rsidP="00590F8D">
      <w:pPr>
        <w:pStyle w:val="NormalBold"/>
      </w:pPr>
      <w:r w:rsidRPr="009F22FD">
        <w:rPr>
          <w:rStyle w:val="HideTWBExt"/>
          <w:b w:val="0"/>
        </w:rPr>
        <w:t>&lt;Article&gt;</w:t>
      </w:r>
      <w:r w:rsidRPr="009F22FD">
        <w:t>Titolo 3</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203CB44B" w14:textId="77777777" w:rsidTr="00DF3EBC">
        <w:trPr>
          <w:trHeight w:hRule="exact" w:val="240"/>
          <w:jc w:val="center"/>
        </w:trPr>
        <w:tc>
          <w:tcPr>
            <w:tcW w:w="9752" w:type="dxa"/>
            <w:gridSpan w:val="2"/>
            <w:tcBorders>
              <w:top w:val="nil"/>
              <w:left w:val="nil"/>
              <w:bottom w:val="nil"/>
              <w:right w:val="nil"/>
            </w:tcBorders>
          </w:tcPr>
          <w:p w14:paraId="4F162956" w14:textId="77777777" w:rsidR="00590F8D" w:rsidRPr="009F22FD" w:rsidRDefault="00590F8D" w:rsidP="00DF3EBC"/>
        </w:tc>
      </w:tr>
      <w:tr w:rsidR="00590F8D" w:rsidRPr="009F22FD" w14:paraId="0ABBEF49" w14:textId="77777777" w:rsidTr="00DF3EBC">
        <w:trPr>
          <w:trHeight w:val="240"/>
          <w:jc w:val="center"/>
        </w:trPr>
        <w:tc>
          <w:tcPr>
            <w:tcW w:w="4876" w:type="dxa"/>
            <w:tcBorders>
              <w:top w:val="nil"/>
              <w:left w:val="nil"/>
              <w:bottom w:val="nil"/>
              <w:right w:val="nil"/>
            </w:tcBorders>
          </w:tcPr>
          <w:p w14:paraId="53DD51E0"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6C9AD3CA" w14:textId="77777777" w:rsidR="00590F8D" w:rsidRPr="009F22FD" w:rsidRDefault="00590F8D" w:rsidP="00DF3EBC">
            <w:pPr>
              <w:pStyle w:val="AmColumnHeading"/>
            </w:pPr>
            <w:r w:rsidRPr="009F22FD">
              <w:t>Emendamento</w:t>
            </w:r>
          </w:p>
        </w:tc>
      </w:tr>
      <w:tr w:rsidR="00590F8D" w:rsidRPr="009F22FD" w14:paraId="4951BBB8" w14:textId="77777777" w:rsidTr="00DF3EBC">
        <w:trPr>
          <w:jc w:val="center"/>
        </w:trPr>
        <w:tc>
          <w:tcPr>
            <w:tcW w:w="4876" w:type="dxa"/>
            <w:tcBorders>
              <w:top w:val="nil"/>
              <w:left w:val="nil"/>
              <w:bottom w:val="nil"/>
              <w:right w:val="nil"/>
            </w:tcBorders>
          </w:tcPr>
          <w:p w14:paraId="66D78395" w14:textId="77777777" w:rsidR="00590F8D" w:rsidRPr="009F22FD" w:rsidRDefault="00590F8D" w:rsidP="00DF3EBC">
            <w:pPr>
              <w:pStyle w:val="Normal6a"/>
            </w:pPr>
            <w:r w:rsidRPr="009F22FD">
              <w:t xml:space="preserve">Rafforzare la </w:t>
            </w:r>
            <w:r w:rsidRPr="009F22FD">
              <w:rPr>
                <w:b/>
                <w:i/>
              </w:rPr>
              <w:t>sicurezza</w:t>
            </w:r>
            <w:r w:rsidRPr="009F22FD">
              <w:t xml:space="preserve"> europea: sostenere</w:t>
            </w:r>
            <w:r w:rsidRPr="009F22FD">
              <w:rPr>
                <w:b/>
                <w:i/>
              </w:rPr>
              <w:t xml:space="preserve"> l'</w:t>
            </w:r>
            <w:r w:rsidRPr="009F22FD">
              <w:t xml:space="preserve">Ucraina </w:t>
            </w:r>
            <w:r w:rsidRPr="009F22FD">
              <w:rPr>
                <w:b/>
                <w:i/>
              </w:rPr>
              <w:t>fornendo capacità militari senza restrizioni al loro utilizzo per porre fine alla guerra di aggressione mossa dalla Russia</w:t>
            </w:r>
          </w:p>
        </w:tc>
        <w:tc>
          <w:tcPr>
            <w:tcW w:w="4876" w:type="dxa"/>
            <w:tcBorders>
              <w:top w:val="nil"/>
              <w:left w:val="nil"/>
              <w:bottom w:val="nil"/>
              <w:right w:val="nil"/>
            </w:tcBorders>
          </w:tcPr>
          <w:p w14:paraId="74DFD094" w14:textId="77777777" w:rsidR="00590F8D" w:rsidRPr="009F22FD" w:rsidRDefault="00590F8D" w:rsidP="00DF3EBC">
            <w:pPr>
              <w:pStyle w:val="Normal6a"/>
            </w:pPr>
            <w:r w:rsidRPr="009F22FD">
              <w:t xml:space="preserve">Rafforzare la </w:t>
            </w:r>
            <w:r w:rsidRPr="009F22FD">
              <w:rPr>
                <w:b/>
                <w:i/>
              </w:rPr>
              <w:t>pace</w:t>
            </w:r>
            <w:r w:rsidRPr="009F22FD">
              <w:t xml:space="preserve"> europea:</w:t>
            </w:r>
            <w:r w:rsidRPr="009F22FD">
              <w:rPr>
                <w:b/>
                <w:i/>
              </w:rPr>
              <w:t xml:space="preserve"> </w:t>
            </w:r>
            <w:r w:rsidRPr="009F22FD">
              <w:t>sostenere</w:t>
            </w:r>
            <w:r w:rsidRPr="009F22FD">
              <w:rPr>
                <w:b/>
                <w:i/>
              </w:rPr>
              <w:t xml:space="preserve"> e facilitare una pace giusta e duratura in</w:t>
            </w:r>
            <w:r w:rsidRPr="009F22FD">
              <w:t xml:space="preserve"> Ucraina </w:t>
            </w:r>
            <w:r w:rsidRPr="009F22FD">
              <w:rPr>
                <w:b/>
                <w:i/>
              </w:rPr>
              <w:t>attraverso una soluzione negoziata, e adoperarsi in tal senso</w:t>
            </w:r>
          </w:p>
        </w:tc>
      </w:tr>
    </w:tbl>
    <w:p w14:paraId="5F9B68B8"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680D43BE" w14:textId="77777777" w:rsidR="00590F8D" w:rsidRPr="009F22FD" w:rsidRDefault="00590F8D" w:rsidP="00590F8D">
      <w:r w:rsidRPr="009F22FD">
        <w:rPr>
          <w:rStyle w:val="HideTWBExt"/>
        </w:rPr>
        <w:t>&lt;/Amend&gt;</w:t>
      </w:r>
    </w:p>
    <w:p w14:paraId="17B3063D"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210</w:t>
      </w:r>
      <w:r w:rsidRPr="009F22FD">
        <w:rPr>
          <w:rStyle w:val="HideTWBExt"/>
          <w:b w:val="0"/>
        </w:rPr>
        <w:t>&lt;/NumAm&gt;</w:t>
      </w:r>
    </w:p>
    <w:p w14:paraId="4A030124" w14:textId="77777777" w:rsidR="00590F8D" w:rsidRPr="009F22FD" w:rsidRDefault="00590F8D" w:rsidP="00590F8D">
      <w:pPr>
        <w:pStyle w:val="NormalBold"/>
      </w:pPr>
      <w:r w:rsidRPr="009F22FD">
        <w:rPr>
          <w:rStyle w:val="HideTWBExt"/>
          <w:b w:val="0"/>
        </w:rPr>
        <w:t>&lt;RepeatBlock-By&gt;&lt;Members&gt;</w:t>
      </w:r>
      <w:r w:rsidRPr="009F22FD">
        <w:t>Hans Neuhoff</w:t>
      </w:r>
      <w:r w:rsidRPr="009F22FD">
        <w:rPr>
          <w:rStyle w:val="HideTWBExt"/>
          <w:b w:val="0"/>
        </w:rPr>
        <w:t>&lt;/Members&gt;</w:t>
      </w:r>
    </w:p>
    <w:p w14:paraId="704F97A5" w14:textId="77777777" w:rsidR="00590F8D" w:rsidRPr="009F22FD" w:rsidRDefault="00590F8D" w:rsidP="00590F8D">
      <w:pPr>
        <w:pStyle w:val="NormalBold"/>
      </w:pPr>
      <w:r w:rsidRPr="009F22FD">
        <w:rPr>
          <w:rStyle w:val="HideTWBExt"/>
          <w:b w:val="0"/>
        </w:rPr>
        <w:t>&lt;/RepeatBlock-By&gt;</w:t>
      </w:r>
    </w:p>
    <w:p w14:paraId="38797F6A"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2819E3B2" w14:textId="77777777" w:rsidR="00590F8D" w:rsidRPr="009F22FD" w:rsidRDefault="00590F8D" w:rsidP="00590F8D">
      <w:pPr>
        <w:pStyle w:val="NormalBold"/>
      </w:pPr>
      <w:r w:rsidRPr="009F22FD">
        <w:rPr>
          <w:rStyle w:val="HideTWBExt"/>
          <w:b w:val="0"/>
        </w:rPr>
        <w:t>&lt;Article&gt;</w:t>
      </w:r>
      <w:r w:rsidRPr="009F22FD">
        <w:t>Titolo 3</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48649C69" w14:textId="77777777" w:rsidTr="00DF3EBC">
        <w:trPr>
          <w:trHeight w:hRule="exact" w:val="240"/>
          <w:jc w:val="center"/>
        </w:trPr>
        <w:tc>
          <w:tcPr>
            <w:tcW w:w="9752" w:type="dxa"/>
            <w:gridSpan w:val="2"/>
            <w:tcBorders>
              <w:top w:val="nil"/>
              <w:left w:val="nil"/>
              <w:bottom w:val="nil"/>
              <w:right w:val="nil"/>
            </w:tcBorders>
          </w:tcPr>
          <w:p w14:paraId="0440E382" w14:textId="77777777" w:rsidR="00590F8D" w:rsidRPr="009F22FD" w:rsidRDefault="00590F8D" w:rsidP="00DF3EBC"/>
        </w:tc>
      </w:tr>
      <w:tr w:rsidR="00590F8D" w:rsidRPr="009F22FD" w14:paraId="4BFE3EF9" w14:textId="77777777" w:rsidTr="00DF3EBC">
        <w:trPr>
          <w:trHeight w:val="240"/>
          <w:jc w:val="center"/>
        </w:trPr>
        <w:tc>
          <w:tcPr>
            <w:tcW w:w="4876" w:type="dxa"/>
            <w:tcBorders>
              <w:top w:val="nil"/>
              <w:left w:val="nil"/>
              <w:bottom w:val="nil"/>
              <w:right w:val="nil"/>
            </w:tcBorders>
          </w:tcPr>
          <w:p w14:paraId="56D14C19"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366140C3" w14:textId="77777777" w:rsidR="00590F8D" w:rsidRPr="009F22FD" w:rsidRDefault="00590F8D" w:rsidP="00DF3EBC">
            <w:pPr>
              <w:pStyle w:val="AmColumnHeading"/>
            </w:pPr>
            <w:r w:rsidRPr="009F22FD">
              <w:t>Emendamento</w:t>
            </w:r>
          </w:p>
        </w:tc>
      </w:tr>
      <w:tr w:rsidR="00590F8D" w:rsidRPr="009F22FD" w14:paraId="6CC063D2" w14:textId="77777777" w:rsidTr="00DF3EBC">
        <w:trPr>
          <w:jc w:val="center"/>
        </w:trPr>
        <w:tc>
          <w:tcPr>
            <w:tcW w:w="4876" w:type="dxa"/>
            <w:tcBorders>
              <w:top w:val="nil"/>
              <w:left w:val="nil"/>
              <w:bottom w:val="nil"/>
              <w:right w:val="nil"/>
            </w:tcBorders>
          </w:tcPr>
          <w:p w14:paraId="73C2B0E5" w14:textId="77777777" w:rsidR="00590F8D" w:rsidRPr="009F22FD" w:rsidRDefault="00590F8D" w:rsidP="00DF3EBC">
            <w:pPr>
              <w:pStyle w:val="Normal6a"/>
            </w:pPr>
            <w:r w:rsidRPr="009F22FD">
              <w:t xml:space="preserve">Rafforzare la sicurezza europea: sostenere l'Ucraina </w:t>
            </w:r>
            <w:r w:rsidRPr="009F22FD">
              <w:rPr>
                <w:b/>
                <w:i/>
              </w:rPr>
              <w:t>fornendo capacità militari senza restrizioni al loro utilizzo</w:t>
            </w:r>
            <w:r w:rsidRPr="009F22FD">
              <w:t xml:space="preserve"> per porre fine alla guerra </w:t>
            </w:r>
            <w:r w:rsidRPr="009F22FD">
              <w:rPr>
                <w:b/>
                <w:i/>
              </w:rPr>
              <w:t>di aggressione mossa dalla</w:t>
            </w:r>
            <w:r w:rsidRPr="009F22FD">
              <w:t xml:space="preserve"> </w:t>
            </w:r>
            <w:r w:rsidRPr="009F22FD">
              <w:rPr>
                <w:b/>
                <w:i/>
              </w:rPr>
              <w:t>Russia</w:t>
            </w:r>
          </w:p>
        </w:tc>
        <w:tc>
          <w:tcPr>
            <w:tcW w:w="4876" w:type="dxa"/>
            <w:tcBorders>
              <w:top w:val="nil"/>
              <w:left w:val="nil"/>
              <w:bottom w:val="nil"/>
              <w:right w:val="nil"/>
            </w:tcBorders>
          </w:tcPr>
          <w:p w14:paraId="0F092440" w14:textId="77777777" w:rsidR="00590F8D" w:rsidRPr="009F22FD" w:rsidRDefault="00590F8D" w:rsidP="00DF3EBC">
            <w:pPr>
              <w:pStyle w:val="Normal6a"/>
            </w:pPr>
            <w:r w:rsidRPr="009F22FD">
              <w:t xml:space="preserve">Rafforzare la sicurezza europea: sostenere l'Ucraina </w:t>
            </w:r>
            <w:r w:rsidRPr="009F22FD">
              <w:rPr>
                <w:b/>
                <w:i/>
              </w:rPr>
              <w:t>attraverso la</w:t>
            </w:r>
            <w:r w:rsidRPr="009F22FD">
              <w:t xml:space="preserve"> </w:t>
            </w:r>
            <w:r w:rsidRPr="009F22FD">
              <w:rPr>
                <w:b/>
                <w:i/>
              </w:rPr>
              <w:t>mediazione diplomatica</w:t>
            </w:r>
            <w:r w:rsidRPr="009F22FD">
              <w:t xml:space="preserve"> per porre fine alla guerra </w:t>
            </w:r>
            <w:r w:rsidRPr="009F22FD">
              <w:rPr>
                <w:b/>
                <w:i/>
              </w:rPr>
              <w:t>russa</w:t>
            </w:r>
          </w:p>
        </w:tc>
      </w:tr>
    </w:tbl>
    <w:p w14:paraId="2BC24E73"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{DE}</w:t>
      </w:r>
      <w:r w:rsidRPr="009F22FD">
        <w:t>de</w:t>
      </w:r>
      <w:r w:rsidRPr="009F22FD">
        <w:rPr>
          <w:rStyle w:val="HideTWBExt"/>
        </w:rPr>
        <w:t>&lt;/Original&gt;</w:t>
      </w:r>
    </w:p>
    <w:p w14:paraId="58485FA0" w14:textId="77777777" w:rsidR="00590F8D" w:rsidRPr="009F22FD" w:rsidRDefault="00590F8D" w:rsidP="00590F8D">
      <w:r w:rsidRPr="009F22FD">
        <w:rPr>
          <w:rStyle w:val="HideTWBExt"/>
        </w:rPr>
        <w:t>&lt;/Amend&gt;</w:t>
      </w:r>
    </w:p>
    <w:p w14:paraId="3E65FF8C"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211</w:t>
      </w:r>
      <w:r w:rsidRPr="009F22FD">
        <w:rPr>
          <w:rStyle w:val="HideTWBExt"/>
          <w:b w:val="0"/>
        </w:rPr>
        <w:t>&lt;/NumAm&gt;</w:t>
      </w:r>
    </w:p>
    <w:p w14:paraId="6A096D0E" w14:textId="77777777" w:rsidR="00590F8D" w:rsidRPr="009F22FD" w:rsidRDefault="00590F8D" w:rsidP="00590F8D">
      <w:pPr>
        <w:pStyle w:val="NormalBold"/>
      </w:pPr>
      <w:r w:rsidRPr="009F22FD">
        <w:rPr>
          <w:rStyle w:val="HideTWBExt"/>
          <w:b w:val="0"/>
        </w:rPr>
        <w:t>&lt;RepeatBlock-By&gt;&lt;Members&gt;</w:t>
      </w:r>
      <w:r w:rsidRPr="009F22FD">
        <w:t>György Hölvényi, Kinga Gál</w:t>
      </w:r>
      <w:r w:rsidRPr="009F22FD">
        <w:rPr>
          <w:rStyle w:val="HideTWBExt"/>
          <w:b w:val="0"/>
        </w:rPr>
        <w:t>&lt;/Members&gt;</w:t>
      </w:r>
    </w:p>
    <w:p w14:paraId="06A9B211" w14:textId="77777777" w:rsidR="00590F8D" w:rsidRPr="009F22FD" w:rsidRDefault="00590F8D" w:rsidP="00590F8D">
      <w:pPr>
        <w:pStyle w:val="NormalBold"/>
      </w:pPr>
      <w:r w:rsidRPr="009F22FD">
        <w:rPr>
          <w:rStyle w:val="HideTWBExt"/>
          <w:b w:val="0"/>
        </w:rPr>
        <w:t>&lt;/RepeatBlock-By&gt;</w:t>
      </w:r>
    </w:p>
    <w:p w14:paraId="3720F2F2"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0614ED4F" w14:textId="77777777" w:rsidR="00590F8D" w:rsidRPr="009F22FD" w:rsidRDefault="00590F8D" w:rsidP="00590F8D">
      <w:pPr>
        <w:pStyle w:val="NormalBold"/>
      </w:pPr>
      <w:r w:rsidRPr="009F22FD">
        <w:rPr>
          <w:rStyle w:val="HideTWBExt"/>
          <w:b w:val="0"/>
        </w:rPr>
        <w:t>&lt;Article&gt;</w:t>
      </w:r>
      <w:r w:rsidRPr="009F22FD">
        <w:t>Titolo 3</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21F81D02" w14:textId="77777777" w:rsidTr="00DF3EBC">
        <w:trPr>
          <w:trHeight w:hRule="exact" w:val="240"/>
          <w:jc w:val="center"/>
        </w:trPr>
        <w:tc>
          <w:tcPr>
            <w:tcW w:w="9752" w:type="dxa"/>
            <w:gridSpan w:val="2"/>
            <w:tcBorders>
              <w:top w:val="nil"/>
              <w:left w:val="nil"/>
              <w:bottom w:val="nil"/>
              <w:right w:val="nil"/>
            </w:tcBorders>
          </w:tcPr>
          <w:p w14:paraId="6BE0966F" w14:textId="77777777" w:rsidR="00590F8D" w:rsidRPr="009F22FD" w:rsidRDefault="00590F8D" w:rsidP="00DF3EBC"/>
        </w:tc>
      </w:tr>
      <w:tr w:rsidR="00590F8D" w:rsidRPr="009F22FD" w14:paraId="61B19CB5" w14:textId="77777777" w:rsidTr="00DF3EBC">
        <w:trPr>
          <w:trHeight w:val="240"/>
          <w:jc w:val="center"/>
        </w:trPr>
        <w:tc>
          <w:tcPr>
            <w:tcW w:w="4876" w:type="dxa"/>
            <w:tcBorders>
              <w:top w:val="nil"/>
              <w:left w:val="nil"/>
              <w:bottom w:val="nil"/>
              <w:right w:val="nil"/>
            </w:tcBorders>
          </w:tcPr>
          <w:p w14:paraId="467D92CB"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5A755102" w14:textId="77777777" w:rsidR="00590F8D" w:rsidRPr="009F22FD" w:rsidRDefault="00590F8D" w:rsidP="00DF3EBC">
            <w:pPr>
              <w:pStyle w:val="AmColumnHeading"/>
            </w:pPr>
            <w:r w:rsidRPr="009F22FD">
              <w:t>Emendamento</w:t>
            </w:r>
          </w:p>
        </w:tc>
      </w:tr>
      <w:tr w:rsidR="00590F8D" w:rsidRPr="009F22FD" w14:paraId="78CF9E3E" w14:textId="77777777" w:rsidTr="00DF3EBC">
        <w:trPr>
          <w:jc w:val="center"/>
        </w:trPr>
        <w:tc>
          <w:tcPr>
            <w:tcW w:w="4876" w:type="dxa"/>
            <w:tcBorders>
              <w:top w:val="nil"/>
              <w:left w:val="nil"/>
              <w:bottom w:val="nil"/>
              <w:right w:val="nil"/>
            </w:tcBorders>
          </w:tcPr>
          <w:p w14:paraId="75D5A391" w14:textId="77777777" w:rsidR="00590F8D" w:rsidRPr="009F22FD" w:rsidRDefault="00590F8D" w:rsidP="00DF3EBC">
            <w:pPr>
              <w:pStyle w:val="Normal6a"/>
            </w:pPr>
            <w:r w:rsidRPr="009F22FD">
              <w:t xml:space="preserve">Rafforzare la sicurezza </w:t>
            </w:r>
            <w:r w:rsidRPr="009F22FD">
              <w:rPr>
                <w:b/>
                <w:i/>
              </w:rPr>
              <w:t>europea</w:t>
            </w:r>
            <w:r w:rsidRPr="009F22FD">
              <w:t>: sostenere l'Ucraina fornendo capacità militari senza restrizioni al loro utilizzo per porre fine alla guerra di aggressione mossa dalla Russia</w:t>
            </w:r>
          </w:p>
        </w:tc>
        <w:tc>
          <w:tcPr>
            <w:tcW w:w="4876" w:type="dxa"/>
            <w:tcBorders>
              <w:top w:val="nil"/>
              <w:left w:val="nil"/>
              <w:bottom w:val="nil"/>
              <w:right w:val="nil"/>
            </w:tcBorders>
          </w:tcPr>
          <w:p w14:paraId="1FF0ED62" w14:textId="77777777" w:rsidR="00590F8D" w:rsidRPr="009F22FD" w:rsidRDefault="00590F8D" w:rsidP="00DF3EBC">
            <w:pPr>
              <w:pStyle w:val="Normal6a"/>
            </w:pPr>
            <w:r w:rsidRPr="009F22FD">
              <w:t xml:space="preserve">Rafforzare la sicurezza </w:t>
            </w:r>
            <w:r w:rsidRPr="009F22FD">
              <w:rPr>
                <w:b/>
                <w:i/>
              </w:rPr>
              <w:t>e la pace europee</w:t>
            </w:r>
            <w:r w:rsidRPr="009F22FD">
              <w:t>: sostenere l'Ucraina fornendo capacità militari senza restrizioni al loro utilizzo per porre fine alla guerra di aggressione mossa dalla Russia</w:t>
            </w:r>
          </w:p>
        </w:tc>
      </w:tr>
    </w:tbl>
    <w:p w14:paraId="4FF6A1F7"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43B05ADF" w14:textId="77777777" w:rsidR="00590F8D" w:rsidRPr="009F22FD" w:rsidRDefault="00590F8D" w:rsidP="00590F8D">
      <w:r w:rsidRPr="009F22FD">
        <w:rPr>
          <w:rStyle w:val="HideTWBExt"/>
        </w:rPr>
        <w:t>&lt;/Amend&gt;</w:t>
      </w:r>
    </w:p>
    <w:p w14:paraId="11018938"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212</w:t>
      </w:r>
      <w:r w:rsidRPr="009F22FD">
        <w:rPr>
          <w:rStyle w:val="HideTWBExt"/>
          <w:b w:val="0"/>
        </w:rPr>
        <w:t>&lt;/NumAm&gt;</w:t>
      </w:r>
    </w:p>
    <w:p w14:paraId="02F9F028" w14:textId="77777777" w:rsidR="00590F8D" w:rsidRPr="009F22FD" w:rsidRDefault="00590F8D" w:rsidP="00590F8D">
      <w:pPr>
        <w:pStyle w:val="NormalBold"/>
      </w:pPr>
      <w:r w:rsidRPr="009F22FD">
        <w:rPr>
          <w:rStyle w:val="HideTWBExt"/>
          <w:b w:val="0"/>
        </w:rPr>
        <w:t>&lt;RepeatBlock-By&gt;&lt;Members&gt;</w:t>
      </w:r>
      <w:r w:rsidRPr="009F22FD">
        <w:t>Salvatore De Meo</w:t>
      </w:r>
      <w:r w:rsidRPr="009F22FD">
        <w:rPr>
          <w:rStyle w:val="HideTWBExt"/>
          <w:b w:val="0"/>
        </w:rPr>
        <w:t>&lt;/Members&gt;</w:t>
      </w:r>
    </w:p>
    <w:p w14:paraId="497ED498" w14:textId="77777777" w:rsidR="00590F8D" w:rsidRPr="009F22FD" w:rsidRDefault="00590F8D" w:rsidP="00590F8D">
      <w:pPr>
        <w:pStyle w:val="NormalBold"/>
      </w:pPr>
      <w:r w:rsidRPr="009F22FD">
        <w:rPr>
          <w:rStyle w:val="HideTWBExt"/>
          <w:b w:val="0"/>
        </w:rPr>
        <w:t>&lt;/RepeatBlock-By&gt;</w:t>
      </w:r>
    </w:p>
    <w:p w14:paraId="21AEAF8D"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45918705" w14:textId="77777777" w:rsidR="00590F8D" w:rsidRPr="009F22FD" w:rsidRDefault="00590F8D" w:rsidP="00590F8D">
      <w:pPr>
        <w:pStyle w:val="NormalBold"/>
      </w:pPr>
      <w:r w:rsidRPr="009F22FD">
        <w:rPr>
          <w:rStyle w:val="HideTWBExt"/>
          <w:b w:val="0"/>
        </w:rPr>
        <w:t>&lt;Article&gt;</w:t>
      </w:r>
      <w:r w:rsidRPr="009F22FD">
        <w:t>Titolo 3</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3B1405B7" w14:textId="77777777" w:rsidTr="00DF3EBC">
        <w:trPr>
          <w:trHeight w:hRule="exact" w:val="240"/>
          <w:jc w:val="center"/>
        </w:trPr>
        <w:tc>
          <w:tcPr>
            <w:tcW w:w="9752" w:type="dxa"/>
            <w:gridSpan w:val="2"/>
            <w:tcBorders>
              <w:top w:val="nil"/>
              <w:left w:val="nil"/>
              <w:bottom w:val="nil"/>
              <w:right w:val="nil"/>
            </w:tcBorders>
          </w:tcPr>
          <w:p w14:paraId="7AF599A3" w14:textId="77777777" w:rsidR="00590F8D" w:rsidRPr="009F22FD" w:rsidRDefault="00590F8D" w:rsidP="00DF3EBC"/>
        </w:tc>
      </w:tr>
      <w:tr w:rsidR="00590F8D" w:rsidRPr="009F22FD" w14:paraId="210A1281" w14:textId="77777777" w:rsidTr="00DF3EBC">
        <w:trPr>
          <w:trHeight w:val="240"/>
          <w:jc w:val="center"/>
        </w:trPr>
        <w:tc>
          <w:tcPr>
            <w:tcW w:w="4876" w:type="dxa"/>
            <w:tcBorders>
              <w:top w:val="nil"/>
              <w:left w:val="nil"/>
              <w:bottom w:val="nil"/>
              <w:right w:val="nil"/>
            </w:tcBorders>
          </w:tcPr>
          <w:p w14:paraId="0A2C0EEE"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574584F2" w14:textId="77777777" w:rsidR="00590F8D" w:rsidRPr="009F22FD" w:rsidRDefault="00590F8D" w:rsidP="00DF3EBC">
            <w:pPr>
              <w:pStyle w:val="AmColumnHeading"/>
            </w:pPr>
            <w:r w:rsidRPr="009F22FD">
              <w:t>Emendamento</w:t>
            </w:r>
          </w:p>
        </w:tc>
      </w:tr>
      <w:tr w:rsidR="00590F8D" w:rsidRPr="009F22FD" w14:paraId="284C7E66" w14:textId="77777777" w:rsidTr="00DF3EBC">
        <w:trPr>
          <w:jc w:val="center"/>
        </w:trPr>
        <w:tc>
          <w:tcPr>
            <w:tcW w:w="4876" w:type="dxa"/>
            <w:tcBorders>
              <w:top w:val="nil"/>
              <w:left w:val="nil"/>
              <w:bottom w:val="nil"/>
              <w:right w:val="nil"/>
            </w:tcBorders>
          </w:tcPr>
          <w:p w14:paraId="1A74A97F" w14:textId="77777777" w:rsidR="00590F8D" w:rsidRPr="009F22FD" w:rsidRDefault="00590F8D" w:rsidP="00DF3EBC">
            <w:pPr>
              <w:pStyle w:val="Normal6a"/>
            </w:pPr>
            <w:r w:rsidRPr="009F22FD">
              <w:t xml:space="preserve">Rafforzare la sicurezza europea: sostenere l'Ucraina fornendo capacità militari </w:t>
            </w:r>
            <w:r w:rsidRPr="009F22FD">
              <w:rPr>
                <w:b/>
                <w:i/>
              </w:rPr>
              <w:t>senza restrizioni al loro utilizzo</w:t>
            </w:r>
            <w:r w:rsidRPr="009F22FD">
              <w:t xml:space="preserve"> per porre fine alla guerra di aggressione mossa dalla Russia</w:t>
            </w:r>
          </w:p>
        </w:tc>
        <w:tc>
          <w:tcPr>
            <w:tcW w:w="4876" w:type="dxa"/>
            <w:tcBorders>
              <w:top w:val="nil"/>
              <w:left w:val="nil"/>
              <w:bottom w:val="nil"/>
              <w:right w:val="nil"/>
            </w:tcBorders>
          </w:tcPr>
          <w:p w14:paraId="08971D52" w14:textId="77777777" w:rsidR="00590F8D" w:rsidRPr="009F22FD" w:rsidRDefault="00590F8D" w:rsidP="00DF3EBC">
            <w:pPr>
              <w:pStyle w:val="Normal6a"/>
            </w:pPr>
            <w:r w:rsidRPr="009F22FD">
              <w:t>Rafforzare la sicurezza europea: sostenere l'Ucraina fornendo capacità militari per porre fine alla guerra di aggressione mossa dalla Russia</w:t>
            </w:r>
          </w:p>
        </w:tc>
      </w:tr>
    </w:tbl>
    <w:p w14:paraId="1999DDF5"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3EE4BDBF" w14:textId="77777777" w:rsidR="00590F8D" w:rsidRPr="009F22FD" w:rsidRDefault="00590F8D" w:rsidP="00590F8D">
      <w:r w:rsidRPr="009F22FD">
        <w:rPr>
          <w:rStyle w:val="HideTWBExt"/>
        </w:rPr>
        <w:t>&lt;/Amend&gt;</w:t>
      </w:r>
    </w:p>
    <w:p w14:paraId="029CABA9"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213</w:t>
      </w:r>
      <w:r w:rsidRPr="009F22FD">
        <w:rPr>
          <w:rStyle w:val="HideTWBExt"/>
          <w:b w:val="0"/>
        </w:rPr>
        <w:t>&lt;/NumAm&gt;</w:t>
      </w:r>
    </w:p>
    <w:p w14:paraId="4F721C94" w14:textId="77777777" w:rsidR="00590F8D" w:rsidRPr="009F22FD" w:rsidRDefault="00590F8D" w:rsidP="00590F8D">
      <w:pPr>
        <w:pStyle w:val="NormalBold"/>
      </w:pPr>
      <w:r w:rsidRPr="009F22FD">
        <w:rPr>
          <w:rStyle w:val="HideTWBExt"/>
          <w:b w:val="0"/>
        </w:rPr>
        <w:t>&lt;RepeatBlock-By&gt;&lt;Members&gt;</w:t>
      </w:r>
      <w:r w:rsidRPr="009F22FD">
        <w:t>Hans Neuhoff</w:t>
      </w:r>
      <w:r w:rsidRPr="009F22FD">
        <w:rPr>
          <w:rStyle w:val="HideTWBExt"/>
          <w:b w:val="0"/>
        </w:rPr>
        <w:t>&lt;/Members&gt;</w:t>
      </w:r>
    </w:p>
    <w:p w14:paraId="67BF3DB8" w14:textId="77777777" w:rsidR="00590F8D" w:rsidRPr="009F22FD" w:rsidRDefault="00590F8D" w:rsidP="00590F8D">
      <w:pPr>
        <w:pStyle w:val="NormalBold"/>
      </w:pPr>
      <w:r w:rsidRPr="009F22FD">
        <w:rPr>
          <w:rStyle w:val="HideTWBExt"/>
          <w:b w:val="0"/>
        </w:rPr>
        <w:t>&lt;/RepeatBlock-By&gt;</w:t>
      </w:r>
    </w:p>
    <w:p w14:paraId="2EAFB887"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2646D01D" w14:textId="77777777" w:rsidR="00590F8D" w:rsidRPr="009F22FD" w:rsidRDefault="00590F8D" w:rsidP="00590F8D">
      <w:pPr>
        <w:pStyle w:val="NormalBold"/>
      </w:pPr>
      <w:r w:rsidRPr="009F22FD">
        <w:rPr>
          <w:rStyle w:val="HideTWBExt"/>
          <w:b w:val="0"/>
        </w:rPr>
        <w:t>&lt;Article&gt;</w:t>
      </w:r>
      <w:r w:rsidRPr="009F22FD">
        <w:t>Paragrafo 6</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7D668E4D" w14:textId="77777777" w:rsidTr="00DF3EBC">
        <w:trPr>
          <w:trHeight w:hRule="exact" w:val="240"/>
          <w:jc w:val="center"/>
        </w:trPr>
        <w:tc>
          <w:tcPr>
            <w:tcW w:w="9752" w:type="dxa"/>
            <w:gridSpan w:val="2"/>
            <w:tcBorders>
              <w:top w:val="nil"/>
              <w:left w:val="nil"/>
              <w:bottom w:val="nil"/>
              <w:right w:val="nil"/>
            </w:tcBorders>
          </w:tcPr>
          <w:p w14:paraId="05AA9D70" w14:textId="77777777" w:rsidR="00590F8D" w:rsidRPr="009F22FD" w:rsidRDefault="00590F8D" w:rsidP="00DF3EBC"/>
        </w:tc>
      </w:tr>
      <w:tr w:rsidR="00590F8D" w:rsidRPr="009F22FD" w14:paraId="2D32DE29" w14:textId="77777777" w:rsidTr="00DF3EBC">
        <w:trPr>
          <w:trHeight w:val="240"/>
          <w:jc w:val="center"/>
        </w:trPr>
        <w:tc>
          <w:tcPr>
            <w:tcW w:w="4876" w:type="dxa"/>
            <w:tcBorders>
              <w:top w:val="nil"/>
              <w:left w:val="nil"/>
              <w:bottom w:val="nil"/>
              <w:right w:val="nil"/>
            </w:tcBorders>
          </w:tcPr>
          <w:p w14:paraId="626E1E26"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35879383" w14:textId="77777777" w:rsidR="00590F8D" w:rsidRPr="009F22FD" w:rsidRDefault="00590F8D" w:rsidP="00DF3EBC">
            <w:pPr>
              <w:pStyle w:val="AmColumnHeading"/>
            </w:pPr>
            <w:r w:rsidRPr="009F22FD">
              <w:t>Emendamento</w:t>
            </w:r>
          </w:p>
        </w:tc>
      </w:tr>
      <w:tr w:rsidR="00590F8D" w:rsidRPr="009F22FD" w14:paraId="05BDBC32" w14:textId="77777777" w:rsidTr="00DF3EBC">
        <w:trPr>
          <w:jc w:val="center"/>
        </w:trPr>
        <w:tc>
          <w:tcPr>
            <w:tcW w:w="4876" w:type="dxa"/>
            <w:tcBorders>
              <w:top w:val="nil"/>
              <w:left w:val="nil"/>
              <w:bottom w:val="nil"/>
              <w:right w:val="nil"/>
            </w:tcBorders>
          </w:tcPr>
          <w:p w14:paraId="13818F02" w14:textId="77777777" w:rsidR="00590F8D" w:rsidRPr="009F22FD" w:rsidRDefault="00590F8D" w:rsidP="00DF3EBC">
            <w:pPr>
              <w:pStyle w:val="Normal6a"/>
            </w:pPr>
            <w:r w:rsidRPr="009F22FD">
              <w:rPr>
                <w:b/>
                <w:i/>
              </w:rPr>
              <w:t>6.</w:t>
            </w:r>
            <w:r w:rsidRPr="009F22FD">
              <w:tab/>
            </w:r>
            <w:r w:rsidRPr="009F22FD">
              <w:rPr>
                <w:b/>
                <w:i/>
              </w:rPr>
              <w:t>ribadisce il suo fermo sostegno alla solidarietà dell'UE e dei suoi Stati membri nei confronti dell'Ucraina a fronte della guerra di aggressione mossa dalla Russia e alla fornitura di mezzi militari necessari all'Ucraina per difendersi, per porre fine al conflitto e ripristinare la sua integrità territoriale entro i confini riconosciuti a livello internazionale; accoglie con favore gli impegni congiunti tra l'UE e l'Ucraina in materia di sicurezza e gli accordi bilaterali di sicurezza conclusi dall'Ucraina con diversi Stati membri; ribadisce il suo invito agli Stati membri ad accelerare la consegna all'Ucraina di armi, sistemi di difesa aerea e munizioni, compresi i missili da crociera aviolanciati; invita gli Stati membri a revocare tutte le restrizioni che impediscono all'Ucraina di utilizzare sistemi d'arma occidentali contro obiettivi militari in territorio russo, come consentito dal diritto internazionale;</w:t>
            </w:r>
          </w:p>
        </w:tc>
        <w:tc>
          <w:tcPr>
            <w:tcW w:w="4876" w:type="dxa"/>
            <w:tcBorders>
              <w:top w:val="nil"/>
              <w:left w:val="nil"/>
              <w:bottom w:val="nil"/>
              <w:right w:val="nil"/>
            </w:tcBorders>
          </w:tcPr>
          <w:p w14:paraId="6C57F779" w14:textId="77777777" w:rsidR="00590F8D" w:rsidRPr="009F22FD" w:rsidRDefault="00590F8D" w:rsidP="00DF3EBC">
            <w:pPr>
              <w:pStyle w:val="Normal6a"/>
            </w:pPr>
            <w:r w:rsidRPr="009F22FD">
              <w:rPr>
                <w:b/>
                <w:i/>
              </w:rPr>
              <w:t>soppresso</w:t>
            </w:r>
          </w:p>
        </w:tc>
      </w:tr>
    </w:tbl>
    <w:p w14:paraId="5AE9788B"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{DE}</w:t>
      </w:r>
      <w:r w:rsidRPr="009F22FD">
        <w:t>de</w:t>
      </w:r>
      <w:r w:rsidRPr="009F22FD">
        <w:rPr>
          <w:rStyle w:val="HideTWBExt"/>
        </w:rPr>
        <w:t>&lt;/Original&gt;</w:t>
      </w:r>
    </w:p>
    <w:p w14:paraId="49C2570B" w14:textId="77777777" w:rsidR="00590F8D" w:rsidRPr="009F22FD" w:rsidRDefault="00590F8D" w:rsidP="00590F8D">
      <w:r w:rsidRPr="009F22FD">
        <w:rPr>
          <w:rStyle w:val="HideTWBExt"/>
        </w:rPr>
        <w:t>&lt;/Amend&gt;</w:t>
      </w:r>
    </w:p>
    <w:p w14:paraId="02748C1C"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214</w:t>
      </w:r>
      <w:r w:rsidRPr="009F22FD">
        <w:rPr>
          <w:rStyle w:val="HideTWBExt"/>
          <w:b w:val="0"/>
        </w:rPr>
        <w:t>&lt;/NumAm&gt;</w:t>
      </w:r>
    </w:p>
    <w:p w14:paraId="4C2FC877" w14:textId="77777777" w:rsidR="00590F8D" w:rsidRPr="009F22FD" w:rsidRDefault="00590F8D" w:rsidP="00590F8D">
      <w:pPr>
        <w:pStyle w:val="NormalBold"/>
      </w:pPr>
      <w:r w:rsidRPr="009F22FD">
        <w:rPr>
          <w:rStyle w:val="HideTWBExt"/>
          <w:b w:val="0"/>
        </w:rPr>
        <w:t>&lt;RepeatBlock-By&gt;&lt;Members&gt;</w:t>
      </w:r>
      <w:r w:rsidRPr="009F22FD">
        <w:t>Michael von der Schulenburg</w:t>
      </w:r>
      <w:r w:rsidRPr="009F22FD">
        <w:rPr>
          <w:rStyle w:val="HideTWBExt"/>
          <w:b w:val="0"/>
        </w:rPr>
        <w:t>&lt;/Members&gt;</w:t>
      </w:r>
    </w:p>
    <w:p w14:paraId="602A6335" w14:textId="77777777" w:rsidR="00590F8D" w:rsidRPr="009F22FD" w:rsidRDefault="00590F8D" w:rsidP="00590F8D">
      <w:pPr>
        <w:pStyle w:val="NormalBold"/>
      </w:pPr>
      <w:r w:rsidRPr="009F22FD">
        <w:rPr>
          <w:rStyle w:val="HideTWBExt"/>
          <w:b w:val="0"/>
        </w:rPr>
        <w:t>&lt;/RepeatBlock-By&gt;</w:t>
      </w:r>
    </w:p>
    <w:p w14:paraId="552CE143"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35CAAE98" w14:textId="77777777" w:rsidR="00590F8D" w:rsidRPr="009F22FD" w:rsidRDefault="00590F8D" w:rsidP="00590F8D">
      <w:pPr>
        <w:pStyle w:val="NormalBold"/>
      </w:pPr>
      <w:r w:rsidRPr="009F22FD">
        <w:rPr>
          <w:rStyle w:val="HideTWBExt"/>
          <w:b w:val="0"/>
        </w:rPr>
        <w:t>&lt;Article&gt;</w:t>
      </w:r>
      <w:r w:rsidRPr="009F22FD">
        <w:t>Paragrafo 6</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6D7A1A6B" w14:textId="77777777" w:rsidTr="00DF3EBC">
        <w:trPr>
          <w:trHeight w:hRule="exact" w:val="240"/>
          <w:jc w:val="center"/>
        </w:trPr>
        <w:tc>
          <w:tcPr>
            <w:tcW w:w="9752" w:type="dxa"/>
            <w:gridSpan w:val="2"/>
            <w:tcBorders>
              <w:top w:val="nil"/>
              <w:left w:val="nil"/>
              <w:bottom w:val="nil"/>
              <w:right w:val="nil"/>
            </w:tcBorders>
          </w:tcPr>
          <w:p w14:paraId="3B98BC3C" w14:textId="77777777" w:rsidR="00590F8D" w:rsidRPr="009F22FD" w:rsidRDefault="00590F8D" w:rsidP="00DF3EBC"/>
        </w:tc>
      </w:tr>
      <w:tr w:rsidR="00590F8D" w:rsidRPr="009F22FD" w14:paraId="53189CB7" w14:textId="77777777" w:rsidTr="00DF3EBC">
        <w:trPr>
          <w:trHeight w:val="240"/>
          <w:jc w:val="center"/>
        </w:trPr>
        <w:tc>
          <w:tcPr>
            <w:tcW w:w="4876" w:type="dxa"/>
            <w:tcBorders>
              <w:top w:val="nil"/>
              <w:left w:val="nil"/>
              <w:bottom w:val="nil"/>
              <w:right w:val="nil"/>
            </w:tcBorders>
          </w:tcPr>
          <w:p w14:paraId="005465CC"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40D1FE61" w14:textId="77777777" w:rsidR="00590F8D" w:rsidRPr="009F22FD" w:rsidRDefault="00590F8D" w:rsidP="00DF3EBC">
            <w:pPr>
              <w:pStyle w:val="AmColumnHeading"/>
            </w:pPr>
            <w:r w:rsidRPr="009F22FD">
              <w:t>Emendamento</w:t>
            </w:r>
          </w:p>
        </w:tc>
      </w:tr>
      <w:tr w:rsidR="00590F8D" w:rsidRPr="009F22FD" w14:paraId="19DBE28B" w14:textId="77777777" w:rsidTr="00DF3EBC">
        <w:trPr>
          <w:jc w:val="center"/>
        </w:trPr>
        <w:tc>
          <w:tcPr>
            <w:tcW w:w="4876" w:type="dxa"/>
            <w:tcBorders>
              <w:top w:val="nil"/>
              <w:left w:val="nil"/>
              <w:bottom w:val="nil"/>
              <w:right w:val="nil"/>
            </w:tcBorders>
          </w:tcPr>
          <w:p w14:paraId="7240F9A9" w14:textId="77777777" w:rsidR="00590F8D" w:rsidRPr="009F22FD" w:rsidRDefault="00590F8D" w:rsidP="00DF3EBC">
            <w:pPr>
              <w:pStyle w:val="Normal6a"/>
            </w:pPr>
            <w:r w:rsidRPr="009F22FD">
              <w:t>6.</w:t>
            </w:r>
            <w:r w:rsidRPr="009F22FD">
              <w:tab/>
            </w:r>
            <w:r w:rsidRPr="009F22FD">
              <w:rPr>
                <w:b/>
                <w:i/>
              </w:rPr>
              <w:t>ribadisce</w:t>
            </w:r>
            <w:r w:rsidRPr="009F22FD">
              <w:t xml:space="preserve"> il suo fermo sostegno alla solidarietà dell'UE e dei suoi Stati membri nei confronti dell'Ucraina </w:t>
            </w:r>
            <w:r w:rsidRPr="009F22FD">
              <w:rPr>
                <w:b/>
                <w:i/>
              </w:rPr>
              <w:t>a fronte della guerra di aggressione mossa dalla Russia e alla fornitura di mezzi militari necessari all'Ucraina per difendersi, per porre fine al conflitto e ripristinare la sua integrità territoriale entro i confini riconosciuti a livello internazionale; accoglie con favore gli impegni congiunti tra l'UE e l'Ucraina in materia di sicurezza e gli accordi bilaterali di sicurezza conclusi dall'Ucraina con diversi Stati membri; ribadisce il suo invito agli Stati membri ad accelerare la consegna all'Ucraina di armi, sistemi di difesa aerea e munizioni, compresi i missili da crociera aviolanciati; invita gli Stati membri a revocare tutte le restrizioni che impediscono all'Ucraina di utilizzare sistemi d'arma occidentali contro obiettivi militari in territorio russo, come consentito dal diritto internazionale</w:t>
            </w:r>
            <w:r w:rsidRPr="009F22FD">
              <w:t>;</w:t>
            </w:r>
          </w:p>
        </w:tc>
        <w:tc>
          <w:tcPr>
            <w:tcW w:w="4876" w:type="dxa"/>
            <w:tcBorders>
              <w:top w:val="nil"/>
              <w:left w:val="nil"/>
              <w:bottom w:val="nil"/>
              <w:right w:val="nil"/>
            </w:tcBorders>
          </w:tcPr>
          <w:p w14:paraId="41B6B8CA" w14:textId="77777777" w:rsidR="00590F8D" w:rsidRPr="009F22FD" w:rsidRDefault="00590F8D" w:rsidP="00DF3EBC">
            <w:pPr>
              <w:pStyle w:val="Normal6a"/>
            </w:pPr>
            <w:r w:rsidRPr="009F22FD">
              <w:t>6.</w:t>
            </w:r>
            <w:r w:rsidRPr="009F22FD">
              <w:tab/>
            </w:r>
            <w:r w:rsidRPr="009F22FD">
              <w:rPr>
                <w:b/>
                <w:i/>
              </w:rPr>
              <w:t>esprime</w:t>
            </w:r>
            <w:r w:rsidRPr="009F22FD">
              <w:t xml:space="preserve"> il suo fermo sostegno alla solidarietà dell'UE e dei suoi Stati membri nei confronti dell'Ucraina</w:t>
            </w:r>
            <w:r w:rsidRPr="009F22FD">
              <w:rPr>
                <w:b/>
                <w:i/>
              </w:rPr>
              <w:t>, che stanno facendo tutto il possibile per contribuire a portare la pace nel paese attraverso i negoziati e la diplomazia e per assistere la popolazione ucraina gravemente colpita nella ricostruzione dopo anni di conflitto</w:t>
            </w:r>
            <w:r w:rsidRPr="009F22FD">
              <w:t>;</w:t>
            </w:r>
          </w:p>
        </w:tc>
      </w:tr>
    </w:tbl>
    <w:p w14:paraId="238EBB13"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35AB93CE" w14:textId="77777777" w:rsidR="00590F8D" w:rsidRPr="009F22FD" w:rsidRDefault="00590F8D" w:rsidP="00590F8D">
      <w:r w:rsidRPr="009F22FD">
        <w:rPr>
          <w:rStyle w:val="HideTWBExt"/>
        </w:rPr>
        <w:t>&lt;/Amend&gt;</w:t>
      </w:r>
    </w:p>
    <w:p w14:paraId="34F58041"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215</w:t>
      </w:r>
      <w:r w:rsidRPr="009F22FD">
        <w:rPr>
          <w:rStyle w:val="HideTWBExt"/>
          <w:b w:val="0"/>
        </w:rPr>
        <w:t>&lt;/NumAm&gt;</w:t>
      </w:r>
    </w:p>
    <w:p w14:paraId="494616B4" w14:textId="77777777" w:rsidR="00590F8D" w:rsidRPr="009F22FD" w:rsidRDefault="00590F8D" w:rsidP="00590F8D">
      <w:pPr>
        <w:pStyle w:val="NormalBold"/>
      </w:pPr>
      <w:r w:rsidRPr="009F22FD">
        <w:rPr>
          <w:rStyle w:val="HideTWBExt"/>
          <w:b w:val="0"/>
        </w:rPr>
        <w:t>&lt;RepeatBlock-By&gt;&lt;Members&gt;</w:t>
      </w:r>
      <w:r w:rsidRPr="009F22FD">
        <w:t>Alexander Sell</w:t>
      </w:r>
      <w:r w:rsidRPr="009F22FD">
        <w:rPr>
          <w:rStyle w:val="HideTWBExt"/>
          <w:b w:val="0"/>
        </w:rPr>
        <w:t>&lt;/Members&gt;</w:t>
      </w:r>
    </w:p>
    <w:p w14:paraId="20E1D01C" w14:textId="77777777" w:rsidR="00590F8D" w:rsidRPr="009F22FD" w:rsidRDefault="00590F8D" w:rsidP="00590F8D">
      <w:pPr>
        <w:pStyle w:val="NormalBold"/>
      </w:pPr>
      <w:r w:rsidRPr="009F22FD">
        <w:rPr>
          <w:rStyle w:val="HideTWBExt"/>
          <w:b w:val="0"/>
        </w:rPr>
        <w:t>&lt;/RepeatBlock-By&gt;</w:t>
      </w:r>
    </w:p>
    <w:p w14:paraId="11F9780C"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2A7F2ED7" w14:textId="77777777" w:rsidR="00590F8D" w:rsidRPr="009F22FD" w:rsidRDefault="00590F8D" w:rsidP="00590F8D">
      <w:pPr>
        <w:pStyle w:val="NormalBold"/>
      </w:pPr>
      <w:r w:rsidRPr="009F22FD">
        <w:rPr>
          <w:rStyle w:val="HideTWBExt"/>
          <w:b w:val="0"/>
        </w:rPr>
        <w:t>&lt;Article&gt;</w:t>
      </w:r>
      <w:r w:rsidRPr="009F22FD">
        <w:t>Paragrafo 6</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3D523E55" w14:textId="77777777" w:rsidTr="00DF3EBC">
        <w:trPr>
          <w:trHeight w:hRule="exact" w:val="240"/>
          <w:jc w:val="center"/>
        </w:trPr>
        <w:tc>
          <w:tcPr>
            <w:tcW w:w="9752" w:type="dxa"/>
            <w:gridSpan w:val="2"/>
            <w:tcBorders>
              <w:top w:val="nil"/>
              <w:left w:val="nil"/>
              <w:bottom w:val="nil"/>
              <w:right w:val="nil"/>
            </w:tcBorders>
          </w:tcPr>
          <w:p w14:paraId="6C34B6B5" w14:textId="77777777" w:rsidR="00590F8D" w:rsidRPr="009F22FD" w:rsidRDefault="00590F8D" w:rsidP="00DF3EBC"/>
        </w:tc>
      </w:tr>
      <w:tr w:rsidR="00590F8D" w:rsidRPr="009F22FD" w14:paraId="669C6A66" w14:textId="77777777" w:rsidTr="00DF3EBC">
        <w:trPr>
          <w:trHeight w:val="240"/>
          <w:jc w:val="center"/>
        </w:trPr>
        <w:tc>
          <w:tcPr>
            <w:tcW w:w="4876" w:type="dxa"/>
            <w:tcBorders>
              <w:top w:val="nil"/>
              <w:left w:val="nil"/>
              <w:bottom w:val="nil"/>
              <w:right w:val="nil"/>
            </w:tcBorders>
          </w:tcPr>
          <w:p w14:paraId="172E1108"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5D5024B0" w14:textId="77777777" w:rsidR="00590F8D" w:rsidRPr="009F22FD" w:rsidRDefault="00590F8D" w:rsidP="00DF3EBC">
            <w:pPr>
              <w:pStyle w:val="AmColumnHeading"/>
            </w:pPr>
            <w:r w:rsidRPr="009F22FD">
              <w:t>Emendamento</w:t>
            </w:r>
          </w:p>
        </w:tc>
      </w:tr>
      <w:tr w:rsidR="00590F8D" w:rsidRPr="009F22FD" w14:paraId="4EE2E5F1" w14:textId="77777777" w:rsidTr="00DF3EBC">
        <w:trPr>
          <w:jc w:val="center"/>
        </w:trPr>
        <w:tc>
          <w:tcPr>
            <w:tcW w:w="4876" w:type="dxa"/>
            <w:tcBorders>
              <w:top w:val="nil"/>
              <w:left w:val="nil"/>
              <w:bottom w:val="nil"/>
              <w:right w:val="nil"/>
            </w:tcBorders>
          </w:tcPr>
          <w:p w14:paraId="19AAAB91" w14:textId="77777777" w:rsidR="00590F8D" w:rsidRPr="009F22FD" w:rsidRDefault="00590F8D" w:rsidP="00DF3EBC">
            <w:pPr>
              <w:pStyle w:val="Normal6a"/>
            </w:pPr>
            <w:r w:rsidRPr="009F22FD">
              <w:t>6.</w:t>
            </w:r>
            <w:r w:rsidRPr="009F22FD">
              <w:tab/>
              <w:t xml:space="preserve">ribadisce il suo </w:t>
            </w:r>
            <w:r w:rsidRPr="009F22FD">
              <w:rPr>
                <w:b/>
                <w:i/>
              </w:rPr>
              <w:t>fermo</w:t>
            </w:r>
            <w:r w:rsidRPr="009F22FD">
              <w:t xml:space="preserve"> sostegno </w:t>
            </w:r>
            <w:r w:rsidRPr="009F22FD">
              <w:rPr>
                <w:b/>
                <w:i/>
              </w:rPr>
              <w:t>alla solidarietà dell'UE e dei suoi Stati membri nei confronti dell'</w:t>
            </w:r>
            <w:r w:rsidRPr="009F22FD">
              <w:t xml:space="preserve">Ucraina </w:t>
            </w:r>
            <w:r w:rsidRPr="009F22FD">
              <w:rPr>
                <w:b/>
                <w:i/>
              </w:rPr>
              <w:t>a fronte della guerra di aggressione mossa dalla Russia</w:t>
            </w:r>
            <w:r w:rsidRPr="009F22FD">
              <w:t xml:space="preserve"> e </w:t>
            </w:r>
            <w:r w:rsidRPr="009F22FD">
              <w:rPr>
                <w:b/>
                <w:i/>
              </w:rPr>
              <w:t>alla fornitura di mezzi militari necessari all'Ucraina per difendersi,</w:t>
            </w:r>
            <w:r w:rsidRPr="009F22FD">
              <w:t xml:space="preserve"> per porre fine al conflitto e ripristinare la sua integrità territoriale entro i confini riconosciuti a livello internazionale; accoglie con favore gli impegni congiunti tra l'UE e l'Ucraina in materia di sicurezza e gli accordi bilaterali di sicurezza conclusi dall'Ucraina con diversi Stati membri; </w:t>
            </w:r>
            <w:r w:rsidRPr="009F22FD">
              <w:rPr>
                <w:b/>
                <w:i/>
              </w:rPr>
              <w:t>ribadisce il suo invito agli</w:t>
            </w:r>
            <w:r w:rsidRPr="009F22FD">
              <w:t xml:space="preserve"> Stati membri </w:t>
            </w:r>
            <w:r w:rsidRPr="009F22FD">
              <w:rPr>
                <w:b/>
                <w:i/>
              </w:rPr>
              <w:t>ad accelerare</w:t>
            </w:r>
            <w:r w:rsidRPr="009F22FD">
              <w:t xml:space="preserve"> la consegna all'Ucraina di armi, sistemi di difesa aerea e munizioni, compresi i missili da crociera aviolanciati; invita gli Stati membri a revocare tutte le restrizioni che impediscono all'Ucraina di utilizzare sistemi d'arma occidentali contro obiettivi militari in territorio russo</w:t>
            </w:r>
            <w:r w:rsidRPr="009F22FD">
              <w:rPr>
                <w:b/>
                <w:i/>
              </w:rPr>
              <w:t>, come consentito dal diritto internazionale</w:t>
            </w:r>
            <w:r w:rsidRPr="009F22FD">
              <w:t>;</w:t>
            </w:r>
          </w:p>
        </w:tc>
        <w:tc>
          <w:tcPr>
            <w:tcW w:w="4876" w:type="dxa"/>
            <w:tcBorders>
              <w:top w:val="nil"/>
              <w:left w:val="nil"/>
              <w:bottom w:val="nil"/>
              <w:right w:val="nil"/>
            </w:tcBorders>
          </w:tcPr>
          <w:p w14:paraId="43848B5A" w14:textId="77777777" w:rsidR="00590F8D" w:rsidRPr="009F22FD" w:rsidRDefault="00590F8D" w:rsidP="00DF3EBC">
            <w:pPr>
              <w:pStyle w:val="Normal6a"/>
            </w:pPr>
            <w:r w:rsidRPr="009F22FD">
              <w:t>6.</w:t>
            </w:r>
            <w:r w:rsidRPr="009F22FD">
              <w:tab/>
              <w:t xml:space="preserve">ribadisce il suo sostegno </w:t>
            </w:r>
            <w:r w:rsidRPr="009F22FD">
              <w:rPr>
                <w:b/>
                <w:i/>
              </w:rPr>
              <w:t>ai negoziati diplomatici per porre fine alle ostilità in</w:t>
            </w:r>
            <w:r w:rsidRPr="009F22FD">
              <w:t xml:space="preserve"> Ucraina e </w:t>
            </w:r>
            <w:r w:rsidRPr="009F22FD">
              <w:rPr>
                <w:b/>
                <w:i/>
              </w:rPr>
              <w:t>incoraggia i colloqui di pace in contrasto con un ulteriore coinvolgimento militare</w:t>
            </w:r>
            <w:r w:rsidRPr="009F22FD">
              <w:t xml:space="preserve"> per porre fine al conflitto e ripristinare la sua integrità territoriale entro i confini riconosciuti a livello internazionale; accoglie con favore gli impegni congiunti tra l'UE e l'Ucraina in materia di sicurezza e gli accordi bilaterali di sicurezza conclusi dall'Ucraina con diversi Stati membri; </w:t>
            </w:r>
            <w:r w:rsidRPr="009F22FD">
              <w:rPr>
                <w:b/>
                <w:i/>
              </w:rPr>
              <w:t>incoraggia gli</w:t>
            </w:r>
            <w:r w:rsidRPr="009F22FD">
              <w:t xml:space="preserve"> Stati membri </w:t>
            </w:r>
            <w:r w:rsidRPr="009F22FD">
              <w:rPr>
                <w:b/>
                <w:i/>
              </w:rPr>
              <w:t>a revocare</w:t>
            </w:r>
            <w:r w:rsidRPr="009F22FD">
              <w:t xml:space="preserve"> la consegna all'Ucraina di armi, sistemi di difesa aerea e munizioni, compresi i missili da crociera aviolanciati; invita gli Stati membri a </w:t>
            </w:r>
            <w:r w:rsidRPr="009F22FD">
              <w:rPr>
                <w:b/>
                <w:i/>
              </w:rPr>
              <w:t>non</w:t>
            </w:r>
            <w:r w:rsidRPr="009F22FD">
              <w:t xml:space="preserve"> revocare tutte le restrizioni che impediscono all'Ucraina di utilizzare sistemi d'arma occidentali contro obiettivi militari in territorio russo;</w:t>
            </w:r>
          </w:p>
        </w:tc>
      </w:tr>
    </w:tbl>
    <w:p w14:paraId="719C3E1E"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1207F080" w14:textId="77777777" w:rsidR="00590F8D" w:rsidRPr="009F22FD" w:rsidRDefault="00590F8D" w:rsidP="00590F8D">
      <w:r w:rsidRPr="009F22FD">
        <w:rPr>
          <w:rStyle w:val="HideTWBExt"/>
        </w:rPr>
        <w:t>&lt;/Amend&gt;</w:t>
      </w:r>
    </w:p>
    <w:p w14:paraId="58A0C825"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216</w:t>
      </w:r>
      <w:r w:rsidRPr="009F22FD">
        <w:rPr>
          <w:rStyle w:val="HideTWBExt"/>
          <w:b w:val="0"/>
        </w:rPr>
        <w:t>&lt;/NumAm&gt;</w:t>
      </w:r>
    </w:p>
    <w:p w14:paraId="2B2B2269" w14:textId="77777777" w:rsidR="00590F8D" w:rsidRPr="009F22FD" w:rsidRDefault="00590F8D" w:rsidP="00590F8D">
      <w:pPr>
        <w:pStyle w:val="NormalBold"/>
      </w:pPr>
      <w:r w:rsidRPr="009F22FD">
        <w:rPr>
          <w:rStyle w:val="HideTWBExt"/>
          <w:b w:val="0"/>
        </w:rPr>
        <w:t>&lt;RepeatBlock-By&gt;&lt;Members&gt;</w:t>
      </w:r>
      <w:r w:rsidRPr="009F22FD">
        <w:t>Emmanouil Fragkos, Galato Alexandraki</w:t>
      </w:r>
      <w:r w:rsidRPr="009F22FD">
        <w:rPr>
          <w:rStyle w:val="HideTWBExt"/>
          <w:b w:val="0"/>
        </w:rPr>
        <w:t>&lt;/Members&gt;</w:t>
      </w:r>
    </w:p>
    <w:p w14:paraId="30D3F05C" w14:textId="77777777" w:rsidR="00590F8D" w:rsidRPr="009F22FD" w:rsidRDefault="00590F8D" w:rsidP="00590F8D">
      <w:pPr>
        <w:pStyle w:val="NormalBold"/>
      </w:pPr>
      <w:r w:rsidRPr="009F22FD">
        <w:rPr>
          <w:rStyle w:val="HideTWBExt"/>
          <w:b w:val="0"/>
        </w:rPr>
        <w:t>&lt;/RepeatBlock-By&gt;</w:t>
      </w:r>
    </w:p>
    <w:p w14:paraId="4DB8C792"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44CD1730" w14:textId="77777777" w:rsidR="00590F8D" w:rsidRPr="009F22FD" w:rsidRDefault="00590F8D" w:rsidP="00590F8D">
      <w:pPr>
        <w:pStyle w:val="NormalBold"/>
      </w:pPr>
      <w:r w:rsidRPr="009F22FD">
        <w:rPr>
          <w:rStyle w:val="HideTWBExt"/>
          <w:b w:val="0"/>
        </w:rPr>
        <w:t>&lt;Article&gt;</w:t>
      </w:r>
      <w:r w:rsidRPr="009F22FD">
        <w:t>Paragrafo 6</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018DD448" w14:textId="77777777" w:rsidTr="00DF3EBC">
        <w:trPr>
          <w:trHeight w:hRule="exact" w:val="240"/>
          <w:jc w:val="center"/>
        </w:trPr>
        <w:tc>
          <w:tcPr>
            <w:tcW w:w="9752" w:type="dxa"/>
            <w:gridSpan w:val="2"/>
            <w:tcBorders>
              <w:top w:val="nil"/>
              <w:left w:val="nil"/>
              <w:bottom w:val="nil"/>
              <w:right w:val="nil"/>
            </w:tcBorders>
          </w:tcPr>
          <w:p w14:paraId="0AFF5C8A" w14:textId="77777777" w:rsidR="00590F8D" w:rsidRPr="009F22FD" w:rsidRDefault="00590F8D" w:rsidP="00DF3EBC"/>
        </w:tc>
      </w:tr>
      <w:tr w:rsidR="00590F8D" w:rsidRPr="009F22FD" w14:paraId="13B00D29" w14:textId="77777777" w:rsidTr="00DF3EBC">
        <w:trPr>
          <w:trHeight w:val="240"/>
          <w:jc w:val="center"/>
        </w:trPr>
        <w:tc>
          <w:tcPr>
            <w:tcW w:w="4876" w:type="dxa"/>
            <w:tcBorders>
              <w:top w:val="nil"/>
              <w:left w:val="nil"/>
              <w:bottom w:val="nil"/>
              <w:right w:val="nil"/>
            </w:tcBorders>
          </w:tcPr>
          <w:p w14:paraId="39157FD6"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08D5F8A2" w14:textId="77777777" w:rsidR="00590F8D" w:rsidRPr="009F22FD" w:rsidRDefault="00590F8D" w:rsidP="00DF3EBC">
            <w:pPr>
              <w:pStyle w:val="AmColumnHeading"/>
            </w:pPr>
            <w:r w:rsidRPr="009F22FD">
              <w:t>Emendamento</w:t>
            </w:r>
          </w:p>
        </w:tc>
      </w:tr>
      <w:tr w:rsidR="00590F8D" w:rsidRPr="009F22FD" w14:paraId="6E99993F" w14:textId="77777777" w:rsidTr="00DF3EBC">
        <w:trPr>
          <w:jc w:val="center"/>
        </w:trPr>
        <w:tc>
          <w:tcPr>
            <w:tcW w:w="4876" w:type="dxa"/>
            <w:tcBorders>
              <w:top w:val="nil"/>
              <w:left w:val="nil"/>
              <w:bottom w:val="nil"/>
              <w:right w:val="nil"/>
            </w:tcBorders>
          </w:tcPr>
          <w:p w14:paraId="63F59B1C" w14:textId="77777777" w:rsidR="00590F8D" w:rsidRPr="009F22FD" w:rsidRDefault="00590F8D" w:rsidP="00DF3EBC">
            <w:pPr>
              <w:pStyle w:val="Normal6a"/>
            </w:pPr>
            <w:r w:rsidRPr="009F22FD">
              <w:t>6.</w:t>
            </w:r>
            <w:r w:rsidRPr="009F22FD">
              <w:tab/>
            </w:r>
            <w:r w:rsidRPr="009F22FD">
              <w:rPr>
                <w:b/>
                <w:i/>
              </w:rPr>
              <w:t>ribadisce il suo fermo</w:t>
            </w:r>
            <w:r w:rsidRPr="009F22FD">
              <w:t xml:space="preserve"> sostegno </w:t>
            </w:r>
            <w:r w:rsidRPr="009F22FD">
              <w:rPr>
                <w:b/>
                <w:i/>
              </w:rPr>
              <w:t>alla solidarietà dell'UE e dei suoi</w:t>
            </w:r>
            <w:r w:rsidRPr="009F22FD">
              <w:t xml:space="preserve"> Stati membri </w:t>
            </w:r>
            <w:r w:rsidRPr="009F22FD">
              <w:rPr>
                <w:b/>
                <w:i/>
              </w:rPr>
              <w:t>nei confronti dell'</w:t>
            </w:r>
            <w:r w:rsidRPr="009F22FD">
              <w:t>Ucraina</w:t>
            </w:r>
            <w:r w:rsidRPr="009F22FD">
              <w:rPr>
                <w:b/>
                <w:i/>
              </w:rPr>
              <w:t xml:space="preserve"> a fronte della guerra di aggressione mossa dalla</w:t>
            </w:r>
            <w:r w:rsidRPr="009F22FD">
              <w:t xml:space="preserve"> Russia e </w:t>
            </w:r>
            <w:r w:rsidRPr="009F22FD">
              <w:rPr>
                <w:b/>
                <w:i/>
              </w:rPr>
              <w:t>alla</w:t>
            </w:r>
            <w:r w:rsidRPr="009F22FD">
              <w:t xml:space="preserve"> fornitura di mezzi militari </w:t>
            </w:r>
            <w:r w:rsidRPr="009F22FD">
              <w:rPr>
                <w:b/>
                <w:i/>
              </w:rPr>
              <w:t>necessari all'Ucraina per difendersi, per porre fine al conflitto e ripristinare la sua integrità territoriale entro i confini riconosciuti a livello internazionale</w:t>
            </w:r>
            <w:r w:rsidRPr="009F22FD">
              <w:t xml:space="preserve">; </w:t>
            </w:r>
            <w:r w:rsidRPr="009F22FD">
              <w:rPr>
                <w:b/>
                <w:i/>
              </w:rPr>
              <w:t>accoglie con favore</w:t>
            </w:r>
            <w:r w:rsidRPr="009F22FD">
              <w:t xml:space="preserve"> gli impegni congiunti tra l'UE e l'Ucraina in materia di sicurezza e gli accordi bilaterali </w:t>
            </w:r>
            <w:r w:rsidRPr="009F22FD">
              <w:rPr>
                <w:b/>
                <w:i/>
              </w:rPr>
              <w:t>di sicurezza</w:t>
            </w:r>
            <w:r w:rsidRPr="009F22FD">
              <w:t xml:space="preserve"> conclusi dall'Ucraina con diversi Stati membri; </w:t>
            </w:r>
            <w:r w:rsidRPr="009F22FD">
              <w:rPr>
                <w:b/>
                <w:i/>
              </w:rPr>
              <w:t>ribadisce il suo invito agli</w:t>
            </w:r>
            <w:r w:rsidRPr="009F22FD">
              <w:t xml:space="preserve"> Stati membri </w:t>
            </w:r>
            <w:r w:rsidRPr="009F22FD">
              <w:rPr>
                <w:b/>
                <w:i/>
              </w:rPr>
              <w:t>ad accelerare la consegna</w:t>
            </w:r>
            <w:r w:rsidRPr="009F22FD">
              <w:t xml:space="preserve"> all'Ucraina </w:t>
            </w:r>
            <w:r w:rsidRPr="009F22FD">
              <w:rPr>
                <w:b/>
                <w:i/>
              </w:rPr>
              <w:t>di</w:t>
            </w:r>
            <w:r w:rsidRPr="009F22FD">
              <w:t xml:space="preserve"> armi, sistemi di difesa aerea e munizioni, compresi i missili da crociera aviolanciati; invita gli Stati membri a</w:t>
            </w:r>
            <w:r w:rsidRPr="009F22FD">
              <w:rPr>
                <w:b/>
                <w:i/>
              </w:rPr>
              <w:t xml:space="preserve"> revocare</w:t>
            </w:r>
            <w:r w:rsidRPr="009F22FD">
              <w:t xml:space="preserve"> tutte le restrizioni che impediscono all'Ucraina di utilizzare sistemi d'arma occidentali contro obiettivi militari in territorio russo,</w:t>
            </w:r>
            <w:r w:rsidRPr="009F22FD">
              <w:rPr>
                <w:b/>
                <w:i/>
              </w:rPr>
              <w:t xml:space="preserve"> come consentito dal diritto internazionale</w:t>
            </w:r>
            <w:r w:rsidRPr="009F22FD">
              <w:t>;</w:t>
            </w:r>
          </w:p>
        </w:tc>
        <w:tc>
          <w:tcPr>
            <w:tcW w:w="4876" w:type="dxa"/>
            <w:tcBorders>
              <w:top w:val="nil"/>
              <w:left w:val="nil"/>
              <w:bottom w:val="nil"/>
              <w:right w:val="nil"/>
            </w:tcBorders>
          </w:tcPr>
          <w:p w14:paraId="604C6A5F" w14:textId="77777777" w:rsidR="00590F8D" w:rsidRPr="009F22FD" w:rsidRDefault="00590F8D" w:rsidP="00DF3EBC">
            <w:pPr>
              <w:pStyle w:val="Normal6a"/>
            </w:pPr>
            <w:r w:rsidRPr="009F22FD">
              <w:t>6.</w:t>
            </w:r>
            <w:r w:rsidRPr="009F22FD">
              <w:tab/>
            </w:r>
            <w:r w:rsidRPr="009F22FD">
              <w:rPr>
                <w:b/>
                <w:i/>
              </w:rPr>
              <w:t>prende atto del</w:t>
            </w:r>
            <w:r w:rsidRPr="009F22FD">
              <w:t xml:space="preserve"> sostegno </w:t>
            </w:r>
            <w:r w:rsidRPr="009F22FD">
              <w:rPr>
                <w:b/>
                <w:i/>
              </w:rPr>
              <w:t>offerto da diversi</w:t>
            </w:r>
            <w:r w:rsidRPr="009F22FD">
              <w:t xml:space="preserve"> Stati membri </w:t>
            </w:r>
            <w:r w:rsidRPr="009F22FD">
              <w:rPr>
                <w:b/>
                <w:i/>
              </w:rPr>
              <w:t>come segno di solidarietà all'</w:t>
            </w:r>
            <w:r w:rsidRPr="009F22FD">
              <w:t>Ucraina</w:t>
            </w:r>
            <w:r w:rsidRPr="009F22FD">
              <w:rPr>
                <w:b/>
                <w:i/>
              </w:rPr>
              <w:t xml:space="preserve"> contro la</w:t>
            </w:r>
            <w:r w:rsidRPr="009F22FD">
              <w:t xml:space="preserve"> Russia e </w:t>
            </w:r>
            <w:r w:rsidRPr="009F22FD">
              <w:rPr>
                <w:b/>
                <w:i/>
              </w:rPr>
              <w:t>della loro</w:t>
            </w:r>
            <w:r w:rsidRPr="009F22FD">
              <w:t xml:space="preserve"> fornitura di mezzi militari </w:t>
            </w:r>
            <w:r w:rsidRPr="009F22FD">
              <w:rPr>
                <w:b/>
                <w:i/>
              </w:rPr>
              <w:t>al paese</w:t>
            </w:r>
            <w:r w:rsidRPr="009F22FD">
              <w:t xml:space="preserve">; </w:t>
            </w:r>
            <w:r w:rsidRPr="009F22FD">
              <w:rPr>
                <w:b/>
                <w:i/>
              </w:rPr>
              <w:t>sottolinea</w:t>
            </w:r>
            <w:r w:rsidRPr="009F22FD">
              <w:t xml:space="preserve"> gli impegni congiunti tra l'UE e l'Ucraina in materia di sicurezza e gli accordi bilaterali </w:t>
            </w:r>
            <w:r w:rsidRPr="009F22FD">
              <w:rPr>
                <w:b/>
                <w:i/>
              </w:rPr>
              <w:t>in ambito militare</w:t>
            </w:r>
            <w:r w:rsidRPr="009F22FD">
              <w:t xml:space="preserve"> conclusi dall'Ucraina con diversi Stati membri; </w:t>
            </w:r>
            <w:r w:rsidRPr="009F22FD">
              <w:rPr>
                <w:b/>
                <w:i/>
              </w:rPr>
              <w:t>rileva che alcuni</w:t>
            </w:r>
            <w:r w:rsidRPr="009F22FD">
              <w:t xml:space="preserve"> Stati membri </w:t>
            </w:r>
            <w:r w:rsidRPr="009F22FD">
              <w:rPr>
                <w:b/>
                <w:i/>
              </w:rPr>
              <w:t>intendono consegnare</w:t>
            </w:r>
            <w:r w:rsidRPr="009F22FD">
              <w:t xml:space="preserve"> all'Ucraina </w:t>
            </w:r>
            <w:r w:rsidRPr="009F22FD">
              <w:rPr>
                <w:b/>
                <w:i/>
              </w:rPr>
              <w:t>ulteriori</w:t>
            </w:r>
            <w:r w:rsidRPr="009F22FD">
              <w:t xml:space="preserve"> armi, sistemi di difesa aerea e munizioni, compresi i missili da crociera aviolanciati; invita gli Stati membri a</w:t>
            </w:r>
            <w:r w:rsidRPr="009F22FD">
              <w:rPr>
                <w:b/>
                <w:i/>
              </w:rPr>
              <w:t xml:space="preserve"> mantenere</w:t>
            </w:r>
            <w:r w:rsidRPr="009F22FD">
              <w:t xml:space="preserve"> tutte le restrizioni che impediscono all'Ucraina di utilizzare sistemi d'arma occidentali contro obiettivi militari in territorio russo, </w:t>
            </w:r>
            <w:r w:rsidRPr="009F22FD">
              <w:rPr>
                <w:b/>
                <w:i/>
              </w:rPr>
              <w:t>al fine di evitare un'escalation del conflitto e impedire la morte di centinaia di migliaia di cittadini ucraini e russi innocenti</w:t>
            </w:r>
            <w:r w:rsidRPr="009F22FD">
              <w:t>;</w:t>
            </w:r>
          </w:p>
        </w:tc>
      </w:tr>
    </w:tbl>
    <w:p w14:paraId="159904D1" w14:textId="77777777" w:rsidR="00590F8D" w:rsidRPr="00B733E8" w:rsidRDefault="00590F8D" w:rsidP="00590F8D">
      <w:pPr>
        <w:pStyle w:val="AmOrLang"/>
        <w:rPr>
          <w:lang w:val="es-ES"/>
        </w:rPr>
      </w:pPr>
      <w:r w:rsidRPr="00B733E8">
        <w:rPr>
          <w:lang w:val="es-ES"/>
        </w:rPr>
        <w:t xml:space="preserve">Or. </w:t>
      </w:r>
      <w:r w:rsidRPr="00B733E8">
        <w:rPr>
          <w:rStyle w:val="HideTWBExt"/>
          <w:lang w:val="es-ES"/>
        </w:rPr>
        <w:t>&lt;Original&gt;</w:t>
      </w:r>
      <w:r w:rsidRPr="00B733E8">
        <w:rPr>
          <w:rStyle w:val="HideTWBInt"/>
          <w:lang w:val="es-ES"/>
        </w:rPr>
        <w:t>{EL}</w:t>
      </w:r>
      <w:r w:rsidRPr="00B733E8">
        <w:rPr>
          <w:lang w:val="es-ES"/>
        </w:rPr>
        <w:t>el</w:t>
      </w:r>
      <w:r w:rsidRPr="00B733E8">
        <w:rPr>
          <w:rStyle w:val="HideTWBExt"/>
          <w:lang w:val="es-ES"/>
        </w:rPr>
        <w:t>&lt;/Original&gt;</w:t>
      </w:r>
    </w:p>
    <w:p w14:paraId="2A5A9461" w14:textId="77777777" w:rsidR="00590F8D" w:rsidRPr="00B733E8" w:rsidRDefault="00590F8D" w:rsidP="00590F8D">
      <w:pPr>
        <w:rPr>
          <w:lang w:val="es-ES"/>
        </w:rPr>
      </w:pPr>
      <w:r w:rsidRPr="00B733E8">
        <w:rPr>
          <w:rStyle w:val="HideTWBExt"/>
          <w:lang w:val="es-ES"/>
        </w:rPr>
        <w:t>&lt;/Amend&gt;</w:t>
      </w:r>
    </w:p>
    <w:p w14:paraId="5A315A07" w14:textId="77777777" w:rsidR="00590F8D" w:rsidRPr="00B733E8" w:rsidRDefault="00590F8D" w:rsidP="00590F8D">
      <w:pPr>
        <w:pStyle w:val="AmNumberTabs"/>
        <w:rPr>
          <w:lang w:val="es-ES"/>
        </w:rPr>
      </w:pPr>
      <w:r w:rsidRPr="00B733E8">
        <w:rPr>
          <w:rStyle w:val="HideTWBExt"/>
          <w:b w:val="0"/>
          <w:lang w:val="es-ES"/>
        </w:rPr>
        <w:t>&lt;Amend&gt;</w:t>
      </w:r>
      <w:r w:rsidRPr="00B733E8">
        <w:rPr>
          <w:lang w:val="es-ES"/>
        </w:rPr>
        <w:t>Emendamento</w:t>
      </w:r>
      <w:r w:rsidRPr="00B733E8">
        <w:rPr>
          <w:lang w:val="es-ES"/>
        </w:rPr>
        <w:tab/>
      </w:r>
      <w:r w:rsidRPr="00B733E8">
        <w:rPr>
          <w:lang w:val="es-ES"/>
        </w:rPr>
        <w:tab/>
      </w:r>
      <w:r w:rsidRPr="00B733E8">
        <w:rPr>
          <w:rStyle w:val="HideTWBExt"/>
          <w:b w:val="0"/>
          <w:lang w:val="es-ES"/>
        </w:rPr>
        <w:t>&lt;NumAm&gt;</w:t>
      </w:r>
      <w:r w:rsidRPr="00B733E8">
        <w:rPr>
          <w:lang w:val="es-ES"/>
        </w:rPr>
        <w:t>217</w:t>
      </w:r>
      <w:r w:rsidRPr="00B733E8">
        <w:rPr>
          <w:rStyle w:val="HideTWBExt"/>
          <w:b w:val="0"/>
          <w:lang w:val="es-ES"/>
        </w:rPr>
        <w:t>&lt;/NumAm&gt;</w:t>
      </w:r>
    </w:p>
    <w:p w14:paraId="325792FD" w14:textId="77777777" w:rsidR="00590F8D" w:rsidRPr="00B733E8" w:rsidRDefault="00590F8D" w:rsidP="00590F8D">
      <w:pPr>
        <w:pStyle w:val="NormalBold"/>
        <w:rPr>
          <w:lang w:val="es-ES"/>
        </w:rPr>
      </w:pPr>
      <w:r w:rsidRPr="00B733E8">
        <w:rPr>
          <w:rStyle w:val="HideTWBExt"/>
          <w:b w:val="0"/>
          <w:lang w:val="es-ES"/>
        </w:rPr>
        <w:t>&lt;RepeatBlock-By&gt;&lt;Members&gt;</w:t>
      </w:r>
      <w:r w:rsidRPr="00B733E8">
        <w:rPr>
          <w:lang w:val="es-ES"/>
        </w:rPr>
        <w:t>Özlem Demirel, Marc Botenga</w:t>
      </w:r>
      <w:r w:rsidRPr="00B733E8">
        <w:rPr>
          <w:rStyle w:val="HideTWBExt"/>
          <w:b w:val="0"/>
          <w:lang w:val="es-ES"/>
        </w:rPr>
        <w:t>&lt;/Members&gt;</w:t>
      </w:r>
    </w:p>
    <w:p w14:paraId="64AEC295" w14:textId="77777777" w:rsidR="00590F8D" w:rsidRPr="00B733E8" w:rsidRDefault="00590F8D" w:rsidP="00590F8D">
      <w:pPr>
        <w:pStyle w:val="NormalBold"/>
        <w:rPr>
          <w:lang w:val="es-ES"/>
        </w:rPr>
      </w:pPr>
      <w:r w:rsidRPr="00B733E8">
        <w:rPr>
          <w:rStyle w:val="HideTWBExt"/>
          <w:b w:val="0"/>
          <w:lang w:val="es-ES"/>
        </w:rPr>
        <w:t>&lt;/RepeatBlock-By&gt;</w:t>
      </w:r>
    </w:p>
    <w:p w14:paraId="1F6BC3B2"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043F36EB" w14:textId="77777777" w:rsidR="00590F8D" w:rsidRPr="009F22FD" w:rsidRDefault="00590F8D" w:rsidP="00590F8D">
      <w:pPr>
        <w:pStyle w:val="NormalBold"/>
      </w:pPr>
      <w:r w:rsidRPr="009F22FD">
        <w:rPr>
          <w:rStyle w:val="HideTWBExt"/>
          <w:b w:val="0"/>
        </w:rPr>
        <w:t>&lt;Article&gt;</w:t>
      </w:r>
      <w:r w:rsidRPr="009F22FD">
        <w:t>Paragrafo 6</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64352E77" w14:textId="77777777" w:rsidTr="00DF3EBC">
        <w:trPr>
          <w:trHeight w:hRule="exact" w:val="240"/>
          <w:jc w:val="center"/>
        </w:trPr>
        <w:tc>
          <w:tcPr>
            <w:tcW w:w="9752" w:type="dxa"/>
            <w:gridSpan w:val="2"/>
            <w:tcBorders>
              <w:top w:val="nil"/>
              <w:left w:val="nil"/>
              <w:bottom w:val="nil"/>
              <w:right w:val="nil"/>
            </w:tcBorders>
          </w:tcPr>
          <w:p w14:paraId="082A9224" w14:textId="77777777" w:rsidR="00590F8D" w:rsidRPr="009F22FD" w:rsidRDefault="00590F8D" w:rsidP="00DF3EBC"/>
        </w:tc>
      </w:tr>
      <w:tr w:rsidR="00590F8D" w:rsidRPr="009F22FD" w14:paraId="7DA5A89C" w14:textId="77777777" w:rsidTr="00DF3EBC">
        <w:trPr>
          <w:trHeight w:val="240"/>
          <w:jc w:val="center"/>
        </w:trPr>
        <w:tc>
          <w:tcPr>
            <w:tcW w:w="4876" w:type="dxa"/>
            <w:tcBorders>
              <w:top w:val="nil"/>
              <w:left w:val="nil"/>
              <w:bottom w:val="nil"/>
              <w:right w:val="nil"/>
            </w:tcBorders>
          </w:tcPr>
          <w:p w14:paraId="67447EB1"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49BD48FB" w14:textId="77777777" w:rsidR="00590F8D" w:rsidRPr="009F22FD" w:rsidRDefault="00590F8D" w:rsidP="00DF3EBC">
            <w:pPr>
              <w:pStyle w:val="AmColumnHeading"/>
            </w:pPr>
            <w:r w:rsidRPr="009F22FD">
              <w:t>Emendamento</w:t>
            </w:r>
          </w:p>
        </w:tc>
      </w:tr>
      <w:tr w:rsidR="00590F8D" w:rsidRPr="009F22FD" w14:paraId="2EC5E06A" w14:textId="77777777" w:rsidTr="00DF3EBC">
        <w:trPr>
          <w:jc w:val="center"/>
        </w:trPr>
        <w:tc>
          <w:tcPr>
            <w:tcW w:w="4876" w:type="dxa"/>
            <w:tcBorders>
              <w:top w:val="nil"/>
              <w:left w:val="nil"/>
              <w:bottom w:val="nil"/>
              <w:right w:val="nil"/>
            </w:tcBorders>
          </w:tcPr>
          <w:p w14:paraId="57426A4C" w14:textId="77777777" w:rsidR="00590F8D" w:rsidRPr="009F22FD" w:rsidRDefault="00590F8D" w:rsidP="00DF3EBC">
            <w:pPr>
              <w:pStyle w:val="Normal6a"/>
            </w:pPr>
            <w:r w:rsidRPr="009F22FD">
              <w:t>6.</w:t>
            </w:r>
            <w:r w:rsidRPr="009F22FD">
              <w:tab/>
              <w:t xml:space="preserve">ribadisce </w:t>
            </w:r>
            <w:r w:rsidRPr="009F22FD">
              <w:rPr>
                <w:b/>
                <w:i/>
              </w:rPr>
              <w:t>il suo fermo sostegno alla solidarietà dell'UE e dei suoi Stati membri nei confronti</w:t>
            </w:r>
            <w:r w:rsidRPr="009F22FD">
              <w:t xml:space="preserve"> dell'Ucraina </w:t>
            </w:r>
            <w:r w:rsidRPr="009F22FD">
              <w:rPr>
                <w:b/>
                <w:i/>
              </w:rPr>
              <w:t>a fronte della guerra di aggressione mossa dalla Russia e alla fornitura di mezzi militari necessari all'Ucraina per difendersi, per porre fine al conflitto e ripristinare la sua integrità territoriale entro i confini riconosciuti a livello internazionale; accoglie con favore gli impegni congiunti tra l'UE e l'Ucraina in materia di sicurezza e gli accordi bilaterali di sicurezza conclusi dall'Ucraina con diversi Stati membri; ribadisce il suo invito agli Stati membri ad accelerare la consegna all'Ucraina di armi, sistemi di difesa aerea e munizioni, compresi i missili da crociera aviolanciati; invita gli Stati membri a revocare tutte le restrizioni che impediscono all'Ucraina di utilizzare sistemi d'arma occidentali contro obiettivi militari in territorio russo, come consentito dal</w:t>
            </w:r>
            <w:r w:rsidRPr="009F22FD">
              <w:t xml:space="preserve"> diritto internazionale;</w:t>
            </w:r>
          </w:p>
        </w:tc>
        <w:tc>
          <w:tcPr>
            <w:tcW w:w="4876" w:type="dxa"/>
            <w:tcBorders>
              <w:top w:val="nil"/>
              <w:left w:val="nil"/>
              <w:bottom w:val="nil"/>
              <w:right w:val="nil"/>
            </w:tcBorders>
          </w:tcPr>
          <w:p w14:paraId="29F4C8BE" w14:textId="77777777" w:rsidR="00590F8D" w:rsidRPr="009F22FD" w:rsidRDefault="00590F8D" w:rsidP="00DF3EBC">
            <w:pPr>
              <w:pStyle w:val="Normal6a"/>
            </w:pPr>
            <w:r w:rsidRPr="009F22FD">
              <w:t>6.</w:t>
            </w:r>
            <w:r w:rsidRPr="009F22FD">
              <w:tab/>
              <w:t xml:space="preserve">ribadisce </w:t>
            </w:r>
            <w:r w:rsidRPr="009F22FD">
              <w:rPr>
                <w:b/>
                <w:i/>
              </w:rPr>
              <w:t>con la massima fermezza la propria condanna della guerra e dell'invasione</w:t>
            </w:r>
            <w:r w:rsidRPr="009F22FD">
              <w:t xml:space="preserve"> dell'Ucraina </w:t>
            </w:r>
            <w:r w:rsidRPr="009F22FD">
              <w:rPr>
                <w:b/>
                <w:i/>
              </w:rPr>
              <w:t>da parte della Federazione russa, che costituiscono una grave violazione del</w:t>
            </w:r>
            <w:r w:rsidRPr="009F22FD">
              <w:t xml:space="preserve"> diritto internazionale</w:t>
            </w:r>
            <w:r w:rsidRPr="009F22FD">
              <w:rPr>
                <w:b/>
                <w:i/>
              </w:rPr>
              <w:t>, in particolare della Carta delle Nazioni Unite, per la quale non esiste alcuna giustificazione</w:t>
            </w:r>
            <w:r w:rsidRPr="009F22FD">
              <w:t xml:space="preserve">; </w:t>
            </w:r>
            <w:r w:rsidRPr="009F22FD">
              <w:rPr>
                <w:b/>
                <w:i/>
              </w:rPr>
              <w:t>invita l'UE a lanciare urgentemente un'ambiziosa iniziativa diplomatica per garantire un cessate il fuoco immediato in Ucraina e porre tempestivamente fine alla guerra e alle sofferenze del popolo ucraino; deplora che non sia ancora stata trovata una soluzione diplomatica e pacifica al conflitto; chiede maggiori sforzi per avviare finalmente un processo negoziale di pace che coinvolga tutte le parti; chiede alla Russia, con la massima fermezza, di abbandonare la strada della violenza e dell'aggressione che ha intrapreso e di riprendere la strada del dialogo e dei negoziati; esorta la NATO e i suoi paesi membri a non inasprire ulteriormente il conflitto continuando a impegnarsi in una nuova corsa agli armamenti; deplora l'annunciato dispiegamento di missili statunitensi a corto e medio raggio in Germania;</w:t>
            </w:r>
          </w:p>
        </w:tc>
      </w:tr>
    </w:tbl>
    <w:p w14:paraId="783F0F9B"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2646A9FE" w14:textId="77777777" w:rsidR="00590F8D" w:rsidRPr="009F22FD" w:rsidRDefault="00590F8D" w:rsidP="00590F8D">
      <w:r w:rsidRPr="009F22FD">
        <w:rPr>
          <w:rStyle w:val="HideTWBExt"/>
        </w:rPr>
        <w:t>&lt;/Amend&gt;</w:t>
      </w:r>
    </w:p>
    <w:p w14:paraId="3E142286"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218</w:t>
      </w:r>
      <w:r w:rsidRPr="009F22FD">
        <w:rPr>
          <w:rStyle w:val="HideTWBExt"/>
          <w:b w:val="0"/>
        </w:rPr>
        <w:t>&lt;/NumAm&gt;</w:t>
      </w:r>
    </w:p>
    <w:p w14:paraId="257D4154" w14:textId="77777777" w:rsidR="00590F8D" w:rsidRPr="009F22FD" w:rsidRDefault="00590F8D" w:rsidP="00590F8D">
      <w:pPr>
        <w:pStyle w:val="NormalBold"/>
      </w:pPr>
      <w:r w:rsidRPr="009F22FD">
        <w:rPr>
          <w:rStyle w:val="HideTWBExt"/>
          <w:b w:val="0"/>
        </w:rPr>
        <w:t>&lt;RepeatBlock-By&gt;&lt;Members&gt;</w:t>
      </w:r>
      <w:r w:rsidRPr="009F22FD">
        <w:t>Christophe Gomart</w:t>
      </w:r>
      <w:r w:rsidRPr="009F22FD">
        <w:rPr>
          <w:rStyle w:val="HideTWBExt"/>
          <w:b w:val="0"/>
        </w:rPr>
        <w:t>&lt;/Members&gt;</w:t>
      </w:r>
    </w:p>
    <w:p w14:paraId="513FF467" w14:textId="77777777" w:rsidR="00590F8D" w:rsidRPr="009F22FD" w:rsidRDefault="00590F8D" w:rsidP="00590F8D">
      <w:pPr>
        <w:pStyle w:val="NormalBold"/>
      </w:pPr>
      <w:r w:rsidRPr="009F22FD">
        <w:rPr>
          <w:rStyle w:val="HideTWBExt"/>
          <w:b w:val="0"/>
        </w:rPr>
        <w:t>&lt;/RepeatBlock-By&gt;</w:t>
      </w:r>
    </w:p>
    <w:p w14:paraId="1D8FF8CC"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37487ABC" w14:textId="77777777" w:rsidR="00590F8D" w:rsidRPr="009F22FD" w:rsidRDefault="00590F8D" w:rsidP="00590F8D">
      <w:pPr>
        <w:pStyle w:val="NormalBold"/>
      </w:pPr>
      <w:r w:rsidRPr="009F22FD">
        <w:rPr>
          <w:rStyle w:val="HideTWBExt"/>
          <w:b w:val="0"/>
        </w:rPr>
        <w:t>&lt;Article&gt;</w:t>
      </w:r>
      <w:r w:rsidRPr="009F22FD">
        <w:t>Paragrafo 6</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7CA6AD1D" w14:textId="77777777" w:rsidTr="00DF3EBC">
        <w:trPr>
          <w:trHeight w:hRule="exact" w:val="240"/>
          <w:jc w:val="center"/>
        </w:trPr>
        <w:tc>
          <w:tcPr>
            <w:tcW w:w="9752" w:type="dxa"/>
            <w:gridSpan w:val="2"/>
            <w:tcBorders>
              <w:top w:val="nil"/>
              <w:left w:val="nil"/>
              <w:bottom w:val="nil"/>
              <w:right w:val="nil"/>
            </w:tcBorders>
          </w:tcPr>
          <w:p w14:paraId="729942DA" w14:textId="77777777" w:rsidR="00590F8D" w:rsidRPr="009F22FD" w:rsidRDefault="00590F8D" w:rsidP="00DF3EBC"/>
        </w:tc>
      </w:tr>
      <w:tr w:rsidR="00590F8D" w:rsidRPr="009F22FD" w14:paraId="41FC1F21" w14:textId="77777777" w:rsidTr="00DF3EBC">
        <w:trPr>
          <w:trHeight w:val="240"/>
          <w:jc w:val="center"/>
        </w:trPr>
        <w:tc>
          <w:tcPr>
            <w:tcW w:w="4876" w:type="dxa"/>
            <w:tcBorders>
              <w:top w:val="nil"/>
              <w:left w:val="nil"/>
              <w:bottom w:val="nil"/>
              <w:right w:val="nil"/>
            </w:tcBorders>
          </w:tcPr>
          <w:p w14:paraId="214C1E8F"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003D1285" w14:textId="77777777" w:rsidR="00590F8D" w:rsidRPr="009F22FD" w:rsidRDefault="00590F8D" w:rsidP="00DF3EBC">
            <w:pPr>
              <w:pStyle w:val="AmColumnHeading"/>
            </w:pPr>
            <w:r w:rsidRPr="009F22FD">
              <w:t>Emendamento</w:t>
            </w:r>
          </w:p>
        </w:tc>
      </w:tr>
      <w:tr w:rsidR="00590F8D" w:rsidRPr="009F22FD" w14:paraId="1368A379" w14:textId="77777777" w:rsidTr="00DF3EBC">
        <w:trPr>
          <w:jc w:val="center"/>
        </w:trPr>
        <w:tc>
          <w:tcPr>
            <w:tcW w:w="4876" w:type="dxa"/>
            <w:tcBorders>
              <w:top w:val="nil"/>
              <w:left w:val="nil"/>
              <w:bottom w:val="nil"/>
              <w:right w:val="nil"/>
            </w:tcBorders>
          </w:tcPr>
          <w:p w14:paraId="00431248" w14:textId="77777777" w:rsidR="00590F8D" w:rsidRPr="009F22FD" w:rsidRDefault="00590F8D" w:rsidP="00DF3EBC">
            <w:pPr>
              <w:pStyle w:val="Normal6a"/>
            </w:pPr>
            <w:r w:rsidRPr="009F22FD">
              <w:t>6.</w:t>
            </w:r>
            <w:r w:rsidRPr="009F22FD">
              <w:tab/>
              <w:t>ribadisce il suo fermo sostegno alla solidarietà dell'UE e dei suoi Stati membri nei confronti dell'Ucraina a fronte della guerra di aggressione mossa dalla Russia e alla fornitura di mezzi militari necessari all'Ucraina per difendersi</w:t>
            </w:r>
            <w:r w:rsidRPr="009F22FD">
              <w:rPr>
                <w:b/>
                <w:i/>
              </w:rPr>
              <w:t>,</w:t>
            </w:r>
            <w:r w:rsidRPr="009F22FD">
              <w:t xml:space="preserve"> per </w:t>
            </w:r>
            <w:r w:rsidRPr="009F22FD">
              <w:rPr>
                <w:b/>
                <w:i/>
              </w:rPr>
              <w:t>porre</w:t>
            </w:r>
            <w:r w:rsidRPr="009F22FD">
              <w:t xml:space="preserve"> fine </w:t>
            </w:r>
            <w:r w:rsidRPr="009F22FD">
              <w:rPr>
                <w:b/>
                <w:i/>
              </w:rPr>
              <w:t>al</w:t>
            </w:r>
            <w:r w:rsidRPr="009F22FD">
              <w:t xml:space="preserve"> conflitto </w:t>
            </w:r>
            <w:r w:rsidRPr="009F22FD">
              <w:rPr>
                <w:b/>
                <w:i/>
              </w:rPr>
              <w:t>e ripristinare la sua integrità territoriale entro i confini riconosciuti a livello internazionale</w:t>
            </w:r>
            <w:r w:rsidRPr="009F22FD">
              <w:t>; accoglie con favore gli impegni congiunti tra l'UE e l'Ucraina in materia di sicurezza e gli accordi bilaterali di sicurezza conclusi dall'Ucraina con diversi Stati membri; ribadisce il suo invito agli Stati membri ad accelerare la consegna all'Ucraina di armi, sistemi di difesa aerea e munizioni, compresi i missili da crociera aviolanciati; invita gli Stati membri a revocare tutte le restrizioni che impediscono all'Ucraina di utilizzare sistemi d'arma occidentali contro obiettivi militari in territorio russo, come consentito dal diritto internazionale;</w:t>
            </w:r>
          </w:p>
        </w:tc>
        <w:tc>
          <w:tcPr>
            <w:tcW w:w="4876" w:type="dxa"/>
            <w:tcBorders>
              <w:top w:val="nil"/>
              <w:left w:val="nil"/>
              <w:bottom w:val="nil"/>
              <w:right w:val="nil"/>
            </w:tcBorders>
          </w:tcPr>
          <w:p w14:paraId="2820F520" w14:textId="77777777" w:rsidR="00590F8D" w:rsidRPr="009F22FD" w:rsidRDefault="00590F8D" w:rsidP="00DF3EBC">
            <w:pPr>
              <w:pStyle w:val="Normal6a"/>
            </w:pPr>
            <w:r w:rsidRPr="009F22FD">
              <w:t>6.</w:t>
            </w:r>
            <w:r w:rsidRPr="009F22FD">
              <w:tab/>
              <w:t xml:space="preserve">ribadisce il suo fermo sostegno alla solidarietà dell'UE e dei suoi Stati membri nei confronti dell'Ucraina a fronte della guerra di aggressione mossa dalla Russia e alla fornitura di mezzi militari necessari all'Ucraina per difendersi </w:t>
            </w:r>
            <w:r w:rsidRPr="009F22FD">
              <w:rPr>
                <w:b/>
                <w:i/>
              </w:rPr>
              <w:t>e</w:t>
            </w:r>
            <w:r w:rsidRPr="009F22FD">
              <w:t xml:space="preserve"> per </w:t>
            </w:r>
            <w:r w:rsidRPr="009F22FD">
              <w:rPr>
                <w:b/>
                <w:i/>
              </w:rPr>
              <w:t>negoziare la</w:t>
            </w:r>
            <w:r w:rsidRPr="009F22FD">
              <w:t xml:space="preserve"> fine </w:t>
            </w:r>
            <w:r w:rsidRPr="009F22FD">
              <w:rPr>
                <w:b/>
                <w:i/>
              </w:rPr>
              <w:t>del</w:t>
            </w:r>
            <w:r w:rsidRPr="009F22FD">
              <w:t xml:space="preserve"> conflitto </w:t>
            </w:r>
            <w:r w:rsidRPr="009F22FD">
              <w:rPr>
                <w:b/>
                <w:i/>
              </w:rPr>
              <w:t>con la Russia, stabilendo al contempo un forte partenariato con l'UE</w:t>
            </w:r>
            <w:r w:rsidRPr="009F22FD">
              <w:t>; accoglie con favore gli impegni congiunti tra l'UE e l'Ucraina in materia di sicurezza e gli accordi bilaterali di sicurezza conclusi dall'Ucraina con diversi Stati membri; ribadisce il suo invito agli Stati membri ad accelerare la consegna all'Ucraina di armi, sistemi di difesa aerea e munizioni, compresi i missili da crociera aviolanciati; invita gli Stati membri a revocare tutte le restrizioni che impediscono all'Ucraina di utilizzare sistemi d'arma occidentali contro obiettivi militari in territorio russo, come consentito dal diritto internazionale;</w:t>
            </w:r>
          </w:p>
        </w:tc>
      </w:tr>
    </w:tbl>
    <w:p w14:paraId="30540876" w14:textId="77777777" w:rsidR="00590F8D" w:rsidRPr="00B733E8" w:rsidRDefault="00590F8D" w:rsidP="00590F8D">
      <w:pPr>
        <w:pStyle w:val="AmOrLang"/>
        <w:rPr>
          <w:lang w:val="es-ES"/>
        </w:rPr>
      </w:pPr>
      <w:r w:rsidRPr="00B733E8">
        <w:rPr>
          <w:lang w:val="es-ES"/>
        </w:rPr>
        <w:t xml:space="preserve">Or. </w:t>
      </w:r>
      <w:r w:rsidRPr="00B733E8">
        <w:rPr>
          <w:rStyle w:val="HideTWBExt"/>
          <w:lang w:val="es-ES"/>
        </w:rPr>
        <w:t>&lt;Original&gt;</w:t>
      </w:r>
      <w:r w:rsidRPr="00B733E8">
        <w:rPr>
          <w:rStyle w:val="HideTWBInt"/>
          <w:lang w:val="es-ES"/>
        </w:rPr>
        <w:t>{EN}</w:t>
      </w:r>
      <w:r w:rsidRPr="00B733E8">
        <w:rPr>
          <w:lang w:val="es-ES"/>
        </w:rPr>
        <w:t>en</w:t>
      </w:r>
      <w:r w:rsidRPr="00B733E8">
        <w:rPr>
          <w:rStyle w:val="HideTWBExt"/>
          <w:lang w:val="es-ES"/>
        </w:rPr>
        <w:t>&lt;/Original&gt;</w:t>
      </w:r>
    </w:p>
    <w:p w14:paraId="22D576DA" w14:textId="77777777" w:rsidR="00590F8D" w:rsidRPr="00B733E8" w:rsidRDefault="00590F8D" w:rsidP="00590F8D">
      <w:pPr>
        <w:rPr>
          <w:lang w:val="es-ES"/>
        </w:rPr>
      </w:pPr>
      <w:r w:rsidRPr="00B733E8">
        <w:rPr>
          <w:rStyle w:val="HideTWBExt"/>
          <w:lang w:val="es-ES"/>
        </w:rPr>
        <w:t>&lt;/Amend&gt;</w:t>
      </w:r>
    </w:p>
    <w:p w14:paraId="4C6196AF" w14:textId="77777777" w:rsidR="00590F8D" w:rsidRPr="00B733E8" w:rsidRDefault="00590F8D" w:rsidP="00590F8D">
      <w:pPr>
        <w:pStyle w:val="AmNumberTabs"/>
        <w:rPr>
          <w:lang w:val="es-ES"/>
        </w:rPr>
      </w:pPr>
      <w:r w:rsidRPr="00B733E8">
        <w:rPr>
          <w:rStyle w:val="HideTWBExt"/>
          <w:b w:val="0"/>
          <w:lang w:val="es-ES"/>
        </w:rPr>
        <w:t>&lt;Amend&gt;</w:t>
      </w:r>
      <w:r w:rsidRPr="00B733E8">
        <w:rPr>
          <w:lang w:val="es-ES"/>
        </w:rPr>
        <w:t>Emendamento</w:t>
      </w:r>
      <w:r w:rsidRPr="00B733E8">
        <w:rPr>
          <w:lang w:val="es-ES"/>
        </w:rPr>
        <w:tab/>
      </w:r>
      <w:r w:rsidRPr="00B733E8">
        <w:rPr>
          <w:lang w:val="es-ES"/>
        </w:rPr>
        <w:tab/>
      </w:r>
      <w:r w:rsidRPr="00B733E8">
        <w:rPr>
          <w:rStyle w:val="HideTWBExt"/>
          <w:b w:val="0"/>
          <w:lang w:val="es-ES"/>
        </w:rPr>
        <w:t>&lt;NumAm&gt;</w:t>
      </w:r>
      <w:r w:rsidRPr="00B733E8">
        <w:rPr>
          <w:lang w:val="es-ES"/>
        </w:rPr>
        <w:t>219</w:t>
      </w:r>
      <w:r w:rsidRPr="00B733E8">
        <w:rPr>
          <w:rStyle w:val="HideTWBExt"/>
          <w:b w:val="0"/>
          <w:lang w:val="es-ES"/>
        </w:rPr>
        <w:t>&lt;/NumAm&gt;</w:t>
      </w:r>
    </w:p>
    <w:p w14:paraId="56DEA69E" w14:textId="77777777" w:rsidR="00590F8D" w:rsidRPr="00B733E8" w:rsidRDefault="00590F8D" w:rsidP="00590F8D">
      <w:pPr>
        <w:pStyle w:val="NormalBold"/>
        <w:rPr>
          <w:lang w:val="es-ES"/>
        </w:rPr>
      </w:pPr>
      <w:r w:rsidRPr="00B733E8">
        <w:rPr>
          <w:rStyle w:val="HideTWBExt"/>
          <w:b w:val="0"/>
          <w:lang w:val="es-ES"/>
        </w:rPr>
        <w:t>&lt;RepeatBlock-By&gt;&lt;Members&gt;</w:t>
      </w:r>
      <w:r w:rsidRPr="00B733E8">
        <w:rPr>
          <w:lang w:val="es-ES"/>
        </w:rPr>
        <w:t>Michał Dworczyk</w:t>
      </w:r>
      <w:r w:rsidRPr="00B733E8">
        <w:rPr>
          <w:rStyle w:val="HideTWBExt"/>
          <w:b w:val="0"/>
          <w:lang w:val="es-ES"/>
        </w:rPr>
        <w:t>&lt;/Members&gt;</w:t>
      </w:r>
    </w:p>
    <w:p w14:paraId="36AADC95" w14:textId="77777777" w:rsidR="00590F8D" w:rsidRPr="00B733E8" w:rsidRDefault="00590F8D" w:rsidP="00590F8D">
      <w:pPr>
        <w:pStyle w:val="NormalBold"/>
        <w:rPr>
          <w:lang w:val="es-ES"/>
        </w:rPr>
      </w:pPr>
      <w:r w:rsidRPr="00B733E8">
        <w:rPr>
          <w:rStyle w:val="HideTWBExt"/>
          <w:b w:val="0"/>
          <w:lang w:val="es-ES"/>
        </w:rPr>
        <w:t>&lt;/RepeatBlock-By&gt;</w:t>
      </w:r>
    </w:p>
    <w:p w14:paraId="53DD0A28"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61DB8C0D" w14:textId="77777777" w:rsidR="00590F8D" w:rsidRPr="009F22FD" w:rsidRDefault="00590F8D" w:rsidP="00590F8D">
      <w:pPr>
        <w:pStyle w:val="NormalBold"/>
      </w:pPr>
      <w:r w:rsidRPr="009F22FD">
        <w:rPr>
          <w:rStyle w:val="HideTWBExt"/>
          <w:b w:val="0"/>
        </w:rPr>
        <w:t>&lt;Article&gt;</w:t>
      </w:r>
      <w:r w:rsidRPr="009F22FD">
        <w:t>Paragrafo 6</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054A62AA" w14:textId="77777777" w:rsidTr="00DF3EBC">
        <w:trPr>
          <w:trHeight w:hRule="exact" w:val="240"/>
          <w:jc w:val="center"/>
        </w:trPr>
        <w:tc>
          <w:tcPr>
            <w:tcW w:w="9752" w:type="dxa"/>
            <w:gridSpan w:val="2"/>
            <w:tcBorders>
              <w:top w:val="nil"/>
              <w:left w:val="nil"/>
              <w:bottom w:val="nil"/>
              <w:right w:val="nil"/>
            </w:tcBorders>
          </w:tcPr>
          <w:p w14:paraId="3E98C1AA" w14:textId="77777777" w:rsidR="00590F8D" w:rsidRPr="009F22FD" w:rsidRDefault="00590F8D" w:rsidP="00DF3EBC"/>
        </w:tc>
      </w:tr>
      <w:tr w:rsidR="00590F8D" w:rsidRPr="009F22FD" w14:paraId="2D41B0E0" w14:textId="77777777" w:rsidTr="00DF3EBC">
        <w:trPr>
          <w:trHeight w:val="240"/>
          <w:jc w:val="center"/>
        </w:trPr>
        <w:tc>
          <w:tcPr>
            <w:tcW w:w="4876" w:type="dxa"/>
            <w:tcBorders>
              <w:top w:val="nil"/>
              <w:left w:val="nil"/>
              <w:bottom w:val="nil"/>
              <w:right w:val="nil"/>
            </w:tcBorders>
          </w:tcPr>
          <w:p w14:paraId="11B7C750"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5265FA57" w14:textId="77777777" w:rsidR="00590F8D" w:rsidRPr="009F22FD" w:rsidRDefault="00590F8D" w:rsidP="00DF3EBC">
            <w:pPr>
              <w:pStyle w:val="AmColumnHeading"/>
            </w:pPr>
            <w:r w:rsidRPr="009F22FD">
              <w:t>Emendamento</w:t>
            </w:r>
          </w:p>
        </w:tc>
      </w:tr>
      <w:tr w:rsidR="00590F8D" w:rsidRPr="009F22FD" w14:paraId="29FDBA76" w14:textId="77777777" w:rsidTr="00DF3EBC">
        <w:trPr>
          <w:jc w:val="center"/>
        </w:trPr>
        <w:tc>
          <w:tcPr>
            <w:tcW w:w="4876" w:type="dxa"/>
            <w:tcBorders>
              <w:top w:val="nil"/>
              <w:left w:val="nil"/>
              <w:bottom w:val="nil"/>
              <w:right w:val="nil"/>
            </w:tcBorders>
          </w:tcPr>
          <w:p w14:paraId="4C2B4FF9" w14:textId="77777777" w:rsidR="00590F8D" w:rsidRPr="009F22FD" w:rsidRDefault="00590F8D" w:rsidP="00DF3EBC">
            <w:pPr>
              <w:pStyle w:val="Normal6a"/>
            </w:pPr>
            <w:r w:rsidRPr="009F22FD">
              <w:t>6.</w:t>
            </w:r>
            <w:r w:rsidRPr="009F22FD">
              <w:tab/>
              <w:t xml:space="preserve">ribadisce il suo fermo sostegno alla solidarietà dell'UE e dei suoi Stati membri nei confronti dell'Ucraina a fronte della guerra di aggressione mossa dalla Russia e alla fornitura di mezzi militari necessari all'Ucraina per </w:t>
            </w:r>
            <w:r w:rsidRPr="009F22FD">
              <w:rPr>
                <w:b/>
                <w:i/>
              </w:rPr>
              <w:t>difendersi, per porre fine al conflitto</w:t>
            </w:r>
            <w:r w:rsidRPr="009F22FD">
              <w:t xml:space="preserve"> e ripristinare la sua integrità territoriale entro i confini riconosciuti a livello internazionale; accoglie con favore gli impegni congiunti tra l'UE e l'Ucraina in materia di sicurezza e gli accordi bilaterali di sicurezza conclusi dall'Ucraina con diversi Stati membri; ribadisce il suo invito agli Stati membri ad accelerare la consegna all'Ucraina di armi, sistemi di difesa aerea e munizioni, compresi i missili da crociera aviolanciati; invita gli Stati membri a revocare tutte le restrizioni che impediscono all'Ucraina di utilizzare sistemi d'arma occidentali contro obiettivi militari </w:t>
            </w:r>
            <w:r w:rsidRPr="009F22FD">
              <w:rPr>
                <w:b/>
                <w:i/>
              </w:rPr>
              <w:t>in</w:t>
            </w:r>
            <w:r w:rsidRPr="009F22FD">
              <w:t xml:space="preserve"> territorio </w:t>
            </w:r>
            <w:r w:rsidRPr="009F22FD">
              <w:rPr>
                <w:b/>
                <w:i/>
              </w:rPr>
              <w:t>russo</w:t>
            </w:r>
            <w:r w:rsidRPr="009F22FD">
              <w:t>, come consentito dal diritto internazionale;</w:t>
            </w:r>
          </w:p>
        </w:tc>
        <w:tc>
          <w:tcPr>
            <w:tcW w:w="4876" w:type="dxa"/>
            <w:tcBorders>
              <w:top w:val="nil"/>
              <w:left w:val="nil"/>
              <w:bottom w:val="nil"/>
              <w:right w:val="nil"/>
            </w:tcBorders>
          </w:tcPr>
          <w:p w14:paraId="34A7F20D" w14:textId="77777777" w:rsidR="00590F8D" w:rsidRPr="009F22FD" w:rsidRDefault="00590F8D" w:rsidP="00DF3EBC">
            <w:pPr>
              <w:pStyle w:val="Normal6a"/>
            </w:pPr>
            <w:r w:rsidRPr="009F22FD">
              <w:t>6.</w:t>
            </w:r>
            <w:r w:rsidRPr="009F22FD">
              <w:tab/>
              <w:t xml:space="preserve">ribadisce il suo fermo sostegno alla solidarietà dell'UE e dei suoi Stati membri nei confronti dell'Ucraina a fronte della guerra di aggressione mossa dalla Russia e alla fornitura di mezzi militari necessari all'Ucraina per </w:t>
            </w:r>
            <w:r w:rsidRPr="009F22FD">
              <w:rPr>
                <w:b/>
                <w:i/>
              </w:rPr>
              <w:t>aiutare il paese a vincere la guerra, respingere l'aggressore</w:t>
            </w:r>
            <w:r w:rsidRPr="009F22FD">
              <w:t xml:space="preserve"> e ripristinare la sua integrità territoriale entro i confini riconosciuti a livello internazionale; accoglie con favore gli impegni congiunti tra l'UE e l'Ucraina in materia di sicurezza e gli accordi bilaterali di sicurezza conclusi dall'Ucraina con diversi Stati membri; ribadisce il suo invito agli Stati membri ad accelerare la consegna all'Ucraina di armi, sistemi di difesa aerea e munizioni, compresi i missili da crociera aviolanciati; invita gli Stati membri a revocare tutte le restrizioni che impediscono all'Ucraina di utilizzare sistemi d'arma occidentali contro obiettivi militari </w:t>
            </w:r>
            <w:r w:rsidRPr="009F22FD">
              <w:rPr>
                <w:b/>
                <w:i/>
              </w:rPr>
              <w:t>nel</w:t>
            </w:r>
            <w:r w:rsidRPr="009F22FD">
              <w:t xml:space="preserve"> territorio </w:t>
            </w:r>
            <w:r w:rsidRPr="009F22FD">
              <w:rPr>
                <w:b/>
                <w:i/>
              </w:rPr>
              <w:t>della Federazione russa</w:t>
            </w:r>
            <w:r w:rsidRPr="009F22FD">
              <w:t>, come consentito dal diritto internazionale;</w:t>
            </w:r>
          </w:p>
        </w:tc>
      </w:tr>
    </w:tbl>
    <w:p w14:paraId="05E6FD43" w14:textId="77777777" w:rsidR="00590F8D" w:rsidRPr="00B733E8" w:rsidRDefault="00590F8D" w:rsidP="00590F8D">
      <w:pPr>
        <w:pStyle w:val="AmOrLang"/>
        <w:rPr>
          <w:lang w:val="fr-BE"/>
        </w:rPr>
      </w:pPr>
      <w:r w:rsidRPr="00B733E8">
        <w:rPr>
          <w:lang w:val="fr-BE"/>
        </w:rPr>
        <w:t xml:space="preserve">Or. </w:t>
      </w:r>
      <w:r w:rsidRPr="00B733E8">
        <w:rPr>
          <w:rStyle w:val="HideTWBExt"/>
          <w:lang w:val="fr-BE"/>
        </w:rPr>
        <w:t>&lt;Original&gt;</w:t>
      </w:r>
      <w:r w:rsidRPr="00B733E8">
        <w:rPr>
          <w:rStyle w:val="HideTWBInt"/>
          <w:lang w:val="fr-BE"/>
        </w:rPr>
        <w:t>{EN}</w:t>
      </w:r>
      <w:r w:rsidRPr="00B733E8">
        <w:rPr>
          <w:lang w:val="fr-BE"/>
        </w:rPr>
        <w:t>en</w:t>
      </w:r>
      <w:r w:rsidRPr="00B733E8">
        <w:rPr>
          <w:rStyle w:val="HideTWBExt"/>
          <w:lang w:val="fr-BE"/>
        </w:rPr>
        <w:t>&lt;/Original&gt;</w:t>
      </w:r>
    </w:p>
    <w:p w14:paraId="098EB641" w14:textId="77777777" w:rsidR="00590F8D" w:rsidRPr="00B733E8" w:rsidRDefault="00590F8D" w:rsidP="00590F8D">
      <w:pPr>
        <w:rPr>
          <w:lang w:val="fr-BE"/>
        </w:rPr>
      </w:pPr>
      <w:r w:rsidRPr="00B733E8">
        <w:rPr>
          <w:rStyle w:val="HideTWBExt"/>
          <w:lang w:val="fr-BE"/>
        </w:rPr>
        <w:t>&lt;/Amend&gt;</w:t>
      </w:r>
    </w:p>
    <w:p w14:paraId="2D027EFB" w14:textId="77777777" w:rsidR="00590F8D" w:rsidRPr="00B733E8" w:rsidRDefault="00590F8D" w:rsidP="00590F8D">
      <w:pPr>
        <w:pStyle w:val="AmNumberTabs"/>
        <w:rPr>
          <w:lang w:val="fr-BE"/>
        </w:rPr>
      </w:pPr>
      <w:r w:rsidRPr="00B733E8">
        <w:rPr>
          <w:rStyle w:val="HideTWBExt"/>
          <w:b w:val="0"/>
          <w:lang w:val="fr-BE"/>
        </w:rPr>
        <w:t>&lt;Amend&gt;</w:t>
      </w:r>
      <w:r w:rsidRPr="00B733E8">
        <w:rPr>
          <w:lang w:val="fr-BE"/>
        </w:rPr>
        <w:t>Emendamento</w:t>
      </w:r>
      <w:r w:rsidRPr="00B733E8">
        <w:rPr>
          <w:lang w:val="fr-BE"/>
        </w:rPr>
        <w:tab/>
      </w:r>
      <w:r w:rsidRPr="00B733E8">
        <w:rPr>
          <w:lang w:val="fr-BE"/>
        </w:rPr>
        <w:tab/>
      </w:r>
      <w:r w:rsidRPr="00B733E8">
        <w:rPr>
          <w:rStyle w:val="HideTWBExt"/>
          <w:b w:val="0"/>
          <w:lang w:val="fr-BE"/>
        </w:rPr>
        <w:t>&lt;NumAm&gt;</w:t>
      </w:r>
      <w:r w:rsidRPr="00B733E8">
        <w:rPr>
          <w:lang w:val="fr-BE"/>
        </w:rPr>
        <w:t>220</w:t>
      </w:r>
      <w:r w:rsidRPr="00B733E8">
        <w:rPr>
          <w:rStyle w:val="HideTWBExt"/>
          <w:b w:val="0"/>
          <w:lang w:val="fr-BE"/>
        </w:rPr>
        <w:t>&lt;/NumAm&gt;</w:t>
      </w:r>
    </w:p>
    <w:p w14:paraId="53CE202D" w14:textId="77777777" w:rsidR="00590F8D" w:rsidRPr="00B733E8" w:rsidRDefault="00590F8D" w:rsidP="00590F8D">
      <w:pPr>
        <w:pStyle w:val="NormalBold"/>
        <w:rPr>
          <w:lang w:val="fr-BE"/>
        </w:rPr>
      </w:pPr>
      <w:r w:rsidRPr="00B733E8">
        <w:rPr>
          <w:rStyle w:val="HideTWBExt"/>
          <w:b w:val="0"/>
          <w:lang w:val="fr-BE"/>
        </w:rPr>
        <w:t>&lt;RepeatBlock-By&gt;&lt;Members&gt;</w:t>
      </w:r>
      <w:r w:rsidRPr="00B733E8">
        <w:rPr>
          <w:lang w:val="fr-BE"/>
        </w:rPr>
        <w:t>Nathalie Loiseau, Petras Auštrevičius, Bart Groothuis</w:t>
      </w:r>
      <w:r w:rsidRPr="00B733E8">
        <w:rPr>
          <w:rStyle w:val="HideTWBExt"/>
          <w:b w:val="0"/>
          <w:lang w:val="fr-BE"/>
        </w:rPr>
        <w:t>&lt;/Members&gt;</w:t>
      </w:r>
    </w:p>
    <w:p w14:paraId="25B532A5" w14:textId="77777777" w:rsidR="00590F8D" w:rsidRPr="00B733E8" w:rsidRDefault="00590F8D" w:rsidP="00590F8D">
      <w:pPr>
        <w:pStyle w:val="NormalBold"/>
        <w:rPr>
          <w:lang w:val="fr-BE"/>
        </w:rPr>
      </w:pPr>
      <w:r w:rsidRPr="00B733E8">
        <w:rPr>
          <w:rStyle w:val="HideTWBExt"/>
          <w:b w:val="0"/>
          <w:lang w:val="fr-BE"/>
        </w:rPr>
        <w:t>&lt;/RepeatBlock-By&gt;</w:t>
      </w:r>
    </w:p>
    <w:p w14:paraId="3364A4AE"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370E7EA7" w14:textId="77777777" w:rsidR="00590F8D" w:rsidRPr="009F22FD" w:rsidRDefault="00590F8D" w:rsidP="00590F8D">
      <w:pPr>
        <w:pStyle w:val="NormalBold"/>
      </w:pPr>
      <w:r w:rsidRPr="009F22FD">
        <w:rPr>
          <w:rStyle w:val="HideTWBExt"/>
          <w:b w:val="0"/>
        </w:rPr>
        <w:t>&lt;Article&gt;</w:t>
      </w:r>
      <w:r w:rsidRPr="009F22FD">
        <w:t>Paragrafo 6</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06643C95" w14:textId="77777777" w:rsidTr="00DF3EBC">
        <w:trPr>
          <w:trHeight w:hRule="exact" w:val="240"/>
          <w:jc w:val="center"/>
        </w:trPr>
        <w:tc>
          <w:tcPr>
            <w:tcW w:w="9752" w:type="dxa"/>
            <w:gridSpan w:val="2"/>
            <w:tcBorders>
              <w:top w:val="nil"/>
              <w:left w:val="nil"/>
              <w:bottom w:val="nil"/>
              <w:right w:val="nil"/>
            </w:tcBorders>
          </w:tcPr>
          <w:p w14:paraId="421DA588" w14:textId="77777777" w:rsidR="00590F8D" w:rsidRPr="009F22FD" w:rsidRDefault="00590F8D" w:rsidP="00DF3EBC"/>
        </w:tc>
      </w:tr>
      <w:tr w:rsidR="00590F8D" w:rsidRPr="009F22FD" w14:paraId="739C9D08" w14:textId="77777777" w:rsidTr="00DF3EBC">
        <w:trPr>
          <w:trHeight w:val="240"/>
          <w:jc w:val="center"/>
        </w:trPr>
        <w:tc>
          <w:tcPr>
            <w:tcW w:w="4876" w:type="dxa"/>
            <w:tcBorders>
              <w:top w:val="nil"/>
              <w:left w:val="nil"/>
              <w:bottom w:val="nil"/>
              <w:right w:val="nil"/>
            </w:tcBorders>
          </w:tcPr>
          <w:p w14:paraId="4E74E25D"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751CF980" w14:textId="77777777" w:rsidR="00590F8D" w:rsidRPr="009F22FD" w:rsidRDefault="00590F8D" w:rsidP="00DF3EBC">
            <w:pPr>
              <w:pStyle w:val="AmColumnHeading"/>
            </w:pPr>
            <w:r w:rsidRPr="009F22FD">
              <w:t>Emendamento</w:t>
            </w:r>
          </w:p>
        </w:tc>
      </w:tr>
      <w:tr w:rsidR="00590F8D" w:rsidRPr="009F22FD" w14:paraId="0C84DFBA" w14:textId="77777777" w:rsidTr="00DF3EBC">
        <w:trPr>
          <w:jc w:val="center"/>
        </w:trPr>
        <w:tc>
          <w:tcPr>
            <w:tcW w:w="4876" w:type="dxa"/>
            <w:tcBorders>
              <w:top w:val="nil"/>
              <w:left w:val="nil"/>
              <w:bottom w:val="nil"/>
              <w:right w:val="nil"/>
            </w:tcBorders>
          </w:tcPr>
          <w:p w14:paraId="5A412DB9" w14:textId="77777777" w:rsidR="00590F8D" w:rsidRPr="009F22FD" w:rsidRDefault="00590F8D" w:rsidP="00DF3EBC">
            <w:pPr>
              <w:pStyle w:val="Normal6a"/>
            </w:pPr>
            <w:r w:rsidRPr="009F22FD">
              <w:t>6.</w:t>
            </w:r>
            <w:r w:rsidRPr="009F22FD">
              <w:tab/>
              <w:t xml:space="preserve">ribadisce il suo fermo sostegno alla solidarietà dell'UE e dei suoi Stati membri nei confronti dell'Ucraina a fronte della guerra di aggressione mossa dalla Russia e alla fornitura di mezzi militari necessari all'Ucraina per difendersi, per </w:t>
            </w:r>
            <w:r w:rsidRPr="009F22FD">
              <w:rPr>
                <w:b/>
                <w:i/>
              </w:rPr>
              <w:t>porre fine al conflitto</w:t>
            </w:r>
            <w:r w:rsidRPr="009F22FD">
              <w:t xml:space="preserve"> e ripristinare la sua integrità territoriale entro i confini riconosciuti a livello internazionale; accoglie con favore gli impegni congiunti tra l'UE e l'Ucraina in materia di sicurezza e gli accordi bilaterali di sicurezza conclusi dall'Ucraina con </w:t>
            </w:r>
            <w:r w:rsidRPr="009F22FD">
              <w:rPr>
                <w:b/>
                <w:i/>
              </w:rPr>
              <w:t>diversi</w:t>
            </w:r>
            <w:r w:rsidRPr="009F22FD">
              <w:t xml:space="preserve"> Stati membri; ribadisce il suo invito agli Stati membri </w:t>
            </w:r>
            <w:r w:rsidRPr="009F22FD">
              <w:rPr>
                <w:b/>
                <w:i/>
              </w:rPr>
              <w:t>ad accelerare la consegna</w:t>
            </w:r>
            <w:r w:rsidRPr="009F22FD">
              <w:t xml:space="preserve"> all'Ucraina </w:t>
            </w:r>
            <w:r w:rsidRPr="009F22FD">
              <w:rPr>
                <w:b/>
                <w:i/>
              </w:rPr>
              <w:t>di</w:t>
            </w:r>
            <w:r w:rsidRPr="009F22FD">
              <w:t xml:space="preserve"> armi, sistemi di difesa aerea e munizioni, compresi i missili da crociera aviolanciati;</w:t>
            </w:r>
            <w:r w:rsidRPr="009F22FD">
              <w:rPr>
                <w:b/>
                <w:i/>
              </w:rPr>
              <w:t xml:space="preserve"> invita</w:t>
            </w:r>
            <w:r w:rsidRPr="009F22FD">
              <w:t xml:space="preserve"> gli Stati membri a revocare tutte le restrizioni che impediscono all'Ucraina di utilizzare sistemi d'arma occidentali contro obiettivi militari in territorio russo, come consentito dal diritto internazionale;</w:t>
            </w:r>
          </w:p>
        </w:tc>
        <w:tc>
          <w:tcPr>
            <w:tcW w:w="4876" w:type="dxa"/>
            <w:tcBorders>
              <w:top w:val="nil"/>
              <w:left w:val="nil"/>
              <w:bottom w:val="nil"/>
              <w:right w:val="nil"/>
            </w:tcBorders>
          </w:tcPr>
          <w:p w14:paraId="1183E8C1" w14:textId="77777777" w:rsidR="00590F8D" w:rsidRPr="009F22FD" w:rsidRDefault="00590F8D" w:rsidP="00DF3EBC">
            <w:pPr>
              <w:pStyle w:val="Normal6a"/>
            </w:pPr>
            <w:r w:rsidRPr="009F22FD">
              <w:t>6.</w:t>
            </w:r>
            <w:r w:rsidRPr="009F22FD">
              <w:tab/>
              <w:t xml:space="preserve">ribadisce il suo fermo sostegno alla solidarietà dell'UE e dei suoi Stati membri nei confronti dell'Ucraina a fronte della guerra di aggressione mossa dalla Russia e alla fornitura di mezzi militari necessari all'Ucraina per difendersi, per </w:t>
            </w:r>
            <w:r w:rsidRPr="009F22FD">
              <w:rPr>
                <w:b/>
                <w:i/>
              </w:rPr>
              <w:t>ottenere la vittoria contro la Russia</w:t>
            </w:r>
            <w:r w:rsidRPr="009F22FD">
              <w:t xml:space="preserve"> e ripristinare la sua integrità territoriale entro i confini riconosciuti a livello internazionale; </w:t>
            </w:r>
            <w:r w:rsidRPr="009F22FD">
              <w:rPr>
                <w:b/>
                <w:i/>
              </w:rPr>
              <w:t>ritiene che senza il deciso sostegno militare dell'UE l'Ucraina non sarà in grado di ottenere una piena vittoria;</w:t>
            </w:r>
            <w:r w:rsidRPr="009F22FD">
              <w:t xml:space="preserve"> accoglie con favore gli impegni congiunti tra l'UE e l'Ucraina in materia di sicurezza e gli accordi bilaterali di sicurezza conclusi dall'Ucraina con </w:t>
            </w:r>
            <w:r w:rsidRPr="009F22FD">
              <w:rPr>
                <w:b/>
                <w:i/>
              </w:rPr>
              <w:t>gli</w:t>
            </w:r>
            <w:r w:rsidRPr="009F22FD">
              <w:t xml:space="preserve"> Stati membri </w:t>
            </w:r>
            <w:r w:rsidRPr="009F22FD">
              <w:rPr>
                <w:b/>
                <w:i/>
              </w:rPr>
              <w:t>dell'UE</w:t>
            </w:r>
            <w:r w:rsidRPr="009F22FD">
              <w:t xml:space="preserve">; ribadisce il suo invito agli Stati membri </w:t>
            </w:r>
            <w:r w:rsidRPr="009F22FD">
              <w:rPr>
                <w:b/>
                <w:i/>
              </w:rPr>
              <w:t>dell'UE affinché rispettino tempestivamente gli impegni e forniscano</w:t>
            </w:r>
            <w:r w:rsidRPr="009F22FD">
              <w:t xml:space="preserve"> all'Ucraina armi, sistemi di difesa aerea e munizioni, compresi i missili da crociera aviolanciati;</w:t>
            </w:r>
            <w:r w:rsidRPr="009F22FD">
              <w:rPr>
                <w:b/>
                <w:i/>
              </w:rPr>
              <w:t xml:space="preserve"> esorta inoltre</w:t>
            </w:r>
            <w:r w:rsidRPr="009F22FD">
              <w:t xml:space="preserve"> gli Stati membri </w:t>
            </w:r>
            <w:r w:rsidRPr="009F22FD">
              <w:rPr>
                <w:b/>
                <w:i/>
              </w:rPr>
              <w:t>dell'UE</w:t>
            </w:r>
            <w:r w:rsidRPr="009F22FD">
              <w:t xml:space="preserve"> a revocare tutte le restrizioni che impediscono all'Ucraina di utilizzare sistemi d'arma occidentali contro obiettivi militari in territorio russo, come consentito dal diritto internazionale;</w:t>
            </w:r>
          </w:p>
        </w:tc>
      </w:tr>
    </w:tbl>
    <w:p w14:paraId="60878B1B" w14:textId="77777777" w:rsidR="00590F8D" w:rsidRPr="00B733E8" w:rsidRDefault="00590F8D" w:rsidP="00590F8D">
      <w:pPr>
        <w:pStyle w:val="AmOrLang"/>
        <w:rPr>
          <w:lang w:val="es-ES"/>
        </w:rPr>
      </w:pPr>
      <w:r w:rsidRPr="00B733E8">
        <w:rPr>
          <w:lang w:val="es-ES"/>
        </w:rPr>
        <w:t xml:space="preserve">Or. </w:t>
      </w:r>
      <w:r w:rsidRPr="00B733E8">
        <w:rPr>
          <w:rStyle w:val="HideTWBExt"/>
          <w:lang w:val="es-ES"/>
        </w:rPr>
        <w:t>&lt;Original&gt;</w:t>
      </w:r>
      <w:r w:rsidRPr="00B733E8">
        <w:rPr>
          <w:rStyle w:val="HideTWBInt"/>
          <w:lang w:val="es-ES"/>
        </w:rPr>
        <w:t>{EN}</w:t>
      </w:r>
      <w:r w:rsidRPr="00B733E8">
        <w:rPr>
          <w:lang w:val="es-ES"/>
        </w:rPr>
        <w:t>en</w:t>
      </w:r>
      <w:r w:rsidRPr="00B733E8">
        <w:rPr>
          <w:rStyle w:val="HideTWBExt"/>
          <w:lang w:val="es-ES"/>
        </w:rPr>
        <w:t>&lt;/Original&gt;</w:t>
      </w:r>
    </w:p>
    <w:p w14:paraId="4AF06EEA" w14:textId="77777777" w:rsidR="00590F8D" w:rsidRPr="00B733E8" w:rsidRDefault="00590F8D" w:rsidP="00590F8D">
      <w:pPr>
        <w:rPr>
          <w:lang w:val="es-ES"/>
        </w:rPr>
      </w:pPr>
      <w:r w:rsidRPr="00B733E8">
        <w:rPr>
          <w:rStyle w:val="HideTWBExt"/>
          <w:lang w:val="es-ES"/>
        </w:rPr>
        <w:t>&lt;/Amend&gt;</w:t>
      </w:r>
    </w:p>
    <w:p w14:paraId="2623A85D" w14:textId="77777777" w:rsidR="00590F8D" w:rsidRPr="00B733E8" w:rsidRDefault="00590F8D" w:rsidP="00590F8D">
      <w:pPr>
        <w:pStyle w:val="AmNumberTabs"/>
        <w:rPr>
          <w:lang w:val="es-ES"/>
        </w:rPr>
      </w:pPr>
      <w:r w:rsidRPr="00B733E8">
        <w:rPr>
          <w:rStyle w:val="HideTWBExt"/>
          <w:b w:val="0"/>
          <w:lang w:val="es-ES"/>
        </w:rPr>
        <w:t>&lt;Amend&gt;</w:t>
      </w:r>
      <w:r w:rsidRPr="00B733E8">
        <w:rPr>
          <w:lang w:val="es-ES"/>
        </w:rPr>
        <w:t>Emendamento</w:t>
      </w:r>
      <w:r w:rsidRPr="00B733E8">
        <w:rPr>
          <w:lang w:val="es-ES"/>
        </w:rPr>
        <w:tab/>
      </w:r>
      <w:r w:rsidRPr="00B733E8">
        <w:rPr>
          <w:lang w:val="es-ES"/>
        </w:rPr>
        <w:tab/>
      </w:r>
      <w:r w:rsidRPr="00B733E8">
        <w:rPr>
          <w:rStyle w:val="HideTWBExt"/>
          <w:b w:val="0"/>
          <w:lang w:val="es-ES"/>
        </w:rPr>
        <w:t>&lt;NumAm&gt;</w:t>
      </w:r>
      <w:r w:rsidRPr="00B733E8">
        <w:rPr>
          <w:lang w:val="es-ES"/>
        </w:rPr>
        <w:t>221</w:t>
      </w:r>
      <w:r w:rsidRPr="00B733E8">
        <w:rPr>
          <w:rStyle w:val="HideTWBExt"/>
          <w:b w:val="0"/>
          <w:lang w:val="es-ES"/>
        </w:rPr>
        <w:t>&lt;/NumAm&gt;</w:t>
      </w:r>
    </w:p>
    <w:p w14:paraId="40FEC5F0" w14:textId="77777777" w:rsidR="00590F8D" w:rsidRPr="00B733E8" w:rsidRDefault="00590F8D" w:rsidP="00590F8D">
      <w:pPr>
        <w:pStyle w:val="NormalBold"/>
        <w:rPr>
          <w:lang w:val="es-ES"/>
        </w:rPr>
      </w:pPr>
      <w:r w:rsidRPr="00B733E8">
        <w:rPr>
          <w:rStyle w:val="HideTWBExt"/>
          <w:b w:val="0"/>
          <w:lang w:val="es-ES"/>
        </w:rPr>
        <w:t>&lt;RepeatBlock-By&gt;&lt;Members&gt;</w:t>
      </w:r>
      <w:r w:rsidRPr="00B733E8">
        <w:rPr>
          <w:lang w:val="es-ES"/>
        </w:rPr>
        <w:t>Rasa Juknevičienė</w:t>
      </w:r>
      <w:r w:rsidRPr="00B733E8">
        <w:rPr>
          <w:rStyle w:val="HideTWBExt"/>
          <w:b w:val="0"/>
          <w:lang w:val="es-ES"/>
        </w:rPr>
        <w:t>&lt;/Members&gt;</w:t>
      </w:r>
    </w:p>
    <w:p w14:paraId="08FC4CFA" w14:textId="77777777" w:rsidR="00590F8D" w:rsidRPr="00B733E8" w:rsidRDefault="00590F8D" w:rsidP="00590F8D">
      <w:pPr>
        <w:pStyle w:val="NormalBold"/>
        <w:rPr>
          <w:lang w:val="es-ES"/>
        </w:rPr>
      </w:pPr>
      <w:r w:rsidRPr="00B733E8">
        <w:rPr>
          <w:rStyle w:val="HideTWBExt"/>
          <w:b w:val="0"/>
          <w:lang w:val="es-ES"/>
        </w:rPr>
        <w:t>&lt;/RepeatBlock-By&gt;</w:t>
      </w:r>
    </w:p>
    <w:p w14:paraId="5221BC8E"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734B7417" w14:textId="77777777" w:rsidR="00590F8D" w:rsidRPr="009F22FD" w:rsidRDefault="00590F8D" w:rsidP="00590F8D">
      <w:pPr>
        <w:pStyle w:val="NormalBold"/>
      </w:pPr>
      <w:r w:rsidRPr="009F22FD">
        <w:rPr>
          <w:rStyle w:val="HideTWBExt"/>
          <w:b w:val="0"/>
        </w:rPr>
        <w:t>&lt;Article&gt;</w:t>
      </w:r>
      <w:r w:rsidRPr="009F22FD">
        <w:t>Paragrafo 6</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27A4C0CD" w14:textId="77777777" w:rsidTr="00DF3EBC">
        <w:trPr>
          <w:trHeight w:hRule="exact" w:val="240"/>
          <w:jc w:val="center"/>
        </w:trPr>
        <w:tc>
          <w:tcPr>
            <w:tcW w:w="9752" w:type="dxa"/>
            <w:gridSpan w:val="2"/>
            <w:tcBorders>
              <w:top w:val="nil"/>
              <w:left w:val="nil"/>
              <w:bottom w:val="nil"/>
              <w:right w:val="nil"/>
            </w:tcBorders>
          </w:tcPr>
          <w:p w14:paraId="30B194C3" w14:textId="77777777" w:rsidR="00590F8D" w:rsidRPr="009F22FD" w:rsidRDefault="00590F8D" w:rsidP="00DF3EBC"/>
        </w:tc>
      </w:tr>
      <w:tr w:rsidR="00590F8D" w:rsidRPr="009F22FD" w14:paraId="3A7BE1DE" w14:textId="77777777" w:rsidTr="00DF3EBC">
        <w:trPr>
          <w:trHeight w:val="240"/>
          <w:jc w:val="center"/>
        </w:trPr>
        <w:tc>
          <w:tcPr>
            <w:tcW w:w="4876" w:type="dxa"/>
            <w:tcBorders>
              <w:top w:val="nil"/>
              <w:left w:val="nil"/>
              <w:bottom w:val="nil"/>
              <w:right w:val="nil"/>
            </w:tcBorders>
          </w:tcPr>
          <w:p w14:paraId="768548A5"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7240C96A" w14:textId="77777777" w:rsidR="00590F8D" w:rsidRPr="009F22FD" w:rsidRDefault="00590F8D" w:rsidP="00DF3EBC">
            <w:pPr>
              <w:pStyle w:val="AmColumnHeading"/>
            </w:pPr>
            <w:r w:rsidRPr="009F22FD">
              <w:t>Emendamento</w:t>
            </w:r>
          </w:p>
        </w:tc>
      </w:tr>
      <w:tr w:rsidR="00590F8D" w:rsidRPr="009F22FD" w14:paraId="37A6EC3B" w14:textId="77777777" w:rsidTr="00DF3EBC">
        <w:trPr>
          <w:jc w:val="center"/>
        </w:trPr>
        <w:tc>
          <w:tcPr>
            <w:tcW w:w="4876" w:type="dxa"/>
            <w:tcBorders>
              <w:top w:val="nil"/>
              <w:left w:val="nil"/>
              <w:bottom w:val="nil"/>
              <w:right w:val="nil"/>
            </w:tcBorders>
          </w:tcPr>
          <w:p w14:paraId="3D94CCF4" w14:textId="77777777" w:rsidR="00590F8D" w:rsidRPr="009F22FD" w:rsidRDefault="00590F8D" w:rsidP="00DF3EBC">
            <w:pPr>
              <w:pStyle w:val="Normal6a"/>
            </w:pPr>
            <w:r w:rsidRPr="009F22FD">
              <w:t>6.</w:t>
            </w:r>
            <w:r w:rsidRPr="009F22FD">
              <w:tab/>
              <w:t xml:space="preserve">ribadisce il suo fermo sostegno alla solidarietà dell'UE e dei suoi Stati membri nei confronti dell'Ucraina a fronte della guerra di aggressione mossa dalla Russia e alla fornitura di mezzi militari necessari all'Ucraina per difendersi, per porre fine al conflitto </w:t>
            </w:r>
            <w:r w:rsidRPr="009F22FD">
              <w:rPr>
                <w:b/>
                <w:i/>
              </w:rPr>
              <w:t>e ripristinare</w:t>
            </w:r>
            <w:r w:rsidRPr="009F22FD">
              <w:t xml:space="preserve"> la sua integrità territoriale entro i confini riconosciuti a livello internazionale; accoglie con favore gli impegni congiunti tra l'UE e l'Ucraina in materia di sicurezza e gli accordi bilaterali di sicurezza conclusi dall'Ucraina con diversi Stati membri; ribadisce il suo invito agli Stati membri ad accelerare la consegna all'Ucraina di armi, sistemi di difesa aerea e munizioni, compresi i missili da crociera aviolanciati; invita gli Stati membri a revocare tutte le restrizioni che impediscono all'Ucraina di utilizzare sistemi d'arma occidentali contro obiettivi militari in territorio russo, come consentito dal diritto internazionale;</w:t>
            </w:r>
          </w:p>
        </w:tc>
        <w:tc>
          <w:tcPr>
            <w:tcW w:w="4876" w:type="dxa"/>
            <w:tcBorders>
              <w:top w:val="nil"/>
              <w:left w:val="nil"/>
              <w:bottom w:val="nil"/>
              <w:right w:val="nil"/>
            </w:tcBorders>
          </w:tcPr>
          <w:p w14:paraId="1087752D" w14:textId="77777777" w:rsidR="00590F8D" w:rsidRPr="009F22FD" w:rsidRDefault="00590F8D" w:rsidP="00DF3EBC">
            <w:pPr>
              <w:pStyle w:val="Normal6a"/>
            </w:pPr>
            <w:r w:rsidRPr="009F22FD">
              <w:t>6.</w:t>
            </w:r>
            <w:r w:rsidRPr="009F22FD">
              <w:tab/>
              <w:t>ribadisce il suo fermo sostegno alla solidarietà dell'UE e dei suoi Stati membri nei confronti dell'Ucraina a fronte della guerra di aggressione mossa dalla Russia e alla fornitura di mezzi militari necessari all'Ucraina per difendersi, per porre fine al conflitto</w:t>
            </w:r>
            <w:r w:rsidRPr="009F22FD">
              <w:rPr>
                <w:b/>
                <w:i/>
              </w:rPr>
              <w:t>, per proteggere la sua sovranità e garantire</w:t>
            </w:r>
            <w:r w:rsidRPr="009F22FD">
              <w:t xml:space="preserve"> la sua </w:t>
            </w:r>
            <w:r w:rsidRPr="009F22FD">
              <w:rPr>
                <w:b/>
                <w:i/>
              </w:rPr>
              <w:t>piena</w:t>
            </w:r>
            <w:r w:rsidRPr="009F22FD">
              <w:t xml:space="preserve"> integrità territoriale entro i confini riconosciuti a livello internazionale; accoglie con favore gli impegni congiunti tra l'UE e l'Ucraina in materia di sicurezza e gli accordi bilaterali di sicurezza conclusi dall'Ucraina con diversi Stati membri; ribadisce il suo invito agli Stati membri</w:t>
            </w:r>
            <w:r w:rsidRPr="009F22FD">
              <w:rPr>
                <w:b/>
                <w:i/>
              </w:rPr>
              <w:t>, quale esigenza impellente,</w:t>
            </w:r>
            <w:r w:rsidRPr="009F22FD">
              <w:t xml:space="preserve"> ad accelerare la consegna all'Ucraina di armi, sistemi di difesa aerea e munizioni, compresi i missili da crociera aviolanciati; invita gli Stati membri a revocare tutte le restrizioni che impediscono all'Ucraina di utilizzare sistemi d'arma occidentali contro obiettivi militari in territorio russo, come consentito dal diritto internazionale; </w:t>
            </w:r>
            <w:r w:rsidRPr="009F22FD">
              <w:rPr>
                <w:b/>
                <w:i/>
              </w:rPr>
              <w:t>sottolinea l'importanza di sostenere lo sviluppo della capacità industriale di difesa dell'Ucraina; ribadisce l'importanza di integrare l'Ucraina nell'EDTIB dell'UE;</w:t>
            </w:r>
          </w:p>
        </w:tc>
      </w:tr>
    </w:tbl>
    <w:p w14:paraId="19C165B5"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2B67952A" w14:textId="77777777" w:rsidR="00590F8D" w:rsidRPr="009F22FD" w:rsidRDefault="00590F8D" w:rsidP="00590F8D">
      <w:r w:rsidRPr="009F22FD">
        <w:rPr>
          <w:rStyle w:val="HideTWBExt"/>
        </w:rPr>
        <w:t>&lt;/Amend&gt;</w:t>
      </w:r>
    </w:p>
    <w:p w14:paraId="1D57E341"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222</w:t>
      </w:r>
      <w:r w:rsidRPr="009F22FD">
        <w:rPr>
          <w:rStyle w:val="HideTWBExt"/>
          <w:b w:val="0"/>
        </w:rPr>
        <w:t>&lt;/NumAm&gt;</w:t>
      </w:r>
    </w:p>
    <w:p w14:paraId="4FB5EA30" w14:textId="77777777" w:rsidR="00590F8D" w:rsidRPr="009F22FD" w:rsidRDefault="00590F8D" w:rsidP="00590F8D">
      <w:pPr>
        <w:pStyle w:val="NormalBold"/>
      </w:pPr>
      <w:r w:rsidRPr="009F22FD">
        <w:rPr>
          <w:rStyle w:val="HideTWBExt"/>
          <w:b w:val="0"/>
        </w:rPr>
        <w:t>&lt;RepeatBlock-By&gt;&lt;Members&gt;</w:t>
      </w:r>
      <w:r w:rsidRPr="009F22FD">
        <w:t>Pierre-Romain Thionnet, Jordan Bardella, Matthieu Valet</w:t>
      </w:r>
      <w:r w:rsidRPr="009F22FD">
        <w:rPr>
          <w:rStyle w:val="HideTWBExt"/>
          <w:b w:val="0"/>
        </w:rPr>
        <w:t>&lt;/Members&gt;</w:t>
      </w:r>
    </w:p>
    <w:p w14:paraId="10E60869" w14:textId="77777777" w:rsidR="00590F8D" w:rsidRPr="009F22FD" w:rsidRDefault="00590F8D" w:rsidP="00590F8D">
      <w:pPr>
        <w:pStyle w:val="NormalBold"/>
      </w:pPr>
      <w:r w:rsidRPr="009F22FD">
        <w:rPr>
          <w:rStyle w:val="HideTWBExt"/>
          <w:b w:val="0"/>
        </w:rPr>
        <w:t>&lt;/RepeatBlock-By&gt;</w:t>
      </w:r>
    </w:p>
    <w:p w14:paraId="63DD56DE"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3D5A81BA" w14:textId="77777777" w:rsidR="00590F8D" w:rsidRPr="009F22FD" w:rsidRDefault="00590F8D" w:rsidP="00590F8D">
      <w:pPr>
        <w:pStyle w:val="NormalBold"/>
      </w:pPr>
      <w:r w:rsidRPr="009F22FD">
        <w:rPr>
          <w:rStyle w:val="HideTWBExt"/>
          <w:b w:val="0"/>
        </w:rPr>
        <w:t>&lt;Article&gt;</w:t>
      </w:r>
      <w:r w:rsidRPr="009F22FD">
        <w:t>Paragrafo 6</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410607AE" w14:textId="77777777" w:rsidTr="00DF3EBC">
        <w:trPr>
          <w:trHeight w:hRule="exact" w:val="240"/>
          <w:jc w:val="center"/>
        </w:trPr>
        <w:tc>
          <w:tcPr>
            <w:tcW w:w="9752" w:type="dxa"/>
            <w:gridSpan w:val="2"/>
            <w:tcBorders>
              <w:top w:val="nil"/>
              <w:left w:val="nil"/>
              <w:bottom w:val="nil"/>
              <w:right w:val="nil"/>
            </w:tcBorders>
          </w:tcPr>
          <w:p w14:paraId="542F98CE" w14:textId="77777777" w:rsidR="00590F8D" w:rsidRPr="009F22FD" w:rsidRDefault="00590F8D" w:rsidP="00DF3EBC"/>
        </w:tc>
      </w:tr>
      <w:tr w:rsidR="00590F8D" w:rsidRPr="009F22FD" w14:paraId="2E6D453B" w14:textId="77777777" w:rsidTr="00DF3EBC">
        <w:trPr>
          <w:trHeight w:val="240"/>
          <w:jc w:val="center"/>
        </w:trPr>
        <w:tc>
          <w:tcPr>
            <w:tcW w:w="4876" w:type="dxa"/>
            <w:tcBorders>
              <w:top w:val="nil"/>
              <w:left w:val="nil"/>
              <w:bottom w:val="nil"/>
              <w:right w:val="nil"/>
            </w:tcBorders>
          </w:tcPr>
          <w:p w14:paraId="1F6166D2"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76B23A23" w14:textId="77777777" w:rsidR="00590F8D" w:rsidRPr="009F22FD" w:rsidRDefault="00590F8D" w:rsidP="00DF3EBC">
            <w:pPr>
              <w:pStyle w:val="AmColumnHeading"/>
            </w:pPr>
            <w:r w:rsidRPr="009F22FD">
              <w:t>Emendamento</w:t>
            </w:r>
          </w:p>
        </w:tc>
      </w:tr>
      <w:tr w:rsidR="00590F8D" w:rsidRPr="009F22FD" w14:paraId="46FDF273" w14:textId="77777777" w:rsidTr="00DF3EBC">
        <w:trPr>
          <w:jc w:val="center"/>
        </w:trPr>
        <w:tc>
          <w:tcPr>
            <w:tcW w:w="4876" w:type="dxa"/>
            <w:tcBorders>
              <w:top w:val="nil"/>
              <w:left w:val="nil"/>
              <w:bottom w:val="nil"/>
              <w:right w:val="nil"/>
            </w:tcBorders>
          </w:tcPr>
          <w:p w14:paraId="3105AD4B" w14:textId="77777777" w:rsidR="00590F8D" w:rsidRPr="009F22FD" w:rsidRDefault="00590F8D" w:rsidP="00DF3EBC">
            <w:pPr>
              <w:pStyle w:val="Normal6a"/>
            </w:pPr>
            <w:r w:rsidRPr="009F22FD">
              <w:t>6.</w:t>
            </w:r>
            <w:r w:rsidRPr="009F22FD">
              <w:tab/>
              <w:t>ribadisce il suo fermo sostegno alla solidarietà dell'UE e dei suoi Stati membri nei confronti dell'Ucraina a fronte della guerra di aggressione mossa dalla Russia e alla fornitura di mezzi militari necessari all'Ucraina per difendersi, per porre fine al conflitto e ripristinare la sua integrità territoriale entro i confini riconosciuti a livello internazionale; accoglie con favore gli impegni congiunti tra l'UE e l'Ucraina in materia di sicurezza e gli accordi bilaterali di sicurezza conclusi dall'Ucraina con diversi Stati membri; ribadisce il suo invito agli Stati membri ad accelerare la consegna all'Ucraina di armi, sistemi di difesa aerea e munizioni</w:t>
            </w:r>
            <w:r w:rsidRPr="009F22FD">
              <w:rPr>
                <w:b/>
                <w:i/>
              </w:rPr>
              <w:t>, compresi i missili da crociera aviolanciati; invita gli Stati membri a revocare tutte le restrizioni che impediscono all'Ucraina di utilizzare sistemi d'arma occidentali contro obiettivi militari in territorio russo, come consentito dal diritto internazionale</w:t>
            </w:r>
            <w:r w:rsidRPr="009F22FD">
              <w:t>;</w:t>
            </w:r>
          </w:p>
        </w:tc>
        <w:tc>
          <w:tcPr>
            <w:tcW w:w="4876" w:type="dxa"/>
            <w:tcBorders>
              <w:top w:val="nil"/>
              <w:left w:val="nil"/>
              <w:bottom w:val="nil"/>
              <w:right w:val="nil"/>
            </w:tcBorders>
          </w:tcPr>
          <w:p w14:paraId="41D5ED50" w14:textId="77777777" w:rsidR="00590F8D" w:rsidRPr="009F22FD" w:rsidRDefault="00590F8D" w:rsidP="00DF3EBC">
            <w:pPr>
              <w:pStyle w:val="Normal6a"/>
            </w:pPr>
            <w:r w:rsidRPr="009F22FD">
              <w:t>6.</w:t>
            </w:r>
            <w:r w:rsidRPr="009F22FD">
              <w:tab/>
              <w:t>ribadisce il suo fermo sostegno alla solidarietà dell'UE e dei suoi Stati membri nei confronti dell'Ucraina a fronte della guerra di aggressione mossa dalla Russia e alla fornitura di mezzi militari necessari all'Ucraina per difendersi, per porre fine al conflitto e ripristinare la sua integrità territoriale entro i confini riconosciuti a livello internazionale; accoglie con favore gli impegni congiunti tra l'UE e l'Ucraina in materia di sicurezza e gli accordi bilaterali di sicurezza conclusi dall'Ucraina con diversi Stati membri; ribadisce il suo invito agli Stati membri ad accelerare la consegna all'Ucraina di armi, sistemi di difesa aerea e munizioni;</w:t>
            </w:r>
          </w:p>
        </w:tc>
      </w:tr>
    </w:tbl>
    <w:p w14:paraId="174AFE32"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33068487" w14:textId="77777777" w:rsidR="00590F8D" w:rsidRPr="009F22FD" w:rsidRDefault="00590F8D" w:rsidP="00590F8D">
      <w:r w:rsidRPr="009F22FD">
        <w:rPr>
          <w:rStyle w:val="HideTWBExt"/>
        </w:rPr>
        <w:t>&lt;/Amend&gt;</w:t>
      </w:r>
    </w:p>
    <w:p w14:paraId="0AE272EC"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223</w:t>
      </w:r>
      <w:r w:rsidRPr="009F22FD">
        <w:rPr>
          <w:rStyle w:val="HideTWBExt"/>
          <w:b w:val="0"/>
        </w:rPr>
        <w:t>&lt;/NumAm&gt;</w:t>
      </w:r>
    </w:p>
    <w:p w14:paraId="2C5F8DCB" w14:textId="77777777" w:rsidR="00590F8D" w:rsidRPr="009F22FD" w:rsidRDefault="00590F8D" w:rsidP="00590F8D">
      <w:pPr>
        <w:pStyle w:val="NormalBold"/>
      </w:pPr>
      <w:r w:rsidRPr="009F22FD">
        <w:rPr>
          <w:rStyle w:val="HideTWBExt"/>
          <w:b w:val="0"/>
        </w:rPr>
        <w:t>&lt;RepeatBlock-By&gt;&lt;Members&gt;</w:t>
      </w:r>
      <w:r w:rsidRPr="009F22FD">
        <w:t>Kristian Vigenin</w:t>
      </w:r>
      <w:r w:rsidRPr="009F22FD">
        <w:rPr>
          <w:rStyle w:val="HideTWBExt"/>
          <w:b w:val="0"/>
        </w:rPr>
        <w:t>&lt;/Members&gt;</w:t>
      </w:r>
    </w:p>
    <w:p w14:paraId="68CF7837" w14:textId="77777777" w:rsidR="00590F8D" w:rsidRPr="009F22FD" w:rsidRDefault="00590F8D" w:rsidP="00590F8D">
      <w:pPr>
        <w:pStyle w:val="NormalBold"/>
      </w:pPr>
      <w:r w:rsidRPr="009F22FD">
        <w:rPr>
          <w:rStyle w:val="HideTWBExt"/>
          <w:b w:val="0"/>
        </w:rPr>
        <w:t>&lt;/RepeatBlock-By&gt;</w:t>
      </w:r>
    </w:p>
    <w:p w14:paraId="7A43BD27"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13BC85F2" w14:textId="77777777" w:rsidR="00590F8D" w:rsidRPr="009F22FD" w:rsidRDefault="00590F8D" w:rsidP="00590F8D">
      <w:pPr>
        <w:pStyle w:val="NormalBold"/>
      </w:pPr>
      <w:r w:rsidRPr="009F22FD">
        <w:rPr>
          <w:rStyle w:val="HideTWBExt"/>
          <w:b w:val="0"/>
        </w:rPr>
        <w:t>&lt;Article&gt;</w:t>
      </w:r>
      <w:r w:rsidRPr="009F22FD">
        <w:t>Paragrafo 6</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28017ECC" w14:textId="77777777" w:rsidTr="00DF3EBC">
        <w:trPr>
          <w:trHeight w:hRule="exact" w:val="240"/>
          <w:jc w:val="center"/>
        </w:trPr>
        <w:tc>
          <w:tcPr>
            <w:tcW w:w="9752" w:type="dxa"/>
            <w:gridSpan w:val="2"/>
            <w:tcBorders>
              <w:top w:val="nil"/>
              <w:left w:val="nil"/>
              <w:bottom w:val="nil"/>
              <w:right w:val="nil"/>
            </w:tcBorders>
          </w:tcPr>
          <w:p w14:paraId="426B434B" w14:textId="77777777" w:rsidR="00590F8D" w:rsidRPr="009F22FD" w:rsidRDefault="00590F8D" w:rsidP="00DF3EBC"/>
        </w:tc>
      </w:tr>
      <w:tr w:rsidR="00590F8D" w:rsidRPr="009F22FD" w14:paraId="5FD16F3F" w14:textId="77777777" w:rsidTr="00DF3EBC">
        <w:trPr>
          <w:trHeight w:val="240"/>
          <w:jc w:val="center"/>
        </w:trPr>
        <w:tc>
          <w:tcPr>
            <w:tcW w:w="4876" w:type="dxa"/>
            <w:tcBorders>
              <w:top w:val="nil"/>
              <w:left w:val="nil"/>
              <w:bottom w:val="nil"/>
              <w:right w:val="nil"/>
            </w:tcBorders>
          </w:tcPr>
          <w:p w14:paraId="5C6A16D3"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6CFA77C3" w14:textId="77777777" w:rsidR="00590F8D" w:rsidRPr="009F22FD" w:rsidRDefault="00590F8D" w:rsidP="00DF3EBC">
            <w:pPr>
              <w:pStyle w:val="AmColumnHeading"/>
            </w:pPr>
            <w:r w:rsidRPr="009F22FD">
              <w:t>Emendamento</w:t>
            </w:r>
          </w:p>
        </w:tc>
      </w:tr>
      <w:tr w:rsidR="00590F8D" w:rsidRPr="009F22FD" w14:paraId="1C3074BB" w14:textId="77777777" w:rsidTr="00DF3EBC">
        <w:trPr>
          <w:jc w:val="center"/>
        </w:trPr>
        <w:tc>
          <w:tcPr>
            <w:tcW w:w="4876" w:type="dxa"/>
            <w:tcBorders>
              <w:top w:val="nil"/>
              <w:left w:val="nil"/>
              <w:bottom w:val="nil"/>
              <w:right w:val="nil"/>
            </w:tcBorders>
          </w:tcPr>
          <w:p w14:paraId="00A5A406" w14:textId="77777777" w:rsidR="00590F8D" w:rsidRPr="009F22FD" w:rsidRDefault="00590F8D" w:rsidP="00DF3EBC">
            <w:pPr>
              <w:pStyle w:val="Normal6a"/>
            </w:pPr>
            <w:r w:rsidRPr="009F22FD">
              <w:t>6.</w:t>
            </w:r>
            <w:r w:rsidRPr="009F22FD">
              <w:tab/>
              <w:t xml:space="preserve">ribadisce il suo fermo sostegno alla solidarietà dell'UE e dei suoi Stati membri nei confronti dell'Ucraina a fronte della guerra di aggressione mossa dalla Russia e alla fornitura di mezzi militari necessari all'Ucraina per difendersi, per porre fine al conflitto e ripristinare la sua integrità territoriale entro i confini riconosciuti a livello internazionale; accoglie con favore gli impegni congiunti tra l'UE e l'Ucraina in materia di sicurezza e gli accordi bilaterali di sicurezza conclusi dall'Ucraina con diversi Stati membri; ribadisce il suo invito agli Stati membri ad accelerare la consegna all'Ucraina di armi, sistemi di difesa aerea e munizioni, compresi i missili da crociera aviolanciati; </w:t>
            </w:r>
            <w:r w:rsidRPr="009F22FD">
              <w:rPr>
                <w:b/>
                <w:i/>
              </w:rPr>
              <w:t>invita gli</w:t>
            </w:r>
            <w:r w:rsidRPr="009F22FD">
              <w:t xml:space="preserve"> Stati membri </w:t>
            </w:r>
            <w:r w:rsidRPr="009F22FD">
              <w:rPr>
                <w:b/>
                <w:i/>
              </w:rPr>
              <w:t>a revocare tutte le restrizioni che impediscono all'Ucraina di utilizzare sistemi d'arma occidentali contro obiettivi</w:t>
            </w:r>
            <w:r w:rsidRPr="009F22FD">
              <w:t xml:space="preserve"> militari in </w:t>
            </w:r>
            <w:r w:rsidRPr="009F22FD">
              <w:rPr>
                <w:b/>
                <w:i/>
              </w:rPr>
              <w:t>territorio russo, come consentito dal diritto internazionale;</w:t>
            </w:r>
          </w:p>
        </w:tc>
        <w:tc>
          <w:tcPr>
            <w:tcW w:w="4876" w:type="dxa"/>
            <w:tcBorders>
              <w:top w:val="nil"/>
              <w:left w:val="nil"/>
              <w:bottom w:val="nil"/>
              <w:right w:val="nil"/>
            </w:tcBorders>
          </w:tcPr>
          <w:p w14:paraId="6D922F60" w14:textId="77777777" w:rsidR="00590F8D" w:rsidRPr="009F22FD" w:rsidRDefault="00590F8D" w:rsidP="00DF3EBC">
            <w:pPr>
              <w:pStyle w:val="Normal6a"/>
            </w:pPr>
            <w:r w:rsidRPr="009F22FD">
              <w:t>6.</w:t>
            </w:r>
            <w:r w:rsidRPr="009F22FD">
              <w:tab/>
              <w:t>ribadisce il suo fermo sostegno alla solidarietà dell'UE e dei suoi Stati membri nei confronti dell'Ucraina a fronte della guerra di aggressione mossa dalla Russia e alla fornitura di mezzi militari necessari all'Ucraina per difendersi, per porre fine al conflitto e ripristinare la sua integrità territoriale entro i confini riconosciuti a livello internazionale; accoglie con favore gli impegni congiunti tra l'UE e l'Ucraina in materia di sicurezza e gli accordi bilaterali di sicurezza conclusi dall'Ucraina con diversi Stati membri; ribadisce il suo invito agli Stati membri ad accelerare la consegna all'Ucraina di armi, sistemi di difesa aerea e munizioni, compresi i missili da crociera aviolanciati;</w:t>
            </w:r>
          </w:p>
        </w:tc>
      </w:tr>
      <w:tr w:rsidR="00590F8D" w:rsidRPr="009F22FD" w14:paraId="0B1FA366" w14:textId="77777777" w:rsidTr="00DF3EBC">
        <w:trPr>
          <w:jc w:val="center"/>
        </w:trPr>
        <w:tc>
          <w:tcPr>
            <w:tcW w:w="4876" w:type="dxa"/>
            <w:tcBorders>
              <w:top w:val="nil"/>
              <w:left w:val="nil"/>
              <w:bottom w:val="nil"/>
              <w:right w:val="nil"/>
            </w:tcBorders>
          </w:tcPr>
          <w:p w14:paraId="09FAFCE2" w14:textId="77777777" w:rsidR="00590F8D" w:rsidRPr="009F22FD" w:rsidRDefault="00590F8D" w:rsidP="00DF3EBC">
            <w:pPr>
              <w:pStyle w:val="Normal6a"/>
            </w:pPr>
          </w:p>
        </w:tc>
        <w:tc>
          <w:tcPr>
            <w:tcW w:w="4876" w:type="dxa"/>
            <w:tcBorders>
              <w:top w:val="nil"/>
              <w:left w:val="nil"/>
              <w:bottom w:val="nil"/>
              <w:right w:val="nil"/>
            </w:tcBorders>
          </w:tcPr>
          <w:p w14:paraId="7CC4207F" w14:textId="77777777" w:rsidR="00590F8D" w:rsidRPr="009F22FD" w:rsidRDefault="00590F8D" w:rsidP="00DF3EBC">
            <w:pPr>
              <w:pStyle w:val="Normal6a"/>
            </w:pPr>
            <w:r w:rsidRPr="009F22FD">
              <w:rPr>
                <w:b/>
                <w:i/>
              </w:rPr>
              <w:t>⁄⁄Motivazione: Il fatto di consentire o meno tale utilizzo è una decisione sovrana degli</w:t>
            </w:r>
            <w:r w:rsidRPr="009F22FD">
              <w:t xml:space="preserve"> Stati membri </w:t>
            </w:r>
            <w:r w:rsidRPr="009F22FD">
              <w:rPr>
                <w:b/>
                <w:i/>
              </w:rPr>
              <w:t>e il Parlamento europeo non dovrebbe interferire. Dobbiamo rispettare la preoccupazione di alcuni Stati membri riguardo al fatto che l'uso di tali armi per colpire strutture</w:t>
            </w:r>
            <w:r w:rsidRPr="009F22FD">
              <w:t xml:space="preserve"> militari in </w:t>
            </w:r>
            <w:r w:rsidRPr="009F22FD">
              <w:rPr>
                <w:b/>
                <w:i/>
              </w:rPr>
              <w:t>Russia possa portare a un ulteriore inasprimento del conflitto.</w:t>
            </w:r>
            <w:r w:rsidRPr="009F22FD">
              <w:t>⁄⁄</w:t>
            </w:r>
          </w:p>
        </w:tc>
      </w:tr>
    </w:tbl>
    <w:p w14:paraId="57CC2BE3"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4EBC8745" w14:textId="77777777" w:rsidR="00590F8D" w:rsidRPr="009F22FD" w:rsidRDefault="00590F8D" w:rsidP="00590F8D">
      <w:r w:rsidRPr="009F22FD">
        <w:rPr>
          <w:rStyle w:val="HideTWBExt"/>
        </w:rPr>
        <w:t>&lt;/Amend&gt;</w:t>
      </w:r>
    </w:p>
    <w:p w14:paraId="3E58B6E1"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224</w:t>
      </w:r>
      <w:r w:rsidRPr="009F22FD">
        <w:rPr>
          <w:rStyle w:val="HideTWBExt"/>
          <w:b w:val="0"/>
        </w:rPr>
        <w:t>&lt;/NumAm&gt;</w:t>
      </w:r>
    </w:p>
    <w:p w14:paraId="6C6C9C05" w14:textId="77777777" w:rsidR="00590F8D" w:rsidRPr="009F22FD" w:rsidRDefault="00590F8D" w:rsidP="00590F8D">
      <w:pPr>
        <w:pStyle w:val="NormalBold"/>
      </w:pPr>
      <w:r w:rsidRPr="009F22FD">
        <w:rPr>
          <w:rStyle w:val="HideTWBExt"/>
          <w:b w:val="0"/>
        </w:rPr>
        <w:t>&lt;RepeatBlock-By&gt;&lt;Members&gt;</w:t>
      </w:r>
      <w:r w:rsidRPr="009F22FD">
        <w:t>Salvatore De Meo</w:t>
      </w:r>
      <w:r w:rsidRPr="009F22FD">
        <w:rPr>
          <w:rStyle w:val="HideTWBExt"/>
          <w:b w:val="0"/>
        </w:rPr>
        <w:t>&lt;/Members&gt;</w:t>
      </w:r>
    </w:p>
    <w:p w14:paraId="1DAA5432" w14:textId="77777777" w:rsidR="00590F8D" w:rsidRPr="009F22FD" w:rsidRDefault="00590F8D" w:rsidP="00590F8D">
      <w:pPr>
        <w:pStyle w:val="NormalBold"/>
      </w:pPr>
      <w:r w:rsidRPr="009F22FD">
        <w:rPr>
          <w:rStyle w:val="HideTWBExt"/>
          <w:b w:val="0"/>
        </w:rPr>
        <w:t>&lt;/RepeatBlock-By&gt;</w:t>
      </w:r>
    </w:p>
    <w:p w14:paraId="2A6CB6B1"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27A96471" w14:textId="77777777" w:rsidR="00590F8D" w:rsidRPr="009F22FD" w:rsidRDefault="00590F8D" w:rsidP="00590F8D">
      <w:pPr>
        <w:pStyle w:val="NormalBold"/>
      </w:pPr>
      <w:r w:rsidRPr="009F22FD">
        <w:rPr>
          <w:rStyle w:val="HideTWBExt"/>
          <w:b w:val="0"/>
        </w:rPr>
        <w:t>&lt;Article&gt;</w:t>
      </w:r>
      <w:r w:rsidRPr="009F22FD">
        <w:t>Paragrafo 6</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2C8D4AA5" w14:textId="77777777" w:rsidTr="00DF3EBC">
        <w:trPr>
          <w:trHeight w:hRule="exact" w:val="240"/>
          <w:jc w:val="center"/>
        </w:trPr>
        <w:tc>
          <w:tcPr>
            <w:tcW w:w="9752" w:type="dxa"/>
            <w:gridSpan w:val="2"/>
            <w:tcBorders>
              <w:top w:val="nil"/>
              <w:left w:val="nil"/>
              <w:bottom w:val="nil"/>
              <w:right w:val="nil"/>
            </w:tcBorders>
          </w:tcPr>
          <w:p w14:paraId="287F091C" w14:textId="77777777" w:rsidR="00590F8D" w:rsidRPr="009F22FD" w:rsidRDefault="00590F8D" w:rsidP="00DF3EBC"/>
        </w:tc>
      </w:tr>
      <w:tr w:rsidR="00590F8D" w:rsidRPr="009F22FD" w14:paraId="6D5C876C" w14:textId="77777777" w:rsidTr="00DF3EBC">
        <w:trPr>
          <w:trHeight w:val="240"/>
          <w:jc w:val="center"/>
        </w:trPr>
        <w:tc>
          <w:tcPr>
            <w:tcW w:w="4876" w:type="dxa"/>
            <w:tcBorders>
              <w:top w:val="nil"/>
              <w:left w:val="nil"/>
              <w:bottom w:val="nil"/>
              <w:right w:val="nil"/>
            </w:tcBorders>
          </w:tcPr>
          <w:p w14:paraId="43755CC1"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08743687" w14:textId="77777777" w:rsidR="00590F8D" w:rsidRPr="009F22FD" w:rsidRDefault="00590F8D" w:rsidP="00DF3EBC">
            <w:pPr>
              <w:pStyle w:val="AmColumnHeading"/>
            </w:pPr>
            <w:r w:rsidRPr="009F22FD">
              <w:t>Emendamento</w:t>
            </w:r>
          </w:p>
        </w:tc>
      </w:tr>
      <w:tr w:rsidR="00590F8D" w:rsidRPr="009F22FD" w14:paraId="74235426" w14:textId="77777777" w:rsidTr="00DF3EBC">
        <w:trPr>
          <w:jc w:val="center"/>
        </w:trPr>
        <w:tc>
          <w:tcPr>
            <w:tcW w:w="4876" w:type="dxa"/>
            <w:tcBorders>
              <w:top w:val="nil"/>
              <w:left w:val="nil"/>
              <w:bottom w:val="nil"/>
              <w:right w:val="nil"/>
            </w:tcBorders>
          </w:tcPr>
          <w:p w14:paraId="11C424C9" w14:textId="77777777" w:rsidR="00590F8D" w:rsidRPr="009F22FD" w:rsidRDefault="00590F8D" w:rsidP="00DF3EBC">
            <w:pPr>
              <w:pStyle w:val="Normal6a"/>
            </w:pPr>
            <w:r w:rsidRPr="009F22FD">
              <w:t>6.</w:t>
            </w:r>
            <w:r w:rsidRPr="009F22FD">
              <w:tab/>
              <w:t xml:space="preserve">ribadisce il suo fermo sostegno alla solidarietà dell'UE e dei suoi Stati membri nei confronti dell'Ucraina a fronte della guerra di aggressione mossa dalla Russia e alla fornitura di mezzi militari necessari all'Ucraina per difendersi, per porre fine al conflitto e ripristinare la sua integrità territoriale entro i confini riconosciuti a livello internazionale; accoglie con favore gli impegni congiunti tra l'UE e l'Ucraina in materia di sicurezza e gli accordi bilaterali di sicurezza conclusi dall'Ucraina con diversi Stati membri; ribadisce il suo invito agli Stati membri ad accelerare la consegna all'Ucraina di armi, sistemi di difesa aerea e munizioni, compresi i missili da crociera aviolanciati; </w:t>
            </w:r>
            <w:r w:rsidRPr="009F22FD">
              <w:rPr>
                <w:b/>
                <w:i/>
              </w:rPr>
              <w:t>invita gli Stati membri a</w:t>
            </w:r>
            <w:r w:rsidRPr="009F22FD">
              <w:t xml:space="preserve"> revocare tutte le restrizioni che impediscono all'Ucraina di utilizzare sistemi d'arma occidentali contro obiettivi militari in territorio russo, come consentito dal diritto internazionale;</w:t>
            </w:r>
          </w:p>
        </w:tc>
        <w:tc>
          <w:tcPr>
            <w:tcW w:w="4876" w:type="dxa"/>
            <w:tcBorders>
              <w:top w:val="nil"/>
              <w:left w:val="nil"/>
              <w:bottom w:val="nil"/>
              <w:right w:val="nil"/>
            </w:tcBorders>
          </w:tcPr>
          <w:p w14:paraId="2CC3F1E3" w14:textId="77777777" w:rsidR="00590F8D" w:rsidRPr="009F22FD" w:rsidRDefault="00590F8D" w:rsidP="00DF3EBC">
            <w:pPr>
              <w:pStyle w:val="Normal6a"/>
            </w:pPr>
            <w:r w:rsidRPr="009F22FD">
              <w:t>6.</w:t>
            </w:r>
            <w:r w:rsidRPr="009F22FD">
              <w:tab/>
              <w:t xml:space="preserve">ribadisce il suo fermo sostegno alla solidarietà dell'UE e dei suoi Stati membri nei confronti dell'Ucraina a fronte della guerra di aggressione mossa dalla Russia e alla fornitura di mezzi militari necessari all'Ucraina per difendersi, per porre fine al conflitto e ripristinare la sua integrità territoriale entro i confini riconosciuti a livello internazionale; accoglie con favore gli impegni congiunti tra l'UE e l'Ucraina in materia di sicurezza e gli accordi bilaterali di sicurezza conclusi dall'Ucraina con diversi Stati membri; ribadisce il suo invito agli Stati membri ad accelerare la consegna all'Ucraina di armi, sistemi di difesa aerea e munizioni, compresi i missili da crociera aviolanciati; </w:t>
            </w:r>
            <w:r w:rsidRPr="009F22FD">
              <w:rPr>
                <w:b/>
                <w:i/>
              </w:rPr>
              <w:t>non ritiene al momento appropriato</w:t>
            </w:r>
            <w:r w:rsidRPr="009F22FD">
              <w:t xml:space="preserve"> revocare tutte le restrizioni che impediscono all'Ucraina di utilizzare sistemi d'arma occidentali contro obiettivi militari in territorio russo, come consentito dal diritto internazionale</w:t>
            </w:r>
            <w:r w:rsidRPr="009F22FD">
              <w:rPr>
                <w:b/>
                <w:i/>
              </w:rPr>
              <w:t>, poiché tale revoca resta un elemento altamente divisivo, che rischia di alterare il percorso diplomatico verso la pace</w:t>
            </w:r>
            <w:r w:rsidRPr="009F22FD">
              <w:t>;</w:t>
            </w:r>
          </w:p>
        </w:tc>
      </w:tr>
    </w:tbl>
    <w:p w14:paraId="0A6028F9"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261092FA" w14:textId="77777777" w:rsidR="00590F8D" w:rsidRPr="009F22FD" w:rsidRDefault="00590F8D" w:rsidP="00590F8D">
      <w:r w:rsidRPr="009F22FD">
        <w:rPr>
          <w:rStyle w:val="HideTWBExt"/>
        </w:rPr>
        <w:t>&lt;/Amend&gt;</w:t>
      </w:r>
    </w:p>
    <w:p w14:paraId="347F1570"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225</w:t>
      </w:r>
      <w:r w:rsidRPr="009F22FD">
        <w:rPr>
          <w:rStyle w:val="HideTWBExt"/>
          <w:b w:val="0"/>
        </w:rPr>
        <w:t>&lt;/NumAm&gt;</w:t>
      </w:r>
    </w:p>
    <w:p w14:paraId="0A6645A1" w14:textId="77777777" w:rsidR="00590F8D" w:rsidRPr="009F22FD" w:rsidRDefault="00590F8D" w:rsidP="00590F8D">
      <w:pPr>
        <w:pStyle w:val="NormalBold"/>
      </w:pPr>
      <w:r w:rsidRPr="009F22FD">
        <w:rPr>
          <w:rStyle w:val="HideTWBExt"/>
          <w:b w:val="0"/>
        </w:rPr>
        <w:t>&lt;RepeatBlock-By&gt;&lt;Members&gt;</w:t>
      </w:r>
      <w:r w:rsidRPr="009F22FD">
        <w:t>Petras Auštrevičius, Hilde Vautmans, Dan Barna, Bart Groothuis, Lucia Yar, Nathalie Loiseau</w:t>
      </w:r>
      <w:r w:rsidRPr="009F22FD">
        <w:rPr>
          <w:rStyle w:val="HideTWBExt"/>
          <w:b w:val="0"/>
        </w:rPr>
        <w:t>&lt;/Members&gt;</w:t>
      </w:r>
    </w:p>
    <w:p w14:paraId="1089E019" w14:textId="77777777" w:rsidR="00590F8D" w:rsidRPr="009F22FD" w:rsidRDefault="00590F8D" w:rsidP="00590F8D">
      <w:pPr>
        <w:pStyle w:val="NormalBold"/>
      </w:pPr>
      <w:r w:rsidRPr="009F22FD">
        <w:rPr>
          <w:rStyle w:val="HideTWBExt"/>
          <w:b w:val="0"/>
        </w:rPr>
        <w:t>&lt;/RepeatBlock-By&gt;</w:t>
      </w:r>
    </w:p>
    <w:p w14:paraId="1466D1D0"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478BCAEA" w14:textId="77777777" w:rsidR="00590F8D" w:rsidRPr="009F22FD" w:rsidRDefault="00590F8D" w:rsidP="00590F8D">
      <w:pPr>
        <w:pStyle w:val="NormalBold"/>
      </w:pPr>
      <w:r w:rsidRPr="009F22FD">
        <w:rPr>
          <w:rStyle w:val="HideTWBExt"/>
          <w:b w:val="0"/>
        </w:rPr>
        <w:t>&lt;Article&gt;</w:t>
      </w:r>
      <w:r w:rsidRPr="009F22FD">
        <w:t>Paragrafo 6</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2F90EE5E" w14:textId="77777777" w:rsidTr="00DF3EBC">
        <w:trPr>
          <w:trHeight w:hRule="exact" w:val="240"/>
          <w:jc w:val="center"/>
        </w:trPr>
        <w:tc>
          <w:tcPr>
            <w:tcW w:w="9752" w:type="dxa"/>
            <w:gridSpan w:val="2"/>
            <w:tcBorders>
              <w:top w:val="nil"/>
              <w:left w:val="nil"/>
              <w:bottom w:val="nil"/>
              <w:right w:val="nil"/>
            </w:tcBorders>
          </w:tcPr>
          <w:p w14:paraId="58F44F3E" w14:textId="77777777" w:rsidR="00590F8D" w:rsidRPr="009F22FD" w:rsidRDefault="00590F8D" w:rsidP="00DF3EBC"/>
        </w:tc>
      </w:tr>
      <w:tr w:rsidR="00590F8D" w:rsidRPr="009F22FD" w14:paraId="3E6D46AB" w14:textId="77777777" w:rsidTr="00DF3EBC">
        <w:trPr>
          <w:trHeight w:val="240"/>
          <w:jc w:val="center"/>
        </w:trPr>
        <w:tc>
          <w:tcPr>
            <w:tcW w:w="4876" w:type="dxa"/>
            <w:tcBorders>
              <w:top w:val="nil"/>
              <w:left w:val="nil"/>
              <w:bottom w:val="nil"/>
              <w:right w:val="nil"/>
            </w:tcBorders>
          </w:tcPr>
          <w:p w14:paraId="661554C1"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5B614A53" w14:textId="77777777" w:rsidR="00590F8D" w:rsidRPr="009F22FD" w:rsidRDefault="00590F8D" w:rsidP="00DF3EBC">
            <w:pPr>
              <w:pStyle w:val="AmColumnHeading"/>
            </w:pPr>
            <w:r w:rsidRPr="009F22FD">
              <w:t>Emendamento</w:t>
            </w:r>
          </w:p>
        </w:tc>
      </w:tr>
      <w:tr w:rsidR="00590F8D" w:rsidRPr="009F22FD" w14:paraId="19270FC0" w14:textId="77777777" w:rsidTr="00DF3EBC">
        <w:trPr>
          <w:jc w:val="center"/>
        </w:trPr>
        <w:tc>
          <w:tcPr>
            <w:tcW w:w="4876" w:type="dxa"/>
            <w:tcBorders>
              <w:top w:val="nil"/>
              <w:left w:val="nil"/>
              <w:bottom w:val="nil"/>
              <w:right w:val="nil"/>
            </w:tcBorders>
          </w:tcPr>
          <w:p w14:paraId="013CD2E9" w14:textId="77777777" w:rsidR="00590F8D" w:rsidRPr="009F22FD" w:rsidRDefault="00590F8D" w:rsidP="00DF3EBC">
            <w:pPr>
              <w:pStyle w:val="Normal6a"/>
            </w:pPr>
            <w:r w:rsidRPr="009F22FD">
              <w:t>6.</w:t>
            </w:r>
            <w:r w:rsidRPr="009F22FD">
              <w:tab/>
              <w:t>ribadisce il suo fermo sostegno alla solidarietà dell'UE e dei suoi Stati membri nei confronti dell'Ucraina a fronte della guerra di aggressione mossa dalla Russia e alla fornitura di mezzi militari necessari all'Ucraina per difendersi, per porre fine al conflitto e ripristinare la sua integrità territoriale entro i confini riconosciuti a livello internazionale; accoglie con favore gli impegni congiunti tra l'UE e l'Ucraina in materia di sicurezza e gli accordi bilaterali di sicurezza conclusi dall'Ucraina con diversi Stati membri; ribadisce il suo invito agli Stati membri ad accelerare la consegna all'Ucraina di armi, sistemi di difesa aerea e munizioni, compresi i missili da crociera aviolanciati; invita gli Stati membri a revocare tutte le restrizioni che impediscono all'Ucraina di utilizzare sistemi d'arma occidentali contro obiettivi militari in territorio russo, come consentito dal diritto internazionale;</w:t>
            </w:r>
          </w:p>
        </w:tc>
        <w:tc>
          <w:tcPr>
            <w:tcW w:w="4876" w:type="dxa"/>
            <w:tcBorders>
              <w:top w:val="nil"/>
              <w:left w:val="nil"/>
              <w:bottom w:val="nil"/>
              <w:right w:val="nil"/>
            </w:tcBorders>
          </w:tcPr>
          <w:p w14:paraId="1573DE62" w14:textId="77777777" w:rsidR="00590F8D" w:rsidRPr="009F22FD" w:rsidRDefault="00590F8D" w:rsidP="00DF3EBC">
            <w:pPr>
              <w:pStyle w:val="Normal6a"/>
            </w:pPr>
            <w:r w:rsidRPr="009F22FD">
              <w:t>6.</w:t>
            </w:r>
            <w:r w:rsidRPr="009F22FD">
              <w:tab/>
              <w:t xml:space="preserve">ribadisce il suo fermo sostegno alla solidarietà dell'UE e dei suoi Stati membri nei confronti dell'Ucraina a fronte della guerra di aggressione mossa dalla Russia e alla fornitura </w:t>
            </w:r>
            <w:r w:rsidRPr="009F22FD">
              <w:rPr>
                <w:b/>
                <w:i/>
              </w:rPr>
              <w:t>in tempo utile</w:t>
            </w:r>
            <w:r w:rsidRPr="009F22FD">
              <w:t xml:space="preserve"> di </w:t>
            </w:r>
            <w:r w:rsidRPr="009F22FD">
              <w:rPr>
                <w:b/>
                <w:i/>
              </w:rPr>
              <w:t>tutti i</w:t>
            </w:r>
            <w:r w:rsidRPr="009F22FD">
              <w:t xml:space="preserve"> mezzi militari necessari all'Ucraina per difendersi, per porre fine al conflitto e ripristinare la sua integrità territoriale entro i confini riconosciuti a livello internazionale; accoglie con favore gli impegni congiunti tra l'UE e l'Ucraina in materia di sicurezza e gli accordi bilaterali di sicurezza conclusi dall'Ucraina con diversi Stati membri; ribadisce il suo invito agli Stati membri ad accelerare la consegna all'Ucraina di armi, sistemi di difesa aerea e munizioni, compresi i missili da crociera aviolanciati; invita gli Stati membri a revocare tutte le restrizioni che impediscono all'Ucraina di utilizzare sistemi d'arma occidentali contro obiettivi militari in territorio russo, come consentito dal diritto internazionale;</w:t>
            </w:r>
          </w:p>
        </w:tc>
      </w:tr>
    </w:tbl>
    <w:p w14:paraId="0A93F5EF"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694E7DFE" w14:textId="77777777" w:rsidR="00590F8D" w:rsidRPr="009F22FD" w:rsidRDefault="00590F8D" w:rsidP="00590F8D">
      <w:r w:rsidRPr="009F22FD">
        <w:rPr>
          <w:rStyle w:val="HideTWBExt"/>
        </w:rPr>
        <w:t>&lt;/Amend&gt;</w:t>
      </w:r>
    </w:p>
    <w:p w14:paraId="39F636A3"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226</w:t>
      </w:r>
      <w:r w:rsidRPr="009F22FD">
        <w:rPr>
          <w:rStyle w:val="HideTWBExt"/>
          <w:b w:val="0"/>
        </w:rPr>
        <w:t>&lt;/NumAm&gt;</w:t>
      </w:r>
    </w:p>
    <w:p w14:paraId="359ACF7A" w14:textId="77777777" w:rsidR="00590F8D" w:rsidRPr="009F22FD" w:rsidRDefault="00590F8D" w:rsidP="00590F8D">
      <w:pPr>
        <w:pStyle w:val="NormalBold"/>
      </w:pPr>
      <w:r w:rsidRPr="009F22FD">
        <w:rPr>
          <w:rStyle w:val="HideTWBExt"/>
          <w:b w:val="0"/>
        </w:rPr>
        <w:t>&lt;RepeatBlock-By&gt;&lt;Members&gt;</w:t>
      </w:r>
      <w:r w:rsidRPr="009F22FD">
        <w:t>Mārtiņš Staķis</w:t>
      </w:r>
      <w:r w:rsidRPr="009F22FD">
        <w:rPr>
          <w:rStyle w:val="HideTWBExt"/>
          <w:b w:val="0"/>
        </w:rPr>
        <w:t>&lt;/Members&gt;</w:t>
      </w:r>
    </w:p>
    <w:p w14:paraId="0F164102" w14:textId="77777777" w:rsidR="00590F8D" w:rsidRPr="009F22FD" w:rsidRDefault="00590F8D" w:rsidP="00590F8D">
      <w:r w:rsidRPr="009F22FD">
        <w:rPr>
          <w:rStyle w:val="HideTWBExt"/>
        </w:rPr>
        <w:t>&lt;AuNomDe&gt;</w:t>
      </w:r>
      <w:r w:rsidRPr="009F22FD">
        <w:rPr>
          <w:rStyle w:val="HideTWBInt"/>
        </w:rPr>
        <w:t>{Greens/EFA}</w:t>
      </w:r>
      <w:r w:rsidRPr="009F22FD">
        <w:t>a nome del gruppo Verts/ALE</w:t>
      </w:r>
      <w:r w:rsidRPr="009F22FD">
        <w:rPr>
          <w:rStyle w:val="HideTWBExt"/>
        </w:rPr>
        <w:t>&lt;/AuNomDe&gt;</w:t>
      </w:r>
    </w:p>
    <w:p w14:paraId="63C89A5A" w14:textId="77777777" w:rsidR="00590F8D" w:rsidRPr="009F22FD" w:rsidRDefault="00590F8D" w:rsidP="00590F8D">
      <w:pPr>
        <w:pStyle w:val="NormalBold"/>
      </w:pPr>
      <w:r w:rsidRPr="009F22FD">
        <w:rPr>
          <w:rStyle w:val="HideTWBExt"/>
          <w:b w:val="0"/>
        </w:rPr>
        <w:t>&lt;/RepeatBlock-By&gt;</w:t>
      </w:r>
    </w:p>
    <w:p w14:paraId="21D66A7B"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39BFA6DC" w14:textId="77777777" w:rsidR="00590F8D" w:rsidRPr="009F22FD" w:rsidRDefault="00590F8D" w:rsidP="00590F8D">
      <w:pPr>
        <w:pStyle w:val="NormalBold"/>
      </w:pPr>
      <w:r w:rsidRPr="009F22FD">
        <w:rPr>
          <w:rStyle w:val="HideTWBExt"/>
          <w:b w:val="0"/>
        </w:rPr>
        <w:t>&lt;Article&gt;</w:t>
      </w:r>
      <w:r w:rsidRPr="009F22FD">
        <w:t>Paragrafo 6</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72FC9A20" w14:textId="77777777" w:rsidTr="00DF3EBC">
        <w:trPr>
          <w:trHeight w:hRule="exact" w:val="240"/>
          <w:jc w:val="center"/>
        </w:trPr>
        <w:tc>
          <w:tcPr>
            <w:tcW w:w="9752" w:type="dxa"/>
            <w:gridSpan w:val="2"/>
            <w:tcBorders>
              <w:top w:val="nil"/>
              <w:left w:val="nil"/>
              <w:bottom w:val="nil"/>
              <w:right w:val="nil"/>
            </w:tcBorders>
          </w:tcPr>
          <w:p w14:paraId="087105EA" w14:textId="77777777" w:rsidR="00590F8D" w:rsidRPr="009F22FD" w:rsidRDefault="00590F8D" w:rsidP="00DF3EBC"/>
        </w:tc>
      </w:tr>
      <w:tr w:rsidR="00590F8D" w:rsidRPr="009F22FD" w14:paraId="3B947398" w14:textId="77777777" w:rsidTr="00DF3EBC">
        <w:trPr>
          <w:trHeight w:val="240"/>
          <w:jc w:val="center"/>
        </w:trPr>
        <w:tc>
          <w:tcPr>
            <w:tcW w:w="4876" w:type="dxa"/>
            <w:tcBorders>
              <w:top w:val="nil"/>
              <w:left w:val="nil"/>
              <w:bottom w:val="nil"/>
              <w:right w:val="nil"/>
            </w:tcBorders>
          </w:tcPr>
          <w:p w14:paraId="5FB1BFB3"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41141C74" w14:textId="77777777" w:rsidR="00590F8D" w:rsidRPr="009F22FD" w:rsidRDefault="00590F8D" w:rsidP="00DF3EBC">
            <w:pPr>
              <w:pStyle w:val="AmColumnHeading"/>
            </w:pPr>
            <w:r w:rsidRPr="009F22FD">
              <w:t>Emendamento</w:t>
            </w:r>
          </w:p>
        </w:tc>
      </w:tr>
      <w:tr w:rsidR="00590F8D" w:rsidRPr="009F22FD" w14:paraId="6864EAEE" w14:textId="77777777" w:rsidTr="00DF3EBC">
        <w:trPr>
          <w:jc w:val="center"/>
        </w:trPr>
        <w:tc>
          <w:tcPr>
            <w:tcW w:w="4876" w:type="dxa"/>
            <w:tcBorders>
              <w:top w:val="nil"/>
              <w:left w:val="nil"/>
              <w:bottom w:val="nil"/>
              <w:right w:val="nil"/>
            </w:tcBorders>
          </w:tcPr>
          <w:p w14:paraId="492365CF" w14:textId="77777777" w:rsidR="00590F8D" w:rsidRPr="009F22FD" w:rsidRDefault="00590F8D" w:rsidP="00DF3EBC">
            <w:pPr>
              <w:pStyle w:val="Normal6a"/>
            </w:pPr>
            <w:r w:rsidRPr="009F22FD">
              <w:t>6.</w:t>
            </w:r>
            <w:r w:rsidRPr="009F22FD">
              <w:tab/>
              <w:t xml:space="preserve">ribadisce il suo fermo sostegno alla solidarietà dell'UE e dei suoi Stati membri nei confronti dell'Ucraina a fronte della guerra di aggressione mossa dalla Russia e alla fornitura di mezzi militari necessari all'Ucraina per difendersi, per porre fine al conflitto e ripristinare la sua integrità territoriale entro i confini riconosciuti a livello internazionale; accoglie con favore gli impegni congiunti tra l'UE e l'Ucraina in materia di sicurezza e gli accordi bilaterali di sicurezza conclusi dall'Ucraina con </w:t>
            </w:r>
            <w:r w:rsidRPr="009F22FD">
              <w:rPr>
                <w:b/>
                <w:i/>
              </w:rPr>
              <w:t>diversi</w:t>
            </w:r>
            <w:r w:rsidRPr="009F22FD">
              <w:t xml:space="preserve"> Stati membri; ribadisce il suo invito </w:t>
            </w:r>
            <w:r w:rsidRPr="009F22FD">
              <w:rPr>
                <w:b/>
                <w:i/>
              </w:rPr>
              <w:t>agli Stati membri</w:t>
            </w:r>
            <w:r w:rsidRPr="009F22FD">
              <w:t xml:space="preserve"> ad accelerare la consegna all'Ucraina di armi, sistemi di difesa aerea e munizioni, compresi i missili da crociera aviolanciati; </w:t>
            </w:r>
            <w:r w:rsidRPr="009F22FD">
              <w:rPr>
                <w:b/>
                <w:i/>
              </w:rPr>
              <w:t>invita gli Stati membri a revocare</w:t>
            </w:r>
            <w:r w:rsidRPr="009F22FD">
              <w:t xml:space="preserve"> tutte le restrizioni che impediscono all'Ucraina di utilizzare sistemi d'arma occidentali contro obiettivi militari in territorio russo, come consentito dal diritto internazionale;</w:t>
            </w:r>
          </w:p>
        </w:tc>
        <w:tc>
          <w:tcPr>
            <w:tcW w:w="4876" w:type="dxa"/>
            <w:tcBorders>
              <w:top w:val="nil"/>
              <w:left w:val="nil"/>
              <w:bottom w:val="nil"/>
              <w:right w:val="nil"/>
            </w:tcBorders>
          </w:tcPr>
          <w:p w14:paraId="6E059D00" w14:textId="77777777" w:rsidR="00590F8D" w:rsidRPr="009F22FD" w:rsidRDefault="00590F8D" w:rsidP="00DF3EBC">
            <w:pPr>
              <w:pStyle w:val="Normal6a"/>
            </w:pPr>
            <w:r w:rsidRPr="009F22FD">
              <w:t>6.</w:t>
            </w:r>
            <w:r w:rsidRPr="009F22FD">
              <w:tab/>
              <w:t xml:space="preserve">ribadisce il suo fermo sostegno alla solidarietà dell'UE e dei suoi Stati membri nei confronti dell'Ucraina a fronte della guerra di aggressione mossa dalla Russia e alla fornitura di mezzi militari necessari all'Ucraina per difendersi, per porre fine al conflitto e ripristinare la sua integrità territoriale entro i confini riconosciuti a livello internazionale </w:t>
            </w:r>
            <w:r w:rsidRPr="009F22FD">
              <w:rPr>
                <w:b/>
                <w:i/>
              </w:rPr>
              <w:t>il prima possibile</w:t>
            </w:r>
            <w:r w:rsidRPr="009F22FD">
              <w:t xml:space="preserve">; accoglie con favore gli impegni congiunti tra l'UE e l'Ucraina in materia di sicurezza e gli accordi bilaterali di sicurezza conclusi dall'Ucraina con </w:t>
            </w:r>
            <w:r w:rsidRPr="009F22FD">
              <w:rPr>
                <w:b/>
                <w:i/>
              </w:rPr>
              <w:t>alcuni</w:t>
            </w:r>
            <w:r w:rsidRPr="009F22FD">
              <w:t xml:space="preserve"> Stati membri; ribadisce il suo invito ad accelerare la consegna</w:t>
            </w:r>
            <w:r w:rsidRPr="009F22FD">
              <w:rPr>
                <w:b/>
                <w:i/>
              </w:rPr>
              <w:t>, da parte degli Stati membri</w:t>
            </w:r>
            <w:r w:rsidRPr="009F22FD">
              <w:t xml:space="preserve"> all'Ucraina</w:t>
            </w:r>
            <w:r w:rsidRPr="009F22FD">
              <w:rPr>
                <w:b/>
                <w:i/>
              </w:rPr>
              <w:t>,</w:t>
            </w:r>
            <w:r w:rsidRPr="009F22FD">
              <w:t xml:space="preserve"> di armi, sistemi di difesa aerea e munizioni, compresi i missili da crociera aviolanciati</w:t>
            </w:r>
            <w:r w:rsidRPr="009F22FD">
              <w:rPr>
                <w:b/>
                <w:i/>
              </w:rPr>
              <w:t>, e ad aumentare significativamente i relativi quantitativi</w:t>
            </w:r>
            <w:r w:rsidRPr="009F22FD">
              <w:t xml:space="preserve">; </w:t>
            </w:r>
            <w:r w:rsidRPr="009F22FD">
              <w:rPr>
                <w:b/>
                <w:i/>
              </w:rPr>
              <w:t>chiede inoltre la revoca, da parte degli Stati membri, di</w:t>
            </w:r>
            <w:r w:rsidRPr="009F22FD">
              <w:t xml:space="preserve"> tutte le restrizioni che impediscono all'Ucraina di utilizzare sistemi d'arma occidentali contro obiettivi militari in territorio russo, come consentito dal diritto internazionale;</w:t>
            </w:r>
          </w:p>
        </w:tc>
      </w:tr>
    </w:tbl>
    <w:p w14:paraId="029595E4"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3FA3EEBF" w14:textId="77777777" w:rsidR="00590F8D" w:rsidRPr="009F22FD" w:rsidRDefault="00590F8D" w:rsidP="00590F8D">
      <w:r w:rsidRPr="009F22FD">
        <w:rPr>
          <w:rStyle w:val="HideTWBExt"/>
        </w:rPr>
        <w:t>&lt;/Amend&gt;</w:t>
      </w:r>
    </w:p>
    <w:p w14:paraId="0B37798B"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227</w:t>
      </w:r>
      <w:r w:rsidRPr="009F22FD">
        <w:rPr>
          <w:rStyle w:val="HideTWBExt"/>
          <w:b w:val="0"/>
        </w:rPr>
        <w:t>&lt;/NumAm&gt;</w:t>
      </w:r>
    </w:p>
    <w:p w14:paraId="6A3E7E8B" w14:textId="77777777" w:rsidR="00590F8D" w:rsidRPr="009F22FD" w:rsidRDefault="00590F8D" w:rsidP="00590F8D">
      <w:pPr>
        <w:pStyle w:val="NormalBold"/>
      </w:pPr>
      <w:r w:rsidRPr="009F22FD">
        <w:rPr>
          <w:rStyle w:val="HideTWBExt"/>
          <w:b w:val="0"/>
        </w:rPr>
        <w:t>&lt;RepeatBlock-By&gt;&lt;Members&gt;</w:t>
      </w:r>
      <w:r w:rsidRPr="009F22FD">
        <w:t>Tobias Cremer, Yannis Maniatis, Sven Mikser</w:t>
      </w:r>
      <w:r w:rsidRPr="009F22FD">
        <w:rPr>
          <w:rStyle w:val="HideTWBExt"/>
          <w:b w:val="0"/>
        </w:rPr>
        <w:t>&lt;/Members&gt;</w:t>
      </w:r>
    </w:p>
    <w:p w14:paraId="7A898B69" w14:textId="77777777" w:rsidR="00590F8D" w:rsidRPr="009F22FD" w:rsidRDefault="00590F8D" w:rsidP="00590F8D">
      <w:pPr>
        <w:pStyle w:val="NormalBold"/>
      </w:pPr>
      <w:r w:rsidRPr="009F22FD">
        <w:rPr>
          <w:rStyle w:val="HideTWBExt"/>
          <w:b w:val="0"/>
        </w:rPr>
        <w:t>&lt;/RepeatBlock-By&gt;</w:t>
      </w:r>
    </w:p>
    <w:p w14:paraId="09B63116"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2D85C8DF" w14:textId="77777777" w:rsidR="00590F8D" w:rsidRPr="009F22FD" w:rsidRDefault="00590F8D" w:rsidP="00590F8D">
      <w:pPr>
        <w:pStyle w:val="NormalBold"/>
      </w:pPr>
      <w:r w:rsidRPr="009F22FD">
        <w:rPr>
          <w:rStyle w:val="HideTWBExt"/>
          <w:b w:val="0"/>
        </w:rPr>
        <w:t>&lt;Article&gt;</w:t>
      </w:r>
      <w:r w:rsidRPr="009F22FD">
        <w:t>Paragrafo 6</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142AD458" w14:textId="77777777" w:rsidTr="00DF3EBC">
        <w:trPr>
          <w:trHeight w:hRule="exact" w:val="240"/>
          <w:jc w:val="center"/>
        </w:trPr>
        <w:tc>
          <w:tcPr>
            <w:tcW w:w="9752" w:type="dxa"/>
            <w:gridSpan w:val="2"/>
            <w:tcBorders>
              <w:top w:val="nil"/>
              <w:left w:val="nil"/>
              <w:bottom w:val="nil"/>
              <w:right w:val="nil"/>
            </w:tcBorders>
          </w:tcPr>
          <w:p w14:paraId="0077EF7A" w14:textId="77777777" w:rsidR="00590F8D" w:rsidRPr="009F22FD" w:rsidRDefault="00590F8D" w:rsidP="00DF3EBC"/>
        </w:tc>
      </w:tr>
      <w:tr w:rsidR="00590F8D" w:rsidRPr="009F22FD" w14:paraId="247F10C7" w14:textId="77777777" w:rsidTr="00DF3EBC">
        <w:trPr>
          <w:trHeight w:val="240"/>
          <w:jc w:val="center"/>
        </w:trPr>
        <w:tc>
          <w:tcPr>
            <w:tcW w:w="4876" w:type="dxa"/>
            <w:tcBorders>
              <w:top w:val="nil"/>
              <w:left w:val="nil"/>
              <w:bottom w:val="nil"/>
              <w:right w:val="nil"/>
            </w:tcBorders>
          </w:tcPr>
          <w:p w14:paraId="4A20F036"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6CAC2E74" w14:textId="77777777" w:rsidR="00590F8D" w:rsidRPr="009F22FD" w:rsidRDefault="00590F8D" w:rsidP="00DF3EBC">
            <w:pPr>
              <w:pStyle w:val="AmColumnHeading"/>
            </w:pPr>
            <w:r w:rsidRPr="009F22FD">
              <w:t>Emendamento</w:t>
            </w:r>
          </w:p>
        </w:tc>
      </w:tr>
      <w:tr w:rsidR="00590F8D" w:rsidRPr="009F22FD" w14:paraId="17A6A4A0" w14:textId="77777777" w:rsidTr="00DF3EBC">
        <w:trPr>
          <w:jc w:val="center"/>
        </w:trPr>
        <w:tc>
          <w:tcPr>
            <w:tcW w:w="4876" w:type="dxa"/>
            <w:tcBorders>
              <w:top w:val="nil"/>
              <w:left w:val="nil"/>
              <w:bottom w:val="nil"/>
              <w:right w:val="nil"/>
            </w:tcBorders>
          </w:tcPr>
          <w:p w14:paraId="39B366DA" w14:textId="77777777" w:rsidR="00590F8D" w:rsidRPr="009F22FD" w:rsidRDefault="00590F8D" w:rsidP="00DF3EBC">
            <w:pPr>
              <w:pStyle w:val="Normal6a"/>
            </w:pPr>
            <w:r w:rsidRPr="009F22FD">
              <w:t>6.</w:t>
            </w:r>
            <w:r w:rsidRPr="009F22FD">
              <w:tab/>
              <w:t xml:space="preserve">ribadisce il suo fermo sostegno alla solidarietà dell'UE e dei suoi Stati membri nei confronti dell'Ucraina a fronte della guerra di aggressione mossa dalla Russia e alla fornitura di mezzi militari necessari all'Ucraina per difendersi, per porre fine al conflitto e ripristinare la sua integrità territoriale entro i confini riconosciuti a livello internazionale; accoglie con favore gli impegni congiunti tra l'UE e l'Ucraina in materia di sicurezza e gli accordi bilaterali di sicurezza conclusi dall'Ucraina con </w:t>
            </w:r>
            <w:r w:rsidRPr="009F22FD">
              <w:rPr>
                <w:b/>
                <w:i/>
              </w:rPr>
              <w:t>diversi</w:t>
            </w:r>
            <w:r w:rsidRPr="009F22FD">
              <w:t xml:space="preserve"> Stati membri; ribadisce il suo invito </w:t>
            </w:r>
            <w:r w:rsidRPr="009F22FD">
              <w:rPr>
                <w:b/>
                <w:i/>
              </w:rPr>
              <w:t>agli Stati membri</w:t>
            </w:r>
            <w:r w:rsidRPr="009F22FD">
              <w:t xml:space="preserve"> ad accelerare la consegna all'Ucraina di armi, sistemi di difesa aerea e munizioni</w:t>
            </w:r>
            <w:r w:rsidRPr="009F22FD">
              <w:rPr>
                <w:b/>
                <w:i/>
              </w:rPr>
              <w:t>, compresi i missili da crociera aviolanciati</w:t>
            </w:r>
            <w:r w:rsidRPr="009F22FD">
              <w:t xml:space="preserve">; </w:t>
            </w:r>
            <w:r w:rsidRPr="009F22FD">
              <w:rPr>
                <w:b/>
                <w:i/>
              </w:rPr>
              <w:t xml:space="preserve">invita gli </w:t>
            </w:r>
            <w:r w:rsidRPr="009F22FD">
              <w:rPr>
                <w:bCs/>
                <w:iCs/>
              </w:rPr>
              <w:t>Stati membri</w:t>
            </w:r>
            <w:r w:rsidRPr="009F22FD">
              <w:rPr>
                <w:b/>
                <w:i/>
              </w:rPr>
              <w:t xml:space="preserve"> a revocare</w:t>
            </w:r>
            <w:r w:rsidRPr="009F22FD">
              <w:t xml:space="preserve"> tutte le restrizioni che impediscono all'Ucraina di utilizzare sistemi d'arma occidentali contro obiettivi militari in territorio russo, come consentito dal diritto internazionale;</w:t>
            </w:r>
          </w:p>
        </w:tc>
        <w:tc>
          <w:tcPr>
            <w:tcW w:w="4876" w:type="dxa"/>
            <w:tcBorders>
              <w:top w:val="nil"/>
              <w:left w:val="nil"/>
              <w:bottom w:val="nil"/>
              <w:right w:val="nil"/>
            </w:tcBorders>
          </w:tcPr>
          <w:p w14:paraId="327D9AC1" w14:textId="77777777" w:rsidR="00590F8D" w:rsidRPr="009F22FD" w:rsidRDefault="00590F8D" w:rsidP="00DF3EBC">
            <w:pPr>
              <w:pStyle w:val="Normal6a"/>
            </w:pPr>
            <w:r w:rsidRPr="009F22FD">
              <w:t>6.</w:t>
            </w:r>
            <w:r w:rsidRPr="009F22FD">
              <w:tab/>
              <w:t xml:space="preserve">ribadisce il suo fermo sostegno alla solidarietà dell'UE e dei suoi Stati membri nei confronti dell'Ucraina a fronte della guerra di aggressione mossa dalla Russia e alla fornitura di mezzi militari necessari all'Ucraina per difendersi, per porre fine al conflitto e ripristinare la sua integrità territoriale entro i confini riconosciuti a livello internazionale; accoglie con favore gli impegni congiunti tra l'UE e l'Ucraina in materia di sicurezza e gli accordi bilaterali di sicurezza conclusi dall'Ucraina con </w:t>
            </w:r>
            <w:r w:rsidRPr="009F22FD">
              <w:rPr>
                <w:b/>
                <w:i/>
              </w:rPr>
              <w:t>gli</w:t>
            </w:r>
            <w:r w:rsidRPr="009F22FD">
              <w:t xml:space="preserve"> Stati membri </w:t>
            </w:r>
            <w:r w:rsidRPr="009F22FD">
              <w:rPr>
                <w:b/>
                <w:i/>
              </w:rPr>
              <w:t>dell'UE</w:t>
            </w:r>
            <w:r w:rsidRPr="009F22FD">
              <w:t>; ribadisce il suo invito ad accelerare la consegna</w:t>
            </w:r>
            <w:r w:rsidRPr="009F22FD">
              <w:rPr>
                <w:b/>
                <w:i/>
              </w:rPr>
              <w:t>, da parte degli Stati membri dell'UE</w:t>
            </w:r>
            <w:r w:rsidRPr="009F22FD">
              <w:t xml:space="preserve"> all'Ucraina</w:t>
            </w:r>
            <w:r w:rsidRPr="009F22FD">
              <w:rPr>
                <w:b/>
                <w:i/>
              </w:rPr>
              <w:t>,</w:t>
            </w:r>
            <w:r w:rsidRPr="009F22FD">
              <w:t xml:space="preserve"> di armi, sistemi di difesa aerea e munizioni; </w:t>
            </w:r>
            <w:r w:rsidRPr="009F22FD">
              <w:rPr>
                <w:b/>
                <w:i/>
              </w:rPr>
              <w:t xml:space="preserve">chiede inoltre la revoca, da parte degli </w:t>
            </w:r>
            <w:r w:rsidRPr="009F22FD">
              <w:rPr>
                <w:bCs/>
                <w:iCs/>
              </w:rPr>
              <w:t>Stati membri</w:t>
            </w:r>
            <w:r w:rsidRPr="009F22FD">
              <w:rPr>
                <w:b/>
                <w:i/>
              </w:rPr>
              <w:t xml:space="preserve"> dell'UE, di</w:t>
            </w:r>
            <w:r w:rsidRPr="009F22FD">
              <w:t xml:space="preserve"> tutte le restrizioni che impediscono all'Ucraina di utilizzare sistemi d'arma occidentali contro obiettivi militari in territorio russo, come consentito dal diritto internazionale; </w:t>
            </w:r>
            <w:r w:rsidRPr="009F22FD">
              <w:rPr>
                <w:b/>
                <w:i/>
              </w:rPr>
              <w:t>sottolinea che durante il processo di adesione dell'Ucraina all'UE dovrebbero essere intrapresi passi concreti verso l'integrazione del paese nelle politiche e nei programmi di difesa dell'UE; accoglie con favore l'apertura dell'Ufficio per l'innovazione nella difesa dell'UE a Kiev con l'obiettivo di individuare le esigenze e le capacità dell'Ucraina in materia di innovazione nella difesa e facilitare iniziative congiunte e la cooperazione tra le parti interessate dell'industria della difesa dell'UE e dell'Ucraina;</w:t>
            </w:r>
          </w:p>
        </w:tc>
      </w:tr>
    </w:tbl>
    <w:p w14:paraId="6F063EAD" w14:textId="77777777" w:rsidR="00590F8D" w:rsidRPr="00B733E8" w:rsidRDefault="00590F8D" w:rsidP="00590F8D">
      <w:pPr>
        <w:pStyle w:val="AmOrLang"/>
        <w:rPr>
          <w:lang w:val="fr-BE"/>
        </w:rPr>
      </w:pPr>
      <w:r w:rsidRPr="00B733E8">
        <w:rPr>
          <w:lang w:val="fr-BE"/>
        </w:rPr>
        <w:t xml:space="preserve">Or. </w:t>
      </w:r>
      <w:r w:rsidRPr="00B733E8">
        <w:rPr>
          <w:rStyle w:val="HideTWBExt"/>
          <w:lang w:val="fr-BE"/>
        </w:rPr>
        <w:t>&lt;Original&gt;</w:t>
      </w:r>
      <w:r w:rsidRPr="00B733E8">
        <w:rPr>
          <w:rStyle w:val="HideTWBInt"/>
          <w:lang w:val="fr-BE"/>
        </w:rPr>
        <w:t>{EN}</w:t>
      </w:r>
      <w:r w:rsidRPr="00B733E8">
        <w:rPr>
          <w:lang w:val="fr-BE"/>
        </w:rPr>
        <w:t>en</w:t>
      </w:r>
      <w:r w:rsidRPr="00B733E8">
        <w:rPr>
          <w:rStyle w:val="HideTWBExt"/>
          <w:lang w:val="fr-BE"/>
        </w:rPr>
        <w:t>&lt;/Original&gt;</w:t>
      </w:r>
    </w:p>
    <w:p w14:paraId="5D9F67A9" w14:textId="77777777" w:rsidR="00590F8D" w:rsidRPr="00B733E8" w:rsidRDefault="00590F8D" w:rsidP="00590F8D">
      <w:pPr>
        <w:rPr>
          <w:lang w:val="fr-BE"/>
        </w:rPr>
      </w:pPr>
      <w:r w:rsidRPr="00B733E8">
        <w:rPr>
          <w:rStyle w:val="HideTWBExt"/>
          <w:lang w:val="fr-BE"/>
        </w:rPr>
        <w:t>&lt;/Amend&gt;</w:t>
      </w:r>
    </w:p>
    <w:p w14:paraId="3675E8CB" w14:textId="77777777" w:rsidR="00590F8D" w:rsidRPr="00B733E8" w:rsidRDefault="00590F8D" w:rsidP="00590F8D">
      <w:pPr>
        <w:pStyle w:val="AmNumberTabs"/>
        <w:rPr>
          <w:lang w:val="fr-BE"/>
        </w:rPr>
      </w:pPr>
      <w:r w:rsidRPr="00B733E8">
        <w:rPr>
          <w:rStyle w:val="HideTWBExt"/>
          <w:b w:val="0"/>
          <w:lang w:val="fr-BE"/>
        </w:rPr>
        <w:t>&lt;Amend&gt;</w:t>
      </w:r>
      <w:r w:rsidRPr="00B733E8">
        <w:rPr>
          <w:lang w:val="fr-BE"/>
        </w:rPr>
        <w:t>Emendamento</w:t>
      </w:r>
      <w:r w:rsidRPr="00B733E8">
        <w:rPr>
          <w:lang w:val="fr-BE"/>
        </w:rPr>
        <w:tab/>
      </w:r>
      <w:r w:rsidRPr="00B733E8">
        <w:rPr>
          <w:lang w:val="fr-BE"/>
        </w:rPr>
        <w:tab/>
      </w:r>
      <w:r w:rsidRPr="00B733E8">
        <w:rPr>
          <w:rStyle w:val="HideTWBExt"/>
          <w:b w:val="0"/>
          <w:lang w:val="fr-BE"/>
        </w:rPr>
        <w:t>&lt;NumAm&gt;</w:t>
      </w:r>
      <w:r w:rsidRPr="00B733E8">
        <w:rPr>
          <w:lang w:val="fr-BE"/>
        </w:rPr>
        <w:t>228</w:t>
      </w:r>
      <w:r w:rsidRPr="00B733E8">
        <w:rPr>
          <w:rStyle w:val="HideTWBExt"/>
          <w:b w:val="0"/>
          <w:lang w:val="fr-BE"/>
        </w:rPr>
        <w:t>&lt;/NumAm&gt;</w:t>
      </w:r>
    </w:p>
    <w:p w14:paraId="6470965A" w14:textId="77777777" w:rsidR="00590F8D" w:rsidRPr="00B733E8" w:rsidRDefault="00590F8D" w:rsidP="00590F8D">
      <w:pPr>
        <w:pStyle w:val="NormalBold"/>
        <w:rPr>
          <w:lang w:val="fr-BE"/>
        </w:rPr>
      </w:pPr>
      <w:r w:rsidRPr="00B733E8">
        <w:rPr>
          <w:rStyle w:val="HideTWBExt"/>
          <w:b w:val="0"/>
          <w:lang w:val="fr-BE"/>
        </w:rPr>
        <w:t>&lt;RepeatBlock-By&gt;&lt;Members&gt;</w:t>
      </w:r>
      <w:r w:rsidRPr="00B733E8">
        <w:rPr>
          <w:lang w:val="fr-BE"/>
        </w:rPr>
        <w:t>Bart Groothuis, Hilde Vautmans, Lucia Yar, Ilhan Kyuchyuk, Nathalie Loiseau, Petras Auštrevičius</w:t>
      </w:r>
      <w:r w:rsidRPr="00B733E8">
        <w:rPr>
          <w:rStyle w:val="HideTWBExt"/>
          <w:b w:val="0"/>
          <w:lang w:val="fr-BE"/>
        </w:rPr>
        <w:t>&lt;/Members&gt;</w:t>
      </w:r>
    </w:p>
    <w:p w14:paraId="4E44D608" w14:textId="77777777" w:rsidR="00590F8D" w:rsidRPr="00B733E8" w:rsidRDefault="00590F8D" w:rsidP="00590F8D">
      <w:pPr>
        <w:pStyle w:val="NormalBold"/>
        <w:rPr>
          <w:lang w:val="fr-BE"/>
        </w:rPr>
      </w:pPr>
      <w:r w:rsidRPr="00B733E8">
        <w:rPr>
          <w:rStyle w:val="HideTWBExt"/>
          <w:b w:val="0"/>
          <w:lang w:val="fr-BE"/>
        </w:rPr>
        <w:t>&lt;/RepeatBlock-By&gt;</w:t>
      </w:r>
    </w:p>
    <w:p w14:paraId="41D3DADB" w14:textId="77777777" w:rsidR="00590F8D" w:rsidRPr="00B733E8" w:rsidRDefault="00590F8D" w:rsidP="00590F8D">
      <w:pPr>
        <w:pStyle w:val="NormalBold"/>
        <w:rPr>
          <w:lang w:val="fr-BE"/>
        </w:rPr>
      </w:pPr>
      <w:r w:rsidRPr="00B733E8">
        <w:rPr>
          <w:rStyle w:val="HideTWBExt"/>
          <w:b w:val="0"/>
          <w:lang w:val="fr-BE"/>
        </w:rPr>
        <w:t>&lt;DocAmend&gt;</w:t>
      </w:r>
      <w:r w:rsidRPr="00B733E8">
        <w:rPr>
          <w:lang w:val="fr-BE"/>
        </w:rPr>
        <w:t>Proposta di risoluzione</w:t>
      </w:r>
      <w:r w:rsidRPr="00B733E8">
        <w:rPr>
          <w:rStyle w:val="HideTWBExt"/>
          <w:b w:val="0"/>
          <w:lang w:val="fr-BE"/>
        </w:rPr>
        <w:t>&lt;/DocAmend&gt;</w:t>
      </w:r>
    </w:p>
    <w:p w14:paraId="777FD740" w14:textId="77777777" w:rsidR="00590F8D" w:rsidRPr="009F22FD" w:rsidRDefault="00590F8D" w:rsidP="00590F8D">
      <w:pPr>
        <w:pStyle w:val="NormalBold"/>
      </w:pPr>
      <w:r w:rsidRPr="009F22FD">
        <w:rPr>
          <w:rStyle w:val="HideTWBExt"/>
          <w:b w:val="0"/>
        </w:rPr>
        <w:t>&lt;Article&gt;</w:t>
      </w:r>
      <w:r w:rsidRPr="009F22FD">
        <w:t>Paragrafo 6</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6A39C4EC" w14:textId="77777777" w:rsidTr="00DF3EBC">
        <w:trPr>
          <w:trHeight w:hRule="exact" w:val="240"/>
          <w:jc w:val="center"/>
        </w:trPr>
        <w:tc>
          <w:tcPr>
            <w:tcW w:w="9752" w:type="dxa"/>
            <w:gridSpan w:val="2"/>
            <w:tcBorders>
              <w:top w:val="nil"/>
              <w:left w:val="nil"/>
              <w:bottom w:val="nil"/>
              <w:right w:val="nil"/>
            </w:tcBorders>
          </w:tcPr>
          <w:p w14:paraId="7E71AE54" w14:textId="77777777" w:rsidR="00590F8D" w:rsidRPr="009F22FD" w:rsidRDefault="00590F8D" w:rsidP="00DF3EBC"/>
        </w:tc>
      </w:tr>
      <w:tr w:rsidR="00590F8D" w:rsidRPr="009F22FD" w14:paraId="042BD000" w14:textId="77777777" w:rsidTr="00DF3EBC">
        <w:trPr>
          <w:trHeight w:val="240"/>
          <w:jc w:val="center"/>
        </w:trPr>
        <w:tc>
          <w:tcPr>
            <w:tcW w:w="4876" w:type="dxa"/>
            <w:tcBorders>
              <w:top w:val="nil"/>
              <w:left w:val="nil"/>
              <w:bottom w:val="nil"/>
              <w:right w:val="nil"/>
            </w:tcBorders>
          </w:tcPr>
          <w:p w14:paraId="45448E0A"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7209FC95" w14:textId="77777777" w:rsidR="00590F8D" w:rsidRPr="009F22FD" w:rsidRDefault="00590F8D" w:rsidP="00DF3EBC">
            <w:pPr>
              <w:pStyle w:val="AmColumnHeading"/>
            </w:pPr>
            <w:r w:rsidRPr="009F22FD">
              <w:t>Emendamento</w:t>
            </w:r>
          </w:p>
        </w:tc>
      </w:tr>
      <w:tr w:rsidR="00590F8D" w:rsidRPr="009F22FD" w14:paraId="33A422F3" w14:textId="77777777" w:rsidTr="00DF3EBC">
        <w:trPr>
          <w:jc w:val="center"/>
        </w:trPr>
        <w:tc>
          <w:tcPr>
            <w:tcW w:w="4876" w:type="dxa"/>
            <w:tcBorders>
              <w:top w:val="nil"/>
              <w:left w:val="nil"/>
              <w:bottom w:val="nil"/>
              <w:right w:val="nil"/>
            </w:tcBorders>
          </w:tcPr>
          <w:p w14:paraId="1FD74AD2" w14:textId="77777777" w:rsidR="00590F8D" w:rsidRPr="009F22FD" w:rsidRDefault="00590F8D" w:rsidP="00DF3EBC">
            <w:pPr>
              <w:pStyle w:val="Normal6a"/>
            </w:pPr>
            <w:r w:rsidRPr="009F22FD">
              <w:t>6.</w:t>
            </w:r>
            <w:r w:rsidRPr="009F22FD">
              <w:tab/>
              <w:t>ribadisce il suo fermo sostegno alla solidarietà dell'UE e dei suoi Stati membri nei confronti dell'Ucraina a fronte della guerra di aggressione mossa dalla Russia e alla fornitura di mezzi militari necessari all'Ucraina per difendersi, per porre fine al conflitto e ripristinare la sua integrità territoriale entro i confini riconosciuti a livello internazionale; accoglie con favore gli impegni congiunti tra l'UE e l'Ucraina in materia di sicurezza e gli accordi bilaterali di sicurezza conclusi dall'Ucraina con diversi Stati membri; ribadisce il suo invito agli Stati membri ad accelerare la consegna all'Ucraina di armi, sistemi di difesa aerea e munizioni, compresi i missili da crociera aviolanciati; invita gli Stati membri a revocare tutte le restrizioni che impediscono all'Ucraina di utilizzare sistemi d'arma occidentali contro obiettivi militari in territorio russo, come consentito dal diritto internazionale;</w:t>
            </w:r>
          </w:p>
        </w:tc>
        <w:tc>
          <w:tcPr>
            <w:tcW w:w="4876" w:type="dxa"/>
            <w:tcBorders>
              <w:top w:val="nil"/>
              <w:left w:val="nil"/>
              <w:bottom w:val="nil"/>
              <w:right w:val="nil"/>
            </w:tcBorders>
          </w:tcPr>
          <w:p w14:paraId="215E2452" w14:textId="77777777" w:rsidR="00590F8D" w:rsidRPr="009F22FD" w:rsidRDefault="00590F8D" w:rsidP="00DF3EBC">
            <w:pPr>
              <w:pStyle w:val="Normal6a"/>
            </w:pPr>
            <w:r w:rsidRPr="009F22FD">
              <w:t>6.</w:t>
            </w:r>
            <w:r w:rsidRPr="009F22FD">
              <w:tab/>
              <w:t xml:space="preserve">ribadisce il suo fermo sostegno alla solidarietà dell'UE e dei suoi Stati membri nei confronti dell'Ucraina a fronte della guerra di aggressione mossa dalla Russia e alla fornitura di mezzi militari necessari all'Ucraina per difendersi, per porre fine al conflitto e ripristinare la sua integrità territoriale entro i confini riconosciuti a livello internazionale; accoglie con favore gli impegni congiunti tra l'UE e l'Ucraina in materia di sicurezza e gli accordi bilaterali di sicurezza conclusi dall'Ucraina con diversi Stati membri; ribadisce il suo invito agli Stati membri ad accelerare la consegna all'Ucraina di armi, </w:t>
            </w:r>
            <w:r w:rsidRPr="009F22FD">
              <w:rPr>
                <w:b/>
                <w:i/>
              </w:rPr>
              <w:t>aerei da combattimento, droni,</w:t>
            </w:r>
            <w:r w:rsidRPr="009F22FD">
              <w:t xml:space="preserve"> sistemi di difesa aerea e </w:t>
            </w:r>
            <w:r w:rsidRPr="009F22FD">
              <w:rPr>
                <w:b/>
                <w:i/>
              </w:rPr>
              <w:t>soprattutto</w:t>
            </w:r>
            <w:r w:rsidRPr="009F22FD">
              <w:t xml:space="preserve"> munizioni, compresi i missili da crociera aviolanciati; </w:t>
            </w:r>
            <w:r w:rsidRPr="009F22FD">
              <w:rPr>
                <w:b/>
                <w:i/>
              </w:rPr>
              <w:t>è profondamente preoccupato per il fatto che l'UE non sia riuscita a consegnare i proiettili promessi, accumulando un notevole ritardo; invita il Consiglio a impegnarsi a trasferire in Ucraina tutto l'equipaggiamento militare e le munizioni confiscate nel corso delle operazioni e delle missioni dell'UE all'interno e all'esterno dell'Unione e a promuovere tale idea a livello globale;</w:t>
            </w:r>
            <w:r w:rsidRPr="009F22FD">
              <w:t xml:space="preserve"> invita gli Stati membri a revocare tutte le restrizioni che impediscono all'Ucraina di utilizzare sistemi d'arma occidentali contro obiettivi militari in territorio russo, come consentito dal diritto internazionale;</w:t>
            </w:r>
          </w:p>
        </w:tc>
      </w:tr>
    </w:tbl>
    <w:p w14:paraId="3ADD90DB"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610AED76" w14:textId="77777777" w:rsidR="00590F8D" w:rsidRPr="009F22FD" w:rsidRDefault="00590F8D" w:rsidP="00590F8D">
      <w:r w:rsidRPr="009F22FD">
        <w:rPr>
          <w:rStyle w:val="HideTWBExt"/>
        </w:rPr>
        <w:t>&lt;/Amend&gt;</w:t>
      </w:r>
    </w:p>
    <w:p w14:paraId="7D9383D0"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229</w:t>
      </w:r>
      <w:r w:rsidRPr="009F22FD">
        <w:rPr>
          <w:rStyle w:val="HideTWBExt"/>
          <w:b w:val="0"/>
        </w:rPr>
        <w:t>&lt;/NumAm&gt;</w:t>
      </w:r>
    </w:p>
    <w:p w14:paraId="1F34ADA3" w14:textId="77777777" w:rsidR="00590F8D" w:rsidRPr="009F22FD" w:rsidRDefault="00590F8D" w:rsidP="00590F8D">
      <w:pPr>
        <w:pStyle w:val="NormalBold"/>
      </w:pPr>
      <w:r w:rsidRPr="009F22FD">
        <w:rPr>
          <w:rStyle w:val="HideTWBExt"/>
          <w:b w:val="0"/>
        </w:rPr>
        <w:t>&lt;RepeatBlock-By&gt;&lt;Members&gt;</w:t>
      </w:r>
      <w:r w:rsidRPr="009F22FD">
        <w:t>David McAllister</w:t>
      </w:r>
      <w:r w:rsidRPr="009F22FD">
        <w:rPr>
          <w:rStyle w:val="HideTWBExt"/>
          <w:b w:val="0"/>
        </w:rPr>
        <w:t>&lt;/Members&gt;</w:t>
      </w:r>
    </w:p>
    <w:p w14:paraId="42F60F6C" w14:textId="77777777" w:rsidR="00590F8D" w:rsidRPr="009F22FD" w:rsidRDefault="00590F8D" w:rsidP="00590F8D">
      <w:pPr>
        <w:pStyle w:val="NormalBold"/>
      </w:pPr>
      <w:r w:rsidRPr="009F22FD">
        <w:rPr>
          <w:rStyle w:val="HideTWBExt"/>
          <w:b w:val="0"/>
        </w:rPr>
        <w:t>&lt;/RepeatBlock-By&gt;</w:t>
      </w:r>
    </w:p>
    <w:p w14:paraId="74BA6777"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2E203A24" w14:textId="77777777" w:rsidR="00590F8D" w:rsidRPr="009F22FD" w:rsidRDefault="00590F8D" w:rsidP="00590F8D">
      <w:pPr>
        <w:pStyle w:val="NormalBold"/>
      </w:pPr>
      <w:r w:rsidRPr="009F22FD">
        <w:rPr>
          <w:rStyle w:val="HideTWBExt"/>
          <w:b w:val="0"/>
        </w:rPr>
        <w:t>&lt;Article&gt;</w:t>
      </w:r>
      <w:r w:rsidRPr="009F22FD">
        <w:t>Paragrafo 6</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6B723814" w14:textId="77777777" w:rsidTr="00DF3EBC">
        <w:trPr>
          <w:trHeight w:hRule="exact" w:val="240"/>
          <w:jc w:val="center"/>
        </w:trPr>
        <w:tc>
          <w:tcPr>
            <w:tcW w:w="9752" w:type="dxa"/>
            <w:gridSpan w:val="2"/>
            <w:tcBorders>
              <w:top w:val="nil"/>
              <w:left w:val="nil"/>
              <w:bottom w:val="nil"/>
              <w:right w:val="nil"/>
            </w:tcBorders>
          </w:tcPr>
          <w:p w14:paraId="25633EF0" w14:textId="77777777" w:rsidR="00590F8D" w:rsidRPr="009F22FD" w:rsidRDefault="00590F8D" w:rsidP="00DF3EBC"/>
        </w:tc>
      </w:tr>
      <w:tr w:rsidR="00590F8D" w:rsidRPr="009F22FD" w14:paraId="0010E2DF" w14:textId="77777777" w:rsidTr="00DF3EBC">
        <w:trPr>
          <w:trHeight w:val="240"/>
          <w:jc w:val="center"/>
        </w:trPr>
        <w:tc>
          <w:tcPr>
            <w:tcW w:w="4876" w:type="dxa"/>
            <w:tcBorders>
              <w:top w:val="nil"/>
              <w:left w:val="nil"/>
              <w:bottom w:val="nil"/>
              <w:right w:val="nil"/>
            </w:tcBorders>
          </w:tcPr>
          <w:p w14:paraId="17DE4EA1"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467B379A" w14:textId="77777777" w:rsidR="00590F8D" w:rsidRPr="009F22FD" w:rsidRDefault="00590F8D" w:rsidP="00DF3EBC">
            <w:pPr>
              <w:pStyle w:val="AmColumnHeading"/>
            </w:pPr>
            <w:r w:rsidRPr="009F22FD">
              <w:t>Emendamento</w:t>
            </w:r>
          </w:p>
        </w:tc>
      </w:tr>
      <w:tr w:rsidR="00590F8D" w:rsidRPr="009F22FD" w14:paraId="517D1D25" w14:textId="77777777" w:rsidTr="00DF3EBC">
        <w:trPr>
          <w:jc w:val="center"/>
        </w:trPr>
        <w:tc>
          <w:tcPr>
            <w:tcW w:w="4876" w:type="dxa"/>
            <w:tcBorders>
              <w:top w:val="nil"/>
              <w:left w:val="nil"/>
              <w:bottom w:val="nil"/>
              <w:right w:val="nil"/>
            </w:tcBorders>
          </w:tcPr>
          <w:p w14:paraId="22DC22E9" w14:textId="77777777" w:rsidR="00590F8D" w:rsidRPr="009F22FD" w:rsidRDefault="00590F8D" w:rsidP="00DF3EBC">
            <w:pPr>
              <w:pStyle w:val="Normal6a"/>
            </w:pPr>
            <w:r w:rsidRPr="009F22FD">
              <w:t>6.</w:t>
            </w:r>
            <w:r w:rsidRPr="009F22FD">
              <w:tab/>
              <w:t>ribadisce il suo fermo sostegno alla solidarietà dell'UE e dei suoi Stati membri nei confronti dell'Ucraina a fronte della guerra di aggressione mossa dalla Russia e alla fornitura di mezzi militari necessari all'Ucraina per difendersi, per porre fine al conflitto e ripristinare la sua integrità territoriale entro i confini riconosciuti a livello internazionale; accoglie con favore gli impegni congiunti tra l'UE e l'Ucraina in materia di sicurezza e gli accordi bilaterali di sicurezza conclusi dall'Ucraina con diversi Stati membri; ribadisce il suo invito agli Stati membri ad accelerare la consegna all'Ucraina di armi, sistemi di difesa aerea e munizioni, compresi i missili da crociera aviolanciati; invita gli Stati membri a revocare tutte le restrizioni che impediscono all'Ucraina di utilizzare sistemi d'arma occidentali contro obiettivi militari in territorio russo, come consentito dal diritto internazionale;</w:t>
            </w:r>
          </w:p>
        </w:tc>
        <w:tc>
          <w:tcPr>
            <w:tcW w:w="4876" w:type="dxa"/>
            <w:tcBorders>
              <w:top w:val="nil"/>
              <w:left w:val="nil"/>
              <w:bottom w:val="nil"/>
              <w:right w:val="nil"/>
            </w:tcBorders>
          </w:tcPr>
          <w:p w14:paraId="72340A54" w14:textId="77777777" w:rsidR="00590F8D" w:rsidRPr="009F22FD" w:rsidRDefault="00590F8D" w:rsidP="00DF3EBC">
            <w:pPr>
              <w:pStyle w:val="Normal6a"/>
            </w:pPr>
            <w:r w:rsidRPr="009F22FD">
              <w:t>6.</w:t>
            </w:r>
            <w:r w:rsidRPr="009F22FD">
              <w:tab/>
              <w:t xml:space="preserve">ribadisce il suo fermo sostegno alla solidarietà dell'UE e dei suoi Stati membri nei confronti dell'Ucraina a fronte della guerra di aggressione mossa dalla Russia e alla fornitura di mezzi militari necessari all'Ucraina per difendersi, per porre fine al conflitto e ripristinare la sua integrità territoriale entro i confini riconosciuti a livello internazionale; accoglie con favore gli impegni congiunti tra l'UE e l'Ucraina in materia di sicurezza e gli accordi bilaterali di sicurezza conclusi dall'Ucraina con diversi Stati membri; </w:t>
            </w:r>
            <w:r w:rsidRPr="009F22FD">
              <w:rPr>
                <w:b/>
                <w:i/>
              </w:rPr>
              <w:t>sottolinea che tali garanzie si inseriscono in un più ampio pacchetto di garanzie di sicurezza per l'Ucraina coordinato a livello internazionale, che comprende inoltre l'avvio da parte del G7 di un quadro multilaterale per la negoziazione di impegni e accordi bilaterali in materia di sicurezza per l'Ucraina;</w:t>
            </w:r>
            <w:r w:rsidRPr="009F22FD">
              <w:t xml:space="preserve"> ribadisce il suo invito agli Stati membri ad accelerare la consegna all'Ucraina di armi, sistemi di difesa aerea e munizioni, compresi i missili da crociera aviolanciati; invita gli Stati membri a revocare tutte le restrizioni che impediscono all'Ucraina di utilizzare sistemi d'arma occidentali contro obiettivi militari in territorio russo, come consentito dal diritto internazionale;</w:t>
            </w:r>
          </w:p>
        </w:tc>
      </w:tr>
    </w:tbl>
    <w:p w14:paraId="47D3EC2F"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28189573" w14:textId="77777777" w:rsidR="00590F8D" w:rsidRPr="009F22FD" w:rsidRDefault="00590F8D" w:rsidP="00590F8D">
      <w:r w:rsidRPr="009F22FD">
        <w:rPr>
          <w:rStyle w:val="HideTWBExt"/>
        </w:rPr>
        <w:t>&lt;/Amend&gt;</w:t>
      </w:r>
    </w:p>
    <w:p w14:paraId="58CCD5E1"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230</w:t>
      </w:r>
      <w:r w:rsidRPr="009F22FD">
        <w:rPr>
          <w:rStyle w:val="HideTWBExt"/>
          <w:b w:val="0"/>
        </w:rPr>
        <w:t>&lt;/NumAm&gt;</w:t>
      </w:r>
    </w:p>
    <w:p w14:paraId="4535FA85" w14:textId="77777777" w:rsidR="00590F8D" w:rsidRPr="009F22FD" w:rsidRDefault="00590F8D" w:rsidP="00590F8D">
      <w:pPr>
        <w:pStyle w:val="NormalBold"/>
      </w:pPr>
      <w:r w:rsidRPr="009F22FD">
        <w:rPr>
          <w:rStyle w:val="HideTWBExt"/>
          <w:b w:val="0"/>
        </w:rPr>
        <w:t>&lt;RepeatBlock-By&gt;&lt;Members&gt;</w:t>
      </w:r>
      <w:r w:rsidRPr="009F22FD">
        <w:t>György Hölvényi, Kinga Gál</w:t>
      </w:r>
      <w:r w:rsidRPr="009F22FD">
        <w:rPr>
          <w:rStyle w:val="HideTWBExt"/>
          <w:b w:val="0"/>
        </w:rPr>
        <w:t>&lt;/Members&gt;</w:t>
      </w:r>
    </w:p>
    <w:p w14:paraId="42D89BBB" w14:textId="77777777" w:rsidR="00590F8D" w:rsidRPr="009F22FD" w:rsidRDefault="00590F8D" w:rsidP="00590F8D">
      <w:pPr>
        <w:pStyle w:val="NormalBold"/>
      </w:pPr>
      <w:r w:rsidRPr="009F22FD">
        <w:rPr>
          <w:rStyle w:val="HideTWBExt"/>
          <w:b w:val="0"/>
        </w:rPr>
        <w:t>&lt;/RepeatBlock-By&gt;</w:t>
      </w:r>
    </w:p>
    <w:p w14:paraId="0ADB1F7E"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1353CDFD" w14:textId="77777777" w:rsidR="00590F8D" w:rsidRPr="009F22FD" w:rsidRDefault="00590F8D" w:rsidP="00590F8D">
      <w:pPr>
        <w:pStyle w:val="NormalBold"/>
      </w:pPr>
      <w:r w:rsidRPr="009F22FD">
        <w:rPr>
          <w:rStyle w:val="HideTWBExt"/>
          <w:b w:val="0"/>
        </w:rPr>
        <w:t>&lt;Article&gt;</w:t>
      </w:r>
      <w:r w:rsidRPr="009F22FD">
        <w:t>Paragrafo 6</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7D61EC19" w14:textId="77777777" w:rsidTr="00DF3EBC">
        <w:trPr>
          <w:trHeight w:hRule="exact" w:val="240"/>
          <w:jc w:val="center"/>
        </w:trPr>
        <w:tc>
          <w:tcPr>
            <w:tcW w:w="9752" w:type="dxa"/>
            <w:gridSpan w:val="2"/>
            <w:tcBorders>
              <w:top w:val="nil"/>
              <w:left w:val="nil"/>
              <w:bottom w:val="nil"/>
              <w:right w:val="nil"/>
            </w:tcBorders>
          </w:tcPr>
          <w:p w14:paraId="111212A5" w14:textId="77777777" w:rsidR="00590F8D" w:rsidRPr="009F22FD" w:rsidRDefault="00590F8D" w:rsidP="00DF3EBC"/>
        </w:tc>
      </w:tr>
      <w:tr w:rsidR="00590F8D" w:rsidRPr="009F22FD" w14:paraId="519339F1" w14:textId="77777777" w:rsidTr="00DF3EBC">
        <w:trPr>
          <w:trHeight w:val="240"/>
          <w:jc w:val="center"/>
        </w:trPr>
        <w:tc>
          <w:tcPr>
            <w:tcW w:w="4876" w:type="dxa"/>
            <w:tcBorders>
              <w:top w:val="nil"/>
              <w:left w:val="nil"/>
              <w:bottom w:val="nil"/>
              <w:right w:val="nil"/>
            </w:tcBorders>
          </w:tcPr>
          <w:p w14:paraId="30AB8913"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3FB65978" w14:textId="77777777" w:rsidR="00590F8D" w:rsidRPr="009F22FD" w:rsidRDefault="00590F8D" w:rsidP="00DF3EBC">
            <w:pPr>
              <w:pStyle w:val="AmColumnHeading"/>
            </w:pPr>
            <w:r w:rsidRPr="009F22FD">
              <w:t>Emendamento</w:t>
            </w:r>
          </w:p>
        </w:tc>
      </w:tr>
      <w:tr w:rsidR="00590F8D" w:rsidRPr="009F22FD" w14:paraId="3F65A1BE" w14:textId="77777777" w:rsidTr="00DF3EBC">
        <w:trPr>
          <w:jc w:val="center"/>
        </w:trPr>
        <w:tc>
          <w:tcPr>
            <w:tcW w:w="4876" w:type="dxa"/>
            <w:tcBorders>
              <w:top w:val="nil"/>
              <w:left w:val="nil"/>
              <w:bottom w:val="nil"/>
              <w:right w:val="nil"/>
            </w:tcBorders>
          </w:tcPr>
          <w:p w14:paraId="1822BB3A" w14:textId="77777777" w:rsidR="00590F8D" w:rsidRPr="009F22FD" w:rsidRDefault="00590F8D" w:rsidP="00DF3EBC">
            <w:pPr>
              <w:pStyle w:val="Normal6a"/>
            </w:pPr>
            <w:r w:rsidRPr="009F22FD">
              <w:t>6.</w:t>
            </w:r>
            <w:r w:rsidRPr="009F22FD">
              <w:tab/>
              <w:t>ribadisce il suo fermo sostegno alla solidarietà dell'UE e dei suoi Stati membri nei confronti dell'Ucraina a fronte della guerra di aggressione mossa dalla Russia e alla fornitura di mezzi militari necessari all'Ucraina per difendersi, per porre fine al conflitto e ripristinare la sua integrità territoriale entro i confini riconosciuti a livello internazionale; accoglie con favore gli impegni congiunti tra l'UE e l'Ucraina in materia di sicurezza e gli accordi bilaterali di sicurezza conclusi dall'Ucraina con diversi Stati membri; ribadisce il suo invito agli Stati membri ad accelerare la consegna all'Ucraina di armi, sistemi di difesa aerea e munizioni, compresi i missili da crociera aviolanciati; invita gli Stati membri a revocare tutte le restrizioni che impediscono all'Ucraina di utilizzare sistemi d'arma occidentali contro obiettivi militari in territorio russo, come consentito dal diritto internazionale;</w:t>
            </w:r>
          </w:p>
        </w:tc>
        <w:tc>
          <w:tcPr>
            <w:tcW w:w="4876" w:type="dxa"/>
            <w:tcBorders>
              <w:top w:val="nil"/>
              <w:left w:val="nil"/>
              <w:bottom w:val="nil"/>
              <w:right w:val="nil"/>
            </w:tcBorders>
          </w:tcPr>
          <w:p w14:paraId="07757066" w14:textId="77777777" w:rsidR="00590F8D" w:rsidRPr="009F22FD" w:rsidRDefault="00590F8D" w:rsidP="00DF3EBC">
            <w:pPr>
              <w:pStyle w:val="Normal6a"/>
            </w:pPr>
            <w:r w:rsidRPr="009F22FD">
              <w:t>6.</w:t>
            </w:r>
            <w:r w:rsidRPr="009F22FD">
              <w:tab/>
              <w:t xml:space="preserve">ribadisce il suo fermo sostegno alla solidarietà dell'UE e dei suoi Stati membri nei confronti dell'Ucraina a fronte della guerra di aggressione mossa dalla Russia e alla fornitura di mezzi militari necessari all'Ucraina per difendersi, per porre fine al conflitto e ripristinare la sua integrità territoriale entro i confini riconosciuti a livello internazionale; accoglie con favore gli impegni congiunti tra l'UE e l'Ucraina in materia di sicurezza e gli accordi bilaterali di sicurezza conclusi dall'Ucraina con diversi Stati membri; </w:t>
            </w:r>
            <w:r w:rsidRPr="009F22FD">
              <w:rPr>
                <w:b/>
                <w:i/>
              </w:rPr>
              <w:t>sottolinea inoltre l'importanza che l'UE e i suoi Stati membri si adoperino per promuovere la pace e la stabilità;</w:t>
            </w:r>
            <w:r w:rsidRPr="009F22FD">
              <w:t xml:space="preserve"> ribadisce il suo invito agli Stati membri ad accelerare la consegna all'Ucraina di armi, sistemi di difesa aerea e munizioni, compresi i missili da crociera aviolanciati; invita gli Stati membri a revocare tutte le restrizioni che impediscono all'Ucraina di utilizzare sistemi d'arma occidentali contro obiettivi militari in territorio russo, come consentito dal diritto internazionale;</w:t>
            </w:r>
          </w:p>
        </w:tc>
      </w:tr>
    </w:tbl>
    <w:p w14:paraId="38FAC1B4"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06E5DB67" w14:textId="77777777" w:rsidR="00590F8D" w:rsidRPr="009F22FD" w:rsidRDefault="00590F8D" w:rsidP="00590F8D">
      <w:r w:rsidRPr="009F22FD">
        <w:rPr>
          <w:rStyle w:val="HideTWBExt"/>
        </w:rPr>
        <w:t>&lt;/Amend&gt;</w:t>
      </w:r>
    </w:p>
    <w:p w14:paraId="0BCCC8C3"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231</w:t>
      </w:r>
      <w:r w:rsidRPr="009F22FD">
        <w:rPr>
          <w:rStyle w:val="HideTWBExt"/>
          <w:b w:val="0"/>
        </w:rPr>
        <w:t>&lt;/NumAm&gt;</w:t>
      </w:r>
    </w:p>
    <w:p w14:paraId="4A3EAADE" w14:textId="77777777" w:rsidR="00590F8D" w:rsidRPr="009F22FD" w:rsidRDefault="00590F8D" w:rsidP="00590F8D">
      <w:pPr>
        <w:pStyle w:val="NormalBold"/>
      </w:pPr>
      <w:r w:rsidRPr="009F22FD">
        <w:rPr>
          <w:rStyle w:val="HideTWBExt"/>
          <w:b w:val="0"/>
        </w:rPr>
        <w:t>&lt;RepeatBlock-By&gt;&lt;Members&gt;</w:t>
      </w:r>
      <w:r w:rsidRPr="009F22FD">
        <w:t>Vangelis Meimarakis</w:t>
      </w:r>
      <w:r w:rsidRPr="009F22FD">
        <w:rPr>
          <w:rStyle w:val="HideTWBExt"/>
          <w:b w:val="0"/>
        </w:rPr>
        <w:t>&lt;/Members&gt;</w:t>
      </w:r>
    </w:p>
    <w:p w14:paraId="612DF22B" w14:textId="77777777" w:rsidR="00590F8D" w:rsidRPr="009F22FD" w:rsidRDefault="00590F8D" w:rsidP="00590F8D">
      <w:pPr>
        <w:pStyle w:val="NormalBold"/>
      </w:pPr>
      <w:r w:rsidRPr="009F22FD">
        <w:rPr>
          <w:rStyle w:val="HideTWBExt"/>
          <w:b w:val="0"/>
        </w:rPr>
        <w:t>&lt;/RepeatBlock-By&gt;</w:t>
      </w:r>
    </w:p>
    <w:p w14:paraId="3AB04E90"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18C2B638" w14:textId="77777777" w:rsidR="00590F8D" w:rsidRPr="009F22FD" w:rsidRDefault="00590F8D" w:rsidP="00590F8D">
      <w:pPr>
        <w:pStyle w:val="NormalBold"/>
      </w:pPr>
      <w:r w:rsidRPr="009F22FD">
        <w:rPr>
          <w:rStyle w:val="HideTWBExt"/>
          <w:b w:val="0"/>
        </w:rPr>
        <w:t>&lt;Article&gt;</w:t>
      </w:r>
      <w:r w:rsidRPr="009F22FD">
        <w:t>Paragrafo 6</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0E816AD6" w14:textId="77777777" w:rsidTr="00DF3EBC">
        <w:trPr>
          <w:trHeight w:hRule="exact" w:val="240"/>
          <w:jc w:val="center"/>
        </w:trPr>
        <w:tc>
          <w:tcPr>
            <w:tcW w:w="9752" w:type="dxa"/>
            <w:gridSpan w:val="2"/>
            <w:tcBorders>
              <w:top w:val="nil"/>
              <w:left w:val="nil"/>
              <w:bottom w:val="nil"/>
              <w:right w:val="nil"/>
            </w:tcBorders>
          </w:tcPr>
          <w:p w14:paraId="00D535E6" w14:textId="77777777" w:rsidR="00590F8D" w:rsidRPr="009F22FD" w:rsidRDefault="00590F8D" w:rsidP="00DF3EBC"/>
        </w:tc>
      </w:tr>
      <w:tr w:rsidR="00590F8D" w:rsidRPr="009F22FD" w14:paraId="72A6D0A8" w14:textId="77777777" w:rsidTr="00DF3EBC">
        <w:trPr>
          <w:trHeight w:val="240"/>
          <w:jc w:val="center"/>
        </w:trPr>
        <w:tc>
          <w:tcPr>
            <w:tcW w:w="4876" w:type="dxa"/>
            <w:tcBorders>
              <w:top w:val="nil"/>
              <w:left w:val="nil"/>
              <w:bottom w:val="nil"/>
              <w:right w:val="nil"/>
            </w:tcBorders>
          </w:tcPr>
          <w:p w14:paraId="15EC42A7"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23C5B468" w14:textId="77777777" w:rsidR="00590F8D" w:rsidRPr="009F22FD" w:rsidRDefault="00590F8D" w:rsidP="00DF3EBC">
            <w:pPr>
              <w:pStyle w:val="AmColumnHeading"/>
            </w:pPr>
            <w:r w:rsidRPr="009F22FD">
              <w:t>Emendamento</w:t>
            </w:r>
          </w:p>
        </w:tc>
      </w:tr>
      <w:tr w:rsidR="00590F8D" w:rsidRPr="009F22FD" w14:paraId="068E8582" w14:textId="77777777" w:rsidTr="00DF3EBC">
        <w:trPr>
          <w:jc w:val="center"/>
        </w:trPr>
        <w:tc>
          <w:tcPr>
            <w:tcW w:w="4876" w:type="dxa"/>
            <w:tcBorders>
              <w:top w:val="nil"/>
              <w:left w:val="nil"/>
              <w:bottom w:val="nil"/>
              <w:right w:val="nil"/>
            </w:tcBorders>
          </w:tcPr>
          <w:p w14:paraId="049FC18C" w14:textId="77777777" w:rsidR="00590F8D" w:rsidRPr="009F22FD" w:rsidRDefault="00590F8D" w:rsidP="00DF3EBC">
            <w:pPr>
              <w:pStyle w:val="Normal6a"/>
            </w:pPr>
            <w:r w:rsidRPr="009F22FD">
              <w:t>6.</w:t>
            </w:r>
            <w:r w:rsidRPr="009F22FD">
              <w:tab/>
              <w:t>ribadisce il suo fermo sostegno alla solidarietà dell'UE e dei suoi Stati membri nei confronti dell'Ucraina a fronte della guerra di aggressione mossa dalla Russia e alla fornitura di mezzi militari necessari all'Ucraina per difendersi, per porre fine al conflitto e ripristinare la sua integrità territoriale entro i confini riconosciuti a livello internazionale; accoglie con favore gli impegni congiunti tra l'UE e l'Ucraina in materia di sicurezza e gli accordi bilaterali di sicurezza conclusi dall'Ucraina con diversi Stati membri; ribadisce il suo invito agli Stati membri ad accelerare la consegna all'Ucraina di armi, sistemi di difesa aerea e munizioni, compresi i missili da crociera aviolanciati; invita gli Stati membri a revocare tutte le restrizioni che impediscono all'Ucraina di utilizzare sistemi d'arma occidentali contro obiettivi militari in territorio russo, come consentito dal diritto internazionale;</w:t>
            </w:r>
          </w:p>
        </w:tc>
        <w:tc>
          <w:tcPr>
            <w:tcW w:w="4876" w:type="dxa"/>
            <w:tcBorders>
              <w:top w:val="nil"/>
              <w:left w:val="nil"/>
              <w:bottom w:val="nil"/>
              <w:right w:val="nil"/>
            </w:tcBorders>
          </w:tcPr>
          <w:p w14:paraId="7FD0C124" w14:textId="77777777" w:rsidR="00590F8D" w:rsidRPr="009F22FD" w:rsidRDefault="00590F8D" w:rsidP="00DF3EBC">
            <w:pPr>
              <w:pStyle w:val="Normal6a"/>
            </w:pPr>
            <w:r w:rsidRPr="009F22FD">
              <w:t>6.</w:t>
            </w:r>
            <w:r w:rsidRPr="009F22FD">
              <w:tab/>
              <w:t xml:space="preserve">ribadisce il suo fermo sostegno alla solidarietà dell'UE e dei suoi Stati membri nei confronti dell'Ucraina a fronte della guerra di aggressione mossa dalla Russia e alla fornitura di mezzi militari necessari all'Ucraina per difendersi, per porre fine al conflitto e ripristinare la sua integrità territoriale entro i confini riconosciuti a livello internazionale; accoglie con favore gli impegni congiunti tra l'UE e l'Ucraina in materia di sicurezza e gli accordi bilaterali di sicurezza conclusi dall'Ucraina con diversi Stati membri; ribadisce il suo invito agli Stati membri ad accelerare la consegna all'Ucraina di armi, sistemi di difesa aerea e munizioni, compresi i missili da crociera aviolanciati; invita gli Stati membri a revocare tutte le restrizioni che impediscono all'Ucraina di utilizzare sistemi d'arma occidentali contro obiettivi militari in territorio russo, come consentito dal diritto internazionale; </w:t>
            </w:r>
            <w:r w:rsidRPr="009F22FD">
              <w:rPr>
                <w:b/>
                <w:i/>
              </w:rPr>
              <w:t>rileva al tempo stesso che il sostegno militare, comprese le forniture da paesi terzi attraverso tutti gli strumenti disponibili dell'UE, sarà fornito nel pieno rispetto della politica di sicurezza e di difesa di alcuni Stati membri e tenendo conto degli interessi di sicurezza e di difesa di tutti gli Stati membri;</w:t>
            </w:r>
          </w:p>
        </w:tc>
      </w:tr>
    </w:tbl>
    <w:p w14:paraId="24A4706B" w14:textId="77777777" w:rsidR="00590F8D" w:rsidRPr="00B733E8" w:rsidRDefault="00590F8D" w:rsidP="00590F8D">
      <w:pPr>
        <w:pStyle w:val="AmOrLang"/>
        <w:rPr>
          <w:lang w:val="es-ES"/>
        </w:rPr>
      </w:pPr>
      <w:r w:rsidRPr="00B733E8">
        <w:rPr>
          <w:lang w:val="es-ES"/>
        </w:rPr>
        <w:t xml:space="preserve">Or. </w:t>
      </w:r>
      <w:r w:rsidRPr="00B733E8">
        <w:rPr>
          <w:rStyle w:val="HideTWBExt"/>
          <w:lang w:val="es-ES"/>
        </w:rPr>
        <w:t>&lt;Original&gt;</w:t>
      </w:r>
      <w:r w:rsidRPr="00B733E8">
        <w:rPr>
          <w:rStyle w:val="HideTWBInt"/>
          <w:lang w:val="es-ES"/>
        </w:rPr>
        <w:t>{EN}</w:t>
      </w:r>
      <w:r w:rsidRPr="00B733E8">
        <w:rPr>
          <w:lang w:val="es-ES"/>
        </w:rPr>
        <w:t>en</w:t>
      </w:r>
      <w:r w:rsidRPr="00B733E8">
        <w:rPr>
          <w:rStyle w:val="HideTWBExt"/>
          <w:lang w:val="es-ES"/>
        </w:rPr>
        <w:t>&lt;/Original&gt;</w:t>
      </w:r>
    </w:p>
    <w:p w14:paraId="53798872" w14:textId="77777777" w:rsidR="00590F8D" w:rsidRPr="00B733E8" w:rsidRDefault="00590F8D" w:rsidP="00590F8D">
      <w:pPr>
        <w:rPr>
          <w:lang w:val="es-ES"/>
        </w:rPr>
      </w:pPr>
      <w:r w:rsidRPr="00B733E8">
        <w:rPr>
          <w:rStyle w:val="HideTWBExt"/>
          <w:lang w:val="es-ES"/>
        </w:rPr>
        <w:t>&lt;/Amend&gt;</w:t>
      </w:r>
    </w:p>
    <w:p w14:paraId="4CE83E0E" w14:textId="77777777" w:rsidR="00590F8D" w:rsidRPr="00B733E8" w:rsidRDefault="00590F8D" w:rsidP="00590F8D">
      <w:pPr>
        <w:pStyle w:val="AmNumberTabs"/>
        <w:rPr>
          <w:lang w:val="es-ES"/>
        </w:rPr>
      </w:pPr>
      <w:r w:rsidRPr="00B733E8">
        <w:rPr>
          <w:rStyle w:val="HideTWBExt"/>
          <w:b w:val="0"/>
          <w:lang w:val="es-ES"/>
        </w:rPr>
        <w:t>&lt;Amend&gt;</w:t>
      </w:r>
      <w:r w:rsidRPr="00B733E8">
        <w:rPr>
          <w:lang w:val="es-ES"/>
        </w:rPr>
        <w:t>Emendamento</w:t>
      </w:r>
      <w:r w:rsidRPr="00B733E8">
        <w:rPr>
          <w:lang w:val="es-ES"/>
        </w:rPr>
        <w:tab/>
      </w:r>
      <w:r w:rsidRPr="00B733E8">
        <w:rPr>
          <w:lang w:val="es-ES"/>
        </w:rPr>
        <w:tab/>
      </w:r>
      <w:r w:rsidRPr="00B733E8">
        <w:rPr>
          <w:rStyle w:val="HideTWBExt"/>
          <w:b w:val="0"/>
          <w:lang w:val="es-ES"/>
        </w:rPr>
        <w:t>&lt;NumAm&gt;</w:t>
      </w:r>
      <w:r w:rsidRPr="00B733E8">
        <w:rPr>
          <w:lang w:val="es-ES"/>
        </w:rPr>
        <w:t>232</w:t>
      </w:r>
      <w:r w:rsidRPr="00B733E8">
        <w:rPr>
          <w:rStyle w:val="HideTWBExt"/>
          <w:b w:val="0"/>
          <w:lang w:val="es-ES"/>
        </w:rPr>
        <w:t>&lt;/NumAm&gt;</w:t>
      </w:r>
    </w:p>
    <w:p w14:paraId="04A16F57" w14:textId="77777777" w:rsidR="00590F8D" w:rsidRPr="00B733E8" w:rsidRDefault="00590F8D" w:rsidP="00590F8D">
      <w:pPr>
        <w:pStyle w:val="NormalBold"/>
        <w:rPr>
          <w:lang w:val="es-ES"/>
        </w:rPr>
      </w:pPr>
      <w:r w:rsidRPr="00B733E8">
        <w:rPr>
          <w:rStyle w:val="HideTWBExt"/>
          <w:b w:val="0"/>
          <w:lang w:val="es-ES"/>
        </w:rPr>
        <w:t>&lt;RepeatBlock-By&gt;&lt;Members&gt;</w:t>
      </w:r>
      <w:r w:rsidRPr="00B733E8">
        <w:rPr>
          <w:lang w:val="es-ES"/>
        </w:rPr>
        <w:t>Michael Gahler</w:t>
      </w:r>
      <w:r w:rsidRPr="00B733E8">
        <w:rPr>
          <w:rStyle w:val="HideTWBExt"/>
          <w:b w:val="0"/>
          <w:lang w:val="es-ES"/>
        </w:rPr>
        <w:t>&lt;/Members&gt;</w:t>
      </w:r>
    </w:p>
    <w:p w14:paraId="4038FE53" w14:textId="77777777" w:rsidR="00590F8D" w:rsidRPr="00B733E8" w:rsidRDefault="00590F8D" w:rsidP="00590F8D">
      <w:pPr>
        <w:pStyle w:val="NormalBold"/>
        <w:rPr>
          <w:lang w:val="es-ES"/>
        </w:rPr>
      </w:pPr>
      <w:r w:rsidRPr="00B733E8">
        <w:rPr>
          <w:rStyle w:val="HideTWBExt"/>
          <w:b w:val="0"/>
          <w:lang w:val="es-ES"/>
        </w:rPr>
        <w:t>&lt;/RepeatBlock-By&gt;</w:t>
      </w:r>
    </w:p>
    <w:p w14:paraId="658185F3"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34FCA647" w14:textId="77777777" w:rsidR="00590F8D" w:rsidRPr="009F22FD" w:rsidRDefault="00590F8D" w:rsidP="00590F8D">
      <w:pPr>
        <w:pStyle w:val="NormalBold"/>
      </w:pPr>
      <w:r w:rsidRPr="009F22FD">
        <w:rPr>
          <w:rStyle w:val="HideTWBExt"/>
          <w:b w:val="0"/>
        </w:rPr>
        <w:t>&lt;Article&gt;</w:t>
      </w:r>
      <w:r w:rsidRPr="009F22FD">
        <w:t>Paragrafo 6</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669B8063" w14:textId="77777777" w:rsidTr="00DF3EBC">
        <w:trPr>
          <w:trHeight w:hRule="exact" w:val="240"/>
          <w:jc w:val="center"/>
        </w:trPr>
        <w:tc>
          <w:tcPr>
            <w:tcW w:w="9752" w:type="dxa"/>
            <w:gridSpan w:val="2"/>
            <w:tcBorders>
              <w:top w:val="nil"/>
              <w:left w:val="nil"/>
              <w:bottom w:val="nil"/>
              <w:right w:val="nil"/>
            </w:tcBorders>
          </w:tcPr>
          <w:p w14:paraId="5B83B3F4" w14:textId="77777777" w:rsidR="00590F8D" w:rsidRPr="009F22FD" w:rsidRDefault="00590F8D" w:rsidP="00DF3EBC"/>
        </w:tc>
      </w:tr>
      <w:tr w:rsidR="00590F8D" w:rsidRPr="009F22FD" w14:paraId="2491E35B" w14:textId="77777777" w:rsidTr="00DF3EBC">
        <w:trPr>
          <w:trHeight w:val="240"/>
          <w:jc w:val="center"/>
        </w:trPr>
        <w:tc>
          <w:tcPr>
            <w:tcW w:w="4876" w:type="dxa"/>
            <w:tcBorders>
              <w:top w:val="nil"/>
              <w:left w:val="nil"/>
              <w:bottom w:val="nil"/>
              <w:right w:val="nil"/>
            </w:tcBorders>
          </w:tcPr>
          <w:p w14:paraId="7699539E"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7329C5B0" w14:textId="77777777" w:rsidR="00590F8D" w:rsidRPr="009F22FD" w:rsidRDefault="00590F8D" w:rsidP="00DF3EBC">
            <w:pPr>
              <w:pStyle w:val="AmColumnHeading"/>
            </w:pPr>
            <w:r w:rsidRPr="009F22FD">
              <w:t>Emendamento</w:t>
            </w:r>
          </w:p>
        </w:tc>
      </w:tr>
      <w:tr w:rsidR="00590F8D" w:rsidRPr="009F22FD" w14:paraId="1183D5E3" w14:textId="77777777" w:rsidTr="00DF3EBC">
        <w:trPr>
          <w:jc w:val="center"/>
        </w:trPr>
        <w:tc>
          <w:tcPr>
            <w:tcW w:w="4876" w:type="dxa"/>
            <w:tcBorders>
              <w:top w:val="nil"/>
              <w:left w:val="nil"/>
              <w:bottom w:val="nil"/>
              <w:right w:val="nil"/>
            </w:tcBorders>
          </w:tcPr>
          <w:p w14:paraId="0BCBDBA0" w14:textId="77777777" w:rsidR="00590F8D" w:rsidRPr="009F22FD" w:rsidRDefault="00590F8D" w:rsidP="00DF3EBC">
            <w:pPr>
              <w:pStyle w:val="Normal6a"/>
            </w:pPr>
            <w:r w:rsidRPr="009F22FD">
              <w:t>6.</w:t>
            </w:r>
            <w:r w:rsidRPr="009F22FD">
              <w:tab/>
              <w:t xml:space="preserve">ribadisce il suo fermo sostegno alla solidarietà dell'UE e dei suoi Stati membri nei confronti dell'Ucraina a fronte della guerra di aggressione mossa dalla Russia e alla fornitura di mezzi militari necessari all'Ucraina per difendersi, per porre fine al conflitto e ripristinare la sua integrità territoriale entro i confini riconosciuti a livello internazionale; accoglie con favore gli impegni congiunti tra l'UE e l'Ucraina in materia di sicurezza e gli accordi bilaterali di sicurezza conclusi dall'Ucraina con diversi Stati membri; ribadisce il suo invito agli Stati membri ad accelerare la consegna all'Ucraina di armi, sistemi di difesa aerea e munizioni, compresi i missili da crociera aviolanciati; invita gli Stati membri a revocare tutte le restrizioni che impediscono all'Ucraina di utilizzare sistemi d'arma occidentali contro obiettivi militari in territorio russo, </w:t>
            </w:r>
            <w:r w:rsidRPr="009F22FD">
              <w:rPr>
                <w:b/>
                <w:i/>
              </w:rPr>
              <w:t>come consentito dal</w:t>
            </w:r>
            <w:r w:rsidRPr="009F22FD">
              <w:t xml:space="preserve"> diritto internazionale;</w:t>
            </w:r>
          </w:p>
        </w:tc>
        <w:tc>
          <w:tcPr>
            <w:tcW w:w="4876" w:type="dxa"/>
            <w:tcBorders>
              <w:top w:val="nil"/>
              <w:left w:val="nil"/>
              <w:bottom w:val="nil"/>
              <w:right w:val="nil"/>
            </w:tcBorders>
          </w:tcPr>
          <w:p w14:paraId="26B53A21" w14:textId="77777777" w:rsidR="00590F8D" w:rsidRPr="009F22FD" w:rsidRDefault="00590F8D" w:rsidP="00DF3EBC">
            <w:pPr>
              <w:pStyle w:val="Normal6a"/>
            </w:pPr>
            <w:r w:rsidRPr="009F22FD">
              <w:t>6.</w:t>
            </w:r>
            <w:r w:rsidRPr="009F22FD">
              <w:tab/>
              <w:t xml:space="preserve">ribadisce il suo fermo sostegno alla solidarietà dell'UE e dei suoi Stati membri nei confronti dell'Ucraina a fronte della guerra di aggressione mossa dalla Russia e alla fornitura di mezzi militari necessari all'Ucraina per difendersi, per porre fine al conflitto e ripristinare la sua integrità territoriale entro i confini riconosciuti a livello internazionale; accoglie con favore gli impegni congiunti tra l'UE e l'Ucraina in materia di sicurezza e gli accordi bilaterali di sicurezza conclusi dall'Ucraina con diversi Stati membri; ribadisce </w:t>
            </w:r>
            <w:r w:rsidRPr="009F22FD">
              <w:rPr>
                <w:b/>
                <w:i/>
              </w:rPr>
              <w:t>fermamente</w:t>
            </w:r>
            <w:r w:rsidRPr="009F22FD">
              <w:t xml:space="preserve"> il suo invito agli Stati membri ad accelerare la consegna all'Ucraina di armi, sistemi di difesa aerea e munizioni, compresi i missili da crociera aviolanciati; invita gli Stati membri a revocare tutte le restrizioni che impediscono all'Ucraina di utilizzare sistemi d'arma occidentali contro obiettivi militari in territorio russo, </w:t>
            </w:r>
            <w:r w:rsidRPr="009F22FD">
              <w:rPr>
                <w:b/>
                <w:i/>
              </w:rPr>
              <w:t>conformemente al</w:t>
            </w:r>
            <w:r w:rsidRPr="009F22FD">
              <w:t xml:space="preserve"> diritto internazionale;</w:t>
            </w:r>
          </w:p>
        </w:tc>
      </w:tr>
    </w:tbl>
    <w:p w14:paraId="09B12D66"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6D2763EA" w14:textId="77777777" w:rsidR="00590F8D" w:rsidRPr="009F22FD" w:rsidRDefault="00590F8D" w:rsidP="00590F8D">
      <w:r w:rsidRPr="009F22FD">
        <w:rPr>
          <w:rStyle w:val="HideTWBExt"/>
        </w:rPr>
        <w:t>&lt;/Amend&gt;</w:t>
      </w:r>
    </w:p>
    <w:p w14:paraId="730D2DAB"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233</w:t>
      </w:r>
      <w:r w:rsidRPr="009F22FD">
        <w:rPr>
          <w:rStyle w:val="HideTWBExt"/>
          <w:b w:val="0"/>
        </w:rPr>
        <w:t>&lt;/NumAm&gt;</w:t>
      </w:r>
    </w:p>
    <w:p w14:paraId="5B9DE58A" w14:textId="77777777" w:rsidR="00590F8D" w:rsidRPr="009F22FD" w:rsidRDefault="00590F8D" w:rsidP="00590F8D">
      <w:pPr>
        <w:pStyle w:val="NormalBold"/>
      </w:pPr>
      <w:r w:rsidRPr="009F22FD">
        <w:rPr>
          <w:rStyle w:val="HideTWBExt"/>
          <w:b w:val="0"/>
        </w:rPr>
        <w:t>&lt;RepeatBlock-By&gt;&lt;Members&gt;</w:t>
      </w:r>
      <w:r w:rsidRPr="009F22FD">
        <w:t>Riho Terras</w:t>
      </w:r>
      <w:r w:rsidRPr="009F22FD">
        <w:rPr>
          <w:rStyle w:val="HideTWBExt"/>
          <w:b w:val="0"/>
        </w:rPr>
        <w:t>&lt;/Members&gt;</w:t>
      </w:r>
    </w:p>
    <w:p w14:paraId="537BD90A" w14:textId="77777777" w:rsidR="00590F8D" w:rsidRPr="009F22FD" w:rsidRDefault="00590F8D" w:rsidP="00590F8D">
      <w:pPr>
        <w:pStyle w:val="NormalBold"/>
      </w:pPr>
      <w:r w:rsidRPr="009F22FD">
        <w:rPr>
          <w:rStyle w:val="HideTWBExt"/>
          <w:b w:val="0"/>
        </w:rPr>
        <w:t>&lt;/RepeatBlock-By&gt;</w:t>
      </w:r>
    </w:p>
    <w:p w14:paraId="514242C7"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7608A694" w14:textId="77777777" w:rsidR="00590F8D" w:rsidRPr="009F22FD" w:rsidRDefault="00590F8D" w:rsidP="00590F8D">
      <w:pPr>
        <w:pStyle w:val="NormalBold"/>
      </w:pPr>
      <w:r w:rsidRPr="009F22FD">
        <w:rPr>
          <w:rStyle w:val="HideTWBExt"/>
          <w:b w:val="0"/>
        </w:rPr>
        <w:t>&lt;Article&gt;</w:t>
      </w:r>
      <w:r w:rsidRPr="009F22FD">
        <w:t>Paragrafo 6</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184A92EA" w14:textId="77777777" w:rsidTr="00DF3EBC">
        <w:trPr>
          <w:trHeight w:hRule="exact" w:val="240"/>
          <w:jc w:val="center"/>
        </w:trPr>
        <w:tc>
          <w:tcPr>
            <w:tcW w:w="9752" w:type="dxa"/>
            <w:gridSpan w:val="2"/>
            <w:tcBorders>
              <w:top w:val="nil"/>
              <w:left w:val="nil"/>
              <w:bottom w:val="nil"/>
              <w:right w:val="nil"/>
            </w:tcBorders>
          </w:tcPr>
          <w:p w14:paraId="44EB773F" w14:textId="77777777" w:rsidR="00590F8D" w:rsidRPr="009F22FD" w:rsidRDefault="00590F8D" w:rsidP="00DF3EBC"/>
        </w:tc>
      </w:tr>
      <w:tr w:rsidR="00590F8D" w:rsidRPr="009F22FD" w14:paraId="3CE04BFF" w14:textId="77777777" w:rsidTr="00DF3EBC">
        <w:trPr>
          <w:trHeight w:val="240"/>
          <w:jc w:val="center"/>
        </w:trPr>
        <w:tc>
          <w:tcPr>
            <w:tcW w:w="4876" w:type="dxa"/>
            <w:tcBorders>
              <w:top w:val="nil"/>
              <w:left w:val="nil"/>
              <w:bottom w:val="nil"/>
              <w:right w:val="nil"/>
            </w:tcBorders>
          </w:tcPr>
          <w:p w14:paraId="7FF2EB7A"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2540AAAC" w14:textId="77777777" w:rsidR="00590F8D" w:rsidRPr="009F22FD" w:rsidRDefault="00590F8D" w:rsidP="00DF3EBC">
            <w:pPr>
              <w:pStyle w:val="AmColumnHeading"/>
            </w:pPr>
            <w:r w:rsidRPr="009F22FD">
              <w:t>Emendamento</w:t>
            </w:r>
          </w:p>
        </w:tc>
      </w:tr>
      <w:tr w:rsidR="00590F8D" w:rsidRPr="009F22FD" w14:paraId="6AF3A2CB" w14:textId="77777777" w:rsidTr="00DF3EBC">
        <w:trPr>
          <w:jc w:val="center"/>
        </w:trPr>
        <w:tc>
          <w:tcPr>
            <w:tcW w:w="4876" w:type="dxa"/>
            <w:tcBorders>
              <w:top w:val="nil"/>
              <w:left w:val="nil"/>
              <w:bottom w:val="nil"/>
              <w:right w:val="nil"/>
            </w:tcBorders>
          </w:tcPr>
          <w:p w14:paraId="03D0425E" w14:textId="77777777" w:rsidR="00590F8D" w:rsidRPr="009F22FD" w:rsidRDefault="00590F8D" w:rsidP="00DF3EBC">
            <w:pPr>
              <w:pStyle w:val="Normal6a"/>
            </w:pPr>
            <w:r w:rsidRPr="009F22FD">
              <w:t>6.</w:t>
            </w:r>
            <w:r w:rsidRPr="009F22FD">
              <w:tab/>
              <w:t>ribadisce il suo fermo sostegno alla solidarietà dell'UE e dei suoi Stati membri nei confronti dell'Ucraina a fronte della guerra di aggressione mossa dalla Russia e alla fornitura di mezzi militari necessari all'Ucraina per difendersi, per porre fine al conflitto e ripristinare la sua integrità territoriale entro i confini riconosciuti a livello internazionale; accoglie con favore gli impegni congiunti tra l'UE e l'Ucraina in materia di sicurezza e gli accordi bilaterali di sicurezza conclusi dall'Ucraina con diversi Stati membri; ribadisce il suo invito agli Stati membri ad accelerare la consegna all'Ucraina di armi, sistemi di difesa aerea e munizioni, compresi i missili da crociera aviolanciati; invita gli Stati membri a revocare tutte le restrizioni che impediscono all'Ucraina di utilizzare sistemi d'arma occidentali contro obiettivi militari in territorio russo, come consentito dal diritto internazionale;</w:t>
            </w:r>
          </w:p>
        </w:tc>
        <w:tc>
          <w:tcPr>
            <w:tcW w:w="4876" w:type="dxa"/>
            <w:tcBorders>
              <w:top w:val="nil"/>
              <w:left w:val="nil"/>
              <w:bottom w:val="nil"/>
              <w:right w:val="nil"/>
            </w:tcBorders>
          </w:tcPr>
          <w:p w14:paraId="678EC39F" w14:textId="77777777" w:rsidR="00590F8D" w:rsidRPr="009F22FD" w:rsidRDefault="00590F8D" w:rsidP="00DF3EBC">
            <w:pPr>
              <w:pStyle w:val="Normal6a"/>
            </w:pPr>
            <w:r w:rsidRPr="009F22FD">
              <w:t>6.</w:t>
            </w:r>
            <w:r w:rsidRPr="009F22FD">
              <w:tab/>
              <w:t xml:space="preserve">ribadisce il suo fermo sostegno alla solidarietà dell'UE e dei suoi Stati membri nei confronti dell'Ucraina a fronte della guerra di aggressione mossa dalla Russia e alla fornitura di mezzi militari necessari all'Ucraina per difendersi, per porre fine al conflitto e ripristinare la sua integrità territoriale entro i confini riconosciuti a livello internazionale; accoglie con favore gli impegni congiunti tra l'UE e l'Ucraina in materia di sicurezza e gli accordi bilaterali di sicurezza conclusi dall'Ucraina con diversi Stati membri; ribadisce il suo invito agli Stati membri ad accelerare la consegna all'Ucraina di armi, sistemi di difesa aerea e munizioni, compresi i missili da crociera aviolanciati; </w:t>
            </w:r>
            <w:r w:rsidRPr="009F22FD">
              <w:rPr>
                <w:b/>
                <w:i/>
              </w:rPr>
              <w:t>invita gli Stati membri dell'UE a destinare almeno lo 0,25 % del loro PIL agli aiuti militari all'Ucraina;</w:t>
            </w:r>
            <w:r w:rsidRPr="009F22FD">
              <w:t xml:space="preserve"> invita gli Stati membri a revocare tutte le restrizioni che impediscono all'Ucraina di utilizzare sistemi d'arma occidentali contro obiettivi militari in territorio russo, come consentito dal diritto internazionale;</w:t>
            </w:r>
          </w:p>
        </w:tc>
      </w:tr>
    </w:tbl>
    <w:p w14:paraId="1FB94580"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21AC0DCD" w14:textId="77777777" w:rsidR="00590F8D" w:rsidRPr="009F22FD" w:rsidRDefault="00590F8D" w:rsidP="00590F8D">
      <w:r w:rsidRPr="009F22FD">
        <w:rPr>
          <w:rStyle w:val="HideTWBExt"/>
        </w:rPr>
        <w:t>&lt;/Amend&gt;</w:t>
      </w:r>
    </w:p>
    <w:p w14:paraId="7B1C4ABA"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234</w:t>
      </w:r>
      <w:r w:rsidRPr="009F22FD">
        <w:rPr>
          <w:rStyle w:val="HideTWBExt"/>
          <w:b w:val="0"/>
        </w:rPr>
        <w:t>&lt;/NumAm&gt;</w:t>
      </w:r>
    </w:p>
    <w:p w14:paraId="076BACCC" w14:textId="77777777" w:rsidR="00590F8D" w:rsidRPr="009F22FD" w:rsidRDefault="00590F8D" w:rsidP="00590F8D">
      <w:pPr>
        <w:pStyle w:val="NormalBold"/>
      </w:pPr>
      <w:r w:rsidRPr="009F22FD">
        <w:rPr>
          <w:rStyle w:val="HideTWBExt"/>
          <w:b w:val="0"/>
        </w:rPr>
        <w:t>&lt;RepeatBlock-By&gt;&lt;Members&gt;</w:t>
      </w:r>
      <w:r w:rsidRPr="009F22FD">
        <w:t>Alice Teodorescu Måwe</w:t>
      </w:r>
      <w:r w:rsidRPr="009F22FD">
        <w:rPr>
          <w:rStyle w:val="HideTWBExt"/>
          <w:b w:val="0"/>
        </w:rPr>
        <w:t>&lt;/Members&gt;</w:t>
      </w:r>
    </w:p>
    <w:p w14:paraId="48D0BEE3" w14:textId="77777777" w:rsidR="00590F8D" w:rsidRPr="009F22FD" w:rsidRDefault="00590F8D" w:rsidP="00590F8D">
      <w:pPr>
        <w:pStyle w:val="NormalBold"/>
      </w:pPr>
      <w:r w:rsidRPr="009F22FD">
        <w:rPr>
          <w:rStyle w:val="HideTWBExt"/>
          <w:b w:val="0"/>
        </w:rPr>
        <w:t>&lt;/RepeatBlock-By&gt;</w:t>
      </w:r>
    </w:p>
    <w:p w14:paraId="0B37EDD3"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7BAB6594" w14:textId="77777777" w:rsidR="00590F8D" w:rsidRPr="009F22FD" w:rsidRDefault="00590F8D" w:rsidP="00590F8D">
      <w:pPr>
        <w:pStyle w:val="NormalBold"/>
      </w:pPr>
      <w:r w:rsidRPr="009F22FD">
        <w:rPr>
          <w:rStyle w:val="HideTWBExt"/>
          <w:b w:val="0"/>
        </w:rPr>
        <w:t>&lt;Article&gt;</w:t>
      </w:r>
      <w:r w:rsidRPr="009F22FD">
        <w:t>Paragrafo 6</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2FC76AE0" w14:textId="77777777" w:rsidTr="00DF3EBC">
        <w:trPr>
          <w:trHeight w:hRule="exact" w:val="240"/>
          <w:jc w:val="center"/>
        </w:trPr>
        <w:tc>
          <w:tcPr>
            <w:tcW w:w="9752" w:type="dxa"/>
            <w:gridSpan w:val="2"/>
            <w:tcBorders>
              <w:top w:val="nil"/>
              <w:left w:val="nil"/>
              <w:bottom w:val="nil"/>
              <w:right w:val="nil"/>
            </w:tcBorders>
          </w:tcPr>
          <w:p w14:paraId="7964EC3A" w14:textId="77777777" w:rsidR="00590F8D" w:rsidRPr="009F22FD" w:rsidRDefault="00590F8D" w:rsidP="00DF3EBC"/>
        </w:tc>
      </w:tr>
      <w:tr w:rsidR="00590F8D" w:rsidRPr="009F22FD" w14:paraId="6FDF715E" w14:textId="77777777" w:rsidTr="00DF3EBC">
        <w:trPr>
          <w:trHeight w:val="240"/>
          <w:jc w:val="center"/>
        </w:trPr>
        <w:tc>
          <w:tcPr>
            <w:tcW w:w="4876" w:type="dxa"/>
            <w:tcBorders>
              <w:top w:val="nil"/>
              <w:left w:val="nil"/>
              <w:bottom w:val="nil"/>
              <w:right w:val="nil"/>
            </w:tcBorders>
          </w:tcPr>
          <w:p w14:paraId="105BEC51"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3185AA35" w14:textId="77777777" w:rsidR="00590F8D" w:rsidRPr="009F22FD" w:rsidRDefault="00590F8D" w:rsidP="00DF3EBC">
            <w:pPr>
              <w:pStyle w:val="AmColumnHeading"/>
            </w:pPr>
            <w:r w:rsidRPr="009F22FD">
              <w:t>Emendamento</w:t>
            </w:r>
          </w:p>
        </w:tc>
      </w:tr>
      <w:tr w:rsidR="00590F8D" w:rsidRPr="009F22FD" w14:paraId="5241D20B" w14:textId="77777777" w:rsidTr="00DF3EBC">
        <w:trPr>
          <w:jc w:val="center"/>
        </w:trPr>
        <w:tc>
          <w:tcPr>
            <w:tcW w:w="4876" w:type="dxa"/>
            <w:tcBorders>
              <w:top w:val="nil"/>
              <w:left w:val="nil"/>
              <w:bottom w:val="nil"/>
              <w:right w:val="nil"/>
            </w:tcBorders>
          </w:tcPr>
          <w:p w14:paraId="6A0D133D" w14:textId="77777777" w:rsidR="00590F8D" w:rsidRPr="009F22FD" w:rsidRDefault="00590F8D" w:rsidP="00DF3EBC">
            <w:pPr>
              <w:pStyle w:val="Normal6a"/>
            </w:pPr>
            <w:r w:rsidRPr="009F22FD">
              <w:t>6.</w:t>
            </w:r>
            <w:r w:rsidRPr="009F22FD">
              <w:tab/>
              <w:t>ribadisce il suo fermo sostegno alla solidarietà dell'UE e dei suoi Stati membri nei confronti dell'Ucraina a fronte della guerra di aggressione mossa dalla Russia e alla fornitura di mezzi militari necessari all'Ucraina per difendersi, per porre fine al conflitto e ripristinare la sua integrità territoriale entro i confini riconosciuti a livello internazionale; accoglie con favore gli impegni congiunti tra l'UE e l'Ucraina in materia di sicurezza e gli accordi bilaterali di sicurezza conclusi dall'Ucraina con diversi Stati membri; ribadisce il suo invito agli Stati membri ad accelerare la consegna all'Ucraina di armi, sistemi di difesa aerea e munizioni, compresi i missili da crociera aviolanciati; invita gli Stati membri a revocare tutte le restrizioni che impediscono all'Ucraina di utilizzare sistemi d'arma occidentali contro obiettivi militari in territorio russo, come consentito dal diritto internazionale;</w:t>
            </w:r>
          </w:p>
        </w:tc>
        <w:tc>
          <w:tcPr>
            <w:tcW w:w="4876" w:type="dxa"/>
            <w:tcBorders>
              <w:top w:val="nil"/>
              <w:left w:val="nil"/>
              <w:bottom w:val="nil"/>
              <w:right w:val="nil"/>
            </w:tcBorders>
          </w:tcPr>
          <w:p w14:paraId="12A8012D" w14:textId="77777777" w:rsidR="00590F8D" w:rsidRPr="009F22FD" w:rsidRDefault="00590F8D" w:rsidP="00DF3EBC">
            <w:pPr>
              <w:pStyle w:val="Normal6a"/>
            </w:pPr>
            <w:r w:rsidRPr="009F22FD">
              <w:t>6.</w:t>
            </w:r>
            <w:r w:rsidRPr="009F22FD">
              <w:tab/>
              <w:t xml:space="preserve">ribadisce il suo fermo sostegno alla solidarietà dell'UE e dei suoi Stati membri nei confronti dell'Ucraina a fronte della guerra di aggressione mossa dalla Russia e alla fornitura di mezzi militari necessari all'Ucraina per difendersi, per porre fine al conflitto e ripristinare la sua integrità territoriale entro i confini riconosciuti a livello internazionale; accoglie con favore gli impegni congiunti tra l'UE e l'Ucraina in materia di sicurezza e gli accordi bilaterali di sicurezza conclusi dall'Ucraina con diversi Stati membri; ribadisce il suo invito agli Stati membri ad accelerare la consegna all'Ucraina di armi, sistemi di difesa aerea e munizioni, compresi i missili da crociera aviolanciati; invita gli Stati membri a revocare tutte le restrizioni che impediscono all'Ucraina di utilizzare sistemi d'arma occidentali contro obiettivi militari in territorio russo, come consentito dal diritto internazionale; </w:t>
            </w:r>
            <w:r w:rsidRPr="009F22FD">
              <w:rPr>
                <w:b/>
                <w:i/>
              </w:rPr>
              <w:t>sottolinea che il sostegno all'Ucraina non è finalizzato esclusivamente alla difesa del paese, ma l'obiettivo è che l'Ucraina vinca la guerra;</w:t>
            </w:r>
          </w:p>
        </w:tc>
      </w:tr>
    </w:tbl>
    <w:p w14:paraId="4223E0C3" w14:textId="77777777" w:rsidR="00590F8D" w:rsidRPr="00B733E8" w:rsidRDefault="00590F8D" w:rsidP="00590F8D">
      <w:pPr>
        <w:pStyle w:val="AmOrLang"/>
        <w:rPr>
          <w:lang w:val="en-GB"/>
        </w:rPr>
      </w:pPr>
      <w:r w:rsidRPr="00B733E8">
        <w:rPr>
          <w:lang w:val="en-GB"/>
        </w:rPr>
        <w:t xml:space="preserve">Or. </w:t>
      </w:r>
      <w:r w:rsidRPr="00B733E8">
        <w:rPr>
          <w:rStyle w:val="HideTWBExt"/>
          <w:lang w:val="en-GB"/>
        </w:rPr>
        <w:t>&lt;Original&gt;</w:t>
      </w:r>
      <w:r w:rsidRPr="00B733E8">
        <w:rPr>
          <w:rStyle w:val="HideTWBInt"/>
          <w:lang w:val="en-GB"/>
        </w:rPr>
        <w:t>{SV}</w:t>
      </w:r>
      <w:r w:rsidRPr="00B733E8">
        <w:rPr>
          <w:lang w:val="en-GB"/>
        </w:rPr>
        <w:t>sv</w:t>
      </w:r>
      <w:r w:rsidRPr="00B733E8">
        <w:rPr>
          <w:rStyle w:val="HideTWBExt"/>
          <w:lang w:val="en-GB"/>
        </w:rPr>
        <w:t>&lt;/Original&gt;</w:t>
      </w:r>
    </w:p>
    <w:p w14:paraId="757280D6" w14:textId="77777777" w:rsidR="00590F8D" w:rsidRPr="00B733E8" w:rsidRDefault="00590F8D" w:rsidP="00590F8D">
      <w:pPr>
        <w:rPr>
          <w:lang w:val="en-GB"/>
        </w:rPr>
      </w:pPr>
      <w:r w:rsidRPr="00B733E8">
        <w:rPr>
          <w:rStyle w:val="HideTWBExt"/>
          <w:lang w:val="en-GB"/>
        </w:rPr>
        <w:t>&lt;/Amend&gt;</w:t>
      </w:r>
    </w:p>
    <w:p w14:paraId="057B07CA" w14:textId="77777777" w:rsidR="00590F8D" w:rsidRPr="00B733E8" w:rsidRDefault="00590F8D" w:rsidP="00590F8D">
      <w:pPr>
        <w:pStyle w:val="AmNumberTabs"/>
        <w:rPr>
          <w:lang w:val="en-GB"/>
        </w:rPr>
      </w:pPr>
      <w:r w:rsidRPr="00B733E8">
        <w:rPr>
          <w:rStyle w:val="HideTWBExt"/>
          <w:b w:val="0"/>
          <w:lang w:val="en-GB"/>
        </w:rPr>
        <w:t>&lt;Amend&gt;</w:t>
      </w:r>
      <w:r w:rsidRPr="00B733E8">
        <w:rPr>
          <w:lang w:val="en-GB"/>
        </w:rPr>
        <w:t>Emendamento</w:t>
      </w:r>
      <w:r w:rsidRPr="00B733E8">
        <w:rPr>
          <w:lang w:val="en-GB"/>
        </w:rPr>
        <w:tab/>
      </w:r>
      <w:r w:rsidRPr="00B733E8">
        <w:rPr>
          <w:lang w:val="en-GB"/>
        </w:rPr>
        <w:tab/>
      </w:r>
      <w:r w:rsidRPr="00B733E8">
        <w:rPr>
          <w:rStyle w:val="HideTWBExt"/>
          <w:b w:val="0"/>
          <w:lang w:val="en-GB"/>
        </w:rPr>
        <w:t>&lt;NumAm&gt;</w:t>
      </w:r>
      <w:r w:rsidRPr="00B733E8">
        <w:rPr>
          <w:lang w:val="en-GB"/>
        </w:rPr>
        <w:t>235</w:t>
      </w:r>
      <w:r w:rsidRPr="00B733E8">
        <w:rPr>
          <w:rStyle w:val="HideTWBExt"/>
          <w:b w:val="0"/>
          <w:lang w:val="en-GB"/>
        </w:rPr>
        <w:t>&lt;/NumAm&gt;</w:t>
      </w:r>
    </w:p>
    <w:p w14:paraId="5BE67A57" w14:textId="77777777" w:rsidR="00590F8D" w:rsidRPr="00B733E8" w:rsidRDefault="00590F8D" w:rsidP="00590F8D">
      <w:pPr>
        <w:pStyle w:val="NormalBold"/>
        <w:rPr>
          <w:lang w:val="en-GB"/>
        </w:rPr>
      </w:pPr>
      <w:r w:rsidRPr="00B733E8">
        <w:rPr>
          <w:rStyle w:val="HideTWBExt"/>
          <w:b w:val="0"/>
          <w:lang w:val="en-GB"/>
        </w:rPr>
        <w:t>&lt;RepeatBlock-By&gt;&lt;Members&gt;</w:t>
      </w:r>
      <w:r w:rsidRPr="00B733E8">
        <w:rPr>
          <w:lang w:val="en-GB"/>
        </w:rPr>
        <w:t>Andreas Schieder</w:t>
      </w:r>
      <w:r w:rsidRPr="00B733E8">
        <w:rPr>
          <w:rStyle w:val="HideTWBExt"/>
          <w:b w:val="0"/>
          <w:lang w:val="en-GB"/>
        </w:rPr>
        <w:t>&lt;/Members&gt;</w:t>
      </w:r>
    </w:p>
    <w:p w14:paraId="33F05105" w14:textId="77777777" w:rsidR="00590F8D" w:rsidRPr="00B733E8" w:rsidRDefault="00590F8D" w:rsidP="00590F8D">
      <w:pPr>
        <w:pStyle w:val="NormalBold"/>
        <w:rPr>
          <w:lang w:val="en-GB"/>
        </w:rPr>
      </w:pPr>
      <w:r w:rsidRPr="00B733E8">
        <w:rPr>
          <w:rStyle w:val="HideTWBExt"/>
          <w:b w:val="0"/>
          <w:lang w:val="en-GB"/>
        </w:rPr>
        <w:t>&lt;/RepeatBlock-By&gt;</w:t>
      </w:r>
    </w:p>
    <w:p w14:paraId="2560F87F"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1429E526" w14:textId="77777777" w:rsidR="00590F8D" w:rsidRPr="009F22FD" w:rsidRDefault="00590F8D" w:rsidP="00590F8D">
      <w:pPr>
        <w:pStyle w:val="NormalBold"/>
      </w:pPr>
      <w:r w:rsidRPr="009F22FD">
        <w:rPr>
          <w:rStyle w:val="HideTWBExt"/>
          <w:b w:val="0"/>
        </w:rPr>
        <w:t>&lt;Article&gt;</w:t>
      </w:r>
      <w:r w:rsidRPr="009F22FD">
        <w:t>Paragrafo 6</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4B66668F" w14:textId="77777777" w:rsidTr="00DF3EBC">
        <w:trPr>
          <w:trHeight w:hRule="exact" w:val="240"/>
          <w:jc w:val="center"/>
        </w:trPr>
        <w:tc>
          <w:tcPr>
            <w:tcW w:w="9752" w:type="dxa"/>
            <w:gridSpan w:val="2"/>
            <w:tcBorders>
              <w:top w:val="nil"/>
              <w:left w:val="nil"/>
              <w:bottom w:val="nil"/>
              <w:right w:val="nil"/>
            </w:tcBorders>
          </w:tcPr>
          <w:p w14:paraId="2648A172" w14:textId="77777777" w:rsidR="00590F8D" w:rsidRPr="009F22FD" w:rsidRDefault="00590F8D" w:rsidP="00DF3EBC"/>
        </w:tc>
      </w:tr>
      <w:tr w:rsidR="00590F8D" w:rsidRPr="009F22FD" w14:paraId="1EAB5176" w14:textId="77777777" w:rsidTr="00DF3EBC">
        <w:trPr>
          <w:trHeight w:val="240"/>
          <w:jc w:val="center"/>
        </w:trPr>
        <w:tc>
          <w:tcPr>
            <w:tcW w:w="4876" w:type="dxa"/>
            <w:tcBorders>
              <w:top w:val="nil"/>
              <w:left w:val="nil"/>
              <w:bottom w:val="nil"/>
              <w:right w:val="nil"/>
            </w:tcBorders>
          </w:tcPr>
          <w:p w14:paraId="3279551D"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73C31937" w14:textId="77777777" w:rsidR="00590F8D" w:rsidRPr="009F22FD" w:rsidRDefault="00590F8D" w:rsidP="00DF3EBC">
            <w:pPr>
              <w:pStyle w:val="AmColumnHeading"/>
            </w:pPr>
            <w:r w:rsidRPr="009F22FD">
              <w:t>Emendamento</w:t>
            </w:r>
          </w:p>
        </w:tc>
      </w:tr>
      <w:tr w:rsidR="00590F8D" w:rsidRPr="009F22FD" w14:paraId="40645EDB" w14:textId="77777777" w:rsidTr="00DF3EBC">
        <w:trPr>
          <w:jc w:val="center"/>
        </w:trPr>
        <w:tc>
          <w:tcPr>
            <w:tcW w:w="4876" w:type="dxa"/>
            <w:tcBorders>
              <w:top w:val="nil"/>
              <w:left w:val="nil"/>
              <w:bottom w:val="nil"/>
              <w:right w:val="nil"/>
            </w:tcBorders>
          </w:tcPr>
          <w:p w14:paraId="2D60E6B9" w14:textId="77777777" w:rsidR="00590F8D" w:rsidRPr="009F22FD" w:rsidRDefault="00590F8D" w:rsidP="00DF3EBC">
            <w:pPr>
              <w:pStyle w:val="Normal6a"/>
            </w:pPr>
            <w:r w:rsidRPr="009F22FD">
              <w:t>6.</w:t>
            </w:r>
            <w:r w:rsidRPr="009F22FD">
              <w:tab/>
              <w:t>ribadisce il suo fermo sostegno alla solidarietà dell'UE e dei suoi Stati membri nei confronti dell'Ucraina a fronte della guerra di aggressione mossa dalla Russia e alla fornitura di mezzi militari necessari all'Ucraina per difendersi, per porre fine al conflitto e ripristinare la sua integrità territoriale entro i confini riconosciuti a livello internazionale; accoglie con favore gli impegni congiunti tra l'UE e l'Ucraina in materia di sicurezza e gli accordi bilaterali di sicurezza conclusi dall'Ucraina con diversi Stati membri; ribadisce il suo invito agli Stati membri ad accelerare la consegna all'Ucraina di armi, sistemi di difesa aerea e munizioni, compresi i missili da crociera aviolanciati; invita gli Stati membri a revocare tutte le restrizioni che impediscono all'Ucraina di utilizzare sistemi d'arma occidentali contro obiettivi militari in territorio russo, come consentito dal diritto internazionale;</w:t>
            </w:r>
          </w:p>
        </w:tc>
        <w:tc>
          <w:tcPr>
            <w:tcW w:w="4876" w:type="dxa"/>
            <w:tcBorders>
              <w:top w:val="nil"/>
              <w:left w:val="nil"/>
              <w:bottom w:val="nil"/>
              <w:right w:val="nil"/>
            </w:tcBorders>
          </w:tcPr>
          <w:p w14:paraId="79800C4A" w14:textId="77777777" w:rsidR="00590F8D" w:rsidRPr="009F22FD" w:rsidRDefault="00590F8D" w:rsidP="00DF3EBC">
            <w:pPr>
              <w:pStyle w:val="Normal6a"/>
            </w:pPr>
            <w:r w:rsidRPr="009F22FD">
              <w:t>6.</w:t>
            </w:r>
            <w:r w:rsidRPr="009F22FD">
              <w:tab/>
              <w:t xml:space="preserve">ribadisce il suo fermo sostegno alla solidarietà dell'UE e dei suoi Stati membri nei confronti dell'Ucraina a fronte della guerra di aggressione mossa dalla Russia e alla fornitura di mezzi militari necessari all'Ucraina per difendersi, per porre fine al conflitto e ripristinare la sua integrità territoriale entro i confini riconosciuti a livello internazionale; accoglie con favore gli impegni congiunti tra l'UE e l'Ucraina in materia di sicurezza e gli accordi bilaterali di sicurezza conclusi dall'Ucraina con diversi Stati membri; ribadisce il suo invito agli Stati membri ad accelerare la consegna all'Ucraina di armi, sistemi di difesa aerea e munizioni, compresi i missili da crociera aviolanciati; invita gli Stati membri a revocare tutte le restrizioni che impediscono all'Ucraina di utilizzare sistemi d'arma occidentali contro obiettivi militari in territorio russo, come consentito dal diritto internazionale; </w:t>
            </w:r>
            <w:r w:rsidRPr="009F22FD">
              <w:rPr>
                <w:b/>
                <w:i/>
              </w:rPr>
              <w:t>rispetta le posizioni in materia di politica di sicurezza degli Stati membri neutrali dell'UE;</w:t>
            </w:r>
          </w:p>
        </w:tc>
      </w:tr>
    </w:tbl>
    <w:p w14:paraId="6597C7A8" w14:textId="77777777" w:rsidR="00590F8D" w:rsidRPr="00B733E8" w:rsidRDefault="00590F8D" w:rsidP="00590F8D">
      <w:pPr>
        <w:pStyle w:val="AmOrLang"/>
        <w:rPr>
          <w:lang w:val="es-ES"/>
        </w:rPr>
      </w:pPr>
      <w:r w:rsidRPr="00B733E8">
        <w:rPr>
          <w:lang w:val="es-ES"/>
        </w:rPr>
        <w:t xml:space="preserve">Or. </w:t>
      </w:r>
      <w:r w:rsidRPr="00B733E8">
        <w:rPr>
          <w:rStyle w:val="HideTWBExt"/>
          <w:lang w:val="es-ES"/>
        </w:rPr>
        <w:t>&lt;Original&gt;</w:t>
      </w:r>
      <w:r w:rsidRPr="00B733E8">
        <w:rPr>
          <w:rStyle w:val="HideTWBInt"/>
          <w:lang w:val="es-ES"/>
        </w:rPr>
        <w:t>{EN}</w:t>
      </w:r>
      <w:r w:rsidRPr="00B733E8">
        <w:rPr>
          <w:lang w:val="es-ES"/>
        </w:rPr>
        <w:t>en</w:t>
      </w:r>
      <w:r w:rsidRPr="00B733E8">
        <w:rPr>
          <w:rStyle w:val="HideTWBExt"/>
          <w:lang w:val="es-ES"/>
        </w:rPr>
        <w:t>&lt;/Original&gt;</w:t>
      </w:r>
    </w:p>
    <w:p w14:paraId="0AD3588B" w14:textId="77777777" w:rsidR="00590F8D" w:rsidRPr="00B733E8" w:rsidRDefault="00590F8D" w:rsidP="00590F8D">
      <w:pPr>
        <w:rPr>
          <w:lang w:val="es-ES"/>
        </w:rPr>
      </w:pPr>
      <w:r w:rsidRPr="00B733E8">
        <w:rPr>
          <w:rStyle w:val="HideTWBExt"/>
          <w:lang w:val="es-ES"/>
        </w:rPr>
        <w:t>&lt;/Amend&gt;</w:t>
      </w:r>
    </w:p>
    <w:p w14:paraId="4909FF85" w14:textId="77777777" w:rsidR="00590F8D" w:rsidRPr="00B733E8" w:rsidRDefault="00590F8D" w:rsidP="00590F8D">
      <w:pPr>
        <w:pStyle w:val="AmNumberTabs"/>
        <w:rPr>
          <w:lang w:val="es-ES"/>
        </w:rPr>
      </w:pPr>
      <w:r w:rsidRPr="00B733E8">
        <w:rPr>
          <w:rStyle w:val="HideTWBExt"/>
          <w:b w:val="0"/>
          <w:lang w:val="es-ES"/>
        </w:rPr>
        <w:t>&lt;Amend&gt;</w:t>
      </w:r>
      <w:r w:rsidRPr="00B733E8">
        <w:rPr>
          <w:lang w:val="es-ES"/>
        </w:rPr>
        <w:t>Emendamento</w:t>
      </w:r>
      <w:r w:rsidRPr="00B733E8">
        <w:rPr>
          <w:lang w:val="es-ES"/>
        </w:rPr>
        <w:tab/>
      </w:r>
      <w:r w:rsidRPr="00B733E8">
        <w:rPr>
          <w:lang w:val="es-ES"/>
        </w:rPr>
        <w:tab/>
      </w:r>
      <w:r w:rsidRPr="00B733E8">
        <w:rPr>
          <w:rStyle w:val="HideTWBExt"/>
          <w:b w:val="0"/>
          <w:lang w:val="es-ES"/>
        </w:rPr>
        <w:t>&lt;NumAm&gt;</w:t>
      </w:r>
      <w:r w:rsidRPr="00B733E8">
        <w:rPr>
          <w:lang w:val="es-ES"/>
        </w:rPr>
        <w:t>236</w:t>
      </w:r>
      <w:r w:rsidRPr="00B733E8">
        <w:rPr>
          <w:rStyle w:val="HideTWBExt"/>
          <w:b w:val="0"/>
          <w:lang w:val="es-ES"/>
        </w:rPr>
        <w:t>&lt;/NumAm&gt;</w:t>
      </w:r>
    </w:p>
    <w:p w14:paraId="1F9C5B33" w14:textId="77777777" w:rsidR="00590F8D" w:rsidRPr="00B733E8" w:rsidRDefault="00590F8D" w:rsidP="00590F8D">
      <w:pPr>
        <w:pStyle w:val="NormalBold"/>
        <w:rPr>
          <w:lang w:val="es-ES"/>
        </w:rPr>
      </w:pPr>
      <w:r w:rsidRPr="00B733E8">
        <w:rPr>
          <w:rStyle w:val="HideTWBExt"/>
          <w:b w:val="0"/>
          <w:lang w:val="es-ES"/>
        </w:rPr>
        <w:t>&lt;RepeatBlock-By&gt;&lt;Members&gt;</w:t>
      </w:r>
      <w:r w:rsidRPr="00B733E8">
        <w:rPr>
          <w:lang w:val="es-ES"/>
        </w:rPr>
        <w:t>Sebastian Tynkkynen</w:t>
      </w:r>
      <w:r w:rsidRPr="00B733E8">
        <w:rPr>
          <w:rStyle w:val="HideTWBExt"/>
          <w:b w:val="0"/>
          <w:lang w:val="es-ES"/>
        </w:rPr>
        <w:t>&lt;/Members&gt;</w:t>
      </w:r>
    </w:p>
    <w:p w14:paraId="4C636AC0" w14:textId="77777777" w:rsidR="00590F8D" w:rsidRPr="00B733E8" w:rsidRDefault="00590F8D" w:rsidP="00590F8D">
      <w:pPr>
        <w:pStyle w:val="NormalBold"/>
        <w:rPr>
          <w:lang w:val="es-ES"/>
        </w:rPr>
      </w:pPr>
      <w:r w:rsidRPr="00B733E8">
        <w:rPr>
          <w:rStyle w:val="HideTWBExt"/>
          <w:b w:val="0"/>
          <w:lang w:val="es-ES"/>
        </w:rPr>
        <w:t>&lt;/RepeatBlock-By&gt;</w:t>
      </w:r>
    </w:p>
    <w:p w14:paraId="1D031C92"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1B6BD832" w14:textId="77777777" w:rsidR="00590F8D" w:rsidRPr="009F22FD" w:rsidRDefault="00590F8D" w:rsidP="00590F8D">
      <w:pPr>
        <w:pStyle w:val="NormalBold"/>
      </w:pPr>
      <w:r w:rsidRPr="009F22FD">
        <w:rPr>
          <w:rStyle w:val="HideTWBExt"/>
          <w:b w:val="0"/>
        </w:rPr>
        <w:t>&lt;Article&gt;</w:t>
      </w:r>
      <w:r w:rsidRPr="009F22FD">
        <w:t>Paragrafo 6</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3FF6DDF7" w14:textId="77777777" w:rsidTr="00DF3EBC">
        <w:trPr>
          <w:trHeight w:hRule="exact" w:val="240"/>
          <w:jc w:val="center"/>
        </w:trPr>
        <w:tc>
          <w:tcPr>
            <w:tcW w:w="9752" w:type="dxa"/>
            <w:gridSpan w:val="2"/>
            <w:tcBorders>
              <w:top w:val="nil"/>
              <w:left w:val="nil"/>
              <w:bottom w:val="nil"/>
              <w:right w:val="nil"/>
            </w:tcBorders>
          </w:tcPr>
          <w:p w14:paraId="1351B0C3" w14:textId="77777777" w:rsidR="00590F8D" w:rsidRPr="009F22FD" w:rsidRDefault="00590F8D" w:rsidP="00DF3EBC"/>
        </w:tc>
      </w:tr>
      <w:tr w:rsidR="00590F8D" w:rsidRPr="009F22FD" w14:paraId="1D70B5B8" w14:textId="77777777" w:rsidTr="00DF3EBC">
        <w:trPr>
          <w:trHeight w:val="240"/>
          <w:jc w:val="center"/>
        </w:trPr>
        <w:tc>
          <w:tcPr>
            <w:tcW w:w="4876" w:type="dxa"/>
            <w:tcBorders>
              <w:top w:val="nil"/>
              <w:left w:val="nil"/>
              <w:bottom w:val="nil"/>
              <w:right w:val="nil"/>
            </w:tcBorders>
          </w:tcPr>
          <w:p w14:paraId="7CAE1E40"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3ECB6F11" w14:textId="77777777" w:rsidR="00590F8D" w:rsidRPr="009F22FD" w:rsidRDefault="00590F8D" w:rsidP="00DF3EBC">
            <w:pPr>
              <w:pStyle w:val="AmColumnHeading"/>
            </w:pPr>
            <w:r w:rsidRPr="009F22FD">
              <w:t>Emendamento</w:t>
            </w:r>
          </w:p>
        </w:tc>
      </w:tr>
      <w:tr w:rsidR="00590F8D" w:rsidRPr="009F22FD" w14:paraId="171A2FC2" w14:textId="77777777" w:rsidTr="00DF3EBC">
        <w:trPr>
          <w:jc w:val="center"/>
        </w:trPr>
        <w:tc>
          <w:tcPr>
            <w:tcW w:w="4876" w:type="dxa"/>
            <w:tcBorders>
              <w:top w:val="nil"/>
              <w:left w:val="nil"/>
              <w:bottom w:val="nil"/>
              <w:right w:val="nil"/>
            </w:tcBorders>
          </w:tcPr>
          <w:p w14:paraId="07F825D2" w14:textId="77777777" w:rsidR="00590F8D" w:rsidRPr="009F22FD" w:rsidRDefault="00590F8D" w:rsidP="00DF3EBC">
            <w:pPr>
              <w:pStyle w:val="Normal6a"/>
            </w:pPr>
            <w:r w:rsidRPr="009F22FD">
              <w:t>6.</w:t>
            </w:r>
            <w:r w:rsidRPr="009F22FD">
              <w:tab/>
              <w:t>ribadisce il suo fermo sostegno alla solidarietà dell'UE e dei suoi Stati membri nei confronti dell'Ucraina a fronte della guerra di aggressione mossa dalla Russia e alla fornitura di mezzi militari necessari all'Ucraina per difendersi, per porre fine al conflitto e ripristinare la sua integrità territoriale entro i confini riconosciuti a livello internazionale; accoglie con favore gli impegni congiunti tra l'UE e l'Ucraina in materia di sicurezza e gli accordi bilaterali di sicurezza conclusi dall'Ucraina con diversi Stati membri; ribadisce il suo invito agli Stati membri ad accelerare la consegna all'Ucraina di armi, sistemi di difesa aerea e munizioni, compresi i missili da crociera aviolanciati; invita gli Stati membri a revocare tutte le restrizioni che impediscono all'Ucraina di utilizzare sistemi d'arma occidentali contro obiettivi militari in territorio russo, come consentito dal diritto internazionale;</w:t>
            </w:r>
          </w:p>
        </w:tc>
        <w:tc>
          <w:tcPr>
            <w:tcW w:w="4876" w:type="dxa"/>
            <w:tcBorders>
              <w:top w:val="nil"/>
              <w:left w:val="nil"/>
              <w:bottom w:val="nil"/>
              <w:right w:val="nil"/>
            </w:tcBorders>
          </w:tcPr>
          <w:p w14:paraId="55CF91D3" w14:textId="77777777" w:rsidR="00590F8D" w:rsidRPr="009F22FD" w:rsidRDefault="00590F8D" w:rsidP="00DF3EBC">
            <w:pPr>
              <w:pStyle w:val="Normal6a"/>
            </w:pPr>
            <w:r w:rsidRPr="009F22FD">
              <w:t>6.</w:t>
            </w:r>
            <w:r w:rsidRPr="009F22FD">
              <w:tab/>
              <w:t xml:space="preserve">ribadisce il suo fermo sostegno alla solidarietà dell'UE e dei suoi Stati membri nei confronti dell'Ucraina a fronte della guerra di aggressione mossa dalla Russia e alla fornitura di mezzi militari necessari all'Ucraina per difendersi, per porre fine al conflitto e ripristinare la sua integrità territoriale entro i confini riconosciuti a livello internazionale; accoglie con favore gli impegni congiunti tra l'UE e l'Ucraina in materia di sicurezza e gli accordi bilaterali di sicurezza conclusi dall'Ucraina con diversi Stati membri; ribadisce il suo invito agli Stati membri ad accelerare la consegna all'Ucraina di armi, sistemi di difesa aerea e munizioni, compresi i missili da crociera aviolanciati; invita gli Stati membri a revocare tutte le restrizioni che impediscono all'Ucraina di utilizzare sistemi d'arma occidentali contro obiettivi militari in territorio russo, come consentito dal diritto internazionale; </w:t>
            </w:r>
            <w:r w:rsidRPr="009F22FD">
              <w:rPr>
                <w:b/>
                <w:i/>
              </w:rPr>
              <w:t>ritiene che l'Ucraina sia libera di prendere decisioni riguardo alla propria difesa;</w:t>
            </w:r>
          </w:p>
        </w:tc>
      </w:tr>
    </w:tbl>
    <w:p w14:paraId="62A6F2BA"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{FI}</w:t>
      </w:r>
      <w:r w:rsidRPr="009F22FD">
        <w:t>fi</w:t>
      </w:r>
      <w:r w:rsidRPr="009F22FD">
        <w:rPr>
          <w:rStyle w:val="HideTWBExt"/>
        </w:rPr>
        <w:t>&lt;/Original&gt;</w:t>
      </w:r>
    </w:p>
    <w:p w14:paraId="39BAADD3" w14:textId="77777777" w:rsidR="00590F8D" w:rsidRPr="009F22FD" w:rsidRDefault="00590F8D" w:rsidP="00590F8D">
      <w:r w:rsidRPr="009F22FD">
        <w:rPr>
          <w:rStyle w:val="HideTWBExt"/>
        </w:rPr>
        <w:t>&lt;/Amend&gt;</w:t>
      </w:r>
    </w:p>
    <w:p w14:paraId="7B4B8369"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237</w:t>
      </w:r>
      <w:r w:rsidRPr="009F22FD">
        <w:rPr>
          <w:rStyle w:val="HideTWBExt"/>
          <w:b w:val="0"/>
        </w:rPr>
        <w:t>&lt;/NumAm&gt;</w:t>
      </w:r>
    </w:p>
    <w:p w14:paraId="1AFD55E6" w14:textId="77777777" w:rsidR="00590F8D" w:rsidRPr="009F22FD" w:rsidRDefault="00590F8D" w:rsidP="00590F8D">
      <w:pPr>
        <w:pStyle w:val="NormalBold"/>
      </w:pPr>
      <w:r w:rsidRPr="009F22FD">
        <w:rPr>
          <w:rStyle w:val="HideTWBExt"/>
          <w:b w:val="0"/>
        </w:rPr>
        <w:t>&lt;RepeatBlock-By&gt;&lt;Members&gt;</w:t>
      </w:r>
      <w:r w:rsidRPr="009F22FD">
        <w:t>Sebastian Tynkkynen</w:t>
      </w:r>
      <w:r w:rsidRPr="009F22FD">
        <w:rPr>
          <w:rStyle w:val="HideTWBExt"/>
          <w:b w:val="0"/>
        </w:rPr>
        <w:t>&lt;/Members&gt;</w:t>
      </w:r>
    </w:p>
    <w:p w14:paraId="03D50AB0" w14:textId="77777777" w:rsidR="00590F8D" w:rsidRPr="009F22FD" w:rsidRDefault="00590F8D" w:rsidP="00590F8D">
      <w:pPr>
        <w:pStyle w:val="NormalBold"/>
      </w:pPr>
      <w:r w:rsidRPr="009F22FD">
        <w:rPr>
          <w:rStyle w:val="HideTWBExt"/>
          <w:b w:val="0"/>
        </w:rPr>
        <w:t>&lt;/RepeatBlock-By&gt;</w:t>
      </w:r>
    </w:p>
    <w:p w14:paraId="1F07A2E9"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03017521" w14:textId="77777777" w:rsidR="00590F8D" w:rsidRPr="009F22FD" w:rsidRDefault="00590F8D" w:rsidP="00590F8D">
      <w:pPr>
        <w:pStyle w:val="NormalBold"/>
      </w:pPr>
      <w:r w:rsidRPr="009F22FD">
        <w:rPr>
          <w:rStyle w:val="HideTWBExt"/>
          <w:b w:val="0"/>
        </w:rPr>
        <w:t>&lt;Article&gt;</w:t>
      </w:r>
      <w:r w:rsidRPr="009F22FD">
        <w:t>Paragrafo 6 ter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46CB3497" w14:textId="77777777" w:rsidTr="00DF3EBC">
        <w:trPr>
          <w:trHeight w:hRule="exact" w:val="240"/>
          <w:jc w:val="center"/>
        </w:trPr>
        <w:tc>
          <w:tcPr>
            <w:tcW w:w="9752" w:type="dxa"/>
            <w:gridSpan w:val="2"/>
            <w:tcBorders>
              <w:top w:val="nil"/>
              <w:left w:val="nil"/>
              <w:bottom w:val="nil"/>
              <w:right w:val="nil"/>
            </w:tcBorders>
          </w:tcPr>
          <w:p w14:paraId="69F7141B" w14:textId="77777777" w:rsidR="00590F8D" w:rsidRPr="009F22FD" w:rsidRDefault="00590F8D" w:rsidP="00DF3EBC"/>
        </w:tc>
      </w:tr>
      <w:tr w:rsidR="00590F8D" w:rsidRPr="009F22FD" w14:paraId="2C777608" w14:textId="77777777" w:rsidTr="00DF3EBC">
        <w:trPr>
          <w:trHeight w:val="240"/>
          <w:jc w:val="center"/>
        </w:trPr>
        <w:tc>
          <w:tcPr>
            <w:tcW w:w="4876" w:type="dxa"/>
            <w:tcBorders>
              <w:top w:val="nil"/>
              <w:left w:val="nil"/>
              <w:bottom w:val="nil"/>
              <w:right w:val="nil"/>
            </w:tcBorders>
          </w:tcPr>
          <w:p w14:paraId="7CAD5B18"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218CAA8C" w14:textId="77777777" w:rsidR="00590F8D" w:rsidRPr="009F22FD" w:rsidRDefault="00590F8D" w:rsidP="00DF3EBC">
            <w:pPr>
              <w:pStyle w:val="AmColumnHeading"/>
            </w:pPr>
            <w:r w:rsidRPr="009F22FD">
              <w:t>Emendamento</w:t>
            </w:r>
          </w:p>
        </w:tc>
      </w:tr>
      <w:tr w:rsidR="00590F8D" w:rsidRPr="009F22FD" w14:paraId="1DCF6CC4" w14:textId="77777777" w:rsidTr="00DF3EBC">
        <w:trPr>
          <w:jc w:val="center"/>
        </w:trPr>
        <w:tc>
          <w:tcPr>
            <w:tcW w:w="4876" w:type="dxa"/>
            <w:tcBorders>
              <w:top w:val="nil"/>
              <w:left w:val="nil"/>
              <w:bottom w:val="nil"/>
              <w:right w:val="nil"/>
            </w:tcBorders>
          </w:tcPr>
          <w:p w14:paraId="7DF7DB15" w14:textId="77777777" w:rsidR="00590F8D" w:rsidRPr="009F22FD" w:rsidRDefault="00590F8D" w:rsidP="00DF3EBC">
            <w:pPr>
              <w:pStyle w:val="Normal6a"/>
            </w:pPr>
          </w:p>
        </w:tc>
        <w:tc>
          <w:tcPr>
            <w:tcW w:w="4876" w:type="dxa"/>
            <w:tcBorders>
              <w:top w:val="nil"/>
              <w:left w:val="nil"/>
              <w:bottom w:val="nil"/>
              <w:right w:val="nil"/>
            </w:tcBorders>
          </w:tcPr>
          <w:p w14:paraId="289CAE17" w14:textId="77777777" w:rsidR="00590F8D" w:rsidRPr="009F22FD" w:rsidRDefault="00590F8D" w:rsidP="00DF3EBC">
            <w:pPr>
              <w:pStyle w:val="Normal6a"/>
            </w:pPr>
            <w:r w:rsidRPr="009F22FD">
              <w:rPr>
                <w:b/>
                <w:i/>
              </w:rPr>
              <w:t>6 ter.</w:t>
            </w:r>
            <w:r w:rsidRPr="009F22FD">
              <w:tab/>
            </w:r>
            <w:r w:rsidRPr="009F22FD">
              <w:rPr>
                <w:b/>
                <w:i/>
              </w:rPr>
              <w:t>deplora la reticenza di alcuni Stati membri nel fornire all'Ucraina le armi di cui ha bisogno, compresi i missili a lungo raggio Taurus; sottolinea che i "punti fermi" su cui insiste la Russia sono cambiati ripetutamente con il progredire della guerra e si sono rivelati completamente privi di sostanza; esorta gli Stati membri a revocare tutte le restrizioni sulla fornitura di sistemi d'arma e a fornire all'Ucraina i missili a lungo raggio di cui ha bisogno;</w:t>
            </w:r>
          </w:p>
        </w:tc>
      </w:tr>
    </w:tbl>
    <w:p w14:paraId="398C6ED3"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{FI}</w:t>
      </w:r>
      <w:r w:rsidRPr="009F22FD">
        <w:t>fi</w:t>
      </w:r>
      <w:r w:rsidRPr="009F22FD">
        <w:rPr>
          <w:rStyle w:val="HideTWBExt"/>
        </w:rPr>
        <w:t>&lt;/Original&gt;</w:t>
      </w:r>
    </w:p>
    <w:p w14:paraId="5B846367" w14:textId="77777777" w:rsidR="00590F8D" w:rsidRPr="009F22FD" w:rsidRDefault="00590F8D" w:rsidP="00590F8D">
      <w:r w:rsidRPr="009F22FD">
        <w:rPr>
          <w:rStyle w:val="HideTWBExt"/>
        </w:rPr>
        <w:t>&lt;/Amend&gt;</w:t>
      </w:r>
    </w:p>
    <w:p w14:paraId="7323983D"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238</w:t>
      </w:r>
      <w:r w:rsidRPr="009F22FD">
        <w:rPr>
          <w:rStyle w:val="HideTWBExt"/>
          <w:b w:val="0"/>
        </w:rPr>
        <w:t>&lt;/NumAm&gt;</w:t>
      </w:r>
    </w:p>
    <w:p w14:paraId="37944968" w14:textId="77777777" w:rsidR="00590F8D" w:rsidRPr="009F22FD" w:rsidRDefault="00590F8D" w:rsidP="00590F8D">
      <w:pPr>
        <w:pStyle w:val="NormalBold"/>
      </w:pPr>
      <w:r w:rsidRPr="009F22FD">
        <w:rPr>
          <w:rStyle w:val="HideTWBExt"/>
          <w:b w:val="0"/>
        </w:rPr>
        <w:t>&lt;RepeatBlock-By&gt;&lt;Members&gt;</w:t>
      </w:r>
      <w:r w:rsidRPr="009F22FD">
        <w:t>Emmanouil Fragkos, Galato Alexandraki</w:t>
      </w:r>
      <w:r w:rsidRPr="009F22FD">
        <w:rPr>
          <w:rStyle w:val="HideTWBExt"/>
          <w:b w:val="0"/>
        </w:rPr>
        <w:t>&lt;/Members&gt;</w:t>
      </w:r>
    </w:p>
    <w:p w14:paraId="4ED0EE53" w14:textId="77777777" w:rsidR="00590F8D" w:rsidRPr="009F22FD" w:rsidRDefault="00590F8D" w:rsidP="00590F8D">
      <w:pPr>
        <w:pStyle w:val="NormalBold"/>
      </w:pPr>
      <w:r w:rsidRPr="009F22FD">
        <w:rPr>
          <w:rStyle w:val="HideTWBExt"/>
          <w:b w:val="0"/>
        </w:rPr>
        <w:t>&lt;/RepeatBlock-By&gt;</w:t>
      </w:r>
    </w:p>
    <w:p w14:paraId="4053D44C"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6B0441E5" w14:textId="77777777" w:rsidR="00590F8D" w:rsidRPr="009F22FD" w:rsidRDefault="00590F8D" w:rsidP="00590F8D">
      <w:pPr>
        <w:pStyle w:val="NormalBold"/>
      </w:pPr>
      <w:r w:rsidRPr="009F22FD">
        <w:rPr>
          <w:rStyle w:val="HideTWBExt"/>
          <w:b w:val="0"/>
        </w:rPr>
        <w:t>&lt;Article&gt;</w:t>
      </w:r>
      <w:r w:rsidRPr="009F22FD">
        <w:t>Paragrafo 6 bis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29F15283" w14:textId="77777777" w:rsidTr="00DF3EBC">
        <w:trPr>
          <w:trHeight w:hRule="exact" w:val="240"/>
          <w:jc w:val="center"/>
        </w:trPr>
        <w:tc>
          <w:tcPr>
            <w:tcW w:w="9752" w:type="dxa"/>
            <w:gridSpan w:val="2"/>
            <w:tcBorders>
              <w:top w:val="nil"/>
              <w:left w:val="nil"/>
              <w:bottom w:val="nil"/>
              <w:right w:val="nil"/>
            </w:tcBorders>
          </w:tcPr>
          <w:p w14:paraId="1D60E9AD" w14:textId="77777777" w:rsidR="00590F8D" w:rsidRPr="009F22FD" w:rsidRDefault="00590F8D" w:rsidP="00DF3EBC"/>
        </w:tc>
      </w:tr>
      <w:tr w:rsidR="00590F8D" w:rsidRPr="009F22FD" w14:paraId="71EC91E8" w14:textId="77777777" w:rsidTr="00DF3EBC">
        <w:trPr>
          <w:trHeight w:val="240"/>
          <w:jc w:val="center"/>
        </w:trPr>
        <w:tc>
          <w:tcPr>
            <w:tcW w:w="4876" w:type="dxa"/>
            <w:tcBorders>
              <w:top w:val="nil"/>
              <w:left w:val="nil"/>
              <w:bottom w:val="nil"/>
              <w:right w:val="nil"/>
            </w:tcBorders>
          </w:tcPr>
          <w:p w14:paraId="29F73C11"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0CC80ECD" w14:textId="77777777" w:rsidR="00590F8D" w:rsidRPr="009F22FD" w:rsidRDefault="00590F8D" w:rsidP="00DF3EBC">
            <w:pPr>
              <w:pStyle w:val="AmColumnHeading"/>
            </w:pPr>
            <w:r w:rsidRPr="009F22FD">
              <w:t>Emendamento</w:t>
            </w:r>
          </w:p>
        </w:tc>
      </w:tr>
      <w:tr w:rsidR="00590F8D" w:rsidRPr="009F22FD" w14:paraId="131C3869" w14:textId="77777777" w:rsidTr="00DF3EBC">
        <w:trPr>
          <w:jc w:val="center"/>
        </w:trPr>
        <w:tc>
          <w:tcPr>
            <w:tcW w:w="4876" w:type="dxa"/>
            <w:tcBorders>
              <w:top w:val="nil"/>
              <w:left w:val="nil"/>
              <w:bottom w:val="nil"/>
              <w:right w:val="nil"/>
            </w:tcBorders>
          </w:tcPr>
          <w:p w14:paraId="1BA65D68" w14:textId="77777777" w:rsidR="00590F8D" w:rsidRPr="009F22FD" w:rsidRDefault="00590F8D" w:rsidP="00DF3EBC">
            <w:pPr>
              <w:pStyle w:val="Normal6a"/>
            </w:pPr>
          </w:p>
        </w:tc>
        <w:tc>
          <w:tcPr>
            <w:tcW w:w="4876" w:type="dxa"/>
            <w:tcBorders>
              <w:top w:val="nil"/>
              <w:left w:val="nil"/>
              <w:bottom w:val="nil"/>
              <w:right w:val="nil"/>
            </w:tcBorders>
          </w:tcPr>
          <w:p w14:paraId="585A1674" w14:textId="77777777" w:rsidR="00590F8D" w:rsidRPr="009F22FD" w:rsidRDefault="00590F8D" w:rsidP="00DF3EBC">
            <w:pPr>
              <w:pStyle w:val="Normal6a"/>
            </w:pPr>
            <w:r w:rsidRPr="009F22FD">
              <w:rPr>
                <w:b/>
                <w:i/>
              </w:rPr>
              <w:t>6 bis.</w:t>
            </w:r>
            <w:r w:rsidRPr="009F22FD">
              <w:tab/>
            </w:r>
            <w:r w:rsidRPr="009F22FD">
              <w:rPr>
                <w:b/>
                <w:i/>
              </w:rPr>
              <w:t>invita la Commissione a indagare e a pubblicare il numero e i tipi esatti di armi che sono state fornite all'Ucraina, che sono state distrutte e che sono attualmente mancanti, poiché queste informazioni sono cruciali per qualsiasi decisione su ulteriori aiuti;</w:t>
            </w:r>
          </w:p>
        </w:tc>
      </w:tr>
    </w:tbl>
    <w:p w14:paraId="3CACC692"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{EL}</w:t>
      </w:r>
      <w:r w:rsidRPr="009F22FD">
        <w:t>el</w:t>
      </w:r>
      <w:r w:rsidRPr="009F22FD">
        <w:rPr>
          <w:rStyle w:val="HideTWBExt"/>
        </w:rPr>
        <w:t>&lt;/Original&gt;</w:t>
      </w:r>
    </w:p>
    <w:p w14:paraId="4B4AB23E" w14:textId="77777777" w:rsidR="00590F8D" w:rsidRPr="009F22FD" w:rsidRDefault="00590F8D" w:rsidP="00590F8D">
      <w:r w:rsidRPr="009F22FD">
        <w:rPr>
          <w:rStyle w:val="HideTWBExt"/>
        </w:rPr>
        <w:t>&lt;/Amend&gt;</w:t>
      </w:r>
    </w:p>
    <w:p w14:paraId="5BDE36B0"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239</w:t>
      </w:r>
      <w:r w:rsidRPr="009F22FD">
        <w:rPr>
          <w:rStyle w:val="HideTWBExt"/>
          <w:b w:val="0"/>
        </w:rPr>
        <w:t>&lt;/NumAm&gt;</w:t>
      </w:r>
    </w:p>
    <w:p w14:paraId="76E4EE41" w14:textId="77777777" w:rsidR="00590F8D" w:rsidRPr="009F22FD" w:rsidRDefault="00590F8D" w:rsidP="00590F8D">
      <w:pPr>
        <w:pStyle w:val="NormalBold"/>
      </w:pPr>
      <w:r w:rsidRPr="009F22FD">
        <w:rPr>
          <w:rStyle w:val="HideTWBExt"/>
          <w:b w:val="0"/>
        </w:rPr>
        <w:t>&lt;RepeatBlock-By&gt;&lt;Members&gt;</w:t>
      </w:r>
      <w:r w:rsidRPr="009F22FD">
        <w:t>Reinis Pozņaks, Michał Dworczyk</w:t>
      </w:r>
      <w:r w:rsidRPr="009F22FD">
        <w:rPr>
          <w:rStyle w:val="HideTWBExt"/>
          <w:b w:val="0"/>
        </w:rPr>
        <w:t>&lt;/Members&gt;</w:t>
      </w:r>
    </w:p>
    <w:p w14:paraId="4795182B" w14:textId="77777777" w:rsidR="00590F8D" w:rsidRPr="009F22FD" w:rsidRDefault="00590F8D" w:rsidP="00590F8D">
      <w:pPr>
        <w:pStyle w:val="NormalBold"/>
      </w:pPr>
      <w:r w:rsidRPr="009F22FD">
        <w:rPr>
          <w:rStyle w:val="HideTWBExt"/>
          <w:b w:val="0"/>
        </w:rPr>
        <w:t>&lt;/RepeatBlock-By&gt;</w:t>
      </w:r>
    </w:p>
    <w:p w14:paraId="3DCCFA78"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7BB1A70E" w14:textId="77777777" w:rsidR="00590F8D" w:rsidRPr="009F22FD" w:rsidRDefault="00590F8D" w:rsidP="00590F8D">
      <w:pPr>
        <w:pStyle w:val="NormalBold"/>
      </w:pPr>
      <w:r w:rsidRPr="009F22FD">
        <w:rPr>
          <w:rStyle w:val="HideTWBExt"/>
          <w:b w:val="0"/>
        </w:rPr>
        <w:t>&lt;Article&gt;</w:t>
      </w:r>
      <w:r w:rsidRPr="009F22FD">
        <w:t>Paragrafo 6 ter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0C5EE4A7" w14:textId="77777777" w:rsidTr="00DF3EBC">
        <w:trPr>
          <w:trHeight w:hRule="exact" w:val="240"/>
          <w:jc w:val="center"/>
        </w:trPr>
        <w:tc>
          <w:tcPr>
            <w:tcW w:w="9752" w:type="dxa"/>
            <w:gridSpan w:val="2"/>
            <w:tcBorders>
              <w:top w:val="nil"/>
              <w:left w:val="nil"/>
              <w:bottom w:val="nil"/>
              <w:right w:val="nil"/>
            </w:tcBorders>
          </w:tcPr>
          <w:p w14:paraId="6962BFA4" w14:textId="77777777" w:rsidR="00590F8D" w:rsidRPr="009F22FD" w:rsidRDefault="00590F8D" w:rsidP="00DF3EBC"/>
        </w:tc>
      </w:tr>
      <w:tr w:rsidR="00590F8D" w:rsidRPr="009F22FD" w14:paraId="6D887C6F" w14:textId="77777777" w:rsidTr="00DF3EBC">
        <w:trPr>
          <w:trHeight w:val="240"/>
          <w:jc w:val="center"/>
        </w:trPr>
        <w:tc>
          <w:tcPr>
            <w:tcW w:w="4876" w:type="dxa"/>
            <w:tcBorders>
              <w:top w:val="nil"/>
              <w:left w:val="nil"/>
              <w:bottom w:val="nil"/>
              <w:right w:val="nil"/>
            </w:tcBorders>
          </w:tcPr>
          <w:p w14:paraId="2F7687A0"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713DDE5D" w14:textId="77777777" w:rsidR="00590F8D" w:rsidRPr="009F22FD" w:rsidRDefault="00590F8D" w:rsidP="00DF3EBC">
            <w:pPr>
              <w:pStyle w:val="AmColumnHeading"/>
            </w:pPr>
            <w:r w:rsidRPr="009F22FD">
              <w:t>Emendamento</w:t>
            </w:r>
          </w:p>
        </w:tc>
      </w:tr>
      <w:tr w:rsidR="00590F8D" w:rsidRPr="009F22FD" w14:paraId="2275B00D" w14:textId="77777777" w:rsidTr="00DF3EBC">
        <w:trPr>
          <w:jc w:val="center"/>
        </w:trPr>
        <w:tc>
          <w:tcPr>
            <w:tcW w:w="4876" w:type="dxa"/>
            <w:tcBorders>
              <w:top w:val="nil"/>
              <w:left w:val="nil"/>
              <w:bottom w:val="nil"/>
              <w:right w:val="nil"/>
            </w:tcBorders>
          </w:tcPr>
          <w:p w14:paraId="281AA8D5" w14:textId="77777777" w:rsidR="00590F8D" w:rsidRPr="009F22FD" w:rsidRDefault="00590F8D" w:rsidP="00DF3EBC">
            <w:pPr>
              <w:pStyle w:val="Normal6a"/>
            </w:pPr>
          </w:p>
        </w:tc>
        <w:tc>
          <w:tcPr>
            <w:tcW w:w="4876" w:type="dxa"/>
            <w:tcBorders>
              <w:top w:val="nil"/>
              <w:left w:val="nil"/>
              <w:bottom w:val="nil"/>
              <w:right w:val="nil"/>
            </w:tcBorders>
          </w:tcPr>
          <w:p w14:paraId="21CBCC9F" w14:textId="77777777" w:rsidR="00590F8D" w:rsidRPr="009F22FD" w:rsidRDefault="00590F8D" w:rsidP="00DF3EBC">
            <w:pPr>
              <w:pStyle w:val="Normal6a"/>
            </w:pPr>
            <w:r w:rsidRPr="009F22FD">
              <w:rPr>
                <w:b/>
                <w:i/>
              </w:rPr>
              <w:t>6 bis.</w:t>
            </w:r>
            <w:r w:rsidRPr="009F22FD">
              <w:tab/>
            </w:r>
            <w:r w:rsidRPr="009F22FD">
              <w:rPr>
                <w:b/>
                <w:i/>
              </w:rPr>
              <w:t>chiede un ulteriore aumento e un'accelerazione dell'assistenza finanziaria e militare all'Ucraina e l'immediato dispiegamento di attrezzature moderne, armi e sistemi di difesa aerea e superficie-superficie di nuova generazione; esprime il proprio sostegno alla decisione di alcuni Stati membri e partner internazionali di fornire all'Ucraina armi avanzate, senza alcuna restrizione;</w:t>
            </w:r>
          </w:p>
        </w:tc>
      </w:tr>
    </w:tbl>
    <w:p w14:paraId="17EFB6B8" w14:textId="77777777" w:rsidR="00590F8D" w:rsidRPr="00B733E8" w:rsidRDefault="00590F8D" w:rsidP="00590F8D">
      <w:pPr>
        <w:pStyle w:val="AmOrLang"/>
        <w:rPr>
          <w:lang w:val="fr-BE"/>
        </w:rPr>
      </w:pPr>
      <w:r w:rsidRPr="00B733E8">
        <w:rPr>
          <w:lang w:val="fr-BE"/>
        </w:rPr>
        <w:t xml:space="preserve">Or. </w:t>
      </w:r>
      <w:r w:rsidRPr="00B733E8">
        <w:rPr>
          <w:rStyle w:val="HideTWBExt"/>
          <w:lang w:val="fr-BE"/>
        </w:rPr>
        <w:t>&lt;Original&gt;</w:t>
      </w:r>
      <w:r w:rsidRPr="00B733E8">
        <w:rPr>
          <w:rStyle w:val="HideTWBInt"/>
          <w:lang w:val="fr-BE"/>
        </w:rPr>
        <w:t>{EN}</w:t>
      </w:r>
      <w:r w:rsidRPr="00B733E8">
        <w:rPr>
          <w:lang w:val="fr-BE"/>
        </w:rPr>
        <w:t>en</w:t>
      </w:r>
      <w:r w:rsidRPr="00B733E8">
        <w:rPr>
          <w:rStyle w:val="HideTWBExt"/>
          <w:lang w:val="fr-BE"/>
        </w:rPr>
        <w:t>&lt;/Original&gt;</w:t>
      </w:r>
    </w:p>
    <w:p w14:paraId="62417C12" w14:textId="77777777" w:rsidR="00590F8D" w:rsidRPr="00B733E8" w:rsidRDefault="00590F8D" w:rsidP="00590F8D">
      <w:pPr>
        <w:rPr>
          <w:lang w:val="fr-BE"/>
        </w:rPr>
      </w:pPr>
      <w:r w:rsidRPr="00B733E8">
        <w:rPr>
          <w:rStyle w:val="HideTWBExt"/>
          <w:lang w:val="fr-BE"/>
        </w:rPr>
        <w:t>&lt;/Amend&gt;</w:t>
      </w:r>
    </w:p>
    <w:p w14:paraId="7ACF5BB1" w14:textId="77777777" w:rsidR="00590F8D" w:rsidRPr="00B733E8" w:rsidRDefault="00590F8D" w:rsidP="00590F8D">
      <w:pPr>
        <w:pStyle w:val="AmNumberTabs"/>
        <w:rPr>
          <w:lang w:val="fr-BE"/>
        </w:rPr>
      </w:pPr>
      <w:r w:rsidRPr="00B733E8">
        <w:rPr>
          <w:rStyle w:val="HideTWBExt"/>
          <w:b w:val="0"/>
          <w:lang w:val="fr-BE"/>
        </w:rPr>
        <w:t>&lt;Amend&gt;</w:t>
      </w:r>
      <w:r w:rsidRPr="00B733E8">
        <w:rPr>
          <w:lang w:val="fr-BE"/>
        </w:rPr>
        <w:t>Emendamento</w:t>
      </w:r>
      <w:r w:rsidRPr="00B733E8">
        <w:rPr>
          <w:lang w:val="fr-BE"/>
        </w:rPr>
        <w:tab/>
      </w:r>
      <w:r w:rsidRPr="00B733E8">
        <w:rPr>
          <w:lang w:val="fr-BE"/>
        </w:rPr>
        <w:tab/>
      </w:r>
      <w:r w:rsidRPr="00B733E8">
        <w:rPr>
          <w:rStyle w:val="HideTWBExt"/>
          <w:b w:val="0"/>
          <w:lang w:val="fr-BE"/>
        </w:rPr>
        <w:t>&lt;NumAm&gt;</w:t>
      </w:r>
      <w:r w:rsidRPr="00B733E8">
        <w:rPr>
          <w:lang w:val="fr-BE"/>
        </w:rPr>
        <w:t>240</w:t>
      </w:r>
      <w:r w:rsidRPr="00B733E8">
        <w:rPr>
          <w:rStyle w:val="HideTWBExt"/>
          <w:b w:val="0"/>
          <w:lang w:val="fr-BE"/>
        </w:rPr>
        <w:t>&lt;/NumAm&gt;</w:t>
      </w:r>
    </w:p>
    <w:p w14:paraId="7FFD7F9F" w14:textId="77777777" w:rsidR="00590F8D" w:rsidRPr="00B733E8" w:rsidRDefault="00590F8D" w:rsidP="00590F8D">
      <w:pPr>
        <w:pStyle w:val="NormalBold"/>
        <w:rPr>
          <w:lang w:val="fr-BE"/>
        </w:rPr>
      </w:pPr>
      <w:r w:rsidRPr="00B733E8">
        <w:rPr>
          <w:rStyle w:val="HideTWBExt"/>
          <w:b w:val="0"/>
          <w:lang w:val="fr-BE"/>
        </w:rPr>
        <w:t>&lt;RepeatBlock-By&gt;&lt;Members&gt;</w:t>
      </w:r>
      <w:r w:rsidRPr="00B733E8">
        <w:rPr>
          <w:lang w:val="fr-BE"/>
        </w:rPr>
        <w:t>Nathalie Loiseau, Petras Auštrevičius, Bart Groothuis</w:t>
      </w:r>
      <w:r w:rsidRPr="00B733E8">
        <w:rPr>
          <w:rStyle w:val="HideTWBExt"/>
          <w:b w:val="0"/>
          <w:lang w:val="fr-BE"/>
        </w:rPr>
        <w:t>&lt;/Members&gt;</w:t>
      </w:r>
    </w:p>
    <w:p w14:paraId="3B15ED60" w14:textId="77777777" w:rsidR="00590F8D" w:rsidRPr="00B733E8" w:rsidRDefault="00590F8D" w:rsidP="00590F8D">
      <w:pPr>
        <w:pStyle w:val="NormalBold"/>
        <w:rPr>
          <w:lang w:val="fr-BE"/>
        </w:rPr>
      </w:pPr>
      <w:r w:rsidRPr="00B733E8">
        <w:rPr>
          <w:rStyle w:val="HideTWBExt"/>
          <w:b w:val="0"/>
          <w:lang w:val="fr-BE"/>
        </w:rPr>
        <w:t>&lt;/RepeatBlock-By&gt;</w:t>
      </w:r>
    </w:p>
    <w:p w14:paraId="53404408"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637EBDAC" w14:textId="77777777" w:rsidR="00590F8D" w:rsidRPr="009F22FD" w:rsidRDefault="00590F8D" w:rsidP="00590F8D">
      <w:pPr>
        <w:pStyle w:val="NormalBold"/>
      </w:pPr>
      <w:r w:rsidRPr="009F22FD">
        <w:rPr>
          <w:rStyle w:val="HideTWBExt"/>
          <w:b w:val="0"/>
        </w:rPr>
        <w:t>&lt;Article&gt;</w:t>
      </w:r>
      <w:r w:rsidRPr="009F22FD">
        <w:t>Paragrafo 6 bis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68E0F052" w14:textId="77777777" w:rsidTr="00DF3EBC">
        <w:trPr>
          <w:trHeight w:hRule="exact" w:val="240"/>
          <w:jc w:val="center"/>
        </w:trPr>
        <w:tc>
          <w:tcPr>
            <w:tcW w:w="9752" w:type="dxa"/>
            <w:gridSpan w:val="2"/>
            <w:tcBorders>
              <w:top w:val="nil"/>
              <w:left w:val="nil"/>
              <w:bottom w:val="nil"/>
              <w:right w:val="nil"/>
            </w:tcBorders>
          </w:tcPr>
          <w:p w14:paraId="103F565D" w14:textId="77777777" w:rsidR="00590F8D" w:rsidRPr="009F22FD" w:rsidRDefault="00590F8D" w:rsidP="00DF3EBC"/>
        </w:tc>
      </w:tr>
      <w:tr w:rsidR="00590F8D" w:rsidRPr="009F22FD" w14:paraId="77B1F2A9" w14:textId="77777777" w:rsidTr="00DF3EBC">
        <w:trPr>
          <w:trHeight w:val="240"/>
          <w:jc w:val="center"/>
        </w:trPr>
        <w:tc>
          <w:tcPr>
            <w:tcW w:w="4876" w:type="dxa"/>
            <w:tcBorders>
              <w:top w:val="nil"/>
              <w:left w:val="nil"/>
              <w:bottom w:val="nil"/>
              <w:right w:val="nil"/>
            </w:tcBorders>
          </w:tcPr>
          <w:p w14:paraId="18705F05"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29FA0581" w14:textId="77777777" w:rsidR="00590F8D" w:rsidRPr="009F22FD" w:rsidRDefault="00590F8D" w:rsidP="00DF3EBC">
            <w:pPr>
              <w:pStyle w:val="AmColumnHeading"/>
            </w:pPr>
            <w:r w:rsidRPr="009F22FD">
              <w:t>Emendamento</w:t>
            </w:r>
          </w:p>
        </w:tc>
      </w:tr>
      <w:tr w:rsidR="00590F8D" w:rsidRPr="009F22FD" w14:paraId="2FE956D6" w14:textId="77777777" w:rsidTr="00DF3EBC">
        <w:trPr>
          <w:jc w:val="center"/>
        </w:trPr>
        <w:tc>
          <w:tcPr>
            <w:tcW w:w="4876" w:type="dxa"/>
            <w:tcBorders>
              <w:top w:val="nil"/>
              <w:left w:val="nil"/>
              <w:bottom w:val="nil"/>
              <w:right w:val="nil"/>
            </w:tcBorders>
          </w:tcPr>
          <w:p w14:paraId="00B74492" w14:textId="77777777" w:rsidR="00590F8D" w:rsidRPr="009F22FD" w:rsidRDefault="00590F8D" w:rsidP="00DF3EBC">
            <w:pPr>
              <w:pStyle w:val="Normal6a"/>
            </w:pPr>
          </w:p>
        </w:tc>
        <w:tc>
          <w:tcPr>
            <w:tcW w:w="4876" w:type="dxa"/>
            <w:tcBorders>
              <w:top w:val="nil"/>
              <w:left w:val="nil"/>
              <w:bottom w:val="nil"/>
              <w:right w:val="nil"/>
            </w:tcBorders>
          </w:tcPr>
          <w:p w14:paraId="11CE3C3B" w14:textId="77777777" w:rsidR="00590F8D" w:rsidRPr="009F22FD" w:rsidRDefault="00590F8D" w:rsidP="00DF3EBC">
            <w:pPr>
              <w:pStyle w:val="Normal6a"/>
            </w:pPr>
            <w:r w:rsidRPr="009F22FD">
              <w:rPr>
                <w:b/>
                <w:i/>
              </w:rPr>
              <w:t>6 bis.</w:t>
            </w:r>
            <w:r w:rsidRPr="009F22FD">
              <w:tab/>
            </w:r>
            <w:r w:rsidRPr="009F22FD">
              <w:rPr>
                <w:b/>
                <w:i/>
              </w:rPr>
              <w:t>esorta l'UE e i suoi Stati membri ad accelerare l'attuazione del piano comune dell'UE per la fornitura di un milione di munizioni di artiglieria all'Ucraina; invita gli Stati membri ad ampliare ulteriormente le operazioni di addestramento, adattandole alle esigenze delle forze armate ucraine;</w:t>
            </w:r>
          </w:p>
        </w:tc>
      </w:tr>
    </w:tbl>
    <w:p w14:paraId="25B525F3" w14:textId="77777777" w:rsidR="00590F8D" w:rsidRPr="00B733E8" w:rsidRDefault="00590F8D" w:rsidP="00590F8D">
      <w:pPr>
        <w:pStyle w:val="AmOrLang"/>
        <w:rPr>
          <w:lang w:val="es-ES"/>
        </w:rPr>
      </w:pPr>
      <w:r w:rsidRPr="00B733E8">
        <w:rPr>
          <w:lang w:val="es-ES"/>
        </w:rPr>
        <w:t xml:space="preserve">Or. </w:t>
      </w:r>
      <w:r w:rsidRPr="00B733E8">
        <w:rPr>
          <w:rStyle w:val="HideTWBExt"/>
          <w:lang w:val="es-ES"/>
        </w:rPr>
        <w:t>&lt;Original&gt;</w:t>
      </w:r>
      <w:r w:rsidRPr="00B733E8">
        <w:rPr>
          <w:rStyle w:val="HideTWBInt"/>
          <w:lang w:val="es-ES"/>
        </w:rPr>
        <w:t>{EN}</w:t>
      </w:r>
      <w:r w:rsidRPr="00B733E8">
        <w:rPr>
          <w:lang w:val="es-ES"/>
        </w:rPr>
        <w:t>en</w:t>
      </w:r>
      <w:r w:rsidRPr="00B733E8">
        <w:rPr>
          <w:rStyle w:val="HideTWBExt"/>
          <w:lang w:val="es-ES"/>
        </w:rPr>
        <w:t>&lt;/Original&gt;</w:t>
      </w:r>
    </w:p>
    <w:p w14:paraId="317DA113" w14:textId="77777777" w:rsidR="00590F8D" w:rsidRPr="00B733E8" w:rsidRDefault="00590F8D" w:rsidP="00590F8D">
      <w:pPr>
        <w:rPr>
          <w:lang w:val="es-ES"/>
        </w:rPr>
      </w:pPr>
      <w:r w:rsidRPr="00B733E8">
        <w:rPr>
          <w:rStyle w:val="HideTWBExt"/>
          <w:lang w:val="es-ES"/>
        </w:rPr>
        <w:t>&lt;/Amend&gt;</w:t>
      </w:r>
    </w:p>
    <w:p w14:paraId="54F3C822" w14:textId="77777777" w:rsidR="00590F8D" w:rsidRPr="00B733E8" w:rsidRDefault="00590F8D" w:rsidP="00590F8D">
      <w:pPr>
        <w:pStyle w:val="AmNumberTabs"/>
        <w:rPr>
          <w:lang w:val="es-ES"/>
        </w:rPr>
      </w:pPr>
      <w:r w:rsidRPr="00B733E8">
        <w:rPr>
          <w:rStyle w:val="HideTWBExt"/>
          <w:b w:val="0"/>
          <w:lang w:val="es-ES"/>
        </w:rPr>
        <w:t>&lt;Amend&gt;</w:t>
      </w:r>
      <w:r w:rsidRPr="00B733E8">
        <w:rPr>
          <w:lang w:val="es-ES"/>
        </w:rPr>
        <w:t>Emendamento</w:t>
      </w:r>
      <w:r w:rsidRPr="00B733E8">
        <w:rPr>
          <w:lang w:val="es-ES"/>
        </w:rPr>
        <w:tab/>
      </w:r>
      <w:r w:rsidRPr="00B733E8">
        <w:rPr>
          <w:lang w:val="es-ES"/>
        </w:rPr>
        <w:tab/>
      </w:r>
      <w:r w:rsidRPr="00B733E8">
        <w:rPr>
          <w:rStyle w:val="HideTWBExt"/>
          <w:b w:val="0"/>
          <w:lang w:val="es-ES"/>
        </w:rPr>
        <w:t>&lt;NumAm&gt;</w:t>
      </w:r>
      <w:r w:rsidRPr="00B733E8">
        <w:rPr>
          <w:lang w:val="es-ES"/>
        </w:rPr>
        <w:t>241</w:t>
      </w:r>
      <w:r w:rsidRPr="00B733E8">
        <w:rPr>
          <w:rStyle w:val="HideTWBExt"/>
          <w:b w:val="0"/>
          <w:lang w:val="es-ES"/>
        </w:rPr>
        <w:t>&lt;/NumAm&gt;</w:t>
      </w:r>
    </w:p>
    <w:p w14:paraId="2751947F" w14:textId="77777777" w:rsidR="00590F8D" w:rsidRPr="00B733E8" w:rsidRDefault="00590F8D" w:rsidP="00590F8D">
      <w:pPr>
        <w:pStyle w:val="NormalBold"/>
        <w:rPr>
          <w:lang w:val="es-ES"/>
        </w:rPr>
      </w:pPr>
      <w:r w:rsidRPr="00B733E8">
        <w:rPr>
          <w:rStyle w:val="HideTWBExt"/>
          <w:b w:val="0"/>
          <w:lang w:val="es-ES"/>
        </w:rPr>
        <w:t>&lt;RepeatBlock-By&gt;&lt;Members&gt;</w:t>
      </w:r>
      <w:r w:rsidRPr="00B733E8">
        <w:rPr>
          <w:lang w:val="es-ES"/>
        </w:rPr>
        <w:t>Sebastian Tynkkynen</w:t>
      </w:r>
      <w:r w:rsidRPr="00B733E8">
        <w:rPr>
          <w:rStyle w:val="HideTWBExt"/>
          <w:b w:val="0"/>
          <w:lang w:val="es-ES"/>
        </w:rPr>
        <w:t>&lt;/Members&gt;</w:t>
      </w:r>
    </w:p>
    <w:p w14:paraId="7FBAA54C" w14:textId="77777777" w:rsidR="00590F8D" w:rsidRPr="00B733E8" w:rsidRDefault="00590F8D" w:rsidP="00590F8D">
      <w:pPr>
        <w:pStyle w:val="NormalBold"/>
        <w:rPr>
          <w:lang w:val="es-ES"/>
        </w:rPr>
      </w:pPr>
      <w:r w:rsidRPr="00B733E8">
        <w:rPr>
          <w:rStyle w:val="HideTWBExt"/>
          <w:b w:val="0"/>
          <w:lang w:val="es-ES"/>
        </w:rPr>
        <w:t>&lt;/RepeatBlock-By&gt;</w:t>
      </w:r>
    </w:p>
    <w:p w14:paraId="36645AA8"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42F6B739" w14:textId="77777777" w:rsidR="00590F8D" w:rsidRPr="009F22FD" w:rsidRDefault="00590F8D" w:rsidP="00590F8D">
      <w:pPr>
        <w:pStyle w:val="NormalBold"/>
      </w:pPr>
      <w:r w:rsidRPr="009F22FD">
        <w:rPr>
          <w:rStyle w:val="HideTWBExt"/>
          <w:b w:val="0"/>
        </w:rPr>
        <w:t>&lt;Article&gt;</w:t>
      </w:r>
      <w:r w:rsidRPr="009F22FD">
        <w:t>Paragrafo 6 bis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5F5C3D5E" w14:textId="77777777" w:rsidTr="00DF3EBC">
        <w:trPr>
          <w:trHeight w:hRule="exact" w:val="240"/>
          <w:jc w:val="center"/>
        </w:trPr>
        <w:tc>
          <w:tcPr>
            <w:tcW w:w="9752" w:type="dxa"/>
            <w:gridSpan w:val="2"/>
            <w:tcBorders>
              <w:top w:val="nil"/>
              <w:left w:val="nil"/>
              <w:bottom w:val="nil"/>
              <w:right w:val="nil"/>
            </w:tcBorders>
          </w:tcPr>
          <w:p w14:paraId="0DDFD788" w14:textId="77777777" w:rsidR="00590F8D" w:rsidRPr="009F22FD" w:rsidRDefault="00590F8D" w:rsidP="00DF3EBC"/>
        </w:tc>
      </w:tr>
      <w:tr w:rsidR="00590F8D" w:rsidRPr="009F22FD" w14:paraId="19511F97" w14:textId="77777777" w:rsidTr="00DF3EBC">
        <w:trPr>
          <w:trHeight w:val="240"/>
          <w:jc w:val="center"/>
        </w:trPr>
        <w:tc>
          <w:tcPr>
            <w:tcW w:w="4876" w:type="dxa"/>
            <w:tcBorders>
              <w:top w:val="nil"/>
              <w:left w:val="nil"/>
              <w:bottom w:val="nil"/>
              <w:right w:val="nil"/>
            </w:tcBorders>
          </w:tcPr>
          <w:p w14:paraId="70AB2B7E"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71B073A3" w14:textId="77777777" w:rsidR="00590F8D" w:rsidRPr="009F22FD" w:rsidRDefault="00590F8D" w:rsidP="00DF3EBC">
            <w:pPr>
              <w:pStyle w:val="AmColumnHeading"/>
            </w:pPr>
            <w:r w:rsidRPr="009F22FD">
              <w:t>Emendamento</w:t>
            </w:r>
          </w:p>
        </w:tc>
      </w:tr>
      <w:tr w:rsidR="00590F8D" w:rsidRPr="009F22FD" w14:paraId="574F2B36" w14:textId="77777777" w:rsidTr="00DF3EBC">
        <w:trPr>
          <w:jc w:val="center"/>
        </w:trPr>
        <w:tc>
          <w:tcPr>
            <w:tcW w:w="4876" w:type="dxa"/>
            <w:tcBorders>
              <w:top w:val="nil"/>
              <w:left w:val="nil"/>
              <w:bottom w:val="nil"/>
              <w:right w:val="nil"/>
            </w:tcBorders>
          </w:tcPr>
          <w:p w14:paraId="5835A292" w14:textId="77777777" w:rsidR="00590F8D" w:rsidRPr="009F22FD" w:rsidRDefault="00590F8D" w:rsidP="00DF3EBC">
            <w:pPr>
              <w:pStyle w:val="Normal6a"/>
            </w:pPr>
          </w:p>
        </w:tc>
        <w:tc>
          <w:tcPr>
            <w:tcW w:w="4876" w:type="dxa"/>
            <w:tcBorders>
              <w:top w:val="nil"/>
              <w:left w:val="nil"/>
              <w:bottom w:val="nil"/>
              <w:right w:val="nil"/>
            </w:tcBorders>
          </w:tcPr>
          <w:p w14:paraId="1CAA9628" w14:textId="77777777" w:rsidR="00590F8D" w:rsidRPr="009F22FD" w:rsidRDefault="00590F8D" w:rsidP="00DF3EBC">
            <w:pPr>
              <w:pStyle w:val="Normal6a"/>
            </w:pPr>
            <w:r w:rsidRPr="009F22FD">
              <w:rPr>
                <w:b/>
                <w:i/>
              </w:rPr>
              <w:t>6 bis.</w:t>
            </w:r>
            <w:r w:rsidRPr="009F22FD">
              <w:tab/>
            </w:r>
            <w:r w:rsidRPr="009F22FD">
              <w:rPr>
                <w:b/>
                <w:i/>
              </w:rPr>
              <w:t>ribadisce la sua posizione secondo cui tutti gli Stati membri dell'UE e gli alleati della NATO dovrebbero impegnarsi collettivamente e individualmente a fornire sostegno militare all'Ucraina con almeno lo 0,25 % del loro PIL annuo;</w:t>
            </w:r>
          </w:p>
        </w:tc>
      </w:tr>
    </w:tbl>
    <w:p w14:paraId="133996AE"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{FI}</w:t>
      </w:r>
      <w:r w:rsidRPr="009F22FD">
        <w:t>fi</w:t>
      </w:r>
      <w:r w:rsidRPr="009F22FD">
        <w:rPr>
          <w:rStyle w:val="HideTWBExt"/>
        </w:rPr>
        <w:t>&lt;/Original&gt;</w:t>
      </w:r>
    </w:p>
    <w:p w14:paraId="23563F72" w14:textId="77777777" w:rsidR="00590F8D" w:rsidRPr="009F22FD" w:rsidRDefault="00590F8D" w:rsidP="00590F8D">
      <w:r w:rsidRPr="009F22FD">
        <w:rPr>
          <w:rStyle w:val="HideTWBExt"/>
        </w:rPr>
        <w:t>&lt;/Amend&gt;</w:t>
      </w:r>
    </w:p>
    <w:p w14:paraId="3D1FBD3A"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242</w:t>
      </w:r>
      <w:r w:rsidRPr="009F22FD">
        <w:rPr>
          <w:rStyle w:val="HideTWBExt"/>
          <w:b w:val="0"/>
        </w:rPr>
        <w:t>&lt;/NumAm&gt;</w:t>
      </w:r>
    </w:p>
    <w:p w14:paraId="05AB2C0C" w14:textId="77777777" w:rsidR="00590F8D" w:rsidRPr="009F22FD" w:rsidRDefault="00590F8D" w:rsidP="00590F8D">
      <w:pPr>
        <w:pStyle w:val="NormalBold"/>
      </w:pPr>
      <w:r w:rsidRPr="009F22FD">
        <w:rPr>
          <w:rStyle w:val="HideTWBExt"/>
          <w:b w:val="0"/>
        </w:rPr>
        <w:t>&lt;RepeatBlock-By&gt;&lt;Members&gt;</w:t>
      </w:r>
      <w:r w:rsidRPr="009F22FD">
        <w:t>Emmanouil Fragkos, Galato Alexandraki</w:t>
      </w:r>
      <w:r w:rsidRPr="009F22FD">
        <w:rPr>
          <w:rStyle w:val="HideTWBExt"/>
          <w:b w:val="0"/>
        </w:rPr>
        <w:t>&lt;/Members&gt;</w:t>
      </w:r>
    </w:p>
    <w:p w14:paraId="12C570E6" w14:textId="77777777" w:rsidR="00590F8D" w:rsidRPr="009F22FD" w:rsidRDefault="00590F8D" w:rsidP="00590F8D">
      <w:pPr>
        <w:pStyle w:val="NormalBold"/>
      </w:pPr>
      <w:r w:rsidRPr="009F22FD">
        <w:rPr>
          <w:rStyle w:val="HideTWBExt"/>
          <w:b w:val="0"/>
        </w:rPr>
        <w:t>&lt;/RepeatBlock-By&gt;</w:t>
      </w:r>
    </w:p>
    <w:p w14:paraId="3B88E54C"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0DD161DD" w14:textId="77777777" w:rsidR="00590F8D" w:rsidRPr="009F22FD" w:rsidRDefault="00590F8D" w:rsidP="00590F8D">
      <w:pPr>
        <w:pStyle w:val="NormalBold"/>
      </w:pPr>
      <w:r w:rsidRPr="009F22FD">
        <w:rPr>
          <w:rStyle w:val="HideTWBExt"/>
          <w:b w:val="0"/>
        </w:rPr>
        <w:t>&lt;Article&gt;</w:t>
      </w:r>
      <w:r w:rsidRPr="009F22FD">
        <w:t>Paragrafo 7</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1666AE8A" w14:textId="77777777" w:rsidTr="00DF3EBC">
        <w:trPr>
          <w:trHeight w:hRule="exact" w:val="240"/>
          <w:jc w:val="center"/>
        </w:trPr>
        <w:tc>
          <w:tcPr>
            <w:tcW w:w="9752" w:type="dxa"/>
            <w:gridSpan w:val="2"/>
            <w:tcBorders>
              <w:top w:val="nil"/>
              <w:left w:val="nil"/>
              <w:bottom w:val="nil"/>
              <w:right w:val="nil"/>
            </w:tcBorders>
          </w:tcPr>
          <w:p w14:paraId="34A4192D" w14:textId="77777777" w:rsidR="00590F8D" w:rsidRPr="009F22FD" w:rsidRDefault="00590F8D" w:rsidP="00DF3EBC"/>
        </w:tc>
      </w:tr>
      <w:tr w:rsidR="00590F8D" w:rsidRPr="009F22FD" w14:paraId="3769C143" w14:textId="77777777" w:rsidTr="00DF3EBC">
        <w:trPr>
          <w:trHeight w:val="240"/>
          <w:jc w:val="center"/>
        </w:trPr>
        <w:tc>
          <w:tcPr>
            <w:tcW w:w="4876" w:type="dxa"/>
            <w:tcBorders>
              <w:top w:val="nil"/>
              <w:left w:val="nil"/>
              <w:bottom w:val="nil"/>
              <w:right w:val="nil"/>
            </w:tcBorders>
          </w:tcPr>
          <w:p w14:paraId="7C4299C7"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22126998" w14:textId="77777777" w:rsidR="00590F8D" w:rsidRPr="009F22FD" w:rsidRDefault="00590F8D" w:rsidP="00DF3EBC">
            <w:pPr>
              <w:pStyle w:val="AmColumnHeading"/>
            </w:pPr>
            <w:r w:rsidRPr="009F22FD">
              <w:t>Emendamento</w:t>
            </w:r>
          </w:p>
        </w:tc>
      </w:tr>
      <w:tr w:rsidR="00590F8D" w:rsidRPr="009F22FD" w14:paraId="2D42C4FE" w14:textId="77777777" w:rsidTr="00DF3EBC">
        <w:trPr>
          <w:jc w:val="center"/>
        </w:trPr>
        <w:tc>
          <w:tcPr>
            <w:tcW w:w="4876" w:type="dxa"/>
            <w:tcBorders>
              <w:top w:val="nil"/>
              <w:left w:val="nil"/>
              <w:bottom w:val="nil"/>
              <w:right w:val="nil"/>
            </w:tcBorders>
          </w:tcPr>
          <w:p w14:paraId="6F280765" w14:textId="77777777" w:rsidR="00590F8D" w:rsidRPr="009F22FD" w:rsidRDefault="00590F8D" w:rsidP="00DF3EBC">
            <w:pPr>
              <w:pStyle w:val="Normal6a"/>
            </w:pPr>
            <w:r w:rsidRPr="009F22FD">
              <w:rPr>
                <w:b/>
                <w:i/>
              </w:rPr>
              <w:t>7.</w:t>
            </w:r>
            <w:r w:rsidRPr="009F22FD">
              <w:tab/>
            </w:r>
            <w:r w:rsidRPr="009F22FD">
              <w:rPr>
                <w:b/>
                <w:i/>
              </w:rPr>
              <w:t>invita l'UE e i suoi Stati membri a sostenere l'Ucraina nell'ampliamento della coalizione internazionale a sostegno del piano per la vittoria presentato dal presidente ucraino Volodymyr Zelensky, quale unica via percorribile per ripristinare la sovranità e l'integrità territoriale del paese sulla base del diritto internazionale, facendo in modo che la Russia risponda dei suoi crimini di guerra, compreso il crimine di aggressione, e corrisponda risarcimenti e altri pagamenti per gli ingenti danni causati in Ucraina;</w:t>
            </w:r>
          </w:p>
        </w:tc>
        <w:tc>
          <w:tcPr>
            <w:tcW w:w="4876" w:type="dxa"/>
            <w:tcBorders>
              <w:top w:val="nil"/>
              <w:left w:val="nil"/>
              <w:bottom w:val="nil"/>
              <w:right w:val="nil"/>
            </w:tcBorders>
          </w:tcPr>
          <w:p w14:paraId="6DB0A8A5" w14:textId="77777777" w:rsidR="00590F8D" w:rsidRPr="009F22FD" w:rsidRDefault="00590F8D" w:rsidP="00DF3EBC">
            <w:pPr>
              <w:pStyle w:val="Normal6a"/>
            </w:pPr>
            <w:r w:rsidRPr="009F22FD">
              <w:rPr>
                <w:b/>
                <w:i/>
              </w:rPr>
              <w:t>soppresso</w:t>
            </w:r>
          </w:p>
        </w:tc>
      </w:tr>
    </w:tbl>
    <w:p w14:paraId="758C1245"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{EL}</w:t>
      </w:r>
      <w:r w:rsidRPr="009F22FD">
        <w:t>el</w:t>
      </w:r>
      <w:r w:rsidRPr="009F22FD">
        <w:rPr>
          <w:rStyle w:val="HideTWBExt"/>
        </w:rPr>
        <w:t>&lt;/Original&gt;</w:t>
      </w:r>
    </w:p>
    <w:p w14:paraId="19A5E4A5" w14:textId="77777777" w:rsidR="00590F8D" w:rsidRPr="009F22FD" w:rsidRDefault="00590F8D" w:rsidP="00590F8D">
      <w:r w:rsidRPr="009F22FD">
        <w:rPr>
          <w:rStyle w:val="HideTWBExt"/>
        </w:rPr>
        <w:t>&lt;/Amend&gt;</w:t>
      </w:r>
    </w:p>
    <w:p w14:paraId="750D5E43"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243</w:t>
      </w:r>
      <w:r w:rsidRPr="009F22FD">
        <w:rPr>
          <w:rStyle w:val="HideTWBExt"/>
          <w:b w:val="0"/>
        </w:rPr>
        <w:t>&lt;/NumAm&gt;</w:t>
      </w:r>
    </w:p>
    <w:p w14:paraId="1CE6332B" w14:textId="77777777" w:rsidR="00590F8D" w:rsidRPr="009F22FD" w:rsidRDefault="00590F8D" w:rsidP="00590F8D">
      <w:pPr>
        <w:pStyle w:val="NormalBold"/>
      </w:pPr>
      <w:r w:rsidRPr="009F22FD">
        <w:rPr>
          <w:rStyle w:val="HideTWBExt"/>
          <w:b w:val="0"/>
        </w:rPr>
        <w:t>&lt;RepeatBlock-By&gt;&lt;Members&gt;</w:t>
      </w:r>
      <w:r w:rsidRPr="009F22FD">
        <w:t>Alexander Sell</w:t>
      </w:r>
      <w:r w:rsidRPr="009F22FD">
        <w:rPr>
          <w:rStyle w:val="HideTWBExt"/>
          <w:b w:val="0"/>
        </w:rPr>
        <w:t>&lt;/Members&gt;</w:t>
      </w:r>
    </w:p>
    <w:p w14:paraId="4645B1CB" w14:textId="77777777" w:rsidR="00590F8D" w:rsidRPr="009F22FD" w:rsidRDefault="00590F8D" w:rsidP="00590F8D">
      <w:pPr>
        <w:pStyle w:val="NormalBold"/>
      </w:pPr>
      <w:r w:rsidRPr="009F22FD">
        <w:rPr>
          <w:rStyle w:val="HideTWBExt"/>
          <w:b w:val="0"/>
        </w:rPr>
        <w:t>&lt;/RepeatBlock-By&gt;</w:t>
      </w:r>
    </w:p>
    <w:p w14:paraId="7AC282EC"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13259132" w14:textId="77777777" w:rsidR="00590F8D" w:rsidRPr="009F22FD" w:rsidRDefault="00590F8D" w:rsidP="00590F8D">
      <w:pPr>
        <w:pStyle w:val="NormalBold"/>
      </w:pPr>
      <w:r w:rsidRPr="009F22FD">
        <w:rPr>
          <w:rStyle w:val="HideTWBExt"/>
          <w:b w:val="0"/>
        </w:rPr>
        <w:t>&lt;Article&gt;</w:t>
      </w:r>
      <w:r w:rsidRPr="009F22FD">
        <w:t>Paragrafo 7</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66D6AE05" w14:textId="77777777" w:rsidTr="00DF3EBC">
        <w:trPr>
          <w:trHeight w:hRule="exact" w:val="240"/>
          <w:jc w:val="center"/>
        </w:trPr>
        <w:tc>
          <w:tcPr>
            <w:tcW w:w="9752" w:type="dxa"/>
            <w:gridSpan w:val="2"/>
            <w:tcBorders>
              <w:top w:val="nil"/>
              <w:left w:val="nil"/>
              <w:bottom w:val="nil"/>
              <w:right w:val="nil"/>
            </w:tcBorders>
          </w:tcPr>
          <w:p w14:paraId="233FEF93" w14:textId="77777777" w:rsidR="00590F8D" w:rsidRPr="009F22FD" w:rsidRDefault="00590F8D" w:rsidP="00DF3EBC"/>
        </w:tc>
      </w:tr>
      <w:tr w:rsidR="00590F8D" w:rsidRPr="009F22FD" w14:paraId="7A8B2FFA" w14:textId="77777777" w:rsidTr="00DF3EBC">
        <w:trPr>
          <w:trHeight w:val="240"/>
          <w:jc w:val="center"/>
        </w:trPr>
        <w:tc>
          <w:tcPr>
            <w:tcW w:w="4876" w:type="dxa"/>
            <w:tcBorders>
              <w:top w:val="nil"/>
              <w:left w:val="nil"/>
              <w:bottom w:val="nil"/>
              <w:right w:val="nil"/>
            </w:tcBorders>
          </w:tcPr>
          <w:p w14:paraId="54DEEAEE"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06E782A2" w14:textId="77777777" w:rsidR="00590F8D" w:rsidRPr="009F22FD" w:rsidRDefault="00590F8D" w:rsidP="00DF3EBC">
            <w:pPr>
              <w:pStyle w:val="AmColumnHeading"/>
            </w:pPr>
            <w:r w:rsidRPr="009F22FD">
              <w:t>Emendamento</w:t>
            </w:r>
          </w:p>
        </w:tc>
      </w:tr>
      <w:tr w:rsidR="00590F8D" w:rsidRPr="009F22FD" w14:paraId="4DB8B57B" w14:textId="77777777" w:rsidTr="00DF3EBC">
        <w:trPr>
          <w:jc w:val="center"/>
        </w:trPr>
        <w:tc>
          <w:tcPr>
            <w:tcW w:w="4876" w:type="dxa"/>
            <w:tcBorders>
              <w:top w:val="nil"/>
              <w:left w:val="nil"/>
              <w:bottom w:val="nil"/>
              <w:right w:val="nil"/>
            </w:tcBorders>
          </w:tcPr>
          <w:p w14:paraId="48BC93B0" w14:textId="77777777" w:rsidR="00590F8D" w:rsidRPr="009F22FD" w:rsidRDefault="00590F8D" w:rsidP="00DF3EBC">
            <w:pPr>
              <w:pStyle w:val="Normal6a"/>
            </w:pPr>
            <w:r w:rsidRPr="009F22FD">
              <w:rPr>
                <w:b/>
                <w:i/>
              </w:rPr>
              <w:t>7.</w:t>
            </w:r>
            <w:r w:rsidRPr="009F22FD">
              <w:tab/>
            </w:r>
            <w:r w:rsidRPr="009F22FD">
              <w:rPr>
                <w:b/>
                <w:i/>
              </w:rPr>
              <w:t>invita l'UE e i suoi Stati membri a sostenere l'Ucraina nell'ampliamento della coalizione internazionale a sostegno del piano per la vittoria presentato dal presidente ucraino Volodymyr Zelensky, quale unica via percorribile per ripristinare la sovranità e l'integrità territoriale del paese sulla base del diritto internazionale, facendo in modo che la Russia risponda dei suoi crimini di guerra, compreso il crimine di aggressione, e corrisponda risarcimenti e altri pagamenti per gli ingenti danni causati in Ucraina;</w:t>
            </w:r>
          </w:p>
        </w:tc>
        <w:tc>
          <w:tcPr>
            <w:tcW w:w="4876" w:type="dxa"/>
            <w:tcBorders>
              <w:top w:val="nil"/>
              <w:left w:val="nil"/>
              <w:bottom w:val="nil"/>
              <w:right w:val="nil"/>
            </w:tcBorders>
          </w:tcPr>
          <w:p w14:paraId="057AA92C" w14:textId="77777777" w:rsidR="00590F8D" w:rsidRPr="009F22FD" w:rsidRDefault="00590F8D" w:rsidP="00DF3EBC">
            <w:pPr>
              <w:pStyle w:val="Normal6a"/>
            </w:pPr>
            <w:r w:rsidRPr="009F22FD">
              <w:rPr>
                <w:b/>
                <w:i/>
              </w:rPr>
              <w:t>soppresso</w:t>
            </w:r>
          </w:p>
        </w:tc>
      </w:tr>
    </w:tbl>
    <w:p w14:paraId="421707E0"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0895EE33" w14:textId="77777777" w:rsidR="00590F8D" w:rsidRPr="009F22FD" w:rsidRDefault="00590F8D" w:rsidP="00590F8D">
      <w:r w:rsidRPr="009F22FD">
        <w:rPr>
          <w:rStyle w:val="HideTWBExt"/>
        </w:rPr>
        <w:t>&lt;/Amend&gt;</w:t>
      </w:r>
    </w:p>
    <w:p w14:paraId="0A8CE814"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244</w:t>
      </w:r>
      <w:r w:rsidRPr="009F22FD">
        <w:rPr>
          <w:rStyle w:val="HideTWBExt"/>
          <w:b w:val="0"/>
        </w:rPr>
        <w:t>&lt;/NumAm&gt;</w:t>
      </w:r>
    </w:p>
    <w:p w14:paraId="5AB005C1" w14:textId="77777777" w:rsidR="00590F8D" w:rsidRPr="009F22FD" w:rsidRDefault="00590F8D" w:rsidP="00590F8D">
      <w:pPr>
        <w:pStyle w:val="NormalBold"/>
      </w:pPr>
      <w:r w:rsidRPr="009F22FD">
        <w:rPr>
          <w:rStyle w:val="HideTWBExt"/>
          <w:b w:val="0"/>
        </w:rPr>
        <w:t>&lt;RepeatBlock-By&gt;&lt;Members&gt;</w:t>
      </w:r>
      <w:r w:rsidRPr="009F22FD">
        <w:t>Michael von der Schulenburg</w:t>
      </w:r>
      <w:r w:rsidRPr="009F22FD">
        <w:rPr>
          <w:rStyle w:val="HideTWBExt"/>
          <w:b w:val="0"/>
        </w:rPr>
        <w:t>&lt;/Members&gt;</w:t>
      </w:r>
    </w:p>
    <w:p w14:paraId="2DD9A9B0" w14:textId="77777777" w:rsidR="00590F8D" w:rsidRPr="009F22FD" w:rsidRDefault="00590F8D" w:rsidP="00590F8D">
      <w:pPr>
        <w:pStyle w:val="NormalBold"/>
      </w:pPr>
      <w:r w:rsidRPr="009F22FD">
        <w:rPr>
          <w:rStyle w:val="HideTWBExt"/>
          <w:b w:val="0"/>
        </w:rPr>
        <w:t>&lt;/RepeatBlock-By&gt;</w:t>
      </w:r>
    </w:p>
    <w:p w14:paraId="124F7FFC"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0EED9F1F" w14:textId="77777777" w:rsidR="00590F8D" w:rsidRPr="009F22FD" w:rsidRDefault="00590F8D" w:rsidP="00590F8D">
      <w:pPr>
        <w:pStyle w:val="NormalBold"/>
      </w:pPr>
      <w:r w:rsidRPr="009F22FD">
        <w:rPr>
          <w:rStyle w:val="HideTWBExt"/>
          <w:b w:val="0"/>
        </w:rPr>
        <w:t>&lt;Article&gt;</w:t>
      </w:r>
      <w:r w:rsidRPr="009F22FD">
        <w:t>Paragrafo 7</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4C470A26" w14:textId="77777777" w:rsidTr="00DF3EBC">
        <w:trPr>
          <w:trHeight w:hRule="exact" w:val="240"/>
          <w:jc w:val="center"/>
        </w:trPr>
        <w:tc>
          <w:tcPr>
            <w:tcW w:w="9752" w:type="dxa"/>
            <w:gridSpan w:val="2"/>
            <w:tcBorders>
              <w:top w:val="nil"/>
              <w:left w:val="nil"/>
              <w:bottom w:val="nil"/>
              <w:right w:val="nil"/>
            </w:tcBorders>
          </w:tcPr>
          <w:p w14:paraId="4CFE210F" w14:textId="77777777" w:rsidR="00590F8D" w:rsidRPr="009F22FD" w:rsidRDefault="00590F8D" w:rsidP="00DF3EBC"/>
        </w:tc>
      </w:tr>
      <w:tr w:rsidR="00590F8D" w:rsidRPr="009F22FD" w14:paraId="1DADBA33" w14:textId="77777777" w:rsidTr="00DF3EBC">
        <w:trPr>
          <w:trHeight w:val="240"/>
          <w:jc w:val="center"/>
        </w:trPr>
        <w:tc>
          <w:tcPr>
            <w:tcW w:w="4876" w:type="dxa"/>
            <w:tcBorders>
              <w:top w:val="nil"/>
              <w:left w:val="nil"/>
              <w:bottom w:val="nil"/>
              <w:right w:val="nil"/>
            </w:tcBorders>
          </w:tcPr>
          <w:p w14:paraId="5C5D3B81"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7FC0ACAF" w14:textId="77777777" w:rsidR="00590F8D" w:rsidRPr="009F22FD" w:rsidRDefault="00590F8D" w:rsidP="00DF3EBC">
            <w:pPr>
              <w:pStyle w:val="AmColumnHeading"/>
            </w:pPr>
            <w:r w:rsidRPr="009F22FD">
              <w:t>Emendamento</w:t>
            </w:r>
          </w:p>
        </w:tc>
      </w:tr>
      <w:tr w:rsidR="00590F8D" w:rsidRPr="009F22FD" w14:paraId="66BD903B" w14:textId="77777777" w:rsidTr="00DF3EBC">
        <w:trPr>
          <w:jc w:val="center"/>
        </w:trPr>
        <w:tc>
          <w:tcPr>
            <w:tcW w:w="4876" w:type="dxa"/>
            <w:tcBorders>
              <w:top w:val="nil"/>
              <w:left w:val="nil"/>
              <w:bottom w:val="nil"/>
              <w:right w:val="nil"/>
            </w:tcBorders>
          </w:tcPr>
          <w:p w14:paraId="2CCCFD7C" w14:textId="77777777" w:rsidR="00590F8D" w:rsidRPr="009F22FD" w:rsidRDefault="00590F8D" w:rsidP="00DF3EBC">
            <w:pPr>
              <w:pStyle w:val="Normal6a"/>
            </w:pPr>
            <w:r w:rsidRPr="009F22FD">
              <w:t>7.</w:t>
            </w:r>
            <w:r w:rsidRPr="009F22FD">
              <w:tab/>
              <w:t xml:space="preserve">invita l'UE e i suoi Stati membri a sostenere </w:t>
            </w:r>
            <w:r w:rsidRPr="009F22FD">
              <w:rPr>
                <w:b/>
                <w:i/>
              </w:rPr>
              <w:t>l'Ucraina nell'ampliamento della coalizione internazionale a sostegno del piano per la vittoria presentato dal presidente ucraino Volodymyr Zelensky, quale unica via percorribile per ripristinare la sovranità e l'integrità territoriale del paese sulla base del diritto internazionale, facendo in modo che la Russia risponda dei suoi crimini di guerra, compreso il crimine di aggressione, e corrisponda risarcimenti e altri pagamenti per gli ingenti danni causati in Ucraina</w:t>
            </w:r>
            <w:r w:rsidRPr="009F22FD">
              <w:t>;</w:t>
            </w:r>
          </w:p>
        </w:tc>
        <w:tc>
          <w:tcPr>
            <w:tcW w:w="4876" w:type="dxa"/>
            <w:tcBorders>
              <w:top w:val="nil"/>
              <w:left w:val="nil"/>
              <w:bottom w:val="nil"/>
              <w:right w:val="nil"/>
            </w:tcBorders>
          </w:tcPr>
          <w:p w14:paraId="4F255869" w14:textId="77777777" w:rsidR="00590F8D" w:rsidRPr="009F22FD" w:rsidRDefault="00590F8D" w:rsidP="00DF3EBC">
            <w:pPr>
              <w:pStyle w:val="Normal6a"/>
            </w:pPr>
            <w:r w:rsidRPr="009F22FD">
              <w:t>7.</w:t>
            </w:r>
            <w:r w:rsidRPr="009F22FD">
              <w:tab/>
              <w:t xml:space="preserve">invita l'UE e i suoi Stati membri a sostenere </w:t>
            </w:r>
            <w:r w:rsidRPr="009F22FD">
              <w:rPr>
                <w:b/>
                <w:i/>
              </w:rPr>
              <w:t>ogni sforzo autentico di pace che coinvolga tutte le parti e a collaborare con altri interlocutori internazionali su tali sforzi</w:t>
            </w:r>
            <w:r w:rsidRPr="009F22FD">
              <w:t>;</w:t>
            </w:r>
          </w:p>
        </w:tc>
      </w:tr>
    </w:tbl>
    <w:p w14:paraId="11530A58"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39C07C74" w14:textId="77777777" w:rsidR="00590F8D" w:rsidRPr="009F22FD" w:rsidRDefault="00590F8D" w:rsidP="00590F8D">
      <w:r w:rsidRPr="009F22FD">
        <w:rPr>
          <w:rStyle w:val="HideTWBExt"/>
        </w:rPr>
        <w:t>&lt;/Amend&gt;</w:t>
      </w:r>
    </w:p>
    <w:p w14:paraId="3C49CDD0"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245</w:t>
      </w:r>
      <w:r w:rsidRPr="009F22FD">
        <w:rPr>
          <w:rStyle w:val="HideTWBExt"/>
          <w:b w:val="0"/>
        </w:rPr>
        <w:t>&lt;/NumAm&gt;</w:t>
      </w:r>
    </w:p>
    <w:p w14:paraId="76696C7E" w14:textId="77777777" w:rsidR="00590F8D" w:rsidRPr="009F22FD" w:rsidRDefault="00590F8D" w:rsidP="00590F8D">
      <w:pPr>
        <w:pStyle w:val="NormalBold"/>
      </w:pPr>
      <w:r w:rsidRPr="009F22FD">
        <w:rPr>
          <w:rStyle w:val="HideTWBExt"/>
          <w:b w:val="0"/>
        </w:rPr>
        <w:t>&lt;RepeatBlock-By&gt;&lt;Members&gt;</w:t>
      </w:r>
      <w:r w:rsidRPr="009F22FD">
        <w:t>Hans Neuhoff</w:t>
      </w:r>
      <w:r w:rsidRPr="009F22FD">
        <w:rPr>
          <w:rStyle w:val="HideTWBExt"/>
          <w:b w:val="0"/>
        </w:rPr>
        <w:t>&lt;/Members&gt;</w:t>
      </w:r>
    </w:p>
    <w:p w14:paraId="45740600" w14:textId="77777777" w:rsidR="00590F8D" w:rsidRPr="009F22FD" w:rsidRDefault="00590F8D" w:rsidP="00590F8D">
      <w:pPr>
        <w:pStyle w:val="NormalBold"/>
      </w:pPr>
      <w:r w:rsidRPr="009F22FD">
        <w:rPr>
          <w:rStyle w:val="HideTWBExt"/>
          <w:b w:val="0"/>
        </w:rPr>
        <w:t>&lt;/RepeatBlock-By&gt;</w:t>
      </w:r>
    </w:p>
    <w:p w14:paraId="0F16FAF4"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7FA62B05" w14:textId="77777777" w:rsidR="00590F8D" w:rsidRPr="009F22FD" w:rsidRDefault="00590F8D" w:rsidP="00590F8D">
      <w:pPr>
        <w:pStyle w:val="NormalBold"/>
      </w:pPr>
      <w:r w:rsidRPr="009F22FD">
        <w:rPr>
          <w:rStyle w:val="HideTWBExt"/>
          <w:b w:val="0"/>
        </w:rPr>
        <w:t>&lt;Article&gt;</w:t>
      </w:r>
      <w:r w:rsidRPr="009F22FD">
        <w:t>Paragrafo 7</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72AF77FF" w14:textId="77777777" w:rsidTr="00DF3EBC">
        <w:trPr>
          <w:trHeight w:hRule="exact" w:val="240"/>
          <w:jc w:val="center"/>
        </w:trPr>
        <w:tc>
          <w:tcPr>
            <w:tcW w:w="9752" w:type="dxa"/>
            <w:gridSpan w:val="2"/>
            <w:tcBorders>
              <w:top w:val="nil"/>
              <w:left w:val="nil"/>
              <w:bottom w:val="nil"/>
              <w:right w:val="nil"/>
            </w:tcBorders>
          </w:tcPr>
          <w:p w14:paraId="24CD4A7E" w14:textId="77777777" w:rsidR="00590F8D" w:rsidRPr="009F22FD" w:rsidRDefault="00590F8D" w:rsidP="00DF3EBC"/>
        </w:tc>
      </w:tr>
      <w:tr w:rsidR="00590F8D" w:rsidRPr="009F22FD" w14:paraId="137FB1E2" w14:textId="77777777" w:rsidTr="00DF3EBC">
        <w:trPr>
          <w:trHeight w:val="240"/>
          <w:jc w:val="center"/>
        </w:trPr>
        <w:tc>
          <w:tcPr>
            <w:tcW w:w="4876" w:type="dxa"/>
            <w:tcBorders>
              <w:top w:val="nil"/>
              <w:left w:val="nil"/>
              <w:bottom w:val="nil"/>
              <w:right w:val="nil"/>
            </w:tcBorders>
          </w:tcPr>
          <w:p w14:paraId="509B62A1"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74239107" w14:textId="77777777" w:rsidR="00590F8D" w:rsidRPr="009F22FD" w:rsidRDefault="00590F8D" w:rsidP="00DF3EBC">
            <w:pPr>
              <w:pStyle w:val="AmColumnHeading"/>
            </w:pPr>
            <w:r w:rsidRPr="009F22FD">
              <w:t>Emendamento</w:t>
            </w:r>
          </w:p>
        </w:tc>
      </w:tr>
      <w:tr w:rsidR="00590F8D" w:rsidRPr="009F22FD" w14:paraId="0F7602D3" w14:textId="77777777" w:rsidTr="00DF3EBC">
        <w:trPr>
          <w:jc w:val="center"/>
        </w:trPr>
        <w:tc>
          <w:tcPr>
            <w:tcW w:w="4876" w:type="dxa"/>
            <w:tcBorders>
              <w:top w:val="nil"/>
              <w:left w:val="nil"/>
              <w:bottom w:val="nil"/>
              <w:right w:val="nil"/>
            </w:tcBorders>
          </w:tcPr>
          <w:p w14:paraId="24D7D3CA" w14:textId="77777777" w:rsidR="00590F8D" w:rsidRPr="009F22FD" w:rsidRDefault="00590F8D" w:rsidP="00DF3EBC">
            <w:pPr>
              <w:pStyle w:val="Normal6a"/>
            </w:pPr>
            <w:r w:rsidRPr="009F22FD">
              <w:t>7.</w:t>
            </w:r>
            <w:r w:rsidRPr="009F22FD">
              <w:tab/>
              <w:t xml:space="preserve">invita l'UE e i suoi Stati membri a sostenere l'Ucraina </w:t>
            </w:r>
            <w:r w:rsidRPr="009F22FD">
              <w:rPr>
                <w:b/>
                <w:i/>
              </w:rPr>
              <w:t>nell'ampliamento della coalizione internazionale a sostegno del piano per la vittoria presentato dal presidente ucraino Volodymyr Zelensky</w:t>
            </w:r>
            <w:r w:rsidRPr="009F22FD">
              <w:t xml:space="preserve">, </w:t>
            </w:r>
            <w:r w:rsidRPr="009F22FD">
              <w:rPr>
                <w:b/>
                <w:i/>
              </w:rPr>
              <w:t>quale</w:t>
            </w:r>
            <w:r w:rsidRPr="009F22FD">
              <w:t xml:space="preserve"> unica via percorribile </w:t>
            </w:r>
            <w:r w:rsidRPr="009F22FD">
              <w:rPr>
                <w:b/>
                <w:i/>
              </w:rPr>
              <w:t>per ripristinare la sovranità e l'integrità territoriale del paese sulla base del diritto internazionale, facendo in modo che la Russia risponda dei suoi crimini di guerra, compreso il crimine di aggressione, e corrisponda risarcimenti e altri pagamenti per gli ingenti danni causati in</w:t>
            </w:r>
            <w:r w:rsidRPr="009F22FD">
              <w:t xml:space="preserve"> Ucraina;</w:t>
            </w:r>
          </w:p>
        </w:tc>
        <w:tc>
          <w:tcPr>
            <w:tcW w:w="4876" w:type="dxa"/>
            <w:tcBorders>
              <w:top w:val="nil"/>
              <w:left w:val="nil"/>
              <w:bottom w:val="nil"/>
              <w:right w:val="nil"/>
            </w:tcBorders>
          </w:tcPr>
          <w:p w14:paraId="06E4B810" w14:textId="77777777" w:rsidR="00590F8D" w:rsidRPr="009F22FD" w:rsidRDefault="00590F8D" w:rsidP="00DF3EBC">
            <w:pPr>
              <w:pStyle w:val="Normal6a"/>
            </w:pPr>
            <w:r w:rsidRPr="009F22FD">
              <w:t>7.</w:t>
            </w:r>
            <w:r w:rsidRPr="009F22FD">
              <w:tab/>
              <w:t xml:space="preserve">invita l'UE e i suoi Stati membri a sostenere l'Ucraina </w:t>
            </w:r>
            <w:r w:rsidRPr="009F22FD">
              <w:rPr>
                <w:b/>
                <w:i/>
              </w:rPr>
              <w:t>nella ricerca di un'adeguata soluzione diplomatica tra le parti in conflitto</w:t>
            </w:r>
            <w:r w:rsidRPr="009F22FD">
              <w:t xml:space="preserve">, </w:t>
            </w:r>
            <w:r w:rsidRPr="009F22FD">
              <w:rPr>
                <w:b/>
                <w:i/>
              </w:rPr>
              <w:t>poiché questa è l'</w:t>
            </w:r>
            <w:r w:rsidRPr="009F22FD">
              <w:t xml:space="preserve">unica via percorribile </w:t>
            </w:r>
            <w:r w:rsidRPr="009F22FD">
              <w:rPr>
                <w:b/>
                <w:i/>
              </w:rPr>
              <w:t>per porre fine alla guerra ed</w:t>
            </w:r>
            <w:r w:rsidRPr="009F22FD">
              <w:t xml:space="preserve"> </w:t>
            </w:r>
            <w:r w:rsidRPr="009F22FD">
              <w:rPr>
                <w:b/>
                <w:i/>
              </w:rPr>
              <w:t>evitare la</w:t>
            </w:r>
            <w:r w:rsidRPr="009F22FD">
              <w:t xml:space="preserve"> </w:t>
            </w:r>
            <w:r w:rsidRPr="009F22FD">
              <w:rPr>
                <w:b/>
                <w:i/>
              </w:rPr>
              <w:t>sconfitta definitiva</w:t>
            </w:r>
            <w:r w:rsidRPr="009F22FD">
              <w:t xml:space="preserve"> </w:t>
            </w:r>
            <w:r w:rsidRPr="009F22FD">
              <w:rPr>
                <w:b/>
                <w:i/>
              </w:rPr>
              <w:t>dell'</w:t>
            </w:r>
            <w:r w:rsidRPr="009F22FD">
              <w:t>Ucraina;</w:t>
            </w:r>
          </w:p>
        </w:tc>
      </w:tr>
    </w:tbl>
    <w:p w14:paraId="3D57174B" w14:textId="77777777" w:rsidR="00590F8D" w:rsidRPr="00B733E8" w:rsidRDefault="00590F8D" w:rsidP="00590F8D">
      <w:pPr>
        <w:pStyle w:val="AmOrLang"/>
        <w:rPr>
          <w:lang w:val="pt-PT"/>
        </w:rPr>
      </w:pPr>
      <w:r w:rsidRPr="00B733E8">
        <w:rPr>
          <w:lang w:val="pt-PT"/>
        </w:rPr>
        <w:t xml:space="preserve">Or. </w:t>
      </w:r>
      <w:r w:rsidRPr="00B733E8">
        <w:rPr>
          <w:rStyle w:val="HideTWBExt"/>
          <w:lang w:val="pt-PT"/>
        </w:rPr>
        <w:t>&lt;Original&gt;</w:t>
      </w:r>
      <w:r w:rsidRPr="00B733E8">
        <w:rPr>
          <w:rStyle w:val="HideTWBInt"/>
          <w:lang w:val="pt-PT"/>
        </w:rPr>
        <w:t>{DE}</w:t>
      </w:r>
      <w:r w:rsidRPr="00B733E8">
        <w:rPr>
          <w:lang w:val="pt-PT"/>
        </w:rPr>
        <w:t>de</w:t>
      </w:r>
      <w:r w:rsidRPr="00B733E8">
        <w:rPr>
          <w:rStyle w:val="HideTWBExt"/>
          <w:lang w:val="pt-PT"/>
        </w:rPr>
        <w:t>&lt;/Original&gt;</w:t>
      </w:r>
    </w:p>
    <w:p w14:paraId="51256C64" w14:textId="77777777" w:rsidR="00590F8D" w:rsidRPr="00B733E8" w:rsidRDefault="00590F8D" w:rsidP="00590F8D">
      <w:pPr>
        <w:rPr>
          <w:lang w:val="pt-PT"/>
        </w:rPr>
      </w:pPr>
      <w:r w:rsidRPr="00B733E8">
        <w:rPr>
          <w:rStyle w:val="HideTWBExt"/>
          <w:lang w:val="pt-PT"/>
        </w:rPr>
        <w:t>&lt;/Amend&gt;</w:t>
      </w:r>
    </w:p>
    <w:p w14:paraId="115687CE" w14:textId="77777777" w:rsidR="00590F8D" w:rsidRPr="00B733E8" w:rsidRDefault="00590F8D" w:rsidP="00590F8D">
      <w:pPr>
        <w:pStyle w:val="AmNumberTabs"/>
        <w:rPr>
          <w:lang w:val="pt-PT"/>
        </w:rPr>
      </w:pPr>
      <w:r w:rsidRPr="00B733E8">
        <w:rPr>
          <w:rStyle w:val="HideTWBExt"/>
          <w:b w:val="0"/>
          <w:lang w:val="pt-PT"/>
        </w:rPr>
        <w:t>&lt;Amend&gt;</w:t>
      </w:r>
      <w:r w:rsidRPr="00B733E8">
        <w:rPr>
          <w:lang w:val="pt-PT"/>
        </w:rPr>
        <w:t>Emendamento</w:t>
      </w:r>
      <w:r w:rsidRPr="00B733E8">
        <w:rPr>
          <w:lang w:val="pt-PT"/>
        </w:rPr>
        <w:tab/>
      </w:r>
      <w:r w:rsidRPr="00B733E8">
        <w:rPr>
          <w:lang w:val="pt-PT"/>
        </w:rPr>
        <w:tab/>
      </w:r>
      <w:r w:rsidRPr="00B733E8">
        <w:rPr>
          <w:rStyle w:val="HideTWBExt"/>
          <w:b w:val="0"/>
          <w:lang w:val="pt-PT"/>
        </w:rPr>
        <w:t>&lt;NumAm&gt;</w:t>
      </w:r>
      <w:r w:rsidRPr="00B733E8">
        <w:rPr>
          <w:lang w:val="pt-PT"/>
        </w:rPr>
        <w:t>246</w:t>
      </w:r>
      <w:r w:rsidRPr="00B733E8">
        <w:rPr>
          <w:rStyle w:val="HideTWBExt"/>
          <w:b w:val="0"/>
          <w:lang w:val="pt-PT"/>
        </w:rPr>
        <w:t>&lt;/NumAm&gt;</w:t>
      </w:r>
    </w:p>
    <w:p w14:paraId="3FA4A4E1" w14:textId="77777777" w:rsidR="00590F8D" w:rsidRPr="00B733E8" w:rsidRDefault="00590F8D" w:rsidP="00590F8D">
      <w:pPr>
        <w:pStyle w:val="NormalBold"/>
        <w:rPr>
          <w:lang w:val="pt-PT"/>
        </w:rPr>
      </w:pPr>
      <w:r w:rsidRPr="00B733E8">
        <w:rPr>
          <w:rStyle w:val="HideTWBExt"/>
          <w:b w:val="0"/>
          <w:lang w:val="pt-PT"/>
        </w:rPr>
        <w:t>&lt;RepeatBlock-By&gt;&lt;Members&gt;</w:t>
      </w:r>
      <w:r w:rsidRPr="00B733E8">
        <w:rPr>
          <w:lang w:val="pt-PT"/>
        </w:rPr>
        <w:t>Mārtiņš Staķis</w:t>
      </w:r>
      <w:r w:rsidRPr="00B733E8">
        <w:rPr>
          <w:rStyle w:val="HideTWBExt"/>
          <w:b w:val="0"/>
          <w:lang w:val="pt-PT"/>
        </w:rPr>
        <w:t>&lt;/Members&gt;</w:t>
      </w:r>
    </w:p>
    <w:p w14:paraId="2A562AAD" w14:textId="77777777" w:rsidR="00590F8D" w:rsidRPr="009F22FD" w:rsidRDefault="00590F8D" w:rsidP="00590F8D">
      <w:r w:rsidRPr="009F22FD">
        <w:rPr>
          <w:rStyle w:val="HideTWBExt"/>
        </w:rPr>
        <w:t>&lt;AuNomDe&gt;</w:t>
      </w:r>
      <w:r w:rsidRPr="009F22FD">
        <w:rPr>
          <w:rStyle w:val="HideTWBInt"/>
        </w:rPr>
        <w:t>{Greens/EFA}</w:t>
      </w:r>
      <w:r w:rsidRPr="009F22FD">
        <w:t>a nome del gruppo Verts/ALE</w:t>
      </w:r>
      <w:r w:rsidRPr="009F22FD">
        <w:rPr>
          <w:rStyle w:val="HideTWBExt"/>
        </w:rPr>
        <w:t>&lt;/AuNomDe&gt;</w:t>
      </w:r>
    </w:p>
    <w:p w14:paraId="46AFE7A5" w14:textId="77777777" w:rsidR="00590F8D" w:rsidRPr="009F22FD" w:rsidRDefault="00590F8D" w:rsidP="00590F8D">
      <w:pPr>
        <w:pStyle w:val="NormalBold"/>
      </w:pPr>
      <w:r w:rsidRPr="009F22FD">
        <w:rPr>
          <w:rStyle w:val="HideTWBExt"/>
          <w:b w:val="0"/>
        </w:rPr>
        <w:t>&lt;/RepeatBlock-By&gt;</w:t>
      </w:r>
    </w:p>
    <w:p w14:paraId="655672A4"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4078E547" w14:textId="77777777" w:rsidR="00590F8D" w:rsidRPr="009F22FD" w:rsidRDefault="00590F8D" w:rsidP="00590F8D">
      <w:pPr>
        <w:pStyle w:val="NormalBold"/>
      </w:pPr>
      <w:r w:rsidRPr="009F22FD">
        <w:rPr>
          <w:rStyle w:val="HideTWBExt"/>
          <w:b w:val="0"/>
        </w:rPr>
        <w:t>&lt;Article&gt;</w:t>
      </w:r>
      <w:r w:rsidRPr="009F22FD">
        <w:t>Paragrafo 7</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2C7734A9" w14:textId="77777777" w:rsidTr="00DF3EBC">
        <w:trPr>
          <w:trHeight w:hRule="exact" w:val="240"/>
          <w:jc w:val="center"/>
        </w:trPr>
        <w:tc>
          <w:tcPr>
            <w:tcW w:w="9752" w:type="dxa"/>
            <w:gridSpan w:val="2"/>
            <w:tcBorders>
              <w:top w:val="nil"/>
              <w:left w:val="nil"/>
              <w:bottom w:val="nil"/>
              <w:right w:val="nil"/>
            </w:tcBorders>
          </w:tcPr>
          <w:p w14:paraId="7900BD9D" w14:textId="77777777" w:rsidR="00590F8D" w:rsidRPr="009F22FD" w:rsidRDefault="00590F8D" w:rsidP="00DF3EBC"/>
        </w:tc>
      </w:tr>
      <w:tr w:rsidR="00590F8D" w:rsidRPr="009F22FD" w14:paraId="0F9B24B0" w14:textId="77777777" w:rsidTr="00DF3EBC">
        <w:trPr>
          <w:trHeight w:val="240"/>
          <w:jc w:val="center"/>
        </w:trPr>
        <w:tc>
          <w:tcPr>
            <w:tcW w:w="4876" w:type="dxa"/>
            <w:tcBorders>
              <w:top w:val="nil"/>
              <w:left w:val="nil"/>
              <w:bottom w:val="nil"/>
              <w:right w:val="nil"/>
            </w:tcBorders>
          </w:tcPr>
          <w:p w14:paraId="742BFE59"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56C99D0F" w14:textId="77777777" w:rsidR="00590F8D" w:rsidRPr="009F22FD" w:rsidRDefault="00590F8D" w:rsidP="00DF3EBC">
            <w:pPr>
              <w:pStyle w:val="AmColumnHeading"/>
            </w:pPr>
            <w:r w:rsidRPr="009F22FD">
              <w:t>Emendamento</w:t>
            </w:r>
          </w:p>
        </w:tc>
      </w:tr>
      <w:tr w:rsidR="00590F8D" w:rsidRPr="009F22FD" w14:paraId="7B86BD88" w14:textId="77777777" w:rsidTr="00DF3EBC">
        <w:trPr>
          <w:jc w:val="center"/>
        </w:trPr>
        <w:tc>
          <w:tcPr>
            <w:tcW w:w="4876" w:type="dxa"/>
            <w:tcBorders>
              <w:top w:val="nil"/>
              <w:left w:val="nil"/>
              <w:bottom w:val="nil"/>
              <w:right w:val="nil"/>
            </w:tcBorders>
          </w:tcPr>
          <w:p w14:paraId="4DDB3E6A" w14:textId="77777777" w:rsidR="00590F8D" w:rsidRPr="009F22FD" w:rsidRDefault="00590F8D" w:rsidP="00DF3EBC">
            <w:pPr>
              <w:pStyle w:val="Normal6a"/>
            </w:pPr>
            <w:r w:rsidRPr="009F22FD">
              <w:t>7.</w:t>
            </w:r>
            <w:r w:rsidRPr="009F22FD">
              <w:tab/>
              <w:t xml:space="preserve">invita l'UE e i suoi Stati membri a sostenere l'Ucraina nell'ampliamento della coalizione internazionale a sostegno del piano per la vittoria </w:t>
            </w:r>
            <w:r w:rsidRPr="009F22FD">
              <w:rPr>
                <w:b/>
                <w:i/>
              </w:rPr>
              <w:t>presentato</w:t>
            </w:r>
            <w:r w:rsidRPr="009F22FD">
              <w:t xml:space="preserve"> dal presidente ucraino Volodymyr Zelensky, quale </w:t>
            </w:r>
            <w:r w:rsidRPr="009F22FD">
              <w:rPr>
                <w:b/>
                <w:i/>
              </w:rPr>
              <w:t>unica</w:t>
            </w:r>
            <w:r w:rsidRPr="009F22FD">
              <w:t xml:space="preserve"> via </w:t>
            </w:r>
            <w:r w:rsidRPr="009F22FD">
              <w:rPr>
                <w:b/>
                <w:i/>
              </w:rPr>
              <w:t>percorribile</w:t>
            </w:r>
            <w:r w:rsidRPr="009F22FD">
              <w:t xml:space="preserve"> per ripristinare la sovranità e l'integrità territoriale del paese sulla base del diritto internazionale</w:t>
            </w:r>
            <w:r w:rsidRPr="009F22FD">
              <w:rPr>
                <w:b/>
                <w:i/>
              </w:rPr>
              <w:t>,</w:t>
            </w:r>
            <w:r w:rsidRPr="009F22FD">
              <w:t xml:space="preserve"> facendo in modo che la Russia risponda dei suoi crimini di guerra, </w:t>
            </w:r>
            <w:r w:rsidRPr="009F22FD">
              <w:rPr>
                <w:b/>
                <w:i/>
              </w:rPr>
              <w:t>compreso il</w:t>
            </w:r>
            <w:r w:rsidRPr="009F22FD">
              <w:t xml:space="preserve"> crimine di aggressione, e corrisponda risarcimenti e altri pagamenti per gli ingenti danni causati in Ucraina;</w:t>
            </w:r>
          </w:p>
        </w:tc>
        <w:tc>
          <w:tcPr>
            <w:tcW w:w="4876" w:type="dxa"/>
            <w:tcBorders>
              <w:top w:val="nil"/>
              <w:left w:val="nil"/>
              <w:bottom w:val="nil"/>
              <w:right w:val="nil"/>
            </w:tcBorders>
          </w:tcPr>
          <w:p w14:paraId="6EF65779" w14:textId="77777777" w:rsidR="00590F8D" w:rsidRPr="009F22FD" w:rsidRDefault="00590F8D" w:rsidP="00DF3EBC">
            <w:pPr>
              <w:pStyle w:val="Normal6a"/>
            </w:pPr>
            <w:r w:rsidRPr="009F22FD">
              <w:t>7.</w:t>
            </w:r>
            <w:r w:rsidRPr="009F22FD">
              <w:tab/>
              <w:t xml:space="preserve">invita l'UE e i suoi Stati membri a sostenere l'Ucraina nell'ampliamento della coalizione internazionale a sostegno del piano per la vittoria </w:t>
            </w:r>
            <w:r w:rsidRPr="009F22FD">
              <w:rPr>
                <w:b/>
                <w:i/>
              </w:rPr>
              <w:t>e della formula di pace presentati</w:t>
            </w:r>
            <w:r w:rsidRPr="009F22FD">
              <w:t xml:space="preserve"> dal presidente ucraino Volodymyr Zelensky, quale via per ripristinare la sovranità e l'integrità territoriale del paese</w:t>
            </w:r>
            <w:r w:rsidRPr="009F22FD">
              <w:rPr>
                <w:b/>
                <w:i/>
              </w:rPr>
              <w:t>,</w:t>
            </w:r>
            <w:r w:rsidRPr="009F22FD">
              <w:t xml:space="preserve"> sulla base del diritto internazionale </w:t>
            </w:r>
            <w:r w:rsidRPr="009F22FD">
              <w:rPr>
                <w:b/>
                <w:i/>
              </w:rPr>
              <w:t>e</w:t>
            </w:r>
            <w:r w:rsidRPr="009F22FD">
              <w:t xml:space="preserve"> facendo in modo che la Russia risponda dei suoi crimini di guerra, </w:t>
            </w:r>
            <w:r w:rsidRPr="009F22FD">
              <w:rPr>
                <w:b/>
                <w:i/>
              </w:rPr>
              <w:t>nonché del</w:t>
            </w:r>
            <w:r w:rsidRPr="009F22FD">
              <w:t xml:space="preserve"> crimine di aggressione, e corrisponda risarcimenti e altri pagamenti per gli ingenti danni causati in Ucraina;</w:t>
            </w:r>
          </w:p>
        </w:tc>
      </w:tr>
    </w:tbl>
    <w:p w14:paraId="7B21FEEB" w14:textId="77777777" w:rsidR="00590F8D" w:rsidRPr="00B733E8" w:rsidRDefault="00590F8D" w:rsidP="00590F8D">
      <w:pPr>
        <w:pStyle w:val="AmOrLang"/>
        <w:rPr>
          <w:lang w:val="es-ES"/>
        </w:rPr>
      </w:pPr>
      <w:r w:rsidRPr="00B733E8">
        <w:rPr>
          <w:lang w:val="es-ES"/>
        </w:rPr>
        <w:t xml:space="preserve">Or. </w:t>
      </w:r>
      <w:r w:rsidRPr="00B733E8">
        <w:rPr>
          <w:rStyle w:val="HideTWBExt"/>
          <w:lang w:val="es-ES"/>
        </w:rPr>
        <w:t>&lt;Original&gt;</w:t>
      </w:r>
      <w:r w:rsidRPr="00B733E8">
        <w:rPr>
          <w:rStyle w:val="HideTWBInt"/>
          <w:lang w:val="es-ES"/>
        </w:rPr>
        <w:t>{EN}</w:t>
      </w:r>
      <w:r w:rsidRPr="00B733E8">
        <w:rPr>
          <w:lang w:val="es-ES"/>
        </w:rPr>
        <w:t>en</w:t>
      </w:r>
      <w:r w:rsidRPr="00B733E8">
        <w:rPr>
          <w:rStyle w:val="HideTWBExt"/>
          <w:lang w:val="es-ES"/>
        </w:rPr>
        <w:t>&lt;/Original&gt;</w:t>
      </w:r>
    </w:p>
    <w:p w14:paraId="623D6897" w14:textId="77777777" w:rsidR="00590F8D" w:rsidRPr="00B733E8" w:rsidRDefault="00590F8D" w:rsidP="00590F8D">
      <w:pPr>
        <w:rPr>
          <w:lang w:val="es-ES"/>
        </w:rPr>
      </w:pPr>
      <w:r w:rsidRPr="00B733E8">
        <w:rPr>
          <w:rStyle w:val="HideTWBExt"/>
          <w:lang w:val="es-ES"/>
        </w:rPr>
        <w:t>&lt;/Amend&gt;</w:t>
      </w:r>
    </w:p>
    <w:p w14:paraId="012A28E5" w14:textId="77777777" w:rsidR="00590F8D" w:rsidRPr="00B733E8" w:rsidRDefault="00590F8D" w:rsidP="00590F8D">
      <w:pPr>
        <w:pStyle w:val="AmNumberTabs"/>
        <w:rPr>
          <w:lang w:val="es-ES"/>
        </w:rPr>
      </w:pPr>
      <w:r w:rsidRPr="00B733E8">
        <w:rPr>
          <w:rStyle w:val="HideTWBExt"/>
          <w:b w:val="0"/>
          <w:lang w:val="es-ES"/>
        </w:rPr>
        <w:t>&lt;Amend&gt;</w:t>
      </w:r>
      <w:r w:rsidRPr="00B733E8">
        <w:rPr>
          <w:lang w:val="es-ES"/>
        </w:rPr>
        <w:t>Emendamento</w:t>
      </w:r>
      <w:r w:rsidRPr="00B733E8">
        <w:rPr>
          <w:lang w:val="es-ES"/>
        </w:rPr>
        <w:tab/>
      </w:r>
      <w:r w:rsidRPr="00B733E8">
        <w:rPr>
          <w:lang w:val="es-ES"/>
        </w:rPr>
        <w:tab/>
      </w:r>
      <w:r w:rsidRPr="00B733E8">
        <w:rPr>
          <w:rStyle w:val="HideTWBExt"/>
          <w:b w:val="0"/>
          <w:lang w:val="es-ES"/>
        </w:rPr>
        <w:t>&lt;NumAm&gt;</w:t>
      </w:r>
      <w:r w:rsidRPr="00B733E8">
        <w:rPr>
          <w:lang w:val="es-ES"/>
        </w:rPr>
        <w:t>247</w:t>
      </w:r>
      <w:r w:rsidRPr="00B733E8">
        <w:rPr>
          <w:rStyle w:val="HideTWBExt"/>
          <w:b w:val="0"/>
          <w:lang w:val="es-ES"/>
        </w:rPr>
        <w:t>&lt;/NumAm&gt;</w:t>
      </w:r>
    </w:p>
    <w:p w14:paraId="496F7F1B" w14:textId="77777777" w:rsidR="00590F8D" w:rsidRPr="00B733E8" w:rsidRDefault="00590F8D" w:rsidP="00590F8D">
      <w:pPr>
        <w:pStyle w:val="NormalBold"/>
        <w:rPr>
          <w:lang w:val="es-ES"/>
        </w:rPr>
      </w:pPr>
      <w:r w:rsidRPr="00B733E8">
        <w:rPr>
          <w:rStyle w:val="HideTWBExt"/>
          <w:b w:val="0"/>
          <w:lang w:val="es-ES"/>
        </w:rPr>
        <w:t>&lt;RepeatBlock-By&gt;&lt;Members&gt;</w:t>
      </w:r>
      <w:r w:rsidRPr="00B733E8">
        <w:rPr>
          <w:lang w:val="es-ES"/>
        </w:rPr>
        <w:t>Michał Dworczyk</w:t>
      </w:r>
      <w:r w:rsidRPr="00B733E8">
        <w:rPr>
          <w:rStyle w:val="HideTWBExt"/>
          <w:b w:val="0"/>
          <w:lang w:val="es-ES"/>
        </w:rPr>
        <w:t>&lt;/Members&gt;</w:t>
      </w:r>
    </w:p>
    <w:p w14:paraId="556C0533" w14:textId="77777777" w:rsidR="00590F8D" w:rsidRPr="00B733E8" w:rsidRDefault="00590F8D" w:rsidP="00590F8D">
      <w:pPr>
        <w:pStyle w:val="NormalBold"/>
        <w:rPr>
          <w:lang w:val="es-ES"/>
        </w:rPr>
      </w:pPr>
      <w:r w:rsidRPr="00B733E8">
        <w:rPr>
          <w:rStyle w:val="HideTWBExt"/>
          <w:b w:val="0"/>
          <w:lang w:val="es-ES"/>
        </w:rPr>
        <w:t>&lt;/RepeatBlock-By&gt;</w:t>
      </w:r>
    </w:p>
    <w:p w14:paraId="2C106B64"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0CF4AA75" w14:textId="77777777" w:rsidR="00590F8D" w:rsidRPr="009F22FD" w:rsidRDefault="00590F8D" w:rsidP="00590F8D">
      <w:pPr>
        <w:pStyle w:val="NormalBold"/>
      </w:pPr>
      <w:r w:rsidRPr="009F22FD">
        <w:rPr>
          <w:rStyle w:val="HideTWBExt"/>
          <w:b w:val="0"/>
        </w:rPr>
        <w:t>&lt;Article&gt;</w:t>
      </w:r>
      <w:r w:rsidRPr="009F22FD">
        <w:t>Paragrafo 7</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14776446" w14:textId="77777777" w:rsidTr="00DF3EBC">
        <w:trPr>
          <w:trHeight w:hRule="exact" w:val="240"/>
          <w:jc w:val="center"/>
        </w:trPr>
        <w:tc>
          <w:tcPr>
            <w:tcW w:w="9752" w:type="dxa"/>
            <w:gridSpan w:val="2"/>
            <w:tcBorders>
              <w:top w:val="nil"/>
              <w:left w:val="nil"/>
              <w:bottom w:val="nil"/>
              <w:right w:val="nil"/>
            </w:tcBorders>
          </w:tcPr>
          <w:p w14:paraId="213BF6CA" w14:textId="77777777" w:rsidR="00590F8D" w:rsidRPr="009F22FD" w:rsidRDefault="00590F8D" w:rsidP="00DF3EBC"/>
        </w:tc>
      </w:tr>
      <w:tr w:rsidR="00590F8D" w:rsidRPr="009F22FD" w14:paraId="2E0DE232" w14:textId="77777777" w:rsidTr="00DF3EBC">
        <w:trPr>
          <w:trHeight w:val="240"/>
          <w:jc w:val="center"/>
        </w:trPr>
        <w:tc>
          <w:tcPr>
            <w:tcW w:w="4876" w:type="dxa"/>
            <w:tcBorders>
              <w:top w:val="nil"/>
              <w:left w:val="nil"/>
              <w:bottom w:val="nil"/>
              <w:right w:val="nil"/>
            </w:tcBorders>
          </w:tcPr>
          <w:p w14:paraId="434E9072"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3808360A" w14:textId="77777777" w:rsidR="00590F8D" w:rsidRPr="009F22FD" w:rsidRDefault="00590F8D" w:rsidP="00DF3EBC">
            <w:pPr>
              <w:pStyle w:val="AmColumnHeading"/>
            </w:pPr>
            <w:r w:rsidRPr="009F22FD">
              <w:t>Emendamento</w:t>
            </w:r>
          </w:p>
        </w:tc>
      </w:tr>
      <w:tr w:rsidR="00590F8D" w:rsidRPr="009F22FD" w14:paraId="21DB9F61" w14:textId="77777777" w:rsidTr="00DF3EBC">
        <w:trPr>
          <w:jc w:val="center"/>
        </w:trPr>
        <w:tc>
          <w:tcPr>
            <w:tcW w:w="4876" w:type="dxa"/>
            <w:tcBorders>
              <w:top w:val="nil"/>
              <w:left w:val="nil"/>
              <w:bottom w:val="nil"/>
              <w:right w:val="nil"/>
            </w:tcBorders>
          </w:tcPr>
          <w:p w14:paraId="65AB535B" w14:textId="77777777" w:rsidR="00590F8D" w:rsidRPr="009F22FD" w:rsidRDefault="00590F8D" w:rsidP="00DF3EBC">
            <w:pPr>
              <w:pStyle w:val="Normal6a"/>
            </w:pPr>
            <w:r w:rsidRPr="009F22FD">
              <w:t>7.</w:t>
            </w:r>
            <w:r w:rsidRPr="009F22FD">
              <w:tab/>
              <w:t xml:space="preserve">invita l'UE e i suoi Stati membri a sostenere l'Ucraina nell'ampliamento della coalizione </w:t>
            </w:r>
            <w:r w:rsidRPr="009F22FD">
              <w:rPr>
                <w:b/>
                <w:i/>
              </w:rPr>
              <w:t>internazionale</w:t>
            </w:r>
            <w:r w:rsidRPr="009F22FD">
              <w:t xml:space="preserve"> a sostegno del piano per la vittoria presentato dal presidente ucraino Volodymyr Zelensky, quale unica via percorribile per ripristinare la sovranità e l'integrità territoriale del paese sulla base del diritto internazionale, facendo in modo che la Russia risponda dei suoi crimini di guerra, compreso il crimine di aggressione, e corrisponda risarcimenti e altri pagamenti per gli ingenti danni causati in Ucraina;</w:t>
            </w:r>
          </w:p>
        </w:tc>
        <w:tc>
          <w:tcPr>
            <w:tcW w:w="4876" w:type="dxa"/>
            <w:tcBorders>
              <w:top w:val="nil"/>
              <w:left w:val="nil"/>
              <w:bottom w:val="nil"/>
              <w:right w:val="nil"/>
            </w:tcBorders>
          </w:tcPr>
          <w:p w14:paraId="78A9B6ED" w14:textId="77777777" w:rsidR="00590F8D" w:rsidRPr="009F22FD" w:rsidRDefault="00590F8D" w:rsidP="00DF3EBC">
            <w:pPr>
              <w:pStyle w:val="Normal6a"/>
            </w:pPr>
            <w:r w:rsidRPr="009F22FD">
              <w:t>7.</w:t>
            </w:r>
            <w:r w:rsidRPr="009F22FD">
              <w:tab/>
              <w:t xml:space="preserve">invita l'UE e i suoi Stati membri a sostenere l'Ucraina nell'ampliamento della coalizione </w:t>
            </w:r>
            <w:r w:rsidRPr="009F22FD">
              <w:rPr>
                <w:b/>
                <w:i/>
              </w:rPr>
              <w:t>globale</w:t>
            </w:r>
            <w:r w:rsidRPr="009F22FD">
              <w:t xml:space="preserve"> a sostegno del piano per la vittoria presentato dal presidente ucraino Volodymyr Zelensky, quale unica via percorribile per ripristinare la sovranità e l'integrità territoriale del paese sulla base del diritto internazionale, facendo in modo che la Russia risponda dei suoi crimini di guerra, compreso il crimine di aggressione, e corrisponda risarcimenti e altri pagamenti per gli ingenti danni causati in Ucraina;</w:t>
            </w:r>
          </w:p>
        </w:tc>
      </w:tr>
    </w:tbl>
    <w:p w14:paraId="017E1AB1" w14:textId="77777777" w:rsidR="00590F8D" w:rsidRPr="00B733E8" w:rsidRDefault="00590F8D" w:rsidP="00590F8D">
      <w:pPr>
        <w:pStyle w:val="AmOrLang"/>
        <w:rPr>
          <w:lang w:val="es-ES"/>
        </w:rPr>
      </w:pPr>
      <w:r w:rsidRPr="00B733E8">
        <w:rPr>
          <w:lang w:val="es-ES"/>
        </w:rPr>
        <w:t xml:space="preserve">Or. </w:t>
      </w:r>
      <w:r w:rsidRPr="00B733E8">
        <w:rPr>
          <w:rStyle w:val="HideTWBExt"/>
          <w:lang w:val="es-ES"/>
        </w:rPr>
        <w:t>&lt;Original&gt;</w:t>
      </w:r>
      <w:r w:rsidRPr="00B733E8">
        <w:rPr>
          <w:rStyle w:val="HideTWBInt"/>
          <w:lang w:val="es-ES"/>
        </w:rPr>
        <w:t>{EN}</w:t>
      </w:r>
      <w:r w:rsidRPr="00B733E8">
        <w:rPr>
          <w:lang w:val="es-ES"/>
        </w:rPr>
        <w:t>en</w:t>
      </w:r>
      <w:r w:rsidRPr="00B733E8">
        <w:rPr>
          <w:rStyle w:val="HideTWBExt"/>
          <w:lang w:val="es-ES"/>
        </w:rPr>
        <w:t>&lt;/Original&gt;</w:t>
      </w:r>
    </w:p>
    <w:p w14:paraId="5DD2B298" w14:textId="77777777" w:rsidR="00590F8D" w:rsidRPr="00B733E8" w:rsidRDefault="00590F8D" w:rsidP="00590F8D">
      <w:pPr>
        <w:rPr>
          <w:lang w:val="es-ES"/>
        </w:rPr>
      </w:pPr>
      <w:r w:rsidRPr="00B733E8">
        <w:rPr>
          <w:rStyle w:val="HideTWBExt"/>
          <w:lang w:val="es-ES"/>
        </w:rPr>
        <w:t>&lt;/Amend&gt;</w:t>
      </w:r>
    </w:p>
    <w:p w14:paraId="10FC180D" w14:textId="77777777" w:rsidR="00590F8D" w:rsidRPr="00B733E8" w:rsidRDefault="00590F8D" w:rsidP="00590F8D">
      <w:pPr>
        <w:pStyle w:val="AmNumberTabs"/>
        <w:rPr>
          <w:lang w:val="es-ES"/>
        </w:rPr>
      </w:pPr>
      <w:r w:rsidRPr="00B733E8">
        <w:rPr>
          <w:rStyle w:val="HideTWBExt"/>
          <w:b w:val="0"/>
          <w:lang w:val="es-ES"/>
        </w:rPr>
        <w:t>&lt;Amend&gt;</w:t>
      </w:r>
      <w:r w:rsidRPr="00B733E8">
        <w:rPr>
          <w:lang w:val="es-ES"/>
        </w:rPr>
        <w:t>Emendamento</w:t>
      </w:r>
      <w:r w:rsidRPr="00B733E8">
        <w:rPr>
          <w:lang w:val="es-ES"/>
        </w:rPr>
        <w:tab/>
      </w:r>
      <w:r w:rsidRPr="00B733E8">
        <w:rPr>
          <w:lang w:val="es-ES"/>
        </w:rPr>
        <w:tab/>
      </w:r>
      <w:r w:rsidRPr="00B733E8">
        <w:rPr>
          <w:rStyle w:val="HideTWBExt"/>
          <w:b w:val="0"/>
          <w:lang w:val="es-ES"/>
        </w:rPr>
        <w:t>&lt;NumAm&gt;</w:t>
      </w:r>
      <w:r w:rsidRPr="00B733E8">
        <w:rPr>
          <w:lang w:val="es-ES"/>
        </w:rPr>
        <w:t>248</w:t>
      </w:r>
      <w:r w:rsidRPr="00B733E8">
        <w:rPr>
          <w:rStyle w:val="HideTWBExt"/>
          <w:b w:val="0"/>
          <w:lang w:val="es-ES"/>
        </w:rPr>
        <w:t>&lt;/NumAm&gt;</w:t>
      </w:r>
    </w:p>
    <w:p w14:paraId="32336BD6" w14:textId="77777777" w:rsidR="00590F8D" w:rsidRPr="00B733E8" w:rsidRDefault="00590F8D" w:rsidP="00590F8D">
      <w:pPr>
        <w:pStyle w:val="NormalBold"/>
        <w:rPr>
          <w:lang w:val="es-ES"/>
        </w:rPr>
      </w:pPr>
      <w:r w:rsidRPr="00B733E8">
        <w:rPr>
          <w:rStyle w:val="HideTWBExt"/>
          <w:b w:val="0"/>
          <w:lang w:val="es-ES"/>
        </w:rPr>
        <w:t>&lt;RepeatBlock-By&gt;&lt;Members&gt;</w:t>
      </w:r>
      <w:r w:rsidRPr="00B733E8">
        <w:rPr>
          <w:lang w:val="es-ES"/>
        </w:rPr>
        <w:t>Rasa Juknevičienė</w:t>
      </w:r>
      <w:r w:rsidRPr="00B733E8">
        <w:rPr>
          <w:rStyle w:val="HideTWBExt"/>
          <w:b w:val="0"/>
          <w:lang w:val="es-ES"/>
        </w:rPr>
        <w:t>&lt;/Members&gt;</w:t>
      </w:r>
    </w:p>
    <w:p w14:paraId="79BCC4A9" w14:textId="77777777" w:rsidR="00590F8D" w:rsidRPr="00B733E8" w:rsidRDefault="00590F8D" w:rsidP="00590F8D">
      <w:pPr>
        <w:pStyle w:val="NormalBold"/>
        <w:rPr>
          <w:lang w:val="es-ES"/>
        </w:rPr>
      </w:pPr>
      <w:r w:rsidRPr="00B733E8">
        <w:rPr>
          <w:rStyle w:val="HideTWBExt"/>
          <w:b w:val="0"/>
          <w:lang w:val="es-ES"/>
        </w:rPr>
        <w:t>&lt;/RepeatBlock-By&gt;</w:t>
      </w:r>
    </w:p>
    <w:p w14:paraId="59D17204"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530FEF93" w14:textId="77777777" w:rsidR="00590F8D" w:rsidRPr="009F22FD" w:rsidRDefault="00590F8D" w:rsidP="00590F8D">
      <w:pPr>
        <w:pStyle w:val="NormalBold"/>
      </w:pPr>
      <w:r w:rsidRPr="009F22FD">
        <w:rPr>
          <w:rStyle w:val="HideTWBExt"/>
          <w:b w:val="0"/>
        </w:rPr>
        <w:t>&lt;Article&gt;</w:t>
      </w:r>
      <w:r w:rsidRPr="009F22FD">
        <w:t>Paragrafo 7</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70BB9914" w14:textId="77777777" w:rsidTr="00DF3EBC">
        <w:trPr>
          <w:trHeight w:hRule="exact" w:val="240"/>
          <w:jc w:val="center"/>
        </w:trPr>
        <w:tc>
          <w:tcPr>
            <w:tcW w:w="9752" w:type="dxa"/>
            <w:gridSpan w:val="2"/>
            <w:tcBorders>
              <w:top w:val="nil"/>
              <w:left w:val="nil"/>
              <w:bottom w:val="nil"/>
              <w:right w:val="nil"/>
            </w:tcBorders>
          </w:tcPr>
          <w:p w14:paraId="2566B85D" w14:textId="77777777" w:rsidR="00590F8D" w:rsidRPr="009F22FD" w:rsidRDefault="00590F8D" w:rsidP="00DF3EBC"/>
        </w:tc>
      </w:tr>
      <w:tr w:rsidR="00590F8D" w:rsidRPr="009F22FD" w14:paraId="5F00AC9C" w14:textId="77777777" w:rsidTr="00DF3EBC">
        <w:trPr>
          <w:trHeight w:val="240"/>
          <w:jc w:val="center"/>
        </w:trPr>
        <w:tc>
          <w:tcPr>
            <w:tcW w:w="4876" w:type="dxa"/>
            <w:tcBorders>
              <w:top w:val="nil"/>
              <w:left w:val="nil"/>
              <w:bottom w:val="nil"/>
              <w:right w:val="nil"/>
            </w:tcBorders>
          </w:tcPr>
          <w:p w14:paraId="67EC978A"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7A7E6BF6" w14:textId="77777777" w:rsidR="00590F8D" w:rsidRPr="009F22FD" w:rsidRDefault="00590F8D" w:rsidP="00DF3EBC">
            <w:pPr>
              <w:pStyle w:val="AmColumnHeading"/>
            </w:pPr>
            <w:r w:rsidRPr="009F22FD">
              <w:t>Emendamento</w:t>
            </w:r>
          </w:p>
        </w:tc>
      </w:tr>
      <w:tr w:rsidR="00590F8D" w:rsidRPr="009F22FD" w14:paraId="26E7130C" w14:textId="77777777" w:rsidTr="00DF3EBC">
        <w:trPr>
          <w:jc w:val="center"/>
        </w:trPr>
        <w:tc>
          <w:tcPr>
            <w:tcW w:w="4876" w:type="dxa"/>
            <w:tcBorders>
              <w:top w:val="nil"/>
              <w:left w:val="nil"/>
              <w:bottom w:val="nil"/>
              <w:right w:val="nil"/>
            </w:tcBorders>
          </w:tcPr>
          <w:p w14:paraId="37EABA68" w14:textId="77777777" w:rsidR="00590F8D" w:rsidRPr="009F22FD" w:rsidRDefault="00590F8D" w:rsidP="00DF3EBC">
            <w:pPr>
              <w:pStyle w:val="Normal6a"/>
            </w:pPr>
            <w:r w:rsidRPr="009F22FD">
              <w:t>7.</w:t>
            </w:r>
            <w:r w:rsidRPr="009F22FD">
              <w:tab/>
              <w:t xml:space="preserve">invita l'UE e i suoi Stati membri a sostenere l'Ucraina nell'ampliamento della coalizione internazionale a sostegno del piano per la vittoria presentato dal presidente ucraino Volodymyr Zelensky, quale unica via percorribile per ripristinare la sovranità e l'integrità territoriale del paese sulla base del diritto internazionale, facendo in modo che la Russia </w:t>
            </w:r>
            <w:r w:rsidRPr="009F22FD">
              <w:rPr>
                <w:b/>
                <w:i/>
              </w:rPr>
              <w:t xml:space="preserve">risponda </w:t>
            </w:r>
            <w:r w:rsidRPr="009F22FD">
              <w:t xml:space="preserve">dei </w:t>
            </w:r>
            <w:r w:rsidRPr="009F22FD">
              <w:rPr>
                <w:b/>
                <w:i/>
              </w:rPr>
              <w:t>suoi</w:t>
            </w:r>
            <w:r w:rsidRPr="009F22FD">
              <w:t xml:space="preserve"> crimini di guerra, </w:t>
            </w:r>
            <w:r w:rsidRPr="009F22FD">
              <w:rPr>
                <w:b/>
                <w:i/>
              </w:rPr>
              <w:t>compreso il</w:t>
            </w:r>
            <w:r w:rsidRPr="009F22FD">
              <w:t xml:space="preserve"> crimine di aggressione, e </w:t>
            </w:r>
            <w:r w:rsidRPr="009F22FD">
              <w:rPr>
                <w:b/>
                <w:i/>
              </w:rPr>
              <w:t>corrisponda</w:t>
            </w:r>
            <w:r w:rsidRPr="009F22FD">
              <w:t xml:space="preserve"> risarcimenti e altri pagamenti per gli ingenti danni causati in Ucraina;</w:t>
            </w:r>
          </w:p>
        </w:tc>
        <w:tc>
          <w:tcPr>
            <w:tcW w:w="4876" w:type="dxa"/>
            <w:tcBorders>
              <w:top w:val="nil"/>
              <w:left w:val="nil"/>
              <w:bottom w:val="nil"/>
              <w:right w:val="nil"/>
            </w:tcBorders>
          </w:tcPr>
          <w:p w14:paraId="42FE0A89" w14:textId="77777777" w:rsidR="00590F8D" w:rsidRPr="009F22FD" w:rsidRDefault="00590F8D" w:rsidP="00DF3EBC">
            <w:pPr>
              <w:pStyle w:val="Normal6a"/>
            </w:pPr>
            <w:r w:rsidRPr="009F22FD">
              <w:t>7.</w:t>
            </w:r>
            <w:r w:rsidRPr="009F22FD">
              <w:tab/>
              <w:t xml:space="preserve">invita l'UE e i suoi Stati membri a sostenere l'Ucraina nell'ampliamento della coalizione internazionale a sostegno del piano per la vittoria presentato dal presidente ucraino Volodymyr Zelensky, quale unica via percorribile per ripristinare la sovranità e l'integrità territoriale del paese sulla base del diritto internazionale, facendo in modo che la Russia </w:t>
            </w:r>
            <w:r w:rsidRPr="009F22FD">
              <w:rPr>
                <w:b/>
                <w:i/>
              </w:rPr>
              <w:t>e la sua leadership rispondano pienamente della guerra di aggressione contro l'Ucraina,</w:t>
            </w:r>
            <w:r w:rsidRPr="009F22FD">
              <w:t xml:space="preserve"> dei </w:t>
            </w:r>
            <w:r w:rsidRPr="009F22FD">
              <w:rPr>
                <w:b/>
                <w:i/>
              </w:rPr>
              <w:t>loro</w:t>
            </w:r>
            <w:r w:rsidRPr="009F22FD">
              <w:t xml:space="preserve"> crimini di guerra, </w:t>
            </w:r>
            <w:r w:rsidRPr="009F22FD">
              <w:rPr>
                <w:b/>
                <w:i/>
              </w:rPr>
              <w:t>del</w:t>
            </w:r>
            <w:r w:rsidRPr="009F22FD">
              <w:t xml:space="preserve"> crimine di aggressione </w:t>
            </w:r>
            <w:r w:rsidRPr="009F22FD">
              <w:rPr>
                <w:b/>
                <w:i/>
              </w:rPr>
              <w:t>e delle gravi perdite provocate dal conflitto</w:t>
            </w:r>
            <w:r w:rsidRPr="009F22FD">
              <w:t xml:space="preserve">, e </w:t>
            </w:r>
            <w:r w:rsidRPr="009F22FD">
              <w:rPr>
                <w:b/>
                <w:i/>
              </w:rPr>
              <w:t>corrispondano</w:t>
            </w:r>
            <w:r w:rsidRPr="009F22FD">
              <w:t xml:space="preserve"> risarcimenti e altri pagamenti per gli ingenti danni causati in Ucraina;</w:t>
            </w:r>
          </w:p>
        </w:tc>
      </w:tr>
    </w:tbl>
    <w:p w14:paraId="09D26EB5"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68EDC3D5" w14:textId="77777777" w:rsidR="00590F8D" w:rsidRPr="009F22FD" w:rsidRDefault="00590F8D" w:rsidP="00590F8D">
      <w:r w:rsidRPr="009F22FD">
        <w:rPr>
          <w:rStyle w:val="HideTWBExt"/>
        </w:rPr>
        <w:t>&lt;/Amend&gt;</w:t>
      </w:r>
    </w:p>
    <w:p w14:paraId="674D13B6"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249</w:t>
      </w:r>
      <w:r w:rsidRPr="009F22FD">
        <w:rPr>
          <w:rStyle w:val="HideTWBExt"/>
          <w:b w:val="0"/>
        </w:rPr>
        <w:t>&lt;/NumAm&gt;</w:t>
      </w:r>
    </w:p>
    <w:p w14:paraId="12FA1652" w14:textId="77777777" w:rsidR="00590F8D" w:rsidRPr="009F22FD" w:rsidRDefault="00590F8D" w:rsidP="00590F8D">
      <w:pPr>
        <w:pStyle w:val="NormalBold"/>
      </w:pPr>
      <w:r w:rsidRPr="009F22FD">
        <w:rPr>
          <w:rStyle w:val="HideTWBExt"/>
          <w:b w:val="0"/>
        </w:rPr>
        <w:t>&lt;RepeatBlock-By&gt;&lt;Members&gt;</w:t>
      </w:r>
      <w:r w:rsidRPr="009F22FD">
        <w:t>Petras Auštrevičius, Hilde Vautmans, Dan Barna, Bart Groothuis, Lucia Yar, Nathalie Loiseau</w:t>
      </w:r>
      <w:r w:rsidRPr="009F22FD">
        <w:rPr>
          <w:rStyle w:val="HideTWBExt"/>
          <w:b w:val="0"/>
        </w:rPr>
        <w:t>&lt;/Members&gt;</w:t>
      </w:r>
    </w:p>
    <w:p w14:paraId="1F36FC2B" w14:textId="77777777" w:rsidR="00590F8D" w:rsidRPr="009F22FD" w:rsidRDefault="00590F8D" w:rsidP="00590F8D">
      <w:pPr>
        <w:pStyle w:val="NormalBold"/>
      </w:pPr>
      <w:r w:rsidRPr="009F22FD">
        <w:rPr>
          <w:rStyle w:val="HideTWBExt"/>
          <w:b w:val="0"/>
        </w:rPr>
        <w:t>&lt;/RepeatBlock-By&gt;</w:t>
      </w:r>
    </w:p>
    <w:p w14:paraId="1B74AFD3"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6689FFF3" w14:textId="77777777" w:rsidR="00590F8D" w:rsidRPr="009F22FD" w:rsidRDefault="00590F8D" w:rsidP="00590F8D">
      <w:pPr>
        <w:pStyle w:val="NormalBold"/>
      </w:pPr>
      <w:r w:rsidRPr="009F22FD">
        <w:rPr>
          <w:rStyle w:val="HideTWBExt"/>
          <w:b w:val="0"/>
        </w:rPr>
        <w:t>&lt;Article&gt;</w:t>
      </w:r>
      <w:r w:rsidRPr="009F22FD">
        <w:t>Paragrafo 7</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7559E5A3" w14:textId="77777777" w:rsidTr="00DF3EBC">
        <w:trPr>
          <w:trHeight w:hRule="exact" w:val="240"/>
          <w:jc w:val="center"/>
        </w:trPr>
        <w:tc>
          <w:tcPr>
            <w:tcW w:w="9752" w:type="dxa"/>
            <w:gridSpan w:val="2"/>
            <w:tcBorders>
              <w:top w:val="nil"/>
              <w:left w:val="nil"/>
              <w:bottom w:val="nil"/>
              <w:right w:val="nil"/>
            </w:tcBorders>
          </w:tcPr>
          <w:p w14:paraId="572D065C" w14:textId="77777777" w:rsidR="00590F8D" w:rsidRPr="009F22FD" w:rsidRDefault="00590F8D" w:rsidP="00DF3EBC"/>
        </w:tc>
      </w:tr>
      <w:tr w:rsidR="00590F8D" w:rsidRPr="009F22FD" w14:paraId="6BBEA0CD" w14:textId="77777777" w:rsidTr="00DF3EBC">
        <w:trPr>
          <w:trHeight w:val="240"/>
          <w:jc w:val="center"/>
        </w:trPr>
        <w:tc>
          <w:tcPr>
            <w:tcW w:w="4876" w:type="dxa"/>
            <w:tcBorders>
              <w:top w:val="nil"/>
              <w:left w:val="nil"/>
              <w:bottom w:val="nil"/>
              <w:right w:val="nil"/>
            </w:tcBorders>
          </w:tcPr>
          <w:p w14:paraId="14CBA5D7"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63A5D3E3" w14:textId="77777777" w:rsidR="00590F8D" w:rsidRPr="009F22FD" w:rsidRDefault="00590F8D" w:rsidP="00DF3EBC">
            <w:pPr>
              <w:pStyle w:val="AmColumnHeading"/>
            </w:pPr>
            <w:r w:rsidRPr="009F22FD">
              <w:t>Emendamento</w:t>
            </w:r>
          </w:p>
        </w:tc>
      </w:tr>
      <w:tr w:rsidR="00590F8D" w:rsidRPr="009F22FD" w14:paraId="0ABEA06A" w14:textId="77777777" w:rsidTr="00DF3EBC">
        <w:trPr>
          <w:jc w:val="center"/>
        </w:trPr>
        <w:tc>
          <w:tcPr>
            <w:tcW w:w="4876" w:type="dxa"/>
            <w:tcBorders>
              <w:top w:val="nil"/>
              <w:left w:val="nil"/>
              <w:bottom w:val="nil"/>
              <w:right w:val="nil"/>
            </w:tcBorders>
          </w:tcPr>
          <w:p w14:paraId="0B2BC38C" w14:textId="77777777" w:rsidR="00590F8D" w:rsidRPr="009F22FD" w:rsidRDefault="00590F8D" w:rsidP="00DF3EBC">
            <w:pPr>
              <w:pStyle w:val="Normal6a"/>
            </w:pPr>
            <w:r w:rsidRPr="009F22FD">
              <w:t>7.</w:t>
            </w:r>
            <w:r w:rsidRPr="009F22FD">
              <w:tab/>
              <w:t xml:space="preserve">invita l'UE e i suoi Stati membri a sostenere l'Ucraina nell'ampliamento della coalizione internazionale a sostegno del piano per la vittoria presentato dal presidente ucraino Volodymyr Zelensky, quale unica via percorribile per ripristinare la sovranità e l'integrità territoriale del paese sulla base del diritto internazionale, facendo in modo che la Russia </w:t>
            </w:r>
            <w:r w:rsidRPr="009F22FD">
              <w:rPr>
                <w:b/>
                <w:i/>
              </w:rPr>
              <w:t>risponda</w:t>
            </w:r>
            <w:r w:rsidRPr="009F22FD">
              <w:t xml:space="preserve"> dei </w:t>
            </w:r>
            <w:r w:rsidRPr="009F22FD">
              <w:rPr>
                <w:b/>
                <w:i/>
              </w:rPr>
              <w:t>suoi</w:t>
            </w:r>
            <w:r w:rsidRPr="009F22FD">
              <w:t xml:space="preserve"> crimini di guerra, compreso il crimine di aggressione, e </w:t>
            </w:r>
            <w:r w:rsidRPr="009F22FD">
              <w:rPr>
                <w:b/>
                <w:i/>
              </w:rPr>
              <w:t>corrisponda</w:t>
            </w:r>
            <w:r w:rsidRPr="009F22FD">
              <w:t xml:space="preserve"> risarcimenti e altri pagamenti per gli ingenti danni causati in Ucraina;</w:t>
            </w:r>
          </w:p>
        </w:tc>
        <w:tc>
          <w:tcPr>
            <w:tcW w:w="4876" w:type="dxa"/>
            <w:tcBorders>
              <w:top w:val="nil"/>
              <w:left w:val="nil"/>
              <w:bottom w:val="nil"/>
              <w:right w:val="nil"/>
            </w:tcBorders>
          </w:tcPr>
          <w:p w14:paraId="28F99B11" w14:textId="77777777" w:rsidR="00590F8D" w:rsidRPr="009F22FD" w:rsidRDefault="00590F8D" w:rsidP="00DF3EBC">
            <w:pPr>
              <w:pStyle w:val="Normal6a"/>
            </w:pPr>
            <w:r w:rsidRPr="009F22FD">
              <w:t>7.</w:t>
            </w:r>
            <w:r w:rsidRPr="009F22FD">
              <w:tab/>
              <w:t xml:space="preserve">invita l'UE e i suoi Stati membri a sostenere l'Ucraina nell'ampliamento della coalizione internazionale a sostegno del piano per la vittoria presentato dal presidente ucraino Volodymyr Zelensky, quale unica via percorribile per ripristinare la sovranità e l'integrità territoriale del paese sulla base del diritto internazionale, facendo in modo che la Russia </w:t>
            </w:r>
            <w:r w:rsidRPr="009F22FD">
              <w:rPr>
                <w:b/>
                <w:i/>
              </w:rPr>
              <w:t>e i suoi complici, in particolare la Bielorussia, rispondano</w:t>
            </w:r>
            <w:r w:rsidRPr="009F22FD">
              <w:t xml:space="preserve"> dei </w:t>
            </w:r>
            <w:r w:rsidRPr="009F22FD">
              <w:rPr>
                <w:b/>
                <w:i/>
              </w:rPr>
              <w:t>loro</w:t>
            </w:r>
            <w:r w:rsidRPr="009F22FD">
              <w:t xml:space="preserve"> crimini di guerra, compreso il crimine di aggressione, e </w:t>
            </w:r>
            <w:r w:rsidRPr="009F22FD">
              <w:rPr>
                <w:b/>
                <w:i/>
              </w:rPr>
              <w:t>corrispondano</w:t>
            </w:r>
            <w:r w:rsidRPr="009F22FD">
              <w:t xml:space="preserve"> risarcimenti e altri pagamenti per gli ingenti danni causati in Ucraina;</w:t>
            </w:r>
          </w:p>
        </w:tc>
      </w:tr>
    </w:tbl>
    <w:p w14:paraId="4E1CAFB0"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3D8CE115" w14:textId="77777777" w:rsidR="00590F8D" w:rsidRPr="009F22FD" w:rsidRDefault="00590F8D" w:rsidP="00590F8D">
      <w:r w:rsidRPr="009F22FD">
        <w:rPr>
          <w:rStyle w:val="HideTWBExt"/>
        </w:rPr>
        <w:t>&lt;/Amend&gt;</w:t>
      </w:r>
    </w:p>
    <w:p w14:paraId="5E8C8C8D"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250</w:t>
      </w:r>
      <w:r w:rsidRPr="009F22FD">
        <w:rPr>
          <w:rStyle w:val="HideTWBExt"/>
          <w:b w:val="0"/>
        </w:rPr>
        <w:t>&lt;/NumAm&gt;</w:t>
      </w:r>
    </w:p>
    <w:p w14:paraId="50F8E1CF" w14:textId="77777777" w:rsidR="00590F8D" w:rsidRPr="009F22FD" w:rsidRDefault="00590F8D" w:rsidP="00590F8D">
      <w:pPr>
        <w:pStyle w:val="NormalBold"/>
      </w:pPr>
      <w:r w:rsidRPr="009F22FD">
        <w:rPr>
          <w:rStyle w:val="HideTWBExt"/>
          <w:b w:val="0"/>
        </w:rPr>
        <w:t>&lt;RepeatBlock-By&gt;&lt;Members&gt;</w:t>
      </w:r>
      <w:r w:rsidRPr="009F22FD">
        <w:t>Pierre-Romain Thionnet, Jordan Bardella, Matthieu Valet</w:t>
      </w:r>
      <w:r w:rsidRPr="009F22FD">
        <w:rPr>
          <w:rStyle w:val="HideTWBExt"/>
          <w:b w:val="0"/>
        </w:rPr>
        <w:t>&lt;/Members&gt;</w:t>
      </w:r>
    </w:p>
    <w:p w14:paraId="76FBA1F4" w14:textId="77777777" w:rsidR="00590F8D" w:rsidRPr="009F22FD" w:rsidRDefault="00590F8D" w:rsidP="00590F8D">
      <w:pPr>
        <w:pStyle w:val="NormalBold"/>
      </w:pPr>
      <w:r w:rsidRPr="009F22FD">
        <w:rPr>
          <w:rStyle w:val="HideTWBExt"/>
          <w:b w:val="0"/>
        </w:rPr>
        <w:t>&lt;/RepeatBlock-By&gt;</w:t>
      </w:r>
    </w:p>
    <w:p w14:paraId="2E811317"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28C6202A" w14:textId="77777777" w:rsidR="00590F8D" w:rsidRPr="009F22FD" w:rsidRDefault="00590F8D" w:rsidP="00590F8D">
      <w:pPr>
        <w:pStyle w:val="NormalBold"/>
      </w:pPr>
      <w:r w:rsidRPr="009F22FD">
        <w:rPr>
          <w:rStyle w:val="HideTWBExt"/>
          <w:b w:val="0"/>
        </w:rPr>
        <w:t>&lt;Article&gt;</w:t>
      </w:r>
      <w:r w:rsidRPr="009F22FD">
        <w:t>Paragrafo 7</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6FAF98E7" w14:textId="77777777" w:rsidTr="00DF3EBC">
        <w:trPr>
          <w:trHeight w:hRule="exact" w:val="240"/>
          <w:jc w:val="center"/>
        </w:trPr>
        <w:tc>
          <w:tcPr>
            <w:tcW w:w="9752" w:type="dxa"/>
            <w:gridSpan w:val="2"/>
            <w:tcBorders>
              <w:top w:val="nil"/>
              <w:left w:val="nil"/>
              <w:bottom w:val="nil"/>
              <w:right w:val="nil"/>
            </w:tcBorders>
          </w:tcPr>
          <w:p w14:paraId="53CCB7AF" w14:textId="77777777" w:rsidR="00590F8D" w:rsidRPr="009F22FD" w:rsidRDefault="00590F8D" w:rsidP="00DF3EBC"/>
        </w:tc>
      </w:tr>
      <w:tr w:rsidR="00590F8D" w:rsidRPr="009F22FD" w14:paraId="52FD6FCC" w14:textId="77777777" w:rsidTr="00DF3EBC">
        <w:trPr>
          <w:trHeight w:val="240"/>
          <w:jc w:val="center"/>
        </w:trPr>
        <w:tc>
          <w:tcPr>
            <w:tcW w:w="4876" w:type="dxa"/>
            <w:tcBorders>
              <w:top w:val="nil"/>
              <w:left w:val="nil"/>
              <w:bottom w:val="nil"/>
              <w:right w:val="nil"/>
            </w:tcBorders>
          </w:tcPr>
          <w:p w14:paraId="3E89B813"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446788F1" w14:textId="77777777" w:rsidR="00590F8D" w:rsidRPr="009F22FD" w:rsidRDefault="00590F8D" w:rsidP="00DF3EBC">
            <w:pPr>
              <w:pStyle w:val="AmColumnHeading"/>
            </w:pPr>
            <w:r w:rsidRPr="009F22FD">
              <w:t>Emendamento</w:t>
            </w:r>
          </w:p>
        </w:tc>
      </w:tr>
      <w:tr w:rsidR="00590F8D" w:rsidRPr="009F22FD" w14:paraId="095AD4F6" w14:textId="77777777" w:rsidTr="00DF3EBC">
        <w:trPr>
          <w:jc w:val="center"/>
        </w:trPr>
        <w:tc>
          <w:tcPr>
            <w:tcW w:w="4876" w:type="dxa"/>
            <w:tcBorders>
              <w:top w:val="nil"/>
              <w:left w:val="nil"/>
              <w:bottom w:val="nil"/>
              <w:right w:val="nil"/>
            </w:tcBorders>
          </w:tcPr>
          <w:p w14:paraId="5FB6D4AD" w14:textId="77777777" w:rsidR="00590F8D" w:rsidRPr="009F22FD" w:rsidRDefault="00590F8D" w:rsidP="00DF3EBC">
            <w:pPr>
              <w:pStyle w:val="Normal6a"/>
            </w:pPr>
            <w:r w:rsidRPr="009F22FD">
              <w:t>7.</w:t>
            </w:r>
            <w:r w:rsidRPr="009F22FD">
              <w:tab/>
              <w:t>invita l'UE e i suoi Stati membri a sostenere l'Ucraina nell'ampliamento della coalizione internazionale a sostegno del piano per la vittoria presentato dal presidente ucraino Volodymyr Zelensky, quale unica via percorribile per ripristinare la sovranità e l'integrità territoriale del paese sulla base del diritto internazionale, facendo in modo che la Russia risponda dei suoi crimini di guerra, compreso il crimine di aggressione, e corrisponda risarcimenti e altri pagamenti per gli ingenti danni causati in Ucraina;</w:t>
            </w:r>
          </w:p>
        </w:tc>
        <w:tc>
          <w:tcPr>
            <w:tcW w:w="4876" w:type="dxa"/>
            <w:tcBorders>
              <w:top w:val="nil"/>
              <w:left w:val="nil"/>
              <w:bottom w:val="nil"/>
              <w:right w:val="nil"/>
            </w:tcBorders>
          </w:tcPr>
          <w:p w14:paraId="0409DC73" w14:textId="77777777" w:rsidR="00590F8D" w:rsidRPr="009F22FD" w:rsidRDefault="00590F8D" w:rsidP="00DF3EBC">
            <w:pPr>
              <w:pStyle w:val="Normal6a"/>
            </w:pPr>
            <w:r w:rsidRPr="009F22FD">
              <w:t>7.</w:t>
            </w:r>
            <w:r w:rsidRPr="009F22FD">
              <w:tab/>
              <w:t xml:space="preserve">invita l'UE e i suoi Stati membri a sostenere l'Ucraina nell'ampliamento della coalizione internazionale a sostegno del piano per la vittoria presentato dal presidente ucraino Volodymyr Zelensky, quale unica via percorribile per ripristinare la sovranità e l'integrità territoriale del paese sulla base del diritto internazionale, facendo in modo che la Russia risponda dei suoi crimini di guerra, compreso il crimine di aggressione, e corrisponda risarcimenti e altri pagamenti per gli ingenti danni causati in Ucraina; </w:t>
            </w:r>
            <w:r w:rsidRPr="009F22FD">
              <w:rPr>
                <w:b/>
                <w:i/>
              </w:rPr>
              <w:t>invita l'UE e gli Stati membri ad accompagnare il loro necessario sostegno all'Ucraina con una forte iniziativa diplomatica volta a portare la Russia al tavolo dei negoziati con l'Ucraina, come espresso nel piano per la vittoria del presidente Zelensky;</w:t>
            </w:r>
          </w:p>
        </w:tc>
      </w:tr>
    </w:tbl>
    <w:p w14:paraId="7CA8A925" w14:textId="77777777" w:rsidR="00590F8D" w:rsidRPr="00B733E8" w:rsidRDefault="00590F8D" w:rsidP="00590F8D">
      <w:pPr>
        <w:pStyle w:val="AmOrLang"/>
        <w:rPr>
          <w:lang w:val="fr-BE"/>
        </w:rPr>
      </w:pPr>
      <w:r w:rsidRPr="00B733E8">
        <w:rPr>
          <w:lang w:val="fr-BE"/>
        </w:rPr>
        <w:t xml:space="preserve">Or. </w:t>
      </w:r>
      <w:r w:rsidRPr="00B733E8">
        <w:rPr>
          <w:rStyle w:val="HideTWBExt"/>
          <w:lang w:val="fr-BE"/>
        </w:rPr>
        <w:t>&lt;Original&gt;</w:t>
      </w:r>
      <w:r w:rsidRPr="00B733E8">
        <w:rPr>
          <w:rStyle w:val="HideTWBInt"/>
          <w:lang w:val="fr-BE"/>
        </w:rPr>
        <w:t>{EN}</w:t>
      </w:r>
      <w:r w:rsidRPr="00B733E8">
        <w:rPr>
          <w:lang w:val="fr-BE"/>
        </w:rPr>
        <w:t>en</w:t>
      </w:r>
      <w:r w:rsidRPr="00B733E8">
        <w:rPr>
          <w:rStyle w:val="HideTWBExt"/>
          <w:lang w:val="fr-BE"/>
        </w:rPr>
        <w:t>&lt;/Original&gt;</w:t>
      </w:r>
    </w:p>
    <w:p w14:paraId="6D6DF117" w14:textId="77777777" w:rsidR="00590F8D" w:rsidRPr="00B733E8" w:rsidRDefault="00590F8D" w:rsidP="00590F8D">
      <w:pPr>
        <w:rPr>
          <w:lang w:val="fr-BE"/>
        </w:rPr>
      </w:pPr>
      <w:r w:rsidRPr="00B733E8">
        <w:rPr>
          <w:rStyle w:val="HideTWBExt"/>
          <w:lang w:val="fr-BE"/>
        </w:rPr>
        <w:t>&lt;/Amend&gt;</w:t>
      </w:r>
    </w:p>
    <w:p w14:paraId="6B661C7F" w14:textId="77777777" w:rsidR="00590F8D" w:rsidRPr="00B733E8" w:rsidRDefault="00590F8D" w:rsidP="00590F8D">
      <w:pPr>
        <w:pStyle w:val="AmNumberTabs"/>
        <w:rPr>
          <w:lang w:val="fr-BE"/>
        </w:rPr>
      </w:pPr>
      <w:r w:rsidRPr="00B733E8">
        <w:rPr>
          <w:rStyle w:val="HideTWBExt"/>
          <w:b w:val="0"/>
          <w:lang w:val="fr-BE"/>
        </w:rPr>
        <w:t>&lt;Amend&gt;</w:t>
      </w:r>
      <w:r w:rsidRPr="00B733E8">
        <w:rPr>
          <w:lang w:val="fr-BE"/>
        </w:rPr>
        <w:t>Emendamento</w:t>
      </w:r>
      <w:r w:rsidRPr="00B733E8">
        <w:rPr>
          <w:lang w:val="fr-BE"/>
        </w:rPr>
        <w:tab/>
      </w:r>
      <w:r w:rsidRPr="00B733E8">
        <w:rPr>
          <w:lang w:val="fr-BE"/>
        </w:rPr>
        <w:tab/>
      </w:r>
      <w:r w:rsidRPr="00B733E8">
        <w:rPr>
          <w:rStyle w:val="HideTWBExt"/>
          <w:b w:val="0"/>
          <w:lang w:val="fr-BE"/>
        </w:rPr>
        <w:t>&lt;NumAm&gt;</w:t>
      </w:r>
      <w:r w:rsidRPr="00B733E8">
        <w:rPr>
          <w:lang w:val="fr-BE"/>
        </w:rPr>
        <w:t>251</w:t>
      </w:r>
      <w:r w:rsidRPr="00B733E8">
        <w:rPr>
          <w:rStyle w:val="HideTWBExt"/>
          <w:b w:val="0"/>
          <w:lang w:val="fr-BE"/>
        </w:rPr>
        <w:t>&lt;/NumAm&gt;</w:t>
      </w:r>
    </w:p>
    <w:p w14:paraId="47601338" w14:textId="77777777" w:rsidR="00590F8D" w:rsidRPr="00B733E8" w:rsidRDefault="00590F8D" w:rsidP="00590F8D">
      <w:pPr>
        <w:pStyle w:val="NormalBold"/>
        <w:rPr>
          <w:lang w:val="fr-BE"/>
        </w:rPr>
      </w:pPr>
      <w:r w:rsidRPr="00B733E8">
        <w:rPr>
          <w:rStyle w:val="HideTWBExt"/>
          <w:b w:val="0"/>
          <w:lang w:val="fr-BE"/>
        </w:rPr>
        <w:t>&lt;RepeatBlock-By&gt;&lt;Members&gt;</w:t>
      </w:r>
      <w:r w:rsidRPr="00B733E8">
        <w:rPr>
          <w:lang w:val="fr-BE"/>
        </w:rPr>
        <w:t>Bart Groothuis, Hilde Vautmans, Lucia Yar, Ilhan Kyuchyuk, Nathalie Loiseau, Petras Auštrevičius</w:t>
      </w:r>
      <w:r w:rsidRPr="00B733E8">
        <w:rPr>
          <w:rStyle w:val="HideTWBExt"/>
          <w:b w:val="0"/>
          <w:lang w:val="fr-BE"/>
        </w:rPr>
        <w:t>&lt;/Members&gt;</w:t>
      </w:r>
    </w:p>
    <w:p w14:paraId="4BCE3884" w14:textId="77777777" w:rsidR="00590F8D" w:rsidRPr="00B733E8" w:rsidRDefault="00590F8D" w:rsidP="00590F8D">
      <w:pPr>
        <w:pStyle w:val="NormalBold"/>
        <w:rPr>
          <w:lang w:val="fr-BE"/>
        </w:rPr>
      </w:pPr>
      <w:r w:rsidRPr="00B733E8">
        <w:rPr>
          <w:rStyle w:val="HideTWBExt"/>
          <w:b w:val="0"/>
          <w:lang w:val="fr-BE"/>
        </w:rPr>
        <w:t>&lt;/RepeatBlock-By&gt;</w:t>
      </w:r>
    </w:p>
    <w:p w14:paraId="415AEC61" w14:textId="77777777" w:rsidR="00590F8D" w:rsidRPr="00B733E8" w:rsidRDefault="00590F8D" w:rsidP="00590F8D">
      <w:pPr>
        <w:pStyle w:val="NormalBold"/>
        <w:rPr>
          <w:lang w:val="fr-BE"/>
        </w:rPr>
      </w:pPr>
      <w:r w:rsidRPr="00B733E8">
        <w:rPr>
          <w:rStyle w:val="HideTWBExt"/>
          <w:b w:val="0"/>
          <w:lang w:val="fr-BE"/>
        </w:rPr>
        <w:t>&lt;DocAmend&gt;</w:t>
      </w:r>
      <w:r w:rsidRPr="00B733E8">
        <w:rPr>
          <w:lang w:val="fr-BE"/>
        </w:rPr>
        <w:t>Proposta di risoluzione</w:t>
      </w:r>
      <w:r w:rsidRPr="00B733E8">
        <w:rPr>
          <w:rStyle w:val="HideTWBExt"/>
          <w:b w:val="0"/>
          <w:lang w:val="fr-BE"/>
        </w:rPr>
        <w:t>&lt;/DocAmend&gt;</w:t>
      </w:r>
    </w:p>
    <w:p w14:paraId="582B2991" w14:textId="77777777" w:rsidR="00590F8D" w:rsidRPr="009F22FD" w:rsidRDefault="00590F8D" w:rsidP="00590F8D">
      <w:pPr>
        <w:pStyle w:val="NormalBold"/>
      </w:pPr>
      <w:r w:rsidRPr="009F22FD">
        <w:rPr>
          <w:rStyle w:val="HideTWBExt"/>
          <w:b w:val="0"/>
        </w:rPr>
        <w:t>&lt;Article&gt;</w:t>
      </w:r>
      <w:r w:rsidRPr="009F22FD">
        <w:t>Paragrafo 7</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480FA045" w14:textId="77777777" w:rsidTr="00DF3EBC">
        <w:trPr>
          <w:trHeight w:hRule="exact" w:val="240"/>
          <w:jc w:val="center"/>
        </w:trPr>
        <w:tc>
          <w:tcPr>
            <w:tcW w:w="9752" w:type="dxa"/>
            <w:gridSpan w:val="2"/>
            <w:tcBorders>
              <w:top w:val="nil"/>
              <w:left w:val="nil"/>
              <w:bottom w:val="nil"/>
              <w:right w:val="nil"/>
            </w:tcBorders>
          </w:tcPr>
          <w:p w14:paraId="0AE681D6" w14:textId="77777777" w:rsidR="00590F8D" w:rsidRPr="009F22FD" w:rsidRDefault="00590F8D" w:rsidP="00DF3EBC"/>
        </w:tc>
      </w:tr>
      <w:tr w:rsidR="00590F8D" w:rsidRPr="009F22FD" w14:paraId="739F016B" w14:textId="77777777" w:rsidTr="00DF3EBC">
        <w:trPr>
          <w:trHeight w:val="240"/>
          <w:jc w:val="center"/>
        </w:trPr>
        <w:tc>
          <w:tcPr>
            <w:tcW w:w="4876" w:type="dxa"/>
            <w:tcBorders>
              <w:top w:val="nil"/>
              <w:left w:val="nil"/>
              <w:bottom w:val="nil"/>
              <w:right w:val="nil"/>
            </w:tcBorders>
          </w:tcPr>
          <w:p w14:paraId="1A845361"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617F81AF" w14:textId="77777777" w:rsidR="00590F8D" w:rsidRPr="009F22FD" w:rsidRDefault="00590F8D" w:rsidP="00DF3EBC">
            <w:pPr>
              <w:pStyle w:val="AmColumnHeading"/>
            </w:pPr>
            <w:r w:rsidRPr="009F22FD">
              <w:t>Emendamento</w:t>
            </w:r>
          </w:p>
        </w:tc>
      </w:tr>
      <w:tr w:rsidR="00590F8D" w:rsidRPr="009F22FD" w14:paraId="5026BB92" w14:textId="77777777" w:rsidTr="00DF3EBC">
        <w:trPr>
          <w:jc w:val="center"/>
        </w:trPr>
        <w:tc>
          <w:tcPr>
            <w:tcW w:w="4876" w:type="dxa"/>
            <w:tcBorders>
              <w:top w:val="nil"/>
              <w:left w:val="nil"/>
              <w:bottom w:val="nil"/>
              <w:right w:val="nil"/>
            </w:tcBorders>
          </w:tcPr>
          <w:p w14:paraId="360666D3" w14:textId="77777777" w:rsidR="00590F8D" w:rsidRPr="009F22FD" w:rsidRDefault="00590F8D" w:rsidP="00DF3EBC">
            <w:pPr>
              <w:pStyle w:val="Normal6a"/>
            </w:pPr>
            <w:r w:rsidRPr="009F22FD">
              <w:t>7.</w:t>
            </w:r>
            <w:r w:rsidRPr="009F22FD">
              <w:tab/>
              <w:t>invita l'UE e i suoi Stati membri a sostenere l'Ucraina nell'ampliamento della coalizione internazionale a sostegno del piano per la vittoria presentato dal presidente ucraino Volodymyr Zelensky, quale unica via percorribile per ripristinare la sovranità e l'integrità territoriale del paese sulla base del diritto internazionale, facendo in modo che la Russia risponda dei suoi crimini di guerra, compreso il crimine di aggressione, e corrisponda risarcimenti e altri pagamenti per gli ingenti danni causati in Ucraina;</w:t>
            </w:r>
          </w:p>
        </w:tc>
        <w:tc>
          <w:tcPr>
            <w:tcW w:w="4876" w:type="dxa"/>
            <w:tcBorders>
              <w:top w:val="nil"/>
              <w:left w:val="nil"/>
              <w:bottom w:val="nil"/>
              <w:right w:val="nil"/>
            </w:tcBorders>
          </w:tcPr>
          <w:p w14:paraId="2EA3775B" w14:textId="77777777" w:rsidR="00590F8D" w:rsidRPr="009F22FD" w:rsidRDefault="00590F8D" w:rsidP="00DF3EBC">
            <w:pPr>
              <w:pStyle w:val="Normal6a"/>
            </w:pPr>
            <w:r w:rsidRPr="009F22FD">
              <w:t>7.</w:t>
            </w:r>
            <w:r w:rsidRPr="009F22FD">
              <w:tab/>
              <w:t xml:space="preserve">invita l'UE e i suoi Stati membri a sostenere l'Ucraina nell'ampliamento della coalizione internazionale a sostegno del piano per la vittoria presentato dal presidente ucraino Volodymyr Zelensky, quale unica via percorribile per ripristinare la sovranità e l'integrità territoriale del paese sulla base del diritto internazionale, facendo in modo che la Russia risponda dei suoi crimini di guerra, compreso il crimine di aggressione, e corrisponda risarcimenti e altri pagamenti per gli ingenti danni causati in Ucraina; </w:t>
            </w:r>
            <w:r w:rsidRPr="009F22FD">
              <w:rPr>
                <w:b/>
                <w:i/>
              </w:rPr>
              <w:t>invita il VP/AR a mobilitare un maggiore sostegno diplomatico per l'Ucraina e le sanzioni imposte alla Russia, utilizzando l'intero spettro di strumenti diplomatici, comprese le sanzioni secondarie;</w:t>
            </w:r>
          </w:p>
        </w:tc>
      </w:tr>
    </w:tbl>
    <w:p w14:paraId="78F69DE3" w14:textId="77777777" w:rsidR="00590F8D" w:rsidRPr="00B733E8" w:rsidRDefault="00590F8D" w:rsidP="00590F8D">
      <w:pPr>
        <w:pStyle w:val="AmOrLang"/>
        <w:rPr>
          <w:lang w:val="es-ES"/>
        </w:rPr>
      </w:pPr>
      <w:r w:rsidRPr="00B733E8">
        <w:rPr>
          <w:lang w:val="es-ES"/>
        </w:rPr>
        <w:t xml:space="preserve">Or. </w:t>
      </w:r>
      <w:r w:rsidRPr="00B733E8">
        <w:rPr>
          <w:rStyle w:val="HideTWBExt"/>
          <w:lang w:val="es-ES"/>
        </w:rPr>
        <w:t>&lt;Original&gt;</w:t>
      </w:r>
      <w:r w:rsidRPr="00B733E8">
        <w:rPr>
          <w:rStyle w:val="HideTWBInt"/>
          <w:lang w:val="es-ES"/>
        </w:rPr>
        <w:t>{EN}</w:t>
      </w:r>
      <w:r w:rsidRPr="00B733E8">
        <w:rPr>
          <w:lang w:val="es-ES"/>
        </w:rPr>
        <w:t>en</w:t>
      </w:r>
      <w:r w:rsidRPr="00B733E8">
        <w:rPr>
          <w:rStyle w:val="HideTWBExt"/>
          <w:lang w:val="es-ES"/>
        </w:rPr>
        <w:t>&lt;/Original&gt;</w:t>
      </w:r>
    </w:p>
    <w:p w14:paraId="2814031B" w14:textId="77777777" w:rsidR="00590F8D" w:rsidRPr="00B733E8" w:rsidRDefault="00590F8D" w:rsidP="00590F8D">
      <w:pPr>
        <w:rPr>
          <w:lang w:val="es-ES"/>
        </w:rPr>
      </w:pPr>
      <w:r w:rsidRPr="00B733E8">
        <w:rPr>
          <w:rStyle w:val="HideTWBExt"/>
          <w:lang w:val="es-ES"/>
        </w:rPr>
        <w:t>&lt;/Amend&gt;</w:t>
      </w:r>
    </w:p>
    <w:p w14:paraId="068C385A" w14:textId="77777777" w:rsidR="00590F8D" w:rsidRPr="00B733E8" w:rsidRDefault="00590F8D" w:rsidP="00590F8D">
      <w:pPr>
        <w:pStyle w:val="AmNumberTabs"/>
        <w:rPr>
          <w:lang w:val="es-ES"/>
        </w:rPr>
      </w:pPr>
      <w:r w:rsidRPr="00B733E8">
        <w:rPr>
          <w:rStyle w:val="HideTWBExt"/>
          <w:b w:val="0"/>
          <w:lang w:val="es-ES"/>
        </w:rPr>
        <w:t>&lt;Amend&gt;</w:t>
      </w:r>
      <w:r w:rsidRPr="00B733E8">
        <w:rPr>
          <w:lang w:val="es-ES"/>
        </w:rPr>
        <w:t>Emendamento</w:t>
      </w:r>
      <w:r w:rsidRPr="00B733E8">
        <w:rPr>
          <w:lang w:val="es-ES"/>
        </w:rPr>
        <w:tab/>
      </w:r>
      <w:r w:rsidRPr="00B733E8">
        <w:rPr>
          <w:lang w:val="es-ES"/>
        </w:rPr>
        <w:tab/>
      </w:r>
      <w:r w:rsidRPr="00B733E8">
        <w:rPr>
          <w:rStyle w:val="HideTWBExt"/>
          <w:b w:val="0"/>
          <w:lang w:val="es-ES"/>
        </w:rPr>
        <w:t>&lt;NumAm&gt;</w:t>
      </w:r>
      <w:r w:rsidRPr="00B733E8">
        <w:rPr>
          <w:lang w:val="es-ES"/>
        </w:rPr>
        <w:t>252</w:t>
      </w:r>
      <w:r w:rsidRPr="00B733E8">
        <w:rPr>
          <w:rStyle w:val="HideTWBExt"/>
          <w:b w:val="0"/>
          <w:lang w:val="es-ES"/>
        </w:rPr>
        <w:t>&lt;/NumAm&gt;</w:t>
      </w:r>
    </w:p>
    <w:p w14:paraId="4C5A84A6" w14:textId="77777777" w:rsidR="00590F8D" w:rsidRPr="00B733E8" w:rsidRDefault="00590F8D" w:rsidP="00590F8D">
      <w:pPr>
        <w:pStyle w:val="NormalBold"/>
        <w:rPr>
          <w:lang w:val="es-ES"/>
        </w:rPr>
      </w:pPr>
      <w:r w:rsidRPr="00B733E8">
        <w:rPr>
          <w:rStyle w:val="HideTWBExt"/>
          <w:b w:val="0"/>
          <w:lang w:val="es-ES"/>
        </w:rPr>
        <w:t>&lt;RepeatBlock-By&gt;&lt;Members&gt;</w:t>
      </w:r>
      <w:r w:rsidRPr="00B733E8">
        <w:rPr>
          <w:lang w:val="es-ES"/>
        </w:rPr>
        <w:t>Sebastian Tynkkynen</w:t>
      </w:r>
      <w:r w:rsidRPr="00B733E8">
        <w:rPr>
          <w:rStyle w:val="HideTWBExt"/>
          <w:b w:val="0"/>
          <w:lang w:val="es-ES"/>
        </w:rPr>
        <w:t>&lt;/Members&gt;</w:t>
      </w:r>
    </w:p>
    <w:p w14:paraId="479FB7BC" w14:textId="77777777" w:rsidR="00590F8D" w:rsidRPr="00B733E8" w:rsidRDefault="00590F8D" w:rsidP="00590F8D">
      <w:pPr>
        <w:pStyle w:val="NormalBold"/>
        <w:rPr>
          <w:lang w:val="es-ES"/>
        </w:rPr>
      </w:pPr>
      <w:r w:rsidRPr="00B733E8">
        <w:rPr>
          <w:rStyle w:val="HideTWBExt"/>
          <w:b w:val="0"/>
          <w:lang w:val="es-ES"/>
        </w:rPr>
        <w:t>&lt;/RepeatBlock-By&gt;</w:t>
      </w:r>
    </w:p>
    <w:p w14:paraId="5558828F"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3F958AEE" w14:textId="77777777" w:rsidR="00590F8D" w:rsidRPr="009F22FD" w:rsidRDefault="00590F8D" w:rsidP="00590F8D">
      <w:pPr>
        <w:pStyle w:val="NormalBold"/>
      </w:pPr>
      <w:r w:rsidRPr="009F22FD">
        <w:rPr>
          <w:rStyle w:val="HideTWBExt"/>
          <w:b w:val="0"/>
        </w:rPr>
        <w:t>&lt;Article&gt;</w:t>
      </w:r>
      <w:r w:rsidRPr="009F22FD">
        <w:t>Paragrafo 7</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784E0D22" w14:textId="77777777" w:rsidTr="00DF3EBC">
        <w:trPr>
          <w:trHeight w:hRule="exact" w:val="240"/>
          <w:jc w:val="center"/>
        </w:trPr>
        <w:tc>
          <w:tcPr>
            <w:tcW w:w="9752" w:type="dxa"/>
            <w:gridSpan w:val="2"/>
            <w:tcBorders>
              <w:top w:val="nil"/>
              <w:left w:val="nil"/>
              <w:bottom w:val="nil"/>
              <w:right w:val="nil"/>
            </w:tcBorders>
          </w:tcPr>
          <w:p w14:paraId="66FFA446" w14:textId="77777777" w:rsidR="00590F8D" w:rsidRPr="009F22FD" w:rsidRDefault="00590F8D" w:rsidP="00DF3EBC"/>
        </w:tc>
      </w:tr>
      <w:tr w:rsidR="00590F8D" w:rsidRPr="009F22FD" w14:paraId="08231758" w14:textId="77777777" w:rsidTr="00DF3EBC">
        <w:trPr>
          <w:trHeight w:val="240"/>
          <w:jc w:val="center"/>
        </w:trPr>
        <w:tc>
          <w:tcPr>
            <w:tcW w:w="4876" w:type="dxa"/>
            <w:tcBorders>
              <w:top w:val="nil"/>
              <w:left w:val="nil"/>
              <w:bottom w:val="nil"/>
              <w:right w:val="nil"/>
            </w:tcBorders>
          </w:tcPr>
          <w:p w14:paraId="655ACD48"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67822DC7" w14:textId="77777777" w:rsidR="00590F8D" w:rsidRPr="009F22FD" w:rsidRDefault="00590F8D" w:rsidP="00DF3EBC">
            <w:pPr>
              <w:pStyle w:val="AmColumnHeading"/>
            </w:pPr>
            <w:r w:rsidRPr="009F22FD">
              <w:t>Emendamento</w:t>
            </w:r>
          </w:p>
        </w:tc>
      </w:tr>
      <w:tr w:rsidR="00590F8D" w:rsidRPr="009F22FD" w14:paraId="4F550689" w14:textId="77777777" w:rsidTr="00DF3EBC">
        <w:trPr>
          <w:jc w:val="center"/>
        </w:trPr>
        <w:tc>
          <w:tcPr>
            <w:tcW w:w="4876" w:type="dxa"/>
            <w:tcBorders>
              <w:top w:val="nil"/>
              <w:left w:val="nil"/>
              <w:bottom w:val="nil"/>
              <w:right w:val="nil"/>
            </w:tcBorders>
          </w:tcPr>
          <w:p w14:paraId="45433B99" w14:textId="77777777" w:rsidR="00590F8D" w:rsidRPr="009F22FD" w:rsidRDefault="00590F8D" w:rsidP="00DF3EBC">
            <w:pPr>
              <w:pStyle w:val="Normal6a"/>
            </w:pPr>
            <w:r w:rsidRPr="009F22FD">
              <w:t>7.</w:t>
            </w:r>
            <w:r w:rsidRPr="009F22FD">
              <w:tab/>
              <w:t>invita l'UE e i suoi Stati membri a sostenere l'Ucraina nell'ampliamento della coalizione internazionale a sostegno del piano per la vittoria presentato dal presidente ucraino Volodymyr Zelensky, quale unica via percorribile per ripristinare la sovranità e l'integrità territoriale del paese sulla base del diritto internazionale, facendo in modo che la Russia risponda dei suoi crimini di guerra, compreso il crimine di aggressione, e corrisponda risarcimenti e altri pagamenti per gli ingenti danni causati in Ucraina;</w:t>
            </w:r>
          </w:p>
        </w:tc>
        <w:tc>
          <w:tcPr>
            <w:tcW w:w="4876" w:type="dxa"/>
            <w:tcBorders>
              <w:top w:val="nil"/>
              <w:left w:val="nil"/>
              <w:bottom w:val="nil"/>
              <w:right w:val="nil"/>
            </w:tcBorders>
          </w:tcPr>
          <w:p w14:paraId="3F523200" w14:textId="77777777" w:rsidR="00590F8D" w:rsidRPr="009F22FD" w:rsidRDefault="00590F8D" w:rsidP="00DF3EBC">
            <w:pPr>
              <w:pStyle w:val="Normal6a"/>
            </w:pPr>
            <w:r w:rsidRPr="009F22FD">
              <w:t>7.</w:t>
            </w:r>
            <w:r w:rsidRPr="009F22FD">
              <w:tab/>
              <w:t xml:space="preserve">invita l'UE e i suoi Stati membri a sostenere l'Ucraina nell'ampliamento della coalizione internazionale a sostegno del piano per la vittoria presentato dal presidente ucraino Volodymyr Zelensky, quale unica via percorribile per ripristinare la sovranità e l'integrità territoriale del paese sulla base del diritto internazionale, facendo in modo che la Russia risponda dei suoi crimini di guerra, compreso il crimine di aggressione, e corrisponda risarcimenti e altri pagamenti per gli ingenti danni causati in Ucraina; </w:t>
            </w:r>
            <w:r w:rsidRPr="009F22FD">
              <w:rPr>
                <w:b/>
                <w:i/>
              </w:rPr>
              <w:t>sottolinea che tutte le iniziative volte a porre fine alla guerra devono avere il sostegno dell'Ucraina e, in ultima analisi, del suo popolo;</w:t>
            </w:r>
          </w:p>
        </w:tc>
      </w:tr>
    </w:tbl>
    <w:p w14:paraId="0BE89C20"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{FI}</w:t>
      </w:r>
      <w:r w:rsidRPr="009F22FD">
        <w:t>fi</w:t>
      </w:r>
      <w:r w:rsidRPr="009F22FD">
        <w:rPr>
          <w:rStyle w:val="HideTWBExt"/>
        </w:rPr>
        <w:t>&lt;/Original&gt;</w:t>
      </w:r>
    </w:p>
    <w:p w14:paraId="75BA2FBE" w14:textId="77777777" w:rsidR="00590F8D" w:rsidRPr="009F22FD" w:rsidRDefault="00590F8D" w:rsidP="00590F8D">
      <w:r w:rsidRPr="009F22FD">
        <w:rPr>
          <w:rStyle w:val="HideTWBExt"/>
        </w:rPr>
        <w:t>&lt;/Amend&gt;</w:t>
      </w:r>
    </w:p>
    <w:p w14:paraId="37AEFAF8"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253</w:t>
      </w:r>
      <w:r w:rsidRPr="009F22FD">
        <w:rPr>
          <w:rStyle w:val="HideTWBExt"/>
          <w:b w:val="0"/>
        </w:rPr>
        <w:t>&lt;/NumAm&gt;</w:t>
      </w:r>
    </w:p>
    <w:p w14:paraId="4EDEDEB3" w14:textId="77777777" w:rsidR="00590F8D" w:rsidRPr="009F22FD" w:rsidRDefault="00590F8D" w:rsidP="00590F8D">
      <w:pPr>
        <w:pStyle w:val="NormalBold"/>
      </w:pPr>
      <w:r w:rsidRPr="009F22FD">
        <w:rPr>
          <w:rStyle w:val="HideTWBExt"/>
          <w:b w:val="0"/>
        </w:rPr>
        <w:t>&lt;RepeatBlock-By&gt;&lt;Members&gt;</w:t>
      </w:r>
      <w:r w:rsidRPr="009F22FD">
        <w:t>Cristian Terheş</w:t>
      </w:r>
      <w:r w:rsidRPr="009F22FD">
        <w:rPr>
          <w:rStyle w:val="HideTWBExt"/>
          <w:b w:val="0"/>
        </w:rPr>
        <w:t>&lt;/Members&gt;</w:t>
      </w:r>
    </w:p>
    <w:p w14:paraId="5712545D" w14:textId="77777777" w:rsidR="00590F8D" w:rsidRPr="009F22FD" w:rsidRDefault="00590F8D" w:rsidP="00590F8D">
      <w:pPr>
        <w:pStyle w:val="NormalBold"/>
      </w:pPr>
      <w:r w:rsidRPr="009F22FD">
        <w:rPr>
          <w:rStyle w:val="HideTWBExt"/>
          <w:b w:val="0"/>
        </w:rPr>
        <w:t>&lt;/RepeatBlock-By&gt;</w:t>
      </w:r>
    </w:p>
    <w:p w14:paraId="753B5DBB"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0187C8FF" w14:textId="77777777" w:rsidR="00590F8D" w:rsidRPr="009F22FD" w:rsidRDefault="00590F8D" w:rsidP="00590F8D">
      <w:pPr>
        <w:pStyle w:val="NormalBold"/>
      </w:pPr>
      <w:r w:rsidRPr="009F22FD">
        <w:rPr>
          <w:rStyle w:val="HideTWBExt"/>
          <w:b w:val="0"/>
        </w:rPr>
        <w:t>&lt;Article&gt;</w:t>
      </w:r>
      <w:r w:rsidRPr="009F22FD">
        <w:t>Paragrafo 7</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34F4FB31" w14:textId="77777777" w:rsidTr="00DF3EBC">
        <w:trPr>
          <w:trHeight w:hRule="exact" w:val="240"/>
          <w:jc w:val="center"/>
        </w:trPr>
        <w:tc>
          <w:tcPr>
            <w:tcW w:w="9752" w:type="dxa"/>
            <w:gridSpan w:val="2"/>
            <w:tcBorders>
              <w:top w:val="nil"/>
              <w:left w:val="nil"/>
              <w:bottom w:val="nil"/>
              <w:right w:val="nil"/>
            </w:tcBorders>
          </w:tcPr>
          <w:p w14:paraId="51368E11" w14:textId="77777777" w:rsidR="00590F8D" w:rsidRPr="009F22FD" w:rsidRDefault="00590F8D" w:rsidP="00DF3EBC"/>
        </w:tc>
      </w:tr>
      <w:tr w:rsidR="00590F8D" w:rsidRPr="009F22FD" w14:paraId="6EF31EB7" w14:textId="77777777" w:rsidTr="00DF3EBC">
        <w:trPr>
          <w:trHeight w:val="240"/>
          <w:jc w:val="center"/>
        </w:trPr>
        <w:tc>
          <w:tcPr>
            <w:tcW w:w="4876" w:type="dxa"/>
            <w:tcBorders>
              <w:top w:val="nil"/>
              <w:left w:val="nil"/>
              <w:bottom w:val="nil"/>
              <w:right w:val="nil"/>
            </w:tcBorders>
          </w:tcPr>
          <w:p w14:paraId="35556403"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27EA9F6F" w14:textId="77777777" w:rsidR="00590F8D" w:rsidRPr="009F22FD" w:rsidRDefault="00590F8D" w:rsidP="00DF3EBC">
            <w:pPr>
              <w:pStyle w:val="AmColumnHeading"/>
            </w:pPr>
            <w:r w:rsidRPr="009F22FD">
              <w:t>Emendamento</w:t>
            </w:r>
          </w:p>
        </w:tc>
      </w:tr>
      <w:tr w:rsidR="00590F8D" w:rsidRPr="009F22FD" w14:paraId="7DD37F91" w14:textId="77777777" w:rsidTr="00DF3EBC">
        <w:trPr>
          <w:jc w:val="center"/>
        </w:trPr>
        <w:tc>
          <w:tcPr>
            <w:tcW w:w="4876" w:type="dxa"/>
            <w:tcBorders>
              <w:top w:val="nil"/>
              <w:left w:val="nil"/>
              <w:bottom w:val="nil"/>
              <w:right w:val="nil"/>
            </w:tcBorders>
          </w:tcPr>
          <w:p w14:paraId="7FEE57ED" w14:textId="77777777" w:rsidR="00590F8D" w:rsidRPr="009F22FD" w:rsidRDefault="00590F8D" w:rsidP="00DF3EBC">
            <w:pPr>
              <w:pStyle w:val="Normal6a"/>
            </w:pPr>
            <w:r w:rsidRPr="009F22FD">
              <w:t>7.</w:t>
            </w:r>
            <w:r w:rsidRPr="009F22FD">
              <w:tab/>
              <w:t>invita l'UE e i suoi Stati membri a sostenere l'Ucraina nell'ampliamento della coalizione internazionale a sostegno del piano per la vittoria presentato dal presidente ucraino Volodymyr Zelensky, quale unica via percorribile per ripristinare la sovranità e l'integrità territoriale del paese sulla base del diritto internazionale, facendo in modo che la Russia risponda dei suoi crimini di guerra, compreso il crimine di aggressione, e corrisponda risarcimenti e altri pagamenti per gli ingenti danni causati in Ucraina;</w:t>
            </w:r>
          </w:p>
        </w:tc>
        <w:tc>
          <w:tcPr>
            <w:tcW w:w="4876" w:type="dxa"/>
            <w:tcBorders>
              <w:top w:val="nil"/>
              <w:left w:val="nil"/>
              <w:bottom w:val="nil"/>
              <w:right w:val="nil"/>
            </w:tcBorders>
          </w:tcPr>
          <w:p w14:paraId="75B00C44" w14:textId="77777777" w:rsidR="00590F8D" w:rsidRPr="009F22FD" w:rsidRDefault="00590F8D" w:rsidP="00DF3EBC">
            <w:pPr>
              <w:pStyle w:val="Normal6a"/>
            </w:pPr>
            <w:r w:rsidRPr="009F22FD">
              <w:t>7.</w:t>
            </w:r>
            <w:r w:rsidRPr="009F22FD">
              <w:tab/>
              <w:t xml:space="preserve">invita l'UE e i suoi Stati membri a sostenere l'Ucraina nell'ampliamento della coalizione internazionale a sostegno del piano per la vittoria presentato dal presidente ucraino Volodymyr Zelensky, quale unica via percorribile per ripristinare la sovranità e l'integrità territoriale del paese sulla base del diritto internazionale, facendo in modo che la Russia risponda dei suoi crimini di guerra, compreso il crimine di aggressione, e corrisponda risarcimenti e altri pagamenti per gli ingenti danni causati in Ucraina; </w:t>
            </w:r>
            <w:r w:rsidRPr="009F22FD">
              <w:rPr>
                <w:b/>
                <w:i/>
              </w:rPr>
              <w:t>rileva che la Russia continua a saccheggiare il patrimonio nazionale ucraino; sottolinea che ad oggi la Federazione russa ha dato prova di un modello di aggressione, cercando non solo di espandere la propria influenza territoriale ma anche di distruggere il nostro patrimonio e i nostri valori europei; evidenzia che la lotta all'imperialismo e all'aggressione della Russia dovrebbe includere sforzi volti a ripristinare e proteggere il patrimonio culturale europeo razziato ai danni dell'Ucraina, così come di altri Stati membri storicamente colpiti, come la Polonia e la Romania, compreso il tesoro nazionale rumeno; invita la Commissione e il Consiglio a integrare gli aspetti culturali e la restituzione del patrimonio nazionale nelle azioni esterne dell'UE, in particolare nelle loro attività inerenti alla Russia;</w:t>
            </w:r>
          </w:p>
        </w:tc>
      </w:tr>
    </w:tbl>
    <w:p w14:paraId="35D1C90D"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4C1AB670" w14:textId="77777777" w:rsidR="00590F8D" w:rsidRPr="009F22FD" w:rsidRDefault="00590F8D" w:rsidP="00590F8D">
      <w:r w:rsidRPr="009F22FD">
        <w:rPr>
          <w:rStyle w:val="HideTWBExt"/>
        </w:rPr>
        <w:t>&lt;/Amend&gt;</w:t>
      </w:r>
    </w:p>
    <w:p w14:paraId="73A36C2E"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254</w:t>
      </w:r>
      <w:r w:rsidRPr="009F22FD">
        <w:rPr>
          <w:rStyle w:val="HideTWBExt"/>
          <w:b w:val="0"/>
        </w:rPr>
        <w:t>&lt;/NumAm&gt;</w:t>
      </w:r>
    </w:p>
    <w:p w14:paraId="5F7A05F0" w14:textId="77777777" w:rsidR="00590F8D" w:rsidRPr="009F22FD" w:rsidRDefault="00590F8D" w:rsidP="00590F8D">
      <w:pPr>
        <w:pStyle w:val="NormalBold"/>
      </w:pPr>
      <w:r w:rsidRPr="009F22FD">
        <w:rPr>
          <w:rStyle w:val="HideTWBExt"/>
          <w:b w:val="0"/>
        </w:rPr>
        <w:t>&lt;RepeatBlock-By&gt;&lt;Members&gt;</w:t>
      </w:r>
      <w:r w:rsidRPr="009F22FD">
        <w:t>Reinis Pozņaks, Michał Dworczyk</w:t>
      </w:r>
      <w:r w:rsidRPr="009F22FD">
        <w:rPr>
          <w:rStyle w:val="HideTWBExt"/>
          <w:b w:val="0"/>
        </w:rPr>
        <w:t>&lt;/Members&gt;</w:t>
      </w:r>
    </w:p>
    <w:p w14:paraId="6742B14F" w14:textId="77777777" w:rsidR="00590F8D" w:rsidRPr="009F22FD" w:rsidRDefault="00590F8D" w:rsidP="00590F8D">
      <w:pPr>
        <w:pStyle w:val="NormalBold"/>
      </w:pPr>
      <w:r w:rsidRPr="009F22FD">
        <w:rPr>
          <w:rStyle w:val="HideTWBExt"/>
          <w:b w:val="0"/>
        </w:rPr>
        <w:t>&lt;/RepeatBlock-By&gt;</w:t>
      </w:r>
    </w:p>
    <w:p w14:paraId="04991DD6"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011A5112" w14:textId="77777777" w:rsidR="00590F8D" w:rsidRPr="009F22FD" w:rsidRDefault="00590F8D" w:rsidP="00590F8D">
      <w:pPr>
        <w:pStyle w:val="NormalBold"/>
      </w:pPr>
      <w:r w:rsidRPr="009F22FD">
        <w:rPr>
          <w:rStyle w:val="HideTWBExt"/>
          <w:b w:val="0"/>
        </w:rPr>
        <w:t>&lt;Article&gt;</w:t>
      </w:r>
      <w:r w:rsidRPr="009F22FD">
        <w:t>Paragrafo 7 ter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717706B0" w14:textId="77777777" w:rsidTr="00DF3EBC">
        <w:trPr>
          <w:trHeight w:hRule="exact" w:val="240"/>
          <w:jc w:val="center"/>
        </w:trPr>
        <w:tc>
          <w:tcPr>
            <w:tcW w:w="9752" w:type="dxa"/>
            <w:gridSpan w:val="2"/>
            <w:tcBorders>
              <w:top w:val="nil"/>
              <w:left w:val="nil"/>
              <w:bottom w:val="nil"/>
              <w:right w:val="nil"/>
            </w:tcBorders>
          </w:tcPr>
          <w:p w14:paraId="69A4C719" w14:textId="77777777" w:rsidR="00590F8D" w:rsidRPr="009F22FD" w:rsidRDefault="00590F8D" w:rsidP="00DF3EBC"/>
        </w:tc>
      </w:tr>
      <w:tr w:rsidR="00590F8D" w:rsidRPr="009F22FD" w14:paraId="3D7D9683" w14:textId="77777777" w:rsidTr="00DF3EBC">
        <w:trPr>
          <w:trHeight w:val="240"/>
          <w:jc w:val="center"/>
        </w:trPr>
        <w:tc>
          <w:tcPr>
            <w:tcW w:w="4876" w:type="dxa"/>
            <w:tcBorders>
              <w:top w:val="nil"/>
              <w:left w:val="nil"/>
              <w:bottom w:val="nil"/>
              <w:right w:val="nil"/>
            </w:tcBorders>
          </w:tcPr>
          <w:p w14:paraId="7E4875DC"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3CDE76BA" w14:textId="77777777" w:rsidR="00590F8D" w:rsidRPr="009F22FD" w:rsidRDefault="00590F8D" w:rsidP="00DF3EBC">
            <w:pPr>
              <w:pStyle w:val="AmColumnHeading"/>
            </w:pPr>
            <w:r w:rsidRPr="009F22FD">
              <w:t>Emendamento</w:t>
            </w:r>
          </w:p>
        </w:tc>
      </w:tr>
      <w:tr w:rsidR="00590F8D" w:rsidRPr="009F22FD" w14:paraId="37E27638" w14:textId="77777777" w:rsidTr="00DF3EBC">
        <w:trPr>
          <w:jc w:val="center"/>
        </w:trPr>
        <w:tc>
          <w:tcPr>
            <w:tcW w:w="4876" w:type="dxa"/>
            <w:tcBorders>
              <w:top w:val="nil"/>
              <w:left w:val="nil"/>
              <w:bottom w:val="nil"/>
              <w:right w:val="nil"/>
            </w:tcBorders>
          </w:tcPr>
          <w:p w14:paraId="1603EA5F" w14:textId="77777777" w:rsidR="00590F8D" w:rsidRPr="009F22FD" w:rsidRDefault="00590F8D" w:rsidP="00DF3EBC">
            <w:pPr>
              <w:pStyle w:val="Normal6a"/>
            </w:pPr>
          </w:p>
        </w:tc>
        <w:tc>
          <w:tcPr>
            <w:tcW w:w="4876" w:type="dxa"/>
            <w:tcBorders>
              <w:top w:val="nil"/>
              <w:left w:val="nil"/>
              <w:bottom w:val="nil"/>
              <w:right w:val="nil"/>
            </w:tcBorders>
          </w:tcPr>
          <w:p w14:paraId="2F42FCA1" w14:textId="77777777" w:rsidR="00590F8D" w:rsidRPr="009F22FD" w:rsidRDefault="00590F8D" w:rsidP="00DF3EBC">
            <w:pPr>
              <w:pStyle w:val="Normal6a"/>
            </w:pPr>
            <w:r w:rsidRPr="009F22FD">
              <w:rPr>
                <w:b/>
                <w:i/>
              </w:rPr>
              <w:t>7 ter.</w:t>
            </w:r>
            <w:r w:rsidRPr="009F22FD">
              <w:tab/>
            </w:r>
            <w:r w:rsidRPr="009F22FD">
              <w:rPr>
                <w:b/>
                <w:i/>
              </w:rPr>
              <w:t>sottolinea che l'obiettivo finale dovrebbe essere quello di mantenere il sostegno all'Ucraina per assicurare il collasso militare delle forze russe e ausiliarie in Ucraina, per consentire a Kiev e ai suoi partner di negoziare da una posizione di forza che ripristini pienamente l'integrità territoriale dell'Ucraina, risarcisca l'Ucraina per le enormi sofferenze subite e garantisca che i responsabili della guerra di aggressione contro l'Ucraina, tra cui Vladimir Putin e Alexander Lukashenko, siano consegnati alla giustizia per i crimini commessi, così come i criminali di guerra ai livelli inferiori del governo russo, delle forze armate russe e delle forze ausiliarie;</w:t>
            </w:r>
          </w:p>
        </w:tc>
      </w:tr>
    </w:tbl>
    <w:p w14:paraId="05DE11FF"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33651A56" w14:textId="77777777" w:rsidR="00590F8D" w:rsidRPr="009F22FD" w:rsidRDefault="00590F8D" w:rsidP="00590F8D">
      <w:r w:rsidRPr="009F22FD">
        <w:rPr>
          <w:rStyle w:val="HideTWBExt"/>
        </w:rPr>
        <w:t>&lt;/Amend&gt;</w:t>
      </w:r>
    </w:p>
    <w:p w14:paraId="746958B6"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255</w:t>
      </w:r>
      <w:r w:rsidRPr="009F22FD">
        <w:rPr>
          <w:rStyle w:val="HideTWBExt"/>
          <w:b w:val="0"/>
        </w:rPr>
        <w:t>&lt;/NumAm&gt;</w:t>
      </w:r>
    </w:p>
    <w:p w14:paraId="087D21DA" w14:textId="77777777" w:rsidR="00590F8D" w:rsidRPr="009F22FD" w:rsidRDefault="00590F8D" w:rsidP="00590F8D">
      <w:pPr>
        <w:pStyle w:val="NormalBold"/>
      </w:pPr>
      <w:r w:rsidRPr="009F22FD">
        <w:rPr>
          <w:rStyle w:val="HideTWBExt"/>
          <w:b w:val="0"/>
        </w:rPr>
        <w:t>&lt;RepeatBlock-By&gt;&lt;Members&gt;</w:t>
      </w:r>
      <w:r w:rsidRPr="009F22FD">
        <w:t>Reinis Pozņaks</w:t>
      </w:r>
      <w:r w:rsidRPr="009F22FD">
        <w:rPr>
          <w:rStyle w:val="HideTWBExt"/>
          <w:b w:val="0"/>
        </w:rPr>
        <w:t>&lt;/Members&gt;</w:t>
      </w:r>
    </w:p>
    <w:p w14:paraId="438852AE" w14:textId="77777777" w:rsidR="00590F8D" w:rsidRPr="009F22FD" w:rsidRDefault="00590F8D" w:rsidP="00590F8D">
      <w:pPr>
        <w:pStyle w:val="NormalBold"/>
      </w:pPr>
      <w:r w:rsidRPr="009F22FD">
        <w:rPr>
          <w:rStyle w:val="HideTWBExt"/>
          <w:b w:val="0"/>
        </w:rPr>
        <w:t>&lt;/RepeatBlock-By&gt;</w:t>
      </w:r>
    </w:p>
    <w:p w14:paraId="5FD8B6AC"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17E4E00B" w14:textId="77777777" w:rsidR="00590F8D" w:rsidRPr="009F22FD" w:rsidRDefault="00590F8D" w:rsidP="00590F8D">
      <w:pPr>
        <w:pStyle w:val="NormalBold"/>
      </w:pPr>
      <w:r w:rsidRPr="009F22FD">
        <w:rPr>
          <w:rStyle w:val="HideTWBExt"/>
          <w:b w:val="0"/>
        </w:rPr>
        <w:t>&lt;Article&gt;</w:t>
      </w:r>
      <w:r w:rsidRPr="009F22FD">
        <w:t>Paragrafo 7 bis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6FA465D6" w14:textId="77777777" w:rsidTr="00DF3EBC">
        <w:trPr>
          <w:trHeight w:hRule="exact" w:val="240"/>
          <w:jc w:val="center"/>
        </w:trPr>
        <w:tc>
          <w:tcPr>
            <w:tcW w:w="9752" w:type="dxa"/>
            <w:gridSpan w:val="2"/>
            <w:tcBorders>
              <w:top w:val="nil"/>
              <w:left w:val="nil"/>
              <w:bottom w:val="nil"/>
              <w:right w:val="nil"/>
            </w:tcBorders>
          </w:tcPr>
          <w:p w14:paraId="4273CDA1" w14:textId="77777777" w:rsidR="00590F8D" w:rsidRPr="009F22FD" w:rsidRDefault="00590F8D" w:rsidP="00DF3EBC"/>
        </w:tc>
      </w:tr>
      <w:tr w:rsidR="00590F8D" w:rsidRPr="009F22FD" w14:paraId="2B16777C" w14:textId="77777777" w:rsidTr="00DF3EBC">
        <w:trPr>
          <w:trHeight w:val="240"/>
          <w:jc w:val="center"/>
        </w:trPr>
        <w:tc>
          <w:tcPr>
            <w:tcW w:w="4876" w:type="dxa"/>
            <w:tcBorders>
              <w:top w:val="nil"/>
              <w:left w:val="nil"/>
              <w:bottom w:val="nil"/>
              <w:right w:val="nil"/>
            </w:tcBorders>
          </w:tcPr>
          <w:p w14:paraId="10E3C678"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0D41A9A9" w14:textId="77777777" w:rsidR="00590F8D" w:rsidRPr="009F22FD" w:rsidRDefault="00590F8D" w:rsidP="00DF3EBC">
            <w:pPr>
              <w:pStyle w:val="AmColumnHeading"/>
            </w:pPr>
            <w:r w:rsidRPr="009F22FD">
              <w:t>Emendamento</w:t>
            </w:r>
          </w:p>
        </w:tc>
      </w:tr>
      <w:tr w:rsidR="00590F8D" w:rsidRPr="009F22FD" w14:paraId="0DE51E63" w14:textId="77777777" w:rsidTr="00DF3EBC">
        <w:trPr>
          <w:jc w:val="center"/>
        </w:trPr>
        <w:tc>
          <w:tcPr>
            <w:tcW w:w="4876" w:type="dxa"/>
            <w:tcBorders>
              <w:top w:val="nil"/>
              <w:left w:val="nil"/>
              <w:bottom w:val="nil"/>
              <w:right w:val="nil"/>
            </w:tcBorders>
          </w:tcPr>
          <w:p w14:paraId="17F2A7A4" w14:textId="77777777" w:rsidR="00590F8D" w:rsidRPr="009F22FD" w:rsidRDefault="00590F8D" w:rsidP="00DF3EBC">
            <w:pPr>
              <w:pStyle w:val="Normal6a"/>
            </w:pPr>
          </w:p>
        </w:tc>
        <w:tc>
          <w:tcPr>
            <w:tcW w:w="4876" w:type="dxa"/>
            <w:tcBorders>
              <w:top w:val="nil"/>
              <w:left w:val="nil"/>
              <w:bottom w:val="nil"/>
              <w:right w:val="nil"/>
            </w:tcBorders>
          </w:tcPr>
          <w:p w14:paraId="5315FF04" w14:textId="77777777" w:rsidR="00590F8D" w:rsidRPr="009F22FD" w:rsidRDefault="00590F8D" w:rsidP="00DF3EBC">
            <w:pPr>
              <w:pStyle w:val="Normal6a"/>
            </w:pPr>
            <w:r w:rsidRPr="009F22FD">
              <w:rPr>
                <w:b/>
                <w:i/>
              </w:rPr>
              <w:t>7 bis.</w:t>
            </w:r>
            <w:r w:rsidRPr="009F22FD">
              <w:tab/>
            </w:r>
            <w:r w:rsidRPr="009F22FD">
              <w:rPr>
                <w:b/>
                <w:i/>
              </w:rPr>
              <w:t>ritiene che qualsiasi strategia intesa a porre fine alla guerra debba basarsi su quattro principi: gli Stati membri e gli alleati devono sostenere appieno l'Ucraina a livello militare e finanziario per tutto il tempo necessario; la Russia deve versare risarcimenti per le morti e i danni atroci inflitti all'Ucraina; la Russia non può porre alcun veto di fatto sulle decisioni dell'UE o della NATO e non può essere concluso alcun accordo segreto con Mosca; le sanzioni alla Russia sono revocate solo come conseguenza dell'azione russa e solo col tempo;</w:t>
            </w:r>
          </w:p>
        </w:tc>
      </w:tr>
    </w:tbl>
    <w:p w14:paraId="29CB7EF4" w14:textId="77777777" w:rsidR="00590F8D" w:rsidRPr="00B733E8" w:rsidRDefault="00590F8D" w:rsidP="00590F8D">
      <w:pPr>
        <w:pStyle w:val="AmOrLang"/>
        <w:rPr>
          <w:lang w:val="es-ES"/>
        </w:rPr>
      </w:pPr>
      <w:r w:rsidRPr="00B733E8">
        <w:rPr>
          <w:lang w:val="es-ES"/>
        </w:rPr>
        <w:t xml:space="preserve">Or. </w:t>
      </w:r>
      <w:r w:rsidRPr="00B733E8">
        <w:rPr>
          <w:rStyle w:val="HideTWBExt"/>
          <w:lang w:val="es-ES"/>
        </w:rPr>
        <w:t>&lt;Original&gt;</w:t>
      </w:r>
      <w:r w:rsidRPr="00B733E8">
        <w:rPr>
          <w:rStyle w:val="HideTWBInt"/>
          <w:lang w:val="es-ES"/>
        </w:rPr>
        <w:t>{EN}</w:t>
      </w:r>
      <w:r w:rsidRPr="00B733E8">
        <w:rPr>
          <w:lang w:val="es-ES"/>
        </w:rPr>
        <w:t>en</w:t>
      </w:r>
      <w:r w:rsidRPr="00B733E8">
        <w:rPr>
          <w:rStyle w:val="HideTWBExt"/>
          <w:lang w:val="es-ES"/>
        </w:rPr>
        <w:t>&lt;/Original&gt;</w:t>
      </w:r>
    </w:p>
    <w:p w14:paraId="7ED218F3" w14:textId="77777777" w:rsidR="00590F8D" w:rsidRPr="00B733E8" w:rsidRDefault="00590F8D" w:rsidP="00590F8D">
      <w:pPr>
        <w:rPr>
          <w:lang w:val="es-ES"/>
        </w:rPr>
      </w:pPr>
      <w:r w:rsidRPr="00B733E8">
        <w:rPr>
          <w:rStyle w:val="HideTWBExt"/>
          <w:lang w:val="es-ES"/>
        </w:rPr>
        <w:t>&lt;/Amend&gt;</w:t>
      </w:r>
    </w:p>
    <w:p w14:paraId="1F394BFB" w14:textId="77777777" w:rsidR="00590F8D" w:rsidRPr="00B733E8" w:rsidRDefault="00590F8D" w:rsidP="00590F8D">
      <w:pPr>
        <w:pStyle w:val="AmNumberTabs"/>
        <w:rPr>
          <w:lang w:val="es-ES"/>
        </w:rPr>
      </w:pPr>
      <w:r w:rsidRPr="00B733E8">
        <w:rPr>
          <w:rStyle w:val="HideTWBExt"/>
          <w:b w:val="0"/>
          <w:lang w:val="es-ES"/>
        </w:rPr>
        <w:t>&lt;Amend&gt;</w:t>
      </w:r>
      <w:r w:rsidRPr="00B733E8">
        <w:rPr>
          <w:lang w:val="es-ES"/>
        </w:rPr>
        <w:t>Emendamento</w:t>
      </w:r>
      <w:r w:rsidRPr="00B733E8">
        <w:rPr>
          <w:lang w:val="es-ES"/>
        </w:rPr>
        <w:tab/>
      </w:r>
      <w:r w:rsidRPr="00B733E8">
        <w:rPr>
          <w:lang w:val="es-ES"/>
        </w:rPr>
        <w:tab/>
      </w:r>
      <w:r w:rsidRPr="00B733E8">
        <w:rPr>
          <w:rStyle w:val="HideTWBExt"/>
          <w:b w:val="0"/>
          <w:lang w:val="es-ES"/>
        </w:rPr>
        <w:t>&lt;NumAm&gt;</w:t>
      </w:r>
      <w:r w:rsidRPr="00B733E8">
        <w:rPr>
          <w:lang w:val="es-ES"/>
        </w:rPr>
        <w:t>256</w:t>
      </w:r>
      <w:r w:rsidRPr="00B733E8">
        <w:rPr>
          <w:rStyle w:val="HideTWBExt"/>
          <w:b w:val="0"/>
          <w:lang w:val="es-ES"/>
        </w:rPr>
        <w:t>&lt;/NumAm&gt;</w:t>
      </w:r>
    </w:p>
    <w:p w14:paraId="7424A23D" w14:textId="77777777" w:rsidR="00590F8D" w:rsidRPr="00B733E8" w:rsidRDefault="00590F8D" w:rsidP="00590F8D">
      <w:pPr>
        <w:pStyle w:val="NormalBold"/>
        <w:rPr>
          <w:lang w:val="es-ES"/>
        </w:rPr>
      </w:pPr>
      <w:r w:rsidRPr="00B733E8">
        <w:rPr>
          <w:rStyle w:val="HideTWBExt"/>
          <w:b w:val="0"/>
          <w:lang w:val="es-ES"/>
        </w:rPr>
        <w:t>&lt;RepeatBlock-By&gt;&lt;Members&gt;</w:t>
      </w:r>
      <w:r w:rsidRPr="00B733E8">
        <w:rPr>
          <w:lang w:val="es-ES"/>
        </w:rPr>
        <w:t>Nicolás Pascual De La Parte</w:t>
      </w:r>
      <w:r w:rsidRPr="00B733E8">
        <w:rPr>
          <w:rStyle w:val="HideTWBExt"/>
          <w:b w:val="0"/>
          <w:lang w:val="es-ES"/>
        </w:rPr>
        <w:t>&lt;/Members&gt;</w:t>
      </w:r>
    </w:p>
    <w:p w14:paraId="3C70F7FE" w14:textId="77777777" w:rsidR="00590F8D" w:rsidRPr="00B733E8" w:rsidRDefault="00590F8D" w:rsidP="00590F8D">
      <w:pPr>
        <w:pStyle w:val="NormalBold"/>
        <w:rPr>
          <w:lang w:val="es-ES"/>
        </w:rPr>
      </w:pPr>
      <w:r w:rsidRPr="00B733E8">
        <w:rPr>
          <w:rStyle w:val="HideTWBExt"/>
          <w:b w:val="0"/>
          <w:lang w:val="es-ES"/>
        </w:rPr>
        <w:t>&lt;/RepeatBlock-By&gt;</w:t>
      </w:r>
    </w:p>
    <w:p w14:paraId="54E6B299"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315E83EE" w14:textId="77777777" w:rsidR="00590F8D" w:rsidRPr="009F22FD" w:rsidRDefault="00590F8D" w:rsidP="00590F8D">
      <w:pPr>
        <w:pStyle w:val="NormalBold"/>
      </w:pPr>
      <w:r w:rsidRPr="009F22FD">
        <w:rPr>
          <w:rStyle w:val="HideTWBExt"/>
          <w:b w:val="0"/>
        </w:rPr>
        <w:t>&lt;Article&gt;</w:t>
      </w:r>
      <w:r w:rsidRPr="009F22FD">
        <w:t>Paragrafo 7 bis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743C81A9" w14:textId="77777777" w:rsidTr="00DF3EBC">
        <w:trPr>
          <w:trHeight w:hRule="exact" w:val="240"/>
          <w:jc w:val="center"/>
        </w:trPr>
        <w:tc>
          <w:tcPr>
            <w:tcW w:w="9752" w:type="dxa"/>
            <w:gridSpan w:val="2"/>
            <w:tcBorders>
              <w:top w:val="nil"/>
              <w:left w:val="nil"/>
              <w:bottom w:val="nil"/>
              <w:right w:val="nil"/>
            </w:tcBorders>
          </w:tcPr>
          <w:p w14:paraId="11F80DF7" w14:textId="77777777" w:rsidR="00590F8D" w:rsidRPr="009F22FD" w:rsidRDefault="00590F8D" w:rsidP="00DF3EBC"/>
        </w:tc>
      </w:tr>
      <w:tr w:rsidR="00590F8D" w:rsidRPr="009F22FD" w14:paraId="4B2BB3C0" w14:textId="77777777" w:rsidTr="00DF3EBC">
        <w:trPr>
          <w:trHeight w:val="240"/>
          <w:jc w:val="center"/>
        </w:trPr>
        <w:tc>
          <w:tcPr>
            <w:tcW w:w="4876" w:type="dxa"/>
            <w:tcBorders>
              <w:top w:val="nil"/>
              <w:left w:val="nil"/>
              <w:bottom w:val="nil"/>
              <w:right w:val="nil"/>
            </w:tcBorders>
          </w:tcPr>
          <w:p w14:paraId="504734CB"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56C12816" w14:textId="77777777" w:rsidR="00590F8D" w:rsidRPr="009F22FD" w:rsidRDefault="00590F8D" w:rsidP="00DF3EBC">
            <w:pPr>
              <w:pStyle w:val="AmColumnHeading"/>
            </w:pPr>
            <w:r w:rsidRPr="009F22FD">
              <w:t>Emendamento</w:t>
            </w:r>
          </w:p>
        </w:tc>
      </w:tr>
      <w:tr w:rsidR="00590F8D" w:rsidRPr="009F22FD" w14:paraId="34F1C8C8" w14:textId="77777777" w:rsidTr="00DF3EBC">
        <w:trPr>
          <w:jc w:val="center"/>
        </w:trPr>
        <w:tc>
          <w:tcPr>
            <w:tcW w:w="4876" w:type="dxa"/>
            <w:tcBorders>
              <w:top w:val="nil"/>
              <w:left w:val="nil"/>
              <w:bottom w:val="nil"/>
              <w:right w:val="nil"/>
            </w:tcBorders>
          </w:tcPr>
          <w:p w14:paraId="669BABD5" w14:textId="77777777" w:rsidR="00590F8D" w:rsidRPr="009F22FD" w:rsidRDefault="00590F8D" w:rsidP="00DF3EBC">
            <w:pPr>
              <w:pStyle w:val="Normal6a"/>
            </w:pPr>
          </w:p>
        </w:tc>
        <w:tc>
          <w:tcPr>
            <w:tcW w:w="4876" w:type="dxa"/>
            <w:tcBorders>
              <w:top w:val="nil"/>
              <w:left w:val="nil"/>
              <w:bottom w:val="nil"/>
              <w:right w:val="nil"/>
            </w:tcBorders>
          </w:tcPr>
          <w:p w14:paraId="7D1BF779" w14:textId="77777777" w:rsidR="00590F8D" w:rsidRPr="009F22FD" w:rsidRDefault="00590F8D" w:rsidP="00DF3EBC">
            <w:pPr>
              <w:pStyle w:val="Normal6a"/>
            </w:pPr>
            <w:r w:rsidRPr="009F22FD">
              <w:rPr>
                <w:b/>
                <w:i/>
              </w:rPr>
              <w:t>7 bis.</w:t>
            </w:r>
            <w:r w:rsidRPr="009F22FD">
              <w:tab/>
            </w:r>
            <w:r w:rsidRPr="009F22FD">
              <w:rPr>
                <w:b/>
                <w:i/>
              </w:rPr>
              <w:t>esprime la sua sincera preoccupazione per lo spiegamento di 10 000 soldati nordcoreani a sostegno della guerra illegale della Russia contro l'Ucraina; è fermamente convinto che ciò richieda una risposta europea e internazionale ferma e decisa, compreso un ulteriore e significativo aumento del sostegno all'Ucraina; esprime allo stesso modo la propria indignazione per il fatto che, accanto all'inaccettabile sostegno della Cina e della Corea del Nord, una serie di altri Stati canaglia sostenga attivamente la guerra della Russia, come Iran e Siria, tra gli altri, attraverso la fornitura di droni e missili; ritiene che l'UE e la comunità internazionale debbano rispondere fermamente a questa situazione con una combinazione di sanzioni, ma anche, soprattutto, con un maggiore livello di sostegno all'Ucraina per promuoverne la difesa contro tale alleanza di Stati canaglia e terroristi che la Russia ha costruito nella sua devastante e autodistruttiva guerra di aggressione contro la democrazia e il popolo ucraino;</w:t>
            </w:r>
          </w:p>
        </w:tc>
      </w:tr>
    </w:tbl>
    <w:p w14:paraId="3AB062D2"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1BCBD4AE" w14:textId="77777777" w:rsidR="00590F8D" w:rsidRPr="009F22FD" w:rsidRDefault="00590F8D" w:rsidP="00590F8D">
      <w:r w:rsidRPr="009F22FD">
        <w:rPr>
          <w:rStyle w:val="HideTWBExt"/>
        </w:rPr>
        <w:t>&lt;/Amend&gt;</w:t>
      </w:r>
    </w:p>
    <w:p w14:paraId="06C5C3F0"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257</w:t>
      </w:r>
      <w:r w:rsidRPr="009F22FD">
        <w:rPr>
          <w:rStyle w:val="HideTWBExt"/>
          <w:b w:val="0"/>
        </w:rPr>
        <w:t>&lt;/NumAm&gt;</w:t>
      </w:r>
    </w:p>
    <w:p w14:paraId="6BFA94B1" w14:textId="77777777" w:rsidR="00590F8D" w:rsidRPr="009F22FD" w:rsidRDefault="00590F8D" w:rsidP="00590F8D">
      <w:pPr>
        <w:pStyle w:val="NormalBold"/>
      </w:pPr>
      <w:r w:rsidRPr="009F22FD">
        <w:rPr>
          <w:rStyle w:val="HideTWBExt"/>
          <w:b w:val="0"/>
        </w:rPr>
        <w:t>&lt;RepeatBlock-By&gt;&lt;Members&gt;</w:t>
      </w:r>
      <w:r w:rsidRPr="009F22FD">
        <w:t>Tobias Cremer, Yannis Maniatis, Raphaël Glucksmann, Sven Mikser</w:t>
      </w:r>
      <w:r w:rsidRPr="009F22FD">
        <w:rPr>
          <w:rStyle w:val="HideTWBExt"/>
          <w:b w:val="0"/>
        </w:rPr>
        <w:t>&lt;/Members&gt;</w:t>
      </w:r>
    </w:p>
    <w:p w14:paraId="07274796" w14:textId="77777777" w:rsidR="00590F8D" w:rsidRPr="009F22FD" w:rsidRDefault="00590F8D" w:rsidP="00590F8D">
      <w:pPr>
        <w:pStyle w:val="NormalBold"/>
      </w:pPr>
      <w:r w:rsidRPr="009F22FD">
        <w:rPr>
          <w:rStyle w:val="HideTWBExt"/>
          <w:b w:val="0"/>
        </w:rPr>
        <w:t>&lt;/RepeatBlock-By&gt;</w:t>
      </w:r>
    </w:p>
    <w:p w14:paraId="08F1ED95"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4434276C" w14:textId="77777777" w:rsidR="00590F8D" w:rsidRPr="009F22FD" w:rsidRDefault="00590F8D" w:rsidP="00590F8D">
      <w:pPr>
        <w:pStyle w:val="NormalBold"/>
      </w:pPr>
      <w:r w:rsidRPr="009F22FD">
        <w:rPr>
          <w:rStyle w:val="HideTWBExt"/>
          <w:b w:val="0"/>
        </w:rPr>
        <w:t>&lt;Article&gt;</w:t>
      </w:r>
      <w:r w:rsidRPr="009F22FD">
        <w:t>Paragrafo 7 bis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6C81399F" w14:textId="77777777" w:rsidTr="00DF3EBC">
        <w:trPr>
          <w:trHeight w:hRule="exact" w:val="240"/>
          <w:jc w:val="center"/>
        </w:trPr>
        <w:tc>
          <w:tcPr>
            <w:tcW w:w="9752" w:type="dxa"/>
            <w:gridSpan w:val="2"/>
            <w:tcBorders>
              <w:top w:val="nil"/>
              <w:left w:val="nil"/>
              <w:bottom w:val="nil"/>
              <w:right w:val="nil"/>
            </w:tcBorders>
          </w:tcPr>
          <w:p w14:paraId="1FD94037" w14:textId="77777777" w:rsidR="00590F8D" w:rsidRPr="009F22FD" w:rsidRDefault="00590F8D" w:rsidP="00DF3EBC"/>
        </w:tc>
      </w:tr>
      <w:tr w:rsidR="00590F8D" w:rsidRPr="009F22FD" w14:paraId="0A46A0DC" w14:textId="77777777" w:rsidTr="00DF3EBC">
        <w:trPr>
          <w:trHeight w:val="240"/>
          <w:jc w:val="center"/>
        </w:trPr>
        <w:tc>
          <w:tcPr>
            <w:tcW w:w="4876" w:type="dxa"/>
            <w:tcBorders>
              <w:top w:val="nil"/>
              <w:left w:val="nil"/>
              <w:bottom w:val="nil"/>
              <w:right w:val="nil"/>
            </w:tcBorders>
          </w:tcPr>
          <w:p w14:paraId="348C7915"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0C0DD8E6" w14:textId="77777777" w:rsidR="00590F8D" w:rsidRPr="009F22FD" w:rsidRDefault="00590F8D" w:rsidP="00DF3EBC">
            <w:pPr>
              <w:pStyle w:val="AmColumnHeading"/>
            </w:pPr>
            <w:r w:rsidRPr="009F22FD">
              <w:t>Emendamento</w:t>
            </w:r>
          </w:p>
        </w:tc>
      </w:tr>
      <w:tr w:rsidR="00590F8D" w:rsidRPr="009F22FD" w14:paraId="18DF94E1" w14:textId="77777777" w:rsidTr="00DF3EBC">
        <w:trPr>
          <w:jc w:val="center"/>
        </w:trPr>
        <w:tc>
          <w:tcPr>
            <w:tcW w:w="4876" w:type="dxa"/>
            <w:tcBorders>
              <w:top w:val="nil"/>
              <w:left w:val="nil"/>
              <w:bottom w:val="nil"/>
              <w:right w:val="nil"/>
            </w:tcBorders>
          </w:tcPr>
          <w:p w14:paraId="5295DF54" w14:textId="77777777" w:rsidR="00590F8D" w:rsidRPr="009F22FD" w:rsidRDefault="00590F8D" w:rsidP="00DF3EBC">
            <w:pPr>
              <w:pStyle w:val="Normal6a"/>
            </w:pPr>
          </w:p>
        </w:tc>
        <w:tc>
          <w:tcPr>
            <w:tcW w:w="4876" w:type="dxa"/>
            <w:tcBorders>
              <w:top w:val="nil"/>
              <w:left w:val="nil"/>
              <w:bottom w:val="nil"/>
              <w:right w:val="nil"/>
            </w:tcBorders>
          </w:tcPr>
          <w:p w14:paraId="5AA57753" w14:textId="77777777" w:rsidR="00590F8D" w:rsidRPr="009F22FD" w:rsidRDefault="00590F8D" w:rsidP="00DF3EBC">
            <w:pPr>
              <w:pStyle w:val="Normal6a"/>
            </w:pPr>
            <w:r w:rsidRPr="009F22FD">
              <w:rPr>
                <w:b/>
                <w:i/>
              </w:rPr>
              <w:t>7 bis.</w:t>
            </w:r>
            <w:r w:rsidRPr="009F22FD">
              <w:tab/>
            </w:r>
            <w:r w:rsidRPr="009F22FD">
              <w:rPr>
                <w:b/>
                <w:i/>
              </w:rPr>
              <w:t>mette in guardia dal pericoloso rischio di escalation che il sostegno prestato dalla Repubblica popolare democratica di Corea alla Russia nella sua guerra di aggressione contro l'Ucraina pone per la sicurezza internazionale attraverso la fornitura di armi, munizioni e lo spiegamento di truppe nordcoreane a sostegno della Russia; sottolinea la necessità di portare avanti le politiche sanzionatorie contro la Repubblica democratica popolare di Corea, poiché il paese ha intensificato le sue politiche aggressive nei confronti dei partner e degli alleati dell'UE e ha rafforzato il suo impegno a sostegno della guerra di aggressione della Russia in Ucraina;</w:t>
            </w:r>
          </w:p>
        </w:tc>
      </w:tr>
    </w:tbl>
    <w:p w14:paraId="545F3A87"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64552F1F" w14:textId="77777777" w:rsidR="00590F8D" w:rsidRPr="009F22FD" w:rsidRDefault="00590F8D" w:rsidP="00590F8D">
      <w:r w:rsidRPr="009F22FD">
        <w:rPr>
          <w:rStyle w:val="HideTWBExt"/>
        </w:rPr>
        <w:t>&lt;/Amend&gt;</w:t>
      </w:r>
    </w:p>
    <w:p w14:paraId="10E1365D"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258</w:t>
      </w:r>
      <w:r w:rsidRPr="009F22FD">
        <w:rPr>
          <w:rStyle w:val="HideTWBExt"/>
          <w:b w:val="0"/>
        </w:rPr>
        <w:t>&lt;/NumAm&gt;</w:t>
      </w:r>
    </w:p>
    <w:p w14:paraId="2AEF405D" w14:textId="77777777" w:rsidR="00590F8D" w:rsidRPr="009F22FD" w:rsidRDefault="00590F8D" w:rsidP="00590F8D">
      <w:pPr>
        <w:pStyle w:val="NormalBold"/>
      </w:pPr>
      <w:r w:rsidRPr="009F22FD">
        <w:rPr>
          <w:rStyle w:val="HideTWBExt"/>
          <w:b w:val="0"/>
        </w:rPr>
        <w:t>&lt;RepeatBlock-By&gt;&lt;Members&gt;</w:t>
      </w:r>
      <w:r w:rsidRPr="009F22FD">
        <w:t>Pierre-Romain Thionnet, Jordan Bardella, Matthieu Valet</w:t>
      </w:r>
      <w:r w:rsidRPr="009F22FD">
        <w:rPr>
          <w:rStyle w:val="HideTWBExt"/>
          <w:b w:val="0"/>
        </w:rPr>
        <w:t>&lt;/Members&gt;</w:t>
      </w:r>
    </w:p>
    <w:p w14:paraId="3784FA90" w14:textId="77777777" w:rsidR="00590F8D" w:rsidRPr="009F22FD" w:rsidRDefault="00590F8D" w:rsidP="00590F8D">
      <w:pPr>
        <w:pStyle w:val="NormalBold"/>
      </w:pPr>
      <w:r w:rsidRPr="009F22FD">
        <w:rPr>
          <w:rStyle w:val="HideTWBExt"/>
          <w:b w:val="0"/>
        </w:rPr>
        <w:t>&lt;/RepeatBlock-By&gt;</w:t>
      </w:r>
    </w:p>
    <w:p w14:paraId="038D4ACC"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5E7B1779" w14:textId="77777777" w:rsidR="00590F8D" w:rsidRPr="009F22FD" w:rsidRDefault="00590F8D" w:rsidP="00590F8D">
      <w:pPr>
        <w:pStyle w:val="NormalBold"/>
      </w:pPr>
      <w:r w:rsidRPr="009F22FD">
        <w:rPr>
          <w:rStyle w:val="HideTWBExt"/>
          <w:b w:val="0"/>
        </w:rPr>
        <w:t>&lt;Article&gt;</w:t>
      </w:r>
      <w:r w:rsidRPr="009F22FD">
        <w:t>Paragrafo 7 bis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4A877128" w14:textId="77777777" w:rsidTr="00DF3EBC">
        <w:trPr>
          <w:trHeight w:hRule="exact" w:val="240"/>
          <w:jc w:val="center"/>
        </w:trPr>
        <w:tc>
          <w:tcPr>
            <w:tcW w:w="9752" w:type="dxa"/>
            <w:gridSpan w:val="2"/>
            <w:tcBorders>
              <w:top w:val="nil"/>
              <w:left w:val="nil"/>
              <w:bottom w:val="nil"/>
              <w:right w:val="nil"/>
            </w:tcBorders>
          </w:tcPr>
          <w:p w14:paraId="334072F8" w14:textId="77777777" w:rsidR="00590F8D" w:rsidRPr="009F22FD" w:rsidRDefault="00590F8D" w:rsidP="00DF3EBC"/>
        </w:tc>
      </w:tr>
      <w:tr w:rsidR="00590F8D" w:rsidRPr="009F22FD" w14:paraId="768391FC" w14:textId="77777777" w:rsidTr="00DF3EBC">
        <w:trPr>
          <w:trHeight w:val="240"/>
          <w:jc w:val="center"/>
        </w:trPr>
        <w:tc>
          <w:tcPr>
            <w:tcW w:w="4876" w:type="dxa"/>
            <w:tcBorders>
              <w:top w:val="nil"/>
              <w:left w:val="nil"/>
              <w:bottom w:val="nil"/>
              <w:right w:val="nil"/>
            </w:tcBorders>
          </w:tcPr>
          <w:p w14:paraId="490CD5EF"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0C7819D4" w14:textId="77777777" w:rsidR="00590F8D" w:rsidRPr="009F22FD" w:rsidRDefault="00590F8D" w:rsidP="00DF3EBC">
            <w:pPr>
              <w:pStyle w:val="AmColumnHeading"/>
            </w:pPr>
            <w:r w:rsidRPr="009F22FD">
              <w:t>Emendamento</w:t>
            </w:r>
          </w:p>
        </w:tc>
      </w:tr>
      <w:tr w:rsidR="00590F8D" w:rsidRPr="009F22FD" w14:paraId="3A0BFAF8" w14:textId="77777777" w:rsidTr="00DF3EBC">
        <w:trPr>
          <w:jc w:val="center"/>
        </w:trPr>
        <w:tc>
          <w:tcPr>
            <w:tcW w:w="4876" w:type="dxa"/>
            <w:tcBorders>
              <w:top w:val="nil"/>
              <w:left w:val="nil"/>
              <w:bottom w:val="nil"/>
              <w:right w:val="nil"/>
            </w:tcBorders>
          </w:tcPr>
          <w:p w14:paraId="308464B0" w14:textId="77777777" w:rsidR="00590F8D" w:rsidRPr="009F22FD" w:rsidRDefault="00590F8D" w:rsidP="00DF3EBC">
            <w:pPr>
              <w:pStyle w:val="Normal6a"/>
            </w:pPr>
          </w:p>
        </w:tc>
        <w:tc>
          <w:tcPr>
            <w:tcW w:w="4876" w:type="dxa"/>
            <w:tcBorders>
              <w:top w:val="nil"/>
              <w:left w:val="nil"/>
              <w:bottom w:val="nil"/>
              <w:right w:val="nil"/>
            </w:tcBorders>
          </w:tcPr>
          <w:p w14:paraId="62177C64" w14:textId="77777777" w:rsidR="00590F8D" w:rsidRPr="009F22FD" w:rsidRDefault="00590F8D" w:rsidP="00DF3EBC">
            <w:pPr>
              <w:pStyle w:val="Normal6a"/>
            </w:pPr>
            <w:r w:rsidRPr="009F22FD">
              <w:rPr>
                <w:b/>
                <w:i/>
              </w:rPr>
              <w:t>7 bis.</w:t>
            </w:r>
            <w:r w:rsidRPr="009F22FD">
              <w:tab/>
            </w:r>
            <w:r w:rsidRPr="009F22FD">
              <w:rPr>
                <w:b/>
                <w:i/>
              </w:rPr>
              <w:t>condanna il crescente coinvolgimento della Corea del Nord accanto alla Russia nella guerra di aggressione contro l'Ucraina, che ha assunto la forma di un "trattato di partenariato strategico globale", in particolare attraverso la massiccia fornitura di armi e proiettili; esprime preoccupazione e ferma condanna per il comprovato dispiegamento di truppe da combattimento nordcoreane sul fronte contro l'Ucraina;</w:t>
            </w:r>
          </w:p>
        </w:tc>
      </w:tr>
    </w:tbl>
    <w:p w14:paraId="78A7D27C"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5942C972" w14:textId="77777777" w:rsidR="00590F8D" w:rsidRPr="009F22FD" w:rsidRDefault="00590F8D" w:rsidP="00590F8D">
      <w:r w:rsidRPr="009F22FD">
        <w:rPr>
          <w:rStyle w:val="HideTWBExt"/>
        </w:rPr>
        <w:t>&lt;/Amend&gt;</w:t>
      </w:r>
    </w:p>
    <w:p w14:paraId="5184DD3B"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259</w:t>
      </w:r>
      <w:r w:rsidRPr="009F22FD">
        <w:rPr>
          <w:rStyle w:val="HideTWBExt"/>
          <w:b w:val="0"/>
        </w:rPr>
        <w:t>&lt;/NumAm&gt;</w:t>
      </w:r>
    </w:p>
    <w:p w14:paraId="7127FBEB" w14:textId="77777777" w:rsidR="00590F8D" w:rsidRPr="009F22FD" w:rsidRDefault="00590F8D" w:rsidP="00590F8D">
      <w:pPr>
        <w:pStyle w:val="NormalBold"/>
      </w:pPr>
      <w:r w:rsidRPr="009F22FD">
        <w:rPr>
          <w:rStyle w:val="HideTWBExt"/>
          <w:b w:val="0"/>
        </w:rPr>
        <w:t>&lt;RepeatBlock-By&gt;&lt;Members&gt;</w:t>
      </w:r>
      <w:r w:rsidRPr="009F22FD">
        <w:t>Reinis Pozņaks, Michał Dworczyk, Mariusz Kamiński</w:t>
      </w:r>
      <w:r w:rsidRPr="009F22FD">
        <w:rPr>
          <w:rStyle w:val="HideTWBExt"/>
          <w:b w:val="0"/>
        </w:rPr>
        <w:t>&lt;/Members&gt;</w:t>
      </w:r>
    </w:p>
    <w:p w14:paraId="25F85E42" w14:textId="77777777" w:rsidR="00590F8D" w:rsidRPr="009F22FD" w:rsidRDefault="00590F8D" w:rsidP="00590F8D">
      <w:pPr>
        <w:pStyle w:val="NormalBold"/>
      </w:pPr>
      <w:r w:rsidRPr="009F22FD">
        <w:rPr>
          <w:rStyle w:val="HideTWBExt"/>
          <w:b w:val="0"/>
        </w:rPr>
        <w:t>&lt;/RepeatBlock-By&gt;</w:t>
      </w:r>
    </w:p>
    <w:p w14:paraId="4444D56E"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1FBCB36E" w14:textId="77777777" w:rsidR="00590F8D" w:rsidRPr="009F22FD" w:rsidRDefault="00590F8D" w:rsidP="00590F8D">
      <w:pPr>
        <w:pStyle w:val="NormalBold"/>
      </w:pPr>
      <w:r w:rsidRPr="009F22FD">
        <w:rPr>
          <w:rStyle w:val="HideTWBExt"/>
          <w:b w:val="0"/>
        </w:rPr>
        <w:t>&lt;Article&gt;</w:t>
      </w:r>
      <w:r w:rsidRPr="009F22FD">
        <w:t>Paragrafo 7 quinquies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1587CFC1" w14:textId="77777777" w:rsidTr="00DF3EBC">
        <w:trPr>
          <w:trHeight w:hRule="exact" w:val="240"/>
          <w:jc w:val="center"/>
        </w:trPr>
        <w:tc>
          <w:tcPr>
            <w:tcW w:w="9752" w:type="dxa"/>
            <w:gridSpan w:val="2"/>
            <w:tcBorders>
              <w:top w:val="nil"/>
              <w:left w:val="nil"/>
              <w:bottom w:val="nil"/>
              <w:right w:val="nil"/>
            </w:tcBorders>
          </w:tcPr>
          <w:p w14:paraId="253C4DF7" w14:textId="77777777" w:rsidR="00590F8D" w:rsidRPr="009F22FD" w:rsidRDefault="00590F8D" w:rsidP="00DF3EBC"/>
        </w:tc>
      </w:tr>
      <w:tr w:rsidR="00590F8D" w:rsidRPr="009F22FD" w14:paraId="67ABF9FF" w14:textId="77777777" w:rsidTr="00DF3EBC">
        <w:trPr>
          <w:trHeight w:val="240"/>
          <w:jc w:val="center"/>
        </w:trPr>
        <w:tc>
          <w:tcPr>
            <w:tcW w:w="4876" w:type="dxa"/>
            <w:tcBorders>
              <w:top w:val="nil"/>
              <w:left w:val="nil"/>
              <w:bottom w:val="nil"/>
              <w:right w:val="nil"/>
            </w:tcBorders>
          </w:tcPr>
          <w:p w14:paraId="1639DC7C"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44CC2B75" w14:textId="77777777" w:rsidR="00590F8D" w:rsidRPr="009F22FD" w:rsidRDefault="00590F8D" w:rsidP="00DF3EBC">
            <w:pPr>
              <w:pStyle w:val="AmColumnHeading"/>
            </w:pPr>
            <w:r w:rsidRPr="009F22FD">
              <w:t>Emendamento</w:t>
            </w:r>
          </w:p>
        </w:tc>
      </w:tr>
      <w:tr w:rsidR="00590F8D" w:rsidRPr="009F22FD" w14:paraId="35E74E73" w14:textId="77777777" w:rsidTr="00DF3EBC">
        <w:trPr>
          <w:jc w:val="center"/>
        </w:trPr>
        <w:tc>
          <w:tcPr>
            <w:tcW w:w="4876" w:type="dxa"/>
            <w:tcBorders>
              <w:top w:val="nil"/>
              <w:left w:val="nil"/>
              <w:bottom w:val="nil"/>
              <w:right w:val="nil"/>
            </w:tcBorders>
          </w:tcPr>
          <w:p w14:paraId="4BA2AB50" w14:textId="77777777" w:rsidR="00590F8D" w:rsidRPr="009F22FD" w:rsidRDefault="00590F8D" w:rsidP="00DF3EBC">
            <w:pPr>
              <w:pStyle w:val="Normal6a"/>
            </w:pPr>
          </w:p>
        </w:tc>
        <w:tc>
          <w:tcPr>
            <w:tcW w:w="4876" w:type="dxa"/>
            <w:tcBorders>
              <w:top w:val="nil"/>
              <w:left w:val="nil"/>
              <w:bottom w:val="nil"/>
              <w:right w:val="nil"/>
            </w:tcBorders>
          </w:tcPr>
          <w:p w14:paraId="3A9309AF" w14:textId="77777777" w:rsidR="00590F8D" w:rsidRPr="009F22FD" w:rsidRDefault="00590F8D" w:rsidP="00DF3EBC">
            <w:pPr>
              <w:pStyle w:val="Normal6a"/>
            </w:pPr>
            <w:r w:rsidRPr="009F22FD">
              <w:rPr>
                <w:b/>
                <w:i/>
              </w:rPr>
              <w:t>7 quinquies.</w:t>
            </w:r>
            <w:r w:rsidRPr="009F22FD">
              <w:tab/>
            </w:r>
            <w:r w:rsidRPr="009F22FD">
              <w:rPr>
                <w:b/>
                <w:i/>
              </w:rPr>
              <w:t>condanna con la massima fermezza il ruolo della Corea del Nord nel sostenere la guerra di aggressione della Russia contro l'Ucraina attraverso la fornitura di equipaggiamenti militari e armi attivamente schierati sul campo di battaglia, nonché il presunto dispiegamento di soldati nordcoreani in Russia per partecipare direttamente alla guerra; deplora le azioni della Corea del Nord in quanto palese violazione delle norme internazionali che non solo intensifica la guerra ma pone anche notevoli rischi per la sicurezza dell'Europa e della più ampia comunità internazionale; esprime grave preoccupazione per il fatto che la Corea del Nord, presumibilmente con il sostegno della Cina, utilizzi questa guerra come piattaforma per studiare tattiche di combattimento avanzate, inclusa la guerra con droni, con la chiara intenzione di applicare queste tecniche in potenziali guerre future;</w:t>
            </w:r>
          </w:p>
        </w:tc>
      </w:tr>
    </w:tbl>
    <w:p w14:paraId="05B95D62"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334036A5" w14:textId="77777777" w:rsidR="00590F8D" w:rsidRPr="009F22FD" w:rsidRDefault="00590F8D" w:rsidP="00590F8D">
      <w:r w:rsidRPr="009F22FD">
        <w:rPr>
          <w:rStyle w:val="HideTWBExt"/>
        </w:rPr>
        <w:t>&lt;/Amend&gt;</w:t>
      </w:r>
    </w:p>
    <w:p w14:paraId="6BBA41C1"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260</w:t>
      </w:r>
      <w:r w:rsidRPr="009F22FD">
        <w:rPr>
          <w:rStyle w:val="HideTWBExt"/>
          <w:b w:val="0"/>
        </w:rPr>
        <w:t>&lt;/NumAm&gt;</w:t>
      </w:r>
    </w:p>
    <w:p w14:paraId="63796905" w14:textId="77777777" w:rsidR="00590F8D" w:rsidRPr="009F22FD" w:rsidRDefault="00590F8D" w:rsidP="00590F8D">
      <w:pPr>
        <w:pStyle w:val="NormalBold"/>
      </w:pPr>
      <w:r w:rsidRPr="009F22FD">
        <w:rPr>
          <w:rStyle w:val="HideTWBExt"/>
          <w:b w:val="0"/>
        </w:rPr>
        <w:t>&lt;RepeatBlock-By&gt;&lt;Members&gt;</w:t>
      </w:r>
      <w:r w:rsidRPr="009F22FD">
        <w:t>Reinis Pozņaks, Michał Dworczyk</w:t>
      </w:r>
      <w:r w:rsidRPr="009F22FD">
        <w:rPr>
          <w:rStyle w:val="HideTWBExt"/>
          <w:b w:val="0"/>
        </w:rPr>
        <w:t>&lt;/Members&gt;</w:t>
      </w:r>
    </w:p>
    <w:p w14:paraId="43BED1D6" w14:textId="77777777" w:rsidR="00590F8D" w:rsidRPr="009F22FD" w:rsidRDefault="00590F8D" w:rsidP="00590F8D">
      <w:pPr>
        <w:pStyle w:val="NormalBold"/>
      </w:pPr>
      <w:r w:rsidRPr="009F22FD">
        <w:rPr>
          <w:rStyle w:val="HideTWBExt"/>
          <w:b w:val="0"/>
        </w:rPr>
        <w:t>&lt;/RepeatBlock-By&gt;</w:t>
      </w:r>
    </w:p>
    <w:p w14:paraId="0A84E399"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271C2ACB" w14:textId="77777777" w:rsidR="00590F8D" w:rsidRPr="009F22FD" w:rsidRDefault="00590F8D" w:rsidP="00590F8D">
      <w:pPr>
        <w:pStyle w:val="NormalBold"/>
      </w:pPr>
      <w:r w:rsidRPr="009F22FD">
        <w:rPr>
          <w:rStyle w:val="HideTWBExt"/>
          <w:b w:val="0"/>
        </w:rPr>
        <w:t>&lt;Article&gt;</w:t>
      </w:r>
      <w:r w:rsidRPr="009F22FD">
        <w:t>Paragrafo 7 sexies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379AEC51" w14:textId="77777777" w:rsidTr="00DF3EBC">
        <w:trPr>
          <w:trHeight w:hRule="exact" w:val="240"/>
          <w:jc w:val="center"/>
        </w:trPr>
        <w:tc>
          <w:tcPr>
            <w:tcW w:w="9752" w:type="dxa"/>
            <w:gridSpan w:val="2"/>
            <w:tcBorders>
              <w:top w:val="nil"/>
              <w:left w:val="nil"/>
              <w:bottom w:val="nil"/>
              <w:right w:val="nil"/>
            </w:tcBorders>
          </w:tcPr>
          <w:p w14:paraId="7EA268C9" w14:textId="77777777" w:rsidR="00590F8D" w:rsidRPr="009F22FD" w:rsidRDefault="00590F8D" w:rsidP="00DF3EBC"/>
        </w:tc>
      </w:tr>
      <w:tr w:rsidR="00590F8D" w:rsidRPr="009F22FD" w14:paraId="7F5EFF63" w14:textId="77777777" w:rsidTr="00DF3EBC">
        <w:trPr>
          <w:trHeight w:val="240"/>
          <w:jc w:val="center"/>
        </w:trPr>
        <w:tc>
          <w:tcPr>
            <w:tcW w:w="4876" w:type="dxa"/>
            <w:tcBorders>
              <w:top w:val="nil"/>
              <w:left w:val="nil"/>
              <w:bottom w:val="nil"/>
              <w:right w:val="nil"/>
            </w:tcBorders>
          </w:tcPr>
          <w:p w14:paraId="4D68BEA9"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46672E10" w14:textId="77777777" w:rsidR="00590F8D" w:rsidRPr="009F22FD" w:rsidRDefault="00590F8D" w:rsidP="00DF3EBC">
            <w:pPr>
              <w:pStyle w:val="AmColumnHeading"/>
            </w:pPr>
            <w:r w:rsidRPr="009F22FD">
              <w:t>Emendamento</w:t>
            </w:r>
          </w:p>
        </w:tc>
      </w:tr>
      <w:tr w:rsidR="00590F8D" w:rsidRPr="009F22FD" w14:paraId="7C583A4B" w14:textId="77777777" w:rsidTr="00DF3EBC">
        <w:trPr>
          <w:jc w:val="center"/>
        </w:trPr>
        <w:tc>
          <w:tcPr>
            <w:tcW w:w="4876" w:type="dxa"/>
            <w:tcBorders>
              <w:top w:val="nil"/>
              <w:left w:val="nil"/>
              <w:bottom w:val="nil"/>
              <w:right w:val="nil"/>
            </w:tcBorders>
          </w:tcPr>
          <w:p w14:paraId="7A788886" w14:textId="77777777" w:rsidR="00590F8D" w:rsidRPr="009F22FD" w:rsidRDefault="00590F8D" w:rsidP="00DF3EBC">
            <w:pPr>
              <w:pStyle w:val="Normal6a"/>
            </w:pPr>
          </w:p>
        </w:tc>
        <w:tc>
          <w:tcPr>
            <w:tcW w:w="4876" w:type="dxa"/>
            <w:tcBorders>
              <w:top w:val="nil"/>
              <w:left w:val="nil"/>
              <w:bottom w:val="nil"/>
              <w:right w:val="nil"/>
            </w:tcBorders>
          </w:tcPr>
          <w:p w14:paraId="7D1A7DC7" w14:textId="77777777" w:rsidR="00590F8D" w:rsidRPr="009F22FD" w:rsidRDefault="00590F8D" w:rsidP="00DF3EBC">
            <w:pPr>
              <w:pStyle w:val="Normal6a"/>
            </w:pPr>
            <w:r w:rsidRPr="009F22FD">
              <w:rPr>
                <w:b/>
                <w:i/>
              </w:rPr>
              <w:t>7 sexies.</w:t>
            </w:r>
            <w:r w:rsidRPr="009F22FD">
              <w:tab/>
            </w:r>
            <w:r w:rsidRPr="009F22FD">
              <w:rPr>
                <w:b/>
                <w:i/>
              </w:rPr>
              <w:t>riconosce che l'intervento della Corea del Nord nella guerra di aggressione della Russia contro l'Ucraina mina direttamente la stabilità globale e aumenta i rischi per la sicurezza nella regione Asia-Pacifico e oltre; chiede contromisure decisive per fermare il sostegno diretto e indiretto della Corea del Nord all'esercito russo e il suo coinvolgimento nell'elusione delle sanzioni, poiché tali azioni minacciano la pace e incoraggiano le forze che operano contro l'ordine internazionale basato su regole e i quadri di sicurezza collettiva in tutto il mondo;</w:t>
            </w:r>
          </w:p>
        </w:tc>
      </w:tr>
    </w:tbl>
    <w:p w14:paraId="5FC14AF3" w14:textId="77777777" w:rsidR="00590F8D" w:rsidRPr="00B733E8" w:rsidRDefault="00590F8D" w:rsidP="00590F8D">
      <w:pPr>
        <w:pStyle w:val="AmOrLang"/>
        <w:rPr>
          <w:lang w:val="sv-SE"/>
        </w:rPr>
      </w:pPr>
      <w:r w:rsidRPr="00B733E8">
        <w:rPr>
          <w:lang w:val="sv-SE"/>
        </w:rPr>
        <w:t xml:space="preserve">Or. </w:t>
      </w:r>
      <w:r w:rsidRPr="00B733E8">
        <w:rPr>
          <w:rStyle w:val="HideTWBExt"/>
          <w:lang w:val="sv-SE"/>
        </w:rPr>
        <w:t>&lt;Original&gt;</w:t>
      </w:r>
      <w:r w:rsidRPr="00B733E8">
        <w:rPr>
          <w:rStyle w:val="HideTWBInt"/>
          <w:lang w:val="sv-SE"/>
        </w:rPr>
        <w:t>{EN}</w:t>
      </w:r>
      <w:r w:rsidRPr="00B733E8">
        <w:rPr>
          <w:lang w:val="sv-SE"/>
        </w:rPr>
        <w:t>en</w:t>
      </w:r>
      <w:r w:rsidRPr="00B733E8">
        <w:rPr>
          <w:rStyle w:val="HideTWBExt"/>
          <w:lang w:val="sv-SE"/>
        </w:rPr>
        <w:t>&lt;/Original&gt;</w:t>
      </w:r>
    </w:p>
    <w:p w14:paraId="15654849" w14:textId="77777777" w:rsidR="00590F8D" w:rsidRPr="00B733E8" w:rsidRDefault="00590F8D" w:rsidP="00590F8D">
      <w:pPr>
        <w:rPr>
          <w:lang w:val="sv-SE"/>
        </w:rPr>
      </w:pPr>
      <w:r w:rsidRPr="00B733E8">
        <w:rPr>
          <w:rStyle w:val="HideTWBExt"/>
          <w:lang w:val="sv-SE"/>
        </w:rPr>
        <w:t>&lt;/Amend&gt;</w:t>
      </w:r>
    </w:p>
    <w:p w14:paraId="2A434BE5" w14:textId="77777777" w:rsidR="00590F8D" w:rsidRPr="00B733E8" w:rsidRDefault="00590F8D" w:rsidP="00590F8D">
      <w:pPr>
        <w:pStyle w:val="AmNumberTabs"/>
        <w:rPr>
          <w:lang w:val="sv-SE"/>
        </w:rPr>
      </w:pPr>
      <w:r w:rsidRPr="00B733E8">
        <w:rPr>
          <w:rStyle w:val="HideTWBExt"/>
          <w:b w:val="0"/>
          <w:lang w:val="sv-SE"/>
        </w:rPr>
        <w:t>&lt;Amend&gt;</w:t>
      </w:r>
      <w:r w:rsidRPr="00B733E8">
        <w:rPr>
          <w:lang w:val="sv-SE"/>
        </w:rPr>
        <w:t>Emendamento</w:t>
      </w:r>
      <w:r w:rsidRPr="00B733E8">
        <w:rPr>
          <w:lang w:val="sv-SE"/>
        </w:rPr>
        <w:tab/>
      </w:r>
      <w:r w:rsidRPr="00B733E8">
        <w:rPr>
          <w:lang w:val="sv-SE"/>
        </w:rPr>
        <w:tab/>
      </w:r>
      <w:r w:rsidRPr="00B733E8">
        <w:rPr>
          <w:rStyle w:val="HideTWBExt"/>
          <w:b w:val="0"/>
          <w:lang w:val="sv-SE"/>
        </w:rPr>
        <w:t>&lt;NumAm&gt;</w:t>
      </w:r>
      <w:r w:rsidRPr="00B733E8">
        <w:rPr>
          <w:lang w:val="sv-SE"/>
        </w:rPr>
        <w:t>261</w:t>
      </w:r>
      <w:r w:rsidRPr="00B733E8">
        <w:rPr>
          <w:rStyle w:val="HideTWBExt"/>
          <w:b w:val="0"/>
          <w:lang w:val="sv-SE"/>
        </w:rPr>
        <w:t>&lt;/NumAm&gt;</w:t>
      </w:r>
    </w:p>
    <w:p w14:paraId="72C35C64" w14:textId="77777777" w:rsidR="00590F8D" w:rsidRPr="00B733E8" w:rsidRDefault="00590F8D" w:rsidP="00590F8D">
      <w:pPr>
        <w:pStyle w:val="NormalBold"/>
        <w:rPr>
          <w:lang w:val="sv-SE"/>
        </w:rPr>
      </w:pPr>
      <w:r w:rsidRPr="00B733E8">
        <w:rPr>
          <w:rStyle w:val="HideTWBExt"/>
          <w:b w:val="0"/>
          <w:lang w:val="sv-SE"/>
        </w:rPr>
        <w:t>&lt;RepeatBlock-By&gt;&lt;Members&gt;</w:t>
      </w:r>
      <w:r w:rsidRPr="00B733E8">
        <w:rPr>
          <w:lang w:val="sv-SE"/>
        </w:rPr>
        <w:t>Petras Auštrevičius, Hilde Vautmans, Dan Barna, Bart Groothuis, Ilhan Kyuchyuk, Lucia Yar</w:t>
      </w:r>
      <w:r w:rsidRPr="00B733E8">
        <w:rPr>
          <w:rStyle w:val="HideTWBExt"/>
          <w:b w:val="0"/>
          <w:lang w:val="sv-SE"/>
        </w:rPr>
        <w:t>&lt;/Members&gt;</w:t>
      </w:r>
    </w:p>
    <w:p w14:paraId="4BBC5E1D" w14:textId="77777777" w:rsidR="00590F8D" w:rsidRPr="00B733E8" w:rsidRDefault="00590F8D" w:rsidP="00590F8D">
      <w:pPr>
        <w:pStyle w:val="NormalBold"/>
        <w:rPr>
          <w:lang w:val="sv-SE"/>
        </w:rPr>
      </w:pPr>
      <w:r w:rsidRPr="00B733E8">
        <w:rPr>
          <w:rStyle w:val="HideTWBExt"/>
          <w:b w:val="0"/>
          <w:lang w:val="sv-SE"/>
        </w:rPr>
        <w:t>&lt;/RepeatBlock-By&gt;</w:t>
      </w:r>
    </w:p>
    <w:p w14:paraId="14736D0F" w14:textId="77777777" w:rsidR="00590F8D" w:rsidRPr="00B733E8" w:rsidRDefault="00590F8D" w:rsidP="00590F8D">
      <w:pPr>
        <w:pStyle w:val="NormalBold"/>
        <w:rPr>
          <w:lang w:val="sv-SE"/>
        </w:rPr>
      </w:pPr>
      <w:r w:rsidRPr="00B733E8">
        <w:rPr>
          <w:rStyle w:val="HideTWBExt"/>
          <w:b w:val="0"/>
          <w:lang w:val="sv-SE"/>
        </w:rPr>
        <w:t>&lt;DocAmend&gt;</w:t>
      </w:r>
      <w:r w:rsidRPr="00B733E8">
        <w:rPr>
          <w:lang w:val="sv-SE"/>
        </w:rPr>
        <w:t>Proposta di risoluzione</w:t>
      </w:r>
      <w:r w:rsidRPr="00B733E8">
        <w:rPr>
          <w:rStyle w:val="HideTWBExt"/>
          <w:b w:val="0"/>
          <w:lang w:val="sv-SE"/>
        </w:rPr>
        <w:t>&lt;/DocAmend&gt;</w:t>
      </w:r>
    </w:p>
    <w:p w14:paraId="2B2B88DB" w14:textId="77777777" w:rsidR="00590F8D" w:rsidRPr="009F22FD" w:rsidRDefault="00590F8D" w:rsidP="00590F8D">
      <w:pPr>
        <w:pStyle w:val="NormalBold"/>
      </w:pPr>
      <w:r w:rsidRPr="009F22FD">
        <w:rPr>
          <w:rStyle w:val="HideTWBExt"/>
          <w:b w:val="0"/>
        </w:rPr>
        <w:t>&lt;Article&gt;</w:t>
      </w:r>
      <w:r w:rsidRPr="009F22FD">
        <w:t>Paragrafo 7 bis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3EDF6D70" w14:textId="77777777" w:rsidTr="00DF3EBC">
        <w:trPr>
          <w:trHeight w:hRule="exact" w:val="240"/>
          <w:jc w:val="center"/>
        </w:trPr>
        <w:tc>
          <w:tcPr>
            <w:tcW w:w="9752" w:type="dxa"/>
            <w:gridSpan w:val="2"/>
            <w:tcBorders>
              <w:top w:val="nil"/>
              <w:left w:val="nil"/>
              <w:bottom w:val="nil"/>
              <w:right w:val="nil"/>
            </w:tcBorders>
          </w:tcPr>
          <w:p w14:paraId="402DFA12" w14:textId="77777777" w:rsidR="00590F8D" w:rsidRPr="009F22FD" w:rsidRDefault="00590F8D" w:rsidP="00DF3EBC"/>
        </w:tc>
      </w:tr>
      <w:tr w:rsidR="00590F8D" w:rsidRPr="009F22FD" w14:paraId="7F23D43F" w14:textId="77777777" w:rsidTr="00DF3EBC">
        <w:trPr>
          <w:trHeight w:val="240"/>
          <w:jc w:val="center"/>
        </w:trPr>
        <w:tc>
          <w:tcPr>
            <w:tcW w:w="4876" w:type="dxa"/>
            <w:tcBorders>
              <w:top w:val="nil"/>
              <w:left w:val="nil"/>
              <w:bottom w:val="nil"/>
              <w:right w:val="nil"/>
            </w:tcBorders>
          </w:tcPr>
          <w:p w14:paraId="1C7646EB"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008B6810" w14:textId="77777777" w:rsidR="00590F8D" w:rsidRPr="009F22FD" w:rsidRDefault="00590F8D" w:rsidP="00DF3EBC">
            <w:pPr>
              <w:pStyle w:val="AmColumnHeading"/>
            </w:pPr>
            <w:r w:rsidRPr="009F22FD">
              <w:t>Emendamento</w:t>
            </w:r>
          </w:p>
        </w:tc>
      </w:tr>
      <w:tr w:rsidR="00590F8D" w:rsidRPr="009F22FD" w14:paraId="45BC9AD9" w14:textId="77777777" w:rsidTr="00DF3EBC">
        <w:trPr>
          <w:jc w:val="center"/>
        </w:trPr>
        <w:tc>
          <w:tcPr>
            <w:tcW w:w="4876" w:type="dxa"/>
            <w:tcBorders>
              <w:top w:val="nil"/>
              <w:left w:val="nil"/>
              <w:bottom w:val="nil"/>
              <w:right w:val="nil"/>
            </w:tcBorders>
          </w:tcPr>
          <w:p w14:paraId="1C927C10" w14:textId="77777777" w:rsidR="00590F8D" w:rsidRPr="009F22FD" w:rsidRDefault="00590F8D" w:rsidP="00DF3EBC">
            <w:pPr>
              <w:pStyle w:val="Normal6a"/>
            </w:pPr>
          </w:p>
        </w:tc>
        <w:tc>
          <w:tcPr>
            <w:tcW w:w="4876" w:type="dxa"/>
            <w:tcBorders>
              <w:top w:val="nil"/>
              <w:left w:val="nil"/>
              <w:bottom w:val="nil"/>
              <w:right w:val="nil"/>
            </w:tcBorders>
          </w:tcPr>
          <w:p w14:paraId="3AAE248A" w14:textId="77777777" w:rsidR="00590F8D" w:rsidRPr="009F22FD" w:rsidRDefault="00590F8D" w:rsidP="00DF3EBC">
            <w:pPr>
              <w:pStyle w:val="Normal6a"/>
            </w:pPr>
            <w:r w:rsidRPr="009F22FD">
              <w:rPr>
                <w:b/>
                <w:i/>
              </w:rPr>
              <w:t>7 bis.</w:t>
            </w:r>
            <w:r w:rsidRPr="009F22FD">
              <w:tab/>
            </w:r>
            <w:r w:rsidRPr="009F22FD">
              <w:rPr>
                <w:b/>
                <w:i/>
              </w:rPr>
              <w:t>condanna fermamente lo spiegamento e l'addestramento di migliaia di soldati nordcoreani in Russia a sostegno della sua guerra di aggressione contro l'Ucraina e considera tale azione come un tentativo di inasprire ulteriormente il conflitto;</w:t>
            </w:r>
          </w:p>
        </w:tc>
      </w:tr>
    </w:tbl>
    <w:p w14:paraId="6F8D5311" w14:textId="77777777" w:rsidR="00590F8D" w:rsidRPr="00B733E8" w:rsidRDefault="00590F8D" w:rsidP="00590F8D">
      <w:pPr>
        <w:pStyle w:val="AmOrLang"/>
        <w:rPr>
          <w:lang w:val="es-ES"/>
        </w:rPr>
      </w:pPr>
      <w:r w:rsidRPr="00B733E8">
        <w:rPr>
          <w:lang w:val="es-ES"/>
        </w:rPr>
        <w:t xml:space="preserve">Or. </w:t>
      </w:r>
      <w:r w:rsidRPr="00B733E8">
        <w:rPr>
          <w:rStyle w:val="HideTWBExt"/>
          <w:lang w:val="es-ES"/>
        </w:rPr>
        <w:t>&lt;Original&gt;</w:t>
      </w:r>
      <w:r w:rsidRPr="00B733E8">
        <w:rPr>
          <w:rStyle w:val="HideTWBInt"/>
          <w:lang w:val="es-ES"/>
        </w:rPr>
        <w:t>{EN}</w:t>
      </w:r>
      <w:r w:rsidRPr="00B733E8">
        <w:rPr>
          <w:lang w:val="es-ES"/>
        </w:rPr>
        <w:t>en</w:t>
      </w:r>
      <w:r w:rsidRPr="00B733E8">
        <w:rPr>
          <w:rStyle w:val="HideTWBExt"/>
          <w:lang w:val="es-ES"/>
        </w:rPr>
        <w:t>&lt;/Original&gt;</w:t>
      </w:r>
    </w:p>
    <w:p w14:paraId="1BB8A405" w14:textId="77777777" w:rsidR="00590F8D" w:rsidRPr="00B733E8" w:rsidRDefault="00590F8D" w:rsidP="00590F8D">
      <w:pPr>
        <w:rPr>
          <w:lang w:val="es-ES"/>
        </w:rPr>
      </w:pPr>
      <w:r w:rsidRPr="00B733E8">
        <w:rPr>
          <w:rStyle w:val="HideTWBExt"/>
          <w:lang w:val="es-ES"/>
        </w:rPr>
        <w:t>&lt;/Amend&gt;</w:t>
      </w:r>
    </w:p>
    <w:p w14:paraId="4E65E192" w14:textId="77777777" w:rsidR="00590F8D" w:rsidRPr="00B733E8" w:rsidRDefault="00590F8D" w:rsidP="00590F8D">
      <w:pPr>
        <w:pStyle w:val="AmNumberTabs"/>
        <w:rPr>
          <w:lang w:val="es-ES"/>
        </w:rPr>
      </w:pPr>
      <w:r w:rsidRPr="00B733E8">
        <w:rPr>
          <w:rStyle w:val="HideTWBExt"/>
          <w:b w:val="0"/>
          <w:lang w:val="es-ES"/>
        </w:rPr>
        <w:t>&lt;Amend&gt;</w:t>
      </w:r>
      <w:r w:rsidRPr="00B733E8">
        <w:rPr>
          <w:lang w:val="es-ES"/>
        </w:rPr>
        <w:t>Emendamento</w:t>
      </w:r>
      <w:r w:rsidRPr="00B733E8">
        <w:rPr>
          <w:lang w:val="es-ES"/>
        </w:rPr>
        <w:tab/>
      </w:r>
      <w:r w:rsidRPr="00B733E8">
        <w:rPr>
          <w:lang w:val="es-ES"/>
        </w:rPr>
        <w:tab/>
      </w:r>
      <w:r w:rsidRPr="00B733E8">
        <w:rPr>
          <w:rStyle w:val="HideTWBExt"/>
          <w:b w:val="0"/>
          <w:lang w:val="es-ES"/>
        </w:rPr>
        <w:t>&lt;NumAm&gt;</w:t>
      </w:r>
      <w:r w:rsidRPr="00B733E8">
        <w:rPr>
          <w:lang w:val="es-ES"/>
        </w:rPr>
        <w:t>262</w:t>
      </w:r>
      <w:r w:rsidRPr="00B733E8">
        <w:rPr>
          <w:rStyle w:val="HideTWBExt"/>
          <w:b w:val="0"/>
          <w:lang w:val="es-ES"/>
        </w:rPr>
        <w:t>&lt;/NumAm&gt;</w:t>
      </w:r>
    </w:p>
    <w:p w14:paraId="358B7ED9" w14:textId="77777777" w:rsidR="00590F8D" w:rsidRPr="00B733E8" w:rsidRDefault="00590F8D" w:rsidP="00590F8D">
      <w:pPr>
        <w:pStyle w:val="NormalBold"/>
        <w:rPr>
          <w:lang w:val="es-ES"/>
        </w:rPr>
      </w:pPr>
      <w:r w:rsidRPr="00B733E8">
        <w:rPr>
          <w:rStyle w:val="HideTWBExt"/>
          <w:b w:val="0"/>
          <w:lang w:val="es-ES"/>
        </w:rPr>
        <w:t>&lt;RepeatBlock-By&gt;&lt;Members&gt;</w:t>
      </w:r>
      <w:r w:rsidRPr="00B733E8">
        <w:rPr>
          <w:lang w:val="es-ES"/>
        </w:rPr>
        <w:t>Rasa Juknevičienė</w:t>
      </w:r>
      <w:r w:rsidRPr="00B733E8">
        <w:rPr>
          <w:rStyle w:val="HideTWBExt"/>
          <w:b w:val="0"/>
          <w:lang w:val="es-ES"/>
        </w:rPr>
        <w:t>&lt;/Members&gt;</w:t>
      </w:r>
    </w:p>
    <w:p w14:paraId="438E1862" w14:textId="77777777" w:rsidR="00590F8D" w:rsidRPr="00B733E8" w:rsidRDefault="00590F8D" w:rsidP="00590F8D">
      <w:pPr>
        <w:pStyle w:val="NormalBold"/>
        <w:rPr>
          <w:lang w:val="es-ES"/>
        </w:rPr>
      </w:pPr>
      <w:r w:rsidRPr="00B733E8">
        <w:rPr>
          <w:rStyle w:val="HideTWBExt"/>
          <w:b w:val="0"/>
          <w:lang w:val="es-ES"/>
        </w:rPr>
        <w:t>&lt;/RepeatBlock-By&gt;</w:t>
      </w:r>
    </w:p>
    <w:p w14:paraId="3D4A415E"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64BA7DDA" w14:textId="77777777" w:rsidR="00590F8D" w:rsidRPr="009F22FD" w:rsidRDefault="00590F8D" w:rsidP="00590F8D">
      <w:pPr>
        <w:pStyle w:val="NormalBold"/>
      </w:pPr>
      <w:r w:rsidRPr="009F22FD">
        <w:rPr>
          <w:rStyle w:val="HideTWBExt"/>
          <w:b w:val="0"/>
        </w:rPr>
        <w:t>&lt;Article&gt;</w:t>
      </w:r>
      <w:r w:rsidRPr="009F22FD">
        <w:t>Paragrafo 7 bis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44977A9B" w14:textId="77777777" w:rsidTr="00DF3EBC">
        <w:trPr>
          <w:trHeight w:hRule="exact" w:val="240"/>
          <w:jc w:val="center"/>
        </w:trPr>
        <w:tc>
          <w:tcPr>
            <w:tcW w:w="9752" w:type="dxa"/>
            <w:gridSpan w:val="2"/>
            <w:tcBorders>
              <w:top w:val="nil"/>
              <w:left w:val="nil"/>
              <w:bottom w:val="nil"/>
              <w:right w:val="nil"/>
            </w:tcBorders>
          </w:tcPr>
          <w:p w14:paraId="617AF1B4" w14:textId="77777777" w:rsidR="00590F8D" w:rsidRPr="009F22FD" w:rsidRDefault="00590F8D" w:rsidP="00DF3EBC"/>
        </w:tc>
      </w:tr>
      <w:tr w:rsidR="00590F8D" w:rsidRPr="009F22FD" w14:paraId="0DDF7C22" w14:textId="77777777" w:rsidTr="00DF3EBC">
        <w:trPr>
          <w:trHeight w:val="240"/>
          <w:jc w:val="center"/>
        </w:trPr>
        <w:tc>
          <w:tcPr>
            <w:tcW w:w="4876" w:type="dxa"/>
            <w:tcBorders>
              <w:top w:val="nil"/>
              <w:left w:val="nil"/>
              <w:bottom w:val="nil"/>
              <w:right w:val="nil"/>
            </w:tcBorders>
          </w:tcPr>
          <w:p w14:paraId="02475B96"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069143B7" w14:textId="77777777" w:rsidR="00590F8D" w:rsidRPr="009F22FD" w:rsidRDefault="00590F8D" w:rsidP="00DF3EBC">
            <w:pPr>
              <w:pStyle w:val="AmColumnHeading"/>
            </w:pPr>
            <w:r w:rsidRPr="009F22FD">
              <w:t>Emendamento</w:t>
            </w:r>
          </w:p>
        </w:tc>
      </w:tr>
      <w:tr w:rsidR="00590F8D" w:rsidRPr="009F22FD" w14:paraId="4CA31F85" w14:textId="77777777" w:rsidTr="00DF3EBC">
        <w:trPr>
          <w:jc w:val="center"/>
        </w:trPr>
        <w:tc>
          <w:tcPr>
            <w:tcW w:w="4876" w:type="dxa"/>
            <w:tcBorders>
              <w:top w:val="nil"/>
              <w:left w:val="nil"/>
              <w:bottom w:val="nil"/>
              <w:right w:val="nil"/>
            </w:tcBorders>
          </w:tcPr>
          <w:p w14:paraId="51A9D4BF" w14:textId="77777777" w:rsidR="00590F8D" w:rsidRPr="009F22FD" w:rsidRDefault="00590F8D" w:rsidP="00DF3EBC">
            <w:pPr>
              <w:pStyle w:val="Normal6a"/>
            </w:pPr>
          </w:p>
        </w:tc>
        <w:tc>
          <w:tcPr>
            <w:tcW w:w="4876" w:type="dxa"/>
            <w:tcBorders>
              <w:top w:val="nil"/>
              <w:left w:val="nil"/>
              <w:bottom w:val="nil"/>
              <w:right w:val="nil"/>
            </w:tcBorders>
          </w:tcPr>
          <w:p w14:paraId="7B537B03" w14:textId="77777777" w:rsidR="00590F8D" w:rsidRPr="009F22FD" w:rsidRDefault="00590F8D" w:rsidP="00DF3EBC">
            <w:pPr>
              <w:pStyle w:val="Normal6a"/>
            </w:pPr>
            <w:r w:rsidRPr="009F22FD">
              <w:rPr>
                <w:b/>
                <w:i/>
              </w:rPr>
              <w:t>7 bis.</w:t>
            </w:r>
            <w:r w:rsidRPr="009F22FD">
              <w:tab/>
            </w:r>
            <w:r w:rsidRPr="009F22FD">
              <w:rPr>
                <w:b/>
                <w:i/>
              </w:rPr>
              <w:t>condanna fermamente la Corea del Nord e l'Iran per la presunta fornitura di armi e sostegno militare alla Russia, oltre al dispiegamento di personale militare nordcoreano, alimentando così la guerra di aggressione illegale e non provocata contro l'Ucraina;</w:t>
            </w:r>
          </w:p>
        </w:tc>
      </w:tr>
    </w:tbl>
    <w:p w14:paraId="28FD0DDB" w14:textId="77777777" w:rsidR="00590F8D" w:rsidRPr="00B733E8" w:rsidRDefault="00590F8D" w:rsidP="00590F8D">
      <w:pPr>
        <w:pStyle w:val="AmOrLang"/>
        <w:rPr>
          <w:lang w:val="es-ES"/>
        </w:rPr>
      </w:pPr>
      <w:r w:rsidRPr="00B733E8">
        <w:rPr>
          <w:lang w:val="es-ES"/>
        </w:rPr>
        <w:t xml:space="preserve">Or. </w:t>
      </w:r>
      <w:r w:rsidRPr="00B733E8">
        <w:rPr>
          <w:rStyle w:val="HideTWBExt"/>
          <w:lang w:val="es-ES"/>
        </w:rPr>
        <w:t>&lt;Original&gt;</w:t>
      </w:r>
      <w:r w:rsidRPr="00B733E8">
        <w:rPr>
          <w:rStyle w:val="HideTWBInt"/>
          <w:lang w:val="es-ES"/>
        </w:rPr>
        <w:t>{EN}</w:t>
      </w:r>
      <w:r w:rsidRPr="00B733E8">
        <w:rPr>
          <w:lang w:val="es-ES"/>
        </w:rPr>
        <w:t>en</w:t>
      </w:r>
      <w:r w:rsidRPr="00B733E8">
        <w:rPr>
          <w:rStyle w:val="HideTWBExt"/>
          <w:lang w:val="es-ES"/>
        </w:rPr>
        <w:t>&lt;/Original&gt;</w:t>
      </w:r>
    </w:p>
    <w:p w14:paraId="0F094A8D" w14:textId="77777777" w:rsidR="00590F8D" w:rsidRPr="00B733E8" w:rsidRDefault="00590F8D" w:rsidP="00590F8D">
      <w:pPr>
        <w:rPr>
          <w:lang w:val="es-ES"/>
        </w:rPr>
      </w:pPr>
      <w:r w:rsidRPr="00B733E8">
        <w:rPr>
          <w:rStyle w:val="HideTWBExt"/>
          <w:lang w:val="es-ES"/>
        </w:rPr>
        <w:t>&lt;/Amend&gt;</w:t>
      </w:r>
    </w:p>
    <w:p w14:paraId="7ABCC662" w14:textId="77777777" w:rsidR="00590F8D" w:rsidRPr="00B733E8" w:rsidRDefault="00590F8D" w:rsidP="00590F8D">
      <w:pPr>
        <w:pStyle w:val="AmNumberTabs"/>
        <w:rPr>
          <w:lang w:val="es-ES"/>
        </w:rPr>
      </w:pPr>
      <w:r w:rsidRPr="00B733E8">
        <w:rPr>
          <w:rStyle w:val="HideTWBExt"/>
          <w:b w:val="0"/>
          <w:lang w:val="es-ES"/>
        </w:rPr>
        <w:t>&lt;Amend&gt;</w:t>
      </w:r>
      <w:r w:rsidRPr="00B733E8">
        <w:rPr>
          <w:lang w:val="es-ES"/>
        </w:rPr>
        <w:t>Emendamento</w:t>
      </w:r>
      <w:r w:rsidRPr="00B733E8">
        <w:rPr>
          <w:lang w:val="es-ES"/>
        </w:rPr>
        <w:tab/>
      </w:r>
      <w:r w:rsidRPr="00B733E8">
        <w:rPr>
          <w:lang w:val="es-ES"/>
        </w:rPr>
        <w:tab/>
      </w:r>
      <w:r w:rsidRPr="00B733E8">
        <w:rPr>
          <w:rStyle w:val="HideTWBExt"/>
          <w:b w:val="0"/>
          <w:lang w:val="es-ES"/>
        </w:rPr>
        <w:t>&lt;NumAm&gt;</w:t>
      </w:r>
      <w:r w:rsidRPr="00B733E8">
        <w:rPr>
          <w:lang w:val="es-ES"/>
        </w:rPr>
        <w:t>263</w:t>
      </w:r>
      <w:r w:rsidRPr="00B733E8">
        <w:rPr>
          <w:rStyle w:val="HideTWBExt"/>
          <w:b w:val="0"/>
          <w:lang w:val="es-ES"/>
        </w:rPr>
        <w:t>&lt;/NumAm&gt;</w:t>
      </w:r>
    </w:p>
    <w:p w14:paraId="3713A719" w14:textId="77777777" w:rsidR="00590F8D" w:rsidRPr="00B733E8" w:rsidRDefault="00590F8D" w:rsidP="00590F8D">
      <w:pPr>
        <w:pStyle w:val="NormalBold"/>
        <w:rPr>
          <w:lang w:val="es-ES"/>
        </w:rPr>
      </w:pPr>
      <w:r w:rsidRPr="00B733E8">
        <w:rPr>
          <w:rStyle w:val="HideTWBExt"/>
          <w:b w:val="0"/>
          <w:lang w:val="es-ES"/>
        </w:rPr>
        <w:t>&lt;RepeatBlock-By&gt;&lt;Members&gt;</w:t>
      </w:r>
      <w:r w:rsidRPr="00B733E8">
        <w:rPr>
          <w:lang w:val="es-ES"/>
        </w:rPr>
        <w:t>Sebastian Tynkkynen</w:t>
      </w:r>
      <w:r w:rsidRPr="00B733E8">
        <w:rPr>
          <w:rStyle w:val="HideTWBExt"/>
          <w:b w:val="0"/>
          <w:lang w:val="es-ES"/>
        </w:rPr>
        <w:t>&lt;/Members&gt;</w:t>
      </w:r>
    </w:p>
    <w:p w14:paraId="07FE298D" w14:textId="77777777" w:rsidR="00590F8D" w:rsidRPr="00B733E8" w:rsidRDefault="00590F8D" w:rsidP="00590F8D">
      <w:pPr>
        <w:pStyle w:val="NormalBold"/>
        <w:rPr>
          <w:lang w:val="es-ES"/>
        </w:rPr>
      </w:pPr>
      <w:r w:rsidRPr="00B733E8">
        <w:rPr>
          <w:rStyle w:val="HideTWBExt"/>
          <w:b w:val="0"/>
          <w:lang w:val="es-ES"/>
        </w:rPr>
        <w:t>&lt;/RepeatBlock-By&gt;</w:t>
      </w:r>
    </w:p>
    <w:p w14:paraId="3C8CB3EE"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7CDF83A7" w14:textId="77777777" w:rsidR="00590F8D" w:rsidRPr="009F22FD" w:rsidRDefault="00590F8D" w:rsidP="00590F8D">
      <w:pPr>
        <w:pStyle w:val="NormalBold"/>
      </w:pPr>
      <w:r w:rsidRPr="009F22FD">
        <w:rPr>
          <w:rStyle w:val="HideTWBExt"/>
          <w:b w:val="0"/>
        </w:rPr>
        <w:t>&lt;Article&gt;</w:t>
      </w:r>
      <w:r w:rsidRPr="009F22FD">
        <w:t>Paragrafo 7 bis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6A95947B" w14:textId="77777777" w:rsidTr="00DF3EBC">
        <w:trPr>
          <w:trHeight w:hRule="exact" w:val="240"/>
          <w:jc w:val="center"/>
        </w:trPr>
        <w:tc>
          <w:tcPr>
            <w:tcW w:w="9752" w:type="dxa"/>
            <w:gridSpan w:val="2"/>
            <w:tcBorders>
              <w:top w:val="nil"/>
              <w:left w:val="nil"/>
              <w:bottom w:val="nil"/>
              <w:right w:val="nil"/>
            </w:tcBorders>
          </w:tcPr>
          <w:p w14:paraId="25CAA7D6" w14:textId="77777777" w:rsidR="00590F8D" w:rsidRPr="009F22FD" w:rsidRDefault="00590F8D" w:rsidP="00DF3EBC"/>
        </w:tc>
      </w:tr>
      <w:tr w:rsidR="00590F8D" w:rsidRPr="009F22FD" w14:paraId="0533CED6" w14:textId="77777777" w:rsidTr="00DF3EBC">
        <w:trPr>
          <w:trHeight w:val="240"/>
          <w:jc w:val="center"/>
        </w:trPr>
        <w:tc>
          <w:tcPr>
            <w:tcW w:w="4876" w:type="dxa"/>
            <w:tcBorders>
              <w:top w:val="nil"/>
              <w:left w:val="nil"/>
              <w:bottom w:val="nil"/>
              <w:right w:val="nil"/>
            </w:tcBorders>
          </w:tcPr>
          <w:p w14:paraId="076E276D"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27EB33ED" w14:textId="77777777" w:rsidR="00590F8D" w:rsidRPr="009F22FD" w:rsidRDefault="00590F8D" w:rsidP="00DF3EBC">
            <w:pPr>
              <w:pStyle w:val="AmColumnHeading"/>
            </w:pPr>
            <w:r w:rsidRPr="009F22FD">
              <w:t>Emendamento</w:t>
            </w:r>
          </w:p>
        </w:tc>
      </w:tr>
      <w:tr w:rsidR="00590F8D" w:rsidRPr="009F22FD" w14:paraId="1FEBC879" w14:textId="77777777" w:rsidTr="00DF3EBC">
        <w:trPr>
          <w:jc w:val="center"/>
        </w:trPr>
        <w:tc>
          <w:tcPr>
            <w:tcW w:w="4876" w:type="dxa"/>
            <w:tcBorders>
              <w:top w:val="nil"/>
              <w:left w:val="nil"/>
              <w:bottom w:val="nil"/>
              <w:right w:val="nil"/>
            </w:tcBorders>
          </w:tcPr>
          <w:p w14:paraId="2F92A303" w14:textId="77777777" w:rsidR="00590F8D" w:rsidRPr="009F22FD" w:rsidRDefault="00590F8D" w:rsidP="00DF3EBC">
            <w:pPr>
              <w:pStyle w:val="Normal6a"/>
            </w:pPr>
          </w:p>
        </w:tc>
        <w:tc>
          <w:tcPr>
            <w:tcW w:w="4876" w:type="dxa"/>
            <w:tcBorders>
              <w:top w:val="nil"/>
              <w:left w:val="nil"/>
              <w:bottom w:val="nil"/>
              <w:right w:val="nil"/>
            </w:tcBorders>
          </w:tcPr>
          <w:p w14:paraId="27847791" w14:textId="77777777" w:rsidR="00590F8D" w:rsidRPr="009F22FD" w:rsidRDefault="00590F8D" w:rsidP="00DF3EBC">
            <w:pPr>
              <w:pStyle w:val="Normal6a"/>
            </w:pPr>
            <w:r w:rsidRPr="009F22FD">
              <w:rPr>
                <w:b/>
                <w:i/>
              </w:rPr>
              <w:t>7 bis.</w:t>
            </w:r>
            <w:r w:rsidRPr="009F22FD">
              <w:tab/>
            </w:r>
            <w:r w:rsidRPr="009F22FD">
              <w:rPr>
                <w:b/>
                <w:i/>
              </w:rPr>
              <w:t>è estremamente preoccupato per le informazioni secondo cui la Russia avrebbe attualmente a sua disposizione oltre 10 000 soldati nordcoreani; condanna fermamente il coinvolgimento della Corea del Nord nella guerra di aggressione della Russia contro l'Ucraina;</w:t>
            </w:r>
          </w:p>
        </w:tc>
      </w:tr>
    </w:tbl>
    <w:p w14:paraId="337698C8"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{FI}</w:t>
      </w:r>
      <w:r w:rsidRPr="009F22FD">
        <w:t>fi</w:t>
      </w:r>
      <w:r w:rsidRPr="009F22FD">
        <w:rPr>
          <w:rStyle w:val="HideTWBExt"/>
        </w:rPr>
        <w:t>&lt;/Original&gt;</w:t>
      </w:r>
    </w:p>
    <w:p w14:paraId="67D00DCA" w14:textId="77777777" w:rsidR="00590F8D" w:rsidRPr="009F22FD" w:rsidRDefault="00590F8D" w:rsidP="00590F8D">
      <w:r w:rsidRPr="009F22FD">
        <w:rPr>
          <w:rStyle w:val="HideTWBExt"/>
        </w:rPr>
        <w:t>&lt;/Amend&gt;</w:t>
      </w:r>
    </w:p>
    <w:p w14:paraId="21975A17"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264</w:t>
      </w:r>
      <w:r w:rsidRPr="009F22FD">
        <w:rPr>
          <w:rStyle w:val="HideTWBExt"/>
          <w:b w:val="0"/>
        </w:rPr>
        <w:t>&lt;/NumAm&gt;</w:t>
      </w:r>
    </w:p>
    <w:p w14:paraId="4667EBD6" w14:textId="77777777" w:rsidR="00590F8D" w:rsidRPr="009F22FD" w:rsidRDefault="00590F8D" w:rsidP="00590F8D">
      <w:pPr>
        <w:pStyle w:val="NormalBold"/>
      </w:pPr>
      <w:r w:rsidRPr="009F22FD">
        <w:rPr>
          <w:rStyle w:val="HideTWBExt"/>
          <w:b w:val="0"/>
        </w:rPr>
        <w:t>&lt;RepeatBlock-By&gt;&lt;Members&gt;</w:t>
      </w:r>
      <w:r w:rsidRPr="009F22FD">
        <w:t>Ivaylo Valchev</w:t>
      </w:r>
      <w:r w:rsidRPr="009F22FD">
        <w:rPr>
          <w:rStyle w:val="HideTWBExt"/>
          <w:b w:val="0"/>
        </w:rPr>
        <w:t>&lt;/Members&gt;</w:t>
      </w:r>
    </w:p>
    <w:p w14:paraId="1BCF5586" w14:textId="77777777" w:rsidR="00590F8D" w:rsidRPr="009F22FD" w:rsidRDefault="00590F8D" w:rsidP="00590F8D">
      <w:pPr>
        <w:pStyle w:val="NormalBold"/>
      </w:pPr>
      <w:r w:rsidRPr="009F22FD">
        <w:rPr>
          <w:rStyle w:val="HideTWBExt"/>
          <w:b w:val="0"/>
        </w:rPr>
        <w:t>&lt;/RepeatBlock-By&gt;</w:t>
      </w:r>
    </w:p>
    <w:p w14:paraId="7C10B4EA"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27F980E7" w14:textId="77777777" w:rsidR="00590F8D" w:rsidRPr="009F22FD" w:rsidRDefault="00590F8D" w:rsidP="00590F8D">
      <w:pPr>
        <w:pStyle w:val="NormalBold"/>
      </w:pPr>
      <w:r w:rsidRPr="009F22FD">
        <w:rPr>
          <w:rStyle w:val="HideTWBExt"/>
          <w:b w:val="0"/>
        </w:rPr>
        <w:t>&lt;Article&gt;</w:t>
      </w:r>
      <w:r w:rsidRPr="009F22FD">
        <w:t>Paragrafo 7 bis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186FD917" w14:textId="77777777" w:rsidTr="00DF3EBC">
        <w:trPr>
          <w:trHeight w:hRule="exact" w:val="240"/>
          <w:jc w:val="center"/>
        </w:trPr>
        <w:tc>
          <w:tcPr>
            <w:tcW w:w="9752" w:type="dxa"/>
            <w:gridSpan w:val="2"/>
            <w:tcBorders>
              <w:top w:val="nil"/>
              <w:left w:val="nil"/>
              <w:bottom w:val="nil"/>
              <w:right w:val="nil"/>
            </w:tcBorders>
          </w:tcPr>
          <w:p w14:paraId="29D2D631" w14:textId="77777777" w:rsidR="00590F8D" w:rsidRPr="009F22FD" w:rsidRDefault="00590F8D" w:rsidP="00DF3EBC"/>
        </w:tc>
      </w:tr>
      <w:tr w:rsidR="00590F8D" w:rsidRPr="009F22FD" w14:paraId="1706BCC6" w14:textId="77777777" w:rsidTr="00DF3EBC">
        <w:trPr>
          <w:trHeight w:val="240"/>
          <w:jc w:val="center"/>
        </w:trPr>
        <w:tc>
          <w:tcPr>
            <w:tcW w:w="4876" w:type="dxa"/>
            <w:tcBorders>
              <w:top w:val="nil"/>
              <w:left w:val="nil"/>
              <w:bottom w:val="nil"/>
              <w:right w:val="nil"/>
            </w:tcBorders>
          </w:tcPr>
          <w:p w14:paraId="15E7FF2E"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0035478E" w14:textId="77777777" w:rsidR="00590F8D" w:rsidRPr="009F22FD" w:rsidRDefault="00590F8D" w:rsidP="00DF3EBC">
            <w:pPr>
              <w:pStyle w:val="AmColumnHeading"/>
            </w:pPr>
            <w:r w:rsidRPr="009F22FD">
              <w:t>Emendamento</w:t>
            </w:r>
          </w:p>
        </w:tc>
      </w:tr>
      <w:tr w:rsidR="00590F8D" w:rsidRPr="009F22FD" w14:paraId="7C6BEFFD" w14:textId="77777777" w:rsidTr="00DF3EBC">
        <w:trPr>
          <w:jc w:val="center"/>
        </w:trPr>
        <w:tc>
          <w:tcPr>
            <w:tcW w:w="4876" w:type="dxa"/>
            <w:tcBorders>
              <w:top w:val="nil"/>
              <w:left w:val="nil"/>
              <w:bottom w:val="nil"/>
              <w:right w:val="nil"/>
            </w:tcBorders>
          </w:tcPr>
          <w:p w14:paraId="7884B585" w14:textId="77777777" w:rsidR="00590F8D" w:rsidRPr="009F22FD" w:rsidRDefault="00590F8D" w:rsidP="00DF3EBC">
            <w:pPr>
              <w:pStyle w:val="Normal6a"/>
            </w:pPr>
          </w:p>
        </w:tc>
        <w:tc>
          <w:tcPr>
            <w:tcW w:w="4876" w:type="dxa"/>
            <w:tcBorders>
              <w:top w:val="nil"/>
              <w:left w:val="nil"/>
              <w:bottom w:val="nil"/>
              <w:right w:val="nil"/>
            </w:tcBorders>
          </w:tcPr>
          <w:p w14:paraId="1634A35D" w14:textId="77777777" w:rsidR="00590F8D" w:rsidRPr="009F22FD" w:rsidRDefault="00590F8D" w:rsidP="00DF3EBC">
            <w:pPr>
              <w:pStyle w:val="Normal6a"/>
            </w:pPr>
            <w:r w:rsidRPr="009F22FD">
              <w:rPr>
                <w:b/>
                <w:i/>
              </w:rPr>
              <w:t>7 bis.</w:t>
            </w:r>
            <w:r w:rsidRPr="009F22FD">
              <w:tab/>
            </w:r>
            <w:r w:rsidRPr="009F22FD">
              <w:rPr>
                <w:b/>
                <w:i/>
              </w:rPr>
              <w:t>condanna il coinvolgimento della Corea del Nord nella guerra della Russia contro l'Ucraina; sottolinea la necessità di una cooperazione in materia di difesa tra l'UE e la Corea del Sud;</w:t>
            </w:r>
          </w:p>
        </w:tc>
      </w:tr>
    </w:tbl>
    <w:p w14:paraId="53E2A882"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{BG}</w:t>
      </w:r>
      <w:r w:rsidRPr="009F22FD">
        <w:t>bg</w:t>
      </w:r>
      <w:r w:rsidRPr="009F22FD">
        <w:rPr>
          <w:rStyle w:val="HideTWBExt"/>
        </w:rPr>
        <w:t>&lt;/Original&gt;</w:t>
      </w:r>
    </w:p>
    <w:p w14:paraId="396756C6" w14:textId="77777777" w:rsidR="00590F8D" w:rsidRPr="009F22FD" w:rsidRDefault="00590F8D" w:rsidP="00590F8D">
      <w:r w:rsidRPr="009F22FD">
        <w:rPr>
          <w:rStyle w:val="HideTWBExt"/>
        </w:rPr>
        <w:t>&lt;/Amend&gt;</w:t>
      </w:r>
    </w:p>
    <w:p w14:paraId="30FF0A4F"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265</w:t>
      </w:r>
      <w:r w:rsidRPr="009F22FD">
        <w:rPr>
          <w:rStyle w:val="HideTWBExt"/>
          <w:b w:val="0"/>
        </w:rPr>
        <w:t>&lt;/NumAm&gt;</w:t>
      </w:r>
    </w:p>
    <w:p w14:paraId="433B3C36" w14:textId="77777777" w:rsidR="00590F8D" w:rsidRPr="009F22FD" w:rsidRDefault="00590F8D" w:rsidP="00590F8D">
      <w:pPr>
        <w:pStyle w:val="NormalBold"/>
      </w:pPr>
      <w:r w:rsidRPr="009F22FD">
        <w:rPr>
          <w:rStyle w:val="HideTWBExt"/>
          <w:b w:val="0"/>
        </w:rPr>
        <w:t>&lt;RepeatBlock-By&gt;&lt;Members&gt;</w:t>
      </w:r>
      <w:r w:rsidRPr="009F22FD">
        <w:t>Cristian Terheş</w:t>
      </w:r>
      <w:r w:rsidRPr="009F22FD">
        <w:rPr>
          <w:rStyle w:val="HideTWBExt"/>
          <w:b w:val="0"/>
        </w:rPr>
        <w:t>&lt;/Members&gt;</w:t>
      </w:r>
    </w:p>
    <w:p w14:paraId="5281B058" w14:textId="77777777" w:rsidR="00590F8D" w:rsidRPr="009F22FD" w:rsidRDefault="00590F8D" w:rsidP="00590F8D">
      <w:pPr>
        <w:pStyle w:val="NormalBold"/>
      </w:pPr>
      <w:r w:rsidRPr="009F22FD">
        <w:rPr>
          <w:rStyle w:val="HideTWBExt"/>
          <w:b w:val="0"/>
        </w:rPr>
        <w:t>&lt;/RepeatBlock-By&gt;</w:t>
      </w:r>
    </w:p>
    <w:p w14:paraId="5456F9CF"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27BA4BDF" w14:textId="77777777" w:rsidR="00590F8D" w:rsidRPr="009F22FD" w:rsidRDefault="00590F8D" w:rsidP="00590F8D">
      <w:pPr>
        <w:pStyle w:val="NormalBold"/>
      </w:pPr>
      <w:r w:rsidRPr="009F22FD">
        <w:rPr>
          <w:rStyle w:val="HideTWBExt"/>
          <w:b w:val="0"/>
        </w:rPr>
        <w:t>&lt;Article&gt;</w:t>
      </w:r>
      <w:r w:rsidRPr="009F22FD">
        <w:t>Paragrafo 7 bis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08A6D4A6" w14:textId="77777777" w:rsidTr="00DF3EBC">
        <w:trPr>
          <w:trHeight w:hRule="exact" w:val="240"/>
          <w:jc w:val="center"/>
        </w:trPr>
        <w:tc>
          <w:tcPr>
            <w:tcW w:w="9752" w:type="dxa"/>
            <w:gridSpan w:val="2"/>
            <w:tcBorders>
              <w:top w:val="nil"/>
              <w:left w:val="nil"/>
              <w:bottom w:val="nil"/>
              <w:right w:val="nil"/>
            </w:tcBorders>
          </w:tcPr>
          <w:p w14:paraId="30FD8367" w14:textId="77777777" w:rsidR="00590F8D" w:rsidRPr="009F22FD" w:rsidRDefault="00590F8D" w:rsidP="00DF3EBC"/>
        </w:tc>
      </w:tr>
      <w:tr w:rsidR="00590F8D" w:rsidRPr="009F22FD" w14:paraId="4FD49D76" w14:textId="77777777" w:rsidTr="00DF3EBC">
        <w:trPr>
          <w:trHeight w:val="240"/>
          <w:jc w:val="center"/>
        </w:trPr>
        <w:tc>
          <w:tcPr>
            <w:tcW w:w="4876" w:type="dxa"/>
            <w:tcBorders>
              <w:top w:val="nil"/>
              <w:left w:val="nil"/>
              <w:bottom w:val="nil"/>
              <w:right w:val="nil"/>
            </w:tcBorders>
          </w:tcPr>
          <w:p w14:paraId="033889B3"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2B073DA5" w14:textId="77777777" w:rsidR="00590F8D" w:rsidRPr="009F22FD" w:rsidRDefault="00590F8D" w:rsidP="00DF3EBC">
            <w:pPr>
              <w:pStyle w:val="AmColumnHeading"/>
            </w:pPr>
            <w:r w:rsidRPr="009F22FD">
              <w:t>Emendamento</w:t>
            </w:r>
          </w:p>
        </w:tc>
      </w:tr>
      <w:tr w:rsidR="00590F8D" w:rsidRPr="009F22FD" w14:paraId="6D7F332E" w14:textId="77777777" w:rsidTr="00DF3EBC">
        <w:trPr>
          <w:jc w:val="center"/>
        </w:trPr>
        <w:tc>
          <w:tcPr>
            <w:tcW w:w="4876" w:type="dxa"/>
            <w:tcBorders>
              <w:top w:val="nil"/>
              <w:left w:val="nil"/>
              <w:bottom w:val="nil"/>
              <w:right w:val="nil"/>
            </w:tcBorders>
          </w:tcPr>
          <w:p w14:paraId="2AA9A364" w14:textId="77777777" w:rsidR="00590F8D" w:rsidRPr="009F22FD" w:rsidRDefault="00590F8D" w:rsidP="00DF3EBC">
            <w:pPr>
              <w:pStyle w:val="Normal6a"/>
            </w:pPr>
          </w:p>
        </w:tc>
        <w:tc>
          <w:tcPr>
            <w:tcW w:w="4876" w:type="dxa"/>
            <w:tcBorders>
              <w:top w:val="nil"/>
              <w:left w:val="nil"/>
              <w:bottom w:val="nil"/>
              <w:right w:val="nil"/>
            </w:tcBorders>
          </w:tcPr>
          <w:p w14:paraId="48EDFFE8" w14:textId="77777777" w:rsidR="00590F8D" w:rsidRPr="009F22FD" w:rsidRDefault="00590F8D" w:rsidP="00DF3EBC">
            <w:pPr>
              <w:pStyle w:val="Normal6a"/>
            </w:pPr>
            <w:r w:rsidRPr="009F22FD">
              <w:rPr>
                <w:b/>
                <w:i/>
              </w:rPr>
              <w:t>7 bis.</w:t>
            </w:r>
            <w:r w:rsidRPr="009F22FD">
              <w:tab/>
            </w:r>
            <w:r w:rsidRPr="009F22FD">
              <w:rPr>
                <w:b/>
                <w:i/>
              </w:rPr>
              <w:t>esprime preoccupazione per la fornitura da parte dell'Iran di migliaia di droni Shahed alla Russia, che aumenta il rischio di un potenziale coinvolgimento militare iraniano in Ucraina, unitamente a un ulteriore sostegno da parte della Corea del Nord</w:t>
            </w:r>
            <w:r w:rsidRPr="009F22FD">
              <w:rPr>
                <w:b/>
                <w:i/>
                <w:vertAlign w:val="superscript"/>
              </w:rPr>
              <w:t>1 bis</w:t>
            </w:r>
            <w:r w:rsidRPr="009F22FD">
              <w:rPr>
                <w:b/>
                <w:i/>
              </w:rPr>
              <w:t>;</w:t>
            </w:r>
          </w:p>
        </w:tc>
      </w:tr>
      <w:tr w:rsidR="00590F8D" w:rsidRPr="009F22FD" w14:paraId="1FA4737E" w14:textId="77777777" w:rsidTr="00DF3EBC">
        <w:trPr>
          <w:jc w:val="center"/>
        </w:trPr>
        <w:tc>
          <w:tcPr>
            <w:tcW w:w="4876" w:type="dxa"/>
            <w:tcBorders>
              <w:top w:val="nil"/>
              <w:left w:val="nil"/>
              <w:bottom w:val="nil"/>
              <w:right w:val="nil"/>
            </w:tcBorders>
          </w:tcPr>
          <w:p w14:paraId="43DB6BFD" w14:textId="77777777" w:rsidR="00590F8D" w:rsidRPr="009F22FD" w:rsidRDefault="00590F8D" w:rsidP="00DF3EBC"/>
        </w:tc>
        <w:tc>
          <w:tcPr>
            <w:tcW w:w="4876" w:type="dxa"/>
            <w:tcBorders>
              <w:top w:val="nil"/>
              <w:left w:val="nil"/>
              <w:bottom w:val="nil"/>
              <w:right w:val="nil"/>
            </w:tcBorders>
          </w:tcPr>
          <w:p w14:paraId="53CAA18D" w14:textId="77777777" w:rsidR="00590F8D" w:rsidRPr="009F22FD" w:rsidRDefault="00590F8D" w:rsidP="00DF3EBC">
            <w:pPr>
              <w:pStyle w:val="Normal6a"/>
            </w:pPr>
            <w:r w:rsidRPr="009F22FD">
              <w:rPr>
                <w:b/>
                <w:i/>
              </w:rPr>
              <w:t>_________________</w:t>
            </w:r>
          </w:p>
        </w:tc>
      </w:tr>
      <w:tr w:rsidR="00590F8D" w:rsidRPr="00B733E8" w14:paraId="5E30F78B" w14:textId="77777777" w:rsidTr="00DF3EBC">
        <w:trPr>
          <w:jc w:val="center"/>
        </w:trPr>
        <w:tc>
          <w:tcPr>
            <w:tcW w:w="4876" w:type="dxa"/>
            <w:tcBorders>
              <w:top w:val="nil"/>
              <w:left w:val="nil"/>
              <w:bottom w:val="nil"/>
              <w:right w:val="nil"/>
            </w:tcBorders>
          </w:tcPr>
          <w:p w14:paraId="02EF7761" w14:textId="77777777" w:rsidR="00590F8D" w:rsidRPr="009F22FD" w:rsidRDefault="00590F8D" w:rsidP="00DF3EBC"/>
        </w:tc>
        <w:tc>
          <w:tcPr>
            <w:tcW w:w="4876" w:type="dxa"/>
            <w:tcBorders>
              <w:top w:val="nil"/>
              <w:left w:val="nil"/>
              <w:bottom w:val="nil"/>
              <w:right w:val="nil"/>
            </w:tcBorders>
          </w:tcPr>
          <w:p w14:paraId="37C3661B" w14:textId="77777777" w:rsidR="00590F8D" w:rsidRPr="00B733E8" w:rsidRDefault="00590F8D" w:rsidP="00DF3EBC">
            <w:pPr>
              <w:pStyle w:val="Normal6a"/>
              <w:rPr>
                <w:lang w:val="de-DE"/>
              </w:rPr>
            </w:pPr>
            <w:r w:rsidRPr="00B733E8">
              <w:rPr>
                <w:b/>
                <w:i/>
                <w:vertAlign w:val="superscript"/>
                <w:lang w:val="de-DE"/>
              </w:rPr>
              <w:t>1 bis</w:t>
            </w:r>
            <w:r w:rsidRPr="00B733E8">
              <w:rPr>
                <w:lang w:val="de-DE"/>
              </w:rPr>
              <w:t xml:space="preserve"> </w:t>
            </w:r>
            <w:r w:rsidRPr="00B733E8">
              <w:rPr>
                <w:b/>
                <w:i/>
                <w:lang w:val="de-DE"/>
              </w:rPr>
              <w:t>https://www.reuters.com/world/europe/ukraine-says-russia-launched-8060-iran-developed-drones-during-war-2024-09-13/</w:t>
            </w:r>
          </w:p>
        </w:tc>
      </w:tr>
    </w:tbl>
    <w:p w14:paraId="17958942"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5EBF62D2" w14:textId="77777777" w:rsidR="00590F8D" w:rsidRPr="009F22FD" w:rsidRDefault="00590F8D" w:rsidP="00590F8D">
      <w:r w:rsidRPr="009F22FD">
        <w:rPr>
          <w:rStyle w:val="HideTWBExt"/>
        </w:rPr>
        <w:t>&lt;/Amend&gt;</w:t>
      </w:r>
    </w:p>
    <w:p w14:paraId="65F3D12E"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266</w:t>
      </w:r>
      <w:r w:rsidRPr="009F22FD">
        <w:rPr>
          <w:rStyle w:val="HideTWBExt"/>
          <w:b w:val="0"/>
        </w:rPr>
        <w:t>&lt;/NumAm&gt;</w:t>
      </w:r>
    </w:p>
    <w:p w14:paraId="55ACC014" w14:textId="77777777" w:rsidR="00590F8D" w:rsidRPr="009F22FD" w:rsidRDefault="00590F8D" w:rsidP="00590F8D">
      <w:pPr>
        <w:pStyle w:val="NormalBold"/>
      </w:pPr>
      <w:r w:rsidRPr="009F22FD">
        <w:rPr>
          <w:rStyle w:val="HideTWBExt"/>
          <w:b w:val="0"/>
        </w:rPr>
        <w:t>&lt;RepeatBlock-By&gt;&lt;Members&gt;</w:t>
      </w:r>
      <w:r w:rsidRPr="009F22FD">
        <w:t>Reinis Pozņaks, Michał Dworczyk</w:t>
      </w:r>
      <w:r w:rsidRPr="009F22FD">
        <w:rPr>
          <w:rStyle w:val="HideTWBExt"/>
          <w:b w:val="0"/>
        </w:rPr>
        <w:t>&lt;/Members&gt;</w:t>
      </w:r>
    </w:p>
    <w:p w14:paraId="5F51AE75" w14:textId="77777777" w:rsidR="00590F8D" w:rsidRPr="009F22FD" w:rsidRDefault="00590F8D" w:rsidP="00590F8D">
      <w:pPr>
        <w:pStyle w:val="NormalBold"/>
      </w:pPr>
      <w:r w:rsidRPr="009F22FD">
        <w:rPr>
          <w:rStyle w:val="HideTWBExt"/>
          <w:b w:val="0"/>
        </w:rPr>
        <w:t>&lt;/RepeatBlock-By&gt;</w:t>
      </w:r>
    </w:p>
    <w:p w14:paraId="5B9EAD9F"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717794E9" w14:textId="77777777" w:rsidR="00590F8D" w:rsidRPr="009F22FD" w:rsidRDefault="00590F8D" w:rsidP="00590F8D">
      <w:pPr>
        <w:pStyle w:val="NormalBold"/>
      </w:pPr>
      <w:r w:rsidRPr="009F22FD">
        <w:rPr>
          <w:rStyle w:val="HideTWBExt"/>
          <w:b w:val="0"/>
        </w:rPr>
        <w:t>&lt;Article&gt;</w:t>
      </w:r>
      <w:r w:rsidRPr="009F22FD">
        <w:t>Paragrafo 7 quater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607BEEFA" w14:textId="77777777" w:rsidTr="00DF3EBC">
        <w:trPr>
          <w:trHeight w:hRule="exact" w:val="240"/>
          <w:jc w:val="center"/>
        </w:trPr>
        <w:tc>
          <w:tcPr>
            <w:tcW w:w="9752" w:type="dxa"/>
            <w:gridSpan w:val="2"/>
            <w:tcBorders>
              <w:top w:val="nil"/>
              <w:left w:val="nil"/>
              <w:bottom w:val="nil"/>
              <w:right w:val="nil"/>
            </w:tcBorders>
          </w:tcPr>
          <w:p w14:paraId="13989AEB" w14:textId="77777777" w:rsidR="00590F8D" w:rsidRPr="009F22FD" w:rsidRDefault="00590F8D" w:rsidP="00DF3EBC"/>
        </w:tc>
      </w:tr>
      <w:tr w:rsidR="00590F8D" w:rsidRPr="009F22FD" w14:paraId="4E20E4E8" w14:textId="77777777" w:rsidTr="00DF3EBC">
        <w:trPr>
          <w:trHeight w:val="240"/>
          <w:jc w:val="center"/>
        </w:trPr>
        <w:tc>
          <w:tcPr>
            <w:tcW w:w="4876" w:type="dxa"/>
            <w:tcBorders>
              <w:top w:val="nil"/>
              <w:left w:val="nil"/>
              <w:bottom w:val="nil"/>
              <w:right w:val="nil"/>
            </w:tcBorders>
          </w:tcPr>
          <w:p w14:paraId="0D8BE336"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4A9841CB" w14:textId="77777777" w:rsidR="00590F8D" w:rsidRPr="009F22FD" w:rsidRDefault="00590F8D" w:rsidP="00DF3EBC">
            <w:pPr>
              <w:pStyle w:val="AmColumnHeading"/>
            </w:pPr>
            <w:r w:rsidRPr="009F22FD">
              <w:t>Emendamento</w:t>
            </w:r>
          </w:p>
        </w:tc>
      </w:tr>
      <w:tr w:rsidR="00590F8D" w:rsidRPr="009F22FD" w14:paraId="3DB68ED1" w14:textId="77777777" w:rsidTr="00DF3EBC">
        <w:trPr>
          <w:jc w:val="center"/>
        </w:trPr>
        <w:tc>
          <w:tcPr>
            <w:tcW w:w="4876" w:type="dxa"/>
            <w:tcBorders>
              <w:top w:val="nil"/>
              <w:left w:val="nil"/>
              <w:bottom w:val="nil"/>
              <w:right w:val="nil"/>
            </w:tcBorders>
          </w:tcPr>
          <w:p w14:paraId="5EFA8227" w14:textId="77777777" w:rsidR="00590F8D" w:rsidRPr="009F22FD" w:rsidRDefault="00590F8D" w:rsidP="00DF3EBC">
            <w:pPr>
              <w:pStyle w:val="Normal6a"/>
            </w:pPr>
          </w:p>
        </w:tc>
        <w:tc>
          <w:tcPr>
            <w:tcW w:w="4876" w:type="dxa"/>
            <w:tcBorders>
              <w:top w:val="nil"/>
              <w:left w:val="nil"/>
              <w:bottom w:val="nil"/>
              <w:right w:val="nil"/>
            </w:tcBorders>
          </w:tcPr>
          <w:p w14:paraId="4B600542" w14:textId="77777777" w:rsidR="00590F8D" w:rsidRPr="009F22FD" w:rsidRDefault="00590F8D" w:rsidP="00DF3EBC">
            <w:pPr>
              <w:pStyle w:val="Normal6a"/>
            </w:pPr>
            <w:r w:rsidRPr="009F22FD">
              <w:rPr>
                <w:b/>
                <w:i/>
              </w:rPr>
              <w:t>7 quater.</w:t>
            </w:r>
            <w:r w:rsidRPr="009F22FD">
              <w:tab/>
            </w:r>
            <w:r w:rsidRPr="009F22FD">
              <w:rPr>
                <w:b/>
                <w:i/>
              </w:rPr>
              <w:t>riconosce che la fornitura di migliaia di droni Shahed dalla Repubblica islamica dell'Iran alla Russia ha consolidato ulteriormente il ruolo dell'Iran come Stato paria, insieme al potenziale intervento militare del Corpo delle guardie rivoluzionarie islamiche iraniane (IRGC) in Ucraina per sostenere gli obiettivi bellici di Mosca, mentre il continuo sostegno della Russia da parte di paesi come la Corea del Nord e la Cina dimostra ulteriormente la sua incrollabile ostilità alle leggi e alle norme internazionali;</w:t>
            </w:r>
          </w:p>
        </w:tc>
      </w:tr>
    </w:tbl>
    <w:p w14:paraId="1F91B99A"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3489FBF9" w14:textId="77777777" w:rsidR="00590F8D" w:rsidRPr="009F22FD" w:rsidRDefault="00590F8D" w:rsidP="00590F8D">
      <w:r w:rsidRPr="009F22FD">
        <w:rPr>
          <w:rStyle w:val="HideTWBExt"/>
        </w:rPr>
        <w:t>&lt;/Amend&gt;</w:t>
      </w:r>
    </w:p>
    <w:p w14:paraId="0F9EDFB9"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267</w:t>
      </w:r>
      <w:r w:rsidRPr="009F22FD">
        <w:rPr>
          <w:rStyle w:val="HideTWBExt"/>
          <w:b w:val="0"/>
        </w:rPr>
        <w:t>&lt;/NumAm&gt;</w:t>
      </w:r>
    </w:p>
    <w:p w14:paraId="5CF97BBF" w14:textId="77777777" w:rsidR="00590F8D" w:rsidRPr="009F22FD" w:rsidRDefault="00590F8D" w:rsidP="00590F8D">
      <w:pPr>
        <w:pStyle w:val="NormalBold"/>
      </w:pPr>
      <w:r w:rsidRPr="009F22FD">
        <w:rPr>
          <w:rStyle w:val="HideTWBExt"/>
          <w:b w:val="0"/>
        </w:rPr>
        <w:t>&lt;RepeatBlock-By&gt;&lt;Members&gt;</w:t>
      </w:r>
      <w:r w:rsidRPr="009F22FD">
        <w:t>Reinis Pozņaks, Michał Dworczyk</w:t>
      </w:r>
      <w:r w:rsidRPr="009F22FD">
        <w:rPr>
          <w:rStyle w:val="HideTWBExt"/>
          <w:b w:val="0"/>
        </w:rPr>
        <w:t>&lt;/Members&gt;</w:t>
      </w:r>
    </w:p>
    <w:p w14:paraId="6A0D296C" w14:textId="77777777" w:rsidR="00590F8D" w:rsidRPr="009F22FD" w:rsidRDefault="00590F8D" w:rsidP="00590F8D">
      <w:pPr>
        <w:pStyle w:val="NormalBold"/>
      </w:pPr>
      <w:r w:rsidRPr="009F22FD">
        <w:rPr>
          <w:rStyle w:val="HideTWBExt"/>
          <w:b w:val="0"/>
        </w:rPr>
        <w:t>&lt;/RepeatBlock-By&gt;</w:t>
      </w:r>
    </w:p>
    <w:p w14:paraId="15FB08AD"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5A8892AA" w14:textId="77777777" w:rsidR="00590F8D" w:rsidRPr="009F22FD" w:rsidRDefault="00590F8D" w:rsidP="00590F8D">
      <w:pPr>
        <w:pStyle w:val="NormalBold"/>
      </w:pPr>
      <w:r w:rsidRPr="009F22FD">
        <w:rPr>
          <w:rStyle w:val="HideTWBExt"/>
          <w:b w:val="0"/>
        </w:rPr>
        <w:t>&lt;Article&gt;</w:t>
      </w:r>
      <w:r w:rsidRPr="009F22FD">
        <w:t>Paragrafo 7 septies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7E8EF1F3" w14:textId="77777777" w:rsidTr="00DF3EBC">
        <w:trPr>
          <w:trHeight w:hRule="exact" w:val="240"/>
          <w:jc w:val="center"/>
        </w:trPr>
        <w:tc>
          <w:tcPr>
            <w:tcW w:w="9752" w:type="dxa"/>
            <w:gridSpan w:val="2"/>
            <w:tcBorders>
              <w:top w:val="nil"/>
              <w:left w:val="nil"/>
              <w:bottom w:val="nil"/>
              <w:right w:val="nil"/>
            </w:tcBorders>
          </w:tcPr>
          <w:p w14:paraId="446F57FA" w14:textId="77777777" w:rsidR="00590F8D" w:rsidRPr="009F22FD" w:rsidRDefault="00590F8D" w:rsidP="00DF3EBC"/>
        </w:tc>
      </w:tr>
      <w:tr w:rsidR="00590F8D" w:rsidRPr="009F22FD" w14:paraId="346EEEAD" w14:textId="77777777" w:rsidTr="00DF3EBC">
        <w:trPr>
          <w:trHeight w:val="240"/>
          <w:jc w:val="center"/>
        </w:trPr>
        <w:tc>
          <w:tcPr>
            <w:tcW w:w="4876" w:type="dxa"/>
            <w:tcBorders>
              <w:top w:val="nil"/>
              <w:left w:val="nil"/>
              <w:bottom w:val="nil"/>
              <w:right w:val="nil"/>
            </w:tcBorders>
          </w:tcPr>
          <w:p w14:paraId="4CE4F934"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07391889" w14:textId="77777777" w:rsidR="00590F8D" w:rsidRPr="009F22FD" w:rsidRDefault="00590F8D" w:rsidP="00DF3EBC">
            <w:pPr>
              <w:pStyle w:val="AmColumnHeading"/>
            </w:pPr>
            <w:r w:rsidRPr="009F22FD">
              <w:t>Emendamento</w:t>
            </w:r>
          </w:p>
        </w:tc>
      </w:tr>
      <w:tr w:rsidR="00590F8D" w:rsidRPr="009F22FD" w14:paraId="321F1777" w14:textId="77777777" w:rsidTr="00DF3EBC">
        <w:trPr>
          <w:jc w:val="center"/>
        </w:trPr>
        <w:tc>
          <w:tcPr>
            <w:tcW w:w="4876" w:type="dxa"/>
            <w:tcBorders>
              <w:top w:val="nil"/>
              <w:left w:val="nil"/>
              <w:bottom w:val="nil"/>
              <w:right w:val="nil"/>
            </w:tcBorders>
          </w:tcPr>
          <w:p w14:paraId="1EC73173" w14:textId="77777777" w:rsidR="00590F8D" w:rsidRPr="009F22FD" w:rsidRDefault="00590F8D" w:rsidP="00DF3EBC">
            <w:pPr>
              <w:pStyle w:val="Normal6a"/>
            </w:pPr>
          </w:p>
        </w:tc>
        <w:tc>
          <w:tcPr>
            <w:tcW w:w="4876" w:type="dxa"/>
            <w:tcBorders>
              <w:top w:val="nil"/>
              <w:left w:val="nil"/>
              <w:bottom w:val="nil"/>
              <w:right w:val="nil"/>
            </w:tcBorders>
          </w:tcPr>
          <w:p w14:paraId="5AC0D102" w14:textId="77777777" w:rsidR="00590F8D" w:rsidRPr="009F22FD" w:rsidRDefault="00590F8D" w:rsidP="00DF3EBC">
            <w:pPr>
              <w:pStyle w:val="Normal6a"/>
            </w:pPr>
            <w:r w:rsidRPr="009F22FD">
              <w:rPr>
                <w:b/>
                <w:i/>
              </w:rPr>
              <w:t>7 septies.</w:t>
            </w:r>
            <w:r w:rsidRPr="009F22FD">
              <w:tab/>
            </w:r>
            <w:r w:rsidRPr="009F22FD">
              <w:rPr>
                <w:b/>
                <w:i/>
              </w:rPr>
              <w:t>riconosce che la fornitura di migliaia di droni Shahed dalla Repubblica islamica dell'Iran alla Russia ha consolidato ulteriormente il ruolo dell'Iran come Stato paria, insieme al potenziale intervento militare dell'IRGC in Ucraina per sostenere gli obiettivi bellici di Mosca, mentre il continuo sostegno della Russia da parte di paesi come la Corea del Nord e la Cina dimostra ulteriormente la sua incrollabile ostilità alle leggi e alle norme internazionali;</w:t>
            </w:r>
          </w:p>
        </w:tc>
      </w:tr>
    </w:tbl>
    <w:p w14:paraId="6DD3EC9F"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76297908" w14:textId="77777777" w:rsidR="00590F8D" w:rsidRPr="009F22FD" w:rsidRDefault="00590F8D" w:rsidP="00590F8D">
      <w:r w:rsidRPr="009F22FD">
        <w:rPr>
          <w:rStyle w:val="HideTWBExt"/>
        </w:rPr>
        <w:t>&lt;/Amend&gt;</w:t>
      </w:r>
    </w:p>
    <w:p w14:paraId="72D48B5A"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268</w:t>
      </w:r>
      <w:r w:rsidRPr="009F22FD">
        <w:rPr>
          <w:rStyle w:val="HideTWBExt"/>
          <w:b w:val="0"/>
        </w:rPr>
        <w:t>&lt;/NumAm&gt;</w:t>
      </w:r>
    </w:p>
    <w:p w14:paraId="5EF2F467" w14:textId="77777777" w:rsidR="00590F8D" w:rsidRPr="009F22FD" w:rsidRDefault="00590F8D" w:rsidP="00590F8D">
      <w:pPr>
        <w:pStyle w:val="NormalBold"/>
      </w:pPr>
      <w:r w:rsidRPr="009F22FD">
        <w:rPr>
          <w:rStyle w:val="HideTWBExt"/>
          <w:b w:val="0"/>
        </w:rPr>
        <w:t>&lt;RepeatBlock-By&gt;&lt;Members&gt;</w:t>
      </w:r>
      <w:r w:rsidRPr="009F22FD">
        <w:t>Emmanouil Fragkos, Galato Alexandraki</w:t>
      </w:r>
      <w:r w:rsidRPr="009F22FD">
        <w:rPr>
          <w:rStyle w:val="HideTWBExt"/>
          <w:b w:val="0"/>
        </w:rPr>
        <w:t>&lt;/Members&gt;</w:t>
      </w:r>
    </w:p>
    <w:p w14:paraId="2997053C" w14:textId="77777777" w:rsidR="00590F8D" w:rsidRPr="009F22FD" w:rsidRDefault="00590F8D" w:rsidP="00590F8D">
      <w:pPr>
        <w:pStyle w:val="NormalBold"/>
      </w:pPr>
      <w:r w:rsidRPr="009F22FD">
        <w:rPr>
          <w:rStyle w:val="HideTWBExt"/>
          <w:b w:val="0"/>
        </w:rPr>
        <w:t>&lt;/RepeatBlock-By&gt;</w:t>
      </w:r>
    </w:p>
    <w:p w14:paraId="21B0A544"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10C0ECB6" w14:textId="77777777" w:rsidR="00590F8D" w:rsidRPr="009F22FD" w:rsidRDefault="00590F8D" w:rsidP="00590F8D">
      <w:pPr>
        <w:pStyle w:val="NormalBold"/>
      </w:pPr>
      <w:r w:rsidRPr="009F22FD">
        <w:rPr>
          <w:rStyle w:val="HideTWBExt"/>
          <w:b w:val="0"/>
        </w:rPr>
        <w:t>&lt;Article&gt;</w:t>
      </w:r>
      <w:r w:rsidRPr="009F22FD">
        <w:t>Paragrafo 8</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104EC5AA" w14:textId="77777777" w:rsidTr="00DF3EBC">
        <w:trPr>
          <w:trHeight w:hRule="exact" w:val="240"/>
          <w:jc w:val="center"/>
        </w:trPr>
        <w:tc>
          <w:tcPr>
            <w:tcW w:w="9752" w:type="dxa"/>
            <w:gridSpan w:val="2"/>
            <w:tcBorders>
              <w:top w:val="nil"/>
              <w:left w:val="nil"/>
              <w:bottom w:val="nil"/>
              <w:right w:val="nil"/>
            </w:tcBorders>
          </w:tcPr>
          <w:p w14:paraId="5445AEC6" w14:textId="77777777" w:rsidR="00590F8D" w:rsidRPr="009F22FD" w:rsidRDefault="00590F8D" w:rsidP="00DF3EBC"/>
        </w:tc>
      </w:tr>
      <w:tr w:rsidR="00590F8D" w:rsidRPr="009F22FD" w14:paraId="5D212936" w14:textId="77777777" w:rsidTr="00DF3EBC">
        <w:trPr>
          <w:trHeight w:val="240"/>
          <w:jc w:val="center"/>
        </w:trPr>
        <w:tc>
          <w:tcPr>
            <w:tcW w:w="4876" w:type="dxa"/>
            <w:tcBorders>
              <w:top w:val="nil"/>
              <w:left w:val="nil"/>
              <w:bottom w:val="nil"/>
              <w:right w:val="nil"/>
            </w:tcBorders>
          </w:tcPr>
          <w:p w14:paraId="3901B52B"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1190051F" w14:textId="77777777" w:rsidR="00590F8D" w:rsidRPr="009F22FD" w:rsidRDefault="00590F8D" w:rsidP="00DF3EBC">
            <w:pPr>
              <w:pStyle w:val="AmColumnHeading"/>
            </w:pPr>
            <w:r w:rsidRPr="009F22FD">
              <w:t>Emendamento</w:t>
            </w:r>
          </w:p>
        </w:tc>
      </w:tr>
      <w:tr w:rsidR="00590F8D" w:rsidRPr="009F22FD" w14:paraId="3C1F82DF" w14:textId="77777777" w:rsidTr="00DF3EBC">
        <w:trPr>
          <w:jc w:val="center"/>
        </w:trPr>
        <w:tc>
          <w:tcPr>
            <w:tcW w:w="4876" w:type="dxa"/>
            <w:tcBorders>
              <w:top w:val="nil"/>
              <w:left w:val="nil"/>
              <w:bottom w:val="nil"/>
              <w:right w:val="nil"/>
            </w:tcBorders>
          </w:tcPr>
          <w:p w14:paraId="5C36EA3C" w14:textId="77777777" w:rsidR="00590F8D" w:rsidRPr="009F22FD" w:rsidRDefault="00590F8D" w:rsidP="00DF3EBC">
            <w:pPr>
              <w:pStyle w:val="Normal6a"/>
            </w:pPr>
            <w:r w:rsidRPr="009F22FD">
              <w:rPr>
                <w:b/>
                <w:i/>
              </w:rPr>
              <w:t>8.</w:t>
            </w:r>
            <w:r w:rsidRPr="009F22FD">
              <w:tab/>
            </w:r>
            <w:r w:rsidRPr="009F22FD">
              <w:rPr>
                <w:b/>
                <w:i/>
              </w:rPr>
              <w:t>sottolinea l'importanza dello strumento europeo per la pace (EPF), che ha contribuito in modo determinante alla fornitura di capacità militari e all'addestramento delle forze armate ucraine, assicurando nel contempo il coordinamento di tutte le parti interessate mediante il meccanismo di coordinamento ospitato dallo Stato maggiore dell'UE; accoglie con favore l'istituzione dell'apposito fondo di assistenza per l'Ucraina nell'ambito dell'EPF e chiede un aumento delle risorse finanziarie per l'assistenza militare all'Ucraina attraverso tale strumento; esorta l'Ungheria a revocare il veto al sostegno militare all'Ucraina mediante l'EPF, compreso il veto ai rimborsi concordati per gli Stati membri che hanno fornito aiuti militari all'Ucraina;</w:t>
            </w:r>
          </w:p>
        </w:tc>
        <w:tc>
          <w:tcPr>
            <w:tcW w:w="4876" w:type="dxa"/>
            <w:tcBorders>
              <w:top w:val="nil"/>
              <w:left w:val="nil"/>
              <w:bottom w:val="nil"/>
              <w:right w:val="nil"/>
            </w:tcBorders>
          </w:tcPr>
          <w:p w14:paraId="41C4F609" w14:textId="77777777" w:rsidR="00590F8D" w:rsidRPr="009F22FD" w:rsidRDefault="00590F8D" w:rsidP="00DF3EBC">
            <w:pPr>
              <w:pStyle w:val="Normal6a"/>
            </w:pPr>
            <w:r w:rsidRPr="009F22FD">
              <w:rPr>
                <w:b/>
                <w:i/>
              </w:rPr>
              <w:t>soppresso</w:t>
            </w:r>
          </w:p>
        </w:tc>
      </w:tr>
    </w:tbl>
    <w:p w14:paraId="1FEC896B"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{EL}</w:t>
      </w:r>
      <w:r w:rsidRPr="009F22FD">
        <w:t>el</w:t>
      </w:r>
      <w:r w:rsidRPr="009F22FD">
        <w:rPr>
          <w:rStyle w:val="HideTWBExt"/>
        </w:rPr>
        <w:t>&lt;/Original&gt;</w:t>
      </w:r>
    </w:p>
    <w:p w14:paraId="506090A2" w14:textId="77777777" w:rsidR="00590F8D" w:rsidRPr="009F22FD" w:rsidRDefault="00590F8D" w:rsidP="00590F8D">
      <w:r w:rsidRPr="009F22FD">
        <w:rPr>
          <w:rStyle w:val="HideTWBExt"/>
        </w:rPr>
        <w:t>&lt;/Amend&gt;</w:t>
      </w:r>
    </w:p>
    <w:p w14:paraId="42EB49A1"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269</w:t>
      </w:r>
      <w:r w:rsidRPr="009F22FD">
        <w:rPr>
          <w:rStyle w:val="HideTWBExt"/>
          <w:b w:val="0"/>
        </w:rPr>
        <w:t>&lt;/NumAm&gt;</w:t>
      </w:r>
    </w:p>
    <w:p w14:paraId="57749069" w14:textId="77777777" w:rsidR="00590F8D" w:rsidRPr="009F22FD" w:rsidRDefault="00590F8D" w:rsidP="00590F8D">
      <w:pPr>
        <w:pStyle w:val="NormalBold"/>
      </w:pPr>
      <w:r w:rsidRPr="009F22FD">
        <w:rPr>
          <w:rStyle w:val="HideTWBExt"/>
          <w:b w:val="0"/>
        </w:rPr>
        <w:t>&lt;RepeatBlock-By&gt;&lt;Members&gt;</w:t>
      </w:r>
      <w:r w:rsidRPr="009F22FD">
        <w:t>Michael von der Schulenburg</w:t>
      </w:r>
      <w:r w:rsidRPr="009F22FD">
        <w:rPr>
          <w:rStyle w:val="HideTWBExt"/>
          <w:b w:val="0"/>
        </w:rPr>
        <w:t>&lt;/Members&gt;</w:t>
      </w:r>
    </w:p>
    <w:p w14:paraId="2DD4EDB4" w14:textId="77777777" w:rsidR="00590F8D" w:rsidRPr="009F22FD" w:rsidRDefault="00590F8D" w:rsidP="00590F8D">
      <w:pPr>
        <w:pStyle w:val="NormalBold"/>
      </w:pPr>
      <w:r w:rsidRPr="009F22FD">
        <w:rPr>
          <w:rStyle w:val="HideTWBExt"/>
          <w:b w:val="0"/>
        </w:rPr>
        <w:t>&lt;/RepeatBlock-By&gt;</w:t>
      </w:r>
    </w:p>
    <w:p w14:paraId="5CAFD8E6"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6120C678" w14:textId="77777777" w:rsidR="00590F8D" w:rsidRPr="009F22FD" w:rsidRDefault="00590F8D" w:rsidP="00590F8D">
      <w:pPr>
        <w:pStyle w:val="NormalBold"/>
      </w:pPr>
      <w:r w:rsidRPr="009F22FD">
        <w:rPr>
          <w:rStyle w:val="HideTWBExt"/>
          <w:b w:val="0"/>
        </w:rPr>
        <w:t>&lt;Article&gt;</w:t>
      </w:r>
      <w:r w:rsidRPr="009F22FD">
        <w:t>Paragrafo 8</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3BE31C70" w14:textId="77777777" w:rsidTr="00DF3EBC">
        <w:trPr>
          <w:trHeight w:hRule="exact" w:val="240"/>
          <w:jc w:val="center"/>
        </w:trPr>
        <w:tc>
          <w:tcPr>
            <w:tcW w:w="9752" w:type="dxa"/>
            <w:gridSpan w:val="2"/>
            <w:tcBorders>
              <w:top w:val="nil"/>
              <w:left w:val="nil"/>
              <w:bottom w:val="nil"/>
              <w:right w:val="nil"/>
            </w:tcBorders>
          </w:tcPr>
          <w:p w14:paraId="416ADE68" w14:textId="77777777" w:rsidR="00590F8D" w:rsidRPr="009F22FD" w:rsidRDefault="00590F8D" w:rsidP="00DF3EBC"/>
        </w:tc>
      </w:tr>
      <w:tr w:rsidR="00590F8D" w:rsidRPr="009F22FD" w14:paraId="5CAE6228" w14:textId="77777777" w:rsidTr="00DF3EBC">
        <w:trPr>
          <w:trHeight w:val="240"/>
          <w:jc w:val="center"/>
        </w:trPr>
        <w:tc>
          <w:tcPr>
            <w:tcW w:w="4876" w:type="dxa"/>
            <w:tcBorders>
              <w:top w:val="nil"/>
              <w:left w:val="nil"/>
              <w:bottom w:val="nil"/>
              <w:right w:val="nil"/>
            </w:tcBorders>
          </w:tcPr>
          <w:p w14:paraId="12C6DAAB"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71BF8DC3" w14:textId="77777777" w:rsidR="00590F8D" w:rsidRPr="009F22FD" w:rsidRDefault="00590F8D" w:rsidP="00DF3EBC">
            <w:pPr>
              <w:pStyle w:val="AmColumnHeading"/>
            </w:pPr>
            <w:r w:rsidRPr="009F22FD">
              <w:t>Emendamento</w:t>
            </w:r>
          </w:p>
        </w:tc>
      </w:tr>
      <w:tr w:rsidR="00590F8D" w:rsidRPr="009F22FD" w14:paraId="24D30CB9" w14:textId="77777777" w:rsidTr="00DF3EBC">
        <w:trPr>
          <w:jc w:val="center"/>
        </w:trPr>
        <w:tc>
          <w:tcPr>
            <w:tcW w:w="4876" w:type="dxa"/>
            <w:tcBorders>
              <w:top w:val="nil"/>
              <w:left w:val="nil"/>
              <w:bottom w:val="nil"/>
              <w:right w:val="nil"/>
            </w:tcBorders>
          </w:tcPr>
          <w:p w14:paraId="28F87D29" w14:textId="77777777" w:rsidR="00590F8D" w:rsidRPr="009F22FD" w:rsidRDefault="00590F8D" w:rsidP="00DF3EBC">
            <w:pPr>
              <w:pStyle w:val="Normal6a"/>
            </w:pPr>
            <w:r w:rsidRPr="009F22FD">
              <w:rPr>
                <w:b/>
                <w:i/>
              </w:rPr>
              <w:t>8.</w:t>
            </w:r>
            <w:r w:rsidRPr="009F22FD">
              <w:tab/>
            </w:r>
            <w:r w:rsidRPr="009F22FD">
              <w:rPr>
                <w:b/>
                <w:i/>
              </w:rPr>
              <w:t>sottolinea l'importanza dello strumento europeo per la pace (EPF), che ha contribuito in modo determinante alla fornitura di capacità militari e all'addestramento delle forze armate ucraine, assicurando nel contempo il coordinamento di tutte le parti interessate mediante il meccanismo di coordinamento ospitato dallo Stato maggiore dell'UE; accoglie con favore l'istituzione dell'apposito fondo di assistenza per l'Ucraina nell'ambito dell'EPF e chiede un aumento delle risorse finanziarie per l'assistenza militare all'Ucraina attraverso tale strumento; esorta l'Ungheria a revocare il veto al sostegno militare all'Ucraina mediante l'EPF, compreso il veto ai rimborsi concordati per gli Stati membri che hanno fornito aiuti militari all'Ucraina;</w:t>
            </w:r>
          </w:p>
        </w:tc>
        <w:tc>
          <w:tcPr>
            <w:tcW w:w="4876" w:type="dxa"/>
            <w:tcBorders>
              <w:top w:val="nil"/>
              <w:left w:val="nil"/>
              <w:bottom w:val="nil"/>
              <w:right w:val="nil"/>
            </w:tcBorders>
          </w:tcPr>
          <w:p w14:paraId="5FE6658F" w14:textId="77777777" w:rsidR="00590F8D" w:rsidRPr="009F22FD" w:rsidRDefault="00590F8D" w:rsidP="00DF3EBC">
            <w:pPr>
              <w:pStyle w:val="Normal6a"/>
            </w:pPr>
            <w:r w:rsidRPr="009F22FD">
              <w:rPr>
                <w:b/>
                <w:i/>
              </w:rPr>
              <w:t>soppresso</w:t>
            </w:r>
          </w:p>
        </w:tc>
      </w:tr>
    </w:tbl>
    <w:p w14:paraId="4F9BCCA7"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27070C65" w14:textId="77777777" w:rsidR="00590F8D" w:rsidRPr="009F22FD" w:rsidRDefault="00590F8D" w:rsidP="00590F8D">
      <w:r w:rsidRPr="009F22FD">
        <w:rPr>
          <w:rStyle w:val="HideTWBExt"/>
        </w:rPr>
        <w:t>&lt;/Amend&gt;</w:t>
      </w:r>
    </w:p>
    <w:p w14:paraId="0C670E79"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270</w:t>
      </w:r>
      <w:r w:rsidRPr="009F22FD">
        <w:rPr>
          <w:rStyle w:val="HideTWBExt"/>
          <w:b w:val="0"/>
        </w:rPr>
        <w:t>&lt;/NumAm&gt;</w:t>
      </w:r>
    </w:p>
    <w:p w14:paraId="68A2F70B" w14:textId="77777777" w:rsidR="00590F8D" w:rsidRPr="009F22FD" w:rsidRDefault="00590F8D" w:rsidP="00590F8D">
      <w:pPr>
        <w:pStyle w:val="NormalBold"/>
      </w:pPr>
      <w:r w:rsidRPr="009F22FD">
        <w:rPr>
          <w:rStyle w:val="HideTWBExt"/>
          <w:b w:val="0"/>
        </w:rPr>
        <w:t>&lt;RepeatBlock-By&gt;&lt;Members&gt;</w:t>
      </w:r>
      <w:r w:rsidRPr="009F22FD">
        <w:t>Özlem Demirel, Marc Botenga</w:t>
      </w:r>
      <w:r w:rsidRPr="009F22FD">
        <w:rPr>
          <w:rStyle w:val="HideTWBExt"/>
          <w:b w:val="0"/>
        </w:rPr>
        <w:t>&lt;/Members&gt;</w:t>
      </w:r>
    </w:p>
    <w:p w14:paraId="4EEC5EF3" w14:textId="77777777" w:rsidR="00590F8D" w:rsidRPr="009F22FD" w:rsidRDefault="00590F8D" w:rsidP="00590F8D">
      <w:pPr>
        <w:pStyle w:val="NormalBold"/>
      </w:pPr>
      <w:r w:rsidRPr="009F22FD">
        <w:rPr>
          <w:rStyle w:val="HideTWBExt"/>
          <w:b w:val="0"/>
        </w:rPr>
        <w:t>&lt;/RepeatBlock-By&gt;</w:t>
      </w:r>
    </w:p>
    <w:p w14:paraId="5D037714"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68FC1C32" w14:textId="77777777" w:rsidR="00590F8D" w:rsidRPr="009F22FD" w:rsidRDefault="00590F8D" w:rsidP="00590F8D">
      <w:pPr>
        <w:pStyle w:val="NormalBold"/>
      </w:pPr>
      <w:r w:rsidRPr="009F22FD">
        <w:rPr>
          <w:rStyle w:val="HideTWBExt"/>
          <w:b w:val="0"/>
        </w:rPr>
        <w:t>&lt;Article&gt;</w:t>
      </w:r>
      <w:r w:rsidRPr="009F22FD">
        <w:t>Paragrafo 8</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6B71F143" w14:textId="77777777" w:rsidTr="00DF3EBC">
        <w:trPr>
          <w:trHeight w:hRule="exact" w:val="240"/>
          <w:jc w:val="center"/>
        </w:trPr>
        <w:tc>
          <w:tcPr>
            <w:tcW w:w="9752" w:type="dxa"/>
            <w:gridSpan w:val="2"/>
            <w:tcBorders>
              <w:top w:val="nil"/>
              <w:left w:val="nil"/>
              <w:bottom w:val="nil"/>
              <w:right w:val="nil"/>
            </w:tcBorders>
          </w:tcPr>
          <w:p w14:paraId="2AD29384" w14:textId="77777777" w:rsidR="00590F8D" w:rsidRPr="009F22FD" w:rsidRDefault="00590F8D" w:rsidP="00DF3EBC"/>
        </w:tc>
      </w:tr>
      <w:tr w:rsidR="00590F8D" w:rsidRPr="009F22FD" w14:paraId="3DFC9FE6" w14:textId="77777777" w:rsidTr="00DF3EBC">
        <w:trPr>
          <w:trHeight w:val="240"/>
          <w:jc w:val="center"/>
        </w:trPr>
        <w:tc>
          <w:tcPr>
            <w:tcW w:w="4876" w:type="dxa"/>
            <w:tcBorders>
              <w:top w:val="nil"/>
              <w:left w:val="nil"/>
              <w:bottom w:val="nil"/>
              <w:right w:val="nil"/>
            </w:tcBorders>
          </w:tcPr>
          <w:p w14:paraId="0D418E08"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26F27198" w14:textId="77777777" w:rsidR="00590F8D" w:rsidRPr="009F22FD" w:rsidRDefault="00590F8D" w:rsidP="00DF3EBC">
            <w:pPr>
              <w:pStyle w:val="AmColumnHeading"/>
            </w:pPr>
            <w:r w:rsidRPr="009F22FD">
              <w:t>Emendamento</w:t>
            </w:r>
          </w:p>
        </w:tc>
      </w:tr>
      <w:tr w:rsidR="00590F8D" w:rsidRPr="009F22FD" w14:paraId="2F1E2392" w14:textId="77777777" w:rsidTr="00DF3EBC">
        <w:trPr>
          <w:jc w:val="center"/>
        </w:trPr>
        <w:tc>
          <w:tcPr>
            <w:tcW w:w="4876" w:type="dxa"/>
            <w:tcBorders>
              <w:top w:val="nil"/>
              <w:left w:val="nil"/>
              <w:bottom w:val="nil"/>
              <w:right w:val="nil"/>
            </w:tcBorders>
          </w:tcPr>
          <w:p w14:paraId="1F8EFF91" w14:textId="77777777" w:rsidR="00590F8D" w:rsidRPr="009F22FD" w:rsidRDefault="00590F8D" w:rsidP="00DF3EBC">
            <w:pPr>
              <w:pStyle w:val="Normal6a"/>
            </w:pPr>
            <w:r w:rsidRPr="009F22FD">
              <w:t>8.</w:t>
            </w:r>
            <w:r w:rsidRPr="009F22FD">
              <w:tab/>
            </w:r>
            <w:r w:rsidRPr="009F22FD">
              <w:rPr>
                <w:b/>
                <w:i/>
              </w:rPr>
              <w:t>sottolinea l'importanza</w:t>
            </w:r>
            <w:r w:rsidRPr="009F22FD">
              <w:t xml:space="preserve"> dello strumento europeo per la pace (EPF)</w:t>
            </w:r>
            <w:r w:rsidRPr="009F22FD">
              <w:rPr>
                <w:b/>
                <w:i/>
              </w:rPr>
              <w:t>, che ha contribuito in modo determinante alla fornitura di capacità militari e all'addestramento delle forze armate ucraine, assicurando nel contempo il coordinamento di tutte le parti interessate mediante il meccanismo di coordinamento ospitato dallo Stato maggiore dell'UE; accoglie con favore l'istituzione dell'apposito fondo di assistenza per l'Ucraina nell'ambito dell'EPF</w:t>
            </w:r>
            <w:r w:rsidRPr="009F22FD">
              <w:t xml:space="preserve"> e chiede </w:t>
            </w:r>
            <w:r w:rsidRPr="009F22FD">
              <w:rPr>
                <w:b/>
                <w:i/>
              </w:rPr>
              <w:t>un aumento delle risorse finanziarie per l'assistenza militare all'Ucraina attraverso tale strumento</w:t>
            </w:r>
            <w:r w:rsidRPr="009F22FD">
              <w:t xml:space="preserve">; esorta </w:t>
            </w:r>
            <w:r w:rsidRPr="009F22FD">
              <w:rPr>
                <w:b/>
                <w:i/>
              </w:rPr>
              <w:t>l'Ungheria a revocare il veto al sostegno militare all'Ucraina mediante l'EPF, compreso il veto ai rimborsi concordati per gli Stati membri che hanno fornito aiuti militari all'Ucraina</w:t>
            </w:r>
            <w:r w:rsidRPr="009F22FD">
              <w:t>;</w:t>
            </w:r>
          </w:p>
        </w:tc>
        <w:tc>
          <w:tcPr>
            <w:tcW w:w="4876" w:type="dxa"/>
            <w:tcBorders>
              <w:top w:val="nil"/>
              <w:left w:val="nil"/>
              <w:bottom w:val="nil"/>
              <w:right w:val="nil"/>
            </w:tcBorders>
          </w:tcPr>
          <w:p w14:paraId="4BEF1C51" w14:textId="77777777" w:rsidR="00590F8D" w:rsidRPr="009F22FD" w:rsidRDefault="00590F8D" w:rsidP="00DF3EBC">
            <w:pPr>
              <w:pStyle w:val="Normal6a"/>
            </w:pPr>
            <w:r w:rsidRPr="009F22FD">
              <w:t>8.</w:t>
            </w:r>
            <w:r w:rsidRPr="009F22FD">
              <w:tab/>
            </w:r>
            <w:r w:rsidRPr="009F22FD">
              <w:rPr>
                <w:b/>
                <w:i/>
              </w:rPr>
              <w:t>critica l'istituzione</w:t>
            </w:r>
            <w:r w:rsidRPr="009F22FD">
              <w:t xml:space="preserve"> dello strumento europeo per la pace (EPF) </w:t>
            </w:r>
            <w:r w:rsidRPr="009F22FD">
              <w:rPr>
                <w:b/>
                <w:i/>
              </w:rPr>
              <w:t>nel 2020</w:t>
            </w:r>
            <w:r w:rsidRPr="009F22FD">
              <w:t xml:space="preserve"> e </w:t>
            </w:r>
            <w:r w:rsidRPr="009F22FD">
              <w:rPr>
                <w:b/>
                <w:i/>
              </w:rPr>
              <w:t>ne</w:t>
            </w:r>
            <w:r w:rsidRPr="009F22FD">
              <w:t xml:space="preserve"> chiede </w:t>
            </w:r>
            <w:r w:rsidRPr="009F22FD">
              <w:rPr>
                <w:b/>
                <w:i/>
              </w:rPr>
              <w:t>la cessazione immediata; ricorda che l'EPF finanzia le operazioni militari dell'UE nonché le forniture di armamenti, il che porta ad alimentare ulteriormente i conflitti e le esportazioni di armi anziché prevenirli</w:t>
            </w:r>
            <w:r w:rsidRPr="009F22FD">
              <w:t xml:space="preserve">; esorta </w:t>
            </w:r>
            <w:r w:rsidRPr="009F22FD">
              <w:rPr>
                <w:b/>
                <w:i/>
              </w:rPr>
              <w:t>ad affrontare le cause profonde dei conflitti attraverso la loro risoluzione diplomatica e pacifica invece di perseguire ulteriormente approcci militari</w:t>
            </w:r>
            <w:r w:rsidRPr="009F22FD">
              <w:t>;</w:t>
            </w:r>
          </w:p>
        </w:tc>
      </w:tr>
    </w:tbl>
    <w:p w14:paraId="32477134"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79CEB792" w14:textId="77777777" w:rsidR="00590F8D" w:rsidRPr="009F22FD" w:rsidRDefault="00590F8D" w:rsidP="00590F8D">
      <w:r w:rsidRPr="009F22FD">
        <w:rPr>
          <w:rStyle w:val="HideTWBExt"/>
        </w:rPr>
        <w:t>&lt;/Amend&gt;</w:t>
      </w:r>
    </w:p>
    <w:p w14:paraId="10B57A0D"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271</w:t>
      </w:r>
      <w:r w:rsidRPr="009F22FD">
        <w:rPr>
          <w:rStyle w:val="HideTWBExt"/>
          <w:b w:val="0"/>
        </w:rPr>
        <w:t>&lt;/NumAm&gt;</w:t>
      </w:r>
    </w:p>
    <w:p w14:paraId="1D17F940" w14:textId="77777777" w:rsidR="00590F8D" w:rsidRPr="009F22FD" w:rsidRDefault="00590F8D" w:rsidP="00590F8D">
      <w:pPr>
        <w:pStyle w:val="NormalBold"/>
      </w:pPr>
      <w:r w:rsidRPr="009F22FD">
        <w:rPr>
          <w:rStyle w:val="HideTWBExt"/>
          <w:b w:val="0"/>
        </w:rPr>
        <w:t>&lt;RepeatBlock-By&gt;&lt;Members&gt;</w:t>
      </w:r>
      <w:r w:rsidRPr="009F22FD">
        <w:t>Hans Neuhoff</w:t>
      </w:r>
      <w:r w:rsidRPr="009F22FD">
        <w:rPr>
          <w:rStyle w:val="HideTWBExt"/>
          <w:b w:val="0"/>
        </w:rPr>
        <w:t>&lt;/Members&gt;</w:t>
      </w:r>
    </w:p>
    <w:p w14:paraId="3BC1CC64" w14:textId="77777777" w:rsidR="00590F8D" w:rsidRPr="009F22FD" w:rsidRDefault="00590F8D" w:rsidP="00590F8D">
      <w:pPr>
        <w:pStyle w:val="NormalBold"/>
      </w:pPr>
      <w:r w:rsidRPr="009F22FD">
        <w:rPr>
          <w:rStyle w:val="HideTWBExt"/>
          <w:b w:val="0"/>
        </w:rPr>
        <w:t>&lt;/RepeatBlock-By&gt;</w:t>
      </w:r>
    </w:p>
    <w:p w14:paraId="14CADE64"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45C24F6F" w14:textId="77777777" w:rsidR="00590F8D" w:rsidRPr="009F22FD" w:rsidRDefault="00590F8D" w:rsidP="00590F8D">
      <w:pPr>
        <w:pStyle w:val="NormalBold"/>
      </w:pPr>
      <w:r w:rsidRPr="009F22FD">
        <w:rPr>
          <w:rStyle w:val="HideTWBExt"/>
          <w:b w:val="0"/>
        </w:rPr>
        <w:t>&lt;Article&gt;</w:t>
      </w:r>
      <w:r w:rsidRPr="009F22FD">
        <w:t>Paragrafo 8</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0213D8EA" w14:textId="77777777" w:rsidTr="00DF3EBC">
        <w:trPr>
          <w:trHeight w:hRule="exact" w:val="240"/>
          <w:jc w:val="center"/>
        </w:trPr>
        <w:tc>
          <w:tcPr>
            <w:tcW w:w="9752" w:type="dxa"/>
            <w:gridSpan w:val="2"/>
            <w:tcBorders>
              <w:top w:val="nil"/>
              <w:left w:val="nil"/>
              <w:bottom w:val="nil"/>
              <w:right w:val="nil"/>
            </w:tcBorders>
          </w:tcPr>
          <w:p w14:paraId="4A6E3C80" w14:textId="77777777" w:rsidR="00590F8D" w:rsidRPr="009F22FD" w:rsidRDefault="00590F8D" w:rsidP="00DF3EBC"/>
        </w:tc>
      </w:tr>
      <w:tr w:rsidR="00590F8D" w:rsidRPr="009F22FD" w14:paraId="3F588CAC" w14:textId="77777777" w:rsidTr="00DF3EBC">
        <w:trPr>
          <w:trHeight w:val="240"/>
          <w:jc w:val="center"/>
        </w:trPr>
        <w:tc>
          <w:tcPr>
            <w:tcW w:w="4876" w:type="dxa"/>
            <w:tcBorders>
              <w:top w:val="nil"/>
              <w:left w:val="nil"/>
              <w:bottom w:val="nil"/>
              <w:right w:val="nil"/>
            </w:tcBorders>
          </w:tcPr>
          <w:p w14:paraId="4E753763"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01DABB85" w14:textId="77777777" w:rsidR="00590F8D" w:rsidRPr="009F22FD" w:rsidRDefault="00590F8D" w:rsidP="00DF3EBC">
            <w:pPr>
              <w:pStyle w:val="AmColumnHeading"/>
            </w:pPr>
            <w:r w:rsidRPr="009F22FD">
              <w:t>Emendamento</w:t>
            </w:r>
          </w:p>
        </w:tc>
      </w:tr>
      <w:tr w:rsidR="00590F8D" w:rsidRPr="009F22FD" w14:paraId="6D64E4B5" w14:textId="77777777" w:rsidTr="00DF3EBC">
        <w:trPr>
          <w:jc w:val="center"/>
        </w:trPr>
        <w:tc>
          <w:tcPr>
            <w:tcW w:w="4876" w:type="dxa"/>
            <w:tcBorders>
              <w:top w:val="nil"/>
              <w:left w:val="nil"/>
              <w:bottom w:val="nil"/>
              <w:right w:val="nil"/>
            </w:tcBorders>
          </w:tcPr>
          <w:p w14:paraId="43197489" w14:textId="77777777" w:rsidR="00590F8D" w:rsidRPr="009F22FD" w:rsidRDefault="00590F8D" w:rsidP="00DF3EBC">
            <w:pPr>
              <w:pStyle w:val="Normal6a"/>
            </w:pPr>
            <w:r w:rsidRPr="009F22FD">
              <w:t>8.</w:t>
            </w:r>
            <w:r w:rsidRPr="009F22FD">
              <w:tab/>
              <w:t xml:space="preserve">sottolinea l'importanza dello strumento europeo per la pace (EPF), che ha contribuito in modo determinante alla fornitura di capacità militari e all'addestramento delle forze armate ucraine, assicurando nel contempo il coordinamento di tutte le parti interessate mediante il meccanismo di coordinamento ospitato dallo Stato maggiore dell'UE; </w:t>
            </w:r>
            <w:r w:rsidRPr="009F22FD">
              <w:rPr>
                <w:b/>
                <w:i/>
              </w:rPr>
              <w:t>accoglie con favore l'istituzione dell'apposito fondo di assistenza per l'Ucraina nell'ambito dell'EPF e chiede un aumento delle risorse finanziarie per l'assistenza militare all'Ucraina attraverso tale strumento; esorta l'Ungheria a revocare il veto al sostegno militare all'Ucraina mediante l'EPF, compreso il veto ai rimborsi concordati per gli Stati membri che hanno fornito aiuti militari all'Ucraina;</w:t>
            </w:r>
          </w:p>
        </w:tc>
        <w:tc>
          <w:tcPr>
            <w:tcW w:w="4876" w:type="dxa"/>
            <w:tcBorders>
              <w:top w:val="nil"/>
              <w:left w:val="nil"/>
              <w:bottom w:val="nil"/>
              <w:right w:val="nil"/>
            </w:tcBorders>
          </w:tcPr>
          <w:p w14:paraId="42987247" w14:textId="77777777" w:rsidR="00590F8D" w:rsidRPr="009F22FD" w:rsidRDefault="00590F8D" w:rsidP="00DF3EBC">
            <w:pPr>
              <w:pStyle w:val="Normal6a"/>
            </w:pPr>
            <w:r w:rsidRPr="009F22FD">
              <w:t>8.</w:t>
            </w:r>
            <w:r w:rsidRPr="009F22FD">
              <w:tab/>
              <w:t>sottolinea l'importanza dello strumento europeo per la pace (EPF), che ha contribuito in modo determinante alla fornitura di capacità militari e all'addestramento delle forze armate ucraine, assicurando nel contempo il coordinamento di tutte le parti interessate mediante il meccanismo di coordinamento ospitato dallo Stato maggiore dell'UE;</w:t>
            </w:r>
          </w:p>
        </w:tc>
      </w:tr>
    </w:tbl>
    <w:p w14:paraId="52A6E891" w14:textId="77777777" w:rsidR="00590F8D" w:rsidRPr="00B733E8" w:rsidRDefault="00590F8D" w:rsidP="00590F8D">
      <w:pPr>
        <w:pStyle w:val="AmOrLang"/>
        <w:rPr>
          <w:lang w:val="pt-PT"/>
        </w:rPr>
      </w:pPr>
      <w:r w:rsidRPr="00B733E8">
        <w:rPr>
          <w:lang w:val="pt-PT"/>
        </w:rPr>
        <w:t xml:space="preserve">Or. </w:t>
      </w:r>
      <w:r w:rsidRPr="00B733E8">
        <w:rPr>
          <w:rStyle w:val="HideTWBExt"/>
          <w:lang w:val="pt-PT"/>
        </w:rPr>
        <w:t>&lt;Original&gt;</w:t>
      </w:r>
      <w:r w:rsidRPr="00B733E8">
        <w:rPr>
          <w:rStyle w:val="HideTWBInt"/>
          <w:lang w:val="pt-PT"/>
        </w:rPr>
        <w:t>{DE}</w:t>
      </w:r>
      <w:r w:rsidRPr="00B733E8">
        <w:rPr>
          <w:lang w:val="pt-PT"/>
        </w:rPr>
        <w:t>de</w:t>
      </w:r>
      <w:r w:rsidRPr="00B733E8">
        <w:rPr>
          <w:rStyle w:val="HideTWBExt"/>
          <w:lang w:val="pt-PT"/>
        </w:rPr>
        <w:t>&lt;/Original&gt;</w:t>
      </w:r>
    </w:p>
    <w:p w14:paraId="6834E368" w14:textId="77777777" w:rsidR="00590F8D" w:rsidRPr="00B733E8" w:rsidRDefault="00590F8D" w:rsidP="00590F8D">
      <w:pPr>
        <w:rPr>
          <w:lang w:val="pt-PT"/>
        </w:rPr>
      </w:pPr>
      <w:r w:rsidRPr="00B733E8">
        <w:rPr>
          <w:rStyle w:val="HideTWBExt"/>
          <w:lang w:val="pt-PT"/>
        </w:rPr>
        <w:t>&lt;/Amend&gt;</w:t>
      </w:r>
    </w:p>
    <w:p w14:paraId="03ABAFEE" w14:textId="77777777" w:rsidR="00590F8D" w:rsidRPr="00B733E8" w:rsidRDefault="00590F8D" w:rsidP="00590F8D">
      <w:pPr>
        <w:pStyle w:val="AmNumberTabs"/>
        <w:rPr>
          <w:lang w:val="pt-PT"/>
        </w:rPr>
      </w:pPr>
      <w:r w:rsidRPr="00B733E8">
        <w:rPr>
          <w:rStyle w:val="HideTWBExt"/>
          <w:b w:val="0"/>
          <w:lang w:val="pt-PT"/>
        </w:rPr>
        <w:t>&lt;Amend&gt;</w:t>
      </w:r>
      <w:r w:rsidRPr="00B733E8">
        <w:rPr>
          <w:lang w:val="pt-PT"/>
        </w:rPr>
        <w:t>Emendamento</w:t>
      </w:r>
      <w:r w:rsidRPr="00B733E8">
        <w:rPr>
          <w:lang w:val="pt-PT"/>
        </w:rPr>
        <w:tab/>
      </w:r>
      <w:r w:rsidRPr="00B733E8">
        <w:rPr>
          <w:lang w:val="pt-PT"/>
        </w:rPr>
        <w:tab/>
      </w:r>
      <w:r w:rsidRPr="00B733E8">
        <w:rPr>
          <w:rStyle w:val="HideTWBExt"/>
          <w:b w:val="0"/>
          <w:lang w:val="pt-PT"/>
        </w:rPr>
        <w:t>&lt;NumAm&gt;</w:t>
      </w:r>
      <w:r w:rsidRPr="00B733E8">
        <w:rPr>
          <w:lang w:val="pt-PT"/>
        </w:rPr>
        <w:t>272</w:t>
      </w:r>
      <w:r w:rsidRPr="00B733E8">
        <w:rPr>
          <w:rStyle w:val="HideTWBExt"/>
          <w:b w:val="0"/>
          <w:lang w:val="pt-PT"/>
        </w:rPr>
        <w:t>&lt;/NumAm&gt;</w:t>
      </w:r>
    </w:p>
    <w:p w14:paraId="6C89010B" w14:textId="77777777" w:rsidR="00590F8D" w:rsidRPr="00B733E8" w:rsidRDefault="00590F8D" w:rsidP="00590F8D">
      <w:pPr>
        <w:pStyle w:val="NormalBold"/>
        <w:rPr>
          <w:lang w:val="pt-PT"/>
        </w:rPr>
      </w:pPr>
      <w:r w:rsidRPr="00B733E8">
        <w:rPr>
          <w:rStyle w:val="HideTWBExt"/>
          <w:b w:val="0"/>
          <w:lang w:val="pt-PT"/>
        </w:rPr>
        <w:t>&lt;RepeatBlock-By&gt;&lt;Members&gt;</w:t>
      </w:r>
      <w:r w:rsidRPr="00B733E8">
        <w:rPr>
          <w:lang w:val="pt-PT"/>
        </w:rPr>
        <w:t>Alexander Sell</w:t>
      </w:r>
      <w:r w:rsidRPr="00B733E8">
        <w:rPr>
          <w:rStyle w:val="HideTWBExt"/>
          <w:b w:val="0"/>
          <w:lang w:val="pt-PT"/>
        </w:rPr>
        <w:t>&lt;/Members&gt;</w:t>
      </w:r>
    </w:p>
    <w:p w14:paraId="5EF9FD0D" w14:textId="77777777" w:rsidR="00590F8D" w:rsidRPr="00B733E8" w:rsidRDefault="00590F8D" w:rsidP="00590F8D">
      <w:pPr>
        <w:pStyle w:val="NormalBold"/>
        <w:rPr>
          <w:lang w:val="pt-PT"/>
        </w:rPr>
      </w:pPr>
      <w:r w:rsidRPr="00B733E8">
        <w:rPr>
          <w:rStyle w:val="HideTWBExt"/>
          <w:b w:val="0"/>
          <w:lang w:val="pt-PT"/>
        </w:rPr>
        <w:t>&lt;/RepeatBlock-By&gt;</w:t>
      </w:r>
    </w:p>
    <w:p w14:paraId="376DD7E1"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0BFFABC2" w14:textId="77777777" w:rsidR="00590F8D" w:rsidRPr="009F22FD" w:rsidRDefault="00590F8D" w:rsidP="00590F8D">
      <w:pPr>
        <w:pStyle w:val="NormalBold"/>
      </w:pPr>
      <w:r w:rsidRPr="009F22FD">
        <w:rPr>
          <w:rStyle w:val="HideTWBExt"/>
          <w:b w:val="0"/>
        </w:rPr>
        <w:t>&lt;Article&gt;</w:t>
      </w:r>
      <w:r w:rsidRPr="009F22FD">
        <w:t>Paragrafo 8</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6D61C447" w14:textId="77777777" w:rsidTr="00DF3EBC">
        <w:trPr>
          <w:trHeight w:hRule="exact" w:val="240"/>
          <w:jc w:val="center"/>
        </w:trPr>
        <w:tc>
          <w:tcPr>
            <w:tcW w:w="9752" w:type="dxa"/>
            <w:gridSpan w:val="2"/>
            <w:tcBorders>
              <w:top w:val="nil"/>
              <w:left w:val="nil"/>
              <w:bottom w:val="nil"/>
              <w:right w:val="nil"/>
            </w:tcBorders>
          </w:tcPr>
          <w:p w14:paraId="6A6CDCDC" w14:textId="77777777" w:rsidR="00590F8D" w:rsidRPr="009F22FD" w:rsidRDefault="00590F8D" w:rsidP="00DF3EBC"/>
        </w:tc>
      </w:tr>
      <w:tr w:rsidR="00590F8D" w:rsidRPr="009F22FD" w14:paraId="000169ED" w14:textId="77777777" w:rsidTr="00DF3EBC">
        <w:trPr>
          <w:trHeight w:val="240"/>
          <w:jc w:val="center"/>
        </w:trPr>
        <w:tc>
          <w:tcPr>
            <w:tcW w:w="4876" w:type="dxa"/>
            <w:tcBorders>
              <w:top w:val="nil"/>
              <w:left w:val="nil"/>
              <w:bottom w:val="nil"/>
              <w:right w:val="nil"/>
            </w:tcBorders>
          </w:tcPr>
          <w:p w14:paraId="5AB3C842"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3E167E8B" w14:textId="77777777" w:rsidR="00590F8D" w:rsidRPr="009F22FD" w:rsidRDefault="00590F8D" w:rsidP="00DF3EBC">
            <w:pPr>
              <w:pStyle w:val="AmColumnHeading"/>
            </w:pPr>
            <w:r w:rsidRPr="009F22FD">
              <w:t>Emendamento</w:t>
            </w:r>
          </w:p>
        </w:tc>
      </w:tr>
      <w:tr w:rsidR="00590F8D" w:rsidRPr="009F22FD" w14:paraId="198A32F6" w14:textId="77777777" w:rsidTr="00DF3EBC">
        <w:trPr>
          <w:jc w:val="center"/>
        </w:trPr>
        <w:tc>
          <w:tcPr>
            <w:tcW w:w="4876" w:type="dxa"/>
            <w:tcBorders>
              <w:top w:val="nil"/>
              <w:left w:val="nil"/>
              <w:bottom w:val="nil"/>
              <w:right w:val="nil"/>
            </w:tcBorders>
          </w:tcPr>
          <w:p w14:paraId="51494AE4" w14:textId="77777777" w:rsidR="00590F8D" w:rsidRPr="009F22FD" w:rsidRDefault="00590F8D" w:rsidP="00DF3EBC">
            <w:pPr>
              <w:pStyle w:val="Normal6a"/>
            </w:pPr>
            <w:r w:rsidRPr="009F22FD">
              <w:t>8.</w:t>
            </w:r>
            <w:r w:rsidRPr="009F22FD">
              <w:tab/>
              <w:t xml:space="preserve">sottolinea l'importanza dello strumento europeo per la pace (EPF), che ha contribuito in modo determinante alla fornitura di capacità militari e all'addestramento delle forze armate ucraine, assicurando nel contempo il coordinamento di tutte le parti interessate mediante il meccanismo di coordinamento ospitato dallo Stato maggiore dell'UE; accoglie con favore l'istituzione dell'apposito fondo di assistenza per l'Ucraina nell'ambito dell'EPF e chiede un </w:t>
            </w:r>
            <w:r w:rsidRPr="009F22FD">
              <w:rPr>
                <w:b/>
                <w:i/>
              </w:rPr>
              <w:t>aumento</w:t>
            </w:r>
            <w:r w:rsidRPr="009F22FD">
              <w:t xml:space="preserve"> delle risorse finanziarie </w:t>
            </w:r>
            <w:r w:rsidRPr="009F22FD">
              <w:rPr>
                <w:b/>
                <w:i/>
              </w:rPr>
              <w:t>per l'assistenza militare all'Ucraina attraverso tale strumento; esorta l'Ungheria a revocare il veto al sostegno militare all'Ucraina mediante l'EPF, compreso il veto ai rimborsi concordati per gli Stati membri che hanno fornito aiuti militari all'Ucraina</w:t>
            </w:r>
            <w:r w:rsidRPr="009F22FD">
              <w:t>;</w:t>
            </w:r>
          </w:p>
        </w:tc>
        <w:tc>
          <w:tcPr>
            <w:tcW w:w="4876" w:type="dxa"/>
            <w:tcBorders>
              <w:top w:val="nil"/>
              <w:left w:val="nil"/>
              <w:bottom w:val="nil"/>
              <w:right w:val="nil"/>
            </w:tcBorders>
          </w:tcPr>
          <w:p w14:paraId="03CAE39A" w14:textId="77777777" w:rsidR="00590F8D" w:rsidRPr="009F22FD" w:rsidRDefault="00590F8D" w:rsidP="00DF3EBC">
            <w:pPr>
              <w:pStyle w:val="Normal6a"/>
            </w:pPr>
            <w:r w:rsidRPr="009F22FD">
              <w:t>8.</w:t>
            </w:r>
            <w:r w:rsidRPr="009F22FD">
              <w:tab/>
              <w:t xml:space="preserve">sottolinea l'importanza dello strumento europeo per la pace (EPF), che ha contribuito in modo determinante alla fornitura di capacità militari e all'addestramento delle forze armate ucraine, assicurando nel contempo il coordinamento di tutte le parti interessate mediante il meccanismo di coordinamento ospitato dallo Stato maggiore dell'UE; accoglie con favore l'istituzione dell'apposito fondo di assistenza per l'Ucraina nell'ambito dell'EPF e chiede un </w:t>
            </w:r>
            <w:r w:rsidRPr="009F22FD">
              <w:rPr>
                <w:b/>
                <w:i/>
              </w:rPr>
              <w:t>impiego responsabile e trasparente</w:t>
            </w:r>
            <w:r w:rsidRPr="009F22FD">
              <w:t xml:space="preserve"> delle risorse finanziarie </w:t>
            </w:r>
            <w:r w:rsidRPr="009F22FD">
              <w:rPr>
                <w:b/>
                <w:i/>
              </w:rPr>
              <w:t>nell'ambito dello strumento europeo per la pace, garantendo che il denaro dei contribuenti non venga destinato all'inasprimento del conflitto</w:t>
            </w:r>
            <w:r w:rsidRPr="009F22FD">
              <w:t>;</w:t>
            </w:r>
          </w:p>
        </w:tc>
      </w:tr>
    </w:tbl>
    <w:p w14:paraId="65D1BAB1"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39F40266" w14:textId="77777777" w:rsidR="00590F8D" w:rsidRPr="009F22FD" w:rsidRDefault="00590F8D" w:rsidP="00590F8D">
      <w:r w:rsidRPr="009F22FD">
        <w:rPr>
          <w:rStyle w:val="HideTWBExt"/>
        </w:rPr>
        <w:t>&lt;/Amend&gt;</w:t>
      </w:r>
    </w:p>
    <w:p w14:paraId="01935748"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273</w:t>
      </w:r>
      <w:r w:rsidRPr="009F22FD">
        <w:rPr>
          <w:rStyle w:val="HideTWBExt"/>
          <w:b w:val="0"/>
        </w:rPr>
        <w:t>&lt;/NumAm&gt;</w:t>
      </w:r>
    </w:p>
    <w:p w14:paraId="0C881929" w14:textId="77777777" w:rsidR="00590F8D" w:rsidRPr="009F22FD" w:rsidRDefault="00590F8D" w:rsidP="00590F8D">
      <w:pPr>
        <w:pStyle w:val="NormalBold"/>
      </w:pPr>
      <w:r w:rsidRPr="009F22FD">
        <w:rPr>
          <w:rStyle w:val="HideTWBExt"/>
          <w:b w:val="0"/>
        </w:rPr>
        <w:t>&lt;RepeatBlock-By&gt;&lt;Members&gt;</w:t>
      </w:r>
      <w:r w:rsidRPr="009F22FD">
        <w:t>György Hölvényi, Kinga Gál</w:t>
      </w:r>
      <w:r w:rsidRPr="009F22FD">
        <w:rPr>
          <w:rStyle w:val="HideTWBExt"/>
          <w:b w:val="0"/>
        </w:rPr>
        <w:t>&lt;/Members&gt;</w:t>
      </w:r>
    </w:p>
    <w:p w14:paraId="5C39EF9E" w14:textId="77777777" w:rsidR="00590F8D" w:rsidRPr="009F22FD" w:rsidRDefault="00590F8D" w:rsidP="00590F8D">
      <w:pPr>
        <w:pStyle w:val="NormalBold"/>
      </w:pPr>
      <w:r w:rsidRPr="009F22FD">
        <w:rPr>
          <w:rStyle w:val="HideTWBExt"/>
          <w:b w:val="0"/>
        </w:rPr>
        <w:t>&lt;/RepeatBlock-By&gt;</w:t>
      </w:r>
    </w:p>
    <w:p w14:paraId="35AA6ECE"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6669B44B" w14:textId="77777777" w:rsidR="00590F8D" w:rsidRPr="009F22FD" w:rsidRDefault="00590F8D" w:rsidP="00590F8D">
      <w:pPr>
        <w:pStyle w:val="NormalBold"/>
      </w:pPr>
      <w:r w:rsidRPr="009F22FD">
        <w:rPr>
          <w:rStyle w:val="HideTWBExt"/>
          <w:b w:val="0"/>
        </w:rPr>
        <w:t>&lt;Article&gt;</w:t>
      </w:r>
      <w:r w:rsidRPr="009F22FD">
        <w:t>Paragrafo 8</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47787181" w14:textId="77777777" w:rsidTr="00DF3EBC">
        <w:trPr>
          <w:trHeight w:hRule="exact" w:val="240"/>
          <w:jc w:val="center"/>
        </w:trPr>
        <w:tc>
          <w:tcPr>
            <w:tcW w:w="9752" w:type="dxa"/>
            <w:gridSpan w:val="2"/>
            <w:tcBorders>
              <w:top w:val="nil"/>
              <w:left w:val="nil"/>
              <w:bottom w:val="nil"/>
              <w:right w:val="nil"/>
            </w:tcBorders>
          </w:tcPr>
          <w:p w14:paraId="00368AD3" w14:textId="77777777" w:rsidR="00590F8D" w:rsidRPr="009F22FD" w:rsidRDefault="00590F8D" w:rsidP="00DF3EBC"/>
        </w:tc>
      </w:tr>
      <w:tr w:rsidR="00590F8D" w:rsidRPr="009F22FD" w14:paraId="282D3878" w14:textId="77777777" w:rsidTr="00DF3EBC">
        <w:trPr>
          <w:trHeight w:val="240"/>
          <w:jc w:val="center"/>
        </w:trPr>
        <w:tc>
          <w:tcPr>
            <w:tcW w:w="4876" w:type="dxa"/>
            <w:tcBorders>
              <w:top w:val="nil"/>
              <w:left w:val="nil"/>
              <w:bottom w:val="nil"/>
              <w:right w:val="nil"/>
            </w:tcBorders>
          </w:tcPr>
          <w:p w14:paraId="72A74C2F"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1722AC00" w14:textId="77777777" w:rsidR="00590F8D" w:rsidRPr="009F22FD" w:rsidRDefault="00590F8D" w:rsidP="00DF3EBC">
            <w:pPr>
              <w:pStyle w:val="AmColumnHeading"/>
            </w:pPr>
            <w:r w:rsidRPr="009F22FD">
              <w:t>Emendamento</w:t>
            </w:r>
          </w:p>
        </w:tc>
      </w:tr>
      <w:tr w:rsidR="00590F8D" w:rsidRPr="009F22FD" w14:paraId="517A1150" w14:textId="77777777" w:rsidTr="00DF3EBC">
        <w:trPr>
          <w:jc w:val="center"/>
        </w:trPr>
        <w:tc>
          <w:tcPr>
            <w:tcW w:w="4876" w:type="dxa"/>
            <w:tcBorders>
              <w:top w:val="nil"/>
              <w:left w:val="nil"/>
              <w:bottom w:val="nil"/>
              <w:right w:val="nil"/>
            </w:tcBorders>
          </w:tcPr>
          <w:p w14:paraId="69DC1D79" w14:textId="77777777" w:rsidR="00590F8D" w:rsidRPr="009F22FD" w:rsidRDefault="00590F8D" w:rsidP="00DF3EBC">
            <w:pPr>
              <w:pStyle w:val="Normal6a"/>
            </w:pPr>
            <w:r w:rsidRPr="009F22FD">
              <w:t>8.</w:t>
            </w:r>
            <w:r w:rsidRPr="009F22FD">
              <w:tab/>
              <w:t xml:space="preserve">sottolinea l'importanza dello strumento europeo per la pace (EPF), che ha contribuito in modo determinante alla fornitura di capacità militari e all'addestramento delle forze armate ucraine, assicurando nel contempo il coordinamento di tutte le parti interessate mediante il meccanismo di coordinamento ospitato dallo Stato maggiore dell'UE; accoglie con favore l'istituzione dell'apposito fondo di assistenza per l'Ucraina nell'ambito dell'EPF e chiede un aumento delle risorse finanziarie per l'assistenza militare all'Ucraina attraverso tale strumento; </w:t>
            </w:r>
            <w:r w:rsidRPr="009F22FD">
              <w:rPr>
                <w:b/>
                <w:i/>
              </w:rPr>
              <w:t>esorta l'Ungheria a revocare il veto al sostegno militare all'Ucraina mediante l'EPF, compreso il veto ai rimborsi concordati per gli Stati membri che hanno fornito aiuti militari all'Ucraina;</w:t>
            </w:r>
          </w:p>
        </w:tc>
        <w:tc>
          <w:tcPr>
            <w:tcW w:w="4876" w:type="dxa"/>
            <w:tcBorders>
              <w:top w:val="nil"/>
              <w:left w:val="nil"/>
              <w:bottom w:val="nil"/>
              <w:right w:val="nil"/>
            </w:tcBorders>
          </w:tcPr>
          <w:p w14:paraId="3C63888B" w14:textId="77777777" w:rsidR="00590F8D" w:rsidRPr="009F22FD" w:rsidRDefault="00590F8D" w:rsidP="00DF3EBC">
            <w:pPr>
              <w:pStyle w:val="Normal6a"/>
            </w:pPr>
            <w:r w:rsidRPr="009F22FD">
              <w:t>8.</w:t>
            </w:r>
            <w:r w:rsidRPr="009F22FD">
              <w:tab/>
              <w:t>sottolinea l'importanza dello strumento europeo per la pace (EPF), che ha contribuito in modo determinante alla fornitura di capacità militari e all'addestramento delle forze armate ucraine, assicurando nel contempo il coordinamento di tutte le parti interessate mediante il meccanismo di coordinamento ospitato dallo Stato maggiore dell'UE; accoglie con favore l'istituzione dell'apposito fondo di assistenza per l'Ucraina nell'ambito dell'EPF e chiede un aumento delle risorse finanziarie per l'assistenza militare all'Ucraina attraverso tale strumento;</w:t>
            </w:r>
          </w:p>
        </w:tc>
      </w:tr>
    </w:tbl>
    <w:p w14:paraId="52F71B94"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6CE9DDB8" w14:textId="77777777" w:rsidR="00590F8D" w:rsidRPr="009F22FD" w:rsidRDefault="00590F8D" w:rsidP="00590F8D">
      <w:r w:rsidRPr="009F22FD">
        <w:rPr>
          <w:rStyle w:val="HideTWBExt"/>
        </w:rPr>
        <w:t>&lt;/Amend&gt;</w:t>
      </w:r>
    </w:p>
    <w:p w14:paraId="6164427D"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274</w:t>
      </w:r>
      <w:r w:rsidRPr="009F22FD">
        <w:rPr>
          <w:rStyle w:val="HideTWBExt"/>
          <w:b w:val="0"/>
        </w:rPr>
        <w:t>&lt;/NumAm&gt;</w:t>
      </w:r>
    </w:p>
    <w:p w14:paraId="5E57946B" w14:textId="77777777" w:rsidR="00590F8D" w:rsidRPr="009F22FD" w:rsidRDefault="00590F8D" w:rsidP="00590F8D">
      <w:pPr>
        <w:pStyle w:val="NormalBold"/>
      </w:pPr>
      <w:r w:rsidRPr="009F22FD">
        <w:rPr>
          <w:rStyle w:val="HideTWBExt"/>
          <w:b w:val="0"/>
        </w:rPr>
        <w:t>&lt;RepeatBlock-By&gt;&lt;Members&gt;</w:t>
      </w:r>
      <w:r w:rsidRPr="009F22FD">
        <w:t>Tobias Cremer, Yannis Maniatis, Sven Mikser</w:t>
      </w:r>
      <w:r w:rsidRPr="009F22FD">
        <w:rPr>
          <w:rStyle w:val="HideTWBExt"/>
          <w:b w:val="0"/>
        </w:rPr>
        <w:t>&lt;/Members&gt;</w:t>
      </w:r>
    </w:p>
    <w:p w14:paraId="60E5B2FF" w14:textId="77777777" w:rsidR="00590F8D" w:rsidRPr="009F22FD" w:rsidRDefault="00590F8D" w:rsidP="00590F8D">
      <w:pPr>
        <w:pStyle w:val="NormalBold"/>
      </w:pPr>
      <w:r w:rsidRPr="009F22FD">
        <w:rPr>
          <w:rStyle w:val="HideTWBExt"/>
          <w:b w:val="0"/>
        </w:rPr>
        <w:t>&lt;/RepeatBlock-By&gt;</w:t>
      </w:r>
    </w:p>
    <w:p w14:paraId="6710D094"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0B1EA5D8" w14:textId="77777777" w:rsidR="00590F8D" w:rsidRPr="009F22FD" w:rsidRDefault="00590F8D" w:rsidP="00590F8D">
      <w:pPr>
        <w:pStyle w:val="NormalBold"/>
      </w:pPr>
      <w:r w:rsidRPr="009F22FD">
        <w:rPr>
          <w:rStyle w:val="HideTWBExt"/>
          <w:b w:val="0"/>
        </w:rPr>
        <w:t>&lt;Article&gt;</w:t>
      </w:r>
      <w:r w:rsidRPr="009F22FD">
        <w:t>Paragrafo 8</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22AE9BCD" w14:textId="77777777" w:rsidTr="00DF3EBC">
        <w:trPr>
          <w:trHeight w:hRule="exact" w:val="240"/>
          <w:jc w:val="center"/>
        </w:trPr>
        <w:tc>
          <w:tcPr>
            <w:tcW w:w="9752" w:type="dxa"/>
            <w:gridSpan w:val="2"/>
            <w:tcBorders>
              <w:top w:val="nil"/>
              <w:left w:val="nil"/>
              <w:bottom w:val="nil"/>
              <w:right w:val="nil"/>
            </w:tcBorders>
          </w:tcPr>
          <w:p w14:paraId="31CD0E69" w14:textId="77777777" w:rsidR="00590F8D" w:rsidRPr="009F22FD" w:rsidRDefault="00590F8D" w:rsidP="00DF3EBC"/>
        </w:tc>
      </w:tr>
      <w:tr w:rsidR="00590F8D" w:rsidRPr="009F22FD" w14:paraId="4243CBBA" w14:textId="77777777" w:rsidTr="00DF3EBC">
        <w:trPr>
          <w:trHeight w:val="240"/>
          <w:jc w:val="center"/>
        </w:trPr>
        <w:tc>
          <w:tcPr>
            <w:tcW w:w="4876" w:type="dxa"/>
            <w:tcBorders>
              <w:top w:val="nil"/>
              <w:left w:val="nil"/>
              <w:bottom w:val="nil"/>
              <w:right w:val="nil"/>
            </w:tcBorders>
          </w:tcPr>
          <w:p w14:paraId="1F9BD028"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378D495A" w14:textId="77777777" w:rsidR="00590F8D" w:rsidRPr="009F22FD" w:rsidRDefault="00590F8D" w:rsidP="00DF3EBC">
            <w:pPr>
              <w:pStyle w:val="AmColumnHeading"/>
            </w:pPr>
            <w:r w:rsidRPr="009F22FD">
              <w:t>Emendamento</w:t>
            </w:r>
          </w:p>
        </w:tc>
      </w:tr>
      <w:tr w:rsidR="00590F8D" w:rsidRPr="009F22FD" w14:paraId="4B08727E" w14:textId="77777777" w:rsidTr="00DF3EBC">
        <w:trPr>
          <w:jc w:val="center"/>
        </w:trPr>
        <w:tc>
          <w:tcPr>
            <w:tcW w:w="4876" w:type="dxa"/>
            <w:tcBorders>
              <w:top w:val="nil"/>
              <w:left w:val="nil"/>
              <w:bottom w:val="nil"/>
              <w:right w:val="nil"/>
            </w:tcBorders>
          </w:tcPr>
          <w:p w14:paraId="3DEB63BB" w14:textId="77777777" w:rsidR="00590F8D" w:rsidRPr="009F22FD" w:rsidRDefault="00590F8D" w:rsidP="00DF3EBC">
            <w:pPr>
              <w:pStyle w:val="Normal6a"/>
            </w:pPr>
            <w:r w:rsidRPr="009F22FD">
              <w:t>8.</w:t>
            </w:r>
            <w:r w:rsidRPr="009F22FD">
              <w:tab/>
              <w:t xml:space="preserve">sottolinea l'importanza dello strumento europeo per la pace (EPF), che ha contribuito in modo determinante alla fornitura di capacità militari e all'addestramento delle forze armate ucraine, assicurando nel contempo il coordinamento di tutte le parti interessate mediante il meccanismo di coordinamento ospitato dallo Stato maggiore dell'UE; accoglie con favore l'istituzione dell'apposito fondo di assistenza per l'Ucraina nell'ambito dell'EPF e chiede un aumento delle risorse finanziarie per l'assistenza militare all'Ucraina attraverso tale strumento; esorta l'Ungheria a revocare il veto al sostegno militare all'Ucraina mediante l'EPF, </w:t>
            </w:r>
            <w:r w:rsidRPr="009F22FD">
              <w:rPr>
                <w:b/>
                <w:i/>
              </w:rPr>
              <w:t>compreso il veto ai</w:t>
            </w:r>
            <w:r w:rsidRPr="009F22FD">
              <w:t xml:space="preserve"> rimborsi </w:t>
            </w:r>
            <w:r w:rsidRPr="009F22FD">
              <w:rPr>
                <w:b/>
                <w:i/>
              </w:rPr>
              <w:t>concordati per gli</w:t>
            </w:r>
            <w:r w:rsidRPr="009F22FD">
              <w:t xml:space="preserve"> Stati membri che hanno fornito </w:t>
            </w:r>
            <w:r w:rsidRPr="009F22FD">
              <w:rPr>
                <w:b/>
                <w:i/>
              </w:rPr>
              <w:t>aiuti militari</w:t>
            </w:r>
            <w:r w:rsidRPr="009F22FD">
              <w:t xml:space="preserve"> all'Ucraina;</w:t>
            </w:r>
          </w:p>
        </w:tc>
        <w:tc>
          <w:tcPr>
            <w:tcW w:w="4876" w:type="dxa"/>
            <w:tcBorders>
              <w:top w:val="nil"/>
              <w:left w:val="nil"/>
              <w:bottom w:val="nil"/>
              <w:right w:val="nil"/>
            </w:tcBorders>
          </w:tcPr>
          <w:p w14:paraId="0A5DC984" w14:textId="77777777" w:rsidR="00590F8D" w:rsidRPr="009F22FD" w:rsidRDefault="00590F8D" w:rsidP="00DF3EBC">
            <w:pPr>
              <w:pStyle w:val="Normal6a"/>
            </w:pPr>
            <w:r w:rsidRPr="009F22FD">
              <w:t>8.</w:t>
            </w:r>
            <w:r w:rsidRPr="009F22FD">
              <w:tab/>
              <w:t xml:space="preserve">sottolinea l'importanza dello strumento europeo per la pace (EPF), che ha contribuito in modo determinante alla fornitura di capacità militari e all'addestramento delle forze armate ucraine, assicurando nel contempo il coordinamento di tutte le parti interessate mediante il meccanismo di coordinamento ospitato dallo Stato maggiore dell'UE; accoglie con favore l'istituzione dell'apposito fondo di assistenza per l'Ucraina nell'ambito dell'EPF e chiede un aumento delle risorse finanziarie per l'assistenza militare all'Ucraina attraverso tale strumento; esorta l'Ungheria a revocare il veto al sostegno militare all'Ucraina mediante l'EPF, </w:t>
            </w:r>
            <w:r w:rsidRPr="009F22FD">
              <w:rPr>
                <w:b/>
                <w:i/>
              </w:rPr>
              <w:t>che ha impedito l'erogazione di 6,6 miliardi di EUR in</w:t>
            </w:r>
            <w:r w:rsidRPr="009F22FD">
              <w:t xml:space="preserve"> rimborsi </w:t>
            </w:r>
            <w:r w:rsidRPr="009F22FD">
              <w:rPr>
                <w:b/>
                <w:i/>
              </w:rPr>
              <w:t>parziali agli</w:t>
            </w:r>
            <w:r w:rsidRPr="009F22FD">
              <w:t xml:space="preserve"> Stati membri che hanno fornito </w:t>
            </w:r>
            <w:r w:rsidRPr="009F22FD">
              <w:rPr>
                <w:b/>
                <w:i/>
              </w:rPr>
              <w:t>sostegno militare</w:t>
            </w:r>
            <w:r w:rsidRPr="009F22FD">
              <w:t xml:space="preserve"> all'Ucraina; </w:t>
            </w:r>
            <w:r w:rsidRPr="009F22FD">
              <w:rPr>
                <w:b/>
                <w:i/>
              </w:rPr>
              <w:t>evidenzia che tutta l'assistenza militare e le forniture di armi da parte dell'EPF devono essere pienamente conformi alla posizione comune dell'UE sulle esportazioni di armi, al diritto internazionale in materia di diritti umani e al diritto umanitario e garantire altresì un'adeguata trasparenza e responsabilità;</w:t>
            </w:r>
          </w:p>
        </w:tc>
      </w:tr>
    </w:tbl>
    <w:p w14:paraId="1E1D25B1" w14:textId="77777777" w:rsidR="00590F8D" w:rsidRPr="00B733E8" w:rsidRDefault="00590F8D" w:rsidP="00590F8D">
      <w:pPr>
        <w:pStyle w:val="AmOrLang"/>
        <w:rPr>
          <w:lang w:val="fr-BE"/>
        </w:rPr>
      </w:pPr>
      <w:r w:rsidRPr="00B733E8">
        <w:rPr>
          <w:lang w:val="fr-BE"/>
        </w:rPr>
        <w:t xml:space="preserve">Or. </w:t>
      </w:r>
      <w:r w:rsidRPr="00B733E8">
        <w:rPr>
          <w:rStyle w:val="HideTWBExt"/>
          <w:lang w:val="fr-BE"/>
        </w:rPr>
        <w:t>&lt;Original&gt;</w:t>
      </w:r>
      <w:r w:rsidRPr="00B733E8">
        <w:rPr>
          <w:rStyle w:val="HideTWBInt"/>
          <w:lang w:val="fr-BE"/>
        </w:rPr>
        <w:t>{EN}</w:t>
      </w:r>
      <w:r w:rsidRPr="00B733E8">
        <w:rPr>
          <w:lang w:val="fr-BE"/>
        </w:rPr>
        <w:t>en</w:t>
      </w:r>
      <w:r w:rsidRPr="00B733E8">
        <w:rPr>
          <w:rStyle w:val="HideTWBExt"/>
          <w:lang w:val="fr-BE"/>
        </w:rPr>
        <w:t>&lt;/Original&gt;</w:t>
      </w:r>
    </w:p>
    <w:p w14:paraId="5F3BA993" w14:textId="77777777" w:rsidR="00590F8D" w:rsidRPr="00B733E8" w:rsidRDefault="00590F8D" w:rsidP="00590F8D">
      <w:pPr>
        <w:rPr>
          <w:lang w:val="fr-BE"/>
        </w:rPr>
      </w:pPr>
      <w:r w:rsidRPr="00B733E8">
        <w:rPr>
          <w:rStyle w:val="HideTWBExt"/>
          <w:lang w:val="fr-BE"/>
        </w:rPr>
        <w:t>&lt;/Amend&gt;</w:t>
      </w:r>
    </w:p>
    <w:p w14:paraId="7C2C5472" w14:textId="77777777" w:rsidR="00590F8D" w:rsidRPr="00B733E8" w:rsidRDefault="00590F8D" w:rsidP="00590F8D">
      <w:pPr>
        <w:pStyle w:val="AmNumberTabs"/>
        <w:rPr>
          <w:lang w:val="fr-BE"/>
        </w:rPr>
      </w:pPr>
      <w:r w:rsidRPr="00B733E8">
        <w:rPr>
          <w:rStyle w:val="HideTWBExt"/>
          <w:b w:val="0"/>
          <w:lang w:val="fr-BE"/>
        </w:rPr>
        <w:t>&lt;Amend&gt;</w:t>
      </w:r>
      <w:r w:rsidRPr="00B733E8">
        <w:rPr>
          <w:lang w:val="fr-BE"/>
        </w:rPr>
        <w:t>Emendamento</w:t>
      </w:r>
      <w:r w:rsidRPr="00B733E8">
        <w:rPr>
          <w:lang w:val="fr-BE"/>
        </w:rPr>
        <w:tab/>
      </w:r>
      <w:r w:rsidRPr="00B733E8">
        <w:rPr>
          <w:lang w:val="fr-BE"/>
        </w:rPr>
        <w:tab/>
      </w:r>
      <w:r w:rsidRPr="00B733E8">
        <w:rPr>
          <w:rStyle w:val="HideTWBExt"/>
          <w:b w:val="0"/>
          <w:lang w:val="fr-BE"/>
        </w:rPr>
        <w:t>&lt;NumAm&gt;</w:t>
      </w:r>
      <w:r w:rsidRPr="00B733E8">
        <w:rPr>
          <w:lang w:val="fr-BE"/>
        </w:rPr>
        <w:t>275</w:t>
      </w:r>
      <w:r w:rsidRPr="00B733E8">
        <w:rPr>
          <w:rStyle w:val="HideTWBExt"/>
          <w:b w:val="0"/>
          <w:lang w:val="fr-BE"/>
        </w:rPr>
        <w:t>&lt;/NumAm&gt;</w:t>
      </w:r>
    </w:p>
    <w:p w14:paraId="4BB0A00F" w14:textId="77777777" w:rsidR="00590F8D" w:rsidRPr="00B733E8" w:rsidRDefault="00590F8D" w:rsidP="00590F8D">
      <w:pPr>
        <w:pStyle w:val="NormalBold"/>
        <w:rPr>
          <w:lang w:val="fr-BE"/>
        </w:rPr>
      </w:pPr>
      <w:r w:rsidRPr="00B733E8">
        <w:rPr>
          <w:rStyle w:val="HideTWBExt"/>
          <w:b w:val="0"/>
          <w:lang w:val="fr-BE"/>
        </w:rPr>
        <w:t>&lt;RepeatBlock-By&gt;&lt;Members&gt;</w:t>
      </w:r>
      <w:r w:rsidRPr="00B733E8">
        <w:rPr>
          <w:lang w:val="fr-BE"/>
        </w:rPr>
        <w:t>Nathalie Loiseau, Petras Auštrevičius, Bart Groothuis</w:t>
      </w:r>
      <w:r w:rsidRPr="00B733E8">
        <w:rPr>
          <w:rStyle w:val="HideTWBExt"/>
          <w:b w:val="0"/>
          <w:lang w:val="fr-BE"/>
        </w:rPr>
        <w:t>&lt;/Members&gt;</w:t>
      </w:r>
    </w:p>
    <w:p w14:paraId="51F94906" w14:textId="77777777" w:rsidR="00590F8D" w:rsidRPr="00B733E8" w:rsidRDefault="00590F8D" w:rsidP="00590F8D">
      <w:pPr>
        <w:pStyle w:val="NormalBold"/>
        <w:rPr>
          <w:lang w:val="fr-BE"/>
        </w:rPr>
      </w:pPr>
      <w:r w:rsidRPr="00B733E8">
        <w:rPr>
          <w:rStyle w:val="HideTWBExt"/>
          <w:b w:val="0"/>
          <w:lang w:val="fr-BE"/>
        </w:rPr>
        <w:t>&lt;/RepeatBlock-By&gt;</w:t>
      </w:r>
    </w:p>
    <w:p w14:paraId="63734265"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57C70703" w14:textId="77777777" w:rsidR="00590F8D" w:rsidRPr="009F22FD" w:rsidRDefault="00590F8D" w:rsidP="00590F8D">
      <w:pPr>
        <w:pStyle w:val="NormalBold"/>
      </w:pPr>
      <w:r w:rsidRPr="009F22FD">
        <w:rPr>
          <w:rStyle w:val="HideTWBExt"/>
          <w:b w:val="0"/>
        </w:rPr>
        <w:t>&lt;Article&gt;</w:t>
      </w:r>
      <w:r w:rsidRPr="009F22FD">
        <w:t>Paragrafo 8</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0109859B" w14:textId="77777777" w:rsidTr="00DF3EBC">
        <w:trPr>
          <w:trHeight w:hRule="exact" w:val="240"/>
          <w:jc w:val="center"/>
        </w:trPr>
        <w:tc>
          <w:tcPr>
            <w:tcW w:w="9752" w:type="dxa"/>
            <w:gridSpan w:val="2"/>
            <w:tcBorders>
              <w:top w:val="nil"/>
              <w:left w:val="nil"/>
              <w:bottom w:val="nil"/>
              <w:right w:val="nil"/>
            </w:tcBorders>
          </w:tcPr>
          <w:p w14:paraId="0964F4A1" w14:textId="77777777" w:rsidR="00590F8D" w:rsidRPr="009F22FD" w:rsidRDefault="00590F8D" w:rsidP="00DF3EBC"/>
        </w:tc>
      </w:tr>
      <w:tr w:rsidR="00590F8D" w:rsidRPr="009F22FD" w14:paraId="0DEB9BCC" w14:textId="77777777" w:rsidTr="00DF3EBC">
        <w:trPr>
          <w:trHeight w:val="240"/>
          <w:jc w:val="center"/>
        </w:trPr>
        <w:tc>
          <w:tcPr>
            <w:tcW w:w="4876" w:type="dxa"/>
            <w:tcBorders>
              <w:top w:val="nil"/>
              <w:left w:val="nil"/>
              <w:bottom w:val="nil"/>
              <w:right w:val="nil"/>
            </w:tcBorders>
          </w:tcPr>
          <w:p w14:paraId="655738DD"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5E2D60E8" w14:textId="77777777" w:rsidR="00590F8D" w:rsidRPr="009F22FD" w:rsidRDefault="00590F8D" w:rsidP="00DF3EBC">
            <w:pPr>
              <w:pStyle w:val="AmColumnHeading"/>
            </w:pPr>
            <w:r w:rsidRPr="009F22FD">
              <w:t>Emendamento</w:t>
            </w:r>
          </w:p>
        </w:tc>
      </w:tr>
      <w:tr w:rsidR="00590F8D" w:rsidRPr="009F22FD" w14:paraId="17E7FA81" w14:textId="77777777" w:rsidTr="00DF3EBC">
        <w:trPr>
          <w:jc w:val="center"/>
        </w:trPr>
        <w:tc>
          <w:tcPr>
            <w:tcW w:w="4876" w:type="dxa"/>
            <w:tcBorders>
              <w:top w:val="nil"/>
              <w:left w:val="nil"/>
              <w:bottom w:val="nil"/>
              <w:right w:val="nil"/>
            </w:tcBorders>
          </w:tcPr>
          <w:p w14:paraId="22C489B9" w14:textId="77777777" w:rsidR="00590F8D" w:rsidRPr="009F22FD" w:rsidRDefault="00590F8D" w:rsidP="00DF3EBC">
            <w:pPr>
              <w:pStyle w:val="Normal6a"/>
            </w:pPr>
            <w:r w:rsidRPr="009F22FD">
              <w:t>8.</w:t>
            </w:r>
            <w:r w:rsidRPr="009F22FD">
              <w:tab/>
              <w:t xml:space="preserve">sottolinea l'importanza dello strumento europeo per la pace (EPF), che ha contribuito in modo determinante alla fornitura di capacità militari e all'addestramento delle forze armate ucraine, assicurando nel contempo il coordinamento di tutte le parti interessate mediante il meccanismo di coordinamento ospitato dallo Stato maggiore dell'UE; accoglie con favore l'istituzione dell'apposito fondo di assistenza per l'Ucraina nell'ambito dell'EPF e chiede un aumento delle risorse finanziarie per l'assistenza militare all'Ucraina attraverso tale strumento; esorta l'Ungheria a revocare il veto al sostegno militare all'Ucraina mediante l'EPF, </w:t>
            </w:r>
            <w:r w:rsidRPr="009F22FD">
              <w:rPr>
                <w:b/>
                <w:i/>
              </w:rPr>
              <w:t>compreso il veto ai</w:t>
            </w:r>
            <w:r w:rsidRPr="009F22FD">
              <w:t xml:space="preserve"> rimborsi concordati</w:t>
            </w:r>
            <w:r w:rsidRPr="009F22FD">
              <w:rPr>
                <w:b/>
                <w:i/>
              </w:rPr>
              <w:t xml:space="preserve"> per gli</w:t>
            </w:r>
            <w:r w:rsidRPr="009F22FD">
              <w:t xml:space="preserve"> Stati membri </w:t>
            </w:r>
            <w:r w:rsidRPr="009F22FD">
              <w:rPr>
                <w:b/>
                <w:i/>
              </w:rPr>
              <w:t>che hanno fornito</w:t>
            </w:r>
            <w:r w:rsidRPr="009F22FD">
              <w:t xml:space="preserve"> aiuti militari </w:t>
            </w:r>
            <w:r w:rsidRPr="009F22FD">
              <w:rPr>
                <w:b/>
                <w:i/>
              </w:rPr>
              <w:t>all'Ucraina</w:t>
            </w:r>
            <w:r w:rsidRPr="009F22FD">
              <w:t>;</w:t>
            </w:r>
          </w:p>
        </w:tc>
        <w:tc>
          <w:tcPr>
            <w:tcW w:w="4876" w:type="dxa"/>
            <w:tcBorders>
              <w:top w:val="nil"/>
              <w:left w:val="nil"/>
              <w:bottom w:val="nil"/>
              <w:right w:val="nil"/>
            </w:tcBorders>
          </w:tcPr>
          <w:p w14:paraId="68E442EA" w14:textId="77777777" w:rsidR="00590F8D" w:rsidRPr="009F22FD" w:rsidRDefault="00590F8D" w:rsidP="00DF3EBC">
            <w:pPr>
              <w:pStyle w:val="Normal6a"/>
            </w:pPr>
            <w:r w:rsidRPr="009F22FD">
              <w:t>8.</w:t>
            </w:r>
            <w:r w:rsidRPr="009F22FD">
              <w:tab/>
              <w:t xml:space="preserve">sottolinea l'importanza dello strumento europeo per la pace (EPF), che ha contribuito in modo determinante alla fornitura di capacità militari e all'addestramento delle forze armate ucraine, assicurando nel contempo il coordinamento di tutte le parti interessate mediante il meccanismo di coordinamento ospitato dallo Stato maggiore dell'UE; accoglie con favore l'istituzione dell'apposito fondo di assistenza per l'Ucraina nell'ambito dell'EPF e chiede un aumento delle risorse finanziarie per l'assistenza militare all'Ucraina attraverso tale strumento; </w:t>
            </w:r>
            <w:r w:rsidRPr="009F22FD">
              <w:rPr>
                <w:b/>
                <w:i/>
              </w:rPr>
              <w:t>esprime profonda preoccupazione per il blocco, dal marzo 2023, dell'EPF da parte di uno Stato membro, segnatamente per l'apertura di una nuova tranche di spesa a sostegno delle forze ucraine, l'erogazione delle precedenti tranche di rimborso e l'istituzione del nuovo fondo di assistenza per l'Ucraina; è inoltre profondamente preoccupato per il prevedibile calo della quota dei proventi straordinari derivanti dalle sanzioni contro la Russia destinati agli aiuti militari all'Ucraina; esorta il VP/AR e il Consiglio a trovare soluzioni innovative in grado di rimuovere questi ostacoli e compensare i tagli ai finanziamenti;</w:t>
            </w:r>
            <w:r w:rsidRPr="009F22FD">
              <w:t xml:space="preserve"> esorta l'Ungheria </w:t>
            </w:r>
            <w:r w:rsidRPr="009F22FD">
              <w:rPr>
                <w:b/>
                <w:i/>
              </w:rPr>
              <w:t>a desistere immediatamente dai suoi sforzi volti a ostacolare le azioni dell'UE a sostegno dell'Ucraina e</w:t>
            </w:r>
            <w:r w:rsidRPr="009F22FD">
              <w:t xml:space="preserve"> a revocare il veto al sostegno militare all'Ucraina mediante l'EPF, </w:t>
            </w:r>
            <w:r w:rsidRPr="009F22FD">
              <w:rPr>
                <w:b/>
                <w:i/>
              </w:rPr>
              <w:t>compresi i</w:t>
            </w:r>
            <w:r w:rsidRPr="009F22FD">
              <w:t xml:space="preserve"> rimborsi concordati</w:t>
            </w:r>
            <w:r w:rsidRPr="009F22FD">
              <w:rPr>
                <w:b/>
                <w:i/>
              </w:rPr>
              <w:t xml:space="preserve"> agli</w:t>
            </w:r>
            <w:r w:rsidRPr="009F22FD">
              <w:t xml:space="preserve"> Stati membri </w:t>
            </w:r>
            <w:r w:rsidRPr="009F22FD">
              <w:rPr>
                <w:b/>
                <w:i/>
              </w:rPr>
              <w:t>dell'UE per gli</w:t>
            </w:r>
            <w:r w:rsidRPr="009F22FD">
              <w:t xml:space="preserve"> aiuti militari </w:t>
            </w:r>
            <w:r w:rsidRPr="009F22FD">
              <w:rPr>
                <w:b/>
                <w:i/>
              </w:rPr>
              <w:t>forniti</w:t>
            </w:r>
            <w:r w:rsidRPr="009F22FD">
              <w:t>;</w:t>
            </w:r>
          </w:p>
        </w:tc>
      </w:tr>
    </w:tbl>
    <w:p w14:paraId="3981E521" w14:textId="77777777" w:rsidR="00590F8D" w:rsidRPr="00B733E8" w:rsidRDefault="00590F8D" w:rsidP="00590F8D">
      <w:pPr>
        <w:pStyle w:val="AmOrLang"/>
        <w:rPr>
          <w:lang w:val="es-ES"/>
        </w:rPr>
      </w:pPr>
      <w:r w:rsidRPr="00B733E8">
        <w:rPr>
          <w:lang w:val="es-ES"/>
        </w:rPr>
        <w:t xml:space="preserve">Or. </w:t>
      </w:r>
      <w:r w:rsidRPr="00B733E8">
        <w:rPr>
          <w:rStyle w:val="HideTWBExt"/>
          <w:lang w:val="es-ES"/>
        </w:rPr>
        <w:t>&lt;Original&gt;</w:t>
      </w:r>
      <w:r w:rsidRPr="00B733E8">
        <w:rPr>
          <w:rStyle w:val="HideTWBInt"/>
          <w:lang w:val="es-ES"/>
        </w:rPr>
        <w:t>{EN}</w:t>
      </w:r>
      <w:r w:rsidRPr="00B733E8">
        <w:rPr>
          <w:lang w:val="es-ES"/>
        </w:rPr>
        <w:t>en</w:t>
      </w:r>
      <w:r w:rsidRPr="00B733E8">
        <w:rPr>
          <w:rStyle w:val="HideTWBExt"/>
          <w:lang w:val="es-ES"/>
        </w:rPr>
        <w:t>&lt;/Original&gt;</w:t>
      </w:r>
    </w:p>
    <w:p w14:paraId="473FFAA7" w14:textId="77777777" w:rsidR="00590F8D" w:rsidRPr="00B733E8" w:rsidRDefault="00590F8D" w:rsidP="00590F8D">
      <w:pPr>
        <w:rPr>
          <w:lang w:val="es-ES"/>
        </w:rPr>
      </w:pPr>
      <w:r w:rsidRPr="00B733E8">
        <w:rPr>
          <w:rStyle w:val="HideTWBExt"/>
          <w:lang w:val="es-ES"/>
        </w:rPr>
        <w:t>&lt;/Amend&gt;</w:t>
      </w:r>
    </w:p>
    <w:p w14:paraId="6B74E90E" w14:textId="77777777" w:rsidR="00590F8D" w:rsidRPr="00B733E8" w:rsidRDefault="00590F8D" w:rsidP="00590F8D">
      <w:pPr>
        <w:pStyle w:val="AmNumberTabs"/>
        <w:rPr>
          <w:lang w:val="es-ES"/>
        </w:rPr>
      </w:pPr>
      <w:r w:rsidRPr="00B733E8">
        <w:rPr>
          <w:rStyle w:val="HideTWBExt"/>
          <w:b w:val="0"/>
          <w:lang w:val="es-ES"/>
        </w:rPr>
        <w:t>&lt;Amend&gt;</w:t>
      </w:r>
      <w:r w:rsidRPr="00B733E8">
        <w:rPr>
          <w:lang w:val="es-ES"/>
        </w:rPr>
        <w:t>Emendamento</w:t>
      </w:r>
      <w:r w:rsidRPr="00B733E8">
        <w:rPr>
          <w:lang w:val="es-ES"/>
        </w:rPr>
        <w:tab/>
      </w:r>
      <w:r w:rsidRPr="00B733E8">
        <w:rPr>
          <w:lang w:val="es-ES"/>
        </w:rPr>
        <w:tab/>
      </w:r>
      <w:r w:rsidRPr="00B733E8">
        <w:rPr>
          <w:rStyle w:val="HideTWBExt"/>
          <w:b w:val="0"/>
          <w:lang w:val="es-ES"/>
        </w:rPr>
        <w:t>&lt;NumAm&gt;</w:t>
      </w:r>
      <w:r w:rsidRPr="00B733E8">
        <w:rPr>
          <w:lang w:val="es-ES"/>
        </w:rPr>
        <w:t>276</w:t>
      </w:r>
      <w:r w:rsidRPr="00B733E8">
        <w:rPr>
          <w:rStyle w:val="HideTWBExt"/>
          <w:b w:val="0"/>
          <w:lang w:val="es-ES"/>
        </w:rPr>
        <w:t>&lt;/NumAm&gt;</w:t>
      </w:r>
    </w:p>
    <w:p w14:paraId="7F1DB285" w14:textId="77777777" w:rsidR="00590F8D" w:rsidRPr="00B733E8" w:rsidRDefault="00590F8D" w:rsidP="00590F8D">
      <w:pPr>
        <w:pStyle w:val="NormalBold"/>
        <w:rPr>
          <w:lang w:val="es-ES"/>
        </w:rPr>
      </w:pPr>
      <w:r w:rsidRPr="00B733E8">
        <w:rPr>
          <w:rStyle w:val="HideTWBExt"/>
          <w:b w:val="0"/>
          <w:lang w:val="es-ES"/>
        </w:rPr>
        <w:t>&lt;RepeatBlock-By&gt;&lt;Members&gt;</w:t>
      </w:r>
      <w:r w:rsidRPr="00B733E8">
        <w:rPr>
          <w:lang w:val="es-ES"/>
        </w:rPr>
        <w:t>Eszter Lakos</w:t>
      </w:r>
      <w:r w:rsidRPr="00B733E8">
        <w:rPr>
          <w:rStyle w:val="HideTWBExt"/>
          <w:b w:val="0"/>
          <w:lang w:val="es-ES"/>
        </w:rPr>
        <w:t>&lt;/Members&gt;</w:t>
      </w:r>
    </w:p>
    <w:p w14:paraId="3156A303" w14:textId="77777777" w:rsidR="00590F8D" w:rsidRPr="00B733E8" w:rsidRDefault="00590F8D" w:rsidP="00590F8D">
      <w:pPr>
        <w:pStyle w:val="NormalBold"/>
        <w:rPr>
          <w:lang w:val="es-ES"/>
        </w:rPr>
      </w:pPr>
      <w:r w:rsidRPr="00B733E8">
        <w:rPr>
          <w:rStyle w:val="HideTWBExt"/>
          <w:b w:val="0"/>
          <w:lang w:val="es-ES"/>
        </w:rPr>
        <w:t>&lt;/RepeatBlock-By&gt;</w:t>
      </w:r>
    </w:p>
    <w:p w14:paraId="63B865F5"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342C46DD" w14:textId="77777777" w:rsidR="00590F8D" w:rsidRPr="009F22FD" w:rsidRDefault="00590F8D" w:rsidP="00590F8D">
      <w:pPr>
        <w:pStyle w:val="NormalBold"/>
      </w:pPr>
      <w:r w:rsidRPr="009F22FD">
        <w:rPr>
          <w:rStyle w:val="HideTWBExt"/>
          <w:b w:val="0"/>
        </w:rPr>
        <w:t>&lt;Article&gt;</w:t>
      </w:r>
      <w:r w:rsidRPr="009F22FD">
        <w:t>Paragrafo 8</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2DC66E25" w14:textId="77777777" w:rsidTr="00DF3EBC">
        <w:trPr>
          <w:trHeight w:hRule="exact" w:val="240"/>
          <w:jc w:val="center"/>
        </w:trPr>
        <w:tc>
          <w:tcPr>
            <w:tcW w:w="9752" w:type="dxa"/>
            <w:gridSpan w:val="2"/>
            <w:tcBorders>
              <w:top w:val="nil"/>
              <w:left w:val="nil"/>
              <w:bottom w:val="nil"/>
              <w:right w:val="nil"/>
            </w:tcBorders>
          </w:tcPr>
          <w:p w14:paraId="21A7647A" w14:textId="77777777" w:rsidR="00590F8D" w:rsidRPr="009F22FD" w:rsidRDefault="00590F8D" w:rsidP="00DF3EBC"/>
        </w:tc>
      </w:tr>
      <w:tr w:rsidR="00590F8D" w:rsidRPr="009F22FD" w14:paraId="36430CB5" w14:textId="77777777" w:rsidTr="00DF3EBC">
        <w:trPr>
          <w:trHeight w:val="240"/>
          <w:jc w:val="center"/>
        </w:trPr>
        <w:tc>
          <w:tcPr>
            <w:tcW w:w="4876" w:type="dxa"/>
            <w:tcBorders>
              <w:top w:val="nil"/>
              <w:left w:val="nil"/>
              <w:bottom w:val="nil"/>
              <w:right w:val="nil"/>
            </w:tcBorders>
          </w:tcPr>
          <w:p w14:paraId="307C4268"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2A0C55C4" w14:textId="77777777" w:rsidR="00590F8D" w:rsidRPr="009F22FD" w:rsidRDefault="00590F8D" w:rsidP="00DF3EBC">
            <w:pPr>
              <w:pStyle w:val="AmColumnHeading"/>
            </w:pPr>
            <w:r w:rsidRPr="009F22FD">
              <w:t>Emendamento</w:t>
            </w:r>
          </w:p>
        </w:tc>
      </w:tr>
      <w:tr w:rsidR="00590F8D" w:rsidRPr="009F22FD" w14:paraId="01D691BA" w14:textId="77777777" w:rsidTr="00DF3EBC">
        <w:trPr>
          <w:jc w:val="center"/>
        </w:trPr>
        <w:tc>
          <w:tcPr>
            <w:tcW w:w="4876" w:type="dxa"/>
            <w:tcBorders>
              <w:top w:val="nil"/>
              <w:left w:val="nil"/>
              <w:bottom w:val="nil"/>
              <w:right w:val="nil"/>
            </w:tcBorders>
          </w:tcPr>
          <w:p w14:paraId="454B40B0" w14:textId="77777777" w:rsidR="00590F8D" w:rsidRPr="009F22FD" w:rsidRDefault="00590F8D" w:rsidP="00DF3EBC">
            <w:pPr>
              <w:pStyle w:val="Normal6a"/>
            </w:pPr>
            <w:r w:rsidRPr="009F22FD">
              <w:t>8.</w:t>
            </w:r>
            <w:r w:rsidRPr="009F22FD">
              <w:tab/>
              <w:t xml:space="preserve">sottolinea l'importanza dello strumento europeo per la pace (EPF), che ha contribuito in modo determinante alla fornitura di capacità militari e all'addestramento delle forze armate ucraine, assicurando nel contempo il coordinamento di tutte le parti interessate mediante il meccanismo di coordinamento ospitato dallo Stato maggiore dell'UE; accoglie con favore l'istituzione dell'apposito fondo di assistenza per l'Ucraina nell'ambito dell'EPF e chiede un aumento delle risorse finanziarie per l'assistenza militare all'Ucraina attraverso tale strumento; esorta </w:t>
            </w:r>
            <w:r w:rsidRPr="009F22FD">
              <w:rPr>
                <w:b/>
                <w:i/>
              </w:rPr>
              <w:t>l'Ungheria</w:t>
            </w:r>
            <w:r w:rsidRPr="009F22FD">
              <w:t xml:space="preserve"> a revocare il veto al sostegno militare all'Ucraina mediante l'EPF, compreso il veto ai rimborsi concordati per gli Stati membri che hanno fornito aiuti militari all'Ucraina;</w:t>
            </w:r>
          </w:p>
        </w:tc>
        <w:tc>
          <w:tcPr>
            <w:tcW w:w="4876" w:type="dxa"/>
            <w:tcBorders>
              <w:top w:val="nil"/>
              <w:left w:val="nil"/>
              <w:bottom w:val="nil"/>
              <w:right w:val="nil"/>
            </w:tcBorders>
          </w:tcPr>
          <w:p w14:paraId="72FD7DF8" w14:textId="77777777" w:rsidR="00590F8D" w:rsidRPr="009F22FD" w:rsidRDefault="00590F8D" w:rsidP="00DF3EBC">
            <w:pPr>
              <w:pStyle w:val="Normal6a"/>
            </w:pPr>
            <w:r w:rsidRPr="009F22FD">
              <w:t>8.</w:t>
            </w:r>
            <w:r w:rsidRPr="009F22FD">
              <w:tab/>
              <w:t xml:space="preserve">sottolinea l'importanza dello strumento europeo per la pace (EPF), che ha contribuito in modo determinante alla fornitura di capacità militari e all'addestramento delle forze armate ucraine, assicurando nel contempo il coordinamento di tutte le parti interessate mediante il meccanismo di coordinamento ospitato dallo Stato maggiore dell'UE; accoglie con favore l'istituzione dell'apposito fondo di assistenza per l'Ucraina nell'ambito dell'EPF e chiede un aumento delle risorse finanziarie per l'assistenza militare all'Ucraina attraverso tale strumento; esorta </w:t>
            </w:r>
            <w:r w:rsidRPr="009F22FD">
              <w:rPr>
                <w:b/>
                <w:i/>
              </w:rPr>
              <w:t>il governo ungherese</w:t>
            </w:r>
            <w:r w:rsidRPr="009F22FD">
              <w:t xml:space="preserve"> a revocare il veto al sostegno militare all'Ucraina mediante l'EPF, compreso il veto ai rimborsi concordati per gli Stati membri che hanno fornito aiuti militari all'Ucraina;</w:t>
            </w:r>
          </w:p>
        </w:tc>
      </w:tr>
    </w:tbl>
    <w:p w14:paraId="1FA13F26" w14:textId="77777777" w:rsidR="00590F8D" w:rsidRPr="00B733E8" w:rsidRDefault="00590F8D" w:rsidP="00590F8D">
      <w:pPr>
        <w:pStyle w:val="AmOrLang"/>
        <w:rPr>
          <w:lang w:val="es-ES"/>
        </w:rPr>
      </w:pPr>
      <w:r w:rsidRPr="00B733E8">
        <w:rPr>
          <w:lang w:val="es-ES"/>
        </w:rPr>
        <w:t xml:space="preserve">Or. </w:t>
      </w:r>
      <w:r w:rsidRPr="00B733E8">
        <w:rPr>
          <w:rStyle w:val="HideTWBExt"/>
          <w:lang w:val="es-ES"/>
        </w:rPr>
        <w:t>&lt;Original&gt;</w:t>
      </w:r>
      <w:r w:rsidRPr="00B733E8">
        <w:rPr>
          <w:rStyle w:val="HideTWBInt"/>
          <w:lang w:val="es-ES"/>
        </w:rPr>
        <w:t>{EN}</w:t>
      </w:r>
      <w:r w:rsidRPr="00B733E8">
        <w:rPr>
          <w:lang w:val="es-ES"/>
        </w:rPr>
        <w:t>en</w:t>
      </w:r>
      <w:r w:rsidRPr="00B733E8">
        <w:rPr>
          <w:rStyle w:val="HideTWBExt"/>
          <w:lang w:val="es-ES"/>
        </w:rPr>
        <w:t>&lt;/Original&gt;</w:t>
      </w:r>
    </w:p>
    <w:p w14:paraId="08005F97" w14:textId="77777777" w:rsidR="00590F8D" w:rsidRPr="00B733E8" w:rsidRDefault="00590F8D" w:rsidP="00590F8D">
      <w:pPr>
        <w:rPr>
          <w:lang w:val="es-ES"/>
        </w:rPr>
      </w:pPr>
      <w:r w:rsidRPr="00B733E8">
        <w:rPr>
          <w:rStyle w:val="HideTWBExt"/>
          <w:lang w:val="es-ES"/>
        </w:rPr>
        <w:t>&lt;/Amend&gt;</w:t>
      </w:r>
    </w:p>
    <w:p w14:paraId="6CEF3CD0" w14:textId="77777777" w:rsidR="00590F8D" w:rsidRPr="00B733E8" w:rsidRDefault="00590F8D" w:rsidP="00590F8D">
      <w:pPr>
        <w:pStyle w:val="AmNumberTabs"/>
        <w:rPr>
          <w:lang w:val="es-ES"/>
        </w:rPr>
      </w:pPr>
      <w:r w:rsidRPr="00B733E8">
        <w:rPr>
          <w:rStyle w:val="HideTWBExt"/>
          <w:b w:val="0"/>
          <w:lang w:val="es-ES"/>
        </w:rPr>
        <w:t>&lt;Amend&gt;</w:t>
      </w:r>
      <w:r w:rsidRPr="00B733E8">
        <w:rPr>
          <w:lang w:val="es-ES"/>
        </w:rPr>
        <w:t>Emendamento</w:t>
      </w:r>
      <w:r w:rsidRPr="00B733E8">
        <w:rPr>
          <w:lang w:val="es-ES"/>
        </w:rPr>
        <w:tab/>
      </w:r>
      <w:r w:rsidRPr="00B733E8">
        <w:rPr>
          <w:lang w:val="es-ES"/>
        </w:rPr>
        <w:tab/>
      </w:r>
      <w:r w:rsidRPr="00B733E8">
        <w:rPr>
          <w:rStyle w:val="HideTWBExt"/>
          <w:b w:val="0"/>
          <w:lang w:val="es-ES"/>
        </w:rPr>
        <w:t>&lt;NumAm&gt;</w:t>
      </w:r>
      <w:r w:rsidRPr="00B733E8">
        <w:rPr>
          <w:lang w:val="es-ES"/>
        </w:rPr>
        <w:t>277</w:t>
      </w:r>
      <w:r w:rsidRPr="00B733E8">
        <w:rPr>
          <w:rStyle w:val="HideTWBExt"/>
          <w:b w:val="0"/>
          <w:lang w:val="es-ES"/>
        </w:rPr>
        <w:t>&lt;/NumAm&gt;</w:t>
      </w:r>
    </w:p>
    <w:p w14:paraId="30FCE748" w14:textId="77777777" w:rsidR="00590F8D" w:rsidRPr="00B733E8" w:rsidRDefault="00590F8D" w:rsidP="00590F8D">
      <w:pPr>
        <w:pStyle w:val="NormalBold"/>
        <w:rPr>
          <w:lang w:val="es-ES"/>
        </w:rPr>
      </w:pPr>
      <w:r w:rsidRPr="00B733E8">
        <w:rPr>
          <w:rStyle w:val="HideTWBExt"/>
          <w:b w:val="0"/>
          <w:lang w:val="es-ES"/>
        </w:rPr>
        <w:t>&lt;RepeatBlock-By&gt;&lt;Members&gt;</w:t>
      </w:r>
      <w:r w:rsidRPr="00B733E8">
        <w:rPr>
          <w:lang w:val="es-ES"/>
        </w:rPr>
        <w:t>Michael Gahler</w:t>
      </w:r>
      <w:r w:rsidRPr="00B733E8">
        <w:rPr>
          <w:rStyle w:val="HideTWBExt"/>
          <w:b w:val="0"/>
          <w:lang w:val="es-ES"/>
        </w:rPr>
        <w:t>&lt;/Members&gt;</w:t>
      </w:r>
    </w:p>
    <w:p w14:paraId="71418866" w14:textId="77777777" w:rsidR="00590F8D" w:rsidRPr="00B733E8" w:rsidRDefault="00590F8D" w:rsidP="00590F8D">
      <w:pPr>
        <w:pStyle w:val="NormalBold"/>
        <w:rPr>
          <w:lang w:val="es-ES"/>
        </w:rPr>
      </w:pPr>
      <w:r w:rsidRPr="00B733E8">
        <w:rPr>
          <w:rStyle w:val="HideTWBExt"/>
          <w:b w:val="0"/>
          <w:lang w:val="es-ES"/>
        </w:rPr>
        <w:t>&lt;/RepeatBlock-By&gt;</w:t>
      </w:r>
    </w:p>
    <w:p w14:paraId="7A1AA9B0"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6BECAFDC" w14:textId="77777777" w:rsidR="00590F8D" w:rsidRPr="009F22FD" w:rsidRDefault="00590F8D" w:rsidP="00590F8D">
      <w:pPr>
        <w:pStyle w:val="NormalBold"/>
      </w:pPr>
      <w:r w:rsidRPr="009F22FD">
        <w:rPr>
          <w:rStyle w:val="HideTWBExt"/>
          <w:b w:val="0"/>
        </w:rPr>
        <w:t>&lt;Article&gt;</w:t>
      </w:r>
      <w:r w:rsidRPr="009F22FD">
        <w:t>Paragrafo 8</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54085123" w14:textId="77777777" w:rsidTr="00DF3EBC">
        <w:trPr>
          <w:trHeight w:hRule="exact" w:val="240"/>
          <w:jc w:val="center"/>
        </w:trPr>
        <w:tc>
          <w:tcPr>
            <w:tcW w:w="9752" w:type="dxa"/>
            <w:gridSpan w:val="2"/>
            <w:tcBorders>
              <w:top w:val="nil"/>
              <w:left w:val="nil"/>
              <w:bottom w:val="nil"/>
              <w:right w:val="nil"/>
            </w:tcBorders>
          </w:tcPr>
          <w:p w14:paraId="72236C8D" w14:textId="77777777" w:rsidR="00590F8D" w:rsidRPr="009F22FD" w:rsidRDefault="00590F8D" w:rsidP="00DF3EBC"/>
        </w:tc>
      </w:tr>
      <w:tr w:rsidR="00590F8D" w:rsidRPr="009F22FD" w14:paraId="718E3F5D" w14:textId="77777777" w:rsidTr="00DF3EBC">
        <w:trPr>
          <w:trHeight w:val="240"/>
          <w:jc w:val="center"/>
        </w:trPr>
        <w:tc>
          <w:tcPr>
            <w:tcW w:w="4876" w:type="dxa"/>
            <w:tcBorders>
              <w:top w:val="nil"/>
              <w:left w:val="nil"/>
              <w:bottom w:val="nil"/>
              <w:right w:val="nil"/>
            </w:tcBorders>
          </w:tcPr>
          <w:p w14:paraId="5E1D858D"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2D996A42" w14:textId="77777777" w:rsidR="00590F8D" w:rsidRPr="009F22FD" w:rsidRDefault="00590F8D" w:rsidP="00DF3EBC">
            <w:pPr>
              <w:pStyle w:val="AmColumnHeading"/>
            </w:pPr>
            <w:r w:rsidRPr="009F22FD">
              <w:t>Emendamento</w:t>
            </w:r>
          </w:p>
        </w:tc>
      </w:tr>
      <w:tr w:rsidR="00590F8D" w:rsidRPr="009F22FD" w14:paraId="0148E18B" w14:textId="77777777" w:rsidTr="00DF3EBC">
        <w:trPr>
          <w:jc w:val="center"/>
        </w:trPr>
        <w:tc>
          <w:tcPr>
            <w:tcW w:w="4876" w:type="dxa"/>
            <w:tcBorders>
              <w:top w:val="nil"/>
              <w:left w:val="nil"/>
              <w:bottom w:val="nil"/>
              <w:right w:val="nil"/>
            </w:tcBorders>
          </w:tcPr>
          <w:p w14:paraId="7921C75F" w14:textId="77777777" w:rsidR="00590F8D" w:rsidRPr="009F22FD" w:rsidRDefault="00590F8D" w:rsidP="00DF3EBC">
            <w:pPr>
              <w:pStyle w:val="Normal6a"/>
            </w:pPr>
            <w:r w:rsidRPr="009F22FD">
              <w:t>8.</w:t>
            </w:r>
            <w:r w:rsidRPr="009F22FD">
              <w:tab/>
              <w:t>sottolinea l'importanza dello strumento europeo per la pace (EPF), che ha contribuito in modo determinante alla fornitura di capacità militari e all'addestramento delle forze armate ucraine, assicurando nel contempo il coordinamento di tutte le parti interessate mediante il meccanismo di coordinamento ospitato dallo Stato maggiore dell'UE; accoglie con favore l'istituzione dell'apposito fondo di assistenza per l'Ucraina nell'ambito dell'EPF e chiede un aumento delle risorse finanziarie per l'assistenza militare all'Ucraina attraverso tale strumento; esorta l'Ungheria a revocare il veto al sostegno militare all'Ucraina mediante l'EPF, compreso il veto ai rimborsi concordati per gli Stati membri che hanno fornito aiuti militari all'Ucraina;</w:t>
            </w:r>
          </w:p>
        </w:tc>
        <w:tc>
          <w:tcPr>
            <w:tcW w:w="4876" w:type="dxa"/>
            <w:tcBorders>
              <w:top w:val="nil"/>
              <w:left w:val="nil"/>
              <w:bottom w:val="nil"/>
              <w:right w:val="nil"/>
            </w:tcBorders>
          </w:tcPr>
          <w:p w14:paraId="1FEA79A1" w14:textId="77777777" w:rsidR="00590F8D" w:rsidRPr="009F22FD" w:rsidRDefault="00590F8D" w:rsidP="00DF3EBC">
            <w:pPr>
              <w:pStyle w:val="Normal6a"/>
            </w:pPr>
            <w:r w:rsidRPr="009F22FD">
              <w:t>8.</w:t>
            </w:r>
            <w:r w:rsidRPr="009F22FD">
              <w:tab/>
              <w:t xml:space="preserve">sottolinea l'importanza dello strumento europeo per la pace (EPF), che ha contribuito in modo determinante alla fornitura di capacità militari e all'addestramento delle forze armate ucraine, assicurando nel contempo il coordinamento di tutte le parti interessate mediante il meccanismo di coordinamento ospitato dallo Stato maggiore dell'UE; accoglie con favore l'istituzione dell'apposito fondo di assistenza per l'Ucraina nell'ambito dell'EPF e chiede un aumento delle risorse finanziarie per l'assistenza militare all'Ucraina attraverso tale strumento; esorta l'Ungheria a revocare il veto al sostegno militare all'Ucraina mediante l'EPF, compreso il veto ai rimborsi concordati per gli Stati membri che hanno fornito aiuti militari all'Ucraina; </w:t>
            </w:r>
            <w:r w:rsidRPr="009F22FD">
              <w:rPr>
                <w:b/>
                <w:i/>
              </w:rPr>
              <w:t>sottolinea che lo scopo originario dell'EPF è sostenere i paesi partner e contribuire al finanziamento delle missioni e operazioni militari PSDC e chiede di garantire i finanziamenti necessari per poter sostenere gli interessi europei anche in altri contesti come l'Africa;</w:t>
            </w:r>
          </w:p>
        </w:tc>
      </w:tr>
    </w:tbl>
    <w:p w14:paraId="640152FB"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21D95DF3" w14:textId="77777777" w:rsidR="00590F8D" w:rsidRPr="009F22FD" w:rsidRDefault="00590F8D" w:rsidP="00590F8D">
      <w:r w:rsidRPr="009F22FD">
        <w:rPr>
          <w:rStyle w:val="HideTWBExt"/>
        </w:rPr>
        <w:t>&lt;/Amend&gt;</w:t>
      </w:r>
    </w:p>
    <w:p w14:paraId="59E7666B"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278</w:t>
      </w:r>
      <w:r w:rsidRPr="009F22FD">
        <w:rPr>
          <w:rStyle w:val="HideTWBExt"/>
          <w:b w:val="0"/>
        </w:rPr>
        <w:t>&lt;/NumAm&gt;</w:t>
      </w:r>
    </w:p>
    <w:p w14:paraId="1D50F6EE" w14:textId="77777777" w:rsidR="00590F8D" w:rsidRPr="009F22FD" w:rsidRDefault="00590F8D" w:rsidP="00590F8D">
      <w:pPr>
        <w:pStyle w:val="NormalBold"/>
      </w:pPr>
      <w:r w:rsidRPr="009F22FD">
        <w:rPr>
          <w:rStyle w:val="HideTWBExt"/>
          <w:b w:val="0"/>
        </w:rPr>
        <w:t>&lt;RepeatBlock-By&gt;&lt;Members&gt;</w:t>
      </w:r>
      <w:r w:rsidRPr="009F22FD">
        <w:t>Mārtiņš Staķis</w:t>
      </w:r>
      <w:r w:rsidRPr="009F22FD">
        <w:rPr>
          <w:rStyle w:val="HideTWBExt"/>
          <w:b w:val="0"/>
        </w:rPr>
        <w:t>&lt;/Members&gt;</w:t>
      </w:r>
    </w:p>
    <w:p w14:paraId="461DDD0E" w14:textId="77777777" w:rsidR="00590F8D" w:rsidRPr="009F22FD" w:rsidRDefault="00590F8D" w:rsidP="00590F8D">
      <w:r w:rsidRPr="009F22FD">
        <w:rPr>
          <w:rStyle w:val="HideTWBExt"/>
        </w:rPr>
        <w:t>&lt;AuNomDe&gt;</w:t>
      </w:r>
      <w:r w:rsidRPr="009F22FD">
        <w:rPr>
          <w:rStyle w:val="HideTWBInt"/>
        </w:rPr>
        <w:t>{Greens/EFA}</w:t>
      </w:r>
      <w:r w:rsidRPr="009F22FD">
        <w:t>a nome del gruppo Verts/ALE</w:t>
      </w:r>
      <w:r w:rsidRPr="009F22FD">
        <w:rPr>
          <w:rStyle w:val="HideTWBExt"/>
        </w:rPr>
        <w:t>&lt;/AuNomDe&gt;</w:t>
      </w:r>
    </w:p>
    <w:p w14:paraId="02B63EB4" w14:textId="77777777" w:rsidR="00590F8D" w:rsidRPr="009F22FD" w:rsidRDefault="00590F8D" w:rsidP="00590F8D">
      <w:pPr>
        <w:pStyle w:val="NormalBold"/>
      </w:pPr>
      <w:r w:rsidRPr="009F22FD">
        <w:rPr>
          <w:rStyle w:val="HideTWBExt"/>
          <w:b w:val="0"/>
        </w:rPr>
        <w:t>&lt;/RepeatBlock-By&gt;</w:t>
      </w:r>
    </w:p>
    <w:p w14:paraId="24901FFD"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4827E0EA" w14:textId="77777777" w:rsidR="00590F8D" w:rsidRPr="009F22FD" w:rsidRDefault="00590F8D" w:rsidP="00590F8D">
      <w:pPr>
        <w:pStyle w:val="NormalBold"/>
      </w:pPr>
      <w:r w:rsidRPr="009F22FD">
        <w:rPr>
          <w:rStyle w:val="HideTWBExt"/>
          <w:b w:val="0"/>
        </w:rPr>
        <w:t>&lt;Article&gt;</w:t>
      </w:r>
      <w:r w:rsidRPr="009F22FD">
        <w:t>Paragrafo 8</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4E092F23" w14:textId="77777777" w:rsidTr="00DF3EBC">
        <w:trPr>
          <w:trHeight w:hRule="exact" w:val="240"/>
          <w:jc w:val="center"/>
        </w:trPr>
        <w:tc>
          <w:tcPr>
            <w:tcW w:w="9752" w:type="dxa"/>
            <w:gridSpan w:val="2"/>
            <w:tcBorders>
              <w:top w:val="nil"/>
              <w:left w:val="nil"/>
              <w:bottom w:val="nil"/>
              <w:right w:val="nil"/>
            </w:tcBorders>
          </w:tcPr>
          <w:p w14:paraId="3CEC3DBC" w14:textId="77777777" w:rsidR="00590F8D" w:rsidRPr="009F22FD" w:rsidRDefault="00590F8D" w:rsidP="00DF3EBC"/>
        </w:tc>
      </w:tr>
      <w:tr w:rsidR="00590F8D" w:rsidRPr="009F22FD" w14:paraId="07077F4A" w14:textId="77777777" w:rsidTr="00DF3EBC">
        <w:trPr>
          <w:trHeight w:val="240"/>
          <w:jc w:val="center"/>
        </w:trPr>
        <w:tc>
          <w:tcPr>
            <w:tcW w:w="4876" w:type="dxa"/>
            <w:tcBorders>
              <w:top w:val="nil"/>
              <w:left w:val="nil"/>
              <w:bottom w:val="nil"/>
              <w:right w:val="nil"/>
            </w:tcBorders>
          </w:tcPr>
          <w:p w14:paraId="51622363"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3CF4665B" w14:textId="77777777" w:rsidR="00590F8D" w:rsidRPr="009F22FD" w:rsidRDefault="00590F8D" w:rsidP="00DF3EBC">
            <w:pPr>
              <w:pStyle w:val="AmColumnHeading"/>
            </w:pPr>
            <w:r w:rsidRPr="009F22FD">
              <w:t>Emendamento</w:t>
            </w:r>
          </w:p>
        </w:tc>
      </w:tr>
      <w:tr w:rsidR="00590F8D" w:rsidRPr="009F22FD" w14:paraId="223412AA" w14:textId="77777777" w:rsidTr="00DF3EBC">
        <w:trPr>
          <w:jc w:val="center"/>
        </w:trPr>
        <w:tc>
          <w:tcPr>
            <w:tcW w:w="4876" w:type="dxa"/>
            <w:tcBorders>
              <w:top w:val="nil"/>
              <w:left w:val="nil"/>
              <w:bottom w:val="nil"/>
              <w:right w:val="nil"/>
            </w:tcBorders>
          </w:tcPr>
          <w:p w14:paraId="45AADF46" w14:textId="77777777" w:rsidR="00590F8D" w:rsidRPr="009F22FD" w:rsidRDefault="00590F8D" w:rsidP="00DF3EBC">
            <w:pPr>
              <w:pStyle w:val="Normal6a"/>
            </w:pPr>
            <w:r w:rsidRPr="009F22FD">
              <w:t>8.</w:t>
            </w:r>
            <w:r w:rsidRPr="009F22FD">
              <w:tab/>
              <w:t>sottolinea l'importanza dello strumento europeo per la pace (EPF), che ha contribuito in modo determinante alla fornitura di capacità militari e all'addestramento delle forze armate ucraine, assicurando nel contempo il coordinamento di tutte le parti interessate mediante il meccanismo di coordinamento ospitato dallo Stato maggiore dell'UE; accoglie con favore l'istituzione dell'apposito fondo di assistenza per l'Ucraina nell'ambito dell'EPF e chiede un aumento delle risorse finanziarie per l'assistenza militare all'Ucraina attraverso tale strumento; esorta l'Ungheria a revocare il veto al sostegno militare all'Ucraina mediante l'EPF, compreso il veto ai rimborsi concordati per gli Stati membri che hanno fornito aiuti militari all'Ucraina;</w:t>
            </w:r>
          </w:p>
        </w:tc>
        <w:tc>
          <w:tcPr>
            <w:tcW w:w="4876" w:type="dxa"/>
            <w:tcBorders>
              <w:top w:val="nil"/>
              <w:left w:val="nil"/>
              <w:bottom w:val="nil"/>
              <w:right w:val="nil"/>
            </w:tcBorders>
          </w:tcPr>
          <w:p w14:paraId="47444C68" w14:textId="6B44C3F5" w:rsidR="00590F8D" w:rsidRPr="009F22FD" w:rsidRDefault="00590F8D" w:rsidP="00973EEF">
            <w:pPr>
              <w:pStyle w:val="Normal6a"/>
            </w:pPr>
            <w:r w:rsidRPr="009F22FD">
              <w:t>8.</w:t>
            </w:r>
            <w:r w:rsidRPr="009F22FD">
              <w:tab/>
              <w:t>sottolinea l'importanza dello strumento europeo per la pace (EPF), che ha contribuito in modo determinante alla fornitura di capacità militari e all'addestramento delle forze armate ucraine, assicurando nel contempo il coordinamento di tutte le parti interessate mediante il meccanismo di coordinamento ospitato dallo Stato maggiore dell'UE; accoglie con favore l'istituzione dell'apposito fondo di assistenza per l'Ucraina nell'ambito dell'EPF e chiede un aumento delle risorse finanziarie per l'assistenza militare all'Ucraina attraverso tale strumento</w:t>
            </w:r>
            <w:r w:rsidRPr="009F22FD">
              <w:rPr>
                <w:b/>
                <w:i/>
              </w:rPr>
              <w:t xml:space="preserve">, </w:t>
            </w:r>
            <w:r w:rsidR="00FC7643">
              <w:rPr>
                <w:b/>
                <w:i/>
              </w:rPr>
              <w:t xml:space="preserve">che </w:t>
            </w:r>
            <w:r w:rsidR="00973EEF">
              <w:rPr>
                <w:b/>
                <w:i/>
              </w:rPr>
              <w:t>assicuri</w:t>
            </w:r>
            <w:r w:rsidR="00FC7643">
              <w:rPr>
                <w:b/>
                <w:i/>
              </w:rPr>
              <w:t xml:space="preserve"> nel contemp</w:t>
            </w:r>
            <w:r w:rsidRPr="009F22FD">
              <w:rPr>
                <w:b/>
                <w:i/>
              </w:rPr>
              <w:t>o una prospettiva finanziaria a medio termine</w:t>
            </w:r>
            <w:r w:rsidRPr="009F22FD">
              <w:t>; esorta l'Ungheria a revocare il veto al sostegno militare all'Ucraina mediante l'EPF, compreso il veto ai rimborsi concordati per gli Stati membri che hanno fornito aiuti militari all'Ucraina;</w:t>
            </w:r>
          </w:p>
        </w:tc>
      </w:tr>
    </w:tbl>
    <w:p w14:paraId="42BCD847"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61C1F16F" w14:textId="77777777" w:rsidR="00590F8D" w:rsidRPr="009F22FD" w:rsidRDefault="00590F8D" w:rsidP="00590F8D">
      <w:r w:rsidRPr="009F22FD">
        <w:rPr>
          <w:rStyle w:val="HideTWBExt"/>
        </w:rPr>
        <w:t>&lt;/Amend&gt;</w:t>
      </w:r>
    </w:p>
    <w:p w14:paraId="4EE51A2E"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279</w:t>
      </w:r>
      <w:r w:rsidRPr="009F22FD">
        <w:rPr>
          <w:rStyle w:val="HideTWBExt"/>
          <w:b w:val="0"/>
        </w:rPr>
        <w:t>&lt;/NumAm&gt;</w:t>
      </w:r>
    </w:p>
    <w:p w14:paraId="462A332C" w14:textId="77777777" w:rsidR="00590F8D" w:rsidRPr="009F22FD" w:rsidRDefault="00590F8D" w:rsidP="00590F8D">
      <w:pPr>
        <w:pStyle w:val="NormalBold"/>
      </w:pPr>
      <w:r w:rsidRPr="009F22FD">
        <w:rPr>
          <w:rStyle w:val="HideTWBExt"/>
          <w:b w:val="0"/>
        </w:rPr>
        <w:t>&lt;RepeatBlock-By&gt;&lt;Members&gt;</w:t>
      </w:r>
      <w:r w:rsidRPr="009F22FD">
        <w:t>Pekka Toveri</w:t>
      </w:r>
      <w:r w:rsidRPr="009F22FD">
        <w:rPr>
          <w:rStyle w:val="HideTWBExt"/>
          <w:b w:val="0"/>
        </w:rPr>
        <w:t>&lt;/Members&gt;</w:t>
      </w:r>
    </w:p>
    <w:p w14:paraId="5BF9FE5E" w14:textId="77777777" w:rsidR="00590F8D" w:rsidRPr="009F22FD" w:rsidRDefault="00590F8D" w:rsidP="00590F8D">
      <w:pPr>
        <w:pStyle w:val="NormalBold"/>
      </w:pPr>
      <w:r w:rsidRPr="009F22FD">
        <w:rPr>
          <w:rStyle w:val="HideTWBExt"/>
          <w:b w:val="0"/>
        </w:rPr>
        <w:t>&lt;/RepeatBlock-By&gt;</w:t>
      </w:r>
    </w:p>
    <w:p w14:paraId="20A03EC2"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3E944D74" w14:textId="77777777" w:rsidR="00590F8D" w:rsidRPr="009F22FD" w:rsidRDefault="00590F8D" w:rsidP="00590F8D">
      <w:pPr>
        <w:pStyle w:val="NormalBold"/>
      </w:pPr>
      <w:r w:rsidRPr="009F22FD">
        <w:rPr>
          <w:rStyle w:val="HideTWBExt"/>
          <w:b w:val="0"/>
        </w:rPr>
        <w:t>&lt;Article&gt;</w:t>
      </w:r>
      <w:r w:rsidRPr="009F22FD">
        <w:t>Paragrafo 8</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00E39945" w14:textId="77777777" w:rsidTr="00DF3EBC">
        <w:trPr>
          <w:trHeight w:hRule="exact" w:val="240"/>
          <w:jc w:val="center"/>
        </w:trPr>
        <w:tc>
          <w:tcPr>
            <w:tcW w:w="9752" w:type="dxa"/>
            <w:gridSpan w:val="2"/>
            <w:tcBorders>
              <w:top w:val="nil"/>
              <w:left w:val="nil"/>
              <w:bottom w:val="nil"/>
              <w:right w:val="nil"/>
            </w:tcBorders>
          </w:tcPr>
          <w:p w14:paraId="5A6C1EBA" w14:textId="77777777" w:rsidR="00590F8D" w:rsidRPr="009F22FD" w:rsidRDefault="00590F8D" w:rsidP="00DF3EBC"/>
        </w:tc>
      </w:tr>
      <w:tr w:rsidR="00590F8D" w:rsidRPr="009F22FD" w14:paraId="7042BB7C" w14:textId="77777777" w:rsidTr="00DF3EBC">
        <w:trPr>
          <w:trHeight w:val="240"/>
          <w:jc w:val="center"/>
        </w:trPr>
        <w:tc>
          <w:tcPr>
            <w:tcW w:w="4876" w:type="dxa"/>
            <w:tcBorders>
              <w:top w:val="nil"/>
              <w:left w:val="nil"/>
              <w:bottom w:val="nil"/>
              <w:right w:val="nil"/>
            </w:tcBorders>
          </w:tcPr>
          <w:p w14:paraId="367B9B6C"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3F065048" w14:textId="77777777" w:rsidR="00590F8D" w:rsidRPr="009F22FD" w:rsidRDefault="00590F8D" w:rsidP="00DF3EBC">
            <w:pPr>
              <w:pStyle w:val="AmColumnHeading"/>
            </w:pPr>
            <w:r w:rsidRPr="009F22FD">
              <w:t>Emendamento</w:t>
            </w:r>
          </w:p>
        </w:tc>
      </w:tr>
      <w:tr w:rsidR="00590F8D" w:rsidRPr="009F22FD" w14:paraId="3D1C0B99" w14:textId="77777777" w:rsidTr="00DF3EBC">
        <w:trPr>
          <w:jc w:val="center"/>
        </w:trPr>
        <w:tc>
          <w:tcPr>
            <w:tcW w:w="4876" w:type="dxa"/>
            <w:tcBorders>
              <w:top w:val="nil"/>
              <w:left w:val="nil"/>
              <w:bottom w:val="nil"/>
              <w:right w:val="nil"/>
            </w:tcBorders>
          </w:tcPr>
          <w:p w14:paraId="4B1F8260" w14:textId="77777777" w:rsidR="00590F8D" w:rsidRPr="009F22FD" w:rsidRDefault="00590F8D" w:rsidP="00DF3EBC">
            <w:pPr>
              <w:pStyle w:val="Normal6a"/>
            </w:pPr>
            <w:r w:rsidRPr="009F22FD">
              <w:t>8.</w:t>
            </w:r>
            <w:r w:rsidRPr="009F22FD">
              <w:tab/>
              <w:t>sottolinea l'importanza dello strumento europeo per la pace (EPF), che ha contribuito in modo determinante alla fornitura di capacità militari e all'addestramento delle forze armate ucraine, assicurando nel contempo il coordinamento di tutte le parti interessate mediante il meccanismo di coordinamento ospitato dallo Stato maggiore dell'UE; accoglie con favore l'istituzione dell'apposito fondo di assistenza per l'Ucraina nell'ambito dell'EPF e chiede un aumento delle risorse finanziarie per l'assistenza militare all'Ucraina attraverso tale strumento; esorta l'Ungheria a revocare il veto al sostegno militare all'Ucraina mediante l'EPF, compreso il veto ai rimborsi concordati per gli Stati membri che hanno fornito aiuti militari all'Ucraina;</w:t>
            </w:r>
          </w:p>
        </w:tc>
        <w:tc>
          <w:tcPr>
            <w:tcW w:w="4876" w:type="dxa"/>
            <w:tcBorders>
              <w:top w:val="nil"/>
              <w:left w:val="nil"/>
              <w:bottom w:val="nil"/>
              <w:right w:val="nil"/>
            </w:tcBorders>
          </w:tcPr>
          <w:p w14:paraId="12D9804F" w14:textId="77777777" w:rsidR="00590F8D" w:rsidRPr="009F22FD" w:rsidRDefault="00590F8D" w:rsidP="00DF3EBC">
            <w:pPr>
              <w:pStyle w:val="Normal6a"/>
            </w:pPr>
            <w:r w:rsidRPr="009F22FD">
              <w:t>8.</w:t>
            </w:r>
            <w:r w:rsidRPr="009F22FD">
              <w:tab/>
              <w:t>sottolinea l'importanza dello strumento europeo per la pace (EPF), che ha contribuito in modo determinante alla fornitura di capacità militari e all'addestramento delle forze armate ucraine, assicurando nel contempo il coordinamento di tutte le parti interessate mediante il meccanismo di coordinamento ospitato dallo Stato maggiore dell'UE; accoglie con favore l'istituzione dell'apposito fondo di assistenza per l'Ucraina nell'ambito dell'EPF e chiede un aumento delle risorse finanziarie per l'assistenza militare all'Ucraina</w:t>
            </w:r>
            <w:r w:rsidRPr="009F22FD">
              <w:rPr>
                <w:b/>
                <w:i/>
              </w:rPr>
              <w:t>, compresi finanziamenti per l'industria della difesa ucraina,</w:t>
            </w:r>
            <w:r w:rsidRPr="009F22FD">
              <w:t xml:space="preserve"> attraverso tale strumento; esorta l'Ungheria a revocare il veto al sostegno militare all'Ucraina mediante l'EPF, compreso il veto ai rimborsi concordati per gli Stati membri che hanno fornito aiuti militari all'Ucraina;</w:t>
            </w:r>
          </w:p>
        </w:tc>
      </w:tr>
    </w:tbl>
    <w:p w14:paraId="77F5CF8F" w14:textId="77777777" w:rsidR="00590F8D" w:rsidRPr="00FC7643" w:rsidRDefault="00590F8D" w:rsidP="00590F8D">
      <w:pPr>
        <w:pStyle w:val="AmOrLang"/>
        <w:rPr>
          <w:lang w:val="es-ES"/>
        </w:rPr>
      </w:pPr>
      <w:r w:rsidRPr="00FC7643">
        <w:rPr>
          <w:lang w:val="es-ES"/>
        </w:rPr>
        <w:t xml:space="preserve">Or. </w:t>
      </w:r>
      <w:r w:rsidRPr="00FC7643">
        <w:rPr>
          <w:rStyle w:val="HideTWBExt"/>
          <w:lang w:val="es-ES"/>
        </w:rPr>
        <w:t>&lt;Original&gt;</w:t>
      </w:r>
      <w:r w:rsidRPr="00FC7643">
        <w:rPr>
          <w:rStyle w:val="HideTWBInt"/>
          <w:lang w:val="es-ES"/>
        </w:rPr>
        <w:t>{EN}</w:t>
      </w:r>
      <w:r w:rsidRPr="00FC7643">
        <w:rPr>
          <w:lang w:val="es-ES"/>
        </w:rPr>
        <w:t>en</w:t>
      </w:r>
      <w:r w:rsidRPr="00FC7643">
        <w:rPr>
          <w:rStyle w:val="HideTWBExt"/>
          <w:lang w:val="es-ES"/>
        </w:rPr>
        <w:t>&lt;/Original&gt;</w:t>
      </w:r>
    </w:p>
    <w:p w14:paraId="2C289F21" w14:textId="77777777" w:rsidR="00590F8D" w:rsidRPr="00FC7643" w:rsidRDefault="00590F8D" w:rsidP="00590F8D">
      <w:pPr>
        <w:rPr>
          <w:lang w:val="es-ES"/>
        </w:rPr>
      </w:pPr>
      <w:r w:rsidRPr="00FC7643">
        <w:rPr>
          <w:rStyle w:val="HideTWBExt"/>
          <w:lang w:val="es-ES"/>
        </w:rPr>
        <w:t>&lt;/Amend&gt;</w:t>
      </w:r>
    </w:p>
    <w:p w14:paraId="6B36157D" w14:textId="77777777" w:rsidR="00590F8D" w:rsidRPr="00FC7643" w:rsidRDefault="00590F8D" w:rsidP="00590F8D">
      <w:pPr>
        <w:pStyle w:val="AmNumberTabs"/>
        <w:rPr>
          <w:lang w:val="es-ES"/>
        </w:rPr>
      </w:pPr>
      <w:r w:rsidRPr="00FC7643">
        <w:rPr>
          <w:rStyle w:val="HideTWBExt"/>
          <w:b w:val="0"/>
          <w:lang w:val="es-ES"/>
        </w:rPr>
        <w:t>&lt;Amend&gt;</w:t>
      </w:r>
      <w:r w:rsidRPr="00FC7643">
        <w:rPr>
          <w:lang w:val="es-ES"/>
        </w:rPr>
        <w:t>Emendamento</w:t>
      </w:r>
      <w:r w:rsidRPr="00FC7643">
        <w:rPr>
          <w:lang w:val="es-ES"/>
        </w:rPr>
        <w:tab/>
      </w:r>
      <w:r w:rsidRPr="00FC7643">
        <w:rPr>
          <w:lang w:val="es-ES"/>
        </w:rPr>
        <w:tab/>
      </w:r>
      <w:r w:rsidRPr="00FC7643">
        <w:rPr>
          <w:rStyle w:val="HideTWBExt"/>
          <w:b w:val="0"/>
          <w:lang w:val="es-ES"/>
        </w:rPr>
        <w:t>&lt;NumAm&gt;</w:t>
      </w:r>
      <w:r w:rsidRPr="00FC7643">
        <w:rPr>
          <w:lang w:val="es-ES"/>
        </w:rPr>
        <w:t>280</w:t>
      </w:r>
      <w:r w:rsidRPr="00FC7643">
        <w:rPr>
          <w:rStyle w:val="HideTWBExt"/>
          <w:b w:val="0"/>
          <w:lang w:val="es-ES"/>
        </w:rPr>
        <w:t>&lt;/NumAm&gt;</w:t>
      </w:r>
    </w:p>
    <w:p w14:paraId="14E3544C" w14:textId="77777777" w:rsidR="00590F8D" w:rsidRPr="00FC7643" w:rsidRDefault="00590F8D" w:rsidP="00590F8D">
      <w:pPr>
        <w:pStyle w:val="NormalBold"/>
        <w:rPr>
          <w:lang w:val="es-ES"/>
        </w:rPr>
      </w:pPr>
      <w:r w:rsidRPr="00FC7643">
        <w:rPr>
          <w:rStyle w:val="HideTWBExt"/>
          <w:b w:val="0"/>
          <w:lang w:val="es-ES"/>
        </w:rPr>
        <w:t>&lt;RepeatBlock-By&gt;&lt;Members&gt;</w:t>
      </w:r>
      <w:r w:rsidRPr="00FC7643">
        <w:rPr>
          <w:lang w:val="es-ES"/>
        </w:rPr>
        <w:t>Sebastian Tynkkynen</w:t>
      </w:r>
      <w:r w:rsidRPr="00FC7643">
        <w:rPr>
          <w:rStyle w:val="HideTWBExt"/>
          <w:b w:val="0"/>
          <w:lang w:val="es-ES"/>
        </w:rPr>
        <w:t>&lt;/Members&gt;</w:t>
      </w:r>
    </w:p>
    <w:p w14:paraId="7025B30F" w14:textId="77777777" w:rsidR="00590F8D" w:rsidRPr="00FC7643" w:rsidRDefault="00590F8D" w:rsidP="00590F8D">
      <w:pPr>
        <w:pStyle w:val="NormalBold"/>
        <w:rPr>
          <w:lang w:val="es-ES"/>
        </w:rPr>
      </w:pPr>
      <w:r w:rsidRPr="00FC7643">
        <w:rPr>
          <w:rStyle w:val="HideTWBExt"/>
          <w:b w:val="0"/>
          <w:lang w:val="es-ES"/>
        </w:rPr>
        <w:t>&lt;/RepeatBlock-By&gt;</w:t>
      </w:r>
    </w:p>
    <w:p w14:paraId="71534347"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2248EC50" w14:textId="77777777" w:rsidR="00590F8D" w:rsidRPr="009F22FD" w:rsidRDefault="00590F8D" w:rsidP="00590F8D">
      <w:pPr>
        <w:pStyle w:val="NormalBold"/>
      </w:pPr>
      <w:r w:rsidRPr="009F22FD">
        <w:rPr>
          <w:rStyle w:val="HideTWBExt"/>
          <w:b w:val="0"/>
        </w:rPr>
        <w:t>&lt;Article&gt;</w:t>
      </w:r>
      <w:r w:rsidRPr="009F22FD">
        <w:t>Paragrafo 8</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73CAAF63" w14:textId="77777777" w:rsidTr="00DF3EBC">
        <w:trPr>
          <w:trHeight w:hRule="exact" w:val="240"/>
          <w:jc w:val="center"/>
        </w:trPr>
        <w:tc>
          <w:tcPr>
            <w:tcW w:w="9752" w:type="dxa"/>
            <w:gridSpan w:val="2"/>
            <w:tcBorders>
              <w:top w:val="nil"/>
              <w:left w:val="nil"/>
              <w:bottom w:val="nil"/>
              <w:right w:val="nil"/>
            </w:tcBorders>
          </w:tcPr>
          <w:p w14:paraId="629E73BB" w14:textId="77777777" w:rsidR="00590F8D" w:rsidRPr="009F22FD" w:rsidRDefault="00590F8D" w:rsidP="00DF3EBC"/>
        </w:tc>
      </w:tr>
      <w:tr w:rsidR="00590F8D" w:rsidRPr="009F22FD" w14:paraId="23EA14A8" w14:textId="77777777" w:rsidTr="00DF3EBC">
        <w:trPr>
          <w:trHeight w:val="240"/>
          <w:jc w:val="center"/>
        </w:trPr>
        <w:tc>
          <w:tcPr>
            <w:tcW w:w="4876" w:type="dxa"/>
            <w:tcBorders>
              <w:top w:val="nil"/>
              <w:left w:val="nil"/>
              <w:bottom w:val="nil"/>
              <w:right w:val="nil"/>
            </w:tcBorders>
          </w:tcPr>
          <w:p w14:paraId="41B75CBB"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326D3DD6" w14:textId="77777777" w:rsidR="00590F8D" w:rsidRPr="009F22FD" w:rsidRDefault="00590F8D" w:rsidP="00DF3EBC">
            <w:pPr>
              <w:pStyle w:val="AmColumnHeading"/>
            </w:pPr>
            <w:r w:rsidRPr="009F22FD">
              <w:t>Emendamento</w:t>
            </w:r>
          </w:p>
        </w:tc>
      </w:tr>
      <w:tr w:rsidR="00590F8D" w:rsidRPr="009F22FD" w14:paraId="5FEF5AB6" w14:textId="77777777" w:rsidTr="00DF3EBC">
        <w:trPr>
          <w:jc w:val="center"/>
        </w:trPr>
        <w:tc>
          <w:tcPr>
            <w:tcW w:w="4876" w:type="dxa"/>
            <w:tcBorders>
              <w:top w:val="nil"/>
              <w:left w:val="nil"/>
              <w:bottom w:val="nil"/>
              <w:right w:val="nil"/>
            </w:tcBorders>
          </w:tcPr>
          <w:p w14:paraId="662749AB" w14:textId="77777777" w:rsidR="00590F8D" w:rsidRPr="009F22FD" w:rsidRDefault="00590F8D" w:rsidP="00DF3EBC">
            <w:pPr>
              <w:pStyle w:val="Normal6a"/>
            </w:pPr>
            <w:r w:rsidRPr="009F22FD">
              <w:t>8.</w:t>
            </w:r>
            <w:r w:rsidRPr="009F22FD">
              <w:tab/>
              <w:t>sottolinea l'importanza dello strumento europeo per la pace (EPF), che ha contribuito in modo determinante alla fornitura di capacità militari e all'addestramento delle forze armate ucraine, assicurando nel contempo il coordinamento di tutte le parti interessate mediante il meccanismo di coordinamento ospitato dallo Stato maggiore dell'UE; accoglie con favore l'istituzione dell'apposito fondo di assistenza per l'Ucraina nell'ambito dell'EPF e chiede un aumento delle risorse finanziarie per l'assistenza militare all'Ucraina attraverso tale strumento; esorta l'Ungheria a revocare il veto al sostegno militare all'Ucraina mediante l'EPF, compreso il veto ai rimborsi concordati per gli Stati membri che hanno fornito aiuti militari all'Ucraina;</w:t>
            </w:r>
          </w:p>
        </w:tc>
        <w:tc>
          <w:tcPr>
            <w:tcW w:w="4876" w:type="dxa"/>
            <w:tcBorders>
              <w:top w:val="nil"/>
              <w:left w:val="nil"/>
              <w:bottom w:val="nil"/>
              <w:right w:val="nil"/>
            </w:tcBorders>
          </w:tcPr>
          <w:p w14:paraId="0C4220C2" w14:textId="77777777" w:rsidR="00590F8D" w:rsidRPr="009F22FD" w:rsidRDefault="00590F8D" w:rsidP="00DF3EBC">
            <w:pPr>
              <w:pStyle w:val="Normal6a"/>
            </w:pPr>
            <w:r w:rsidRPr="009F22FD">
              <w:t>8.</w:t>
            </w:r>
            <w:r w:rsidRPr="009F22FD">
              <w:tab/>
              <w:t xml:space="preserve">sottolinea l'importanza dello strumento europeo per la pace (EPF), che ha contribuito in modo determinante alla fornitura di capacità militari e all'addestramento delle forze armate ucraine, assicurando nel contempo il coordinamento di tutte le parti interessate mediante il meccanismo di coordinamento ospitato dallo Stato maggiore dell'UE; accoglie con favore l'istituzione dell'apposito fondo di assistenza per l'Ucraina nell'ambito dell'EPF e chiede un aumento delle risorse finanziarie per l'assistenza militare all'Ucraina attraverso tale strumento; esorta l'Ungheria </w:t>
            </w:r>
            <w:r w:rsidRPr="009F22FD">
              <w:rPr>
                <w:b/>
                <w:i/>
              </w:rPr>
              <w:t>e tutti gli altri Stati membri</w:t>
            </w:r>
            <w:r w:rsidRPr="009F22FD">
              <w:t xml:space="preserve"> a revocare il veto al sostegno militare all'Ucraina mediante l'EPF, compreso il veto ai rimborsi concordati per gli Stati membri che hanno fornito aiuti militari all'Ucraina;</w:t>
            </w:r>
          </w:p>
        </w:tc>
      </w:tr>
    </w:tbl>
    <w:p w14:paraId="7C77E6B5"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{FI}</w:t>
      </w:r>
      <w:r w:rsidRPr="009F22FD">
        <w:t>fi</w:t>
      </w:r>
      <w:r w:rsidRPr="009F22FD">
        <w:rPr>
          <w:rStyle w:val="HideTWBExt"/>
        </w:rPr>
        <w:t>&lt;/Original&gt;</w:t>
      </w:r>
    </w:p>
    <w:p w14:paraId="1EDAB1DB" w14:textId="77777777" w:rsidR="00590F8D" w:rsidRPr="009F22FD" w:rsidRDefault="00590F8D" w:rsidP="00590F8D">
      <w:r w:rsidRPr="009F22FD">
        <w:rPr>
          <w:rStyle w:val="HideTWBExt"/>
        </w:rPr>
        <w:t>&lt;/Amend&gt;</w:t>
      </w:r>
    </w:p>
    <w:p w14:paraId="6B7FF794"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281</w:t>
      </w:r>
      <w:r w:rsidRPr="009F22FD">
        <w:rPr>
          <w:rStyle w:val="HideTWBExt"/>
          <w:b w:val="0"/>
        </w:rPr>
        <w:t>&lt;/NumAm&gt;</w:t>
      </w:r>
    </w:p>
    <w:p w14:paraId="2749E945" w14:textId="77777777" w:rsidR="00590F8D" w:rsidRPr="009F22FD" w:rsidRDefault="00590F8D" w:rsidP="00590F8D">
      <w:pPr>
        <w:pStyle w:val="NormalBold"/>
      </w:pPr>
      <w:r w:rsidRPr="009F22FD">
        <w:rPr>
          <w:rStyle w:val="HideTWBExt"/>
          <w:b w:val="0"/>
        </w:rPr>
        <w:t>&lt;RepeatBlock-By&gt;&lt;Members&gt;</w:t>
      </w:r>
      <w:r w:rsidRPr="009F22FD">
        <w:t>Rasa Juknevičienė</w:t>
      </w:r>
      <w:r w:rsidRPr="009F22FD">
        <w:rPr>
          <w:rStyle w:val="HideTWBExt"/>
          <w:b w:val="0"/>
        </w:rPr>
        <w:t>&lt;/Members&gt;</w:t>
      </w:r>
    </w:p>
    <w:p w14:paraId="5986C352" w14:textId="77777777" w:rsidR="00590F8D" w:rsidRPr="009F22FD" w:rsidRDefault="00590F8D" w:rsidP="00590F8D">
      <w:pPr>
        <w:pStyle w:val="NormalBold"/>
      </w:pPr>
      <w:r w:rsidRPr="009F22FD">
        <w:rPr>
          <w:rStyle w:val="HideTWBExt"/>
          <w:b w:val="0"/>
        </w:rPr>
        <w:t>&lt;/RepeatBlock-By&gt;</w:t>
      </w:r>
    </w:p>
    <w:p w14:paraId="22001707"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78803324" w14:textId="77777777" w:rsidR="00590F8D" w:rsidRPr="009F22FD" w:rsidRDefault="00590F8D" w:rsidP="00590F8D">
      <w:pPr>
        <w:pStyle w:val="NormalBold"/>
      </w:pPr>
      <w:r w:rsidRPr="009F22FD">
        <w:rPr>
          <w:rStyle w:val="HideTWBExt"/>
          <w:b w:val="0"/>
        </w:rPr>
        <w:t>&lt;Article&gt;</w:t>
      </w:r>
      <w:r w:rsidRPr="009F22FD">
        <w:t>Paragrafo 8</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7CA8A597" w14:textId="77777777" w:rsidTr="00DF3EBC">
        <w:trPr>
          <w:trHeight w:hRule="exact" w:val="240"/>
          <w:jc w:val="center"/>
        </w:trPr>
        <w:tc>
          <w:tcPr>
            <w:tcW w:w="9752" w:type="dxa"/>
            <w:gridSpan w:val="2"/>
            <w:tcBorders>
              <w:top w:val="nil"/>
              <w:left w:val="nil"/>
              <w:bottom w:val="nil"/>
              <w:right w:val="nil"/>
            </w:tcBorders>
          </w:tcPr>
          <w:p w14:paraId="6936F6D8" w14:textId="77777777" w:rsidR="00590F8D" w:rsidRPr="009F22FD" w:rsidRDefault="00590F8D" w:rsidP="00DF3EBC"/>
        </w:tc>
      </w:tr>
      <w:tr w:rsidR="00590F8D" w:rsidRPr="009F22FD" w14:paraId="32D88C53" w14:textId="77777777" w:rsidTr="00DF3EBC">
        <w:trPr>
          <w:trHeight w:val="240"/>
          <w:jc w:val="center"/>
        </w:trPr>
        <w:tc>
          <w:tcPr>
            <w:tcW w:w="4876" w:type="dxa"/>
            <w:tcBorders>
              <w:top w:val="nil"/>
              <w:left w:val="nil"/>
              <w:bottom w:val="nil"/>
              <w:right w:val="nil"/>
            </w:tcBorders>
          </w:tcPr>
          <w:p w14:paraId="6CE58BFC"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3D3845BF" w14:textId="77777777" w:rsidR="00590F8D" w:rsidRPr="009F22FD" w:rsidRDefault="00590F8D" w:rsidP="00DF3EBC">
            <w:pPr>
              <w:pStyle w:val="AmColumnHeading"/>
            </w:pPr>
            <w:r w:rsidRPr="009F22FD">
              <w:t>Emendamento</w:t>
            </w:r>
          </w:p>
        </w:tc>
      </w:tr>
      <w:tr w:rsidR="00590F8D" w:rsidRPr="009F22FD" w14:paraId="028C046A" w14:textId="77777777" w:rsidTr="00DF3EBC">
        <w:trPr>
          <w:jc w:val="center"/>
        </w:trPr>
        <w:tc>
          <w:tcPr>
            <w:tcW w:w="4876" w:type="dxa"/>
            <w:tcBorders>
              <w:top w:val="nil"/>
              <w:left w:val="nil"/>
              <w:bottom w:val="nil"/>
              <w:right w:val="nil"/>
            </w:tcBorders>
          </w:tcPr>
          <w:p w14:paraId="388C211F" w14:textId="77777777" w:rsidR="00590F8D" w:rsidRPr="009F22FD" w:rsidRDefault="00590F8D" w:rsidP="00DF3EBC">
            <w:pPr>
              <w:pStyle w:val="Normal6a"/>
            </w:pPr>
            <w:r w:rsidRPr="009F22FD">
              <w:t>8.</w:t>
            </w:r>
            <w:r w:rsidRPr="009F22FD">
              <w:tab/>
              <w:t>sottolinea l'importanza dello strumento europeo per la pace (EPF), che ha contribuito in modo determinante alla fornitura di capacità militari e all'addestramento delle forze armate ucraine, assicurando nel contempo il coordinamento di tutte le parti interessate mediante il meccanismo di coordinamento ospitato dallo Stato maggiore dell'UE; accoglie con favore l'istituzione dell'apposito fondo di assistenza per l'Ucraina nell'ambito dell'EPF e chiede un aumento delle risorse finanziarie per l'assistenza militare all'Ucraina attraverso tale strumento; esorta l'Ungheria a revocare il veto al sostegno militare all'Ucraina mediante l'EPF, compreso il veto ai rimborsi concordati per gli Stati membri che hanno fornito aiuti militari all'Ucraina;</w:t>
            </w:r>
          </w:p>
        </w:tc>
        <w:tc>
          <w:tcPr>
            <w:tcW w:w="4876" w:type="dxa"/>
            <w:tcBorders>
              <w:top w:val="nil"/>
              <w:left w:val="nil"/>
              <w:bottom w:val="nil"/>
              <w:right w:val="nil"/>
            </w:tcBorders>
          </w:tcPr>
          <w:p w14:paraId="72DF7B59" w14:textId="77777777" w:rsidR="00590F8D" w:rsidRPr="009F22FD" w:rsidRDefault="00590F8D" w:rsidP="00DF3EBC">
            <w:pPr>
              <w:pStyle w:val="Normal6a"/>
            </w:pPr>
            <w:r w:rsidRPr="009F22FD">
              <w:t>8.</w:t>
            </w:r>
            <w:r w:rsidRPr="009F22FD">
              <w:tab/>
              <w:t xml:space="preserve">sottolinea l'importanza dello strumento europeo per la pace (EPF), che ha contribuito in modo determinante alla fornitura di capacità militari e all'addestramento delle forze armate ucraine, assicurando nel contempo il coordinamento di tutte le parti interessate mediante il meccanismo di coordinamento ospitato dallo Stato maggiore dell'UE; accoglie con favore l'istituzione dell'apposito fondo di assistenza per l'Ucraina nell'ambito dell'EPF e chiede un aumento delle risorse finanziarie per l'assistenza militare all'Ucraina attraverso tale strumento; esorta l'Ungheria a revocare il veto al sostegno militare all'Ucraina mediante l'EPF, compreso il veto ai rimborsi concordati per gli Stati membri che hanno fornito aiuti militari all'Ucraina; </w:t>
            </w:r>
            <w:r w:rsidRPr="009F22FD">
              <w:rPr>
                <w:b/>
                <w:i/>
              </w:rPr>
              <w:t>sottolinea l'importanza dell'EUMAM Ucraina e la necessità di adattarne il mandato in base alle esigenze del paese;</w:t>
            </w:r>
          </w:p>
        </w:tc>
      </w:tr>
    </w:tbl>
    <w:p w14:paraId="50920C61"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0DF1D616" w14:textId="77777777" w:rsidR="00590F8D" w:rsidRPr="009F22FD" w:rsidRDefault="00590F8D" w:rsidP="00590F8D">
      <w:r w:rsidRPr="009F22FD">
        <w:rPr>
          <w:rStyle w:val="HideTWBExt"/>
        </w:rPr>
        <w:t>&lt;/Amend&gt;</w:t>
      </w:r>
    </w:p>
    <w:p w14:paraId="4C481270"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282</w:t>
      </w:r>
      <w:r w:rsidRPr="009F22FD">
        <w:rPr>
          <w:rStyle w:val="HideTWBExt"/>
          <w:b w:val="0"/>
        </w:rPr>
        <w:t>&lt;/NumAm&gt;</w:t>
      </w:r>
    </w:p>
    <w:p w14:paraId="03F837EB" w14:textId="77777777" w:rsidR="00590F8D" w:rsidRPr="009F22FD" w:rsidRDefault="00590F8D" w:rsidP="00590F8D">
      <w:pPr>
        <w:pStyle w:val="NormalBold"/>
      </w:pPr>
      <w:r w:rsidRPr="009F22FD">
        <w:rPr>
          <w:rStyle w:val="HideTWBExt"/>
          <w:b w:val="0"/>
        </w:rPr>
        <w:t>&lt;RepeatBlock-By&gt;&lt;Members&gt;</w:t>
      </w:r>
      <w:r w:rsidRPr="009F22FD">
        <w:t>Andrey Kovatchev</w:t>
      </w:r>
      <w:r w:rsidRPr="009F22FD">
        <w:rPr>
          <w:rStyle w:val="HideTWBExt"/>
          <w:b w:val="0"/>
        </w:rPr>
        <w:t>&lt;/Members&gt;</w:t>
      </w:r>
    </w:p>
    <w:p w14:paraId="6485F50E" w14:textId="77777777" w:rsidR="00590F8D" w:rsidRPr="009F22FD" w:rsidRDefault="00590F8D" w:rsidP="00590F8D">
      <w:pPr>
        <w:pStyle w:val="NormalBold"/>
      </w:pPr>
      <w:r w:rsidRPr="009F22FD">
        <w:rPr>
          <w:rStyle w:val="HideTWBExt"/>
          <w:b w:val="0"/>
        </w:rPr>
        <w:t>&lt;/RepeatBlock-By&gt;</w:t>
      </w:r>
    </w:p>
    <w:p w14:paraId="02170D41"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4964310F" w14:textId="77777777" w:rsidR="00590F8D" w:rsidRPr="009F22FD" w:rsidRDefault="00590F8D" w:rsidP="00590F8D">
      <w:pPr>
        <w:pStyle w:val="NormalBold"/>
      </w:pPr>
      <w:r w:rsidRPr="009F22FD">
        <w:rPr>
          <w:rStyle w:val="HideTWBExt"/>
          <w:b w:val="0"/>
        </w:rPr>
        <w:t>&lt;Article&gt;</w:t>
      </w:r>
      <w:r w:rsidRPr="009F22FD">
        <w:t>Paragrafo 8</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524A22C4" w14:textId="77777777" w:rsidTr="00DF3EBC">
        <w:trPr>
          <w:trHeight w:hRule="exact" w:val="240"/>
          <w:jc w:val="center"/>
        </w:trPr>
        <w:tc>
          <w:tcPr>
            <w:tcW w:w="9752" w:type="dxa"/>
            <w:gridSpan w:val="2"/>
            <w:tcBorders>
              <w:top w:val="nil"/>
              <w:left w:val="nil"/>
              <w:bottom w:val="nil"/>
              <w:right w:val="nil"/>
            </w:tcBorders>
          </w:tcPr>
          <w:p w14:paraId="23BADA01" w14:textId="77777777" w:rsidR="00590F8D" w:rsidRPr="009F22FD" w:rsidRDefault="00590F8D" w:rsidP="00DF3EBC"/>
        </w:tc>
      </w:tr>
      <w:tr w:rsidR="00590F8D" w:rsidRPr="009F22FD" w14:paraId="124C4CDA" w14:textId="77777777" w:rsidTr="00DF3EBC">
        <w:trPr>
          <w:trHeight w:val="240"/>
          <w:jc w:val="center"/>
        </w:trPr>
        <w:tc>
          <w:tcPr>
            <w:tcW w:w="4876" w:type="dxa"/>
            <w:tcBorders>
              <w:top w:val="nil"/>
              <w:left w:val="nil"/>
              <w:bottom w:val="nil"/>
              <w:right w:val="nil"/>
            </w:tcBorders>
          </w:tcPr>
          <w:p w14:paraId="0124A135"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75492639" w14:textId="77777777" w:rsidR="00590F8D" w:rsidRPr="009F22FD" w:rsidRDefault="00590F8D" w:rsidP="00DF3EBC">
            <w:pPr>
              <w:pStyle w:val="AmColumnHeading"/>
            </w:pPr>
            <w:r w:rsidRPr="009F22FD">
              <w:t>Emendamento</w:t>
            </w:r>
          </w:p>
        </w:tc>
      </w:tr>
      <w:tr w:rsidR="00590F8D" w:rsidRPr="009F22FD" w14:paraId="4E8942AB" w14:textId="77777777" w:rsidTr="00DF3EBC">
        <w:trPr>
          <w:jc w:val="center"/>
        </w:trPr>
        <w:tc>
          <w:tcPr>
            <w:tcW w:w="4876" w:type="dxa"/>
            <w:tcBorders>
              <w:top w:val="nil"/>
              <w:left w:val="nil"/>
              <w:bottom w:val="nil"/>
              <w:right w:val="nil"/>
            </w:tcBorders>
          </w:tcPr>
          <w:p w14:paraId="142CF4AE" w14:textId="77777777" w:rsidR="00590F8D" w:rsidRPr="009F22FD" w:rsidRDefault="00590F8D" w:rsidP="00DF3EBC">
            <w:pPr>
              <w:pStyle w:val="Normal6a"/>
            </w:pPr>
            <w:r w:rsidRPr="009F22FD">
              <w:t>8.</w:t>
            </w:r>
            <w:r w:rsidRPr="009F22FD">
              <w:tab/>
              <w:t>sottolinea l'importanza dello strumento europeo per la pace (EPF), che ha contribuito in modo determinante alla fornitura di capacità militari e all'addestramento delle forze armate ucraine, assicurando nel contempo il coordinamento di tutte le parti interessate mediante il meccanismo di coordinamento ospitato dallo Stato maggiore dell'UE; accoglie con favore l'istituzione dell'apposito fondo di assistenza per l'Ucraina nell'ambito dell'EPF e chiede un aumento delle risorse finanziarie per l'assistenza militare all'Ucraina attraverso tale strumento; esorta l'Ungheria a revocare il veto al sostegno militare all'Ucraina mediante l'EPF, compreso il veto ai rimborsi concordati per gli Stati membri che hanno fornito aiuti militari all'Ucraina;</w:t>
            </w:r>
          </w:p>
        </w:tc>
        <w:tc>
          <w:tcPr>
            <w:tcW w:w="4876" w:type="dxa"/>
            <w:tcBorders>
              <w:top w:val="nil"/>
              <w:left w:val="nil"/>
              <w:bottom w:val="nil"/>
              <w:right w:val="nil"/>
            </w:tcBorders>
          </w:tcPr>
          <w:p w14:paraId="1BB37481" w14:textId="77777777" w:rsidR="00590F8D" w:rsidRPr="009F22FD" w:rsidRDefault="00590F8D" w:rsidP="00DF3EBC">
            <w:pPr>
              <w:pStyle w:val="Normal6a"/>
            </w:pPr>
            <w:r w:rsidRPr="009F22FD">
              <w:t>8.</w:t>
            </w:r>
            <w:r w:rsidRPr="009F22FD">
              <w:tab/>
              <w:t xml:space="preserve">sottolinea l'importanza dello strumento europeo per la pace (EPF), che ha contribuito in modo determinante alla fornitura di capacità militari e all'addestramento delle forze armate ucraine, assicurando nel contempo il coordinamento di tutte le parti interessate mediante il meccanismo di coordinamento ospitato dallo Stato maggiore dell'UE; accoglie con favore l'istituzione dell'apposito fondo di assistenza per l'Ucraina nell'ambito dell'EPF e chiede un aumento delle risorse finanziarie per l'assistenza militare all'Ucraina attraverso tale strumento; esorta l'Ungheria a revocare il veto al sostegno militare all'Ucraina mediante l'EPF, compreso il veto ai rimborsi concordati per gli Stati membri che hanno fornito aiuti militari all'Ucraina; </w:t>
            </w:r>
            <w:r w:rsidRPr="009F22FD">
              <w:rPr>
                <w:b/>
                <w:i/>
              </w:rPr>
              <w:t>elogia la decisione di fornire assistenza all'Armenia attraverso lo strumento EPF;</w:t>
            </w:r>
          </w:p>
        </w:tc>
      </w:tr>
    </w:tbl>
    <w:p w14:paraId="02CF70BE" w14:textId="77777777" w:rsidR="00590F8D" w:rsidRPr="00FC7643" w:rsidRDefault="00590F8D" w:rsidP="00590F8D">
      <w:pPr>
        <w:pStyle w:val="AmOrLang"/>
        <w:rPr>
          <w:lang w:val="es-ES"/>
        </w:rPr>
      </w:pPr>
      <w:r w:rsidRPr="00FC7643">
        <w:rPr>
          <w:lang w:val="es-ES"/>
        </w:rPr>
        <w:t xml:space="preserve">Or. </w:t>
      </w:r>
      <w:r w:rsidRPr="00FC7643">
        <w:rPr>
          <w:rStyle w:val="HideTWBExt"/>
          <w:lang w:val="es-ES"/>
        </w:rPr>
        <w:t>&lt;Original&gt;</w:t>
      </w:r>
      <w:r w:rsidRPr="00FC7643">
        <w:rPr>
          <w:rStyle w:val="HideTWBInt"/>
          <w:lang w:val="es-ES"/>
        </w:rPr>
        <w:t>{EN}</w:t>
      </w:r>
      <w:r w:rsidRPr="00FC7643">
        <w:rPr>
          <w:lang w:val="es-ES"/>
        </w:rPr>
        <w:t>en</w:t>
      </w:r>
      <w:r w:rsidRPr="00FC7643">
        <w:rPr>
          <w:rStyle w:val="HideTWBExt"/>
          <w:lang w:val="es-ES"/>
        </w:rPr>
        <w:t>&lt;/Original&gt;</w:t>
      </w:r>
    </w:p>
    <w:p w14:paraId="6B24DB99" w14:textId="77777777" w:rsidR="00590F8D" w:rsidRPr="00FC7643" w:rsidRDefault="00590F8D" w:rsidP="00590F8D">
      <w:pPr>
        <w:rPr>
          <w:lang w:val="es-ES"/>
        </w:rPr>
      </w:pPr>
      <w:r w:rsidRPr="00FC7643">
        <w:rPr>
          <w:rStyle w:val="HideTWBExt"/>
          <w:lang w:val="es-ES"/>
        </w:rPr>
        <w:t>&lt;/Amend&gt;</w:t>
      </w:r>
    </w:p>
    <w:p w14:paraId="60AA75B7" w14:textId="77777777" w:rsidR="00590F8D" w:rsidRPr="00FC7643" w:rsidRDefault="00590F8D" w:rsidP="00590F8D">
      <w:pPr>
        <w:pStyle w:val="AmNumberTabs"/>
        <w:rPr>
          <w:lang w:val="es-ES"/>
        </w:rPr>
      </w:pPr>
      <w:r w:rsidRPr="00FC7643">
        <w:rPr>
          <w:rStyle w:val="HideTWBExt"/>
          <w:b w:val="0"/>
          <w:lang w:val="es-ES"/>
        </w:rPr>
        <w:t>&lt;Amend&gt;</w:t>
      </w:r>
      <w:r w:rsidRPr="00FC7643">
        <w:rPr>
          <w:lang w:val="es-ES"/>
        </w:rPr>
        <w:t>Emendamento</w:t>
      </w:r>
      <w:r w:rsidRPr="00FC7643">
        <w:rPr>
          <w:lang w:val="es-ES"/>
        </w:rPr>
        <w:tab/>
      </w:r>
      <w:r w:rsidRPr="00FC7643">
        <w:rPr>
          <w:lang w:val="es-ES"/>
        </w:rPr>
        <w:tab/>
      </w:r>
      <w:r w:rsidRPr="00FC7643">
        <w:rPr>
          <w:rStyle w:val="HideTWBExt"/>
          <w:b w:val="0"/>
          <w:lang w:val="es-ES"/>
        </w:rPr>
        <w:t>&lt;NumAm&gt;</w:t>
      </w:r>
      <w:r w:rsidRPr="00FC7643">
        <w:rPr>
          <w:lang w:val="es-ES"/>
        </w:rPr>
        <w:t>283</w:t>
      </w:r>
      <w:r w:rsidRPr="00FC7643">
        <w:rPr>
          <w:rStyle w:val="HideTWBExt"/>
          <w:b w:val="0"/>
          <w:lang w:val="es-ES"/>
        </w:rPr>
        <w:t>&lt;/NumAm&gt;</w:t>
      </w:r>
    </w:p>
    <w:p w14:paraId="0672E8D1" w14:textId="77777777" w:rsidR="00590F8D" w:rsidRPr="00FC7643" w:rsidRDefault="00590F8D" w:rsidP="00590F8D">
      <w:pPr>
        <w:pStyle w:val="NormalBold"/>
        <w:rPr>
          <w:lang w:val="es-ES"/>
        </w:rPr>
      </w:pPr>
      <w:r w:rsidRPr="00FC7643">
        <w:rPr>
          <w:rStyle w:val="HideTWBExt"/>
          <w:b w:val="0"/>
          <w:lang w:val="es-ES"/>
        </w:rPr>
        <w:t>&lt;RepeatBlock-By&gt;&lt;Members&gt;</w:t>
      </w:r>
      <w:r w:rsidRPr="00FC7643">
        <w:rPr>
          <w:lang w:val="es-ES"/>
        </w:rPr>
        <w:t>Nicolás Pascual De La Parte</w:t>
      </w:r>
      <w:r w:rsidRPr="00FC7643">
        <w:rPr>
          <w:rStyle w:val="HideTWBExt"/>
          <w:b w:val="0"/>
          <w:lang w:val="es-ES"/>
        </w:rPr>
        <w:t>&lt;/Members&gt;</w:t>
      </w:r>
    </w:p>
    <w:p w14:paraId="015A4CA8" w14:textId="77777777" w:rsidR="00590F8D" w:rsidRPr="00FC7643" w:rsidRDefault="00590F8D" w:rsidP="00590F8D">
      <w:pPr>
        <w:pStyle w:val="NormalBold"/>
        <w:rPr>
          <w:lang w:val="es-ES"/>
        </w:rPr>
      </w:pPr>
      <w:r w:rsidRPr="00FC7643">
        <w:rPr>
          <w:rStyle w:val="HideTWBExt"/>
          <w:b w:val="0"/>
          <w:lang w:val="es-ES"/>
        </w:rPr>
        <w:t>&lt;/RepeatBlock-By&gt;</w:t>
      </w:r>
    </w:p>
    <w:p w14:paraId="003B7B63"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04F93AD8" w14:textId="77777777" w:rsidR="00590F8D" w:rsidRPr="009F22FD" w:rsidRDefault="00590F8D" w:rsidP="00590F8D">
      <w:pPr>
        <w:pStyle w:val="NormalBold"/>
      </w:pPr>
      <w:r w:rsidRPr="009F22FD">
        <w:rPr>
          <w:rStyle w:val="HideTWBExt"/>
          <w:b w:val="0"/>
        </w:rPr>
        <w:t>&lt;Article&gt;</w:t>
      </w:r>
      <w:r w:rsidRPr="009F22FD">
        <w:t>Paragrafo 8 bis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5802AF1F" w14:textId="77777777" w:rsidTr="00DF3EBC">
        <w:trPr>
          <w:trHeight w:hRule="exact" w:val="240"/>
          <w:jc w:val="center"/>
        </w:trPr>
        <w:tc>
          <w:tcPr>
            <w:tcW w:w="9752" w:type="dxa"/>
            <w:gridSpan w:val="2"/>
            <w:tcBorders>
              <w:top w:val="nil"/>
              <w:left w:val="nil"/>
              <w:bottom w:val="nil"/>
              <w:right w:val="nil"/>
            </w:tcBorders>
          </w:tcPr>
          <w:p w14:paraId="68532015" w14:textId="77777777" w:rsidR="00590F8D" w:rsidRPr="009F22FD" w:rsidRDefault="00590F8D" w:rsidP="00DF3EBC"/>
        </w:tc>
      </w:tr>
      <w:tr w:rsidR="00590F8D" w:rsidRPr="009F22FD" w14:paraId="5F239A74" w14:textId="77777777" w:rsidTr="00DF3EBC">
        <w:trPr>
          <w:trHeight w:val="240"/>
          <w:jc w:val="center"/>
        </w:trPr>
        <w:tc>
          <w:tcPr>
            <w:tcW w:w="4876" w:type="dxa"/>
            <w:tcBorders>
              <w:top w:val="nil"/>
              <w:left w:val="nil"/>
              <w:bottom w:val="nil"/>
              <w:right w:val="nil"/>
            </w:tcBorders>
          </w:tcPr>
          <w:p w14:paraId="7A05273A"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32BEDCA6" w14:textId="77777777" w:rsidR="00590F8D" w:rsidRPr="009F22FD" w:rsidRDefault="00590F8D" w:rsidP="00DF3EBC">
            <w:pPr>
              <w:pStyle w:val="AmColumnHeading"/>
            </w:pPr>
            <w:r w:rsidRPr="009F22FD">
              <w:t>Emendamento</w:t>
            </w:r>
          </w:p>
        </w:tc>
      </w:tr>
      <w:tr w:rsidR="00590F8D" w:rsidRPr="009F22FD" w14:paraId="35AA82C4" w14:textId="77777777" w:rsidTr="00DF3EBC">
        <w:trPr>
          <w:jc w:val="center"/>
        </w:trPr>
        <w:tc>
          <w:tcPr>
            <w:tcW w:w="4876" w:type="dxa"/>
            <w:tcBorders>
              <w:top w:val="nil"/>
              <w:left w:val="nil"/>
              <w:bottom w:val="nil"/>
              <w:right w:val="nil"/>
            </w:tcBorders>
          </w:tcPr>
          <w:p w14:paraId="73E93F49" w14:textId="77777777" w:rsidR="00590F8D" w:rsidRPr="009F22FD" w:rsidRDefault="00590F8D" w:rsidP="00DF3EBC">
            <w:pPr>
              <w:pStyle w:val="Normal6a"/>
            </w:pPr>
          </w:p>
        </w:tc>
        <w:tc>
          <w:tcPr>
            <w:tcW w:w="4876" w:type="dxa"/>
            <w:tcBorders>
              <w:top w:val="nil"/>
              <w:left w:val="nil"/>
              <w:bottom w:val="nil"/>
              <w:right w:val="nil"/>
            </w:tcBorders>
          </w:tcPr>
          <w:p w14:paraId="562DC9FB" w14:textId="60981571" w:rsidR="00590F8D" w:rsidRPr="009F22FD" w:rsidRDefault="00590F8D" w:rsidP="00B733E8">
            <w:pPr>
              <w:pStyle w:val="Normal6a"/>
            </w:pPr>
            <w:r w:rsidRPr="009F22FD">
              <w:rPr>
                <w:b/>
                <w:i/>
              </w:rPr>
              <w:t>8 bis.</w:t>
            </w:r>
            <w:r w:rsidRPr="009F22FD">
              <w:tab/>
            </w:r>
            <w:r w:rsidRPr="009F22FD">
              <w:rPr>
                <w:b/>
                <w:i/>
              </w:rPr>
              <w:t>accoglie con favore la decisione del Consiglio del 21 maggio 2024 che garantisce che i proventi netti derivanti da entrate straordinarie ricavate da beni russi bloccati nell'UE, in conseguenza dell'attuazione delle misure restrittive dell'Unione, siano utilizzati ai fini di un ulteriore sostegno militare all'Ucraina, oltre che alle capacità della sua industria della difesa e alla ricostruzione; accoglie con favore</w:t>
            </w:r>
            <w:r w:rsidR="00B733E8">
              <w:rPr>
                <w:b/>
                <w:i/>
              </w:rPr>
              <w:t>,</w:t>
            </w:r>
            <w:r w:rsidRPr="009F22FD">
              <w:rPr>
                <w:b/>
                <w:i/>
              </w:rPr>
              <w:t xml:space="preserve"> a </w:t>
            </w:r>
            <w:r w:rsidR="00B733E8">
              <w:rPr>
                <w:b/>
                <w:i/>
              </w:rPr>
              <w:t>tale</w:t>
            </w:r>
            <w:r w:rsidRPr="009F22FD">
              <w:rPr>
                <w:b/>
                <w:i/>
              </w:rPr>
              <w:t xml:space="preserve"> proposito</w:t>
            </w:r>
            <w:r w:rsidR="00B733E8">
              <w:rPr>
                <w:b/>
                <w:i/>
              </w:rPr>
              <w:t>,</w:t>
            </w:r>
            <w:r w:rsidRPr="009F22FD">
              <w:rPr>
                <w:b/>
                <w:i/>
              </w:rPr>
              <w:t xml:space="preserve"> anche la proposta della Commissione di istituire un meccanismo di cooperazione per i prestiti all'Ucraina, sfruttando il contributo derivante da tali proventi, con l'obiettivo di concedere prestiti fino a 45 miliardi di EUR all'Ucraina;</w:t>
            </w:r>
          </w:p>
        </w:tc>
      </w:tr>
    </w:tbl>
    <w:p w14:paraId="69677836"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417B95BF" w14:textId="77777777" w:rsidR="00590F8D" w:rsidRPr="009F22FD" w:rsidRDefault="00590F8D" w:rsidP="00590F8D">
      <w:r w:rsidRPr="009F22FD">
        <w:rPr>
          <w:rStyle w:val="HideTWBExt"/>
        </w:rPr>
        <w:t>&lt;/Amend&gt;</w:t>
      </w:r>
    </w:p>
    <w:p w14:paraId="22B1FD89"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284</w:t>
      </w:r>
      <w:r w:rsidRPr="009F22FD">
        <w:rPr>
          <w:rStyle w:val="HideTWBExt"/>
          <w:b w:val="0"/>
        </w:rPr>
        <w:t>&lt;/NumAm&gt;</w:t>
      </w:r>
    </w:p>
    <w:p w14:paraId="21582526" w14:textId="77777777" w:rsidR="00590F8D" w:rsidRPr="009F22FD" w:rsidRDefault="00590F8D" w:rsidP="00590F8D">
      <w:pPr>
        <w:pStyle w:val="NormalBold"/>
      </w:pPr>
      <w:r w:rsidRPr="009F22FD">
        <w:rPr>
          <w:rStyle w:val="HideTWBExt"/>
          <w:b w:val="0"/>
        </w:rPr>
        <w:t>&lt;RepeatBlock-By&gt;&lt;Members&gt;</w:t>
      </w:r>
      <w:r w:rsidRPr="009F22FD">
        <w:t>Tobias Cremer, Yannis Maniatis, Sven Mikser</w:t>
      </w:r>
      <w:r w:rsidRPr="009F22FD">
        <w:rPr>
          <w:rStyle w:val="HideTWBExt"/>
          <w:b w:val="0"/>
        </w:rPr>
        <w:t>&lt;/Members&gt;</w:t>
      </w:r>
    </w:p>
    <w:p w14:paraId="4D95D502" w14:textId="77777777" w:rsidR="00590F8D" w:rsidRPr="009F22FD" w:rsidRDefault="00590F8D" w:rsidP="00590F8D">
      <w:pPr>
        <w:pStyle w:val="NormalBold"/>
      </w:pPr>
      <w:r w:rsidRPr="009F22FD">
        <w:rPr>
          <w:rStyle w:val="HideTWBExt"/>
          <w:b w:val="0"/>
        </w:rPr>
        <w:t>&lt;/RepeatBlock-By&gt;</w:t>
      </w:r>
    </w:p>
    <w:p w14:paraId="08197C08"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54B7EB43" w14:textId="77777777" w:rsidR="00590F8D" w:rsidRPr="009F22FD" w:rsidRDefault="00590F8D" w:rsidP="00590F8D">
      <w:pPr>
        <w:pStyle w:val="NormalBold"/>
      </w:pPr>
      <w:r w:rsidRPr="009F22FD">
        <w:rPr>
          <w:rStyle w:val="HideTWBExt"/>
          <w:b w:val="0"/>
        </w:rPr>
        <w:t>&lt;Article&gt;</w:t>
      </w:r>
      <w:r w:rsidRPr="009F22FD">
        <w:t>Paragrafo 8 bis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7D30EA34" w14:textId="77777777" w:rsidTr="00DF3EBC">
        <w:trPr>
          <w:trHeight w:hRule="exact" w:val="240"/>
          <w:jc w:val="center"/>
        </w:trPr>
        <w:tc>
          <w:tcPr>
            <w:tcW w:w="9752" w:type="dxa"/>
            <w:gridSpan w:val="2"/>
            <w:tcBorders>
              <w:top w:val="nil"/>
              <w:left w:val="nil"/>
              <w:bottom w:val="nil"/>
              <w:right w:val="nil"/>
            </w:tcBorders>
          </w:tcPr>
          <w:p w14:paraId="2EC95790" w14:textId="77777777" w:rsidR="00590F8D" w:rsidRPr="009F22FD" w:rsidRDefault="00590F8D" w:rsidP="00DF3EBC"/>
        </w:tc>
      </w:tr>
      <w:tr w:rsidR="00590F8D" w:rsidRPr="009F22FD" w14:paraId="24535D7E" w14:textId="77777777" w:rsidTr="00DF3EBC">
        <w:trPr>
          <w:trHeight w:val="240"/>
          <w:jc w:val="center"/>
        </w:trPr>
        <w:tc>
          <w:tcPr>
            <w:tcW w:w="4876" w:type="dxa"/>
            <w:tcBorders>
              <w:top w:val="nil"/>
              <w:left w:val="nil"/>
              <w:bottom w:val="nil"/>
              <w:right w:val="nil"/>
            </w:tcBorders>
          </w:tcPr>
          <w:p w14:paraId="5895C440"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0496B2BB" w14:textId="77777777" w:rsidR="00590F8D" w:rsidRPr="009F22FD" w:rsidRDefault="00590F8D" w:rsidP="00DF3EBC">
            <w:pPr>
              <w:pStyle w:val="AmColumnHeading"/>
            </w:pPr>
            <w:r w:rsidRPr="009F22FD">
              <w:t>Emendamento</w:t>
            </w:r>
          </w:p>
        </w:tc>
      </w:tr>
      <w:tr w:rsidR="00590F8D" w:rsidRPr="009F22FD" w14:paraId="087674A3" w14:textId="77777777" w:rsidTr="00DF3EBC">
        <w:trPr>
          <w:jc w:val="center"/>
        </w:trPr>
        <w:tc>
          <w:tcPr>
            <w:tcW w:w="4876" w:type="dxa"/>
            <w:tcBorders>
              <w:top w:val="nil"/>
              <w:left w:val="nil"/>
              <w:bottom w:val="nil"/>
              <w:right w:val="nil"/>
            </w:tcBorders>
          </w:tcPr>
          <w:p w14:paraId="2D366F09" w14:textId="77777777" w:rsidR="00590F8D" w:rsidRPr="009F22FD" w:rsidRDefault="00590F8D" w:rsidP="00DF3EBC">
            <w:pPr>
              <w:pStyle w:val="Normal6a"/>
            </w:pPr>
          </w:p>
        </w:tc>
        <w:tc>
          <w:tcPr>
            <w:tcW w:w="4876" w:type="dxa"/>
            <w:tcBorders>
              <w:top w:val="nil"/>
              <w:left w:val="nil"/>
              <w:bottom w:val="nil"/>
              <w:right w:val="nil"/>
            </w:tcBorders>
          </w:tcPr>
          <w:p w14:paraId="1C4E71F5" w14:textId="31473B36" w:rsidR="00590F8D" w:rsidRPr="009F22FD" w:rsidRDefault="00590F8D" w:rsidP="00386CB5">
            <w:pPr>
              <w:pStyle w:val="Normal6a"/>
            </w:pPr>
            <w:r w:rsidRPr="009F22FD">
              <w:rPr>
                <w:b/>
                <w:i/>
              </w:rPr>
              <w:t>8 bis.</w:t>
            </w:r>
            <w:r w:rsidRPr="009F22FD">
              <w:tab/>
            </w:r>
            <w:r w:rsidRPr="009F22FD">
              <w:rPr>
                <w:b/>
                <w:i/>
              </w:rPr>
              <w:t xml:space="preserve">accoglie con favore l'accordo con il Consiglio </w:t>
            </w:r>
            <w:r w:rsidR="00415F83">
              <w:rPr>
                <w:b/>
                <w:i/>
              </w:rPr>
              <w:t>relativ</w:t>
            </w:r>
            <w:r w:rsidR="002B5EC4">
              <w:rPr>
                <w:b/>
                <w:i/>
              </w:rPr>
              <w:t>o</w:t>
            </w:r>
            <w:r w:rsidR="00415F83">
              <w:rPr>
                <w:b/>
                <w:i/>
              </w:rPr>
              <w:t xml:space="preserve"> alla concessione di </w:t>
            </w:r>
            <w:r w:rsidRPr="009F22FD">
              <w:rPr>
                <w:b/>
                <w:i/>
              </w:rPr>
              <w:t xml:space="preserve">assistenza macrofinanziaria per l'Ucraina </w:t>
            </w:r>
            <w:r w:rsidR="00386CB5">
              <w:rPr>
                <w:b/>
                <w:i/>
              </w:rPr>
              <w:t>pari a un massimo di</w:t>
            </w:r>
            <w:r w:rsidRPr="009F22FD">
              <w:rPr>
                <w:b/>
                <w:i/>
              </w:rPr>
              <w:t xml:space="preserve"> 35 miliardi di EUR utilizzando i beni russi congelati</w:t>
            </w:r>
            <w:r w:rsidR="00415F83">
              <w:rPr>
                <w:b/>
                <w:i/>
              </w:rPr>
              <w:t xml:space="preserve"> e</w:t>
            </w:r>
            <w:r w:rsidRPr="009F22FD">
              <w:rPr>
                <w:b/>
                <w:i/>
              </w:rPr>
              <w:t xml:space="preserve"> il nuovo meccanismo di prestito del G7; chiede la rapida attuazione di entrambi gli strumenti per consentire all'Ucraina di beneficiare il più rapidamente possibile di queste nuove possibilità di finanziamento;</w:t>
            </w:r>
          </w:p>
        </w:tc>
      </w:tr>
    </w:tbl>
    <w:p w14:paraId="43654045" w14:textId="77777777" w:rsidR="00590F8D" w:rsidRPr="00FC7643" w:rsidRDefault="00590F8D" w:rsidP="00590F8D">
      <w:pPr>
        <w:pStyle w:val="AmOrLang"/>
        <w:rPr>
          <w:lang w:val="es-ES"/>
        </w:rPr>
      </w:pPr>
      <w:r w:rsidRPr="00FC7643">
        <w:rPr>
          <w:lang w:val="es-ES"/>
        </w:rPr>
        <w:t xml:space="preserve">Or. </w:t>
      </w:r>
      <w:r w:rsidRPr="00FC7643">
        <w:rPr>
          <w:rStyle w:val="HideTWBExt"/>
          <w:lang w:val="es-ES"/>
        </w:rPr>
        <w:t>&lt;Original&gt;</w:t>
      </w:r>
      <w:r w:rsidRPr="00FC7643">
        <w:rPr>
          <w:rStyle w:val="HideTWBInt"/>
          <w:lang w:val="es-ES"/>
        </w:rPr>
        <w:t>{EN}</w:t>
      </w:r>
      <w:r w:rsidRPr="00FC7643">
        <w:rPr>
          <w:lang w:val="es-ES"/>
        </w:rPr>
        <w:t>en</w:t>
      </w:r>
      <w:r w:rsidRPr="00FC7643">
        <w:rPr>
          <w:rStyle w:val="HideTWBExt"/>
          <w:lang w:val="es-ES"/>
        </w:rPr>
        <w:t>&lt;/Original&gt;</w:t>
      </w:r>
    </w:p>
    <w:p w14:paraId="1E5F739B" w14:textId="77777777" w:rsidR="00590F8D" w:rsidRPr="00FC7643" w:rsidRDefault="00590F8D" w:rsidP="00590F8D">
      <w:pPr>
        <w:rPr>
          <w:lang w:val="es-ES"/>
        </w:rPr>
      </w:pPr>
      <w:r w:rsidRPr="00FC7643">
        <w:rPr>
          <w:rStyle w:val="HideTWBExt"/>
          <w:lang w:val="es-ES"/>
        </w:rPr>
        <w:t>&lt;/Amend&gt;</w:t>
      </w:r>
    </w:p>
    <w:p w14:paraId="578DE03E" w14:textId="77777777" w:rsidR="00590F8D" w:rsidRPr="00FC7643" w:rsidRDefault="00590F8D" w:rsidP="00590F8D">
      <w:pPr>
        <w:pStyle w:val="AmNumberTabs"/>
        <w:rPr>
          <w:lang w:val="es-ES"/>
        </w:rPr>
      </w:pPr>
      <w:r w:rsidRPr="00FC7643">
        <w:rPr>
          <w:rStyle w:val="HideTWBExt"/>
          <w:b w:val="0"/>
          <w:lang w:val="es-ES"/>
        </w:rPr>
        <w:t>&lt;Amend&gt;</w:t>
      </w:r>
      <w:r w:rsidRPr="00FC7643">
        <w:rPr>
          <w:lang w:val="es-ES"/>
        </w:rPr>
        <w:t>Emendamento</w:t>
      </w:r>
      <w:r w:rsidRPr="00FC7643">
        <w:rPr>
          <w:lang w:val="es-ES"/>
        </w:rPr>
        <w:tab/>
      </w:r>
      <w:r w:rsidRPr="00FC7643">
        <w:rPr>
          <w:lang w:val="es-ES"/>
        </w:rPr>
        <w:tab/>
      </w:r>
      <w:r w:rsidRPr="00FC7643">
        <w:rPr>
          <w:rStyle w:val="HideTWBExt"/>
          <w:b w:val="0"/>
          <w:lang w:val="es-ES"/>
        </w:rPr>
        <w:t>&lt;NumAm&gt;</w:t>
      </w:r>
      <w:r w:rsidRPr="00FC7643">
        <w:rPr>
          <w:lang w:val="es-ES"/>
        </w:rPr>
        <w:t>285</w:t>
      </w:r>
      <w:r w:rsidRPr="00FC7643">
        <w:rPr>
          <w:rStyle w:val="HideTWBExt"/>
          <w:b w:val="0"/>
          <w:lang w:val="es-ES"/>
        </w:rPr>
        <w:t>&lt;/NumAm&gt;</w:t>
      </w:r>
    </w:p>
    <w:p w14:paraId="78E08928" w14:textId="77777777" w:rsidR="00590F8D" w:rsidRPr="00FC7643" w:rsidRDefault="00590F8D" w:rsidP="00590F8D">
      <w:pPr>
        <w:pStyle w:val="NormalBold"/>
        <w:rPr>
          <w:lang w:val="es-ES"/>
        </w:rPr>
      </w:pPr>
      <w:r w:rsidRPr="00FC7643">
        <w:rPr>
          <w:rStyle w:val="HideTWBExt"/>
          <w:b w:val="0"/>
          <w:lang w:val="es-ES"/>
        </w:rPr>
        <w:t>&lt;RepeatBlock-By&gt;&lt;Members&gt;</w:t>
      </w:r>
      <w:r w:rsidRPr="00FC7643">
        <w:rPr>
          <w:lang w:val="es-ES"/>
        </w:rPr>
        <w:t>Bart Groothuis, Hilde Vautmans, Lucia Yar, Ilhan Kyuchyuk, Petras Auštrevičius</w:t>
      </w:r>
      <w:r w:rsidRPr="00FC7643">
        <w:rPr>
          <w:rStyle w:val="HideTWBExt"/>
          <w:b w:val="0"/>
          <w:lang w:val="es-ES"/>
        </w:rPr>
        <w:t>&lt;/Members&gt;</w:t>
      </w:r>
    </w:p>
    <w:p w14:paraId="58FAAD2E" w14:textId="77777777" w:rsidR="00590F8D" w:rsidRPr="00FC7643" w:rsidRDefault="00590F8D" w:rsidP="00590F8D">
      <w:pPr>
        <w:pStyle w:val="NormalBold"/>
        <w:rPr>
          <w:lang w:val="es-ES"/>
        </w:rPr>
      </w:pPr>
      <w:r w:rsidRPr="00FC7643">
        <w:rPr>
          <w:rStyle w:val="HideTWBExt"/>
          <w:b w:val="0"/>
          <w:lang w:val="es-ES"/>
        </w:rPr>
        <w:t>&lt;/RepeatBlock-By&gt;</w:t>
      </w:r>
    </w:p>
    <w:p w14:paraId="23D29C0C" w14:textId="77777777" w:rsidR="00590F8D" w:rsidRPr="00FC7643" w:rsidRDefault="00590F8D" w:rsidP="00590F8D">
      <w:pPr>
        <w:pStyle w:val="NormalBold"/>
        <w:rPr>
          <w:lang w:val="es-ES"/>
        </w:rPr>
      </w:pPr>
      <w:r w:rsidRPr="00FC7643">
        <w:rPr>
          <w:rStyle w:val="HideTWBExt"/>
          <w:b w:val="0"/>
          <w:lang w:val="es-ES"/>
        </w:rPr>
        <w:t>&lt;DocAmend&gt;</w:t>
      </w:r>
      <w:r w:rsidRPr="00FC7643">
        <w:rPr>
          <w:lang w:val="es-ES"/>
        </w:rPr>
        <w:t>Proposta di risoluzione</w:t>
      </w:r>
      <w:r w:rsidRPr="00FC7643">
        <w:rPr>
          <w:rStyle w:val="HideTWBExt"/>
          <w:b w:val="0"/>
          <w:lang w:val="es-ES"/>
        </w:rPr>
        <w:t>&lt;/DocAmend&gt;</w:t>
      </w:r>
    </w:p>
    <w:p w14:paraId="61B94622" w14:textId="77777777" w:rsidR="00590F8D" w:rsidRPr="009F22FD" w:rsidRDefault="00590F8D" w:rsidP="00590F8D">
      <w:pPr>
        <w:pStyle w:val="NormalBold"/>
      </w:pPr>
      <w:r w:rsidRPr="009F22FD">
        <w:rPr>
          <w:rStyle w:val="HideTWBExt"/>
          <w:b w:val="0"/>
        </w:rPr>
        <w:t>&lt;Article&gt;</w:t>
      </w:r>
      <w:r w:rsidRPr="009F22FD">
        <w:t>Paragrafo 8 bis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5ACA2585" w14:textId="77777777" w:rsidTr="00DF3EBC">
        <w:trPr>
          <w:trHeight w:hRule="exact" w:val="240"/>
          <w:jc w:val="center"/>
        </w:trPr>
        <w:tc>
          <w:tcPr>
            <w:tcW w:w="9752" w:type="dxa"/>
            <w:gridSpan w:val="2"/>
            <w:tcBorders>
              <w:top w:val="nil"/>
              <w:left w:val="nil"/>
              <w:bottom w:val="nil"/>
              <w:right w:val="nil"/>
            </w:tcBorders>
          </w:tcPr>
          <w:p w14:paraId="1BC47506" w14:textId="77777777" w:rsidR="00590F8D" w:rsidRPr="009F22FD" w:rsidRDefault="00590F8D" w:rsidP="00DF3EBC"/>
        </w:tc>
      </w:tr>
      <w:tr w:rsidR="00590F8D" w:rsidRPr="009F22FD" w14:paraId="37A46E49" w14:textId="77777777" w:rsidTr="00DF3EBC">
        <w:trPr>
          <w:trHeight w:val="240"/>
          <w:jc w:val="center"/>
        </w:trPr>
        <w:tc>
          <w:tcPr>
            <w:tcW w:w="4876" w:type="dxa"/>
            <w:tcBorders>
              <w:top w:val="nil"/>
              <w:left w:val="nil"/>
              <w:bottom w:val="nil"/>
              <w:right w:val="nil"/>
            </w:tcBorders>
          </w:tcPr>
          <w:p w14:paraId="180E3DF4"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756B7CEC" w14:textId="77777777" w:rsidR="00590F8D" w:rsidRPr="009F22FD" w:rsidRDefault="00590F8D" w:rsidP="00DF3EBC">
            <w:pPr>
              <w:pStyle w:val="AmColumnHeading"/>
            </w:pPr>
            <w:r w:rsidRPr="009F22FD">
              <w:t>Emendamento</w:t>
            </w:r>
          </w:p>
        </w:tc>
      </w:tr>
      <w:tr w:rsidR="00590F8D" w:rsidRPr="009F22FD" w14:paraId="1D8762F1" w14:textId="77777777" w:rsidTr="00DF3EBC">
        <w:trPr>
          <w:jc w:val="center"/>
        </w:trPr>
        <w:tc>
          <w:tcPr>
            <w:tcW w:w="4876" w:type="dxa"/>
            <w:tcBorders>
              <w:top w:val="nil"/>
              <w:left w:val="nil"/>
              <w:bottom w:val="nil"/>
              <w:right w:val="nil"/>
            </w:tcBorders>
          </w:tcPr>
          <w:p w14:paraId="3A27A66F" w14:textId="77777777" w:rsidR="00590F8D" w:rsidRPr="009F22FD" w:rsidRDefault="00590F8D" w:rsidP="00DF3EBC">
            <w:pPr>
              <w:pStyle w:val="Normal6a"/>
            </w:pPr>
          </w:p>
        </w:tc>
        <w:tc>
          <w:tcPr>
            <w:tcW w:w="4876" w:type="dxa"/>
            <w:tcBorders>
              <w:top w:val="nil"/>
              <w:left w:val="nil"/>
              <w:bottom w:val="nil"/>
              <w:right w:val="nil"/>
            </w:tcBorders>
          </w:tcPr>
          <w:p w14:paraId="1E28C7D8" w14:textId="2F518C16" w:rsidR="00590F8D" w:rsidRPr="009F22FD" w:rsidRDefault="00590F8D" w:rsidP="00990543">
            <w:pPr>
              <w:pStyle w:val="Normal6a"/>
            </w:pPr>
            <w:r w:rsidRPr="009F22FD">
              <w:rPr>
                <w:b/>
                <w:i/>
              </w:rPr>
              <w:t>8 bis.</w:t>
            </w:r>
            <w:r w:rsidRPr="009F22FD">
              <w:tab/>
            </w:r>
            <w:r w:rsidRPr="009F22FD">
              <w:rPr>
                <w:b/>
                <w:i/>
              </w:rPr>
              <w:t xml:space="preserve">accoglie con favore il prestito di 45 miliardi di EUR da parte del G7 a titolo di sostegno finanziario all'Ucraina derivante dalla mobilitazione degli interessi generati dai beni russi congelati e plaude alla rapida approvazione da parte del Consiglio e del Parlamento della quota dell'UE di tale prestito, pari a 35 miliardi di EUR; </w:t>
            </w:r>
            <w:r w:rsidR="00FF3297" w:rsidRPr="00FF3297">
              <w:rPr>
                <w:b/>
                <w:i/>
              </w:rPr>
              <w:t>disapprova, tuttavia, con forza il veto dell'Ungheria ai recenti tentativi di estendere il periodo di rinnovo delle sanzioni dell'UE, cosa che garantirebbe una maggiore stabilità e un maggior sostegno a lungo termi</w:t>
            </w:r>
            <w:r w:rsidR="00FF3297">
              <w:rPr>
                <w:b/>
                <w:i/>
              </w:rPr>
              <w:t>ne a tale struttura di prestito</w:t>
            </w:r>
            <w:r w:rsidRPr="009F22FD">
              <w:rPr>
                <w:b/>
                <w:i/>
              </w:rPr>
              <w:t>;</w:t>
            </w:r>
          </w:p>
        </w:tc>
      </w:tr>
    </w:tbl>
    <w:p w14:paraId="6DEB773D" w14:textId="77777777" w:rsidR="00590F8D" w:rsidRPr="00FC7643" w:rsidRDefault="00590F8D" w:rsidP="00590F8D">
      <w:pPr>
        <w:pStyle w:val="AmOrLang"/>
        <w:rPr>
          <w:lang w:val="fr-BE"/>
        </w:rPr>
      </w:pPr>
      <w:r w:rsidRPr="00FC7643">
        <w:rPr>
          <w:lang w:val="fr-BE"/>
        </w:rPr>
        <w:t xml:space="preserve">Or. </w:t>
      </w:r>
      <w:r w:rsidRPr="00FC7643">
        <w:rPr>
          <w:rStyle w:val="HideTWBExt"/>
          <w:lang w:val="fr-BE"/>
        </w:rPr>
        <w:t>&lt;Original&gt;</w:t>
      </w:r>
      <w:r w:rsidRPr="00FC7643">
        <w:rPr>
          <w:rStyle w:val="HideTWBInt"/>
          <w:lang w:val="fr-BE"/>
        </w:rPr>
        <w:t>{EN}</w:t>
      </w:r>
      <w:r w:rsidRPr="00FC7643">
        <w:rPr>
          <w:lang w:val="fr-BE"/>
        </w:rPr>
        <w:t>en</w:t>
      </w:r>
      <w:r w:rsidRPr="00FC7643">
        <w:rPr>
          <w:rStyle w:val="HideTWBExt"/>
          <w:lang w:val="fr-BE"/>
        </w:rPr>
        <w:t>&lt;/Original&gt;</w:t>
      </w:r>
    </w:p>
    <w:p w14:paraId="7D4A4822" w14:textId="77777777" w:rsidR="00590F8D" w:rsidRPr="00FC7643" w:rsidRDefault="00590F8D" w:rsidP="00590F8D">
      <w:pPr>
        <w:rPr>
          <w:lang w:val="fr-BE"/>
        </w:rPr>
      </w:pPr>
      <w:r w:rsidRPr="00FC7643">
        <w:rPr>
          <w:rStyle w:val="HideTWBExt"/>
          <w:lang w:val="fr-BE"/>
        </w:rPr>
        <w:t>&lt;/Amend&gt;</w:t>
      </w:r>
    </w:p>
    <w:p w14:paraId="53B41390" w14:textId="77777777" w:rsidR="00590F8D" w:rsidRPr="00FC7643" w:rsidRDefault="00590F8D" w:rsidP="00590F8D">
      <w:pPr>
        <w:pStyle w:val="AmNumberTabs"/>
        <w:rPr>
          <w:lang w:val="fr-BE"/>
        </w:rPr>
      </w:pPr>
      <w:r w:rsidRPr="00FC7643">
        <w:rPr>
          <w:rStyle w:val="HideTWBExt"/>
          <w:b w:val="0"/>
          <w:lang w:val="fr-BE"/>
        </w:rPr>
        <w:t>&lt;Amend&gt;</w:t>
      </w:r>
      <w:r w:rsidRPr="00FC7643">
        <w:rPr>
          <w:lang w:val="fr-BE"/>
        </w:rPr>
        <w:t>Emendamento</w:t>
      </w:r>
      <w:r w:rsidRPr="00FC7643">
        <w:rPr>
          <w:lang w:val="fr-BE"/>
        </w:rPr>
        <w:tab/>
      </w:r>
      <w:r w:rsidRPr="00FC7643">
        <w:rPr>
          <w:lang w:val="fr-BE"/>
        </w:rPr>
        <w:tab/>
      </w:r>
      <w:r w:rsidRPr="00FC7643">
        <w:rPr>
          <w:rStyle w:val="HideTWBExt"/>
          <w:b w:val="0"/>
          <w:lang w:val="fr-BE"/>
        </w:rPr>
        <w:t>&lt;NumAm&gt;</w:t>
      </w:r>
      <w:r w:rsidRPr="00FC7643">
        <w:rPr>
          <w:lang w:val="fr-BE"/>
        </w:rPr>
        <w:t>286</w:t>
      </w:r>
      <w:r w:rsidRPr="00FC7643">
        <w:rPr>
          <w:rStyle w:val="HideTWBExt"/>
          <w:b w:val="0"/>
          <w:lang w:val="fr-BE"/>
        </w:rPr>
        <w:t>&lt;/NumAm&gt;</w:t>
      </w:r>
    </w:p>
    <w:p w14:paraId="3E5F5AEC" w14:textId="77777777" w:rsidR="00590F8D" w:rsidRPr="00FC7643" w:rsidRDefault="00590F8D" w:rsidP="00590F8D">
      <w:pPr>
        <w:pStyle w:val="NormalBold"/>
        <w:rPr>
          <w:lang w:val="fr-BE"/>
        </w:rPr>
      </w:pPr>
      <w:r w:rsidRPr="00FC7643">
        <w:rPr>
          <w:rStyle w:val="HideTWBExt"/>
          <w:b w:val="0"/>
          <w:lang w:val="fr-BE"/>
        </w:rPr>
        <w:t>&lt;RepeatBlock-By&gt;&lt;Members&gt;</w:t>
      </w:r>
      <w:r w:rsidRPr="00FC7643">
        <w:rPr>
          <w:lang w:val="fr-BE"/>
        </w:rPr>
        <w:t>Nathalie Loiseau, Petras Auštrevičius, Bart Groothuis</w:t>
      </w:r>
      <w:r w:rsidRPr="00FC7643">
        <w:rPr>
          <w:rStyle w:val="HideTWBExt"/>
          <w:b w:val="0"/>
          <w:lang w:val="fr-BE"/>
        </w:rPr>
        <w:t>&lt;/Members&gt;</w:t>
      </w:r>
    </w:p>
    <w:p w14:paraId="6B2FE0E1" w14:textId="77777777" w:rsidR="00590F8D" w:rsidRPr="00FC7643" w:rsidRDefault="00590F8D" w:rsidP="00590F8D">
      <w:pPr>
        <w:pStyle w:val="NormalBold"/>
        <w:rPr>
          <w:lang w:val="fr-BE"/>
        </w:rPr>
      </w:pPr>
      <w:r w:rsidRPr="00FC7643">
        <w:rPr>
          <w:rStyle w:val="HideTWBExt"/>
          <w:b w:val="0"/>
          <w:lang w:val="fr-BE"/>
        </w:rPr>
        <w:t>&lt;/RepeatBlock-By&gt;</w:t>
      </w:r>
    </w:p>
    <w:p w14:paraId="26D30D14"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09A97D21" w14:textId="77777777" w:rsidR="00590F8D" w:rsidRPr="009F22FD" w:rsidRDefault="00590F8D" w:rsidP="00590F8D">
      <w:pPr>
        <w:pStyle w:val="NormalBold"/>
      </w:pPr>
      <w:r w:rsidRPr="009F22FD">
        <w:rPr>
          <w:rStyle w:val="HideTWBExt"/>
          <w:b w:val="0"/>
        </w:rPr>
        <w:t>&lt;Article&gt;</w:t>
      </w:r>
      <w:r w:rsidRPr="009F22FD">
        <w:t>Paragrafo 8 ter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08F761B1" w14:textId="77777777" w:rsidTr="00DF3EBC">
        <w:trPr>
          <w:trHeight w:hRule="exact" w:val="240"/>
          <w:jc w:val="center"/>
        </w:trPr>
        <w:tc>
          <w:tcPr>
            <w:tcW w:w="9752" w:type="dxa"/>
            <w:gridSpan w:val="2"/>
            <w:tcBorders>
              <w:top w:val="nil"/>
              <w:left w:val="nil"/>
              <w:bottom w:val="nil"/>
              <w:right w:val="nil"/>
            </w:tcBorders>
          </w:tcPr>
          <w:p w14:paraId="46320BB1" w14:textId="77777777" w:rsidR="00590F8D" w:rsidRPr="009F22FD" w:rsidRDefault="00590F8D" w:rsidP="00DF3EBC"/>
        </w:tc>
      </w:tr>
      <w:tr w:rsidR="00590F8D" w:rsidRPr="009F22FD" w14:paraId="5024DE32" w14:textId="77777777" w:rsidTr="00DF3EBC">
        <w:trPr>
          <w:trHeight w:val="240"/>
          <w:jc w:val="center"/>
        </w:trPr>
        <w:tc>
          <w:tcPr>
            <w:tcW w:w="4876" w:type="dxa"/>
            <w:tcBorders>
              <w:top w:val="nil"/>
              <w:left w:val="nil"/>
              <w:bottom w:val="nil"/>
              <w:right w:val="nil"/>
            </w:tcBorders>
          </w:tcPr>
          <w:p w14:paraId="156B755B"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5681E46C" w14:textId="77777777" w:rsidR="00590F8D" w:rsidRPr="009F22FD" w:rsidRDefault="00590F8D" w:rsidP="00DF3EBC">
            <w:pPr>
              <w:pStyle w:val="AmColumnHeading"/>
            </w:pPr>
            <w:r w:rsidRPr="009F22FD">
              <w:t>Emendamento</w:t>
            </w:r>
          </w:p>
        </w:tc>
      </w:tr>
      <w:tr w:rsidR="00590F8D" w:rsidRPr="009F22FD" w14:paraId="7FBE1802" w14:textId="77777777" w:rsidTr="00DF3EBC">
        <w:trPr>
          <w:jc w:val="center"/>
        </w:trPr>
        <w:tc>
          <w:tcPr>
            <w:tcW w:w="4876" w:type="dxa"/>
            <w:tcBorders>
              <w:top w:val="nil"/>
              <w:left w:val="nil"/>
              <w:bottom w:val="nil"/>
              <w:right w:val="nil"/>
            </w:tcBorders>
          </w:tcPr>
          <w:p w14:paraId="316D11A3" w14:textId="77777777" w:rsidR="00590F8D" w:rsidRPr="009F22FD" w:rsidRDefault="00590F8D" w:rsidP="00DF3EBC">
            <w:pPr>
              <w:pStyle w:val="Normal6a"/>
            </w:pPr>
          </w:p>
        </w:tc>
        <w:tc>
          <w:tcPr>
            <w:tcW w:w="4876" w:type="dxa"/>
            <w:tcBorders>
              <w:top w:val="nil"/>
              <w:left w:val="nil"/>
              <w:bottom w:val="nil"/>
              <w:right w:val="nil"/>
            </w:tcBorders>
          </w:tcPr>
          <w:p w14:paraId="404A5C27" w14:textId="575F8F32" w:rsidR="00590F8D" w:rsidRPr="009F22FD" w:rsidRDefault="00590F8D" w:rsidP="004C3A40">
            <w:pPr>
              <w:pStyle w:val="Normal6a"/>
            </w:pPr>
            <w:r w:rsidRPr="009F22FD">
              <w:rPr>
                <w:b/>
                <w:i/>
              </w:rPr>
              <w:t>8 ter.</w:t>
            </w:r>
            <w:r w:rsidRPr="009F22FD">
              <w:tab/>
            </w:r>
            <w:r w:rsidRPr="009F22FD">
              <w:rPr>
                <w:b/>
                <w:i/>
              </w:rPr>
              <w:t xml:space="preserve">accoglie con favore l'impegno assunto dal G7, il 26 ottobre 2024, di fornire 45 miliardi di EUR a titolo di sostegno finanziario all'Ucraina mediante la mobilitazione degli interessi generati dai beni russi congelati; ricorda, tuttavia, che tale mobilitazione andrà a scapito della somma stanziata per il sostegno militare dell'UE tramite lo strumento per l'Ucraina, cui sarà destinato solo il 15 %; ricorda che la ricostruzione dell'Ucraina sarà </w:t>
            </w:r>
            <w:r w:rsidR="004C3A40">
              <w:rPr>
                <w:b/>
                <w:i/>
              </w:rPr>
              <w:t>unica</w:t>
            </w:r>
            <w:r w:rsidR="00386CB5">
              <w:rPr>
                <w:b/>
                <w:i/>
              </w:rPr>
              <w:t>mente</w:t>
            </w:r>
            <w:r w:rsidR="004C3A40" w:rsidRPr="009F22FD">
              <w:rPr>
                <w:b/>
                <w:i/>
              </w:rPr>
              <w:t xml:space="preserve"> possibile</w:t>
            </w:r>
            <w:r w:rsidR="004C3A40">
              <w:rPr>
                <w:b/>
                <w:i/>
              </w:rPr>
              <w:t xml:space="preserve"> </w:t>
            </w:r>
            <w:r w:rsidRPr="009F22FD">
              <w:rPr>
                <w:b/>
                <w:i/>
              </w:rPr>
              <w:t>una volta che avrà vinto la guerra contro la Russia; invita pertanto l'UE e gli Stati membri a mobilitare i fondi necessari per garantire che il sostegno militare all'Ucraina le consenta di vincere la sua legittima lotta contro la Russia, a partire dallo strumento concepito per sostenere l'industria della difesa ucraina nel quadro dell'EDIP, che ad oggi rimane privo di finanziamenti;</w:t>
            </w:r>
          </w:p>
        </w:tc>
      </w:tr>
    </w:tbl>
    <w:p w14:paraId="3AAC0EBF"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75BE7F57" w14:textId="77777777" w:rsidR="00590F8D" w:rsidRPr="009F22FD" w:rsidRDefault="00590F8D" w:rsidP="00590F8D">
      <w:r w:rsidRPr="009F22FD">
        <w:rPr>
          <w:rStyle w:val="HideTWBExt"/>
        </w:rPr>
        <w:t>&lt;/Amend&gt;</w:t>
      </w:r>
    </w:p>
    <w:p w14:paraId="010239B3"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287</w:t>
      </w:r>
      <w:r w:rsidRPr="009F22FD">
        <w:rPr>
          <w:rStyle w:val="HideTWBExt"/>
          <w:b w:val="0"/>
        </w:rPr>
        <w:t>&lt;/NumAm&gt;</w:t>
      </w:r>
    </w:p>
    <w:p w14:paraId="4D6C2A32" w14:textId="77777777" w:rsidR="00590F8D" w:rsidRPr="009F22FD" w:rsidRDefault="00590F8D" w:rsidP="00590F8D">
      <w:pPr>
        <w:pStyle w:val="NormalBold"/>
      </w:pPr>
      <w:r w:rsidRPr="009F22FD">
        <w:rPr>
          <w:rStyle w:val="HideTWBExt"/>
          <w:b w:val="0"/>
        </w:rPr>
        <w:t>&lt;RepeatBlock-By&gt;&lt;Members&gt;</w:t>
      </w:r>
      <w:r w:rsidRPr="009F22FD">
        <w:t>Reinis Pozņaks</w:t>
      </w:r>
      <w:r w:rsidRPr="009F22FD">
        <w:rPr>
          <w:rStyle w:val="HideTWBExt"/>
          <w:b w:val="0"/>
        </w:rPr>
        <w:t>&lt;/Members&gt;</w:t>
      </w:r>
    </w:p>
    <w:p w14:paraId="499B9369" w14:textId="77777777" w:rsidR="00590F8D" w:rsidRPr="009F22FD" w:rsidRDefault="00590F8D" w:rsidP="00590F8D">
      <w:pPr>
        <w:pStyle w:val="NormalBold"/>
      </w:pPr>
      <w:r w:rsidRPr="009F22FD">
        <w:rPr>
          <w:rStyle w:val="HideTWBExt"/>
          <w:b w:val="0"/>
        </w:rPr>
        <w:t>&lt;/RepeatBlock-By&gt;</w:t>
      </w:r>
    </w:p>
    <w:p w14:paraId="707300E1"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06F59A7F" w14:textId="77777777" w:rsidR="00590F8D" w:rsidRPr="009F22FD" w:rsidRDefault="00590F8D" w:rsidP="00590F8D">
      <w:pPr>
        <w:pStyle w:val="NormalBold"/>
      </w:pPr>
      <w:r w:rsidRPr="009F22FD">
        <w:rPr>
          <w:rStyle w:val="HideTWBExt"/>
          <w:b w:val="0"/>
        </w:rPr>
        <w:t>&lt;Article&gt;</w:t>
      </w:r>
      <w:r w:rsidRPr="009F22FD">
        <w:t>Paragrafo 8 bis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5D4B16CE" w14:textId="77777777" w:rsidTr="00DF3EBC">
        <w:trPr>
          <w:trHeight w:hRule="exact" w:val="240"/>
          <w:jc w:val="center"/>
        </w:trPr>
        <w:tc>
          <w:tcPr>
            <w:tcW w:w="9752" w:type="dxa"/>
            <w:gridSpan w:val="2"/>
            <w:tcBorders>
              <w:top w:val="nil"/>
              <w:left w:val="nil"/>
              <w:bottom w:val="nil"/>
              <w:right w:val="nil"/>
            </w:tcBorders>
          </w:tcPr>
          <w:p w14:paraId="1734BD33" w14:textId="77777777" w:rsidR="00590F8D" w:rsidRPr="009F22FD" w:rsidRDefault="00590F8D" w:rsidP="00DF3EBC"/>
        </w:tc>
      </w:tr>
      <w:tr w:rsidR="00590F8D" w:rsidRPr="009F22FD" w14:paraId="60FF339F" w14:textId="77777777" w:rsidTr="00DF3EBC">
        <w:trPr>
          <w:trHeight w:val="240"/>
          <w:jc w:val="center"/>
        </w:trPr>
        <w:tc>
          <w:tcPr>
            <w:tcW w:w="4876" w:type="dxa"/>
            <w:tcBorders>
              <w:top w:val="nil"/>
              <w:left w:val="nil"/>
              <w:bottom w:val="nil"/>
              <w:right w:val="nil"/>
            </w:tcBorders>
          </w:tcPr>
          <w:p w14:paraId="24B6CF67"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143F71D8" w14:textId="77777777" w:rsidR="00590F8D" w:rsidRPr="009F22FD" w:rsidRDefault="00590F8D" w:rsidP="00DF3EBC">
            <w:pPr>
              <w:pStyle w:val="AmColumnHeading"/>
            </w:pPr>
            <w:r w:rsidRPr="009F22FD">
              <w:t>Emendamento</w:t>
            </w:r>
          </w:p>
        </w:tc>
      </w:tr>
      <w:tr w:rsidR="00590F8D" w:rsidRPr="009F22FD" w14:paraId="73125E4A" w14:textId="77777777" w:rsidTr="00DF3EBC">
        <w:trPr>
          <w:jc w:val="center"/>
        </w:trPr>
        <w:tc>
          <w:tcPr>
            <w:tcW w:w="4876" w:type="dxa"/>
            <w:tcBorders>
              <w:top w:val="nil"/>
              <w:left w:val="nil"/>
              <w:bottom w:val="nil"/>
              <w:right w:val="nil"/>
            </w:tcBorders>
          </w:tcPr>
          <w:p w14:paraId="396C57E5" w14:textId="77777777" w:rsidR="00590F8D" w:rsidRPr="009F22FD" w:rsidRDefault="00590F8D" w:rsidP="00DF3EBC">
            <w:pPr>
              <w:pStyle w:val="Normal6a"/>
            </w:pPr>
          </w:p>
        </w:tc>
        <w:tc>
          <w:tcPr>
            <w:tcW w:w="4876" w:type="dxa"/>
            <w:tcBorders>
              <w:top w:val="nil"/>
              <w:left w:val="nil"/>
              <w:bottom w:val="nil"/>
              <w:right w:val="nil"/>
            </w:tcBorders>
          </w:tcPr>
          <w:p w14:paraId="0C74ACB5" w14:textId="77777777" w:rsidR="00590F8D" w:rsidRPr="009F22FD" w:rsidRDefault="00590F8D" w:rsidP="00DF3EBC">
            <w:pPr>
              <w:pStyle w:val="Normal6a"/>
            </w:pPr>
            <w:r w:rsidRPr="009F22FD">
              <w:rPr>
                <w:b/>
                <w:i/>
              </w:rPr>
              <w:t>8 bis.</w:t>
            </w:r>
            <w:r w:rsidRPr="009F22FD">
              <w:tab/>
            </w:r>
            <w:r w:rsidRPr="009F22FD">
              <w:rPr>
                <w:b/>
                <w:i/>
              </w:rPr>
              <w:t>incoraggia gli Stati membri a creare un inventario di capacità militari basate su scenari reali e prevedibili che possono essere fornite nell'ambito dell'EPF per garantire che le capacità a breve termine siano reperite rapidamente all'interno degli Stati membri e consegnate senza ritardi, mentre le capacità a lungo termine che sostengono l'Ucraina nel ripristino della deterrenza siano fornite in un arco di tempo prevedibile, in coordinamento con i paesi terzi, ove necessario;</w:t>
            </w:r>
          </w:p>
        </w:tc>
      </w:tr>
    </w:tbl>
    <w:p w14:paraId="22B8221D" w14:textId="77777777" w:rsidR="00590F8D" w:rsidRPr="00FC7643" w:rsidRDefault="00590F8D" w:rsidP="00590F8D">
      <w:pPr>
        <w:pStyle w:val="AmOrLang"/>
        <w:rPr>
          <w:lang w:val="es-ES"/>
        </w:rPr>
      </w:pPr>
      <w:r w:rsidRPr="00FC7643">
        <w:rPr>
          <w:lang w:val="es-ES"/>
        </w:rPr>
        <w:t xml:space="preserve">Or. </w:t>
      </w:r>
      <w:r w:rsidRPr="00FC7643">
        <w:rPr>
          <w:rStyle w:val="HideTWBExt"/>
          <w:lang w:val="es-ES"/>
        </w:rPr>
        <w:t>&lt;Original&gt;</w:t>
      </w:r>
      <w:r w:rsidRPr="00FC7643">
        <w:rPr>
          <w:rStyle w:val="HideTWBInt"/>
          <w:lang w:val="es-ES"/>
        </w:rPr>
        <w:t>{EN}</w:t>
      </w:r>
      <w:r w:rsidRPr="00FC7643">
        <w:rPr>
          <w:lang w:val="es-ES"/>
        </w:rPr>
        <w:t>en</w:t>
      </w:r>
      <w:r w:rsidRPr="00FC7643">
        <w:rPr>
          <w:rStyle w:val="HideTWBExt"/>
          <w:lang w:val="es-ES"/>
        </w:rPr>
        <w:t>&lt;/Original&gt;</w:t>
      </w:r>
    </w:p>
    <w:p w14:paraId="0D01754D" w14:textId="77777777" w:rsidR="00590F8D" w:rsidRPr="00FC7643" w:rsidRDefault="00590F8D" w:rsidP="00590F8D">
      <w:pPr>
        <w:rPr>
          <w:lang w:val="es-ES"/>
        </w:rPr>
      </w:pPr>
      <w:r w:rsidRPr="00FC7643">
        <w:rPr>
          <w:rStyle w:val="HideTWBExt"/>
          <w:lang w:val="es-ES"/>
        </w:rPr>
        <w:t>&lt;/Amend&gt;</w:t>
      </w:r>
    </w:p>
    <w:p w14:paraId="6500CAD9" w14:textId="77777777" w:rsidR="00590F8D" w:rsidRPr="00FC7643" w:rsidRDefault="00590F8D" w:rsidP="00590F8D">
      <w:pPr>
        <w:pStyle w:val="AmNumberTabs"/>
        <w:rPr>
          <w:lang w:val="es-ES"/>
        </w:rPr>
      </w:pPr>
      <w:r w:rsidRPr="00FC7643">
        <w:rPr>
          <w:rStyle w:val="HideTWBExt"/>
          <w:b w:val="0"/>
          <w:lang w:val="es-ES"/>
        </w:rPr>
        <w:t>&lt;Amend&gt;</w:t>
      </w:r>
      <w:r w:rsidRPr="00FC7643">
        <w:rPr>
          <w:lang w:val="es-ES"/>
        </w:rPr>
        <w:t>Emendamento</w:t>
      </w:r>
      <w:r w:rsidRPr="00FC7643">
        <w:rPr>
          <w:lang w:val="es-ES"/>
        </w:rPr>
        <w:tab/>
      </w:r>
      <w:r w:rsidRPr="00FC7643">
        <w:rPr>
          <w:lang w:val="es-ES"/>
        </w:rPr>
        <w:tab/>
      </w:r>
      <w:r w:rsidRPr="00FC7643">
        <w:rPr>
          <w:rStyle w:val="HideTWBExt"/>
          <w:b w:val="0"/>
          <w:lang w:val="es-ES"/>
        </w:rPr>
        <w:t>&lt;NumAm&gt;</w:t>
      </w:r>
      <w:r w:rsidRPr="00FC7643">
        <w:rPr>
          <w:lang w:val="es-ES"/>
        </w:rPr>
        <w:t>288</w:t>
      </w:r>
      <w:r w:rsidRPr="00FC7643">
        <w:rPr>
          <w:rStyle w:val="HideTWBExt"/>
          <w:b w:val="0"/>
          <w:lang w:val="es-ES"/>
        </w:rPr>
        <w:t>&lt;/NumAm&gt;</w:t>
      </w:r>
    </w:p>
    <w:p w14:paraId="6A72E0BD" w14:textId="77777777" w:rsidR="00590F8D" w:rsidRPr="00FC7643" w:rsidRDefault="00590F8D" w:rsidP="00590F8D">
      <w:pPr>
        <w:pStyle w:val="NormalBold"/>
        <w:rPr>
          <w:lang w:val="es-ES"/>
        </w:rPr>
      </w:pPr>
      <w:r w:rsidRPr="00FC7643">
        <w:rPr>
          <w:rStyle w:val="HideTWBExt"/>
          <w:b w:val="0"/>
          <w:lang w:val="es-ES"/>
        </w:rPr>
        <w:t>&lt;RepeatBlock-By&gt;&lt;Members&gt;</w:t>
      </w:r>
      <w:r w:rsidRPr="00FC7643">
        <w:rPr>
          <w:lang w:val="es-ES"/>
        </w:rPr>
        <w:t>Nicolás Pascual De La Parte</w:t>
      </w:r>
      <w:r w:rsidRPr="00FC7643">
        <w:rPr>
          <w:rStyle w:val="HideTWBExt"/>
          <w:b w:val="0"/>
          <w:lang w:val="es-ES"/>
        </w:rPr>
        <w:t>&lt;/Members&gt;</w:t>
      </w:r>
    </w:p>
    <w:p w14:paraId="5424A0CE" w14:textId="77777777" w:rsidR="00590F8D" w:rsidRPr="00FC7643" w:rsidRDefault="00590F8D" w:rsidP="00590F8D">
      <w:pPr>
        <w:pStyle w:val="NormalBold"/>
        <w:rPr>
          <w:lang w:val="es-ES"/>
        </w:rPr>
      </w:pPr>
      <w:r w:rsidRPr="00FC7643">
        <w:rPr>
          <w:rStyle w:val="HideTWBExt"/>
          <w:b w:val="0"/>
          <w:lang w:val="es-ES"/>
        </w:rPr>
        <w:t>&lt;/RepeatBlock-By&gt;</w:t>
      </w:r>
    </w:p>
    <w:p w14:paraId="1C39D921"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724B75BE" w14:textId="77777777" w:rsidR="00590F8D" w:rsidRPr="009F22FD" w:rsidRDefault="00590F8D" w:rsidP="00590F8D">
      <w:pPr>
        <w:pStyle w:val="NormalBold"/>
      </w:pPr>
      <w:r w:rsidRPr="009F22FD">
        <w:rPr>
          <w:rStyle w:val="HideTWBExt"/>
          <w:b w:val="0"/>
        </w:rPr>
        <w:t>&lt;Article&gt;</w:t>
      </w:r>
      <w:r w:rsidRPr="009F22FD">
        <w:t>Paragrafo 8 septies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5AF68045" w14:textId="77777777" w:rsidTr="00DF3EBC">
        <w:trPr>
          <w:trHeight w:hRule="exact" w:val="240"/>
          <w:jc w:val="center"/>
        </w:trPr>
        <w:tc>
          <w:tcPr>
            <w:tcW w:w="9752" w:type="dxa"/>
            <w:gridSpan w:val="2"/>
            <w:tcBorders>
              <w:top w:val="nil"/>
              <w:left w:val="nil"/>
              <w:bottom w:val="nil"/>
              <w:right w:val="nil"/>
            </w:tcBorders>
          </w:tcPr>
          <w:p w14:paraId="53F0E10D" w14:textId="77777777" w:rsidR="00590F8D" w:rsidRPr="009F22FD" w:rsidRDefault="00590F8D" w:rsidP="00DF3EBC"/>
        </w:tc>
      </w:tr>
      <w:tr w:rsidR="00590F8D" w:rsidRPr="009F22FD" w14:paraId="412F9245" w14:textId="77777777" w:rsidTr="00DF3EBC">
        <w:trPr>
          <w:trHeight w:val="240"/>
          <w:jc w:val="center"/>
        </w:trPr>
        <w:tc>
          <w:tcPr>
            <w:tcW w:w="4876" w:type="dxa"/>
            <w:tcBorders>
              <w:top w:val="nil"/>
              <w:left w:val="nil"/>
              <w:bottom w:val="nil"/>
              <w:right w:val="nil"/>
            </w:tcBorders>
          </w:tcPr>
          <w:p w14:paraId="3DA3BB05"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4D4A947E" w14:textId="77777777" w:rsidR="00590F8D" w:rsidRPr="009F22FD" w:rsidRDefault="00590F8D" w:rsidP="00DF3EBC">
            <w:pPr>
              <w:pStyle w:val="AmColumnHeading"/>
            </w:pPr>
            <w:r w:rsidRPr="009F22FD">
              <w:t>Emendamento</w:t>
            </w:r>
          </w:p>
        </w:tc>
      </w:tr>
      <w:tr w:rsidR="00590F8D" w:rsidRPr="009F22FD" w14:paraId="776E6427" w14:textId="77777777" w:rsidTr="00DF3EBC">
        <w:trPr>
          <w:jc w:val="center"/>
        </w:trPr>
        <w:tc>
          <w:tcPr>
            <w:tcW w:w="4876" w:type="dxa"/>
            <w:tcBorders>
              <w:top w:val="nil"/>
              <w:left w:val="nil"/>
              <w:bottom w:val="nil"/>
              <w:right w:val="nil"/>
            </w:tcBorders>
          </w:tcPr>
          <w:p w14:paraId="590B3B81" w14:textId="77777777" w:rsidR="00590F8D" w:rsidRPr="009F22FD" w:rsidRDefault="00590F8D" w:rsidP="00DF3EBC">
            <w:pPr>
              <w:pStyle w:val="Normal6a"/>
            </w:pPr>
          </w:p>
        </w:tc>
        <w:tc>
          <w:tcPr>
            <w:tcW w:w="4876" w:type="dxa"/>
            <w:tcBorders>
              <w:top w:val="nil"/>
              <w:left w:val="nil"/>
              <w:bottom w:val="nil"/>
              <w:right w:val="nil"/>
            </w:tcBorders>
          </w:tcPr>
          <w:p w14:paraId="1EF6A6EC" w14:textId="2B121007" w:rsidR="00590F8D" w:rsidRPr="009F22FD" w:rsidRDefault="00590F8D" w:rsidP="00DA767B">
            <w:pPr>
              <w:pStyle w:val="Normal6a"/>
            </w:pPr>
            <w:r w:rsidRPr="009F22FD">
              <w:rPr>
                <w:b/>
                <w:i/>
              </w:rPr>
              <w:t>8 septies.</w:t>
            </w:r>
            <w:r w:rsidRPr="009F22FD">
              <w:tab/>
            </w:r>
            <w:r w:rsidRPr="009F22FD">
              <w:rPr>
                <w:b/>
                <w:i/>
              </w:rPr>
              <w:t xml:space="preserve">sottolinea l'esito del vertice NATO di Washington, che ha riaffermato che il futuro dell'Ucraina è nella NATO e che l'alleanza sostiene il diritto dell'Ucraina di scegliere le proprie disposizioni in materia di sicurezza e di decidere il proprio futuro, senza interferenze esterne; plaude all'impegno degli alleati a favore di un'assistenza in materia di sicurezza a lungo termine per la fornitura di attrezzature, sostegno e addestramento militari per l'Ucraina; sottolinea a </w:t>
            </w:r>
            <w:r w:rsidR="00DA767B">
              <w:rPr>
                <w:b/>
                <w:i/>
              </w:rPr>
              <w:t>tale</w:t>
            </w:r>
            <w:r w:rsidRPr="009F22FD">
              <w:rPr>
                <w:b/>
                <w:i/>
              </w:rPr>
              <w:t xml:space="preserve"> proposito il lancio, annunciato in occasione del vertice, del programma NATO di assistenza e formazione in materia di sicurezza per l'Ucraina (NSATU), che coordina la fornitura di addestramento e attrezzature militari per l'Ucraina da parte degli alleati e dei partner della NATO e fornisce supporto logistico; sottolinea l'importanza di uno stretto coordinamento tra l'EUMAM e </w:t>
            </w:r>
            <w:r w:rsidR="00DA767B">
              <w:rPr>
                <w:b/>
                <w:i/>
              </w:rPr>
              <w:t>l'</w:t>
            </w:r>
            <w:r w:rsidRPr="009F22FD">
              <w:rPr>
                <w:b/>
                <w:i/>
              </w:rPr>
              <w:t>NSATU;</w:t>
            </w:r>
          </w:p>
        </w:tc>
      </w:tr>
    </w:tbl>
    <w:p w14:paraId="610523C0"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1D39790F" w14:textId="77777777" w:rsidR="00590F8D" w:rsidRPr="009F22FD" w:rsidRDefault="00590F8D" w:rsidP="00590F8D">
      <w:r w:rsidRPr="009F22FD">
        <w:rPr>
          <w:rStyle w:val="HideTWBExt"/>
        </w:rPr>
        <w:t>&lt;/Amend&gt;</w:t>
      </w:r>
    </w:p>
    <w:p w14:paraId="55FF1C54"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289</w:t>
      </w:r>
      <w:r w:rsidRPr="009F22FD">
        <w:rPr>
          <w:rStyle w:val="HideTWBExt"/>
          <w:b w:val="0"/>
        </w:rPr>
        <w:t>&lt;/NumAm&gt;</w:t>
      </w:r>
    </w:p>
    <w:p w14:paraId="36EEADF7" w14:textId="77777777" w:rsidR="00590F8D" w:rsidRPr="009F22FD" w:rsidRDefault="00590F8D" w:rsidP="00590F8D">
      <w:pPr>
        <w:pStyle w:val="NormalBold"/>
      </w:pPr>
      <w:r w:rsidRPr="009F22FD">
        <w:rPr>
          <w:rStyle w:val="HideTWBExt"/>
          <w:b w:val="0"/>
        </w:rPr>
        <w:t>&lt;RepeatBlock-By&gt;&lt;Members&gt;</w:t>
      </w:r>
      <w:r w:rsidRPr="009F22FD">
        <w:t>Petras Auštrevičius, Hilde Vautmans, Dan Barna, Bart Groothuis, Ilhan Kyuchyuk</w:t>
      </w:r>
      <w:r w:rsidRPr="009F22FD">
        <w:rPr>
          <w:rStyle w:val="HideTWBExt"/>
          <w:b w:val="0"/>
        </w:rPr>
        <w:t>&lt;/Members&gt;</w:t>
      </w:r>
    </w:p>
    <w:p w14:paraId="7D94A256" w14:textId="77777777" w:rsidR="00590F8D" w:rsidRPr="009F22FD" w:rsidRDefault="00590F8D" w:rsidP="00590F8D">
      <w:pPr>
        <w:pStyle w:val="NormalBold"/>
      </w:pPr>
      <w:r w:rsidRPr="009F22FD">
        <w:rPr>
          <w:rStyle w:val="HideTWBExt"/>
          <w:b w:val="0"/>
        </w:rPr>
        <w:t>&lt;/RepeatBlock-By&gt;</w:t>
      </w:r>
    </w:p>
    <w:p w14:paraId="4A24B3A1"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7D0C0106" w14:textId="77777777" w:rsidR="00590F8D" w:rsidRPr="009F22FD" w:rsidRDefault="00590F8D" w:rsidP="00590F8D">
      <w:pPr>
        <w:pStyle w:val="NormalBold"/>
      </w:pPr>
      <w:r w:rsidRPr="009F22FD">
        <w:rPr>
          <w:rStyle w:val="HideTWBExt"/>
          <w:b w:val="0"/>
        </w:rPr>
        <w:t>&lt;Article&gt;</w:t>
      </w:r>
      <w:r w:rsidRPr="009F22FD">
        <w:t>Paragrafo 8 bis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49CEF46A" w14:textId="77777777" w:rsidTr="00DF3EBC">
        <w:trPr>
          <w:trHeight w:hRule="exact" w:val="240"/>
          <w:jc w:val="center"/>
        </w:trPr>
        <w:tc>
          <w:tcPr>
            <w:tcW w:w="9752" w:type="dxa"/>
            <w:gridSpan w:val="2"/>
            <w:tcBorders>
              <w:top w:val="nil"/>
              <w:left w:val="nil"/>
              <w:bottom w:val="nil"/>
              <w:right w:val="nil"/>
            </w:tcBorders>
          </w:tcPr>
          <w:p w14:paraId="509045B4" w14:textId="77777777" w:rsidR="00590F8D" w:rsidRPr="009F22FD" w:rsidRDefault="00590F8D" w:rsidP="00DF3EBC"/>
        </w:tc>
      </w:tr>
      <w:tr w:rsidR="00590F8D" w:rsidRPr="009F22FD" w14:paraId="128A748E" w14:textId="77777777" w:rsidTr="00DF3EBC">
        <w:trPr>
          <w:trHeight w:val="240"/>
          <w:jc w:val="center"/>
        </w:trPr>
        <w:tc>
          <w:tcPr>
            <w:tcW w:w="4876" w:type="dxa"/>
            <w:tcBorders>
              <w:top w:val="nil"/>
              <w:left w:val="nil"/>
              <w:bottom w:val="nil"/>
              <w:right w:val="nil"/>
            </w:tcBorders>
          </w:tcPr>
          <w:p w14:paraId="2383612C"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0233A696" w14:textId="77777777" w:rsidR="00590F8D" w:rsidRPr="009F22FD" w:rsidRDefault="00590F8D" w:rsidP="00DF3EBC">
            <w:pPr>
              <w:pStyle w:val="AmColumnHeading"/>
            </w:pPr>
            <w:r w:rsidRPr="009F22FD">
              <w:t>Emendamento</w:t>
            </w:r>
          </w:p>
        </w:tc>
      </w:tr>
      <w:tr w:rsidR="00590F8D" w:rsidRPr="009F22FD" w14:paraId="6E12DBAA" w14:textId="77777777" w:rsidTr="00DF3EBC">
        <w:trPr>
          <w:jc w:val="center"/>
        </w:trPr>
        <w:tc>
          <w:tcPr>
            <w:tcW w:w="4876" w:type="dxa"/>
            <w:tcBorders>
              <w:top w:val="nil"/>
              <w:left w:val="nil"/>
              <w:bottom w:val="nil"/>
              <w:right w:val="nil"/>
            </w:tcBorders>
          </w:tcPr>
          <w:p w14:paraId="64A61792" w14:textId="77777777" w:rsidR="00590F8D" w:rsidRPr="009F22FD" w:rsidRDefault="00590F8D" w:rsidP="00DF3EBC">
            <w:pPr>
              <w:pStyle w:val="Normal6a"/>
            </w:pPr>
          </w:p>
        </w:tc>
        <w:tc>
          <w:tcPr>
            <w:tcW w:w="4876" w:type="dxa"/>
            <w:tcBorders>
              <w:top w:val="nil"/>
              <w:left w:val="nil"/>
              <w:bottom w:val="nil"/>
              <w:right w:val="nil"/>
            </w:tcBorders>
          </w:tcPr>
          <w:p w14:paraId="52E31E6B" w14:textId="77777777" w:rsidR="00590F8D" w:rsidRPr="009F22FD" w:rsidRDefault="00590F8D" w:rsidP="00DF3EBC">
            <w:pPr>
              <w:pStyle w:val="Normal6a"/>
            </w:pPr>
            <w:r w:rsidRPr="009F22FD">
              <w:rPr>
                <w:b/>
                <w:i/>
              </w:rPr>
              <w:t>8 bis.</w:t>
            </w:r>
            <w:r w:rsidRPr="009F22FD">
              <w:tab/>
            </w:r>
            <w:r w:rsidRPr="009F22FD">
              <w:rPr>
                <w:b/>
                <w:i/>
              </w:rPr>
              <w:t>esorta a impiegare l'attuale programma di addestramento militare e assistenza finanziaria dell'UE all'Ucraina per accelerare l'adesione del paese all'Unione, per iniziare ad adattare le forze armate ucraine ai requisiti di capacità dell'UE e per coinvolgerle in progetti e programmi di cooperazione industriale transfrontaliera in materia di tecnologia e difesa;</w:t>
            </w:r>
          </w:p>
        </w:tc>
      </w:tr>
    </w:tbl>
    <w:p w14:paraId="6481FF11"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6A23282F" w14:textId="77777777" w:rsidR="00590F8D" w:rsidRPr="009F22FD" w:rsidRDefault="00590F8D" w:rsidP="00590F8D">
      <w:r w:rsidRPr="009F22FD">
        <w:rPr>
          <w:rStyle w:val="HideTWBExt"/>
        </w:rPr>
        <w:t>&lt;/Amend&gt;</w:t>
      </w:r>
    </w:p>
    <w:p w14:paraId="6536ABDF"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290</w:t>
      </w:r>
      <w:r w:rsidRPr="009F22FD">
        <w:rPr>
          <w:rStyle w:val="HideTWBExt"/>
          <w:b w:val="0"/>
        </w:rPr>
        <w:t>&lt;/NumAm&gt;</w:t>
      </w:r>
    </w:p>
    <w:p w14:paraId="7D6C6A24" w14:textId="77777777" w:rsidR="00590F8D" w:rsidRPr="009F22FD" w:rsidRDefault="00590F8D" w:rsidP="00590F8D">
      <w:pPr>
        <w:pStyle w:val="NormalBold"/>
      </w:pPr>
      <w:r w:rsidRPr="009F22FD">
        <w:rPr>
          <w:rStyle w:val="HideTWBExt"/>
          <w:b w:val="0"/>
        </w:rPr>
        <w:t>&lt;RepeatBlock-By&gt;&lt;Members&gt;</w:t>
      </w:r>
      <w:r w:rsidRPr="009F22FD">
        <w:t>Reinis Pozņaks, Michał Dworczyk</w:t>
      </w:r>
      <w:r w:rsidRPr="009F22FD">
        <w:rPr>
          <w:rStyle w:val="HideTWBExt"/>
          <w:b w:val="0"/>
        </w:rPr>
        <w:t>&lt;/Members&gt;</w:t>
      </w:r>
    </w:p>
    <w:p w14:paraId="4330E901" w14:textId="77777777" w:rsidR="00590F8D" w:rsidRPr="009F22FD" w:rsidRDefault="00590F8D" w:rsidP="00590F8D">
      <w:pPr>
        <w:pStyle w:val="NormalBold"/>
      </w:pPr>
      <w:r w:rsidRPr="009F22FD">
        <w:rPr>
          <w:rStyle w:val="HideTWBExt"/>
          <w:b w:val="0"/>
        </w:rPr>
        <w:t>&lt;/RepeatBlock-By&gt;</w:t>
      </w:r>
    </w:p>
    <w:p w14:paraId="4667A401"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110B8FA3" w14:textId="77777777" w:rsidR="00590F8D" w:rsidRPr="009F22FD" w:rsidRDefault="00590F8D" w:rsidP="00590F8D">
      <w:pPr>
        <w:pStyle w:val="NormalBold"/>
      </w:pPr>
      <w:r w:rsidRPr="009F22FD">
        <w:rPr>
          <w:rStyle w:val="HideTWBExt"/>
          <w:b w:val="0"/>
        </w:rPr>
        <w:t>&lt;Article&gt;</w:t>
      </w:r>
      <w:r w:rsidRPr="009F22FD">
        <w:t>Paragrafo 8 sexies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145B1260" w14:textId="77777777" w:rsidTr="00DF3EBC">
        <w:trPr>
          <w:trHeight w:hRule="exact" w:val="240"/>
          <w:jc w:val="center"/>
        </w:trPr>
        <w:tc>
          <w:tcPr>
            <w:tcW w:w="9752" w:type="dxa"/>
            <w:gridSpan w:val="2"/>
            <w:tcBorders>
              <w:top w:val="nil"/>
              <w:left w:val="nil"/>
              <w:bottom w:val="nil"/>
              <w:right w:val="nil"/>
            </w:tcBorders>
          </w:tcPr>
          <w:p w14:paraId="03920875" w14:textId="77777777" w:rsidR="00590F8D" w:rsidRPr="009F22FD" w:rsidRDefault="00590F8D" w:rsidP="00DF3EBC"/>
        </w:tc>
      </w:tr>
      <w:tr w:rsidR="00590F8D" w:rsidRPr="009F22FD" w14:paraId="54E467DA" w14:textId="77777777" w:rsidTr="00DF3EBC">
        <w:trPr>
          <w:trHeight w:val="240"/>
          <w:jc w:val="center"/>
        </w:trPr>
        <w:tc>
          <w:tcPr>
            <w:tcW w:w="4876" w:type="dxa"/>
            <w:tcBorders>
              <w:top w:val="nil"/>
              <w:left w:val="nil"/>
              <w:bottom w:val="nil"/>
              <w:right w:val="nil"/>
            </w:tcBorders>
          </w:tcPr>
          <w:p w14:paraId="04DCA440"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1F95E7A5" w14:textId="77777777" w:rsidR="00590F8D" w:rsidRPr="009F22FD" w:rsidRDefault="00590F8D" w:rsidP="00DF3EBC">
            <w:pPr>
              <w:pStyle w:val="AmColumnHeading"/>
            </w:pPr>
            <w:r w:rsidRPr="009F22FD">
              <w:t>Emendamento</w:t>
            </w:r>
          </w:p>
        </w:tc>
      </w:tr>
      <w:tr w:rsidR="00590F8D" w:rsidRPr="009F22FD" w14:paraId="6F501775" w14:textId="77777777" w:rsidTr="00DF3EBC">
        <w:trPr>
          <w:jc w:val="center"/>
        </w:trPr>
        <w:tc>
          <w:tcPr>
            <w:tcW w:w="4876" w:type="dxa"/>
            <w:tcBorders>
              <w:top w:val="nil"/>
              <w:left w:val="nil"/>
              <w:bottom w:val="nil"/>
              <w:right w:val="nil"/>
            </w:tcBorders>
          </w:tcPr>
          <w:p w14:paraId="5970F7E7" w14:textId="77777777" w:rsidR="00590F8D" w:rsidRPr="009F22FD" w:rsidRDefault="00590F8D" w:rsidP="00DF3EBC">
            <w:pPr>
              <w:pStyle w:val="Normal6a"/>
            </w:pPr>
          </w:p>
        </w:tc>
        <w:tc>
          <w:tcPr>
            <w:tcW w:w="4876" w:type="dxa"/>
            <w:tcBorders>
              <w:top w:val="nil"/>
              <w:left w:val="nil"/>
              <w:bottom w:val="nil"/>
              <w:right w:val="nil"/>
            </w:tcBorders>
          </w:tcPr>
          <w:p w14:paraId="5DE32D5C" w14:textId="77777777" w:rsidR="00590F8D" w:rsidRPr="009F22FD" w:rsidRDefault="00590F8D" w:rsidP="00DF3EBC">
            <w:pPr>
              <w:pStyle w:val="Normal6a"/>
            </w:pPr>
            <w:r w:rsidRPr="009F22FD">
              <w:rPr>
                <w:b/>
                <w:i/>
              </w:rPr>
              <w:t>8 sexies.</w:t>
            </w:r>
            <w:r w:rsidRPr="009F22FD">
              <w:tab/>
            </w:r>
            <w:r w:rsidRPr="009F22FD">
              <w:rPr>
                <w:b/>
                <w:i/>
              </w:rPr>
              <w:t>sottolinea l'importanza di rafforzare le capacità antidroni dell'Ucraina quale elemento fondamentale per contrastare le minacce aeree e mantenere la sicurezza operativa; osserva che, dato il crescente utilizzo di droni nella guerra moderna, in particolare nella sorveglianza e negli attacchi mirati, è essenziale ampliare l'addestramento nel quadro dell'EUMAM affinché si concentri sulle tattiche di contrasto a aeromobili senza equipaggio e sulle tecniche di rilevamento e di neutralizzazione; chiede la fornitura di attrezzature e competenze specializzate per consentire alle forze ucraine di identificare e tracciare le attività ostili dei droni e di rispondervi rapidamente, garantendo una solida protezione delle infrastrutture sia militari che civili;</w:t>
            </w:r>
          </w:p>
        </w:tc>
      </w:tr>
    </w:tbl>
    <w:p w14:paraId="6EA0D910"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2BB43ADE" w14:textId="77777777" w:rsidR="00590F8D" w:rsidRPr="009F22FD" w:rsidRDefault="00590F8D" w:rsidP="00590F8D">
      <w:r w:rsidRPr="009F22FD">
        <w:rPr>
          <w:rStyle w:val="HideTWBExt"/>
        </w:rPr>
        <w:t>&lt;/Amend&gt;</w:t>
      </w:r>
    </w:p>
    <w:p w14:paraId="3DB16BF5"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291</w:t>
      </w:r>
      <w:r w:rsidRPr="009F22FD">
        <w:rPr>
          <w:rStyle w:val="HideTWBExt"/>
          <w:b w:val="0"/>
        </w:rPr>
        <w:t>&lt;/NumAm&gt;</w:t>
      </w:r>
    </w:p>
    <w:p w14:paraId="5A875817" w14:textId="77777777" w:rsidR="00590F8D" w:rsidRPr="009F22FD" w:rsidRDefault="00590F8D" w:rsidP="00590F8D">
      <w:pPr>
        <w:pStyle w:val="NormalBold"/>
      </w:pPr>
      <w:r w:rsidRPr="009F22FD">
        <w:rPr>
          <w:rStyle w:val="HideTWBExt"/>
          <w:b w:val="0"/>
        </w:rPr>
        <w:t>&lt;RepeatBlock-By&gt;&lt;Members&gt;</w:t>
      </w:r>
      <w:r w:rsidRPr="009F22FD">
        <w:t>Tobias Cremer, Yannis Maniatis, Sven Mikser</w:t>
      </w:r>
      <w:r w:rsidRPr="009F22FD">
        <w:rPr>
          <w:rStyle w:val="HideTWBExt"/>
          <w:b w:val="0"/>
        </w:rPr>
        <w:t>&lt;/Members&gt;</w:t>
      </w:r>
    </w:p>
    <w:p w14:paraId="154B4C24" w14:textId="77777777" w:rsidR="00590F8D" w:rsidRPr="009F22FD" w:rsidRDefault="00590F8D" w:rsidP="00590F8D">
      <w:pPr>
        <w:pStyle w:val="NormalBold"/>
      </w:pPr>
      <w:r w:rsidRPr="009F22FD">
        <w:rPr>
          <w:rStyle w:val="HideTWBExt"/>
          <w:b w:val="0"/>
        </w:rPr>
        <w:t>&lt;/RepeatBlock-By&gt;</w:t>
      </w:r>
    </w:p>
    <w:p w14:paraId="04B4B622"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23BBDA8B" w14:textId="77777777" w:rsidR="00590F8D" w:rsidRPr="009F22FD" w:rsidRDefault="00590F8D" w:rsidP="00590F8D">
      <w:pPr>
        <w:pStyle w:val="NormalBold"/>
      </w:pPr>
      <w:r w:rsidRPr="009F22FD">
        <w:rPr>
          <w:rStyle w:val="HideTWBExt"/>
          <w:b w:val="0"/>
        </w:rPr>
        <w:t>&lt;Article&gt;</w:t>
      </w:r>
      <w:r w:rsidRPr="009F22FD">
        <w:t>Paragrafo 8 ter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591046A1" w14:textId="77777777" w:rsidTr="00DF3EBC">
        <w:trPr>
          <w:trHeight w:hRule="exact" w:val="240"/>
          <w:jc w:val="center"/>
        </w:trPr>
        <w:tc>
          <w:tcPr>
            <w:tcW w:w="9752" w:type="dxa"/>
            <w:gridSpan w:val="2"/>
            <w:tcBorders>
              <w:top w:val="nil"/>
              <w:left w:val="nil"/>
              <w:bottom w:val="nil"/>
              <w:right w:val="nil"/>
            </w:tcBorders>
          </w:tcPr>
          <w:p w14:paraId="78BBD611" w14:textId="77777777" w:rsidR="00590F8D" w:rsidRPr="009F22FD" w:rsidRDefault="00590F8D" w:rsidP="00DF3EBC"/>
        </w:tc>
      </w:tr>
      <w:tr w:rsidR="00590F8D" w:rsidRPr="009F22FD" w14:paraId="70EC373F" w14:textId="77777777" w:rsidTr="00DF3EBC">
        <w:trPr>
          <w:trHeight w:val="240"/>
          <w:jc w:val="center"/>
        </w:trPr>
        <w:tc>
          <w:tcPr>
            <w:tcW w:w="4876" w:type="dxa"/>
            <w:tcBorders>
              <w:top w:val="nil"/>
              <w:left w:val="nil"/>
              <w:bottom w:val="nil"/>
              <w:right w:val="nil"/>
            </w:tcBorders>
          </w:tcPr>
          <w:p w14:paraId="60728373"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2429C160" w14:textId="77777777" w:rsidR="00590F8D" w:rsidRPr="009F22FD" w:rsidRDefault="00590F8D" w:rsidP="00DF3EBC">
            <w:pPr>
              <w:pStyle w:val="AmColumnHeading"/>
            </w:pPr>
            <w:r w:rsidRPr="009F22FD">
              <w:t>Emendamento</w:t>
            </w:r>
          </w:p>
        </w:tc>
      </w:tr>
      <w:tr w:rsidR="00590F8D" w:rsidRPr="009F22FD" w14:paraId="499C96A5" w14:textId="77777777" w:rsidTr="00DF3EBC">
        <w:trPr>
          <w:jc w:val="center"/>
        </w:trPr>
        <w:tc>
          <w:tcPr>
            <w:tcW w:w="4876" w:type="dxa"/>
            <w:tcBorders>
              <w:top w:val="nil"/>
              <w:left w:val="nil"/>
              <w:bottom w:val="nil"/>
              <w:right w:val="nil"/>
            </w:tcBorders>
          </w:tcPr>
          <w:p w14:paraId="31104EA5" w14:textId="77777777" w:rsidR="00590F8D" w:rsidRPr="009F22FD" w:rsidRDefault="00590F8D" w:rsidP="00DF3EBC">
            <w:pPr>
              <w:pStyle w:val="Normal6a"/>
            </w:pPr>
          </w:p>
        </w:tc>
        <w:tc>
          <w:tcPr>
            <w:tcW w:w="4876" w:type="dxa"/>
            <w:tcBorders>
              <w:top w:val="nil"/>
              <w:left w:val="nil"/>
              <w:bottom w:val="nil"/>
              <w:right w:val="nil"/>
            </w:tcBorders>
          </w:tcPr>
          <w:p w14:paraId="59A5D300" w14:textId="77777777" w:rsidR="00590F8D" w:rsidRPr="009F22FD" w:rsidRDefault="00590F8D" w:rsidP="00DF3EBC">
            <w:pPr>
              <w:pStyle w:val="Normal6a"/>
            </w:pPr>
            <w:r w:rsidRPr="009F22FD">
              <w:rPr>
                <w:b/>
                <w:i/>
              </w:rPr>
              <w:t>8 ter.</w:t>
            </w:r>
            <w:r w:rsidRPr="009F22FD">
              <w:tab/>
            </w:r>
            <w:r w:rsidRPr="009F22FD">
              <w:rPr>
                <w:b/>
                <w:i/>
              </w:rPr>
              <w:t>accoglie con favore il costante sostegno alle forze armate ucraine, attraverso la missione di assistenza militare dell'UE a sostegno dell'Ucraina, affinché possano difendere la loro integrità territoriale entro i confini dell'Ucraina riconosciuti a livello internazionale e consentire al paese di esercitare efficacemente la propria sovranità e proteggere i civili; si compiace inoltre del completamento dell'addestramento di oltre 60 000 soldati ucraini e lancia un appello affinché la missione continui ad addestrare il maggior numero possibile di truppe; sottolinea l'importanza di moduli di addestramento specifici volti a sviluppare le capacità degli ufficiali attuali e futuri delle forze armate ucraine a tutti i livelli e in base alle loro esigenze; si congratula per la forte partecipazione degli Stati membri all'EUMAM Ucraina, che può essere considerata un modello per le future missioni di addestramento militare, e li invita a dare prova di un'ambizione e di contributi analoghi in altre missioni e operazioni PSDC attuali e future; sottolinea che la missione dovrebbe fungere inoltre da piattaforma per uno scambio di migliori pratiche che garantirebbe anche alle forze europee di trarre vantaggio dagli insegnamenti appresi sul campo di battaglia dalle forze armate ucraine;</w:t>
            </w:r>
          </w:p>
        </w:tc>
      </w:tr>
    </w:tbl>
    <w:p w14:paraId="174C0425" w14:textId="77777777" w:rsidR="00590F8D" w:rsidRPr="00FC7643" w:rsidRDefault="00590F8D" w:rsidP="00590F8D">
      <w:pPr>
        <w:pStyle w:val="AmOrLang"/>
        <w:rPr>
          <w:lang w:val="es-ES"/>
        </w:rPr>
      </w:pPr>
      <w:r w:rsidRPr="00FC7643">
        <w:rPr>
          <w:lang w:val="es-ES"/>
        </w:rPr>
        <w:t xml:space="preserve">Or. </w:t>
      </w:r>
      <w:r w:rsidRPr="00FC7643">
        <w:rPr>
          <w:rStyle w:val="HideTWBExt"/>
          <w:lang w:val="es-ES"/>
        </w:rPr>
        <w:t>&lt;Original&gt;</w:t>
      </w:r>
      <w:r w:rsidRPr="00FC7643">
        <w:rPr>
          <w:rStyle w:val="HideTWBInt"/>
          <w:lang w:val="es-ES"/>
        </w:rPr>
        <w:t>{EN}</w:t>
      </w:r>
      <w:r w:rsidRPr="00FC7643">
        <w:rPr>
          <w:lang w:val="es-ES"/>
        </w:rPr>
        <w:t>en</w:t>
      </w:r>
      <w:r w:rsidRPr="00FC7643">
        <w:rPr>
          <w:rStyle w:val="HideTWBExt"/>
          <w:lang w:val="es-ES"/>
        </w:rPr>
        <w:t>&lt;/Original&gt;</w:t>
      </w:r>
    </w:p>
    <w:p w14:paraId="5A47CEDD" w14:textId="77777777" w:rsidR="00590F8D" w:rsidRPr="00FC7643" w:rsidRDefault="00590F8D" w:rsidP="00590F8D">
      <w:pPr>
        <w:rPr>
          <w:lang w:val="es-ES"/>
        </w:rPr>
      </w:pPr>
      <w:r w:rsidRPr="00FC7643">
        <w:rPr>
          <w:rStyle w:val="HideTWBExt"/>
          <w:lang w:val="es-ES"/>
        </w:rPr>
        <w:t>&lt;/Amend&gt;</w:t>
      </w:r>
    </w:p>
    <w:p w14:paraId="6BA4341D" w14:textId="77777777" w:rsidR="00590F8D" w:rsidRPr="00FC7643" w:rsidRDefault="00590F8D" w:rsidP="00590F8D">
      <w:pPr>
        <w:pStyle w:val="AmNumberTabs"/>
        <w:rPr>
          <w:lang w:val="es-ES"/>
        </w:rPr>
      </w:pPr>
      <w:r w:rsidRPr="00FC7643">
        <w:rPr>
          <w:rStyle w:val="HideTWBExt"/>
          <w:b w:val="0"/>
          <w:lang w:val="es-ES"/>
        </w:rPr>
        <w:t>&lt;Amend&gt;</w:t>
      </w:r>
      <w:r w:rsidRPr="00FC7643">
        <w:rPr>
          <w:lang w:val="es-ES"/>
        </w:rPr>
        <w:t>Emendamento</w:t>
      </w:r>
      <w:r w:rsidRPr="00FC7643">
        <w:rPr>
          <w:lang w:val="es-ES"/>
        </w:rPr>
        <w:tab/>
      </w:r>
      <w:r w:rsidRPr="00FC7643">
        <w:rPr>
          <w:lang w:val="es-ES"/>
        </w:rPr>
        <w:tab/>
      </w:r>
      <w:r w:rsidRPr="00FC7643">
        <w:rPr>
          <w:rStyle w:val="HideTWBExt"/>
          <w:b w:val="0"/>
          <w:lang w:val="es-ES"/>
        </w:rPr>
        <w:t>&lt;NumAm&gt;</w:t>
      </w:r>
      <w:r w:rsidRPr="00FC7643">
        <w:rPr>
          <w:lang w:val="es-ES"/>
        </w:rPr>
        <w:t>292</w:t>
      </w:r>
      <w:r w:rsidRPr="00FC7643">
        <w:rPr>
          <w:rStyle w:val="HideTWBExt"/>
          <w:b w:val="0"/>
          <w:lang w:val="es-ES"/>
        </w:rPr>
        <w:t>&lt;/NumAm&gt;</w:t>
      </w:r>
    </w:p>
    <w:p w14:paraId="15703373" w14:textId="77777777" w:rsidR="00590F8D" w:rsidRPr="00FC7643" w:rsidRDefault="00590F8D" w:rsidP="00590F8D">
      <w:pPr>
        <w:pStyle w:val="NormalBold"/>
        <w:rPr>
          <w:lang w:val="es-ES"/>
        </w:rPr>
      </w:pPr>
      <w:r w:rsidRPr="00FC7643">
        <w:rPr>
          <w:rStyle w:val="HideTWBExt"/>
          <w:b w:val="0"/>
          <w:lang w:val="es-ES"/>
        </w:rPr>
        <w:t>&lt;RepeatBlock-By&gt;&lt;Members&gt;</w:t>
      </w:r>
      <w:r w:rsidRPr="00FC7643">
        <w:rPr>
          <w:lang w:val="es-ES"/>
        </w:rPr>
        <w:t>Nicolás Pascual De La Parte</w:t>
      </w:r>
      <w:r w:rsidRPr="00FC7643">
        <w:rPr>
          <w:rStyle w:val="HideTWBExt"/>
          <w:b w:val="0"/>
          <w:lang w:val="es-ES"/>
        </w:rPr>
        <w:t>&lt;/Members&gt;</w:t>
      </w:r>
    </w:p>
    <w:p w14:paraId="0C728072" w14:textId="77777777" w:rsidR="00590F8D" w:rsidRPr="00FC7643" w:rsidRDefault="00590F8D" w:rsidP="00590F8D">
      <w:pPr>
        <w:pStyle w:val="NormalBold"/>
        <w:rPr>
          <w:lang w:val="es-ES"/>
        </w:rPr>
      </w:pPr>
      <w:r w:rsidRPr="00FC7643">
        <w:rPr>
          <w:rStyle w:val="HideTWBExt"/>
          <w:b w:val="0"/>
          <w:lang w:val="es-ES"/>
        </w:rPr>
        <w:t>&lt;/RepeatBlock-By&gt;</w:t>
      </w:r>
    </w:p>
    <w:p w14:paraId="1FB65BB3"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31E8A40A" w14:textId="77777777" w:rsidR="00590F8D" w:rsidRPr="009F22FD" w:rsidRDefault="00590F8D" w:rsidP="00590F8D">
      <w:pPr>
        <w:pStyle w:val="NormalBold"/>
      </w:pPr>
      <w:r w:rsidRPr="009F22FD">
        <w:rPr>
          <w:rStyle w:val="HideTWBExt"/>
          <w:b w:val="0"/>
        </w:rPr>
        <w:t>&lt;Article&gt;</w:t>
      </w:r>
      <w:r w:rsidRPr="009F22FD">
        <w:t>Paragrafo 8 ter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5D6D6AF2" w14:textId="77777777" w:rsidTr="00DF3EBC">
        <w:trPr>
          <w:trHeight w:hRule="exact" w:val="240"/>
          <w:jc w:val="center"/>
        </w:trPr>
        <w:tc>
          <w:tcPr>
            <w:tcW w:w="9752" w:type="dxa"/>
            <w:gridSpan w:val="2"/>
            <w:tcBorders>
              <w:top w:val="nil"/>
              <w:left w:val="nil"/>
              <w:bottom w:val="nil"/>
              <w:right w:val="nil"/>
            </w:tcBorders>
          </w:tcPr>
          <w:p w14:paraId="44E9EE72" w14:textId="77777777" w:rsidR="00590F8D" w:rsidRPr="009F22FD" w:rsidRDefault="00590F8D" w:rsidP="00DF3EBC"/>
        </w:tc>
      </w:tr>
      <w:tr w:rsidR="00590F8D" w:rsidRPr="009F22FD" w14:paraId="1BA5CD48" w14:textId="77777777" w:rsidTr="00DF3EBC">
        <w:trPr>
          <w:trHeight w:val="240"/>
          <w:jc w:val="center"/>
        </w:trPr>
        <w:tc>
          <w:tcPr>
            <w:tcW w:w="4876" w:type="dxa"/>
            <w:tcBorders>
              <w:top w:val="nil"/>
              <w:left w:val="nil"/>
              <w:bottom w:val="nil"/>
              <w:right w:val="nil"/>
            </w:tcBorders>
          </w:tcPr>
          <w:p w14:paraId="49ACB675"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01E0799A" w14:textId="77777777" w:rsidR="00590F8D" w:rsidRPr="009F22FD" w:rsidRDefault="00590F8D" w:rsidP="00DF3EBC">
            <w:pPr>
              <w:pStyle w:val="AmColumnHeading"/>
            </w:pPr>
            <w:r w:rsidRPr="009F22FD">
              <w:t>Emendamento</w:t>
            </w:r>
          </w:p>
        </w:tc>
      </w:tr>
      <w:tr w:rsidR="00590F8D" w:rsidRPr="009F22FD" w14:paraId="22273FA2" w14:textId="77777777" w:rsidTr="00DF3EBC">
        <w:trPr>
          <w:jc w:val="center"/>
        </w:trPr>
        <w:tc>
          <w:tcPr>
            <w:tcW w:w="4876" w:type="dxa"/>
            <w:tcBorders>
              <w:top w:val="nil"/>
              <w:left w:val="nil"/>
              <w:bottom w:val="nil"/>
              <w:right w:val="nil"/>
            </w:tcBorders>
          </w:tcPr>
          <w:p w14:paraId="42C10FCF" w14:textId="77777777" w:rsidR="00590F8D" w:rsidRPr="009F22FD" w:rsidRDefault="00590F8D" w:rsidP="00DF3EBC">
            <w:pPr>
              <w:pStyle w:val="Normal6a"/>
            </w:pPr>
          </w:p>
        </w:tc>
        <w:tc>
          <w:tcPr>
            <w:tcW w:w="4876" w:type="dxa"/>
            <w:tcBorders>
              <w:top w:val="nil"/>
              <w:left w:val="nil"/>
              <w:bottom w:val="nil"/>
              <w:right w:val="nil"/>
            </w:tcBorders>
          </w:tcPr>
          <w:p w14:paraId="03886214" w14:textId="77777777" w:rsidR="00590F8D" w:rsidRPr="009F22FD" w:rsidRDefault="00590F8D" w:rsidP="00DF3EBC">
            <w:pPr>
              <w:pStyle w:val="Normal6a"/>
            </w:pPr>
            <w:r w:rsidRPr="009F22FD">
              <w:rPr>
                <w:b/>
                <w:i/>
              </w:rPr>
              <w:t>8 ter.</w:t>
            </w:r>
            <w:r w:rsidRPr="009F22FD">
              <w:tab/>
            </w:r>
            <w:r w:rsidRPr="009F22FD">
              <w:rPr>
                <w:b/>
                <w:i/>
              </w:rPr>
              <w:t>accoglie con favore i risultati della missione di assistenza militare dell'UE a sostegno dell'Ucraina (EUMAM), che finora ha addestrato più di 60 000 soldati ucraini sul territorio dell'UE, migliorando così la capacità delle truppe ucraine di operare con maggiore efficacia sul campo di battaglia; chiede che la missione venga ampliata e che le sue risorse finanziarie, logistiche e umane siano adeguate alle esigenze delle forze armate ucraine;</w:t>
            </w:r>
          </w:p>
        </w:tc>
      </w:tr>
    </w:tbl>
    <w:p w14:paraId="56C0DD54"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3FF7B130" w14:textId="77777777" w:rsidR="00590F8D" w:rsidRPr="009F22FD" w:rsidRDefault="00590F8D" w:rsidP="00590F8D">
      <w:r w:rsidRPr="009F22FD">
        <w:rPr>
          <w:rStyle w:val="HideTWBExt"/>
        </w:rPr>
        <w:t>&lt;/Amend&gt;</w:t>
      </w:r>
    </w:p>
    <w:p w14:paraId="380FF535"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293</w:t>
      </w:r>
      <w:r w:rsidRPr="009F22FD">
        <w:rPr>
          <w:rStyle w:val="HideTWBExt"/>
          <w:b w:val="0"/>
        </w:rPr>
        <w:t>&lt;/NumAm&gt;</w:t>
      </w:r>
    </w:p>
    <w:p w14:paraId="573EB59D" w14:textId="77777777" w:rsidR="00590F8D" w:rsidRPr="009F22FD" w:rsidRDefault="00590F8D" w:rsidP="00590F8D">
      <w:pPr>
        <w:pStyle w:val="NormalBold"/>
      </w:pPr>
      <w:r w:rsidRPr="009F22FD">
        <w:rPr>
          <w:rStyle w:val="HideTWBExt"/>
          <w:b w:val="0"/>
        </w:rPr>
        <w:t>&lt;RepeatBlock-By&gt;&lt;Members&gt;</w:t>
      </w:r>
      <w:r w:rsidRPr="009F22FD">
        <w:t>Reinis Pozņaks, Michał Dworczyk</w:t>
      </w:r>
      <w:r w:rsidRPr="009F22FD">
        <w:rPr>
          <w:rStyle w:val="HideTWBExt"/>
          <w:b w:val="0"/>
        </w:rPr>
        <w:t>&lt;/Members&gt;</w:t>
      </w:r>
    </w:p>
    <w:p w14:paraId="1BCA2D31" w14:textId="77777777" w:rsidR="00590F8D" w:rsidRPr="009F22FD" w:rsidRDefault="00590F8D" w:rsidP="00590F8D">
      <w:pPr>
        <w:pStyle w:val="NormalBold"/>
      </w:pPr>
      <w:r w:rsidRPr="009F22FD">
        <w:rPr>
          <w:rStyle w:val="HideTWBExt"/>
          <w:b w:val="0"/>
        </w:rPr>
        <w:t>&lt;/RepeatBlock-By&gt;</w:t>
      </w:r>
    </w:p>
    <w:p w14:paraId="36346C85"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1433FB3E" w14:textId="77777777" w:rsidR="00590F8D" w:rsidRPr="009F22FD" w:rsidRDefault="00590F8D" w:rsidP="00590F8D">
      <w:pPr>
        <w:pStyle w:val="NormalBold"/>
      </w:pPr>
      <w:r w:rsidRPr="009F22FD">
        <w:rPr>
          <w:rStyle w:val="HideTWBExt"/>
          <w:b w:val="0"/>
        </w:rPr>
        <w:t>&lt;Article&gt;</w:t>
      </w:r>
      <w:r w:rsidRPr="009F22FD">
        <w:t>Paragrafo 8 ter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38DA1F4B" w14:textId="77777777" w:rsidTr="00DF3EBC">
        <w:trPr>
          <w:trHeight w:hRule="exact" w:val="240"/>
          <w:jc w:val="center"/>
        </w:trPr>
        <w:tc>
          <w:tcPr>
            <w:tcW w:w="9752" w:type="dxa"/>
            <w:gridSpan w:val="2"/>
            <w:tcBorders>
              <w:top w:val="nil"/>
              <w:left w:val="nil"/>
              <w:bottom w:val="nil"/>
              <w:right w:val="nil"/>
            </w:tcBorders>
          </w:tcPr>
          <w:p w14:paraId="293A3398" w14:textId="77777777" w:rsidR="00590F8D" w:rsidRPr="009F22FD" w:rsidRDefault="00590F8D" w:rsidP="00DF3EBC"/>
        </w:tc>
      </w:tr>
      <w:tr w:rsidR="00590F8D" w:rsidRPr="009F22FD" w14:paraId="1838142C" w14:textId="77777777" w:rsidTr="00DF3EBC">
        <w:trPr>
          <w:trHeight w:val="240"/>
          <w:jc w:val="center"/>
        </w:trPr>
        <w:tc>
          <w:tcPr>
            <w:tcW w:w="4876" w:type="dxa"/>
            <w:tcBorders>
              <w:top w:val="nil"/>
              <w:left w:val="nil"/>
              <w:bottom w:val="nil"/>
              <w:right w:val="nil"/>
            </w:tcBorders>
          </w:tcPr>
          <w:p w14:paraId="22EF4841"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50B3AE71" w14:textId="77777777" w:rsidR="00590F8D" w:rsidRPr="009F22FD" w:rsidRDefault="00590F8D" w:rsidP="00DF3EBC">
            <w:pPr>
              <w:pStyle w:val="AmColumnHeading"/>
            </w:pPr>
            <w:r w:rsidRPr="009F22FD">
              <w:t>Emendamento</w:t>
            </w:r>
          </w:p>
        </w:tc>
      </w:tr>
      <w:tr w:rsidR="00590F8D" w:rsidRPr="009F22FD" w14:paraId="7CFC4FA3" w14:textId="77777777" w:rsidTr="00DF3EBC">
        <w:trPr>
          <w:jc w:val="center"/>
        </w:trPr>
        <w:tc>
          <w:tcPr>
            <w:tcW w:w="4876" w:type="dxa"/>
            <w:tcBorders>
              <w:top w:val="nil"/>
              <w:left w:val="nil"/>
              <w:bottom w:val="nil"/>
              <w:right w:val="nil"/>
            </w:tcBorders>
          </w:tcPr>
          <w:p w14:paraId="3A6A9DC6" w14:textId="77777777" w:rsidR="00590F8D" w:rsidRPr="009F22FD" w:rsidRDefault="00590F8D" w:rsidP="00DF3EBC">
            <w:pPr>
              <w:pStyle w:val="Normal6a"/>
            </w:pPr>
          </w:p>
        </w:tc>
        <w:tc>
          <w:tcPr>
            <w:tcW w:w="4876" w:type="dxa"/>
            <w:tcBorders>
              <w:top w:val="nil"/>
              <w:left w:val="nil"/>
              <w:bottom w:val="nil"/>
              <w:right w:val="nil"/>
            </w:tcBorders>
          </w:tcPr>
          <w:p w14:paraId="27337AD7" w14:textId="77777777" w:rsidR="00590F8D" w:rsidRPr="009F22FD" w:rsidRDefault="00590F8D" w:rsidP="00DF3EBC">
            <w:pPr>
              <w:pStyle w:val="Normal6a"/>
            </w:pPr>
            <w:r w:rsidRPr="009F22FD">
              <w:rPr>
                <w:b/>
                <w:i/>
              </w:rPr>
              <w:t>8 ter.</w:t>
            </w:r>
            <w:r w:rsidRPr="009F22FD">
              <w:tab/>
            </w:r>
            <w:r w:rsidRPr="009F22FD">
              <w:rPr>
                <w:b/>
                <w:i/>
              </w:rPr>
              <w:t>ritiene che l'esigenza dell'EUMAM di disporre di ulteriori formatori, attrezzature, munizioni e uffici di addestramento a sostegno dei suoi moduli sia una priorità assoluta nella pianificazione delle missioni PSDC e che debba essere soddisfatta con urgenza;</w:t>
            </w:r>
          </w:p>
        </w:tc>
      </w:tr>
    </w:tbl>
    <w:p w14:paraId="76880FA1" w14:textId="77777777" w:rsidR="00590F8D" w:rsidRPr="00FC7643" w:rsidRDefault="00590F8D" w:rsidP="00590F8D">
      <w:pPr>
        <w:pStyle w:val="AmOrLang"/>
        <w:rPr>
          <w:lang w:val="fr-BE"/>
        </w:rPr>
      </w:pPr>
      <w:r w:rsidRPr="00FC7643">
        <w:rPr>
          <w:lang w:val="fr-BE"/>
        </w:rPr>
        <w:t xml:space="preserve">Or. </w:t>
      </w:r>
      <w:r w:rsidRPr="00FC7643">
        <w:rPr>
          <w:rStyle w:val="HideTWBExt"/>
          <w:lang w:val="fr-BE"/>
        </w:rPr>
        <w:t>&lt;Original&gt;</w:t>
      </w:r>
      <w:r w:rsidRPr="00FC7643">
        <w:rPr>
          <w:rStyle w:val="HideTWBInt"/>
          <w:lang w:val="fr-BE"/>
        </w:rPr>
        <w:t>{EN}</w:t>
      </w:r>
      <w:r w:rsidRPr="00FC7643">
        <w:rPr>
          <w:lang w:val="fr-BE"/>
        </w:rPr>
        <w:t>en</w:t>
      </w:r>
      <w:r w:rsidRPr="00FC7643">
        <w:rPr>
          <w:rStyle w:val="HideTWBExt"/>
          <w:lang w:val="fr-BE"/>
        </w:rPr>
        <w:t>&lt;/Original&gt;</w:t>
      </w:r>
    </w:p>
    <w:p w14:paraId="5CCC9796" w14:textId="77777777" w:rsidR="00590F8D" w:rsidRPr="00FC7643" w:rsidRDefault="00590F8D" w:rsidP="00590F8D">
      <w:pPr>
        <w:rPr>
          <w:lang w:val="fr-BE"/>
        </w:rPr>
      </w:pPr>
      <w:r w:rsidRPr="00FC7643">
        <w:rPr>
          <w:rStyle w:val="HideTWBExt"/>
          <w:lang w:val="fr-BE"/>
        </w:rPr>
        <w:t>&lt;/Amend&gt;</w:t>
      </w:r>
    </w:p>
    <w:p w14:paraId="6D8DEEB9" w14:textId="77777777" w:rsidR="00590F8D" w:rsidRPr="00FC7643" w:rsidRDefault="00590F8D" w:rsidP="00590F8D">
      <w:pPr>
        <w:pStyle w:val="AmNumberTabs"/>
        <w:rPr>
          <w:lang w:val="fr-BE"/>
        </w:rPr>
      </w:pPr>
      <w:r w:rsidRPr="00FC7643">
        <w:rPr>
          <w:rStyle w:val="HideTWBExt"/>
          <w:b w:val="0"/>
          <w:lang w:val="fr-BE"/>
        </w:rPr>
        <w:t>&lt;Amend&gt;</w:t>
      </w:r>
      <w:r w:rsidRPr="00FC7643">
        <w:rPr>
          <w:lang w:val="fr-BE"/>
        </w:rPr>
        <w:t>Emendamento</w:t>
      </w:r>
      <w:r w:rsidRPr="00FC7643">
        <w:rPr>
          <w:lang w:val="fr-BE"/>
        </w:rPr>
        <w:tab/>
      </w:r>
      <w:r w:rsidRPr="00FC7643">
        <w:rPr>
          <w:lang w:val="fr-BE"/>
        </w:rPr>
        <w:tab/>
      </w:r>
      <w:r w:rsidRPr="00FC7643">
        <w:rPr>
          <w:rStyle w:val="HideTWBExt"/>
          <w:b w:val="0"/>
          <w:lang w:val="fr-BE"/>
        </w:rPr>
        <w:t>&lt;NumAm&gt;</w:t>
      </w:r>
      <w:r w:rsidRPr="00FC7643">
        <w:rPr>
          <w:lang w:val="fr-BE"/>
        </w:rPr>
        <w:t>294</w:t>
      </w:r>
      <w:r w:rsidRPr="00FC7643">
        <w:rPr>
          <w:rStyle w:val="HideTWBExt"/>
          <w:b w:val="0"/>
          <w:lang w:val="fr-BE"/>
        </w:rPr>
        <w:t>&lt;/NumAm&gt;</w:t>
      </w:r>
    </w:p>
    <w:p w14:paraId="790C200C" w14:textId="77777777" w:rsidR="00590F8D" w:rsidRPr="00FC7643" w:rsidRDefault="00590F8D" w:rsidP="00590F8D">
      <w:pPr>
        <w:pStyle w:val="NormalBold"/>
        <w:rPr>
          <w:lang w:val="fr-BE"/>
        </w:rPr>
      </w:pPr>
      <w:r w:rsidRPr="00FC7643">
        <w:rPr>
          <w:rStyle w:val="HideTWBExt"/>
          <w:b w:val="0"/>
          <w:lang w:val="fr-BE"/>
        </w:rPr>
        <w:t>&lt;RepeatBlock-By&gt;&lt;Members&gt;</w:t>
      </w:r>
      <w:r w:rsidRPr="00FC7643">
        <w:rPr>
          <w:lang w:val="fr-BE"/>
        </w:rPr>
        <w:t>Nathalie Loiseau, Petras Auštrevičius, Bart Groothuis</w:t>
      </w:r>
      <w:r w:rsidRPr="00FC7643">
        <w:rPr>
          <w:rStyle w:val="HideTWBExt"/>
          <w:b w:val="0"/>
          <w:lang w:val="fr-BE"/>
        </w:rPr>
        <w:t>&lt;/Members&gt;</w:t>
      </w:r>
    </w:p>
    <w:p w14:paraId="61365B7A" w14:textId="77777777" w:rsidR="00590F8D" w:rsidRPr="00FC7643" w:rsidRDefault="00590F8D" w:rsidP="00590F8D">
      <w:pPr>
        <w:pStyle w:val="NormalBold"/>
        <w:rPr>
          <w:lang w:val="fr-BE"/>
        </w:rPr>
      </w:pPr>
      <w:r w:rsidRPr="00FC7643">
        <w:rPr>
          <w:rStyle w:val="HideTWBExt"/>
          <w:b w:val="0"/>
          <w:lang w:val="fr-BE"/>
        </w:rPr>
        <w:t>&lt;/RepeatBlock-By&gt;</w:t>
      </w:r>
    </w:p>
    <w:p w14:paraId="7D603F8B"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7072AABC" w14:textId="77777777" w:rsidR="00590F8D" w:rsidRPr="009F22FD" w:rsidRDefault="00590F8D" w:rsidP="00590F8D">
      <w:pPr>
        <w:pStyle w:val="NormalBold"/>
      </w:pPr>
      <w:r w:rsidRPr="009F22FD">
        <w:rPr>
          <w:rStyle w:val="HideTWBExt"/>
          <w:b w:val="0"/>
        </w:rPr>
        <w:t>&lt;Article&gt;</w:t>
      </w:r>
      <w:r w:rsidRPr="009F22FD">
        <w:t>Paragrafo 8 quater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59832026" w14:textId="77777777" w:rsidTr="00DF3EBC">
        <w:trPr>
          <w:trHeight w:hRule="exact" w:val="240"/>
          <w:jc w:val="center"/>
        </w:trPr>
        <w:tc>
          <w:tcPr>
            <w:tcW w:w="9752" w:type="dxa"/>
            <w:gridSpan w:val="2"/>
            <w:tcBorders>
              <w:top w:val="nil"/>
              <w:left w:val="nil"/>
              <w:bottom w:val="nil"/>
              <w:right w:val="nil"/>
            </w:tcBorders>
          </w:tcPr>
          <w:p w14:paraId="7A0CD638" w14:textId="77777777" w:rsidR="00590F8D" w:rsidRPr="009F22FD" w:rsidRDefault="00590F8D" w:rsidP="00DF3EBC"/>
        </w:tc>
      </w:tr>
      <w:tr w:rsidR="00590F8D" w:rsidRPr="009F22FD" w14:paraId="16DAABBD" w14:textId="77777777" w:rsidTr="00DF3EBC">
        <w:trPr>
          <w:trHeight w:val="240"/>
          <w:jc w:val="center"/>
        </w:trPr>
        <w:tc>
          <w:tcPr>
            <w:tcW w:w="4876" w:type="dxa"/>
            <w:tcBorders>
              <w:top w:val="nil"/>
              <w:left w:val="nil"/>
              <w:bottom w:val="nil"/>
              <w:right w:val="nil"/>
            </w:tcBorders>
          </w:tcPr>
          <w:p w14:paraId="16752ABF"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27F5AC2B" w14:textId="77777777" w:rsidR="00590F8D" w:rsidRPr="009F22FD" w:rsidRDefault="00590F8D" w:rsidP="00DF3EBC">
            <w:pPr>
              <w:pStyle w:val="AmColumnHeading"/>
            </w:pPr>
            <w:r w:rsidRPr="009F22FD">
              <w:t>Emendamento</w:t>
            </w:r>
          </w:p>
        </w:tc>
      </w:tr>
      <w:tr w:rsidR="00590F8D" w:rsidRPr="009F22FD" w14:paraId="5E3D65E1" w14:textId="77777777" w:rsidTr="00DF3EBC">
        <w:trPr>
          <w:jc w:val="center"/>
        </w:trPr>
        <w:tc>
          <w:tcPr>
            <w:tcW w:w="4876" w:type="dxa"/>
            <w:tcBorders>
              <w:top w:val="nil"/>
              <w:left w:val="nil"/>
              <w:bottom w:val="nil"/>
              <w:right w:val="nil"/>
            </w:tcBorders>
          </w:tcPr>
          <w:p w14:paraId="5DFB3B63" w14:textId="77777777" w:rsidR="00590F8D" w:rsidRPr="009F22FD" w:rsidRDefault="00590F8D" w:rsidP="00DF3EBC">
            <w:pPr>
              <w:pStyle w:val="Normal6a"/>
            </w:pPr>
          </w:p>
        </w:tc>
        <w:tc>
          <w:tcPr>
            <w:tcW w:w="4876" w:type="dxa"/>
            <w:tcBorders>
              <w:top w:val="nil"/>
              <w:left w:val="nil"/>
              <w:bottom w:val="nil"/>
              <w:right w:val="nil"/>
            </w:tcBorders>
          </w:tcPr>
          <w:p w14:paraId="0A223AFB" w14:textId="77777777" w:rsidR="00590F8D" w:rsidRPr="009F22FD" w:rsidRDefault="00590F8D" w:rsidP="00DF3EBC">
            <w:pPr>
              <w:pStyle w:val="Normal6a"/>
            </w:pPr>
            <w:r w:rsidRPr="009F22FD">
              <w:rPr>
                <w:b/>
                <w:i/>
              </w:rPr>
              <w:t>8 quater.</w:t>
            </w:r>
            <w:r w:rsidRPr="009F22FD">
              <w:tab/>
            </w:r>
            <w:r w:rsidRPr="009F22FD">
              <w:rPr>
                <w:b/>
                <w:i/>
              </w:rPr>
              <w:t>si compiace del fatto che la missione di assistenza militare dell'UE a sostegno dell'Ucraina (EUMAM) avrà raggiunto l'obiettivo di 60 000 soldati ucraini addestrati entro la fine del 2024; invita gli Stati membri dell'UE e l'Unione stessa a mantenere almeno il livello di ambizione previsto per l'addestramento anche nei settori aereo e marittimo, ove opportuno, o a reagire a qualsiasi altra richiesta urgente di addestramento da parte dell'Ucraina;</w:t>
            </w:r>
          </w:p>
        </w:tc>
      </w:tr>
    </w:tbl>
    <w:p w14:paraId="747A5981"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14C891DE" w14:textId="77777777" w:rsidR="00590F8D" w:rsidRPr="009F22FD" w:rsidRDefault="00590F8D" w:rsidP="00590F8D">
      <w:r w:rsidRPr="009F22FD">
        <w:rPr>
          <w:rStyle w:val="HideTWBExt"/>
        </w:rPr>
        <w:t>&lt;/Amend&gt;</w:t>
      </w:r>
    </w:p>
    <w:p w14:paraId="6B3FD890"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295</w:t>
      </w:r>
      <w:r w:rsidRPr="009F22FD">
        <w:rPr>
          <w:rStyle w:val="HideTWBExt"/>
          <w:b w:val="0"/>
        </w:rPr>
        <w:t>&lt;/NumAm&gt;</w:t>
      </w:r>
    </w:p>
    <w:p w14:paraId="0B64064D" w14:textId="77777777" w:rsidR="00590F8D" w:rsidRPr="009F22FD" w:rsidRDefault="00590F8D" w:rsidP="00590F8D">
      <w:pPr>
        <w:pStyle w:val="NormalBold"/>
      </w:pPr>
      <w:r w:rsidRPr="009F22FD">
        <w:rPr>
          <w:rStyle w:val="HideTWBExt"/>
          <w:b w:val="0"/>
        </w:rPr>
        <w:t>&lt;RepeatBlock-By&gt;&lt;Members&gt;</w:t>
      </w:r>
      <w:r w:rsidRPr="009F22FD">
        <w:t>Reinis Pozņaks, Michał Dworczyk</w:t>
      </w:r>
      <w:r w:rsidRPr="009F22FD">
        <w:rPr>
          <w:rStyle w:val="HideTWBExt"/>
          <w:b w:val="0"/>
        </w:rPr>
        <w:t>&lt;/Members&gt;</w:t>
      </w:r>
    </w:p>
    <w:p w14:paraId="1752605D" w14:textId="77777777" w:rsidR="00590F8D" w:rsidRPr="009F22FD" w:rsidRDefault="00590F8D" w:rsidP="00590F8D">
      <w:pPr>
        <w:pStyle w:val="NormalBold"/>
      </w:pPr>
      <w:r w:rsidRPr="009F22FD">
        <w:rPr>
          <w:rStyle w:val="HideTWBExt"/>
          <w:b w:val="0"/>
        </w:rPr>
        <w:t>&lt;/RepeatBlock-By&gt;</w:t>
      </w:r>
    </w:p>
    <w:p w14:paraId="4E477F97"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27F6995A" w14:textId="77777777" w:rsidR="00590F8D" w:rsidRPr="009F22FD" w:rsidRDefault="00590F8D" w:rsidP="00590F8D">
      <w:pPr>
        <w:pStyle w:val="NormalBold"/>
      </w:pPr>
      <w:r w:rsidRPr="009F22FD">
        <w:rPr>
          <w:rStyle w:val="HideTWBExt"/>
          <w:b w:val="0"/>
        </w:rPr>
        <w:t>&lt;Article&gt;</w:t>
      </w:r>
      <w:r w:rsidRPr="009F22FD">
        <w:t>Paragrafo 8 quinquies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6EBCC9F8" w14:textId="77777777" w:rsidTr="00DF3EBC">
        <w:trPr>
          <w:trHeight w:hRule="exact" w:val="240"/>
          <w:jc w:val="center"/>
        </w:trPr>
        <w:tc>
          <w:tcPr>
            <w:tcW w:w="9752" w:type="dxa"/>
            <w:gridSpan w:val="2"/>
            <w:tcBorders>
              <w:top w:val="nil"/>
              <w:left w:val="nil"/>
              <w:bottom w:val="nil"/>
              <w:right w:val="nil"/>
            </w:tcBorders>
          </w:tcPr>
          <w:p w14:paraId="3A65CED6" w14:textId="77777777" w:rsidR="00590F8D" w:rsidRPr="009F22FD" w:rsidRDefault="00590F8D" w:rsidP="00DF3EBC"/>
        </w:tc>
      </w:tr>
      <w:tr w:rsidR="00590F8D" w:rsidRPr="009F22FD" w14:paraId="725141F5" w14:textId="77777777" w:rsidTr="00DF3EBC">
        <w:trPr>
          <w:trHeight w:val="240"/>
          <w:jc w:val="center"/>
        </w:trPr>
        <w:tc>
          <w:tcPr>
            <w:tcW w:w="4876" w:type="dxa"/>
            <w:tcBorders>
              <w:top w:val="nil"/>
              <w:left w:val="nil"/>
              <w:bottom w:val="nil"/>
              <w:right w:val="nil"/>
            </w:tcBorders>
          </w:tcPr>
          <w:p w14:paraId="5B9D3451"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38ECDFC4" w14:textId="77777777" w:rsidR="00590F8D" w:rsidRPr="009F22FD" w:rsidRDefault="00590F8D" w:rsidP="00DF3EBC">
            <w:pPr>
              <w:pStyle w:val="AmColumnHeading"/>
            </w:pPr>
            <w:r w:rsidRPr="009F22FD">
              <w:t>Emendamento</w:t>
            </w:r>
          </w:p>
        </w:tc>
      </w:tr>
      <w:tr w:rsidR="00590F8D" w:rsidRPr="009F22FD" w14:paraId="0E4C9FB5" w14:textId="77777777" w:rsidTr="00DF3EBC">
        <w:trPr>
          <w:jc w:val="center"/>
        </w:trPr>
        <w:tc>
          <w:tcPr>
            <w:tcW w:w="4876" w:type="dxa"/>
            <w:tcBorders>
              <w:top w:val="nil"/>
              <w:left w:val="nil"/>
              <w:bottom w:val="nil"/>
              <w:right w:val="nil"/>
            </w:tcBorders>
          </w:tcPr>
          <w:p w14:paraId="325C5974" w14:textId="77777777" w:rsidR="00590F8D" w:rsidRPr="009F22FD" w:rsidRDefault="00590F8D" w:rsidP="00DF3EBC">
            <w:pPr>
              <w:pStyle w:val="Normal6a"/>
            </w:pPr>
          </w:p>
        </w:tc>
        <w:tc>
          <w:tcPr>
            <w:tcW w:w="4876" w:type="dxa"/>
            <w:tcBorders>
              <w:top w:val="nil"/>
              <w:left w:val="nil"/>
              <w:bottom w:val="nil"/>
              <w:right w:val="nil"/>
            </w:tcBorders>
          </w:tcPr>
          <w:p w14:paraId="1BE07DF3" w14:textId="77777777" w:rsidR="00590F8D" w:rsidRPr="009F22FD" w:rsidRDefault="00590F8D" w:rsidP="00DF3EBC">
            <w:pPr>
              <w:pStyle w:val="Normal6a"/>
            </w:pPr>
            <w:r w:rsidRPr="009F22FD">
              <w:rPr>
                <w:b/>
                <w:i/>
              </w:rPr>
              <w:t>8 quinquies.</w:t>
            </w:r>
            <w:r w:rsidRPr="009F22FD">
              <w:tab/>
            </w:r>
            <w:r w:rsidRPr="009F22FD">
              <w:rPr>
                <w:b/>
                <w:i/>
              </w:rPr>
              <w:t>ritiene che l'EUMAM sia la missione PSDC più significativa attualmente in corso; riconosce che l'addestramento alle armi combinate e l'addestramento specializzato devono mirare a intensificare gli sforzi nei seguenti ambiti: capacità di contrasto a aeromobili senza equipaggio (UAV), addestramento ai sistemi UAV, difesa aerea e riconoscimento radar;</w:t>
            </w:r>
          </w:p>
        </w:tc>
      </w:tr>
    </w:tbl>
    <w:p w14:paraId="2C97A0B9" w14:textId="77777777" w:rsidR="00590F8D" w:rsidRPr="00FC7643" w:rsidRDefault="00590F8D" w:rsidP="00590F8D">
      <w:pPr>
        <w:pStyle w:val="AmOrLang"/>
        <w:rPr>
          <w:lang w:val="es-ES"/>
        </w:rPr>
      </w:pPr>
      <w:r w:rsidRPr="00FC7643">
        <w:rPr>
          <w:lang w:val="es-ES"/>
        </w:rPr>
        <w:t xml:space="preserve">Or. </w:t>
      </w:r>
      <w:r w:rsidRPr="00FC7643">
        <w:rPr>
          <w:rStyle w:val="HideTWBExt"/>
          <w:lang w:val="es-ES"/>
        </w:rPr>
        <w:t>&lt;Original&gt;</w:t>
      </w:r>
      <w:r w:rsidRPr="00FC7643">
        <w:rPr>
          <w:rStyle w:val="HideTWBInt"/>
          <w:lang w:val="es-ES"/>
        </w:rPr>
        <w:t>{EN}</w:t>
      </w:r>
      <w:r w:rsidRPr="00FC7643">
        <w:rPr>
          <w:lang w:val="es-ES"/>
        </w:rPr>
        <w:t>en</w:t>
      </w:r>
      <w:r w:rsidRPr="00FC7643">
        <w:rPr>
          <w:rStyle w:val="HideTWBExt"/>
          <w:lang w:val="es-ES"/>
        </w:rPr>
        <w:t>&lt;/Original&gt;</w:t>
      </w:r>
    </w:p>
    <w:p w14:paraId="4FFD9500" w14:textId="77777777" w:rsidR="00590F8D" w:rsidRPr="00FC7643" w:rsidRDefault="00590F8D" w:rsidP="00590F8D">
      <w:pPr>
        <w:rPr>
          <w:lang w:val="es-ES"/>
        </w:rPr>
      </w:pPr>
      <w:r w:rsidRPr="00FC7643">
        <w:rPr>
          <w:rStyle w:val="HideTWBExt"/>
          <w:lang w:val="es-ES"/>
        </w:rPr>
        <w:t>&lt;/Amend&gt;</w:t>
      </w:r>
    </w:p>
    <w:p w14:paraId="545E8CE9" w14:textId="77777777" w:rsidR="00590F8D" w:rsidRPr="00FC7643" w:rsidRDefault="00590F8D" w:rsidP="00590F8D">
      <w:pPr>
        <w:pStyle w:val="AmNumberTabs"/>
        <w:rPr>
          <w:lang w:val="es-ES"/>
        </w:rPr>
      </w:pPr>
      <w:r w:rsidRPr="00FC7643">
        <w:rPr>
          <w:rStyle w:val="HideTWBExt"/>
          <w:b w:val="0"/>
          <w:lang w:val="es-ES"/>
        </w:rPr>
        <w:t>&lt;Amend&gt;</w:t>
      </w:r>
      <w:r w:rsidRPr="00FC7643">
        <w:rPr>
          <w:lang w:val="es-ES"/>
        </w:rPr>
        <w:t>Emendamento</w:t>
      </w:r>
      <w:r w:rsidRPr="00FC7643">
        <w:rPr>
          <w:lang w:val="es-ES"/>
        </w:rPr>
        <w:tab/>
      </w:r>
      <w:r w:rsidRPr="00FC7643">
        <w:rPr>
          <w:lang w:val="es-ES"/>
        </w:rPr>
        <w:tab/>
      </w:r>
      <w:r w:rsidRPr="00FC7643">
        <w:rPr>
          <w:rStyle w:val="HideTWBExt"/>
          <w:b w:val="0"/>
          <w:lang w:val="es-ES"/>
        </w:rPr>
        <w:t>&lt;NumAm&gt;</w:t>
      </w:r>
      <w:r w:rsidRPr="00FC7643">
        <w:rPr>
          <w:lang w:val="es-ES"/>
        </w:rPr>
        <w:t>296</w:t>
      </w:r>
      <w:r w:rsidRPr="00FC7643">
        <w:rPr>
          <w:rStyle w:val="HideTWBExt"/>
          <w:b w:val="0"/>
          <w:lang w:val="es-ES"/>
        </w:rPr>
        <w:t>&lt;/NumAm&gt;</w:t>
      </w:r>
    </w:p>
    <w:p w14:paraId="4A50B7A3" w14:textId="77777777" w:rsidR="00590F8D" w:rsidRPr="00FC7643" w:rsidRDefault="00590F8D" w:rsidP="00590F8D">
      <w:pPr>
        <w:pStyle w:val="NormalBold"/>
        <w:rPr>
          <w:lang w:val="es-ES"/>
        </w:rPr>
      </w:pPr>
      <w:r w:rsidRPr="00FC7643">
        <w:rPr>
          <w:rStyle w:val="HideTWBExt"/>
          <w:b w:val="0"/>
          <w:lang w:val="es-ES"/>
        </w:rPr>
        <w:t>&lt;RepeatBlock-By&gt;&lt;Members&gt;</w:t>
      </w:r>
      <w:r w:rsidRPr="00FC7643">
        <w:rPr>
          <w:lang w:val="es-ES"/>
        </w:rPr>
        <w:t>Nicolás Pascual De La Parte</w:t>
      </w:r>
      <w:r w:rsidRPr="00FC7643">
        <w:rPr>
          <w:rStyle w:val="HideTWBExt"/>
          <w:b w:val="0"/>
          <w:lang w:val="es-ES"/>
        </w:rPr>
        <w:t>&lt;/Members&gt;</w:t>
      </w:r>
    </w:p>
    <w:p w14:paraId="15A1BEC3" w14:textId="77777777" w:rsidR="00590F8D" w:rsidRPr="00FC7643" w:rsidRDefault="00590F8D" w:rsidP="00590F8D">
      <w:pPr>
        <w:pStyle w:val="NormalBold"/>
        <w:rPr>
          <w:lang w:val="es-ES"/>
        </w:rPr>
      </w:pPr>
      <w:r w:rsidRPr="00FC7643">
        <w:rPr>
          <w:rStyle w:val="HideTWBExt"/>
          <w:b w:val="0"/>
          <w:lang w:val="es-ES"/>
        </w:rPr>
        <w:t>&lt;/RepeatBlock-By&gt;</w:t>
      </w:r>
    </w:p>
    <w:p w14:paraId="791FEA72"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58720CAD" w14:textId="77777777" w:rsidR="00590F8D" w:rsidRPr="009F22FD" w:rsidRDefault="00590F8D" w:rsidP="00590F8D">
      <w:pPr>
        <w:pStyle w:val="NormalBold"/>
      </w:pPr>
      <w:r w:rsidRPr="009F22FD">
        <w:rPr>
          <w:rStyle w:val="HideTWBExt"/>
          <w:b w:val="0"/>
        </w:rPr>
        <w:t>&lt;Article&gt;</w:t>
      </w:r>
      <w:r w:rsidRPr="009F22FD">
        <w:t>Paragrafo 8 quater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539539C3" w14:textId="77777777" w:rsidTr="00DF3EBC">
        <w:trPr>
          <w:trHeight w:hRule="exact" w:val="240"/>
          <w:jc w:val="center"/>
        </w:trPr>
        <w:tc>
          <w:tcPr>
            <w:tcW w:w="9752" w:type="dxa"/>
            <w:gridSpan w:val="2"/>
            <w:tcBorders>
              <w:top w:val="nil"/>
              <w:left w:val="nil"/>
              <w:bottom w:val="nil"/>
              <w:right w:val="nil"/>
            </w:tcBorders>
          </w:tcPr>
          <w:p w14:paraId="2A5D2D07" w14:textId="77777777" w:rsidR="00590F8D" w:rsidRPr="009F22FD" w:rsidRDefault="00590F8D" w:rsidP="00DF3EBC"/>
        </w:tc>
      </w:tr>
      <w:tr w:rsidR="00590F8D" w:rsidRPr="009F22FD" w14:paraId="7006894E" w14:textId="77777777" w:rsidTr="00DF3EBC">
        <w:trPr>
          <w:trHeight w:val="240"/>
          <w:jc w:val="center"/>
        </w:trPr>
        <w:tc>
          <w:tcPr>
            <w:tcW w:w="4876" w:type="dxa"/>
            <w:tcBorders>
              <w:top w:val="nil"/>
              <w:left w:val="nil"/>
              <w:bottom w:val="nil"/>
              <w:right w:val="nil"/>
            </w:tcBorders>
          </w:tcPr>
          <w:p w14:paraId="1ED5CDFA"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0B4BA506" w14:textId="77777777" w:rsidR="00590F8D" w:rsidRPr="009F22FD" w:rsidRDefault="00590F8D" w:rsidP="00DF3EBC">
            <w:pPr>
              <w:pStyle w:val="AmColumnHeading"/>
            </w:pPr>
            <w:r w:rsidRPr="009F22FD">
              <w:t>Emendamento</w:t>
            </w:r>
          </w:p>
        </w:tc>
      </w:tr>
      <w:tr w:rsidR="00590F8D" w:rsidRPr="009F22FD" w14:paraId="0FBB8D3C" w14:textId="77777777" w:rsidTr="00DF3EBC">
        <w:trPr>
          <w:jc w:val="center"/>
        </w:trPr>
        <w:tc>
          <w:tcPr>
            <w:tcW w:w="4876" w:type="dxa"/>
            <w:tcBorders>
              <w:top w:val="nil"/>
              <w:left w:val="nil"/>
              <w:bottom w:val="nil"/>
              <w:right w:val="nil"/>
            </w:tcBorders>
          </w:tcPr>
          <w:p w14:paraId="45CE6308" w14:textId="77777777" w:rsidR="00590F8D" w:rsidRPr="009F22FD" w:rsidRDefault="00590F8D" w:rsidP="00DF3EBC">
            <w:pPr>
              <w:pStyle w:val="Normal6a"/>
            </w:pPr>
          </w:p>
        </w:tc>
        <w:tc>
          <w:tcPr>
            <w:tcW w:w="4876" w:type="dxa"/>
            <w:tcBorders>
              <w:top w:val="nil"/>
              <w:left w:val="nil"/>
              <w:bottom w:val="nil"/>
              <w:right w:val="nil"/>
            </w:tcBorders>
          </w:tcPr>
          <w:p w14:paraId="19BA00C0" w14:textId="77777777" w:rsidR="00590F8D" w:rsidRPr="009F22FD" w:rsidRDefault="00590F8D" w:rsidP="00DF3EBC">
            <w:pPr>
              <w:pStyle w:val="Normal6a"/>
            </w:pPr>
            <w:r w:rsidRPr="009F22FD">
              <w:rPr>
                <w:b/>
                <w:i/>
              </w:rPr>
              <w:t>8 quater.</w:t>
            </w:r>
            <w:r w:rsidRPr="009F22FD">
              <w:tab/>
            </w:r>
            <w:r w:rsidRPr="009F22FD">
              <w:rPr>
                <w:b/>
                <w:i/>
              </w:rPr>
              <w:t>elogia l'operato della missione consultiva dell'Unione europea in Ucraina (EUAM Ucraina) nell'attuazione, in circostanze difficili, del suo nuovo mandato rafforzato; invita l'UE provvedere affinché tale missione possa operare con personale finanziario, logistico ed esperto adeguato per soddisfare le esigenze dell'Ucraina e accoglie con favore la partecipazione dei paesi terzi a tal fine;</w:t>
            </w:r>
          </w:p>
        </w:tc>
      </w:tr>
    </w:tbl>
    <w:p w14:paraId="2925F537" w14:textId="77777777" w:rsidR="00590F8D" w:rsidRPr="00FC7643" w:rsidRDefault="00590F8D" w:rsidP="00590F8D">
      <w:pPr>
        <w:pStyle w:val="AmOrLang"/>
        <w:rPr>
          <w:lang w:val="es-ES"/>
        </w:rPr>
      </w:pPr>
      <w:r w:rsidRPr="00FC7643">
        <w:rPr>
          <w:lang w:val="es-ES"/>
        </w:rPr>
        <w:t xml:space="preserve">Or. </w:t>
      </w:r>
      <w:r w:rsidRPr="00FC7643">
        <w:rPr>
          <w:rStyle w:val="HideTWBExt"/>
          <w:lang w:val="es-ES"/>
        </w:rPr>
        <w:t>&lt;Original&gt;</w:t>
      </w:r>
      <w:r w:rsidRPr="00FC7643">
        <w:rPr>
          <w:rStyle w:val="HideTWBInt"/>
          <w:lang w:val="es-ES"/>
        </w:rPr>
        <w:t>{EN}</w:t>
      </w:r>
      <w:r w:rsidRPr="00FC7643">
        <w:rPr>
          <w:lang w:val="es-ES"/>
        </w:rPr>
        <w:t>en</w:t>
      </w:r>
      <w:r w:rsidRPr="00FC7643">
        <w:rPr>
          <w:rStyle w:val="HideTWBExt"/>
          <w:lang w:val="es-ES"/>
        </w:rPr>
        <w:t>&lt;/Original&gt;</w:t>
      </w:r>
    </w:p>
    <w:p w14:paraId="303CFE39" w14:textId="77777777" w:rsidR="00590F8D" w:rsidRPr="00FC7643" w:rsidRDefault="00590F8D" w:rsidP="00590F8D">
      <w:pPr>
        <w:rPr>
          <w:lang w:val="es-ES"/>
        </w:rPr>
      </w:pPr>
      <w:r w:rsidRPr="00FC7643">
        <w:rPr>
          <w:rStyle w:val="HideTWBExt"/>
          <w:lang w:val="es-ES"/>
        </w:rPr>
        <w:t>&lt;/Amend&gt;</w:t>
      </w:r>
    </w:p>
    <w:p w14:paraId="666EFB4F" w14:textId="77777777" w:rsidR="00590F8D" w:rsidRPr="00FC7643" w:rsidRDefault="00590F8D" w:rsidP="00590F8D">
      <w:pPr>
        <w:pStyle w:val="AmNumberTabs"/>
        <w:rPr>
          <w:lang w:val="es-ES"/>
        </w:rPr>
      </w:pPr>
      <w:r w:rsidRPr="00FC7643">
        <w:rPr>
          <w:rStyle w:val="HideTWBExt"/>
          <w:b w:val="0"/>
          <w:lang w:val="es-ES"/>
        </w:rPr>
        <w:t>&lt;Amend&gt;</w:t>
      </w:r>
      <w:r w:rsidRPr="00FC7643">
        <w:rPr>
          <w:lang w:val="es-ES"/>
        </w:rPr>
        <w:t>Emendamento</w:t>
      </w:r>
      <w:r w:rsidRPr="00FC7643">
        <w:rPr>
          <w:lang w:val="es-ES"/>
        </w:rPr>
        <w:tab/>
      </w:r>
      <w:r w:rsidRPr="00FC7643">
        <w:rPr>
          <w:lang w:val="es-ES"/>
        </w:rPr>
        <w:tab/>
      </w:r>
      <w:r w:rsidRPr="00FC7643">
        <w:rPr>
          <w:rStyle w:val="HideTWBExt"/>
          <w:b w:val="0"/>
          <w:lang w:val="es-ES"/>
        </w:rPr>
        <w:t>&lt;NumAm&gt;</w:t>
      </w:r>
      <w:r w:rsidRPr="00FC7643">
        <w:rPr>
          <w:lang w:val="es-ES"/>
        </w:rPr>
        <w:t>297</w:t>
      </w:r>
      <w:r w:rsidRPr="00FC7643">
        <w:rPr>
          <w:rStyle w:val="HideTWBExt"/>
          <w:b w:val="0"/>
          <w:lang w:val="es-ES"/>
        </w:rPr>
        <w:t>&lt;/NumAm&gt;</w:t>
      </w:r>
    </w:p>
    <w:p w14:paraId="4AABF08C" w14:textId="77777777" w:rsidR="00590F8D" w:rsidRPr="00FC7643" w:rsidRDefault="00590F8D" w:rsidP="00590F8D">
      <w:pPr>
        <w:pStyle w:val="NormalBold"/>
        <w:rPr>
          <w:lang w:val="es-ES"/>
        </w:rPr>
      </w:pPr>
      <w:r w:rsidRPr="00FC7643">
        <w:rPr>
          <w:rStyle w:val="HideTWBExt"/>
          <w:b w:val="0"/>
          <w:lang w:val="es-ES"/>
        </w:rPr>
        <w:t>&lt;RepeatBlock-By&gt;&lt;Members&gt;</w:t>
      </w:r>
      <w:r w:rsidRPr="00FC7643">
        <w:rPr>
          <w:lang w:val="es-ES"/>
        </w:rPr>
        <w:t>Nicolás Pascual De La Parte</w:t>
      </w:r>
      <w:r w:rsidRPr="00FC7643">
        <w:rPr>
          <w:rStyle w:val="HideTWBExt"/>
          <w:b w:val="0"/>
          <w:lang w:val="es-ES"/>
        </w:rPr>
        <w:t>&lt;/Members&gt;</w:t>
      </w:r>
    </w:p>
    <w:p w14:paraId="41380573" w14:textId="77777777" w:rsidR="00590F8D" w:rsidRPr="00FC7643" w:rsidRDefault="00590F8D" w:rsidP="00590F8D">
      <w:pPr>
        <w:pStyle w:val="NormalBold"/>
        <w:rPr>
          <w:lang w:val="es-ES"/>
        </w:rPr>
      </w:pPr>
      <w:r w:rsidRPr="00FC7643">
        <w:rPr>
          <w:rStyle w:val="HideTWBExt"/>
          <w:b w:val="0"/>
          <w:lang w:val="es-ES"/>
        </w:rPr>
        <w:t>&lt;/RepeatBlock-By&gt;</w:t>
      </w:r>
    </w:p>
    <w:p w14:paraId="1D35D769"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35958753" w14:textId="77777777" w:rsidR="00590F8D" w:rsidRPr="009F22FD" w:rsidRDefault="00590F8D" w:rsidP="00590F8D">
      <w:pPr>
        <w:pStyle w:val="NormalBold"/>
      </w:pPr>
      <w:r w:rsidRPr="009F22FD">
        <w:rPr>
          <w:rStyle w:val="HideTWBExt"/>
          <w:b w:val="0"/>
        </w:rPr>
        <w:t>&lt;Article&gt;</w:t>
      </w:r>
      <w:r w:rsidRPr="009F22FD">
        <w:t>Paragrafo 8 quinquies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631C9386" w14:textId="77777777" w:rsidTr="00DF3EBC">
        <w:trPr>
          <w:trHeight w:hRule="exact" w:val="240"/>
          <w:jc w:val="center"/>
        </w:trPr>
        <w:tc>
          <w:tcPr>
            <w:tcW w:w="9752" w:type="dxa"/>
            <w:gridSpan w:val="2"/>
            <w:tcBorders>
              <w:top w:val="nil"/>
              <w:left w:val="nil"/>
              <w:bottom w:val="nil"/>
              <w:right w:val="nil"/>
            </w:tcBorders>
          </w:tcPr>
          <w:p w14:paraId="44754D20" w14:textId="77777777" w:rsidR="00590F8D" w:rsidRPr="009F22FD" w:rsidRDefault="00590F8D" w:rsidP="00DF3EBC"/>
        </w:tc>
      </w:tr>
      <w:tr w:rsidR="00590F8D" w:rsidRPr="009F22FD" w14:paraId="70188E51" w14:textId="77777777" w:rsidTr="00DF3EBC">
        <w:trPr>
          <w:trHeight w:val="240"/>
          <w:jc w:val="center"/>
        </w:trPr>
        <w:tc>
          <w:tcPr>
            <w:tcW w:w="4876" w:type="dxa"/>
            <w:tcBorders>
              <w:top w:val="nil"/>
              <w:left w:val="nil"/>
              <w:bottom w:val="nil"/>
              <w:right w:val="nil"/>
            </w:tcBorders>
          </w:tcPr>
          <w:p w14:paraId="5A545FC8"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71EB6F45" w14:textId="77777777" w:rsidR="00590F8D" w:rsidRPr="009F22FD" w:rsidRDefault="00590F8D" w:rsidP="00DF3EBC">
            <w:pPr>
              <w:pStyle w:val="AmColumnHeading"/>
            </w:pPr>
            <w:r w:rsidRPr="009F22FD">
              <w:t>Emendamento</w:t>
            </w:r>
          </w:p>
        </w:tc>
      </w:tr>
      <w:tr w:rsidR="00590F8D" w:rsidRPr="009F22FD" w14:paraId="6CEC4F0A" w14:textId="77777777" w:rsidTr="00DF3EBC">
        <w:trPr>
          <w:jc w:val="center"/>
        </w:trPr>
        <w:tc>
          <w:tcPr>
            <w:tcW w:w="4876" w:type="dxa"/>
            <w:tcBorders>
              <w:top w:val="nil"/>
              <w:left w:val="nil"/>
              <w:bottom w:val="nil"/>
              <w:right w:val="nil"/>
            </w:tcBorders>
          </w:tcPr>
          <w:p w14:paraId="7918BB20" w14:textId="77777777" w:rsidR="00590F8D" w:rsidRPr="009F22FD" w:rsidRDefault="00590F8D" w:rsidP="00DF3EBC">
            <w:pPr>
              <w:pStyle w:val="Normal6a"/>
            </w:pPr>
          </w:p>
        </w:tc>
        <w:tc>
          <w:tcPr>
            <w:tcW w:w="4876" w:type="dxa"/>
            <w:tcBorders>
              <w:top w:val="nil"/>
              <w:left w:val="nil"/>
              <w:bottom w:val="nil"/>
              <w:right w:val="nil"/>
            </w:tcBorders>
          </w:tcPr>
          <w:p w14:paraId="44CFA4A6" w14:textId="77777777" w:rsidR="00590F8D" w:rsidRPr="009F22FD" w:rsidRDefault="00590F8D" w:rsidP="00DF3EBC">
            <w:pPr>
              <w:pStyle w:val="Normal6a"/>
            </w:pPr>
            <w:r w:rsidRPr="009F22FD">
              <w:rPr>
                <w:b/>
                <w:i/>
              </w:rPr>
              <w:t>8 quinquies.</w:t>
            </w:r>
            <w:r w:rsidRPr="009F22FD">
              <w:tab/>
            </w:r>
            <w:r w:rsidRPr="009F22FD">
              <w:rPr>
                <w:b/>
                <w:i/>
              </w:rPr>
              <w:t>sottolinea l'importanza e il ruolo della missione consultiva dell'Unione europea (EUAM) che rappresenta tuttora la presenza più significativa dell'UE sul campo e fornisce consulenza strategica alle autorità di sicurezza nazionali e statali dell'Ucraina; evidenzia i compiti chiave dell'EUAM in relazione alla lotta contro la criminalità organizzata e transfrontaliera, al ripristino dei servizi pubblici nei territori liberati e al sostegno alle indagini e al perseguimento dei crimini internazionali, basandosi sulla presenza e sulle competenze dell'EUAM;</w:t>
            </w:r>
          </w:p>
        </w:tc>
      </w:tr>
    </w:tbl>
    <w:p w14:paraId="40A13190" w14:textId="77777777" w:rsidR="00590F8D" w:rsidRPr="00FC7643" w:rsidRDefault="00590F8D" w:rsidP="00590F8D">
      <w:pPr>
        <w:pStyle w:val="AmOrLang"/>
        <w:rPr>
          <w:lang w:val="es-ES"/>
        </w:rPr>
      </w:pPr>
      <w:r w:rsidRPr="00FC7643">
        <w:rPr>
          <w:lang w:val="es-ES"/>
        </w:rPr>
        <w:t xml:space="preserve">Or. </w:t>
      </w:r>
      <w:r w:rsidRPr="00FC7643">
        <w:rPr>
          <w:rStyle w:val="HideTWBExt"/>
          <w:lang w:val="es-ES"/>
        </w:rPr>
        <w:t>&lt;Original&gt;</w:t>
      </w:r>
      <w:r w:rsidRPr="00FC7643">
        <w:rPr>
          <w:rStyle w:val="HideTWBInt"/>
          <w:lang w:val="es-ES"/>
        </w:rPr>
        <w:t>{EN}</w:t>
      </w:r>
      <w:r w:rsidRPr="00FC7643">
        <w:rPr>
          <w:lang w:val="es-ES"/>
        </w:rPr>
        <w:t>en</w:t>
      </w:r>
      <w:r w:rsidRPr="00FC7643">
        <w:rPr>
          <w:rStyle w:val="HideTWBExt"/>
          <w:lang w:val="es-ES"/>
        </w:rPr>
        <w:t>&lt;/Original&gt;</w:t>
      </w:r>
    </w:p>
    <w:p w14:paraId="02F72FC4" w14:textId="77777777" w:rsidR="00590F8D" w:rsidRPr="00FC7643" w:rsidRDefault="00590F8D" w:rsidP="00590F8D">
      <w:pPr>
        <w:rPr>
          <w:lang w:val="es-ES"/>
        </w:rPr>
      </w:pPr>
      <w:r w:rsidRPr="00FC7643">
        <w:rPr>
          <w:rStyle w:val="HideTWBExt"/>
          <w:lang w:val="es-ES"/>
        </w:rPr>
        <w:t>&lt;/Amend&gt;</w:t>
      </w:r>
    </w:p>
    <w:p w14:paraId="2DEBF942" w14:textId="77777777" w:rsidR="00590F8D" w:rsidRPr="00FC7643" w:rsidRDefault="00590F8D" w:rsidP="00590F8D">
      <w:pPr>
        <w:pStyle w:val="AmNumberTabs"/>
        <w:rPr>
          <w:lang w:val="es-ES"/>
        </w:rPr>
      </w:pPr>
      <w:r w:rsidRPr="00FC7643">
        <w:rPr>
          <w:rStyle w:val="HideTWBExt"/>
          <w:b w:val="0"/>
          <w:lang w:val="es-ES"/>
        </w:rPr>
        <w:t>&lt;Amend&gt;</w:t>
      </w:r>
      <w:r w:rsidRPr="00FC7643">
        <w:rPr>
          <w:lang w:val="es-ES"/>
        </w:rPr>
        <w:t>Emendamento</w:t>
      </w:r>
      <w:r w:rsidRPr="00FC7643">
        <w:rPr>
          <w:lang w:val="es-ES"/>
        </w:rPr>
        <w:tab/>
      </w:r>
      <w:r w:rsidRPr="00FC7643">
        <w:rPr>
          <w:lang w:val="es-ES"/>
        </w:rPr>
        <w:tab/>
      </w:r>
      <w:r w:rsidRPr="00FC7643">
        <w:rPr>
          <w:rStyle w:val="HideTWBExt"/>
          <w:b w:val="0"/>
          <w:lang w:val="es-ES"/>
        </w:rPr>
        <w:t>&lt;NumAm&gt;</w:t>
      </w:r>
      <w:r w:rsidRPr="00FC7643">
        <w:rPr>
          <w:lang w:val="es-ES"/>
        </w:rPr>
        <w:t>298</w:t>
      </w:r>
      <w:r w:rsidRPr="00FC7643">
        <w:rPr>
          <w:rStyle w:val="HideTWBExt"/>
          <w:b w:val="0"/>
          <w:lang w:val="es-ES"/>
        </w:rPr>
        <w:t>&lt;/NumAm&gt;</w:t>
      </w:r>
    </w:p>
    <w:p w14:paraId="50C62148" w14:textId="77777777" w:rsidR="00590F8D" w:rsidRPr="00FC7643" w:rsidRDefault="00590F8D" w:rsidP="00590F8D">
      <w:pPr>
        <w:pStyle w:val="NormalBold"/>
        <w:rPr>
          <w:lang w:val="es-ES"/>
        </w:rPr>
      </w:pPr>
      <w:r w:rsidRPr="00FC7643">
        <w:rPr>
          <w:rStyle w:val="HideTWBExt"/>
          <w:b w:val="0"/>
          <w:lang w:val="es-ES"/>
        </w:rPr>
        <w:t>&lt;RepeatBlock-By&gt;&lt;Members&gt;</w:t>
      </w:r>
      <w:r w:rsidRPr="00FC7643">
        <w:rPr>
          <w:lang w:val="es-ES"/>
        </w:rPr>
        <w:t>Nicolás Pascual De La Parte</w:t>
      </w:r>
      <w:r w:rsidRPr="00FC7643">
        <w:rPr>
          <w:rStyle w:val="HideTWBExt"/>
          <w:b w:val="0"/>
          <w:lang w:val="es-ES"/>
        </w:rPr>
        <w:t>&lt;/Members&gt;</w:t>
      </w:r>
    </w:p>
    <w:p w14:paraId="5BF7ABDC" w14:textId="77777777" w:rsidR="00590F8D" w:rsidRPr="00FC7643" w:rsidRDefault="00590F8D" w:rsidP="00590F8D">
      <w:pPr>
        <w:pStyle w:val="NormalBold"/>
        <w:rPr>
          <w:lang w:val="es-ES"/>
        </w:rPr>
      </w:pPr>
      <w:r w:rsidRPr="00FC7643">
        <w:rPr>
          <w:rStyle w:val="HideTWBExt"/>
          <w:b w:val="0"/>
          <w:lang w:val="es-ES"/>
        </w:rPr>
        <w:t>&lt;/RepeatBlock-By&gt;</w:t>
      </w:r>
    </w:p>
    <w:p w14:paraId="4788F58E"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6C41323C" w14:textId="77777777" w:rsidR="00590F8D" w:rsidRPr="009F22FD" w:rsidRDefault="00590F8D" w:rsidP="00590F8D">
      <w:pPr>
        <w:pStyle w:val="NormalBold"/>
      </w:pPr>
      <w:r w:rsidRPr="009F22FD">
        <w:rPr>
          <w:rStyle w:val="HideTWBExt"/>
          <w:b w:val="0"/>
        </w:rPr>
        <w:t>&lt;Article&gt;</w:t>
      </w:r>
      <w:r w:rsidRPr="009F22FD">
        <w:t>Paragrafo 8 sexies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1FBF5477" w14:textId="77777777" w:rsidTr="00DF3EBC">
        <w:trPr>
          <w:trHeight w:hRule="exact" w:val="240"/>
          <w:jc w:val="center"/>
        </w:trPr>
        <w:tc>
          <w:tcPr>
            <w:tcW w:w="9752" w:type="dxa"/>
            <w:gridSpan w:val="2"/>
            <w:tcBorders>
              <w:top w:val="nil"/>
              <w:left w:val="nil"/>
              <w:bottom w:val="nil"/>
              <w:right w:val="nil"/>
            </w:tcBorders>
          </w:tcPr>
          <w:p w14:paraId="1C3105FC" w14:textId="77777777" w:rsidR="00590F8D" w:rsidRPr="009F22FD" w:rsidRDefault="00590F8D" w:rsidP="00DF3EBC"/>
        </w:tc>
      </w:tr>
      <w:tr w:rsidR="00590F8D" w:rsidRPr="009F22FD" w14:paraId="2D9C5561" w14:textId="77777777" w:rsidTr="00DF3EBC">
        <w:trPr>
          <w:trHeight w:val="240"/>
          <w:jc w:val="center"/>
        </w:trPr>
        <w:tc>
          <w:tcPr>
            <w:tcW w:w="4876" w:type="dxa"/>
            <w:tcBorders>
              <w:top w:val="nil"/>
              <w:left w:val="nil"/>
              <w:bottom w:val="nil"/>
              <w:right w:val="nil"/>
            </w:tcBorders>
          </w:tcPr>
          <w:p w14:paraId="0A180A63"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5753316F" w14:textId="77777777" w:rsidR="00590F8D" w:rsidRPr="009F22FD" w:rsidRDefault="00590F8D" w:rsidP="00DF3EBC">
            <w:pPr>
              <w:pStyle w:val="AmColumnHeading"/>
            </w:pPr>
            <w:r w:rsidRPr="009F22FD">
              <w:t>Emendamento</w:t>
            </w:r>
          </w:p>
        </w:tc>
      </w:tr>
      <w:tr w:rsidR="00590F8D" w:rsidRPr="009F22FD" w14:paraId="32988A79" w14:textId="77777777" w:rsidTr="00DF3EBC">
        <w:trPr>
          <w:jc w:val="center"/>
        </w:trPr>
        <w:tc>
          <w:tcPr>
            <w:tcW w:w="4876" w:type="dxa"/>
            <w:tcBorders>
              <w:top w:val="nil"/>
              <w:left w:val="nil"/>
              <w:bottom w:val="nil"/>
              <w:right w:val="nil"/>
            </w:tcBorders>
          </w:tcPr>
          <w:p w14:paraId="61842CD9" w14:textId="77777777" w:rsidR="00590F8D" w:rsidRPr="009F22FD" w:rsidRDefault="00590F8D" w:rsidP="00DF3EBC">
            <w:pPr>
              <w:pStyle w:val="Normal6a"/>
            </w:pPr>
          </w:p>
        </w:tc>
        <w:tc>
          <w:tcPr>
            <w:tcW w:w="4876" w:type="dxa"/>
            <w:tcBorders>
              <w:top w:val="nil"/>
              <w:left w:val="nil"/>
              <w:bottom w:val="nil"/>
              <w:right w:val="nil"/>
            </w:tcBorders>
          </w:tcPr>
          <w:p w14:paraId="26B96D08" w14:textId="77777777" w:rsidR="00590F8D" w:rsidRPr="009F22FD" w:rsidRDefault="00590F8D" w:rsidP="00DF3EBC">
            <w:pPr>
              <w:pStyle w:val="Normal6a"/>
            </w:pPr>
            <w:r w:rsidRPr="009F22FD">
              <w:rPr>
                <w:b/>
                <w:i/>
              </w:rPr>
              <w:t>8 sexies.</w:t>
            </w:r>
            <w:r w:rsidRPr="009F22FD">
              <w:tab/>
            </w:r>
            <w:r w:rsidRPr="009F22FD">
              <w:rPr>
                <w:b/>
                <w:i/>
              </w:rPr>
              <w:t>sottolinea l'importanza di integrare gradualmente l'Ucraina nella base industriale e tecnologica di difesa europea (EDTIB) e, a tal fine, chiede che si tenga pienamente conto della difesa dell'Ucraina nella preparazione delle nuove iniziative legislative della Commissione volte a rafforzare l'EDTIB; accoglie con favore, a tale riguardo, la creazione del polo di innovazione nel settore della difesa in Ucraina;</w:t>
            </w:r>
          </w:p>
        </w:tc>
      </w:tr>
    </w:tbl>
    <w:p w14:paraId="21051123"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5A6F22A3" w14:textId="77777777" w:rsidR="00590F8D" w:rsidRPr="009F22FD" w:rsidRDefault="00590F8D" w:rsidP="00590F8D">
      <w:r w:rsidRPr="009F22FD">
        <w:rPr>
          <w:rStyle w:val="HideTWBExt"/>
        </w:rPr>
        <w:t>&lt;/Amend&gt;</w:t>
      </w:r>
    </w:p>
    <w:p w14:paraId="59CE3A00"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299</w:t>
      </w:r>
      <w:r w:rsidRPr="009F22FD">
        <w:rPr>
          <w:rStyle w:val="HideTWBExt"/>
          <w:b w:val="0"/>
        </w:rPr>
        <w:t>&lt;/NumAm&gt;</w:t>
      </w:r>
    </w:p>
    <w:p w14:paraId="5793EF0F" w14:textId="77777777" w:rsidR="00590F8D" w:rsidRPr="009F22FD" w:rsidRDefault="00590F8D" w:rsidP="00590F8D">
      <w:pPr>
        <w:pStyle w:val="NormalBold"/>
      </w:pPr>
      <w:r w:rsidRPr="009F22FD">
        <w:rPr>
          <w:rStyle w:val="HideTWBExt"/>
          <w:b w:val="0"/>
        </w:rPr>
        <w:t>&lt;RepeatBlock-By&gt;&lt;Members&gt;</w:t>
      </w:r>
      <w:r w:rsidRPr="009F22FD">
        <w:t>Reinis Pozņaks, Michał Dworczyk</w:t>
      </w:r>
      <w:r w:rsidRPr="009F22FD">
        <w:rPr>
          <w:rStyle w:val="HideTWBExt"/>
          <w:b w:val="0"/>
        </w:rPr>
        <w:t>&lt;/Members&gt;</w:t>
      </w:r>
    </w:p>
    <w:p w14:paraId="61470337" w14:textId="77777777" w:rsidR="00590F8D" w:rsidRPr="009F22FD" w:rsidRDefault="00590F8D" w:rsidP="00590F8D">
      <w:pPr>
        <w:pStyle w:val="NormalBold"/>
      </w:pPr>
      <w:r w:rsidRPr="009F22FD">
        <w:rPr>
          <w:rStyle w:val="HideTWBExt"/>
          <w:b w:val="0"/>
        </w:rPr>
        <w:t>&lt;/RepeatBlock-By&gt;</w:t>
      </w:r>
    </w:p>
    <w:p w14:paraId="7C533CFA"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20574785" w14:textId="77777777" w:rsidR="00590F8D" w:rsidRPr="009F22FD" w:rsidRDefault="00590F8D" w:rsidP="00590F8D">
      <w:pPr>
        <w:pStyle w:val="NormalBold"/>
      </w:pPr>
      <w:r w:rsidRPr="009F22FD">
        <w:rPr>
          <w:rStyle w:val="HideTWBExt"/>
          <w:b w:val="0"/>
        </w:rPr>
        <w:t>&lt;Article&gt;</w:t>
      </w:r>
      <w:r w:rsidRPr="009F22FD">
        <w:t>Paragrafo 8 septies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1ED14BE6" w14:textId="77777777" w:rsidTr="00DF3EBC">
        <w:trPr>
          <w:trHeight w:hRule="exact" w:val="240"/>
          <w:jc w:val="center"/>
        </w:trPr>
        <w:tc>
          <w:tcPr>
            <w:tcW w:w="9752" w:type="dxa"/>
            <w:gridSpan w:val="2"/>
            <w:tcBorders>
              <w:top w:val="nil"/>
              <w:left w:val="nil"/>
              <w:bottom w:val="nil"/>
              <w:right w:val="nil"/>
            </w:tcBorders>
          </w:tcPr>
          <w:p w14:paraId="4F5F872B" w14:textId="77777777" w:rsidR="00590F8D" w:rsidRPr="009F22FD" w:rsidRDefault="00590F8D" w:rsidP="00DF3EBC"/>
        </w:tc>
      </w:tr>
      <w:tr w:rsidR="00590F8D" w:rsidRPr="009F22FD" w14:paraId="7609EF50" w14:textId="77777777" w:rsidTr="00DF3EBC">
        <w:trPr>
          <w:trHeight w:val="240"/>
          <w:jc w:val="center"/>
        </w:trPr>
        <w:tc>
          <w:tcPr>
            <w:tcW w:w="4876" w:type="dxa"/>
            <w:tcBorders>
              <w:top w:val="nil"/>
              <w:left w:val="nil"/>
              <w:bottom w:val="nil"/>
              <w:right w:val="nil"/>
            </w:tcBorders>
          </w:tcPr>
          <w:p w14:paraId="5E5970C6"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28483AF1" w14:textId="77777777" w:rsidR="00590F8D" w:rsidRPr="009F22FD" w:rsidRDefault="00590F8D" w:rsidP="00DF3EBC">
            <w:pPr>
              <w:pStyle w:val="AmColumnHeading"/>
            </w:pPr>
            <w:r w:rsidRPr="009F22FD">
              <w:t>Emendamento</w:t>
            </w:r>
          </w:p>
        </w:tc>
      </w:tr>
      <w:tr w:rsidR="00590F8D" w:rsidRPr="009F22FD" w14:paraId="6D6A43CE" w14:textId="77777777" w:rsidTr="00DF3EBC">
        <w:trPr>
          <w:jc w:val="center"/>
        </w:trPr>
        <w:tc>
          <w:tcPr>
            <w:tcW w:w="4876" w:type="dxa"/>
            <w:tcBorders>
              <w:top w:val="nil"/>
              <w:left w:val="nil"/>
              <w:bottom w:val="nil"/>
              <w:right w:val="nil"/>
            </w:tcBorders>
          </w:tcPr>
          <w:p w14:paraId="762EC001" w14:textId="77777777" w:rsidR="00590F8D" w:rsidRPr="009F22FD" w:rsidRDefault="00590F8D" w:rsidP="00DF3EBC">
            <w:pPr>
              <w:pStyle w:val="Normal6a"/>
            </w:pPr>
          </w:p>
        </w:tc>
        <w:tc>
          <w:tcPr>
            <w:tcW w:w="4876" w:type="dxa"/>
            <w:tcBorders>
              <w:top w:val="nil"/>
              <w:left w:val="nil"/>
              <w:bottom w:val="nil"/>
              <w:right w:val="nil"/>
            </w:tcBorders>
          </w:tcPr>
          <w:p w14:paraId="7A88CE96" w14:textId="77777777" w:rsidR="00590F8D" w:rsidRPr="009F22FD" w:rsidRDefault="00590F8D" w:rsidP="00DF3EBC">
            <w:pPr>
              <w:pStyle w:val="Normal6a"/>
            </w:pPr>
            <w:r w:rsidRPr="009F22FD">
              <w:rPr>
                <w:b/>
                <w:i/>
              </w:rPr>
              <w:t>8 septies.</w:t>
            </w:r>
            <w:r w:rsidRPr="009F22FD">
              <w:tab/>
            </w:r>
            <w:r w:rsidRPr="009F22FD">
              <w:rPr>
                <w:b/>
                <w:i/>
              </w:rPr>
              <w:t>sottolinea la necessità di rafforzare le capacità di sminamento in Ucraina per far fronte alla diffusa presenza di ordigni inesplosi e mine terrestri, che rappresentano una minaccia significativa per la sicurezza e la mobilità; sostiene lo stanziamento di risorse dedicate a sostegno di una formazione completa in materia di sminamento, comprese tecniche avanzate di rilevamento e smaltimento; osserva che una maggiore capacità di sminamento non solo faciliterà operazioni militari più sicure, ma sosterrà anche la ripresa e la sicurezza delle aree civili colpite dalla guerra;</w:t>
            </w:r>
          </w:p>
        </w:tc>
      </w:tr>
    </w:tbl>
    <w:p w14:paraId="20B824A8" w14:textId="77777777" w:rsidR="00590F8D" w:rsidRPr="00FC7643" w:rsidRDefault="00590F8D" w:rsidP="00590F8D">
      <w:pPr>
        <w:pStyle w:val="AmOrLang"/>
        <w:rPr>
          <w:lang w:val="es-ES"/>
        </w:rPr>
      </w:pPr>
      <w:r w:rsidRPr="00FC7643">
        <w:rPr>
          <w:lang w:val="es-ES"/>
        </w:rPr>
        <w:t xml:space="preserve">Or. </w:t>
      </w:r>
      <w:r w:rsidRPr="00FC7643">
        <w:rPr>
          <w:rStyle w:val="HideTWBExt"/>
          <w:lang w:val="es-ES"/>
        </w:rPr>
        <w:t>&lt;Original&gt;</w:t>
      </w:r>
      <w:r w:rsidRPr="00FC7643">
        <w:rPr>
          <w:rStyle w:val="HideTWBInt"/>
          <w:lang w:val="es-ES"/>
        </w:rPr>
        <w:t>{EN}</w:t>
      </w:r>
      <w:r w:rsidRPr="00FC7643">
        <w:rPr>
          <w:lang w:val="es-ES"/>
        </w:rPr>
        <w:t>en</w:t>
      </w:r>
      <w:r w:rsidRPr="00FC7643">
        <w:rPr>
          <w:rStyle w:val="HideTWBExt"/>
          <w:lang w:val="es-ES"/>
        </w:rPr>
        <w:t>&lt;/Original&gt;</w:t>
      </w:r>
    </w:p>
    <w:p w14:paraId="53630D62" w14:textId="77777777" w:rsidR="00590F8D" w:rsidRPr="00FC7643" w:rsidRDefault="00590F8D" w:rsidP="00590F8D">
      <w:pPr>
        <w:rPr>
          <w:lang w:val="es-ES"/>
        </w:rPr>
      </w:pPr>
      <w:r w:rsidRPr="00FC7643">
        <w:rPr>
          <w:rStyle w:val="HideTWBExt"/>
          <w:lang w:val="es-ES"/>
        </w:rPr>
        <w:t>&lt;/Amend&gt;</w:t>
      </w:r>
    </w:p>
    <w:p w14:paraId="38601BDC" w14:textId="77777777" w:rsidR="00590F8D" w:rsidRPr="00FC7643" w:rsidRDefault="00590F8D" w:rsidP="00590F8D">
      <w:pPr>
        <w:pStyle w:val="AmNumberTabs"/>
        <w:rPr>
          <w:lang w:val="es-ES"/>
        </w:rPr>
      </w:pPr>
      <w:r w:rsidRPr="00FC7643">
        <w:rPr>
          <w:rStyle w:val="HideTWBExt"/>
          <w:b w:val="0"/>
          <w:lang w:val="es-ES"/>
        </w:rPr>
        <w:t>&lt;Amend&gt;</w:t>
      </w:r>
      <w:r w:rsidRPr="00FC7643">
        <w:rPr>
          <w:lang w:val="es-ES"/>
        </w:rPr>
        <w:t>Emendamento</w:t>
      </w:r>
      <w:r w:rsidRPr="00FC7643">
        <w:rPr>
          <w:lang w:val="es-ES"/>
        </w:rPr>
        <w:tab/>
      </w:r>
      <w:r w:rsidRPr="00FC7643">
        <w:rPr>
          <w:lang w:val="es-ES"/>
        </w:rPr>
        <w:tab/>
      </w:r>
      <w:r w:rsidRPr="00FC7643">
        <w:rPr>
          <w:rStyle w:val="HideTWBExt"/>
          <w:b w:val="0"/>
          <w:lang w:val="es-ES"/>
        </w:rPr>
        <w:t>&lt;NumAm&gt;</w:t>
      </w:r>
      <w:r w:rsidRPr="00FC7643">
        <w:rPr>
          <w:lang w:val="es-ES"/>
        </w:rPr>
        <w:t>300</w:t>
      </w:r>
      <w:r w:rsidRPr="00FC7643">
        <w:rPr>
          <w:rStyle w:val="HideTWBExt"/>
          <w:b w:val="0"/>
          <w:lang w:val="es-ES"/>
        </w:rPr>
        <w:t>&lt;/NumAm&gt;</w:t>
      </w:r>
    </w:p>
    <w:p w14:paraId="5A19972B" w14:textId="77777777" w:rsidR="00590F8D" w:rsidRPr="00FC7643" w:rsidRDefault="00590F8D" w:rsidP="00590F8D">
      <w:pPr>
        <w:pStyle w:val="NormalBold"/>
        <w:rPr>
          <w:lang w:val="es-ES"/>
        </w:rPr>
      </w:pPr>
      <w:r w:rsidRPr="00FC7643">
        <w:rPr>
          <w:rStyle w:val="HideTWBExt"/>
          <w:b w:val="0"/>
          <w:lang w:val="es-ES"/>
        </w:rPr>
        <w:t>&lt;RepeatBlock-By&gt;&lt;Members&gt;</w:t>
      </w:r>
      <w:r w:rsidRPr="00FC7643">
        <w:rPr>
          <w:lang w:val="es-ES"/>
        </w:rPr>
        <w:t>Nicolás Pascual De La Parte</w:t>
      </w:r>
      <w:r w:rsidRPr="00FC7643">
        <w:rPr>
          <w:rStyle w:val="HideTWBExt"/>
          <w:b w:val="0"/>
          <w:lang w:val="es-ES"/>
        </w:rPr>
        <w:t>&lt;/Members&gt;</w:t>
      </w:r>
    </w:p>
    <w:p w14:paraId="22C93B11" w14:textId="77777777" w:rsidR="00590F8D" w:rsidRPr="00FC7643" w:rsidRDefault="00590F8D" w:rsidP="00590F8D">
      <w:pPr>
        <w:pStyle w:val="NormalBold"/>
        <w:rPr>
          <w:lang w:val="es-ES"/>
        </w:rPr>
      </w:pPr>
      <w:r w:rsidRPr="00FC7643">
        <w:rPr>
          <w:rStyle w:val="HideTWBExt"/>
          <w:b w:val="0"/>
          <w:lang w:val="es-ES"/>
        </w:rPr>
        <w:t>&lt;/RepeatBlock-By&gt;</w:t>
      </w:r>
    </w:p>
    <w:p w14:paraId="1CEBCAFA"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1CD69D75" w14:textId="77777777" w:rsidR="00590F8D" w:rsidRPr="009F22FD" w:rsidRDefault="00590F8D" w:rsidP="00590F8D">
      <w:pPr>
        <w:pStyle w:val="NormalBold"/>
      </w:pPr>
      <w:r w:rsidRPr="009F22FD">
        <w:rPr>
          <w:rStyle w:val="HideTWBExt"/>
          <w:b w:val="0"/>
        </w:rPr>
        <w:t>&lt;Article&gt;</w:t>
      </w:r>
      <w:r w:rsidRPr="009F22FD">
        <w:t>Paragrafo 8 octies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2D8D8982" w14:textId="77777777" w:rsidTr="00DF3EBC">
        <w:trPr>
          <w:trHeight w:hRule="exact" w:val="240"/>
          <w:jc w:val="center"/>
        </w:trPr>
        <w:tc>
          <w:tcPr>
            <w:tcW w:w="9752" w:type="dxa"/>
            <w:gridSpan w:val="2"/>
            <w:tcBorders>
              <w:top w:val="nil"/>
              <w:left w:val="nil"/>
              <w:bottom w:val="nil"/>
              <w:right w:val="nil"/>
            </w:tcBorders>
          </w:tcPr>
          <w:p w14:paraId="706353AA" w14:textId="77777777" w:rsidR="00590F8D" w:rsidRPr="009F22FD" w:rsidRDefault="00590F8D" w:rsidP="00DF3EBC"/>
        </w:tc>
      </w:tr>
      <w:tr w:rsidR="00590F8D" w:rsidRPr="009F22FD" w14:paraId="66B254B8" w14:textId="77777777" w:rsidTr="00DF3EBC">
        <w:trPr>
          <w:trHeight w:val="240"/>
          <w:jc w:val="center"/>
        </w:trPr>
        <w:tc>
          <w:tcPr>
            <w:tcW w:w="4876" w:type="dxa"/>
            <w:tcBorders>
              <w:top w:val="nil"/>
              <w:left w:val="nil"/>
              <w:bottom w:val="nil"/>
              <w:right w:val="nil"/>
            </w:tcBorders>
          </w:tcPr>
          <w:p w14:paraId="29E117AB"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3B55D3FD" w14:textId="77777777" w:rsidR="00590F8D" w:rsidRPr="009F22FD" w:rsidRDefault="00590F8D" w:rsidP="00DF3EBC">
            <w:pPr>
              <w:pStyle w:val="AmColumnHeading"/>
            </w:pPr>
            <w:r w:rsidRPr="009F22FD">
              <w:t>Emendamento</w:t>
            </w:r>
          </w:p>
        </w:tc>
      </w:tr>
      <w:tr w:rsidR="00590F8D" w:rsidRPr="009F22FD" w14:paraId="6DAB35BC" w14:textId="77777777" w:rsidTr="00DF3EBC">
        <w:trPr>
          <w:jc w:val="center"/>
        </w:trPr>
        <w:tc>
          <w:tcPr>
            <w:tcW w:w="4876" w:type="dxa"/>
            <w:tcBorders>
              <w:top w:val="nil"/>
              <w:left w:val="nil"/>
              <w:bottom w:val="nil"/>
              <w:right w:val="nil"/>
            </w:tcBorders>
          </w:tcPr>
          <w:p w14:paraId="6268FF71" w14:textId="77777777" w:rsidR="00590F8D" w:rsidRPr="009F22FD" w:rsidRDefault="00590F8D" w:rsidP="00DF3EBC">
            <w:pPr>
              <w:pStyle w:val="Normal6a"/>
            </w:pPr>
          </w:p>
        </w:tc>
        <w:tc>
          <w:tcPr>
            <w:tcW w:w="4876" w:type="dxa"/>
            <w:tcBorders>
              <w:top w:val="nil"/>
              <w:left w:val="nil"/>
              <w:bottom w:val="nil"/>
              <w:right w:val="nil"/>
            </w:tcBorders>
          </w:tcPr>
          <w:p w14:paraId="711C81C4" w14:textId="77777777" w:rsidR="00590F8D" w:rsidRPr="009F22FD" w:rsidRDefault="00590F8D" w:rsidP="00DF3EBC">
            <w:pPr>
              <w:pStyle w:val="Normal6a"/>
            </w:pPr>
            <w:r w:rsidRPr="009F22FD">
              <w:rPr>
                <w:b/>
                <w:i/>
              </w:rPr>
              <w:t>8 octies.</w:t>
            </w:r>
            <w:r w:rsidRPr="009F22FD">
              <w:tab/>
            </w:r>
            <w:r w:rsidRPr="009F22FD">
              <w:rPr>
                <w:b/>
                <w:i/>
              </w:rPr>
              <w:t>accoglie con favore la proroga di due anni della missione di assistenza militare dell'UE a sostegno dell'Ucraina (EUMAM), che ha addestrato oltre 60 000 soldati ucraini entro la fine dell'estate 2024, rendendo l'UE il principale fornitore di addestramento militare all'Ucraina, e che ha apportato un importante contributo al rafforzamento della capacità militare delle forze armate ucraine; accoglie con favore l'obiettivo recentemente formulato di addestrare 75 000 soldati ucraini entro la fine dell'inverno 2024-2025; invita l'UE e i suoi Stati membri a continuare ad adeguare il mandato della missione per rispondere all'evoluzione delle esigenze di addestramento militare, nonché a richiedere sforzi di riforma a lungo termine in linea con gli impegni congiunti in materia di sicurezza tra l'UE e l'Ucraina;</w:t>
            </w:r>
          </w:p>
        </w:tc>
      </w:tr>
    </w:tbl>
    <w:p w14:paraId="5C395F1D" w14:textId="77777777" w:rsidR="00590F8D" w:rsidRPr="00FC7643" w:rsidRDefault="00590F8D" w:rsidP="00590F8D">
      <w:pPr>
        <w:pStyle w:val="AmOrLang"/>
        <w:rPr>
          <w:lang w:val="fr-BE"/>
        </w:rPr>
      </w:pPr>
      <w:r w:rsidRPr="00FC7643">
        <w:rPr>
          <w:lang w:val="fr-BE"/>
        </w:rPr>
        <w:t xml:space="preserve">Or. </w:t>
      </w:r>
      <w:r w:rsidRPr="00FC7643">
        <w:rPr>
          <w:rStyle w:val="HideTWBExt"/>
          <w:lang w:val="fr-BE"/>
        </w:rPr>
        <w:t>&lt;Original&gt;</w:t>
      </w:r>
      <w:r w:rsidRPr="00FC7643">
        <w:rPr>
          <w:rStyle w:val="HideTWBInt"/>
          <w:lang w:val="fr-BE"/>
        </w:rPr>
        <w:t>{EN}</w:t>
      </w:r>
      <w:r w:rsidRPr="00FC7643">
        <w:rPr>
          <w:lang w:val="fr-BE"/>
        </w:rPr>
        <w:t>en</w:t>
      </w:r>
      <w:r w:rsidRPr="00FC7643">
        <w:rPr>
          <w:rStyle w:val="HideTWBExt"/>
          <w:lang w:val="fr-BE"/>
        </w:rPr>
        <w:t>&lt;/Original&gt;</w:t>
      </w:r>
    </w:p>
    <w:p w14:paraId="2002B214" w14:textId="77777777" w:rsidR="00590F8D" w:rsidRPr="00FC7643" w:rsidRDefault="00590F8D" w:rsidP="00590F8D">
      <w:pPr>
        <w:rPr>
          <w:lang w:val="fr-BE"/>
        </w:rPr>
      </w:pPr>
      <w:r w:rsidRPr="00FC7643">
        <w:rPr>
          <w:rStyle w:val="HideTWBExt"/>
          <w:lang w:val="fr-BE"/>
        </w:rPr>
        <w:t>&lt;/Amend&gt;</w:t>
      </w:r>
    </w:p>
    <w:p w14:paraId="2AE01A4D" w14:textId="77777777" w:rsidR="00590F8D" w:rsidRPr="00FC7643" w:rsidRDefault="00590F8D" w:rsidP="00590F8D">
      <w:pPr>
        <w:pStyle w:val="AmNumberTabs"/>
        <w:rPr>
          <w:lang w:val="fr-BE"/>
        </w:rPr>
      </w:pPr>
      <w:r w:rsidRPr="00FC7643">
        <w:rPr>
          <w:rStyle w:val="HideTWBExt"/>
          <w:b w:val="0"/>
          <w:lang w:val="fr-BE"/>
        </w:rPr>
        <w:t>&lt;Amend&gt;</w:t>
      </w:r>
      <w:r w:rsidRPr="00FC7643">
        <w:rPr>
          <w:lang w:val="fr-BE"/>
        </w:rPr>
        <w:t>Emendamento</w:t>
      </w:r>
      <w:r w:rsidRPr="00FC7643">
        <w:rPr>
          <w:lang w:val="fr-BE"/>
        </w:rPr>
        <w:tab/>
      </w:r>
      <w:r w:rsidRPr="00FC7643">
        <w:rPr>
          <w:lang w:val="fr-BE"/>
        </w:rPr>
        <w:tab/>
      </w:r>
      <w:r w:rsidRPr="00FC7643">
        <w:rPr>
          <w:rStyle w:val="HideTWBExt"/>
          <w:b w:val="0"/>
          <w:lang w:val="fr-BE"/>
        </w:rPr>
        <w:t>&lt;NumAm&gt;</w:t>
      </w:r>
      <w:r w:rsidRPr="00FC7643">
        <w:rPr>
          <w:lang w:val="fr-BE"/>
        </w:rPr>
        <w:t>301</w:t>
      </w:r>
      <w:r w:rsidRPr="00FC7643">
        <w:rPr>
          <w:rStyle w:val="HideTWBExt"/>
          <w:b w:val="0"/>
          <w:lang w:val="fr-BE"/>
        </w:rPr>
        <w:t>&lt;/NumAm&gt;</w:t>
      </w:r>
    </w:p>
    <w:p w14:paraId="725DC759" w14:textId="77777777" w:rsidR="00590F8D" w:rsidRPr="00FC7643" w:rsidRDefault="00590F8D" w:rsidP="00590F8D">
      <w:pPr>
        <w:pStyle w:val="NormalBold"/>
        <w:rPr>
          <w:lang w:val="fr-BE"/>
        </w:rPr>
      </w:pPr>
      <w:r w:rsidRPr="00FC7643">
        <w:rPr>
          <w:rStyle w:val="HideTWBExt"/>
          <w:b w:val="0"/>
          <w:lang w:val="fr-BE"/>
        </w:rPr>
        <w:t>&lt;RepeatBlock-By&gt;&lt;Members&gt;</w:t>
      </w:r>
      <w:r w:rsidRPr="00FC7643">
        <w:rPr>
          <w:lang w:val="fr-BE"/>
        </w:rPr>
        <w:t>Nathalie Loiseau, Petras Auštrevičius, Bart Groothuis</w:t>
      </w:r>
      <w:r w:rsidRPr="00FC7643">
        <w:rPr>
          <w:rStyle w:val="HideTWBExt"/>
          <w:b w:val="0"/>
          <w:lang w:val="fr-BE"/>
        </w:rPr>
        <w:t>&lt;/Members&gt;</w:t>
      </w:r>
    </w:p>
    <w:p w14:paraId="12B59733" w14:textId="77777777" w:rsidR="00590F8D" w:rsidRPr="00FC7643" w:rsidRDefault="00590F8D" w:rsidP="00590F8D">
      <w:pPr>
        <w:pStyle w:val="NormalBold"/>
        <w:rPr>
          <w:lang w:val="fr-BE"/>
        </w:rPr>
      </w:pPr>
      <w:r w:rsidRPr="00FC7643">
        <w:rPr>
          <w:rStyle w:val="HideTWBExt"/>
          <w:b w:val="0"/>
          <w:lang w:val="fr-BE"/>
        </w:rPr>
        <w:t>&lt;/RepeatBlock-By&gt;</w:t>
      </w:r>
    </w:p>
    <w:p w14:paraId="5B76285D"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5EF75166" w14:textId="77777777" w:rsidR="00590F8D" w:rsidRPr="009F22FD" w:rsidRDefault="00590F8D" w:rsidP="00590F8D">
      <w:pPr>
        <w:pStyle w:val="NormalBold"/>
      </w:pPr>
      <w:r w:rsidRPr="009F22FD">
        <w:rPr>
          <w:rStyle w:val="HideTWBExt"/>
          <w:b w:val="0"/>
        </w:rPr>
        <w:t>&lt;Article&gt;</w:t>
      </w:r>
      <w:r w:rsidRPr="009F22FD">
        <w:t>Paragrafo 8 bis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38D385D4" w14:textId="77777777" w:rsidTr="00DF3EBC">
        <w:trPr>
          <w:trHeight w:hRule="exact" w:val="240"/>
          <w:jc w:val="center"/>
        </w:trPr>
        <w:tc>
          <w:tcPr>
            <w:tcW w:w="9752" w:type="dxa"/>
            <w:gridSpan w:val="2"/>
            <w:tcBorders>
              <w:top w:val="nil"/>
              <w:left w:val="nil"/>
              <w:bottom w:val="nil"/>
              <w:right w:val="nil"/>
            </w:tcBorders>
          </w:tcPr>
          <w:p w14:paraId="50FA992F" w14:textId="77777777" w:rsidR="00590F8D" w:rsidRPr="009F22FD" w:rsidRDefault="00590F8D" w:rsidP="00DF3EBC"/>
        </w:tc>
      </w:tr>
      <w:tr w:rsidR="00590F8D" w:rsidRPr="009F22FD" w14:paraId="29D13D69" w14:textId="77777777" w:rsidTr="00DF3EBC">
        <w:trPr>
          <w:trHeight w:val="240"/>
          <w:jc w:val="center"/>
        </w:trPr>
        <w:tc>
          <w:tcPr>
            <w:tcW w:w="4876" w:type="dxa"/>
            <w:tcBorders>
              <w:top w:val="nil"/>
              <w:left w:val="nil"/>
              <w:bottom w:val="nil"/>
              <w:right w:val="nil"/>
            </w:tcBorders>
          </w:tcPr>
          <w:p w14:paraId="25C1E31E"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1A32CC38" w14:textId="77777777" w:rsidR="00590F8D" w:rsidRPr="009F22FD" w:rsidRDefault="00590F8D" w:rsidP="00DF3EBC">
            <w:pPr>
              <w:pStyle w:val="AmColumnHeading"/>
            </w:pPr>
            <w:r w:rsidRPr="009F22FD">
              <w:t>Emendamento</w:t>
            </w:r>
          </w:p>
        </w:tc>
      </w:tr>
      <w:tr w:rsidR="00590F8D" w:rsidRPr="009F22FD" w14:paraId="4BFD68A8" w14:textId="77777777" w:rsidTr="00DF3EBC">
        <w:trPr>
          <w:jc w:val="center"/>
        </w:trPr>
        <w:tc>
          <w:tcPr>
            <w:tcW w:w="4876" w:type="dxa"/>
            <w:tcBorders>
              <w:top w:val="nil"/>
              <w:left w:val="nil"/>
              <w:bottom w:val="nil"/>
              <w:right w:val="nil"/>
            </w:tcBorders>
          </w:tcPr>
          <w:p w14:paraId="5B2DC068" w14:textId="77777777" w:rsidR="00590F8D" w:rsidRPr="009F22FD" w:rsidRDefault="00590F8D" w:rsidP="00DF3EBC">
            <w:pPr>
              <w:pStyle w:val="Normal6a"/>
            </w:pPr>
          </w:p>
        </w:tc>
        <w:tc>
          <w:tcPr>
            <w:tcW w:w="4876" w:type="dxa"/>
            <w:tcBorders>
              <w:top w:val="nil"/>
              <w:left w:val="nil"/>
              <w:bottom w:val="nil"/>
              <w:right w:val="nil"/>
            </w:tcBorders>
          </w:tcPr>
          <w:p w14:paraId="053B38C4" w14:textId="77777777" w:rsidR="00590F8D" w:rsidRPr="009F22FD" w:rsidRDefault="00590F8D" w:rsidP="00DF3EBC">
            <w:pPr>
              <w:pStyle w:val="Normal6a"/>
            </w:pPr>
            <w:r w:rsidRPr="009F22FD">
              <w:rPr>
                <w:b/>
                <w:i/>
              </w:rPr>
              <w:t>8 bis.</w:t>
            </w:r>
            <w:r w:rsidRPr="009F22FD">
              <w:tab/>
            </w:r>
            <w:r w:rsidRPr="009F22FD">
              <w:rPr>
                <w:b/>
                <w:i/>
              </w:rPr>
              <w:t>sottolinea l'importanza della cooperazione con l'industria della difesa ucraina e della sua integrazione a lungo termine nella base industriale e tecnologica di difesa europea (EDTIB); accoglie con favore l'apertura, nel settembre 2024, dell'Ufficio per l'innovazione nella difesa dell'UE a Kiev al fine di promuovere la cooperazione transfrontaliera tra la base industriale e tecnologica di difesa ucraina e l'EDTIB, così da fungere da punto focale per i partner ucraini, nonché da polo di coordinamento e informazione; invita gli Stati membri e le loro industrie militari a tenere fede all'impegno di stabilire una produzione militare in territorio ucraino;</w:t>
            </w:r>
          </w:p>
        </w:tc>
      </w:tr>
    </w:tbl>
    <w:p w14:paraId="53A4CA60" w14:textId="77777777" w:rsidR="00590F8D" w:rsidRPr="00FC7643" w:rsidRDefault="00590F8D" w:rsidP="00590F8D">
      <w:pPr>
        <w:pStyle w:val="AmOrLang"/>
        <w:rPr>
          <w:lang w:val="sv-SE"/>
        </w:rPr>
      </w:pPr>
      <w:r w:rsidRPr="00FC7643">
        <w:rPr>
          <w:lang w:val="sv-SE"/>
        </w:rPr>
        <w:t xml:space="preserve">Or. </w:t>
      </w:r>
      <w:r w:rsidRPr="00FC7643">
        <w:rPr>
          <w:rStyle w:val="HideTWBExt"/>
          <w:lang w:val="sv-SE"/>
        </w:rPr>
        <w:t>&lt;Original&gt;</w:t>
      </w:r>
      <w:r w:rsidRPr="00FC7643">
        <w:rPr>
          <w:rStyle w:val="HideTWBInt"/>
          <w:lang w:val="sv-SE"/>
        </w:rPr>
        <w:t>{EN}</w:t>
      </w:r>
      <w:r w:rsidRPr="00FC7643">
        <w:rPr>
          <w:lang w:val="sv-SE"/>
        </w:rPr>
        <w:t>en</w:t>
      </w:r>
      <w:r w:rsidRPr="00FC7643">
        <w:rPr>
          <w:rStyle w:val="HideTWBExt"/>
          <w:lang w:val="sv-SE"/>
        </w:rPr>
        <w:t>&lt;/Original&gt;</w:t>
      </w:r>
    </w:p>
    <w:p w14:paraId="73F49A71" w14:textId="77777777" w:rsidR="00590F8D" w:rsidRPr="00FC7643" w:rsidRDefault="00590F8D" w:rsidP="00590F8D">
      <w:pPr>
        <w:rPr>
          <w:lang w:val="sv-SE"/>
        </w:rPr>
      </w:pPr>
      <w:r w:rsidRPr="00FC7643">
        <w:rPr>
          <w:rStyle w:val="HideTWBExt"/>
          <w:lang w:val="sv-SE"/>
        </w:rPr>
        <w:t>&lt;/Amend&gt;</w:t>
      </w:r>
    </w:p>
    <w:p w14:paraId="04A9283B" w14:textId="77777777" w:rsidR="00590F8D" w:rsidRPr="00FC7643" w:rsidRDefault="00590F8D" w:rsidP="00590F8D">
      <w:pPr>
        <w:pStyle w:val="AmNumberTabs"/>
        <w:rPr>
          <w:lang w:val="sv-SE"/>
        </w:rPr>
      </w:pPr>
      <w:r w:rsidRPr="00FC7643">
        <w:rPr>
          <w:rStyle w:val="HideTWBExt"/>
          <w:b w:val="0"/>
          <w:lang w:val="sv-SE"/>
        </w:rPr>
        <w:t>&lt;Amend&gt;</w:t>
      </w:r>
      <w:r w:rsidRPr="00FC7643">
        <w:rPr>
          <w:lang w:val="sv-SE"/>
        </w:rPr>
        <w:t>Emendamento</w:t>
      </w:r>
      <w:r w:rsidRPr="00FC7643">
        <w:rPr>
          <w:lang w:val="sv-SE"/>
        </w:rPr>
        <w:tab/>
      </w:r>
      <w:r w:rsidRPr="00FC7643">
        <w:rPr>
          <w:lang w:val="sv-SE"/>
        </w:rPr>
        <w:tab/>
      </w:r>
      <w:r w:rsidRPr="00FC7643">
        <w:rPr>
          <w:rStyle w:val="HideTWBExt"/>
          <w:b w:val="0"/>
          <w:lang w:val="sv-SE"/>
        </w:rPr>
        <w:t>&lt;NumAm&gt;</w:t>
      </w:r>
      <w:r w:rsidRPr="00FC7643">
        <w:rPr>
          <w:lang w:val="sv-SE"/>
        </w:rPr>
        <w:t>302</w:t>
      </w:r>
      <w:r w:rsidRPr="00FC7643">
        <w:rPr>
          <w:rStyle w:val="HideTWBExt"/>
          <w:b w:val="0"/>
          <w:lang w:val="sv-SE"/>
        </w:rPr>
        <w:t>&lt;/NumAm&gt;</w:t>
      </w:r>
    </w:p>
    <w:p w14:paraId="68791B86" w14:textId="77777777" w:rsidR="00590F8D" w:rsidRPr="00FC7643" w:rsidRDefault="00590F8D" w:rsidP="00590F8D">
      <w:pPr>
        <w:pStyle w:val="NormalBold"/>
        <w:rPr>
          <w:lang w:val="sv-SE"/>
        </w:rPr>
      </w:pPr>
      <w:r w:rsidRPr="00FC7643">
        <w:rPr>
          <w:rStyle w:val="HideTWBExt"/>
          <w:b w:val="0"/>
          <w:lang w:val="sv-SE"/>
        </w:rPr>
        <w:t>&lt;RepeatBlock-By&gt;&lt;Members&gt;</w:t>
      </w:r>
      <w:r w:rsidRPr="00FC7643">
        <w:rPr>
          <w:lang w:val="sv-SE"/>
        </w:rPr>
        <w:t>Petras Auštrevičius, Hilde Vautmans, Dan Barna, Bart Groothuis, Ilhan Kyuchyuk, Lucia Yar</w:t>
      </w:r>
      <w:r w:rsidRPr="00FC7643">
        <w:rPr>
          <w:rStyle w:val="HideTWBExt"/>
          <w:b w:val="0"/>
          <w:lang w:val="sv-SE"/>
        </w:rPr>
        <w:t>&lt;/Members&gt;</w:t>
      </w:r>
    </w:p>
    <w:p w14:paraId="0921D773" w14:textId="77777777" w:rsidR="00590F8D" w:rsidRPr="00FC7643" w:rsidRDefault="00590F8D" w:rsidP="00590F8D">
      <w:pPr>
        <w:pStyle w:val="NormalBold"/>
        <w:rPr>
          <w:lang w:val="sv-SE"/>
        </w:rPr>
      </w:pPr>
      <w:r w:rsidRPr="00FC7643">
        <w:rPr>
          <w:rStyle w:val="HideTWBExt"/>
          <w:b w:val="0"/>
          <w:lang w:val="sv-SE"/>
        </w:rPr>
        <w:t>&lt;/RepeatBlock-By&gt;</w:t>
      </w:r>
    </w:p>
    <w:p w14:paraId="7252FC3D" w14:textId="77777777" w:rsidR="00590F8D" w:rsidRPr="00FC7643" w:rsidRDefault="00590F8D" w:rsidP="00590F8D">
      <w:pPr>
        <w:pStyle w:val="NormalBold"/>
        <w:rPr>
          <w:lang w:val="sv-SE"/>
        </w:rPr>
      </w:pPr>
      <w:r w:rsidRPr="00FC7643">
        <w:rPr>
          <w:rStyle w:val="HideTWBExt"/>
          <w:b w:val="0"/>
          <w:lang w:val="sv-SE"/>
        </w:rPr>
        <w:t>&lt;DocAmend&gt;</w:t>
      </w:r>
      <w:r w:rsidRPr="00FC7643">
        <w:rPr>
          <w:lang w:val="sv-SE"/>
        </w:rPr>
        <w:t>Proposta di risoluzione</w:t>
      </w:r>
      <w:r w:rsidRPr="00FC7643">
        <w:rPr>
          <w:rStyle w:val="HideTWBExt"/>
          <w:b w:val="0"/>
          <w:lang w:val="sv-SE"/>
        </w:rPr>
        <w:t>&lt;/DocAmend&gt;</w:t>
      </w:r>
    </w:p>
    <w:p w14:paraId="74A3A977" w14:textId="77777777" w:rsidR="00590F8D" w:rsidRPr="009F22FD" w:rsidRDefault="00590F8D" w:rsidP="00590F8D">
      <w:pPr>
        <w:pStyle w:val="NormalBold"/>
      </w:pPr>
      <w:r w:rsidRPr="009F22FD">
        <w:rPr>
          <w:rStyle w:val="HideTWBExt"/>
          <w:b w:val="0"/>
        </w:rPr>
        <w:t>&lt;Article&gt;</w:t>
      </w:r>
      <w:r w:rsidRPr="009F22FD">
        <w:t>Paragrafo 8 ter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08A680E7" w14:textId="77777777" w:rsidTr="00DF3EBC">
        <w:trPr>
          <w:trHeight w:hRule="exact" w:val="240"/>
          <w:jc w:val="center"/>
        </w:trPr>
        <w:tc>
          <w:tcPr>
            <w:tcW w:w="9752" w:type="dxa"/>
            <w:gridSpan w:val="2"/>
            <w:tcBorders>
              <w:top w:val="nil"/>
              <w:left w:val="nil"/>
              <w:bottom w:val="nil"/>
              <w:right w:val="nil"/>
            </w:tcBorders>
          </w:tcPr>
          <w:p w14:paraId="45A93D6E" w14:textId="77777777" w:rsidR="00590F8D" w:rsidRPr="009F22FD" w:rsidRDefault="00590F8D" w:rsidP="00DF3EBC"/>
        </w:tc>
      </w:tr>
      <w:tr w:rsidR="00590F8D" w:rsidRPr="009F22FD" w14:paraId="0FCDA35C" w14:textId="77777777" w:rsidTr="00DF3EBC">
        <w:trPr>
          <w:trHeight w:val="240"/>
          <w:jc w:val="center"/>
        </w:trPr>
        <w:tc>
          <w:tcPr>
            <w:tcW w:w="4876" w:type="dxa"/>
            <w:tcBorders>
              <w:top w:val="nil"/>
              <w:left w:val="nil"/>
              <w:bottom w:val="nil"/>
              <w:right w:val="nil"/>
            </w:tcBorders>
          </w:tcPr>
          <w:p w14:paraId="76ABCC85"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37D209C5" w14:textId="77777777" w:rsidR="00590F8D" w:rsidRPr="009F22FD" w:rsidRDefault="00590F8D" w:rsidP="00DF3EBC">
            <w:pPr>
              <w:pStyle w:val="AmColumnHeading"/>
            </w:pPr>
            <w:r w:rsidRPr="009F22FD">
              <w:t>Emendamento</w:t>
            </w:r>
          </w:p>
        </w:tc>
      </w:tr>
      <w:tr w:rsidR="00590F8D" w:rsidRPr="009F22FD" w14:paraId="012E4ECC" w14:textId="77777777" w:rsidTr="00DF3EBC">
        <w:trPr>
          <w:jc w:val="center"/>
        </w:trPr>
        <w:tc>
          <w:tcPr>
            <w:tcW w:w="4876" w:type="dxa"/>
            <w:tcBorders>
              <w:top w:val="nil"/>
              <w:left w:val="nil"/>
              <w:bottom w:val="nil"/>
              <w:right w:val="nil"/>
            </w:tcBorders>
          </w:tcPr>
          <w:p w14:paraId="5F00BD43" w14:textId="77777777" w:rsidR="00590F8D" w:rsidRPr="009F22FD" w:rsidRDefault="00590F8D" w:rsidP="00DF3EBC">
            <w:pPr>
              <w:pStyle w:val="Normal6a"/>
            </w:pPr>
          </w:p>
        </w:tc>
        <w:tc>
          <w:tcPr>
            <w:tcW w:w="4876" w:type="dxa"/>
            <w:tcBorders>
              <w:top w:val="nil"/>
              <w:left w:val="nil"/>
              <w:bottom w:val="nil"/>
              <w:right w:val="nil"/>
            </w:tcBorders>
          </w:tcPr>
          <w:p w14:paraId="3A69A010" w14:textId="77777777" w:rsidR="00590F8D" w:rsidRPr="009F22FD" w:rsidRDefault="00590F8D" w:rsidP="00DF3EBC">
            <w:pPr>
              <w:pStyle w:val="Normal6a"/>
            </w:pPr>
            <w:r w:rsidRPr="009F22FD">
              <w:rPr>
                <w:b/>
                <w:i/>
              </w:rPr>
              <w:t>8 ter.</w:t>
            </w:r>
            <w:r w:rsidRPr="009F22FD">
              <w:tab/>
            </w:r>
            <w:r w:rsidRPr="009F22FD">
              <w:rPr>
                <w:b/>
                <w:i/>
              </w:rPr>
              <w:t>accoglie con favore le iniziative in corso di diversi Stati membri dell'UE volte ad approfondire la cooperazione con l'Ucraina nel settore della produzione industriale della difesa e sollecita un ulteriore utilizzo del potenziale di difesa innovativo dell'Ucraina per sviluppare armi e munizioni e per accelerarne la produzione in stretta collaborazione con l'UE e altri partner occidentali, avvalendosi dei meccanismi di sostegno disponibili;</w:t>
            </w:r>
          </w:p>
        </w:tc>
      </w:tr>
    </w:tbl>
    <w:p w14:paraId="68919870"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3491E099" w14:textId="77777777" w:rsidR="00590F8D" w:rsidRPr="009F22FD" w:rsidRDefault="00590F8D" w:rsidP="00590F8D">
      <w:r w:rsidRPr="009F22FD">
        <w:rPr>
          <w:rStyle w:val="HideTWBExt"/>
        </w:rPr>
        <w:t>&lt;/Amend&gt;</w:t>
      </w:r>
    </w:p>
    <w:p w14:paraId="7ADE8DF0"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303</w:t>
      </w:r>
      <w:r w:rsidRPr="009F22FD">
        <w:rPr>
          <w:rStyle w:val="HideTWBExt"/>
          <w:b w:val="0"/>
        </w:rPr>
        <w:t>&lt;/NumAm&gt;</w:t>
      </w:r>
    </w:p>
    <w:p w14:paraId="46F83975" w14:textId="77777777" w:rsidR="00590F8D" w:rsidRPr="009F22FD" w:rsidRDefault="00590F8D" w:rsidP="00590F8D">
      <w:pPr>
        <w:pStyle w:val="NormalBold"/>
      </w:pPr>
      <w:r w:rsidRPr="009F22FD">
        <w:rPr>
          <w:rStyle w:val="HideTWBExt"/>
          <w:b w:val="0"/>
        </w:rPr>
        <w:t>&lt;RepeatBlock-By&gt;&lt;Members&gt;</w:t>
      </w:r>
      <w:r w:rsidRPr="009F22FD">
        <w:t>Reinis Pozņaks, Michał Dworczyk</w:t>
      </w:r>
      <w:r w:rsidRPr="009F22FD">
        <w:rPr>
          <w:rStyle w:val="HideTWBExt"/>
          <w:b w:val="0"/>
        </w:rPr>
        <w:t>&lt;/Members&gt;</w:t>
      </w:r>
    </w:p>
    <w:p w14:paraId="3BC10E5A" w14:textId="77777777" w:rsidR="00590F8D" w:rsidRPr="009F22FD" w:rsidRDefault="00590F8D" w:rsidP="00590F8D">
      <w:pPr>
        <w:pStyle w:val="NormalBold"/>
      </w:pPr>
      <w:r w:rsidRPr="009F22FD">
        <w:rPr>
          <w:rStyle w:val="HideTWBExt"/>
          <w:b w:val="0"/>
        </w:rPr>
        <w:t>&lt;/RepeatBlock-By&gt;</w:t>
      </w:r>
    </w:p>
    <w:p w14:paraId="78506C28"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40523617" w14:textId="77777777" w:rsidR="00590F8D" w:rsidRPr="009F22FD" w:rsidRDefault="00590F8D" w:rsidP="00590F8D">
      <w:pPr>
        <w:pStyle w:val="NormalBold"/>
      </w:pPr>
      <w:r w:rsidRPr="009F22FD">
        <w:rPr>
          <w:rStyle w:val="HideTWBExt"/>
          <w:b w:val="0"/>
        </w:rPr>
        <w:t>&lt;Article&gt;</w:t>
      </w:r>
      <w:r w:rsidRPr="009F22FD">
        <w:t>Paragrafo 8 quater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54FAB122" w14:textId="77777777" w:rsidTr="00DF3EBC">
        <w:trPr>
          <w:trHeight w:hRule="exact" w:val="240"/>
          <w:jc w:val="center"/>
        </w:trPr>
        <w:tc>
          <w:tcPr>
            <w:tcW w:w="9752" w:type="dxa"/>
            <w:gridSpan w:val="2"/>
            <w:tcBorders>
              <w:top w:val="nil"/>
              <w:left w:val="nil"/>
              <w:bottom w:val="nil"/>
              <w:right w:val="nil"/>
            </w:tcBorders>
          </w:tcPr>
          <w:p w14:paraId="2CF1D810" w14:textId="77777777" w:rsidR="00590F8D" w:rsidRPr="009F22FD" w:rsidRDefault="00590F8D" w:rsidP="00DF3EBC"/>
        </w:tc>
      </w:tr>
      <w:tr w:rsidR="00590F8D" w:rsidRPr="009F22FD" w14:paraId="72430838" w14:textId="77777777" w:rsidTr="00DF3EBC">
        <w:trPr>
          <w:trHeight w:val="240"/>
          <w:jc w:val="center"/>
        </w:trPr>
        <w:tc>
          <w:tcPr>
            <w:tcW w:w="4876" w:type="dxa"/>
            <w:tcBorders>
              <w:top w:val="nil"/>
              <w:left w:val="nil"/>
              <w:bottom w:val="nil"/>
              <w:right w:val="nil"/>
            </w:tcBorders>
          </w:tcPr>
          <w:p w14:paraId="306A3E98"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76F00D81" w14:textId="77777777" w:rsidR="00590F8D" w:rsidRPr="009F22FD" w:rsidRDefault="00590F8D" w:rsidP="00DF3EBC">
            <w:pPr>
              <w:pStyle w:val="AmColumnHeading"/>
            </w:pPr>
            <w:r w:rsidRPr="009F22FD">
              <w:t>Emendamento</w:t>
            </w:r>
          </w:p>
        </w:tc>
      </w:tr>
      <w:tr w:rsidR="00590F8D" w:rsidRPr="009F22FD" w14:paraId="4585A3E1" w14:textId="77777777" w:rsidTr="00DF3EBC">
        <w:trPr>
          <w:jc w:val="center"/>
        </w:trPr>
        <w:tc>
          <w:tcPr>
            <w:tcW w:w="4876" w:type="dxa"/>
            <w:tcBorders>
              <w:top w:val="nil"/>
              <w:left w:val="nil"/>
              <w:bottom w:val="nil"/>
              <w:right w:val="nil"/>
            </w:tcBorders>
          </w:tcPr>
          <w:p w14:paraId="109F3E03" w14:textId="77777777" w:rsidR="00590F8D" w:rsidRPr="009F22FD" w:rsidRDefault="00590F8D" w:rsidP="00DF3EBC">
            <w:pPr>
              <w:pStyle w:val="Normal6a"/>
            </w:pPr>
          </w:p>
        </w:tc>
        <w:tc>
          <w:tcPr>
            <w:tcW w:w="4876" w:type="dxa"/>
            <w:tcBorders>
              <w:top w:val="nil"/>
              <w:left w:val="nil"/>
              <w:bottom w:val="nil"/>
              <w:right w:val="nil"/>
            </w:tcBorders>
          </w:tcPr>
          <w:p w14:paraId="481AC1B2" w14:textId="77777777" w:rsidR="00590F8D" w:rsidRPr="009F22FD" w:rsidRDefault="00590F8D" w:rsidP="00DF3EBC">
            <w:pPr>
              <w:pStyle w:val="Normal6a"/>
            </w:pPr>
            <w:r w:rsidRPr="009F22FD">
              <w:rPr>
                <w:b/>
                <w:i/>
              </w:rPr>
              <w:t>8 quater.</w:t>
            </w:r>
            <w:r w:rsidRPr="009F22FD">
              <w:tab/>
            </w:r>
            <w:r w:rsidRPr="009F22FD">
              <w:rPr>
                <w:b/>
                <w:i/>
              </w:rPr>
              <w:t>sottolinea la necessità di garantire la sicurezza della regione del Mar Nero sostenendo lo sminamento delle acque marine dell'Ucraina e di incoraggiare gli Stati membri a offrire esercitazioni di formazione a tal proposito, ponendo l'accento sullo sviluppo delle capacità di contromisure contro le mine marittime e sulla protezione delle infrastrutture critiche dei fondali marini;</w:t>
            </w:r>
          </w:p>
        </w:tc>
      </w:tr>
    </w:tbl>
    <w:p w14:paraId="32ECBCE4"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3F173B9D" w14:textId="77777777" w:rsidR="00590F8D" w:rsidRPr="009F22FD" w:rsidRDefault="00590F8D" w:rsidP="00590F8D">
      <w:r w:rsidRPr="009F22FD">
        <w:rPr>
          <w:rStyle w:val="HideTWBExt"/>
        </w:rPr>
        <w:t>&lt;/Amend&gt;</w:t>
      </w:r>
    </w:p>
    <w:p w14:paraId="5AC23954"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304</w:t>
      </w:r>
      <w:r w:rsidRPr="009F22FD">
        <w:rPr>
          <w:rStyle w:val="HideTWBExt"/>
          <w:b w:val="0"/>
        </w:rPr>
        <w:t>&lt;/NumAm&gt;</w:t>
      </w:r>
    </w:p>
    <w:p w14:paraId="681E329D" w14:textId="77777777" w:rsidR="00590F8D" w:rsidRPr="009F22FD" w:rsidRDefault="00590F8D" w:rsidP="00590F8D">
      <w:pPr>
        <w:pStyle w:val="NormalBold"/>
      </w:pPr>
      <w:r w:rsidRPr="009F22FD">
        <w:rPr>
          <w:rStyle w:val="HideTWBExt"/>
          <w:b w:val="0"/>
        </w:rPr>
        <w:t>&lt;RepeatBlock-By&gt;&lt;Members&gt;</w:t>
      </w:r>
      <w:r w:rsidRPr="009F22FD">
        <w:t>Petras Auštrevičius, Hilde Vautmans, Dan Barna, Bart Groothuis, Lucia Yar, Nathalie Loiseau</w:t>
      </w:r>
      <w:r w:rsidRPr="009F22FD">
        <w:rPr>
          <w:rStyle w:val="HideTWBExt"/>
          <w:b w:val="0"/>
        </w:rPr>
        <w:t>&lt;/Members&gt;</w:t>
      </w:r>
    </w:p>
    <w:p w14:paraId="6988AED6" w14:textId="77777777" w:rsidR="00590F8D" w:rsidRPr="009F22FD" w:rsidRDefault="00590F8D" w:rsidP="00590F8D">
      <w:pPr>
        <w:pStyle w:val="NormalBold"/>
      </w:pPr>
      <w:r w:rsidRPr="009F22FD">
        <w:rPr>
          <w:rStyle w:val="HideTWBExt"/>
          <w:b w:val="0"/>
        </w:rPr>
        <w:t>&lt;/RepeatBlock-By&gt;</w:t>
      </w:r>
    </w:p>
    <w:p w14:paraId="3BA846F9"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41B78244" w14:textId="77777777" w:rsidR="00590F8D" w:rsidRPr="009F22FD" w:rsidRDefault="00590F8D" w:rsidP="00590F8D">
      <w:pPr>
        <w:pStyle w:val="NormalBold"/>
      </w:pPr>
      <w:r w:rsidRPr="009F22FD">
        <w:rPr>
          <w:rStyle w:val="HideTWBExt"/>
          <w:b w:val="0"/>
        </w:rPr>
        <w:t>&lt;Article&gt;</w:t>
      </w:r>
      <w:r w:rsidRPr="009F22FD">
        <w:t>Paragrafo 8 quater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7241A0B0" w14:textId="77777777" w:rsidTr="00DF3EBC">
        <w:trPr>
          <w:trHeight w:hRule="exact" w:val="240"/>
          <w:jc w:val="center"/>
        </w:trPr>
        <w:tc>
          <w:tcPr>
            <w:tcW w:w="9752" w:type="dxa"/>
            <w:gridSpan w:val="2"/>
            <w:tcBorders>
              <w:top w:val="nil"/>
              <w:left w:val="nil"/>
              <w:bottom w:val="nil"/>
              <w:right w:val="nil"/>
            </w:tcBorders>
          </w:tcPr>
          <w:p w14:paraId="380D534E" w14:textId="77777777" w:rsidR="00590F8D" w:rsidRPr="009F22FD" w:rsidRDefault="00590F8D" w:rsidP="00DF3EBC"/>
        </w:tc>
      </w:tr>
      <w:tr w:rsidR="00590F8D" w:rsidRPr="009F22FD" w14:paraId="3268AC9D" w14:textId="77777777" w:rsidTr="00DF3EBC">
        <w:trPr>
          <w:trHeight w:val="240"/>
          <w:jc w:val="center"/>
        </w:trPr>
        <w:tc>
          <w:tcPr>
            <w:tcW w:w="4876" w:type="dxa"/>
            <w:tcBorders>
              <w:top w:val="nil"/>
              <w:left w:val="nil"/>
              <w:bottom w:val="nil"/>
              <w:right w:val="nil"/>
            </w:tcBorders>
          </w:tcPr>
          <w:p w14:paraId="5ABE7978"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5846E269" w14:textId="77777777" w:rsidR="00590F8D" w:rsidRPr="009F22FD" w:rsidRDefault="00590F8D" w:rsidP="00DF3EBC">
            <w:pPr>
              <w:pStyle w:val="AmColumnHeading"/>
            </w:pPr>
            <w:r w:rsidRPr="009F22FD">
              <w:t>Emendamento</w:t>
            </w:r>
          </w:p>
        </w:tc>
      </w:tr>
      <w:tr w:rsidR="00590F8D" w:rsidRPr="009F22FD" w14:paraId="63FF7265" w14:textId="77777777" w:rsidTr="00DF3EBC">
        <w:trPr>
          <w:jc w:val="center"/>
        </w:trPr>
        <w:tc>
          <w:tcPr>
            <w:tcW w:w="4876" w:type="dxa"/>
            <w:tcBorders>
              <w:top w:val="nil"/>
              <w:left w:val="nil"/>
              <w:bottom w:val="nil"/>
              <w:right w:val="nil"/>
            </w:tcBorders>
          </w:tcPr>
          <w:p w14:paraId="74B2CE09" w14:textId="77777777" w:rsidR="00590F8D" w:rsidRPr="009F22FD" w:rsidRDefault="00590F8D" w:rsidP="00DF3EBC">
            <w:pPr>
              <w:pStyle w:val="Normal6a"/>
            </w:pPr>
          </w:p>
        </w:tc>
        <w:tc>
          <w:tcPr>
            <w:tcW w:w="4876" w:type="dxa"/>
            <w:tcBorders>
              <w:top w:val="nil"/>
              <w:left w:val="nil"/>
              <w:bottom w:val="nil"/>
              <w:right w:val="nil"/>
            </w:tcBorders>
          </w:tcPr>
          <w:p w14:paraId="0A9728A8" w14:textId="77777777" w:rsidR="00590F8D" w:rsidRPr="009F22FD" w:rsidRDefault="00590F8D" w:rsidP="00DF3EBC">
            <w:pPr>
              <w:pStyle w:val="Normal6a"/>
            </w:pPr>
            <w:r w:rsidRPr="009F22FD">
              <w:rPr>
                <w:b/>
                <w:i/>
              </w:rPr>
              <w:t>8 quater.</w:t>
            </w:r>
            <w:r w:rsidRPr="009F22FD">
              <w:tab/>
            </w:r>
            <w:r w:rsidRPr="009F22FD">
              <w:rPr>
                <w:b/>
                <w:i/>
              </w:rPr>
              <w:t>deplora il fatto che alcuni componenti di origine occidentale siano presenti nelle armi e nei relativi sistemi utilizzati dalla Russia contro l'Ucraina e invita l'UE e gli Stati membri ad applicare le sanzioni in modo più rigoroso;</w:t>
            </w:r>
          </w:p>
        </w:tc>
      </w:tr>
    </w:tbl>
    <w:p w14:paraId="59D483D3" w14:textId="77777777" w:rsidR="00590F8D" w:rsidRPr="00FC7643" w:rsidRDefault="00590F8D" w:rsidP="00590F8D">
      <w:pPr>
        <w:pStyle w:val="AmOrLang"/>
        <w:rPr>
          <w:lang w:val="de-DE"/>
        </w:rPr>
      </w:pPr>
      <w:r w:rsidRPr="00FC7643">
        <w:rPr>
          <w:lang w:val="de-DE"/>
        </w:rPr>
        <w:t xml:space="preserve">Or. </w:t>
      </w:r>
      <w:r w:rsidRPr="00FC7643">
        <w:rPr>
          <w:rStyle w:val="HideTWBExt"/>
          <w:lang w:val="de-DE"/>
        </w:rPr>
        <w:t>&lt;Original&gt;</w:t>
      </w:r>
      <w:r w:rsidRPr="00FC7643">
        <w:rPr>
          <w:rStyle w:val="HideTWBInt"/>
          <w:lang w:val="de-DE"/>
        </w:rPr>
        <w:t>{EN}</w:t>
      </w:r>
      <w:r w:rsidRPr="00FC7643">
        <w:rPr>
          <w:lang w:val="de-DE"/>
        </w:rPr>
        <w:t>en</w:t>
      </w:r>
      <w:r w:rsidRPr="00FC7643">
        <w:rPr>
          <w:rStyle w:val="HideTWBExt"/>
          <w:lang w:val="de-DE"/>
        </w:rPr>
        <w:t>&lt;/Original&gt;</w:t>
      </w:r>
    </w:p>
    <w:p w14:paraId="48D22E83" w14:textId="77777777" w:rsidR="00590F8D" w:rsidRPr="00FC7643" w:rsidRDefault="00590F8D" w:rsidP="00590F8D">
      <w:pPr>
        <w:rPr>
          <w:lang w:val="de-DE"/>
        </w:rPr>
      </w:pPr>
      <w:r w:rsidRPr="00FC7643">
        <w:rPr>
          <w:rStyle w:val="HideTWBExt"/>
          <w:lang w:val="de-DE"/>
        </w:rPr>
        <w:t>&lt;/Amend&gt;</w:t>
      </w:r>
    </w:p>
    <w:p w14:paraId="5C996FB6" w14:textId="77777777" w:rsidR="00590F8D" w:rsidRPr="00FC7643" w:rsidRDefault="00590F8D" w:rsidP="00590F8D">
      <w:pPr>
        <w:pStyle w:val="AmNumberTabs"/>
        <w:rPr>
          <w:lang w:val="de-DE"/>
        </w:rPr>
      </w:pPr>
      <w:r w:rsidRPr="00FC7643">
        <w:rPr>
          <w:rStyle w:val="HideTWBExt"/>
          <w:b w:val="0"/>
          <w:lang w:val="de-DE"/>
        </w:rPr>
        <w:t>&lt;Amend&gt;</w:t>
      </w:r>
      <w:r w:rsidRPr="00FC7643">
        <w:rPr>
          <w:lang w:val="de-DE"/>
        </w:rPr>
        <w:t>Emendamento</w:t>
      </w:r>
      <w:r w:rsidRPr="00FC7643">
        <w:rPr>
          <w:lang w:val="de-DE"/>
        </w:rPr>
        <w:tab/>
      </w:r>
      <w:r w:rsidRPr="00FC7643">
        <w:rPr>
          <w:lang w:val="de-DE"/>
        </w:rPr>
        <w:tab/>
      </w:r>
      <w:r w:rsidRPr="00FC7643">
        <w:rPr>
          <w:rStyle w:val="HideTWBExt"/>
          <w:b w:val="0"/>
          <w:lang w:val="de-DE"/>
        </w:rPr>
        <w:t>&lt;NumAm&gt;</w:t>
      </w:r>
      <w:r w:rsidRPr="00FC7643">
        <w:rPr>
          <w:lang w:val="de-DE"/>
        </w:rPr>
        <w:t>305</w:t>
      </w:r>
      <w:r w:rsidRPr="00FC7643">
        <w:rPr>
          <w:rStyle w:val="HideTWBExt"/>
          <w:b w:val="0"/>
          <w:lang w:val="de-DE"/>
        </w:rPr>
        <w:t>&lt;/NumAm&gt;</w:t>
      </w:r>
    </w:p>
    <w:p w14:paraId="055F9221" w14:textId="77777777" w:rsidR="00590F8D" w:rsidRPr="00FC7643" w:rsidRDefault="00590F8D" w:rsidP="00590F8D">
      <w:pPr>
        <w:pStyle w:val="NormalBold"/>
        <w:rPr>
          <w:lang w:val="de-DE"/>
        </w:rPr>
      </w:pPr>
      <w:r w:rsidRPr="00FC7643">
        <w:rPr>
          <w:rStyle w:val="HideTWBExt"/>
          <w:b w:val="0"/>
          <w:lang w:val="de-DE"/>
        </w:rPr>
        <w:t>&lt;RepeatBlock-By&gt;&lt;Members&gt;</w:t>
      </w:r>
      <w:r w:rsidRPr="00FC7643">
        <w:rPr>
          <w:lang w:val="de-DE"/>
        </w:rPr>
        <w:t>Michael von der Schulenburg</w:t>
      </w:r>
      <w:r w:rsidRPr="00FC7643">
        <w:rPr>
          <w:rStyle w:val="HideTWBExt"/>
          <w:b w:val="0"/>
          <w:lang w:val="de-DE"/>
        </w:rPr>
        <w:t>&lt;/Members&gt;</w:t>
      </w:r>
    </w:p>
    <w:p w14:paraId="3E75BCE0" w14:textId="77777777" w:rsidR="00590F8D" w:rsidRPr="00FC7643" w:rsidRDefault="00590F8D" w:rsidP="00590F8D">
      <w:pPr>
        <w:pStyle w:val="NormalBold"/>
        <w:rPr>
          <w:lang w:val="de-DE"/>
        </w:rPr>
      </w:pPr>
      <w:r w:rsidRPr="00FC7643">
        <w:rPr>
          <w:rStyle w:val="HideTWBExt"/>
          <w:b w:val="0"/>
          <w:lang w:val="de-DE"/>
        </w:rPr>
        <w:t>&lt;/RepeatBlock-By&gt;</w:t>
      </w:r>
    </w:p>
    <w:p w14:paraId="45DBC2C1"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1ACB36BD" w14:textId="77777777" w:rsidR="00590F8D" w:rsidRPr="009F22FD" w:rsidRDefault="00590F8D" w:rsidP="00590F8D">
      <w:pPr>
        <w:pStyle w:val="NormalBold"/>
      </w:pPr>
      <w:r w:rsidRPr="009F22FD">
        <w:rPr>
          <w:rStyle w:val="HideTWBExt"/>
          <w:b w:val="0"/>
        </w:rPr>
        <w:t>&lt;Article&gt;</w:t>
      </w:r>
      <w:r w:rsidRPr="009F22FD">
        <w:t>Titolo 4</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6CD806E6" w14:textId="77777777" w:rsidTr="00DF3EBC">
        <w:trPr>
          <w:trHeight w:hRule="exact" w:val="240"/>
          <w:jc w:val="center"/>
        </w:trPr>
        <w:tc>
          <w:tcPr>
            <w:tcW w:w="9752" w:type="dxa"/>
            <w:gridSpan w:val="2"/>
            <w:tcBorders>
              <w:top w:val="nil"/>
              <w:left w:val="nil"/>
              <w:bottom w:val="nil"/>
              <w:right w:val="nil"/>
            </w:tcBorders>
          </w:tcPr>
          <w:p w14:paraId="00FFB539" w14:textId="77777777" w:rsidR="00590F8D" w:rsidRPr="009F22FD" w:rsidRDefault="00590F8D" w:rsidP="00DF3EBC"/>
        </w:tc>
      </w:tr>
      <w:tr w:rsidR="00590F8D" w:rsidRPr="009F22FD" w14:paraId="12F0C05C" w14:textId="77777777" w:rsidTr="00DF3EBC">
        <w:trPr>
          <w:trHeight w:val="240"/>
          <w:jc w:val="center"/>
        </w:trPr>
        <w:tc>
          <w:tcPr>
            <w:tcW w:w="4876" w:type="dxa"/>
            <w:tcBorders>
              <w:top w:val="nil"/>
              <w:left w:val="nil"/>
              <w:bottom w:val="nil"/>
              <w:right w:val="nil"/>
            </w:tcBorders>
          </w:tcPr>
          <w:p w14:paraId="368D926D"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70374220" w14:textId="77777777" w:rsidR="00590F8D" w:rsidRPr="009F22FD" w:rsidRDefault="00590F8D" w:rsidP="00DF3EBC">
            <w:pPr>
              <w:pStyle w:val="AmColumnHeading"/>
            </w:pPr>
            <w:r w:rsidRPr="009F22FD">
              <w:t>Emendamento</w:t>
            </w:r>
          </w:p>
        </w:tc>
      </w:tr>
      <w:tr w:rsidR="00590F8D" w:rsidRPr="009F22FD" w14:paraId="38F4ADB9" w14:textId="77777777" w:rsidTr="00DF3EBC">
        <w:trPr>
          <w:jc w:val="center"/>
        </w:trPr>
        <w:tc>
          <w:tcPr>
            <w:tcW w:w="4876" w:type="dxa"/>
            <w:tcBorders>
              <w:top w:val="nil"/>
              <w:left w:val="nil"/>
              <w:bottom w:val="nil"/>
              <w:right w:val="nil"/>
            </w:tcBorders>
          </w:tcPr>
          <w:p w14:paraId="39105147" w14:textId="77777777" w:rsidR="00590F8D" w:rsidRPr="009F22FD" w:rsidRDefault="00590F8D" w:rsidP="00DF3EBC">
            <w:pPr>
              <w:pStyle w:val="Normal6a"/>
            </w:pPr>
            <w:r w:rsidRPr="009F22FD">
              <w:rPr>
                <w:b/>
                <w:i/>
              </w:rPr>
              <w:t>Unire le forze per aumentare le capacità di difesa</w:t>
            </w:r>
          </w:p>
        </w:tc>
        <w:tc>
          <w:tcPr>
            <w:tcW w:w="4876" w:type="dxa"/>
            <w:tcBorders>
              <w:top w:val="nil"/>
              <w:left w:val="nil"/>
              <w:bottom w:val="nil"/>
              <w:right w:val="nil"/>
            </w:tcBorders>
          </w:tcPr>
          <w:p w14:paraId="420AF20D" w14:textId="77777777" w:rsidR="00590F8D" w:rsidRPr="009F22FD" w:rsidRDefault="00590F8D" w:rsidP="00DF3EBC">
            <w:pPr>
              <w:pStyle w:val="Normal6a"/>
            </w:pPr>
            <w:r w:rsidRPr="009F22FD">
              <w:rPr>
                <w:b/>
                <w:i/>
              </w:rPr>
              <w:t>soppresso</w:t>
            </w:r>
          </w:p>
        </w:tc>
      </w:tr>
    </w:tbl>
    <w:p w14:paraId="1DB9533F"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69BB64D6" w14:textId="77777777" w:rsidR="00590F8D" w:rsidRPr="009F22FD" w:rsidRDefault="00590F8D" w:rsidP="00590F8D">
      <w:r w:rsidRPr="009F22FD">
        <w:rPr>
          <w:rStyle w:val="HideTWBExt"/>
        </w:rPr>
        <w:t>&lt;/Amend&gt;</w:t>
      </w:r>
    </w:p>
    <w:p w14:paraId="77960B24"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306</w:t>
      </w:r>
      <w:r w:rsidRPr="009F22FD">
        <w:rPr>
          <w:rStyle w:val="HideTWBExt"/>
          <w:b w:val="0"/>
        </w:rPr>
        <w:t>&lt;/NumAm&gt;</w:t>
      </w:r>
    </w:p>
    <w:p w14:paraId="5236634E" w14:textId="77777777" w:rsidR="00590F8D" w:rsidRPr="009F22FD" w:rsidRDefault="00590F8D" w:rsidP="00590F8D">
      <w:pPr>
        <w:pStyle w:val="NormalBold"/>
      </w:pPr>
      <w:r w:rsidRPr="009F22FD">
        <w:rPr>
          <w:rStyle w:val="HideTWBExt"/>
          <w:b w:val="0"/>
        </w:rPr>
        <w:t>&lt;RepeatBlock-By&gt;&lt;Members&gt;</w:t>
      </w:r>
      <w:r w:rsidRPr="009F22FD">
        <w:t>Michael von der Schulenburg</w:t>
      </w:r>
      <w:r w:rsidRPr="009F22FD">
        <w:rPr>
          <w:rStyle w:val="HideTWBExt"/>
          <w:b w:val="0"/>
        </w:rPr>
        <w:t>&lt;/Members&gt;</w:t>
      </w:r>
    </w:p>
    <w:p w14:paraId="0B8C91AA" w14:textId="77777777" w:rsidR="00590F8D" w:rsidRPr="009F22FD" w:rsidRDefault="00590F8D" w:rsidP="00590F8D">
      <w:pPr>
        <w:pStyle w:val="NormalBold"/>
      </w:pPr>
      <w:r w:rsidRPr="009F22FD">
        <w:rPr>
          <w:rStyle w:val="HideTWBExt"/>
          <w:b w:val="0"/>
        </w:rPr>
        <w:t>&lt;/RepeatBlock-By&gt;</w:t>
      </w:r>
    </w:p>
    <w:p w14:paraId="2ABCD092"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289A3227" w14:textId="77777777" w:rsidR="00590F8D" w:rsidRPr="009F22FD" w:rsidRDefault="00590F8D" w:rsidP="00590F8D">
      <w:pPr>
        <w:pStyle w:val="NormalBold"/>
      </w:pPr>
      <w:r w:rsidRPr="009F22FD">
        <w:rPr>
          <w:rStyle w:val="HideTWBExt"/>
          <w:b w:val="0"/>
        </w:rPr>
        <w:t>&lt;Article&gt;</w:t>
      </w:r>
      <w:r w:rsidRPr="009F22FD">
        <w:t>Paragrafo 9</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3C5BF49E" w14:textId="77777777" w:rsidTr="00DF3EBC">
        <w:trPr>
          <w:trHeight w:hRule="exact" w:val="240"/>
          <w:jc w:val="center"/>
        </w:trPr>
        <w:tc>
          <w:tcPr>
            <w:tcW w:w="9752" w:type="dxa"/>
            <w:gridSpan w:val="2"/>
            <w:tcBorders>
              <w:top w:val="nil"/>
              <w:left w:val="nil"/>
              <w:bottom w:val="nil"/>
              <w:right w:val="nil"/>
            </w:tcBorders>
          </w:tcPr>
          <w:p w14:paraId="3E82D617" w14:textId="77777777" w:rsidR="00590F8D" w:rsidRPr="009F22FD" w:rsidRDefault="00590F8D" w:rsidP="00DF3EBC"/>
        </w:tc>
      </w:tr>
      <w:tr w:rsidR="00590F8D" w:rsidRPr="009F22FD" w14:paraId="754C442D" w14:textId="77777777" w:rsidTr="00DF3EBC">
        <w:trPr>
          <w:trHeight w:val="240"/>
          <w:jc w:val="center"/>
        </w:trPr>
        <w:tc>
          <w:tcPr>
            <w:tcW w:w="4876" w:type="dxa"/>
            <w:tcBorders>
              <w:top w:val="nil"/>
              <w:left w:val="nil"/>
              <w:bottom w:val="nil"/>
              <w:right w:val="nil"/>
            </w:tcBorders>
          </w:tcPr>
          <w:p w14:paraId="2EC41715"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33B6579F" w14:textId="77777777" w:rsidR="00590F8D" w:rsidRPr="009F22FD" w:rsidRDefault="00590F8D" w:rsidP="00DF3EBC">
            <w:pPr>
              <w:pStyle w:val="AmColumnHeading"/>
            </w:pPr>
            <w:r w:rsidRPr="009F22FD">
              <w:t>Emendamento</w:t>
            </w:r>
          </w:p>
        </w:tc>
      </w:tr>
      <w:tr w:rsidR="00590F8D" w:rsidRPr="009F22FD" w14:paraId="05BD5A85" w14:textId="77777777" w:rsidTr="00DF3EBC">
        <w:trPr>
          <w:jc w:val="center"/>
        </w:trPr>
        <w:tc>
          <w:tcPr>
            <w:tcW w:w="4876" w:type="dxa"/>
            <w:tcBorders>
              <w:top w:val="nil"/>
              <w:left w:val="nil"/>
              <w:bottom w:val="nil"/>
              <w:right w:val="nil"/>
            </w:tcBorders>
          </w:tcPr>
          <w:p w14:paraId="09E07540" w14:textId="77777777" w:rsidR="00590F8D" w:rsidRPr="009F22FD" w:rsidRDefault="00590F8D" w:rsidP="00DF3EBC">
            <w:pPr>
              <w:pStyle w:val="Normal6a"/>
            </w:pPr>
            <w:r w:rsidRPr="009F22FD">
              <w:rPr>
                <w:b/>
                <w:i/>
              </w:rPr>
              <w:t>9.</w:t>
            </w:r>
            <w:r w:rsidRPr="009F22FD">
              <w:tab/>
            </w:r>
            <w:r w:rsidRPr="009F22FD">
              <w:rPr>
                <w:b/>
                <w:i/>
              </w:rPr>
              <w:t>accoglie con favore la visione delineata nella strategia per l'industria europea della difesa accompagnata dalla proposta della Commissione di istituire il programma per l'industria europea della difesa; sostiene l'obiettivo di rafforzare la preparazione dell'industria della difesa dell'UE per consentire agli Stati membri di definire e discutere ulteriormente la programmazione e gli appalti congiunti nel settore della difesa, nonché i progetti di difesa europei di interesse comune;</w:t>
            </w:r>
          </w:p>
        </w:tc>
        <w:tc>
          <w:tcPr>
            <w:tcW w:w="4876" w:type="dxa"/>
            <w:tcBorders>
              <w:top w:val="nil"/>
              <w:left w:val="nil"/>
              <w:bottom w:val="nil"/>
              <w:right w:val="nil"/>
            </w:tcBorders>
          </w:tcPr>
          <w:p w14:paraId="02FED851" w14:textId="77777777" w:rsidR="00590F8D" w:rsidRPr="009F22FD" w:rsidRDefault="00590F8D" w:rsidP="00DF3EBC">
            <w:pPr>
              <w:pStyle w:val="Normal6a"/>
            </w:pPr>
            <w:r w:rsidRPr="009F22FD">
              <w:rPr>
                <w:b/>
                <w:i/>
              </w:rPr>
              <w:t>soppresso</w:t>
            </w:r>
          </w:p>
        </w:tc>
      </w:tr>
    </w:tbl>
    <w:p w14:paraId="4C46518C"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40B33F4B" w14:textId="77777777" w:rsidR="00590F8D" w:rsidRPr="009F22FD" w:rsidRDefault="00590F8D" w:rsidP="00590F8D">
      <w:r w:rsidRPr="009F22FD">
        <w:rPr>
          <w:rStyle w:val="HideTWBExt"/>
        </w:rPr>
        <w:t>&lt;/Amend&gt;</w:t>
      </w:r>
    </w:p>
    <w:p w14:paraId="5BCE00D8"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307</w:t>
      </w:r>
      <w:r w:rsidRPr="009F22FD">
        <w:rPr>
          <w:rStyle w:val="HideTWBExt"/>
          <w:b w:val="0"/>
        </w:rPr>
        <w:t>&lt;/NumAm&gt;</w:t>
      </w:r>
    </w:p>
    <w:p w14:paraId="0903402E" w14:textId="77777777" w:rsidR="00590F8D" w:rsidRPr="009F22FD" w:rsidRDefault="00590F8D" w:rsidP="00590F8D">
      <w:pPr>
        <w:pStyle w:val="NormalBold"/>
      </w:pPr>
      <w:r w:rsidRPr="009F22FD">
        <w:rPr>
          <w:rStyle w:val="HideTWBExt"/>
          <w:b w:val="0"/>
        </w:rPr>
        <w:t>&lt;RepeatBlock-By&gt;&lt;Members&gt;</w:t>
      </w:r>
      <w:r w:rsidRPr="009F22FD">
        <w:t>Özlem Demirel, Marc Botenga</w:t>
      </w:r>
      <w:r w:rsidRPr="009F22FD">
        <w:rPr>
          <w:rStyle w:val="HideTWBExt"/>
          <w:b w:val="0"/>
        </w:rPr>
        <w:t>&lt;/Members&gt;</w:t>
      </w:r>
    </w:p>
    <w:p w14:paraId="5CC1D2CA" w14:textId="77777777" w:rsidR="00590F8D" w:rsidRPr="009F22FD" w:rsidRDefault="00590F8D" w:rsidP="00590F8D">
      <w:pPr>
        <w:pStyle w:val="NormalBold"/>
      </w:pPr>
      <w:r w:rsidRPr="009F22FD">
        <w:rPr>
          <w:rStyle w:val="HideTWBExt"/>
          <w:b w:val="0"/>
        </w:rPr>
        <w:t>&lt;/RepeatBlock-By&gt;</w:t>
      </w:r>
    </w:p>
    <w:p w14:paraId="12C0846D"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7EA4F26E" w14:textId="77777777" w:rsidR="00590F8D" w:rsidRPr="009F22FD" w:rsidRDefault="00590F8D" w:rsidP="00590F8D">
      <w:pPr>
        <w:pStyle w:val="NormalBold"/>
      </w:pPr>
      <w:r w:rsidRPr="009F22FD">
        <w:rPr>
          <w:rStyle w:val="HideTWBExt"/>
          <w:b w:val="0"/>
        </w:rPr>
        <w:t>&lt;Article&gt;</w:t>
      </w:r>
      <w:r w:rsidRPr="009F22FD">
        <w:t>Paragrafo 9</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19548B52" w14:textId="77777777" w:rsidTr="00DF3EBC">
        <w:trPr>
          <w:trHeight w:hRule="exact" w:val="240"/>
          <w:jc w:val="center"/>
        </w:trPr>
        <w:tc>
          <w:tcPr>
            <w:tcW w:w="9752" w:type="dxa"/>
            <w:gridSpan w:val="2"/>
            <w:tcBorders>
              <w:top w:val="nil"/>
              <w:left w:val="nil"/>
              <w:bottom w:val="nil"/>
              <w:right w:val="nil"/>
            </w:tcBorders>
          </w:tcPr>
          <w:p w14:paraId="18F565F1" w14:textId="77777777" w:rsidR="00590F8D" w:rsidRPr="009F22FD" w:rsidRDefault="00590F8D" w:rsidP="00DF3EBC"/>
        </w:tc>
      </w:tr>
      <w:tr w:rsidR="00590F8D" w:rsidRPr="009F22FD" w14:paraId="732516E1" w14:textId="77777777" w:rsidTr="00DF3EBC">
        <w:trPr>
          <w:trHeight w:val="240"/>
          <w:jc w:val="center"/>
        </w:trPr>
        <w:tc>
          <w:tcPr>
            <w:tcW w:w="4876" w:type="dxa"/>
            <w:tcBorders>
              <w:top w:val="nil"/>
              <w:left w:val="nil"/>
              <w:bottom w:val="nil"/>
              <w:right w:val="nil"/>
            </w:tcBorders>
          </w:tcPr>
          <w:p w14:paraId="5B71882D"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2D8219D0" w14:textId="77777777" w:rsidR="00590F8D" w:rsidRPr="009F22FD" w:rsidRDefault="00590F8D" w:rsidP="00DF3EBC">
            <w:pPr>
              <w:pStyle w:val="AmColumnHeading"/>
            </w:pPr>
            <w:r w:rsidRPr="009F22FD">
              <w:t>Emendamento</w:t>
            </w:r>
          </w:p>
        </w:tc>
      </w:tr>
      <w:tr w:rsidR="00590F8D" w:rsidRPr="009F22FD" w14:paraId="0E6C5E08" w14:textId="77777777" w:rsidTr="00DF3EBC">
        <w:trPr>
          <w:jc w:val="center"/>
        </w:trPr>
        <w:tc>
          <w:tcPr>
            <w:tcW w:w="4876" w:type="dxa"/>
            <w:tcBorders>
              <w:top w:val="nil"/>
              <w:left w:val="nil"/>
              <w:bottom w:val="nil"/>
              <w:right w:val="nil"/>
            </w:tcBorders>
          </w:tcPr>
          <w:p w14:paraId="70EB992A" w14:textId="77777777" w:rsidR="00590F8D" w:rsidRPr="009F22FD" w:rsidRDefault="00590F8D" w:rsidP="00DF3EBC">
            <w:pPr>
              <w:pStyle w:val="Normal6a"/>
            </w:pPr>
            <w:r w:rsidRPr="009F22FD">
              <w:t>9.</w:t>
            </w:r>
            <w:r w:rsidRPr="009F22FD">
              <w:tab/>
            </w:r>
            <w:r w:rsidRPr="009F22FD">
              <w:rPr>
                <w:b/>
                <w:i/>
              </w:rPr>
              <w:t>accoglie con favore</w:t>
            </w:r>
            <w:r w:rsidRPr="009F22FD">
              <w:t xml:space="preserve"> la visione delineata nella strategia per l'industria europea della difesa accompagnata dalla proposta della Commissione di istituire il programma per l'industria europea della difesa; </w:t>
            </w:r>
            <w:r w:rsidRPr="009F22FD">
              <w:rPr>
                <w:b/>
                <w:i/>
              </w:rPr>
              <w:t xml:space="preserve">sostiene l'obiettivo di rafforzare la preparazione dell'industria della difesa dell'UE per consentire agli Stati membri di definire e discutere ulteriormente la programmazione e gli appalti congiunti nel settore </w:t>
            </w:r>
            <w:r w:rsidRPr="009F22FD">
              <w:t>della difesa</w:t>
            </w:r>
            <w:r w:rsidRPr="009F22FD">
              <w:rPr>
                <w:b/>
                <w:i/>
              </w:rPr>
              <w:t>, nonché i progetti di difesa europei di interesse comune</w:t>
            </w:r>
            <w:r w:rsidRPr="009F22FD">
              <w:t>;</w:t>
            </w:r>
          </w:p>
        </w:tc>
        <w:tc>
          <w:tcPr>
            <w:tcW w:w="4876" w:type="dxa"/>
            <w:tcBorders>
              <w:top w:val="nil"/>
              <w:left w:val="nil"/>
              <w:bottom w:val="nil"/>
              <w:right w:val="nil"/>
            </w:tcBorders>
          </w:tcPr>
          <w:p w14:paraId="195FE1F6" w14:textId="77777777" w:rsidR="00590F8D" w:rsidRPr="009F22FD" w:rsidRDefault="00590F8D" w:rsidP="00DF3EBC">
            <w:pPr>
              <w:pStyle w:val="Normal6a"/>
            </w:pPr>
            <w:r w:rsidRPr="009F22FD">
              <w:t>9.</w:t>
            </w:r>
            <w:r w:rsidRPr="009F22FD">
              <w:tab/>
            </w:r>
            <w:r w:rsidRPr="009F22FD">
              <w:rPr>
                <w:b/>
                <w:i/>
              </w:rPr>
              <w:t>respinge</w:t>
            </w:r>
            <w:r w:rsidRPr="009F22FD">
              <w:t xml:space="preserve"> la visione delineata nella strategia per l'industria europea della difesa accompagnata dalla proposta della Commissione di istituire il programma per l'industria europea della difesa; </w:t>
            </w:r>
            <w:r w:rsidRPr="009F22FD">
              <w:rPr>
                <w:b/>
                <w:i/>
              </w:rPr>
              <w:t>sottolinea che i programmi dell'UE quali il FED, l'EDIRPA, l'ASAP e l'EDIP, volti a promuovere lo sviluppo di settori industriali europei, violano l'articolo 41 paragrafo 2, TUE e devono pertanto essere classificati come illegali; si oppone all'ulteriore militarizzazione dell'UE e alla successiva creazione di un'unione militare, nonché al sostegno costante all'industria</w:t>
            </w:r>
            <w:r w:rsidRPr="009F22FD">
              <w:t xml:space="preserve"> della difesa</w:t>
            </w:r>
            <w:r w:rsidRPr="009F22FD">
              <w:rPr>
                <w:b/>
                <w:i/>
              </w:rPr>
              <w:t xml:space="preserve"> e degli armamenti</w:t>
            </w:r>
            <w:r w:rsidRPr="009F22FD">
              <w:t>;</w:t>
            </w:r>
          </w:p>
        </w:tc>
      </w:tr>
    </w:tbl>
    <w:p w14:paraId="6E600D34" w14:textId="77777777" w:rsidR="00590F8D" w:rsidRPr="00FC7643" w:rsidRDefault="00590F8D" w:rsidP="00590F8D">
      <w:pPr>
        <w:pStyle w:val="AmOrLang"/>
        <w:rPr>
          <w:lang w:val="es-ES"/>
        </w:rPr>
      </w:pPr>
      <w:r w:rsidRPr="00FC7643">
        <w:rPr>
          <w:lang w:val="es-ES"/>
        </w:rPr>
        <w:t xml:space="preserve">Or. </w:t>
      </w:r>
      <w:r w:rsidRPr="00FC7643">
        <w:rPr>
          <w:rStyle w:val="HideTWBExt"/>
          <w:lang w:val="es-ES"/>
        </w:rPr>
        <w:t>&lt;Original&gt;</w:t>
      </w:r>
      <w:r w:rsidRPr="00FC7643">
        <w:rPr>
          <w:rStyle w:val="HideTWBInt"/>
          <w:lang w:val="es-ES"/>
        </w:rPr>
        <w:t>{EN}</w:t>
      </w:r>
      <w:r w:rsidRPr="00FC7643">
        <w:rPr>
          <w:lang w:val="es-ES"/>
        </w:rPr>
        <w:t>en</w:t>
      </w:r>
      <w:r w:rsidRPr="00FC7643">
        <w:rPr>
          <w:rStyle w:val="HideTWBExt"/>
          <w:lang w:val="es-ES"/>
        </w:rPr>
        <w:t>&lt;/Original&gt;</w:t>
      </w:r>
    </w:p>
    <w:p w14:paraId="75E77BD9" w14:textId="77777777" w:rsidR="00590F8D" w:rsidRPr="00FC7643" w:rsidRDefault="00590F8D" w:rsidP="00590F8D">
      <w:pPr>
        <w:rPr>
          <w:lang w:val="es-ES"/>
        </w:rPr>
      </w:pPr>
      <w:r w:rsidRPr="00FC7643">
        <w:rPr>
          <w:rStyle w:val="HideTWBExt"/>
          <w:lang w:val="es-ES"/>
        </w:rPr>
        <w:t>&lt;/Amend&gt;</w:t>
      </w:r>
    </w:p>
    <w:p w14:paraId="73A05889" w14:textId="77777777" w:rsidR="00590F8D" w:rsidRPr="00FC7643" w:rsidRDefault="00590F8D" w:rsidP="00590F8D">
      <w:pPr>
        <w:pStyle w:val="AmNumberTabs"/>
        <w:rPr>
          <w:lang w:val="es-ES"/>
        </w:rPr>
      </w:pPr>
      <w:r w:rsidRPr="00FC7643">
        <w:rPr>
          <w:rStyle w:val="HideTWBExt"/>
          <w:b w:val="0"/>
          <w:lang w:val="es-ES"/>
        </w:rPr>
        <w:t>&lt;Amend&gt;</w:t>
      </w:r>
      <w:r w:rsidRPr="00FC7643">
        <w:rPr>
          <w:lang w:val="es-ES"/>
        </w:rPr>
        <w:t>Emendamento</w:t>
      </w:r>
      <w:r w:rsidRPr="00FC7643">
        <w:rPr>
          <w:lang w:val="es-ES"/>
        </w:rPr>
        <w:tab/>
      </w:r>
      <w:r w:rsidRPr="00FC7643">
        <w:rPr>
          <w:lang w:val="es-ES"/>
        </w:rPr>
        <w:tab/>
      </w:r>
      <w:r w:rsidRPr="00FC7643">
        <w:rPr>
          <w:rStyle w:val="HideTWBExt"/>
          <w:b w:val="0"/>
          <w:lang w:val="es-ES"/>
        </w:rPr>
        <w:t>&lt;NumAm&gt;</w:t>
      </w:r>
      <w:r w:rsidRPr="00FC7643">
        <w:rPr>
          <w:lang w:val="es-ES"/>
        </w:rPr>
        <w:t>308</w:t>
      </w:r>
      <w:r w:rsidRPr="00FC7643">
        <w:rPr>
          <w:rStyle w:val="HideTWBExt"/>
          <w:b w:val="0"/>
          <w:lang w:val="es-ES"/>
        </w:rPr>
        <w:t>&lt;/NumAm&gt;</w:t>
      </w:r>
    </w:p>
    <w:p w14:paraId="69717F98" w14:textId="77777777" w:rsidR="00590F8D" w:rsidRPr="00FC7643" w:rsidRDefault="00590F8D" w:rsidP="00590F8D">
      <w:pPr>
        <w:pStyle w:val="NormalBold"/>
        <w:rPr>
          <w:lang w:val="es-ES"/>
        </w:rPr>
      </w:pPr>
      <w:r w:rsidRPr="00FC7643">
        <w:rPr>
          <w:rStyle w:val="HideTWBExt"/>
          <w:b w:val="0"/>
          <w:lang w:val="es-ES"/>
        </w:rPr>
        <w:t>&lt;RepeatBlock-By&gt;&lt;Members&gt;</w:t>
      </w:r>
      <w:r w:rsidRPr="00FC7643">
        <w:rPr>
          <w:lang w:val="es-ES"/>
        </w:rPr>
        <w:t>Michael Gahler</w:t>
      </w:r>
      <w:r w:rsidRPr="00FC7643">
        <w:rPr>
          <w:rStyle w:val="HideTWBExt"/>
          <w:b w:val="0"/>
          <w:lang w:val="es-ES"/>
        </w:rPr>
        <w:t>&lt;/Members&gt;</w:t>
      </w:r>
    </w:p>
    <w:p w14:paraId="4238E5ED" w14:textId="77777777" w:rsidR="00590F8D" w:rsidRPr="00FC7643" w:rsidRDefault="00590F8D" w:rsidP="00590F8D">
      <w:pPr>
        <w:pStyle w:val="NormalBold"/>
        <w:rPr>
          <w:lang w:val="es-ES"/>
        </w:rPr>
      </w:pPr>
      <w:r w:rsidRPr="00FC7643">
        <w:rPr>
          <w:rStyle w:val="HideTWBExt"/>
          <w:b w:val="0"/>
          <w:lang w:val="es-ES"/>
        </w:rPr>
        <w:t>&lt;/RepeatBlock-By&gt;</w:t>
      </w:r>
    </w:p>
    <w:p w14:paraId="1BD98AAB"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03A9863C" w14:textId="77777777" w:rsidR="00590F8D" w:rsidRPr="009F22FD" w:rsidRDefault="00590F8D" w:rsidP="00590F8D">
      <w:pPr>
        <w:pStyle w:val="NormalBold"/>
      </w:pPr>
      <w:r w:rsidRPr="009F22FD">
        <w:rPr>
          <w:rStyle w:val="HideTWBExt"/>
          <w:b w:val="0"/>
        </w:rPr>
        <w:t>&lt;Article&gt;</w:t>
      </w:r>
      <w:r w:rsidRPr="009F22FD">
        <w:t>Paragrafo 9</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2CEAAABB" w14:textId="77777777" w:rsidTr="00DF3EBC">
        <w:trPr>
          <w:trHeight w:hRule="exact" w:val="240"/>
          <w:jc w:val="center"/>
        </w:trPr>
        <w:tc>
          <w:tcPr>
            <w:tcW w:w="9752" w:type="dxa"/>
            <w:gridSpan w:val="2"/>
            <w:tcBorders>
              <w:top w:val="nil"/>
              <w:left w:val="nil"/>
              <w:bottom w:val="nil"/>
              <w:right w:val="nil"/>
            </w:tcBorders>
          </w:tcPr>
          <w:p w14:paraId="198F638C" w14:textId="77777777" w:rsidR="00590F8D" w:rsidRPr="009F22FD" w:rsidRDefault="00590F8D" w:rsidP="00DF3EBC"/>
        </w:tc>
      </w:tr>
      <w:tr w:rsidR="00590F8D" w:rsidRPr="009F22FD" w14:paraId="434634E1" w14:textId="77777777" w:rsidTr="00DF3EBC">
        <w:trPr>
          <w:trHeight w:val="240"/>
          <w:jc w:val="center"/>
        </w:trPr>
        <w:tc>
          <w:tcPr>
            <w:tcW w:w="4876" w:type="dxa"/>
            <w:tcBorders>
              <w:top w:val="nil"/>
              <w:left w:val="nil"/>
              <w:bottom w:val="nil"/>
              <w:right w:val="nil"/>
            </w:tcBorders>
          </w:tcPr>
          <w:p w14:paraId="41A49C9A"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6318A386" w14:textId="77777777" w:rsidR="00590F8D" w:rsidRPr="009F22FD" w:rsidRDefault="00590F8D" w:rsidP="00DF3EBC">
            <w:pPr>
              <w:pStyle w:val="AmColumnHeading"/>
            </w:pPr>
            <w:r w:rsidRPr="009F22FD">
              <w:t>Emendamento</w:t>
            </w:r>
          </w:p>
        </w:tc>
      </w:tr>
      <w:tr w:rsidR="00590F8D" w:rsidRPr="009F22FD" w14:paraId="409718EA" w14:textId="77777777" w:rsidTr="00DF3EBC">
        <w:trPr>
          <w:jc w:val="center"/>
        </w:trPr>
        <w:tc>
          <w:tcPr>
            <w:tcW w:w="4876" w:type="dxa"/>
            <w:tcBorders>
              <w:top w:val="nil"/>
              <w:left w:val="nil"/>
              <w:bottom w:val="nil"/>
              <w:right w:val="nil"/>
            </w:tcBorders>
          </w:tcPr>
          <w:p w14:paraId="77677679" w14:textId="77777777" w:rsidR="00590F8D" w:rsidRPr="009F22FD" w:rsidRDefault="00590F8D" w:rsidP="00DF3EBC">
            <w:pPr>
              <w:pStyle w:val="Normal6a"/>
            </w:pPr>
            <w:r w:rsidRPr="009F22FD">
              <w:t>9.</w:t>
            </w:r>
            <w:r w:rsidRPr="009F22FD">
              <w:tab/>
              <w:t xml:space="preserve">accoglie con favore </w:t>
            </w:r>
            <w:r w:rsidRPr="009F22FD">
              <w:rPr>
                <w:b/>
                <w:i/>
              </w:rPr>
              <w:t>la visione</w:t>
            </w:r>
            <w:r w:rsidRPr="009F22FD">
              <w:t xml:space="preserve"> delineata nella strategia per l'industria europea della difesa </w:t>
            </w:r>
            <w:r w:rsidRPr="009F22FD">
              <w:rPr>
                <w:b/>
                <w:i/>
              </w:rPr>
              <w:t>accompagnata dalla</w:t>
            </w:r>
            <w:r w:rsidRPr="009F22FD">
              <w:t xml:space="preserve"> proposta della Commissione di istituire il programma per l'industria europea della difesa; sostiene l'obiettivo di rafforzare la preparazione dell'industria della difesa dell'UE </w:t>
            </w:r>
            <w:r w:rsidRPr="009F22FD">
              <w:rPr>
                <w:b/>
                <w:i/>
              </w:rPr>
              <w:t>per consentire agli Stati membri di definire e discutere ulteriormente</w:t>
            </w:r>
            <w:r w:rsidRPr="009F22FD">
              <w:t xml:space="preserve"> la </w:t>
            </w:r>
            <w:r w:rsidRPr="009F22FD">
              <w:rPr>
                <w:b/>
                <w:bCs/>
                <w:i/>
                <w:iCs/>
              </w:rPr>
              <w:t>programmazione</w:t>
            </w:r>
            <w:r w:rsidRPr="009F22FD">
              <w:t xml:space="preserve"> </w:t>
            </w:r>
            <w:r w:rsidRPr="009F22FD">
              <w:rPr>
                <w:b/>
                <w:i/>
              </w:rPr>
              <w:t>e gli appalti congiunti</w:t>
            </w:r>
            <w:r w:rsidRPr="009F22FD">
              <w:t xml:space="preserve"> nel settore della difesa</w:t>
            </w:r>
            <w:r w:rsidRPr="009F22FD">
              <w:rPr>
                <w:b/>
                <w:i/>
              </w:rPr>
              <w:t>, nonché i</w:t>
            </w:r>
            <w:r w:rsidRPr="009F22FD">
              <w:t xml:space="preserve"> progetti di difesa europei di interesse comune;</w:t>
            </w:r>
          </w:p>
        </w:tc>
        <w:tc>
          <w:tcPr>
            <w:tcW w:w="4876" w:type="dxa"/>
            <w:tcBorders>
              <w:top w:val="nil"/>
              <w:left w:val="nil"/>
              <w:bottom w:val="nil"/>
              <w:right w:val="nil"/>
            </w:tcBorders>
          </w:tcPr>
          <w:p w14:paraId="5738FEE2" w14:textId="77777777" w:rsidR="00590F8D" w:rsidRPr="009F22FD" w:rsidRDefault="00590F8D" w:rsidP="00DF3EBC">
            <w:pPr>
              <w:pStyle w:val="Normal6a"/>
            </w:pPr>
            <w:r w:rsidRPr="009F22FD">
              <w:t>9.</w:t>
            </w:r>
            <w:r w:rsidRPr="009F22FD">
              <w:tab/>
              <w:t xml:space="preserve">accoglie con favore </w:t>
            </w:r>
            <w:r w:rsidRPr="009F22FD">
              <w:rPr>
                <w:b/>
                <w:i/>
              </w:rPr>
              <w:t>l'ambizione</w:t>
            </w:r>
            <w:r w:rsidRPr="009F22FD">
              <w:t xml:space="preserve"> delineata nella strategia per l'industria europea della difesa </w:t>
            </w:r>
            <w:r w:rsidRPr="009F22FD">
              <w:rPr>
                <w:b/>
                <w:i/>
              </w:rPr>
              <w:t>di conseguire la prontezza di difesa dell'UE e dei suoi Stati membri e ritiene essenziale a tale riguardo la</w:t>
            </w:r>
            <w:r w:rsidRPr="009F22FD">
              <w:t xml:space="preserve"> proposta della Commissione di istituire il programma per l'industria europea della difesa; sostiene l'obiettivo di rafforzare la preparazione dell'industria della difesa dell'UE</w:t>
            </w:r>
            <w:r w:rsidRPr="009F22FD">
              <w:rPr>
                <w:b/>
                <w:i/>
              </w:rPr>
              <w:t>, migliorare</w:t>
            </w:r>
            <w:r w:rsidRPr="009F22FD">
              <w:t xml:space="preserve"> la </w:t>
            </w:r>
            <w:r w:rsidRPr="009F22FD">
              <w:rPr>
                <w:b/>
                <w:bCs/>
                <w:i/>
                <w:iCs/>
              </w:rPr>
              <w:t>pianificazione</w:t>
            </w:r>
            <w:r w:rsidRPr="009F22FD">
              <w:t xml:space="preserve"> </w:t>
            </w:r>
            <w:r w:rsidRPr="009F22FD">
              <w:rPr>
                <w:b/>
                <w:i/>
              </w:rPr>
              <w:t>congiunta</w:t>
            </w:r>
            <w:r w:rsidRPr="009F22FD">
              <w:t xml:space="preserve"> nel settore della difesa </w:t>
            </w:r>
            <w:r w:rsidRPr="009F22FD">
              <w:rPr>
                <w:b/>
                <w:i/>
              </w:rPr>
              <w:t>e facilitare ulteriormente gli appalti congiunti degli Stati membri in linea con le priorità stabilite nel piano di sviluppo delle capacità (CDP) e negli ambiti di cooperazione individuati nella revisione coordinata annuale sulla difesa (CARD) al fine di avviare</w:t>
            </w:r>
            <w:r w:rsidRPr="009F22FD">
              <w:t xml:space="preserve"> progetti di difesa europei di interesse comune </w:t>
            </w:r>
            <w:r w:rsidRPr="009F22FD">
              <w:rPr>
                <w:b/>
                <w:i/>
              </w:rPr>
              <w:t>e di garantire la sicurezza dell'approvvigionamento</w:t>
            </w:r>
            <w:r w:rsidRPr="009F22FD">
              <w:t>;</w:t>
            </w:r>
          </w:p>
        </w:tc>
      </w:tr>
    </w:tbl>
    <w:p w14:paraId="7FA3A9A9" w14:textId="77777777" w:rsidR="00590F8D" w:rsidRPr="00FC7643" w:rsidRDefault="00590F8D" w:rsidP="00590F8D">
      <w:pPr>
        <w:pStyle w:val="AmOrLang"/>
        <w:rPr>
          <w:lang w:val="fr-BE"/>
        </w:rPr>
      </w:pPr>
      <w:r w:rsidRPr="00FC7643">
        <w:rPr>
          <w:lang w:val="fr-BE"/>
        </w:rPr>
        <w:t xml:space="preserve">Or. </w:t>
      </w:r>
      <w:r w:rsidRPr="00FC7643">
        <w:rPr>
          <w:rStyle w:val="HideTWBExt"/>
          <w:lang w:val="fr-BE"/>
        </w:rPr>
        <w:t>&lt;Original&gt;</w:t>
      </w:r>
      <w:r w:rsidRPr="00FC7643">
        <w:rPr>
          <w:rStyle w:val="HideTWBInt"/>
          <w:lang w:val="fr-BE"/>
        </w:rPr>
        <w:t>{EN}</w:t>
      </w:r>
      <w:r w:rsidRPr="00FC7643">
        <w:rPr>
          <w:lang w:val="fr-BE"/>
        </w:rPr>
        <w:t>en</w:t>
      </w:r>
      <w:r w:rsidRPr="00FC7643">
        <w:rPr>
          <w:rStyle w:val="HideTWBExt"/>
          <w:lang w:val="fr-BE"/>
        </w:rPr>
        <w:t>&lt;/Original&gt;</w:t>
      </w:r>
    </w:p>
    <w:p w14:paraId="44B0C4BC" w14:textId="77777777" w:rsidR="00590F8D" w:rsidRPr="00FC7643" w:rsidRDefault="00590F8D" w:rsidP="00590F8D">
      <w:pPr>
        <w:rPr>
          <w:lang w:val="fr-BE"/>
        </w:rPr>
      </w:pPr>
      <w:r w:rsidRPr="00FC7643">
        <w:rPr>
          <w:rStyle w:val="HideTWBExt"/>
          <w:lang w:val="fr-BE"/>
        </w:rPr>
        <w:t>&lt;/Amend&gt;</w:t>
      </w:r>
    </w:p>
    <w:p w14:paraId="1774D557" w14:textId="77777777" w:rsidR="00590F8D" w:rsidRPr="00FC7643" w:rsidRDefault="00590F8D" w:rsidP="00590F8D">
      <w:pPr>
        <w:pStyle w:val="AmNumberTabs"/>
        <w:rPr>
          <w:lang w:val="fr-BE"/>
        </w:rPr>
      </w:pPr>
      <w:r w:rsidRPr="00FC7643">
        <w:rPr>
          <w:rStyle w:val="HideTWBExt"/>
          <w:b w:val="0"/>
          <w:lang w:val="fr-BE"/>
        </w:rPr>
        <w:t>&lt;Amend&gt;</w:t>
      </w:r>
      <w:r w:rsidRPr="00FC7643">
        <w:rPr>
          <w:lang w:val="fr-BE"/>
        </w:rPr>
        <w:t>Emendamento</w:t>
      </w:r>
      <w:r w:rsidRPr="00FC7643">
        <w:rPr>
          <w:lang w:val="fr-BE"/>
        </w:rPr>
        <w:tab/>
      </w:r>
      <w:r w:rsidRPr="00FC7643">
        <w:rPr>
          <w:lang w:val="fr-BE"/>
        </w:rPr>
        <w:tab/>
      </w:r>
      <w:r w:rsidRPr="00FC7643">
        <w:rPr>
          <w:rStyle w:val="HideTWBExt"/>
          <w:b w:val="0"/>
          <w:lang w:val="fr-BE"/>
        </w:rPr>
        <w:t>&lt;NumAm&gt;</w:t>
      </w:r>
      <w:r w:rsidRPr="00FC7643">
        <w:rPr>
          <w:lang w:val="fr-BE"/>
        </w:rPr>
        <w:t>309</w:t>
      </w:r>
      <w:r w:rsidRPr="00FC7643">
        <w:rPr>
          <w:rStyle w:val="HideTWBExt"/>
          <w:b w:val="0"/>
          <w:lang w:val="fr-BE"/>
        </w:rPr>
        <w:t>&lt;/NumAm&gt;</w:t>
      </w:r>
    </w:p>
    <w:p w14:paraId="78291F0D" w14:textId="77777777" w:rsidR="00590F8D" w:rsidRPr="00FC7643" w:rsidRDefault="00590F8D" w:rsidP="00590F8D">
      <w:pPr>
        <w:pStyle w:val="NormalBold"/>
        <w:rPr>
          <w:lang w:val="fr-BE"/>
        </w:rPr>
      </w:pPr>
      <w:r w:rsidRPr="00FC7643">
        <w:rPr>
          <w:rStyle w:val="HideTWBExt"/>
          <w:b w:val="0"/>
          <w:lang w:val="fr-BE"/>
        </w:rPr>
        <w:t>&lt;RepeatBlock-By&gt;&lt;Members&gt;</w:t>
      </w:r>
      <w:r w:rsidRPr="00FC7643">
        <w:rPr>
          <w:lang w:val="fr-BE"/>
        </w:rPr>
        <w:t>Bart Groothuis, Hilde Vautmans, Lucia Yar, Nathalie Loiseau, Petras Auštrevičius</w:t>
      </w:r>
      <w:r w:rsidRPr="00FC7643">
        <w:rPr>
          <w:rStyle w:val="HideTWBExt"/>
          <w:b w:val="0"/>
          <w:lang w:val="fr-BE"/>
        </w:rPr>
        <w:t>&lt;/Members&gt;</w:t>
      </w:r>
    </w:p>
    <w:p w14:paraId="5C993B9E" w14:textId="77777777" w:rsidR="00590F8D" w:rsidRPr="00FC7643" w:rsidRDefault="00590F8D" w:rsidP="00590F8D">
      <w:pPr>
        <w:pStyle w:val="NormalBold"/>
        <w:rPr>
          <w:lang w:val="fr-BE"/>
        </w:rPr>
      </w:pPr>
      <w:r w:rsidRPr="00FC7643">
        <w:rPr>
          <w:rStyle w:val="HideTWBExt"/>
          <w:b w:val="0"/>
          <w:lang w:val="fr-BE"/>
        </w:rPr>
        <w:t>&lt;/RepeatBlock-By&gt;</w:t>
      </w:r>
    </w:p>
    <w:p w14:paraId="7D910D03" w14:textId="77777777" w:rsidR="00590F8D" w:rsidRPr="00FC7643" w:rsidRDefault="00590F8D" w:rsidP="00590F8D">
      <w:pPr>
        <w:pStyle w:val="NormalBold"/>
        <w:rPr>
          <w:lang w:val="fr-BE"/>
        </w:rPr>
      </w:pPr>
      <w:r w:rsidRPr="00FC7643">
        <w:rPr>
          <w:rStyle w:val="HideTWBExt"/>
          <w:b w:val="0"/>
          <w:lang w:val="fr-BE"/>
        </w:rPr>
        <w:t>&lt;DocAmend&gt;</w:t>
      </w:r>
      <w:r w:rsidRPr="00FC7643">
        <w:rPr>
          <w:lang w:val="fr-BE"/>
        </w:rPr>
        <w:t>Proposta di risoluzione</w:t>
      </w:r>
      <w:r w:rsidRPr="00FC7643">
        <w:rPr>
          <w:rStyle w:val="HideTWBExt"/>
          <w:b w:val="0"/>
          <w:lang w:val="fr-BE"/>
        </w:rPr>
        <w:t>&lt;/DocAmend&gt;</w:t>
      </w:r>
    </w:p>
    <w:p w14:paraId="40AD2C84" w14:textId="77777777" w:rsidR="00590F8D" w:rsidRPr="009F22FD" w:rsidRDefault="00590F8D" w:rsidP="00590F8D">
      <w:pPr>
        <w:pStyle w:val="NormalBold"/>
      </w:pPr>
      <w:r w:rsidRPr="009F22FD">
        <w:rPr>
          <w:rStyle w:val="HideTWBExt"/>
          <w:b w:val="0"/>
        </w:rPr>
        <w:t>&lt;Article&gt;</w:t>
      </w:r>
      <w:r w:rsidRPr="009F22FD">
        <w:t>Paragrafo 9</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454DB02D" w14:textId="77777777" w:rsidTr="00DF3EBC">
        <w:trPr>
          <w:trHeight w:hRule="exact" w:val="240"/>
          <w:jc w:val="center"/>
        </w:trPr>
        <w:tc>
          <w:tcPr>
            <w:tcW w:w="9752" w:type="dxa"/>
            <w:gridSpan w:val="2"/>
            <w:tcBorders>
              <w:top w:val="nil"/>
              <w:left w:val="nil"/>
              <w:bottom w:val="nil"/>
              <w:right w:val="nil"/>
            </w:tcBorders>
          </w:tcPr>
          <w:p w14:paraId="4E91AAAE" w14:textId="77777777" w:rsidR="00590F8D" w:rsidRPr="009F22FD" w:rsidRDefault="00590F8D" w:rsidP="00DF3EBC"/>
        </w:tc>
      </w:tr>
      <w:tr w:rsidR="00590F8D" w:rsidRPr="009F22FD" w14:paraId="76A381E4" w14:textId="77777777" w:rsidTr="00DF3EBC">
        <w:trPr>
          <w:trHeight w:val="240"/>
          <w:jc w:val="center"/>
        </w:trPr>
        <w:tc>
          <w:tcPr>
            <w:tcW w:w="4876" w:type="dxa"/>
            <w:tcBorders>
              <w:top w:val="nil"/>
              <w:left w:val="nil"/>
              <w:bottom w:val="nil"/>
              <w:right w:val="nil"/>
            </w:tcBorders>
          </w:tcPr>
          <w:p w14:paraId="506C7574"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6BE2CB70" w14:textId="77777777" w:rsidR="00590F8D" w:rsidRPr="009F22FD" w:rsidRDefault="00590F8D" w:rsidP="00DF3EBC">
            <w:pPr>
              <w:pStyle w:val="AmColumnHeading"/>
            </w:pPr>
            <w:r w:rsidRPr="009F22FD">
              <w:t>Emendamento</w:t>
            </w:r>
          </w:p>
        </w:tc>
      </w:tr>
      <w:tr w:rsidR="00590F8D" w:rsidRPr="009F22FD" w14:paraId="00E53CAC" w14:textId="77777777" w:rsidTr="00DF3EBC">
        <w:trPr>
          <w:jc w:val="center"/>
        </w:trPr>
        <w:tc>
          <w:tcPr>
            <w:tcW w:w="4876" w:type="dxa"/>
            <w:tcBorders>
              <w:top w:val="nil"/>
              <w:left w:val="nil"/>
              <w:bottom w:val="nil"/>
              <w:right w:val="nil"/>
            </w:tcBorders>
          </w:tcPr>
          <w:p w14:paraId="79BB11EB" w14:textId="77777777" w:rsidR="00590F8D" w:rsidRPr="009F22FD" w:rsidRDefault="00590F8D" w:rsidP="00DF3EBC">
            <w:pPr>
              <w:pStyle w:val="Normal6a"/>
            </w:pPr>
            <w:r w:rsidRPr="009F22FD">
              <w:t>9.</w:t>
            </w:r>
            <w:r w:rsidRPr="009F22FD">
              <w:tab/>
              <w:t xml:space="preserve">accoglie con favore la visione delineata nella strategia per l'industria europea della difesa accompagnata dalla proposta della Commissione di istituire il programma per l'industria europea della difesa; sostiene l'obiettivo di rafforzare la preparazione dell'industria della difesa dell'UE per consentire agli Stati membri di </w:t>
            </w:r>
            <w:r w:rsidRPr="009F22FD">
              <w:rPr>
                <w:b/>
                <w:i/>
              </w:rPr>
              <w:t>definire e discutere</w:t>
            </w:r>
            <w:r w:rsidRPr="009F22FD">
              <w:t xml:space="preserve"> ulteriormente la programmazione e gli appalti congiunti nel settore della difesa, nonché i progetti di difesa europei di interesse comune;</w:t>
            </w:r>
          </w:p>
        </w:tc>
        <w:tc>
          <w:tcPr>
            <w:tcW w:w="4876" w:type="dxa"/>
            <w:tcBorders>
              <w:top w:val="nil"/>
              <w:left w:val="nil"/>
              <w:bottom w:val="nil"/>
              <w:right w:val="nil"/>
            </w:tcBorders>
          </w:tcPr>
          <w:p w14:paraId="18AB5B96" w14:textId="77777777" w:rsidR="00590F8D" w:rsidRPr="009F22FD" w:rsidRDefault="00590F8D" w:rsidP="00DF3EBC">
            <w:pPr>
              <w:pStyle w:val="Normal6a"/>
            </w:pPr>
            <w:r w:rsidRPr="009F22FD">
              <w:t>9.</w:t>
            </w:r>
            <w:r w:rsidRPr="009F22FD">
              <w:tab/>
              <w:t xml:space="preserve">accoglie con favore la visione delineata nella strategia per l'industria europea della difesa accompagnata dalla proposta della Commissione di istituire il programma per l'industria europea della difesa; sostiene l'obiettivo di rafforzare la preparazione dell'industria della difesa dell'UE per consentire agli Stati membri di </w:t>
            </w:r>
            <w:r w:rsidRPr="009F22FD">
              <w:rPr>
                <w:b/>
                <w:i/>
              </w:rPr>
              <w:t>accelerare</w:t>
            </w:r>
            <w:r w:rsidRPr="009F22FD">
              <w:t xml:space="preserve"> ulteriormente la programmazione e gli appalti congiunti nel settore della difesa, nonché i progetti di difesa europei di interesse comune</w:t>
            </w:r>
            <w:r w:rsidRPr="009F22FD">
              <w:rPr>
                <w:b/>
                <w:i/>
              </w:rPr>
              <w:t>, e di garantire le linee di approvvigionamento per far fronte alle carenze nella produzione nel settore della difesa, come per la polvere da sparo e gli esplosivi</w:t>
            </w:r>
            <w:r w:rsidRPr="009F22FD">
              <w:t>;</w:t>
            </w:r>
          </w:p>
        </w:tc>
      </w:tr>
    </w:tbl>
    <w:p w14:paraId="75554848" w14:textId="77777777" w:rsidR="00590F8D" w:rsidRPr="00FC7643" w:rsidRDefault="00590F8D" w:rsidP="00590F8D">
      <w:pPr>
        <w:pStyle w:val="AmOrLang"/>
        <w:rPr>
          <w:lang w:val="fr-BE"/>
        </w:rPr>
      </w:pPr>
      <w:r w:rsidRPr="00FC7643">
        <w:rPr>
          <w:lang w:val="fr-BE"/>
        </w:rPr>
        <w:t xml:space="preserve">Or. </w:t>
      </w:r>
      <w:r w:rsidRPr="00FC7643">
        <w:rPr>
          <w:rStyle w:val="HideTWBExt"/>
          <w:lang w:val="fr-BE"/>
        </w:rPr>
        <w:t>&lt;Original&gt;</w:t>
      </w:r>
      <w:r w:rsidRPr="00FC7643">
        <w:rPr>
          <w:rStyle w:val="HideTWBInt"/>
          <w:lang w:val="fr-BE"/>
        </w:rPr>
        <w:t>{EN}</w:t>
      </w:r>
      <w:r w:rsidRPr="00FC7643">
        <w:rPr>
          <w:lang w:val="fr-BE"/>
        </w:rPr>
        <w:t>en</w:t>
      </w:r>
      <w:r w:rsidRPr="00FC7643">
        <w:rPr>
          <w:rStyle w:val="HideTWBExt"/>
          <w:lang w:val="fr-BE"/>
        </w:rPr>
        <w:t>&lt;/Original&gt;</w:t>
      </w:r>
    </w:p>
    <w:p w14:paraId="63C2DC07" w14:textId="77777777" w:rsidR="00590F8D" w:rsidRPr="00FC7643" w:rsidRDefault="00590F8D" w:rsidP="00590F8D">
      <w:pPr>
        <w:rPr>
          <w:lang w:val="fr-BE"/>
        </w:rPr>
      </w:pPr>
      <w:r w:rsidRPr="00FC7643">
        <w:rPr>
          <w:rStyle w:val="HideTWBExt"/>
          <w:lang w:val="fr-BE"/>
        </w:rPr>
        <w:t>&lt;/Amend&gt;</w:t>
      </w:r>
    </w:p>
    <w:p w14:paraId="387E8365" w14:textId="77777777" w:rsidR="00590F8D" w:rsidRPr="00FC7643" w:rsidRDefault="00590F8D" w:rsidP="00590F8D">
      <w:pPr>
        <w:pStyle w:val="AmNumberTabs"/>
        <w:rPr>
          <w:lang w:val="fr-BE"/>
        </w:rPr>
      </w:pPr>
      <w:r w:rsidRPr="00FC7643">
        <w:rPr>
          <w:rStyle w:val="HideTWBExt"/>
          <w:b w:val="0"/>
          <w:lang w:val="fr-BE"/>
        </w:rPr>
        <w:t>&lt;Amend&gt;</w:t>
      </w:r>
      <w:r w:rsidRPr="00FC7643">
        <w:rPr>
          <w:lang w:val="fr-BE"/>
        </w:rPr>
        <w:t>Emendamento</w:t>
      </w:r>
      <w:r w:rsidRPr="00FC7643">
        <w:rPr>
          <w:lang w:val="fr-BE"/>
        </w:rPr>
        <w:tab/>
      </w:r>
      <w:r w:rsidRPr="00FC7643">
        <w:rPr>
          <w:lang w:val="fr-BE"/>
        </w:rPr>
        <w:tab/>
      </w:r>
      <w:r w:rsidRPr="00FC7643">
        <w:rPr>
          <w:rStyle w:val="HideTWBExt"/>
          <w:b w:val="0"/>
          <w:lang w:val="fr-BE"/>
        </w:rPr>
        <w:t>&lt;NumAm&gt;</w:t>
      </w:r>
      <w:r w:rsidRPr="00FC7643">
        <w:rPr>
          <w:lang w:val="fr-BE"/>
        </w:rPr>
        <w:t>310</w:t>
      </w:r>
      <w:r w:rsidRPr="00FC7643">
        <w:rPr>
          <w:rStyle w:val="HideTWBExt"/>
          <w:b w:val="0"/>
          <w:lang w:val="fr-BE"/>
        </w:rPr>
        <w:t>&lt;/NumAm&gt;</w:t>
      </w:r>
    </w:p>
    <w:p w14:paraId="68838F08" w14:textId="77777777" w:rsidR="00590F8D" w:rsidRPr="00FC7643" w:rsidRDefault="00590F8D" w:rsidP="00590F8D">
      <w:pPr>
        <w:pStyle w:val="NormalBold"/>
        <w:rPr>
          <w:lang w:val="fr-BE"/>
        </w:rPr>
      </w:pPr>
      <w:r w:rsidRPr="00FC7643">
        <w:rPr>
          <w:rStyle w:val="HideTWBExt"/>
          <w:b w:val="0"/>
          <w:lang w:val="fr-BE"/>
        </w:rPr>
        <w:t>&lt;RepeatBlock-By&gt;&lt;Members&gt;</w:t>
      </w:r>
      <w:r w:rsidRPr="00FC7643">
        <w:rPr>
          <w:lang w:val="fr-BE"/>
        </w:rPr>
        <w:t>Nathalie Loiseau, Petras Auštrevičius</w:t>
      </w:r>
      <w:r w:rsidRPr="00FC7643">
        <w:rPr>
          <w:rStyle w:val="HideTWBExt"/>
          <w:b w:val="0"/>
          <w:lang w:val="fr-BE"/>
        </w:rPr>
        <w:t>&lt;/Members&gt;</w:t>
      </w:r>
    </w:p>
    <w:p w14:paraId="1A1321D7" w14:textId="77777777" w:rsidR="00590F8D" w:rsidRPr="00FC7643" w:rsidRDefault="00590F8D" w:rsidP="00590F8D">
      <w:pPr>
        <w:pStyle w:val="NormalBold"/>
        <w:rPr>
          <w:lang w:val="fr-BE"/>
        </w:rPr>
      </w:pPr>
      <w:r w:rsidRPr="00FC7643">
        <w:rPr>
          <w:rStyle w:val="HideTWBExt"/>
          <w:b w:val="0"/>
          <w:lang w:val="fr-BE"/>
        </w:rPr>
        <w:t>&lt;/RepeatBlock-By&gt;</w:t>
      </w:r>
    </w:p>
    <w:p w14:paraId="6B05F937"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5F369117" w14:textId="77777777" w:rsidR="00590F8D" w:rsidRPr="009F22FD" w:rsidRDefault="00590F8D" w:rsidP="00590F8D">
      <w:pPr>
        <w:pStyle w:val="NormalBold"/>
      </w:pPr>
      <w:r w:rsidRPr="009F22FD">
        <w:rPr>
          <w:rStyle w:val="HideTWBExt"/>
          <w:b w:val="0"/>
        </w:rPr>
        <w:t>&lt;Article&gt;</w:t>
      </w:r>
      <w:r w:rsidRPr="009F22FD">
        <w:t>Paragrafo 9</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15FBBB87" w14:textId="77777777" w:rsidTr="00DF3EBC">
        <w:trPr>
          <w:trHeight w:hRule="exact" w:val="240"/>
          <w:jc w:val="center"/>
        </w:trPr>
        <w:tc>
          <w:tcPr>
            <w:tcW w:w="9752" w:type="dxa"/>
            <w:gridSpan w:val="2"/>
            <w:tcBorders>
              <w:top w:val="nil"/>
              <w:left w:val="nil"/>
              <w:bottom w:val="nil"/>
              <w:right w:val="nil"/>
            </w:tcBorders>
          </w:tcPr>
          <w:p w14:paraId="4B68FE97" w14:textId="77777777" w:rsidR="00590F8D" w:rsidRPr="009F22FD" w:rsidRDefault="00590F8D" w:rsidP="00DF3EBC"/>
        </w:tc>
      </w:tr>
      <w:tr w:rsidR="00590F8D" w:rsidRPr="009F22FD" w14:paraId="39C77116" w14:textId="77777777" w:rsidTr="00DF3EBC">
        <w:trPr>
          <w:trHeight w:val="240"/>
          <w:jc w:val="center"/>
        </w:trPr>
        <w:tc>
          <w:tcPr>
            <w:tcW w:w="4876" w:type="dxa"/>
            <w:tcBorders>
              <w:top w:val="nil"/>
              <w:left w:val="nil"/>
              <w:bottom w:val="nil"/>
              <w:right w:val="nil"/>
            </w:tcBorders>
          </w:tcPr>
          <w:p w14:paraId="7555E742"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7B95B82C" w14:textId="77777777" w:rsidR="00590F8D" w:rsidRPr="009F22FD" w:rsidRDefault="00590F8D" w:rsidP="00DF3EBC">
            <w:pPr>
              <w:pStyle w:val="AmColumnHeading"/>
            </w:pPr>
            <w:r w:rsidRPr="009F22FD">
              <w:t>Emendamento</w:t>
            </w:r>
          </w:p>
        </w:tc>
      </w:tr>
      <w:tr w:rsidR="00590F8D" w:rsidRPr="009F22FD" w14:paraId="142218DD" w14:textId="77777777" w:rsidTr="00DF3EBC">
        <w:trPr>
          <w:jc w:val="center"/>
        </w:trPr>
        <w:tc>
          <w:tcPr>
            <w:tcW w:w="4876" w:type="dxa"/>
            <w:tcBorders>
              <w:top w:val="nil"/>
              <w:left w:val="nil"/>
              <w:bottom w:val="nil"/>
              <w:right w:val="nil"/>
            </w:tcBorders>
          </w:tcPr>
          <w:p w14:paraId="334A31A2" w14:textId="77777777" w:rsidR="00590F8D" w:rsidRPr="009F22FD" w:rsidRDefault="00590F8D" w:rsidP="00DF3EBC">
            <w:pPr>
              <w:pStyle w:val="Normal6a"/>
            </w:pPr>
            <w:r w:rsidRPr="009F22FD">
              <w:t>9.</w:t>
            </w:r>
            <w:r w:rsidRPr="009F22FD">
              <w:tab/>
              <w:t xml:space="preserve">accoglie con favore la visione delineata nella strategia per l'industria europea della difesa accompagnata dalla proposta della Commissione di istituire il programma per l'industria europea della difesa; sostiene l'obiettivo di rafforzare la preparazione dell'industria della difesa dell'UE per consentire agli Stati membri di definire e </w:t>
            </w:r>
            <w:r w:rsidRPr="009F22FD">
              <w:rPr>
                <w:b/>
                <w:i/>
              </w:rPr>
              <w:t>discutere</w:t>
            </w:r>
            <w:r w:rsidRPr="009F22FD">
              <w:t xml:space="preserve"> ulteriormente la programmazione e gli appalti congiunti nel settore della difesa, nonché i progetti di difesa europei di interesse comune;</w:t>
            </w:r>
          </w:p>
        </w:tc>
        <w:tc>
          <w:tcPr>
            <w:tcW w:w="4876" w:type="dxa"/>
            <w:tcBorders>
              <w:top w:val="nil"/>
              <w:left w:val="nil"/>
              <w:bottom w:val="nil"/>
              <w:right w:val="nil"/>
            </w:tcBorders>
          </w:tcPr>
          <w:p w14:paraId="405EE91F" w14:textId="77777777" w:rsidR="00590F8D" w:rsidRPr="009F22FD" w:rsidRDefault="00590F8D" w:rsidP="00DF3EBC">
            <w:pPr>
              <w:pStyle w:val="Normal6a"/>
            </w:pPr>
            <w:r w:rsidRPr="009F22FD">
              <w:t>9.</w:t>
            </w:r>
            <w:r w:rsidRPr="009F22FD">
              <w:tab/>
              <w:t xml:space="preserve">accoglie con favore la visione delineata nella strategia per l'industria europea della difesa accompagnata dalla proposta della Commissione di istituire il programma per l'industria europea della difesa; sostiene l'obiettivo di rafforzare la preparazione dell'industria della difesa dell'UE per consentire agli Stati membri di definire e </w:t>
            </w:r>
            <w:r w:rsidRPr="009F22FD">
              <w:rPr>
                <w:b/>
                <w:i/>
              </w:rPr>
              <w:t>decidere</w:t>
            </w:r>
            <w:r w:rsidRPr="009F22FD">
              <w:t xml:space="preserve"> ulteriormente la programmazione e gli appalti congiunti nel settore della difesa, nonché i progetti di difesa europei di interesse comune;</w:t>
            </w:r>
          </w:p>
        </w:tc>
      </w:tr>
    </w:tbl>
    <w:p w14:paraId="7B209E83" w14:textId="77777777" w:rsidR="00590F8D" w:rsidRPr="00FC7643" w:rsidRDefault="00590F8D" w:rsidP="00590F8D">
      <w:pPr>
        <w:pStyle w:val="AmOrLang"/>
        <w:rPr>
          <w:lang w:val="es-ES"/>
        </w:rPr>
      </w:pPr>
      <w:r w:rsidRPr="00FC7643">
        <w:rPr>
          <w:lang w:val="es-ES"/>
        </w:rPr>
        <w:t xml:space="preserve">Or. </w:t>
      </w:r>
      <w:r w:rsidRPr="00FC7643">
        <w:rPr>
          <w:rStyle w:val="HideTWBExt"/>
          <w:lang w:val="es-ES"/>
        </w:rPr>
        <w:t>&lt;Original&gt;</w:t>
      </w:r>
      <w:r w:rsidRPr="00FC7643">
        <w:rPr>
          <w:rStyle w:val="HideTWBInt"/>
          <w:lang w:val="es-ES"/>
        </w:rPr>
        <w:t>{EN}</w:t>
      </w:r>
      <w:r w:rsidRPr="00FC7643">
        <w:rPr>
          <w:lang w:val="es-ES"/>
        </w:rPr>
        <w:t>en</w:t>
      </w:r>
      <w:r w:rsidRPr="00FC7643">
        <w:rPr>
          <w:rStyle w:val="HideTWBExt"/>
          <w:lang w:val="es-ES"/>
        </w:rPr>
        <w:t>&lt;/Original&gt;</w:t>
      </w:r>
    </w:p>
    <w:p w14:paraId="2D6E0BB1" w14:textId="77777777" w:rsidR="00590F8D" w:rsidRPr="00FC7643" w:rsidRDefault="00590F8D" w:rsidP="00590F8D">
      <w:pPr>
        <w:rPr>
          <w:lang w:val="es-ES"/>
        </w:rPr>
      </w:pPr>
      <w:r w:rsidRPr="00FC7643">
        <w:rPr>
          <w:rStyle w:val="HideTWBExt"/>
          <w:lang w:val="es-ES"/>
        </w:rPr>
        <w:t>&lt;/Amend&gt;</w:t>
      </w:r>
    </w:p>
    <w:p w14:paraId="73FD642A" w14:textId="77777777" w:rsidR="00590F8D" w:rsidRPr="00FC7643" w:rsidRDefault="00590F8D" w:rsidP="00590F8D">
      <w:pPr>
        <w:pStyle w:val="AmNumberTabs"/>
        <w:rPr>
          <w:lang w:val="es-ES"/>
        </w:rPr>
      </w:pPr>
      <w:r w:rsidRPr="00FC7643">
        <w:rPr>
          <w:rStyle w:val="HideTWBExt"/>
          <w:b w:val="0"/>
          <w:lang w:val="es-ES"/>
        </w:rPr>
        <w:t>&lt;Amend&gt;</w:t>
      </w:r>
      <w:r w:rsidRPr="00FC7643">
        <w:rPr>
          <w:lang w:val="es-ES"/>
        </w:rPr>
        <w:t>Emendamento</w:t>
      </w:r>
      <w:r w:rsidRPr="00FC7643">
        <w:rPr>
          <w:lang w:val="es-ES"/>
        </w:rPr>
        <w:tab/>
      </w:r>
      <w:r w:rsidRPr="00FC7643">
        <w:rPr>
          <w:lang w:val="es-ES"/>
        </w:rPr>
        <w:tab/>
      </w:r>
      <w:r w:rsidRPr="00FC7643">
        <w:rPr>
          <w:rStyle w:val="HideTWBExt"/>
          <w:b w:val="0"/>
          <w:lang w:val="es-ES"/>
        </w:rPr>
        <w:t>&lt;NumAm&gt;</w:t>
      </w:r>
      <w:r w:rsidRPr="00FC7643">
        <w:rPr>
          <w:lang w:val="es-ES"/>
        </w:rPr>
        <w:t>311</w:t>
      </w:r>
      <w:r w:rsidRPr="00FC7643">
        <w:rPr>
          <w:rStyle w:val="HideTWBExt"/>
          <w:b w:val="0"/>
          <w:lang w:val="es-ES"/>
        </w:rPr>
        <w:t>&lt;/NumAm&gt;</w:t>
      </w:r>
    </w:p>
    <w:p w14:paraId="5AF8A467" w14:textId="77777777" w:rsidR="00590F8D" w:rsidRPr="00FC7643" w:rsidRDefault="00590F8D" w:rsidP="00590F8D">
      <w:pPr>
        <w:pStyle w:val="NormalBold"/>
        <w:rPr>
          <w:lang w:val="es-ES"/>
        </w:rPr>
      </w:pPr>
      <w:r w:rsidRPr="00FC7643">
        <w:rPr>
          <w:rStyle w:val="HideTWBExt"/>
          <w:b w:val="0"/>
          <w:lang w:val="es-ES"/>
        </w:rPr>
        <w:t>&lt;RepeatBlock-By&gt;&lt;Members&gt;</w:t>
      </w:r>
      <w:r w:rsidRPr="00FC7643">
        <w:rPr>
          <w:lang w:val="es-ES"/>
        </w:rPr>
        <w:t>Michał Dworczyk</w:t>
      </w:r>
      <w:r w:rsidRPr="00FC7643">
        <w:rPr>
          <w:rStyle w:val="HideTWBExt"/>
          <w:b w:val="0"/>
          <w:lang w:val="es-ES"/>
        </w:rPr>
        <w:t>&lt;/Members&gt;</w:t>
      </w:r>
    </w:p>
    <w:p w14:paraId="0FC7FB15" w14:textId="77777777" w:rsidR="00590F8D" w:rsidRPr="00FC7643" w:rsidRDefault="00590F8D" w:rsidP="00590F8D">
      <w:pPr>
        <w:pStyle w:val="NormalBold"/>
        <w:rPr>
          <w:lang w:val="es-ES"/>
        </w:rPr>
      </w:pPr>
      <w:r w:rsidRPr="00FC7643">
        <w:rPr>
          <w:rStyle w:val="HideTWBExt"/>
          <w:b w:val="0"/>
          <w:lang w:val="es-ES"/>
        </w:rPr>
        <w:t>&lt;/RepeatBlock-By&gt;</w:t>
      </w:r>
    </w:p>
    <w:p w14:paraId="05F80B2E"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17D1A02E" w14:textId="77777777" w:rsidR="00590F8D" w:rsidRPr="009F22FD" w:rsidRDefault="00590F8D" w:rsidP="00590F8D">
      <w:pPr>
        <w:pStyle w:val="NormalBold"/>
      </w:pPr>
      <w:r w:rsidRPr="009F22FD">
        <w:rPr>
          <w:rStyle w:val="HideTWBExt"/>
          <w:b w:val="0"/>
        </w:rPr>
        <w:t>&lt;Article&gt;</w:t>
      </w:r>
      <w:r w:rsidRPr="009F22FD">
        <w:t>Paragrafo 9</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33D45471" w14:textId="77777777" w:rsidTr="00DF3EBC">
        <w:trPr>
          <w:trHeight w:hRule="exact" w:val="240"/>
          <w:jc w:val="center"/>
        </w:trPr>
        <w:tc>
          <w:tcPr>
            <w:tcW w:w="9752" w:type="dxa"/>
            <w:gridSpan w:val="2"/>
            <w:tcBorders>
              <w:top w:val="nil"/>
              <w:left w:val="nil"/>
              <w:bottom w:val="nil"/>
              <w:right w:val="nil"/>
            </w:tcBorders>
          </w:tcPr>
          <w:p w14:paraId="5FFACE97" w14:textId="77777777" w:rsidR="00590F8D" w:rsidRPr="009F22FD" w:rsidRDefault="00590F8D" w:rsidP="00DF3EBC"/>
        </w:tc>
      </w:tr>
      <w:tr w:rsidR="00590F8D" w:rsidRPr="009F22FD" w14:paraId="37FB894A" w14:textId="77777777" w:rsidTr="00DF3EBC">
        <w:trPr>
          <w:trHeight w:val="240"/>
          <w:jc w:val="center"/>
        </w:trPr>
        <w:tc>
          <w:tcPr>
            <w:tcW w:w="4876" w:type="dxa"/>
            <w:tcBorders>
              <w:top w:val="nil"/>
              <w:left w:val="nil"/>
              <w:bottom w:val="nil"/>
              <w:right w:val="nil"/>
            </w:tcBorders>
          </w:tcPr>
          <w:p w14:paraId="73B847DE"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7FAA0129" w14:textId="77777777" w:rsidR="00590F8D" w:rsidRPr="009F22FD" w:rsidRDefault="00590F8D" w:rsidP="00DF3EBC">
            <w:pPr>
              <w:pStyle w:val="AmColumnHeading"/>
            </w:pPr>
            <w:r w:rsidRPr="009F22FD">
              <w:t>Emendamento</w:t>
            </w:r>
          </w:p>
        </w:tc>
      </w:tr>
      <w:tr w:rsidR="00590F8D" w:rsidRPr="009F22FD" w14:paraId="7D39CB71" w14:textId="77777777" w:rsidTr="00DF3EBC">
        <w:trPr>
          <w:jc w:val="center"/>
        </w:trPr>
        <w:tc>
          <w:tcPr>
            <w:tcW w:w="4876" w:type="dxa"/>
            <w:tcBorders>
              <w:top w:val="nil"/>
              <w:left w:val="nil"/>
              <w:bottom w:val="nil"/>
              <w:right w:val="nil"/>
            </w:tcBorders>
          </w:tcPr>
          <w:p w14:paraId="47CEBE6A" w14:textId="77777777" w:rsidR="00590F8D" w:rsidRPr="009F22FD" w:rsidRDefault="00590F8D" w:rsidP="00DF3EBC">
            <w:pPr>
              <w:pStyle w:val="Normal6a"/>
            </w:pPr>
            <w:r w:rsidRPr="009F22FD">
              <w:t>9.</w:t>
            </w:r>
            <w:r w:rsidRPr="009F22FD">
              <w:tab/>
              <w:t>accoglie con favore la visione delineata nella strategia per l'industria europea della difesa accompagnata dalla proposta della Commissione di istituire il programma per l'industria europea della difesa; sostiene l'obiettivo di rafforzare la preparazione dell'industria della difesa dell'UE per consentire agli Stati membri di definire e discutere ulteriormente la programmazione e gli appalti congiunti nel settore della difesa, nonché i progetti di difesa europei di interesse comune;</w:t>
            </w:r>
          </w:p>
        </w:tc>
        <w:tc>
          <w:tcPr>
            <w:tcW w:w="4876" w:type="dxa"/>
            <w:tcBorders>
              <w:top w:val="nil"/>
              <w:left w:val="nil"/>
              <w:bottom w:val="nil"/>
              <w:right w:val="nil"/>
            </w:tcBorders>
          </w:tcPr>
          <w:p w14:paraId="616BBCE0" w14:textId="77777777" w:rsidR="00590F8D" w:rsidRPr="009F22FD" w:rsidRDefault="00590F8D" w:rsidP="00DF3EBC">
            <w:pPr>
              <w:pStyle w:val="Normal6a"/>
            </w:pPr>
            <w:r w:rsidRPr="009F22FD">
              <w:t>9.</w:t>
            </w:r>
            <w:r w:rsidRPr="009F22FD">
              <w:tab/>
              <w:t xml:space="preserve">accoglie con favore la visione delineata nella strategia per l'industria europea della difesa accompagnata dalla proposta della Commissione di istituire il programma per l'industria europea della difesa; sostiene l'obiettivo di rafforzare la preparazione dell'industria della difesa dell'UE per consentire agli Stati membri di definire e discutere ulteriormente la programmazione e gli appalti congiunti </w:t>
            </w:r>
            <w:r w:rsidRPr="009F22FD">
              <w:rPr>
                <w:b/>
                <w:i/>
              </w:rPr>
              <w:t>potenziali</w:t>
            </w:r>
            <w:r w:rsidRPr="009F22FD">
              <w:t xml:space="preserve"> nel settore della difesa, nonché i progetti di difesa europei di interesse comune; </w:t>
            </w:r>
            <w:r w:rsidRPr="009F22FD">
              <w:rPr>
                <w:b/>
                <w:i/>
              </w:rPr>
              <w:t>evidenzia tuttavia che l'industria della difesa è fondamentale per la sovranità di una nazione, poiché fornisce le capacità essenziali necessarie per proteggere gli interessi nazionali, mantenere l'integrità territoriale e garantire la sicurezza dei cittadini, il che si è rivelato cruciale durante la difesa dell'Ucraina quando alcuni paesi hanno bloccato la riesportazione di armi ed equipaggiamenti militari all'Ucraina, unitamente alla consegna di pezzi di ricambio, mettendo ulteriormente in evidenza l'importanza di una posizione di difesa sovrana in un panorama globale sempre più complesso;</w:t>
            </w:r>
          </w:p>
        </w:tc>
      </w:tr>
    </w:tbl>
    <w:p w14:paraId="2D3EA7BC"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57B5B089" w14:textId="77777777" w:rsidR="00590F8D" w:rsidRPr="009F22FD" w:rsidRDefault="00590F8D" w:rsidP="00590F8D">
      <w:r w:rsidRPr="009F22FD">
        <w:rPr>
          <w:rStyle w:val="HideTWBExt"/>
        </w:rPr>
        <w:t>&lt;/Amend&gt;</w:t>
      </w:r>
    </w:p>
    <w:p w14:paraId="604288A5"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312</w:t>
      </w:r>
      <w:r w:rsidRPr="009F22FD">
        <w:rPr>
          <w:rStyle w:val="HideTWBExt"/>
          <w:b w:val="0"/>
        </w:rPr>
        <w:t>&lt;/NumAm&gt;</w:t>
      </w:r>
    </w:p>
    <w:p w14:paraId="73810345" w14:textId="77777777" w:rsidR="00590F8D" w:rsidRPr="009F22FD" w:rsidRDefault="00590F8D" w:rsidP="00590F8D">
      <w:pPr>
        <w:pStyle w:val="NormalBold"/>
      </w:pPr>
      <w:r w:rsidRPr="009F22FD">
        <w:rPr>
          <w:rStyle w:val="HideTWBExt"/>
          <w:b w:val="0"/>
        </w:rPr>
        <w:t>&lt;RepeatBlock-By&gt;&lt;Members&gt;</w:t>
      </w:r>
      <w:r w:rsidRPr="009F22FD">
        <w:t>Mārtiņš Staķis</w:t>
      </w:r>
      <w:r w:rsidRPr="009F22FD">
        <w:rPr>
          <w:rStyle w:val="HideTWBExt"/>
          <w:b w:val="0"/>
        </w:rPr>
        <w:t>&lt;/Members&gt;</w:t>
      </w:r>
    </w:p>
    <w:p w14:paraId="37676C65" w14:textId="77777777" w:rsidR="00590F8D" w:rsidRPr="009F22FD" w:rsidRDefault="00590F8D" w:rsidP="00590F8D">
      <w:r w:rsidRPr="009F22FD">
        <w:rPr>
          <w:rStyle w:val="HideTWBExt"/>
        </w:rPr>
        <w:t>&lt;AuNomDe&gt;</w:t>
      </w:r>
      <w:r w:rsidRPr="009F22FD">
        <w:rPr>
          <w:rStyle w:val="HideTWBInt"/>
        </w:rPr>
        <w:t>{Greens/EFA}</w:t>
      </w:r>
      <w:r w:rsidRPr="009F22FD">
        <w:t>a nome del gruppo Verts/ALE</w:t>
      </w:r>
      <w:r w:rsidRPr="009F22FD">
        <w:rPr>
          <w:rStyle w:val="HideTWBExt"/>
        </w:rPr>
        <w:t>&lt;/AuNomDe&gt;</w:t>
      </w:r>
    </w:p>
    <w:p w14:paraId="15B64220" w14:textId="77777777" w:rsidR="00590F8D" w:rsidRPr="009F22FD" w:rsidRDefault="00590F8D" w:rsidP="00590F8D">
      <w:pPr>
        <w:pStyle w:val="NormalBold"/>
      </w:pPr>
      <w:r w:rsidRPr="009F22FD">
        <w:rPr>
          <w:rStyle w:val="HideTWBExt"/>
          <w:b w:val="0"/>
        </w:rPr>
        <w:t>&lt;/RepeatBlock-By&gt;</w:t>
      </w:r>
    </w:p>
    <w:p w14:paraId="0C137A87"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625049A8" w14:textId="77777777" w:rsidR="00590F8D" w:rsidRPr="009F22FD" w:rsidRDefault="00590F8D" w:rsidP="00590F8D">
      <w:pPr>
        <w:pStyle w:val="NormalBold"/>
      </w:pPr>
      <w:r w:rsidRPr="009F22FD">
        <w:rPr>
          <w:rStyle w:val="HideTWBExt"/>
          <w:b w:val="0"/>
        </w:rPr>
        <w:t>&lt;Article&gt;</w:t>
      </w:r>
      <w:r w:rsidRPr="009F22FD">
        <w:t>Paragrafo 9</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1042DCF7" w14:textId="77777777" w:rsidTr="00DF3EBC">
        <w:trPr>
          <w:trHeight w:hRule="exact" w:val="240"/>
          <w:jc w:val="center"/>
        </w:trPr>
        <w:tc>
          <w:tcPr>
            <w:tcW w:w="9752" w:type="dxa"/>
            <w:gridSpan w:val="2"/>
            <w:tcBorders>
              <w:top w:val="nil"/>
              <w:left w:val="nil"/>
              <w:bottom w:val="nil"/>
              <w:right w:val="nil"/>
            </w:tcBorders>
          </w:tcPr>
          <w:p w14:paraId="3D26B036" w14:textId="77777777" w:rsidR="00590F8D" w:rsidRPr="009F22FD" w:rsidRDefault="00590F8D" w:rsidP="00DF3EBC"/>
        </w:tc>
      </w:tr>
      <w:tr w:rsidR="00590F8D" w:rsidRPr="009F22FD" w14:paraId="712B3ECB" w14:textId="77777777" w:rsidTr="00DF3EBC">
        <w:trPr>
          <w:trHeight w:val="240"/>
          <w:jc w:val="center"/>
        </w:trPr>
        <w:tc>
          <w:tcPr>
            <w:tcW w:w="4876" w:type="dxa"/>
            <w:tcBorders>
              <w:top w:val="nil"/>
              <w:left w:val="nil"/>
              <w:bottom w:val="nil"/>
              <w:right w:val="nil"/>
            </w:tcBorders>
          </w:tcPr>
          <w:p w14:paraId="70239EEF"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2195214D" w14:textId="77777777" w:rsidR="00590F8D" w:rsidRPr="009F22FD" w:rsidRDefault="00590F8D" w:rsidP="00DF3EBC">
            <w:pPr>
              <w:pStyle w:val="AmColumnHeading"/>
            </w:pPr>
            <w:r w:rsidRPr="009F22FD">
              <w:t>Emendamento</w:t>
            </w:r>
          </w:p>
        </w:tc>
      </w:tr>
      <w:tr w:rsidR="00590F8D" w:rsidRPr="009F22FD" w14:paraId="21C2639C" w14:textId="77777777" w:rsidTr="00DF3EBC">
        <w:trPr>
          <w:jc w:val="center"/>
        </w:trPr>
        <w:tc>
          <w:tcPr>
            <w:tcW w:w="4876" w:type="dxa"/>
            <w:tcBorders>
              <w:top w:val="nil"/>
              <w:left w:val="nil"/>
              <w:bottom w:val="nil"/>
              <w:right w:val="nil"/>
            </w:tcBorders>
          </w:tcPr>
          <w:p w14:paraId="2314D7F3" w14:textId="77777777" w:rsidR="00590F8D" w:rsidRPr="009F22FD" w:rsidRDefault="00590F8D" w:rsidP="00DF3EBC">
            <w:pPr>
              <w:pStyle w:val="Normal6a"/>
            </w:pPr>
            <w:r w:rsidRPr="009F22FD">
              <w:t>9.</w:t>
            </w:r>
            <w:r w:rsidRPr="009F22FD">
              <w:tab/>
              <w:t>accoglie con favore la visione delineata nella strategia per l'industria europea della difesa accompagnata dalla proposta della Commissione di istituire il programma per l'industria europea della difesa; sostiene l'obiettivo di rafforzare la preparazione dell'industria della difesa dell'UE per consentire agli Stati membri di definire e discutere ulteriormente la programmazione e gli appalti congiunti nel settore della difesa, nonché i progetti di difesa europei di interesse comune;</w:t>
            </w:r>
          </w:p>
        </w:tc>
        <w:tc>
          <w:tcPr>
            <w:tcW w:w="4876" w:type="dxa"/>
            <w:tcBorders>
              <w:top w:val="nil"/>
              <w:left w:val="nil"/>
              <w:bottom w:val="nil"/>
              <w:right w:val="nil"/>
            </w:tcBorders>
          </w:tcPr>
          <w:p w14:paraId="71AD55D3" w14:textId="77777777" w:rsidR="00590F8D" w:rsidRPr="009F22FD" w:rsidRDefault="00590F8D" w:rsidP="00DF3EBC">
            <w:pPr>
              <w:pStyle w:val="Normal6a"/>
            </w:pPr>
            <w:r w:rsidRPr="009F22FD">
              <w:t>9.</w:t>
            </w:r>
            <w:r w:rsidRPr="009F22FD">
              <w:tab/>
              <w:t xml:space="preserve">accoglie con favore la visione delineata nella strategia per l'industria europea della difesa accompagnata dalla proposta della Commissione di istituire il programma per l'industria europea della difesa; </w:t>
            </w:r>
            <w:r w:rsidRPr="009F22FD">
              <w:rPr>
                <w:b/>
                <w:i/>
              </w:rPr>
              <w:t>è profondamente preoccupato per lo scarso livello di collaborazione e coordinamento europei nel settore degli investimenti nella difesa;</w:t>
            </w:r>
            <w:r w:rsidRPr="009F22FD">
              <w:t xml:space="preserve"> sostiene l'obiettivo di rafforzare la preparazione dell'industria della difesa dell'UE per consentire agli Stati membri di definire e discutere ulteriormente la programmazione e gli appalti congiunti nel settore della difesa, nonché i progetti di difesa europei di interesse comune; </w:t>
            </w:r>
            <w:r w:rsidRPr="009F22FD">
              <w:rPr>
                <w:b/>
                <w:i/>
              </w:rPr>
              <w:t>sostiene fermamente l'idea di rendere la cooperazione a livello dell'UE la norma nel settore dell'industria europea della difesa e di impegnarsi a raggiungere obiettivi numerici concreti ai fini della cooperazione, come illustrato nel quadro dell'EDIS, concentrandosi in particolare sugli appalti congiunti (almeno il 40 % entro il 2030), sugli scambi intra-UE (almeno il 35 % entro il 2030) e sugli appalti di prodotti per la difesa realizzati nell'UE (almeno il 50 % entro il 2030 e il 60 % entro il 2035);</w:t>
            </w:r>
          </w:p>
        </w:tc>
      </w:tr>
    </w:tbl>
    <w:p w14:paraId="39741723"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35A86DC9" w14:textId="77777777" w:rsidR="00590F8D" w:rsidRPr="009F22FD" w:rsidRDefault="00590F8D" w:rsidP="00590F8D">
      <w:r w:rsidRPr="009F22FD">
        <w:rPr>
          <w:rStyle w:val="HideTWBExt"/>
        </w:rPr>
        <w:t>&lt;/Amend&gt;</w:t>
      </w:r>
    </w:p>
    <w:p w14:paraId="21E8245A"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313</w:t>
      </w:r>
      <w:r w:rsidRPr="009F22FD">
        <w:rPr>
          <w:rStyle w:val="HideTWBExt"/>
          <w:b w:val="0"/>
        </w:rPr>
        <w:t>&lt;/NumAm&gt;</w:t>
      </w:r>
    </w:p>
    <w:p w14:paraId="61C74C1D" w14:textId="77777777" w:rsidR="00590F8D" w:rsidRPr="009F22FD" w:rsidRDefault="00590F8D" w:rsidP="00590F8D">
      <w:pPr>
        <w:pStyle w:val="NormalBold"/>
      </w:pPr>
      <w:r w:rsidRPr="009F22FD">
        <w:rPr>
          <w:rStyle w:val="HideTWBExt"/>
          <w:b w:val="0"/>
        </w:rPr>
        <w:t>&lt;RepeatBlock-By&gt;&lt;Members&gt;</w:t>
      </w:r>
      <w:r w:rsidRPr="009F22FD">
        <w:t>Pierre-Romain Thionnet, Jordan Bardella, Matthieu Valet</w:t>
      </w:r>
      <w:r w:rsidRPr="009F22FD">
        <w:rPr>
          <w:rStyle w:val="HideTWBExt"/>
          <w:b w:val="0"/>
        </w:rPr>
        <w:t>&lt;/Members&gt;</w:t>
      </w:r>
    </w:p>
    <w:p w14:paraId="35BFCFF3" w14:textId="77777777" w:rsidR="00590F8D" w:rsidRPr="009F22FD" w:rsidRDefault="00590F8D" w:rsidP="00590F8D">
      <w:pPr>
        <w:pStyle w:val="NormalBold"/>
      </w:pPr>
      <w:r w:rsidRPr="009F22FD">
        <w:rPr>
          <w:rStyle w:val="HideTWBExt"/>
          <w:b w:val="0"/>
        </w:rPr>
        <w:t>&lt;/RepeatBlock-By&gt;</w:t>
      </w:r>
    </w:p>
    <w:p w14:paraId="1A9967D5"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0A3125F5" w14:textId="77777777" w:rsidR="00590F8D" w:rsidRPr="009F22FD" w:rsidRDefault="00590F8D" w:rsidP="00590F8D">
      <w:pPr>
        <w:pStyle w:val="NormalBold"/>
      </w:pPr>
      <w:r w:rsidRPr="009F22FD">
        <w:rPr>
          <w:rStyle w:val="HideTWBExt"/>
          <w:b w:val="0"/>
        </w:rPr>
        <w:t>&lt;Article&gt;</w:t>
      </w:r>
      <w:r w:rsidRPr="009F22FD">
        <w:t>Paragrafo 9</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352615D3" w14:textId="77777777" w:rsidTr="00DF3EBC">
        <w:trPr>
          <w:trHeight w:hRule="exact" w:val="240"/>
          <w:jc w:val="center"/>
        </w:trPr>
        <w:tc>
          <w:tcPr>
            <w:tcW w:w="9752" w:type="dxa"/>
            <w:gridSpan w:val="2"/>
            <w:tcBorders>
              <w:top w:val="nil"/>
              <w:left w:val="nil"/>
              <w:bottom w:val="nil"/>
              <w:right w:val="nil"/>
            </w:tcBorders>
          </w:tcPr>
          <w:p w14:paraId="1A89D7BC" w14:textId="77777777" w:rsidR="00590F8D" w:rsidRPr="009F22FD" w:rsidRDefault="00590F8D" w:rsidP="00DF3EBC"/>
        </w:tc>
      </w:tr>
      <w:tr w:rsidR="00590F8D" w:rsidRPr="009F22FD" w14:paraId="2BA4EAAB" w14:textId="77777777" w:rsidTr="00DF3EBC">
        <w:trPr>
          <w:trHeight w:val="240"/>
          <w:jc w:val="center"/>
        </w:trPr>
        <w:tc>
          <w:tcPr>
            <w:tcW w:w="4876" w:type="dxa"/>
            <w:tcBorders>
              <w:top w:val="nil"/>
              <w:left w:val="nil"/>
              <w:bottom w:val="nil"/>
              <w:right w:val="nil"/>
            </w:tcBorders>
          </w:tcPr>
          <w:p w14:paraId="112000EB"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13CFF2DE" w14:textId="77777777" w:rsidR="00590F8D" w:rsidRPr="009F22FD" w:rsidRDefault="00590F8D" w:rsidP="00DF3EBC">
            <w:pPr>
              <w:pStyle w:val="AmColumnHeading"/>
            </w:pPr>
            <w:r w:rsidRPr="009F22FD">
              <w:t>Emendamento</w:t>
            </w:r>
          </w:p>
        </w:tc>
      </w:tr>
      <w:tr w:rsidR="00590F8D" w:rsidRPr="009F22FD" w14:paraId="596A5D6A" w14:textId="77777777" w:rsidTr="00DF3EBC">
        <w:trPr>
          <w:jc w:val="center"/>
        </w:trPr>
        <w:tc>
          <w:tcPr>
            <w:tcW w:w="4876" w:type="dxa"/>
            <w:tcBorders>
              <w:top w:val="nil"/>
              <w:left w:val="nil"/>
              <w:bottom w:val="nil"/>
              <w:right w:val="nil"/>
            </w:tcBorders>
          </w:tcPr>
          <w:p w14:paraId="70CB688D" w14:textId="77777777" w:rsidR="00590F8D" w:rsidRPr="009F22FD" w:rsidRDefault="00590F8D" w:rsidP="00DF3EBC">
            <w:pPr>
              <w:pStyle w:val="Normal6a"/>
            </w:pPr>
            <w:r w:rsidRPr="009F22FD">
              <w:t>9.</w:t>
            </w:r>
            <w:r w:rsidRPr="009F22FD">
              <w:tab/>
              <w:t>accoglie con favore la visione delineata nella strategia per l'industria europea della difesa accompagnata dalla proposta della Commissione di istituire il programma per l'industria europea della difesa; sostiene l'obiettivo di rafforzare la preparazione dell'industria della difesa dell'UE per consentire agli Stati membri di definire e discutere ulteriormente la programmazione e gli appalti congiunti nel settore della difesa, nonché i progetti di difesa europei di interesse comune;</w:t>
            </w:r>
          </w:p>
        </w:tc>
        <w:tc>
          <w:tcPr>
            <w:tcW w:w="4876" w:type="dxa"/>
            <w:tcBorders>
              <w:top w:val="nil"/>
              <w:left w:val="nil"/>
              <w:bottom w:val="nil"/>
              <w:right w:val="nil"/>
            </w:tcBorders>
          </w:tcPr>
          <w:p w14:paraId="4676DF89" w14:textId="77777777" w:rsidR="00590F8D" w:rsidRPr="009F22FD" w:rsidRDefault="00590F8D" w:rsidP="00DF3EBC">
            <w:pPr>
              <w:pStyle w:val="Normal6a"/>
            </w:pPr>
            <w:r w:rsidRPr="009F22FD">
              <w:t>9.</w:t>
            </w:r>
            <w:r w:rsidRPr="009F22FD">
              <w:tab/>
              <w:t xml:space="preserve">accoglie con favore la visione delineata nella strategia per l'industria europea della difesa accompagnata dalla proposta della Commissione di istituire il programma per l'industria europea della difesa; sostiene l'obiettivo di rafforzare la preparazione dell'industria della difesa dell'UE per consentire agli Stati membri di definire e discutere ulteriormente la programmazione e gli appalti congiunti nel settore della difesa, nonché i progetti di difesa europei di interesse comune; </w:t>
            </w:r>
            <w:r w:rsidRPr="009F22FD">
              <w:rPr>
                <w:b/>
                <w:i/>
              </w:rPr>
              <w:t>rileva che il rafforzamento dell'industria europea della difesa non deve comportare necessariamente l'attribuzione di nuove competenze alla Commissione europea, il che non sarebbe conforme ai trattati e minerebbe la sovranità degli Stati membri senza alcuna efficacia aggiuntiva;</w:t>
            </w:r>
          </w:p>
        </w:tc>
      </w:tr>
    </w:tbl>
    <w:p w14:paraId="608E92C2" w14:textId="77777777" w:rsidR="00590F8D" w:rsidRPr="00FC7643" w:rsidRDefault="00590F8D" w:rsidP="00590F8D">
      <w:pPr>
        <w:pStyle w:val="AmOrLang"/>
        <w:rPr>
          <w:lang w:val="es-ES"/>
        </w:rPr>
      </w:pPr>
      <w:r w:rsidRPr="00FC7643">
        <w:rPr>
          <w:lang w:val="es-ES"/>
        </w:rPr>
        <w:t xml:space="preserve">Or. </w:t>
      </w:r>
      <w:r w:rsidRPr="00FC7643">
        <w:rPr>
          <w:rStyle w:val="HideTWBExt"/>
          <w:lang w:val="es-ES"/>
        </w:rPr>
        <w:t>&lt;Original&gt;</w:t>
      </w:r>
      <w:r w:rsidRPr="00FC7643">
        <w:rPr>
          <w:rStyle w:val="HideTWBInt"/>
          <w:lang w:val="es-ES"/>
        </w:rPr>
        <w:t>{EN}</w:t>
      </w:r>
      <w:r w:rsidRPr="00FC7643">
        <w:rPr>
          <w:lang w:val="es-ES"/>
        </w:rPr>
        <w:t>en</w:t>
      </w:r>
      <w:r w:rsidRPr="00FC7643">
        <w:rPr>
          <w:rStyle w:val="HideTWBExt"/>
          <w:lang w:val="es-ES"/>
        </w:rPr>
        <w:t>&lt;/Original&gt;</w:t>
      </w:r>
    </w:p>
    <w:p w14:paraId="58A101DA" w14:textId="77777777" w:rsidR="00590F8D" w:rsidRPr="00FC7643" w:rsidRDefault="00590F8D" w:rsidP="00590F8D">
      <w:pPr>
        <w:rPr>
          <w:lang w:val="es-ES"/>
        </w:rPr>
      </w:pPr>
      <w:r w:rsidRPr="00FC7643">
        <w:rPr>
          <w:rStyle w:val="HideTWBExt"/>
          <w:lang w:val="es-ES"/>
        </w:rPr>
        <w:t>&lt;/Amend&gt;</w:t>
      </w:r>
    </w:p>
    <w:p w14:paraId="65A4FCDD" w14:textId="77777777" w:rsidR="00590F8D" w:rsidRPr="00FC7643" w:rsidRDefault="00590F8D" w:rsidP="00590F8D">
      <w:pPr>
        <w:pStyle w:val="AmNumberTabs"/>
        <w:rPr>
          <w:lang w:val="es-ES"/>
        </w:rPr>
      </w:pPr>
      <w:r w:rsidRPr="00FC7643">
        <w:rPr>
          <w:rStyle w:val="HideTWBExt"/>
          <w:b w:val="0"/>
          <w:lang w:val="es-ES"/>
        </w:rPr>
        <w:t>&lt;Amend&gt;</w:t>
      </w:r>
      <w:r w:rsidRPr="00FC7643">
        <w:rPr>
          <w:lang w:val="es-ES"/>
        </w:rPr>
        <w:t>Emendamento</w:t>
      </w:r>
      <w:r w:rsidRPr="00FC7643">
        <w:rPr>
          <w:lang w:val="es-ES"/>
        </w:rPr>
        <w:tab/>
      </w:r>
      <w:r w:rsidRPr="00FC7643">
        <w:rPr>
          <w:lang w:val="es-ES"/>
        </w:rPr>
        <w:tab/>
      </w:r>
      <w:r w:rsidRPr="00FC7643">
        <w:rPr>
          <w:rStyle w:val="HideTWBExt"/>
          <w:b w:val="0"/>
          <w:lang w:val="es-ES"/>
        </w:rPr>
        <w:t>&lt;NumAm&gt;</w:t>
      </w:r>
      <w:r w:rsidRPr="00FC7643">
        <w:rPr>
          <w:lang w:val="es-ES"/>
        </w:rPr>
        <w:t>314</w:t>
      </w:r>
      <w:r w:rsidRPr="00FC7643">
        <w:rPr>
          <w:rStyle w:val="HideTWBExt"/>
          <w:b w:val="0"/>
          <w:lang w:val="es-ES"/>
        </w:rPr>
        <w:t>&lt;/NumAm&gt;</w:t>
      </w:r>
    </w:p>
    <w:p w14:paraId="0585AA1E" w14:textId="77777777" w:rsidR="00590F8D" w:rsidRPr="00FC7643" w:rsidRDefault="00590F8D" w:rsidP="00590F8D">
      <w:pPr>
        <w:pStyle w:val="NormalBold"/>
        <w:rPr>
          <w:lang w:val="es-ES"/>
        </w:rPr>
      </w:pPr>
      <w:r w:rsidRPr="00FC7643">
        <w:rPr>
          <w:rStyle w:val="HideTWBExt"/>
          <w:b w:val="0"/>
          <w:lang w:val="es-ES"/>
        </w:rPr>
        <w:t>&lt;RepeatBlock-By&gt;&lt;Members&gt;</w:t>
      </w:r>
      <w:r w:rsidRPr="00FC7643">
        <w:rPr>
          <w:lang w:val="es-ES"/>
        </w:rPr>
        <w:t>Željana Zovko</w:t>
      </w:r>
      <w:r w:rsidRPr="00FC7643">
        <w:rPr>
          <w:rStyle w:val="HideTWBExt"/>
          <w:b w:val="0"/>
          <w:lang w:val="es-ES"/>
        </w:rPr>
        <w:t>&lt;/Members&gt;</w:t>
      </w:r>
    </w:p>
    <w:p w14:paraId="73DBEFBA" w14:textId="77777777" w:rsidR="00590F8D" w:rsidRPr="00FC7643" w:rsidRDefault="00590F8D" w:rsidP="00590F8D">
      <w:pPr>
        <w:pStyle w:val="NormalBold"/>
        <w:rPr>
          <w:lang w:val="es-ES"/>
        </w:rPr>
      </w:pPr>
      <w:r w:rsidRPr="00FC7643">
        <w:rPr>
          <w:rStyle w:val="HideTWBExt"/>
          <w:b w:val="0"/>
          <w:lang w:val="es-ES"/>
        </w:rPr>
        <w:t>&lt;/RepeatBlock-By&gt;</w:t>
      </w:r>
    </w:p>
    <w:p w14:paraId="5788A090"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2F84A707" w14:textId="77777777" w:rsidR="00590F8D" w:rsidRPr="009F22FD" w:rsidRDefault="00590F8D" w:rsidP="00590F8D">
      <w:pPr>
        <w:pStyle w:val="NormalBold"/>
      </w:pPr>
      <w:r w:rsidRPr="009F22FD">
        <w:rPr>
          <w:rStyle w:val="HideTWBExt"/>
          <w:b w:val="0"/>
        </w:rPr>
        <w:t>&lt;Article&gt;</w:t>
      </w:r>
      <w:r w:rsidRPr="009F22FD">
        <w:t>Paragrafo 9</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57454832" w14:textId="77777777" w:rsidTr="00DF3EBC">
        <w:trPr>
          <w:trHeight w:hRule="exact" w:val="240"/>
          <w:jc w:val="center"/>
        </w:trPr>
        <w:tc>
          <w:tcPr>
            <w:tcW w:w="9752" w:type="dxa"/>
            <w:gridSpan w:val="2"/>
            <w:tcBorders>
              <w:top w:val="nil"/>
              <w:left w:val="nil"/>
              <w:bottom w:val="nil"/>
              <w:right w:val="nil"/>
            </w:tcBorders>
          </w:tcPr>
          <w:p w14:paraId="0F0894E8" w14:textId="77777777" w:rsidR="00590F8D" w:rsidRPr="009F22FD" w:rsidRDefault="00590F8D" w:rsidP="00DF3EBC"/>
        </w:tc>
      </w:tr>
      <w:tr w:rsidR="00590F8D" w:rsidRPr="009F22FD" w14:paraId="1D98F80D" w14:textId="77777777" w:rsidTr="00DF3EBC">
        <w:trPr>
          <w:trHeight w:val="240"/>
          <w:jc w:val="center"/>
        </w:trPr>
        <w:tc>
          <w:tcPr>
            <w:tcW w:w="4876" w:type="dxa"/>
            <w:tcBorders>
              <w:top w:val="nil"/>
              <w:left w:val="nil"/>
              <w:bottom w:val="nil"/>
              <w:right w:val="nil"/>
            </w:tcBorders>
          </w:tcPr>
          <w:p w14:paraId="17EF7DAF"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59B55C0B" w14:textId="77777777" w:rsidR="00590F8D" w:rsidRPr="009F22FD" w:rsidRDefault="00590F8D" w:rsidP="00DF3EBC">
            <w:pPr>
              <w:pStyle w:val="AmColumnHeading"/>
            </w:pPr>
            <w:r w:rsidRPr="009F22FD">
              <w:t>Emendamento</w:t>
            </w:r>
          </w:p>
        </w:tc>
      </w:tr>
      <w:tr w:rsidR="00590F8D" w:rsidRPr="009F22FD" w14:paraId="656217D4" w14:textId="77777777" w:rsidTr="00DF3EBC">
        <w:trPr>
          <w:jc w:val="center"/>
        </w:trPr>
        <w:tc>
          <w:tcPr>
            <w:tcW w:w="4876" w:type="dxa"/>
            <w:tcBorders>
              <w:top w:val="nil"/>
              <w:left w:val="nil"/>
              <w:bottom w:val="nil"/>
              <w:right w:val="nil"/>
            </w:tcBorders>
          </w:tcPr>
          <w:p w14:paraId="1070CD56" w14:textId="77777777" w:rsidR="00590F8D" w:rsidRPr="009F22FD" w:rsidRDefault="00590F8D" w:rsidP="00DF3EBC">
            <w:pPr>
              <w:pStyle w:val="Normal6a"/>
            </w:pPr>
            <w:r w:rsidRPr="009F22FD">
              <w:t>9.</w:t>
            </w:r>
            <w:r w:rsidRPr="009F22FD">
              <w:tab/>
              <w:t>accoglie con favore la visione delineata nella strategia per l'industria europea della difesa accompagnata dalla proposta della Commissione di istituire il programma per l'industria europea della difesa; sostiene l'obiettivo di rafforzare la preparazione dell'industria della difesa dell'UE per consentire agli Stati membri di definire e discutere ulteriormente la programmazione e gli appalti congiunti nel settore della difesa, nonché i progetti di difesa europei di interesse comune;</w:t>
            </w:r>
          </w:p>
        </w:tc>
        <w:tc>
          <w:tcPr>
            <w:tcW w:w="4876" w:type="dxa"/>
            <w:tcBorders>
              <w:top w:val="nil"/>
              <w:left w:val="nil"/>
              <w:bottom w:val="nil"/>
              <w:right w:val="nil"/>
            </w:tcBorders>
          </w:tcPr>
          <w:p w14:paraId="52822213" w14:textId="77777777" w:rsidR="00590F8D" w:rsidRPr="009F22FD" w:rsidRDefault="00590F8D" w:rsidP="00DF3EBC">
            <w:pPr>
              <w:pStyle w:val="Normal6a"/>
            </w:pPr>
            <w:r w:rsidRPr="009F22FD">
              <w:t>9.</w:t>
            </w:r>
            <w:r w:rsidRPr="009F22FD">
              <w:tab/>
              <w:t>accoglie con favore la visione delineata nella strategia per l'industria europea della difesa accompagnata dalla proposta della Commissione di istituire il programma per l'industria europea della difesa; sostiene l'obiettivo di rafforzare la preparazione dell'industria della difesa dell'UE</w:t>
            </w:r>
            <w:r w:rsidRPr="009F22FD">
              <w:rPr>
                <w:b/>
                <w:i/>
              </w:rPr>
              <w:t>, come sottolineato nella relazione di Sauli Niinistö sul rafforzamento della preparazione e della prontezza civile e militare dell'Europa,</w:t>
            </w:r>
            <w:r w:rsidRPr="009F22FD">
              <w:t xml:space="preserve"> per consentire agli Stati membri di definire e discutere ulteriormente la programmazione e gli appalti congiunti nel settore della difesa, nonché i progetti di difesa europei di interesse comune;</w:t>
            </w:r>
          </w:p>
        </w:tc>
      </w:tr>
    </w:tbl>
    <w:p w14:paraId="7F39138D" w14:textId="77777777" w:rsidR="00590F8D" w:rsidRPr="00FC7643" w:rsidRDefault="00590F8D" w:rsidP="00590F8D">
      <w:pPr>
        <w:pStyle w:val="AmOrLang"/>
        <w:rPr>
          <w:lang w:val="es-ES"/>
        </w:rPr>
      </w:pPr>
      <w:r w:rsidRPr="00FC7643">
        <w:rPr>
          <w:lang w:val="es-ES"/>
        </w:rPr>
        <w:t xml:space="preserve">Or. </w:t>
      </w:r>
      <w:r w:rsidRPr="00FC7643">
        <w:rPr>
          <w:rStyle w:val="HideTWBExt"/>
          <w:lang w:val="es-ES"/>
        </w:rPr>
        <w:t>&lt;Original&gt;</w:t>
      </w:r>
      <w:r w:rsidRPr="00FC7643">
        <w:rPr>
          <w:rStyle w:val="HideTWBInt"/>
          <w:lang w:val="es-ES"/>
        </w:rPr>
        <w:t>{EN}</w:t>
      </w:r>
      <w:r w:rsidRPr="00FC7643">
        <w:rPr>
          <w:lang w:val="es-ES"/>
        </w:rPr>
        <w:t>en</w:t>
      </w:r>
      <w:r w:rsidRPr="00FC7643">
        <w:rPr>
          <w:rStyle w:val="HideTWBExt"/>
          <w:lang w:val="es-ES"/>
        </w:rPr>
        <w:t>&lt;/Original&gt;</w:t>
      </w:r>
    </w:p>
    <w:p w14:paraId="4BB00BDF" w14:textId="77777777" w:rsidR="00590F8D" w:rsidRPr="00FC7643" w:rsidRDefault="00590F8D" w:rsidP="00590F8D">
      <w:pPr>
        <w:rPr>
          <w:lang w:val="es-ES"/>
        </w:rPr>
      </w:pPr>
      <w:r w:rsidRPr="00FC7643">
        <w:rPr>
          <w:rStyle w:val="HideTWBExt"/>
          <w:lang w:val="es-ES"/>
        </w:rPr>
        <w:t>&lt;/Amend&gt;</w:t>
      </w:r>
    </w:p>
    <w:p w14:paraId="32EE8BF9" w14:textId="77777777" w:rsidR="00590F8D" w:rsidRPr="00FC7643" w:rsidRDefault="00590F8D" w:rsidP="00590F8D">
      <w:pPr>
        <w:pStyle w:val="AmNumberTabs"/>
        <w:rPr>
          <w:lang w:val="es-ES"/>
        </w:rPr>
      </w:pPr>
      <w:r w:rsidRPr="00FC7643">
        <w:rPr>
          <w:rStyle w:val="HideTWBExt"/>
          <w:b w:val="0"/>
          <w:lang w:val="es-ES"/>
        </w:rPr>
        <w:t>&lt;Amend&gt;</w:t>
      </w:r>
      <w:r w:rsidRPr="00FC7643">
        <w:rPr>
          <w:lang w:val="es-ES"/>
        </w:rPr>
        <w:t>Emendamento</w:t>
      </w:r>
      <w:r w:rsidRPr="00FC7643">
        <w:rPr>
          <w:lang w:val="es-ES"/>
        </w:rPr>
        <w:tab/>
      </w:r>
      <w:r w:rsidRPr="00FC7643">
        <w:rPr>
          <w:lang w:val="es-ES"/>
        </w:rPr>
        <w:tab/>
      </w:r>
      <w:r w:rsidRPr="00FC7643">
        <w:rPr>
          <w:rStyle w:val="HideTWBExt"/>
          <w:b w:val="0"/>
          <w:lang w:val="es-ES"/>
        </w:rPr>
        <w:t>&lt;NumAm&gt;</w:t>
      </w:r>
      <w:r w:rsidRPr="00FC7643">
        <w:rPr>
          <w:lang w:val="es-ES"/>
        </w:rPr>
        <w:t>315</w:t>
      </w:r>
      <w:r w:rsidRPr="00FC7643">
        <w:rPr>
          <w:rStyle w:val="HideTWBExt"/>
          <w:b w:val="0"/>
          <w:lang w:val="es-ES"/>
        </w:rPr>
        <w:t>&lt;/NumAm&gt;</w:t>
      </w:r>
    </w:p>
    <w:p w14:paraId="047CA9E6" w14:textId="77777777" w:rsidR="00590F8D" w:rsidRPr="00FC7643" w:rsidRDefault="00590F8D" w:rsidP="00590F8D">
      <w:pPr>
        <w:pStyle w:val="NormalBold"/>
        <w:rPr>
          <w:lang w:val="es-ES"/>
        </w:rPr>
      </w:pPr>
      <w:r w:rsidRPr="00FC7643">
        <w:rPr>
          <w:rStyle w:val="HideTWBExt"/>
          <w:b w:val="0"/>
          <w:lang w:val="es-ES"/>
        </w:rPr>
        <w:t>&lt;RepeatBlock-By&gt;&lt;Members&gt;</w:t>
      </w:r>
      <w:r w:rsidRPr="00FC7643">
        <w:rPr>
          <w:lang w:val="es-ES"/>
        </w:rPr>
        <w:t>Rasa Juknevičienė</w:t>
      </w:r>
      <w:r w:rsidRPr="00FC7643">
        <w:rPr>
          <w:rStyle w:val="HideTWBExt"/>
          <w:b w:val="0"/>
          <w:lang w:val="es-ES"/>
        </w:rPr>
        <w:t>&lt;/Members&gt;</w:t>
      </w:r>
    </w:p>
    <w:p w14:paraId="3D8E993F" w14:textId="77777777" w:rsidR="00590F8D" w:rsidRPr="00FC7643" w:rsidRDefault="00590F8D" w:rsidP="00590F8D">
      <w:pPr>
        <w:pStyle w:val="NormalBold"/>
        <w:rPr>
          <w:lang w:val="es-ES"/>
        </w:rPr>
      </w:pPr>
      <w:r w:rsidRPr="00FC7643">
        <w:rPr>
          <w:rStyle w:val="HideTWBExt"/>
          <w:b w:val="0"/>
          <w:lang w:val="es-ES"/>
        </w:rPr>
        <w:t>&lt;/RepeatBlock-By&gt;</w:t>
      </w:r>
    </w:p>
    <w:p w14:paraId="2299E4AC"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04E66BB6" w14:textId="77777777" w:rsidR="00590F8D" w:rsidRPr="009F22FD" w:rsidRDefault="00590F8D" w:rsidP="00590F8D">
      <w:pPr>
        <w:pStyle w:val="NormalBold"/>
      </w:pPr>
      <w:r w:rsidRPr="009F22FD">
        <w:rPr>
          <w:rStyle w:val="HideTWBExt"/>
          <w:b w:val="0"/>
        </w:rPr>
        <w:t>&lt;Article&gt;</w:t>
      </w:r>
      <w:r w:rsidRPr="009F22FD">
        <w:t>Paragrafo 9</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31F2979E" w14:textId="77777777" w:rsidTr="00DF3EBC">
        <w:trPr>
          <w:trHeight w:hRule="exact" w:val="240"/>
          <w:jc w:val="center"/>
        </w:trPr>
        <w:tc>
          <w:tcPr>
            <w:tcW w:w="9752" w:type="dxa"/>
            <w:gridSpan w:val="2"/>
            <w:tcBorders>
              <w:top w:val="nil"/>
              <w:left w:val="nil"/>
              <w:bottom w:val="nil"/>
              <w:right w:val="nil"/>
            </w:tcBorders>
          </w:tcPr>
          <w:p w14:paraId="16BED4B3" w14:textId="77777777" w:rsidR="00590F8D" w:rsidRPr="009F22FD" w:rsidRDefault="00590F8D" w:rsidP="00DF3EBC"/>
        </w:tc>
      </w:tr>
      <w:tr w:rsidR="00590F8D" w:rsidRPr="009F22FD" w14:paraId="419C8B9B" w14:textId="77777777" w:rsidTr="00DF3EBC">
        <w:trPr>
          <w:trHeight w:val="240"/>
          <w:jc w:val="center"/>
        </w:trPr>
        <w:tc>
          <w:tcPr>
            <w:tcW w:w="4876" w:type="dxa"/>
            <w:tcBorders>
              <w:top w:val="nil"/>
              <w:left w:val="nil"/>
              <w:bottom w:val="nil"/>
              <w:right w:val="nil"/>
            </w:tcBorders>
          </w:tcPr>
          <w:p w14:paraId="42AF51E7"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5AE5EC06" w14:textId="77777777" w:rsidR="00590F8D" w:rsidRPr="009F22FD" w:rsidRDefault="00590F8D" w:rsidP="00DF3EBC">
            <w:pPr>
              <w:pStyle w:val="AmColumnHeading"/>
            </w:pPr>
            <w:r w:rsidRPr="009F22FD">
              <w:t>Emendamento</w:t>
            </w:r>
          </w:p>
        </w:tc>
      </w:tr>
      <w:tr w:rsidR="00590F8D" w:rsidRPr="009F22FD" w14:paraId="013FB9E1" w14:textId="77777777" w:rsidTr="00DF3EBC">
        <w:trPr>
          <w:jc w:val="center"/>
        </w:trPr>
        <w:tc>
          <w:tcPr>
            <w:tcW w:w="4876" w:type="dxa"/>
            <w:tcBorders>
              <w:top w:val="nil"/>
              <w:left w:val="nil"/>
              <w:bottom w:val="nil"/>
              <w:right w:val="nil"/>
            </w:tcBorders>
          </w:tcPr>
          <w:p w14:paraId="2DA48297" w14:textId="77777777" w:rsidR="00590F8D" w:rsidRPr="009F22FD" w:rsidRDefault="00590F8D" w:rsidP="00DF3EBC">
            <w:pPr>
              <w:pStyle w:val="Normal6a"/>
            </w:pPr>
            <w:r w:rsidRPr="009F22FD">
              <w:t>9.</w:t>
            </w:r>
            <w:r w:rsidRPr="009F22FD">
              <w:tab/>
              <w:t xml:space="preserve">accoglie con favore la visione delineata nella strategia per l'industria europea della difesa accompagnata dalla proposta della Commissione di istituire il programma per l'industria europea della difesa; sostiene l'obiettivo di rafforzare la preparazione dell'industria della difesa dell'UE per consentire agli Stati membri di definire e discutere ulteriormente la programmazione </w:t>
            </w:r>
            <w:r w:rsidRPr="009F22FD">
              <w:rPr>
                <w:b/>
                <w:i/>
              </w:rPr>
              <w:t>e</w:t>
            </w:r>
            <w:r w:rsidRPr="009F22FD">
              <w:t xml:space="preserve"> gli appalti congiunti nel settore della difesa, nonché i progetti di difesa europei di interesse comune;</w:t>
            </w:r>
          </w:p>
        </w:tc>
        <w:tc>
          <w:tcPr>
            <w:tcW w:w="4876" w:type="dxa"/>
            <w:tcBorders>
              <w:top w:val="nil"/>
              <w:left w:val="nil"/>
              <w:bottom w:val="nil"/>
              <w:right w:val="nil"/>
            </w:tcBorders>
          </w:tcPr>
          <w:p w14:paraId="1B32A70F" w14:textId="77777777" w:rsidR="00590F8D" w:rsidRPr="009F22FD" w:rsidRDefault="00590F8D" w:rsidP="00DF3EBC">
            <w:pPr>
              <w:pStyle w:val="Normal6a"/>
            </w:pPr>
            <w:r w:rsidRPr="009F22FD">
              <w:t>9.</w:t>
            </w:r>
            <w:r w:rsidRPr="009F22FD">
              <w:tab/>
              <w:t>accoglie con favore la visione delineata nella strategia per l'industria europea della difesa accompagnata dalla proposta della Commissione di istituire il programma per l'industria europea della difesa; sostiene l'obiettivo di rafforzare la preparazione dell'industria della difesa dell'UE per consentire agli Stati membri di definire e discutere ulteriormente la programmazione</w:t>
            </w:r>
            <w:r w:rsidRPr="009F22FD">
              <w:rPr>
                <w:b/>
                <w:i/>
              </w:rPr>
              <w:t>,</w:t>
            </w:r>
            <w:r w:rsidRPr="009F22FD">
              <w:t xml:space="preserve"> gli appalti </w:t>
            </w:r>
            <w:r w:rsidRPr="009F22FD">
              <w:rPr>
                <w:b/>
                <w:i/>
              </w:rPr>
              <w:t>e la costituzione di scorte</w:t>
            </w:r>
            <w:r w:rsidRPr="009F22FD">
              <w:t xml:space="preserve"> congiunti nel settore della difesa, nonché i progetti di difesa europei di interesse comune; </w:t>
            </w:r>
            <w:r w:rsidRPr="009F22FD">
              <w:rPr>
                <w:b/>
                <w:i/>
              </w:rPr>
              <w:t>chiede la rapida adozione dell'EDIP;</w:t>
            </w:r>
          </w:p>
        </w:tc>
      </w:tr>
    </w:tbl>
    <w:p w14:paraId="04CA8E89"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69CACE2C" w14:textId="77777777" w:rsidR="00590F8D" w:rsidRPr="009F22FD" w:rsidRDefault="00590F8D" w:rsidP="00590F8D">
      <w:r w:rsidRPr="009F22FD">
        <w:rPr>
          <w:rStyle w:val="HideTWBExt"/>
        </w:rPr>
        <w:t>&lt;/Amend&gt;</w:t>
      </w:r>
    </w:p>
    <w:p w14:paraId="254A37BE"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316</w:t>
      </w:r>
      <w:r w:rsidRPr="009F22FD">
        <w:rPr>
          <w:rStyle w:val="HideTWBExt"/>
          <w:b w:val="0"/>
        </w:rPr>
        <w:t>&lt;/NumAm&gt;</w:t>
      </w:r>
    </w:p>
    <w:p w14:paraId="2B4946D2" w14:textId="77777777" w:rsidR="00590F8D" w:rsidRPr="009F22FD" w:rsidRDefault="00590F8D" w:rsidP="00590F8D">
      <w:pPr>
        <w:pStyle w:val="NormalBold"/>
      </w:pPr>
      <w:r w:rsidRPr="009F22FD">
        <w:rPr>
          <w:rStyle w:val="HideTWBExt"/>
          <w:b w:val="0"/>
        </w:rPr>
        <w:t>&lt;RepeatBlock-By&gt;&lt;Members&gt;</w:t>
      </w:r>
      <w:r w:rsidRPr="009F22FD">
        <w:t>Tobias Cremer, Yannis Maniatis, Sven Mikser</w:t>
      </w:r>
      <w:r w:rsidRPr="009F22FD">
        <w:rPr>
          <w:rStyle w:val="HideTWBExt"/>
          <w:b w:val="0"/>
        </w:rPr>
        <w:t>&lt;/Members&gt;</w:t>
      </w:r>
    </w:p>
    <w:p w14:paraId="352EB51D" w14:textId="77777777" w:rsidR="00590F8D" w:rsidRPr="009F22FD" w:rsidRDefault="00590F8D" w:rsidP="00590F8D">
      <w:pPr>
        <w:pStyle w:val="NormalBold"/>
      </w:pPr>
      <w:r w:rsidRPr="009F22FD">
        <w:rPr>
          <w:rStyle w:val="HideTWBExt"/>
          <w:b w:val="0"/>
        </w:rPr>
        <w:t>&lt;/RepeatBlock-By&gt;</w:t>
      </w:r>
    </w:p>
    <w:p w14:paraId="5BE6F6AB"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4691F5DB" w14:textId="77777777" w:rsidR="00590F8D" w:rsidRPr="009F22FD" w:rsidRDefault="00590F8D" w:rsidP="00590F8D">
      <w:pPr>
        <w:pStyle w:val="NormalBold"/>
      </w:pPr>
      <w:r w:rsidRPr="009F22FD">
        <w:rPr>
          <w:rStyle w:val="HideTWBExt"/>
          <w:b w:val="0"/>
        </w:rPr>
        <w:t>&lt;Article&gt;</w:t>
      </w:r>
      <w:r w:rsidRPr="009F22FD">
        <w:t>Paragrafo 9</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3910C566" w14:textId="77777777" w:rsidTr="00DF3EBC">
        <w:trPr>
          <w:trHeight w:hRule="exact" w:val="240"/>
          <w:jc w:val="center"/>
        </w:trPr>
        <w:tc>
          <w:tcPr>
            <w:tcW w:w="9752" w:type="dxa"/>
            <w:gridSpan w:val="2"/>
            <w:tcBorders>
              <w:top w:val="nil"/>
              <w:left w:val="nil"/>
              <w:bottom w:val="nil"/>
              <w:right w:val="nil"/>
            </w:tcBorders>
          </w:tcPr>
          <w:p w14:paraId="6891B670" w14:textId="77777777" w:rsidR="00590F8D" w:rsidRPr="009F22FD" w:rsidRDefault="00590F8D" w:rsidP="00DF3EBC"/>
        </w:tc>
      </w:tr>
      <w:tr w:rsidR="00590F8D" w:rsidRPr="009F22FD" w14:paraId="638FD36A" w14:textId="77777777" w:rsidTr="00DF3EBC">
        <w:trPr>
          <w:trHeight w:val="240"/>
          <w:jc w:val="center"/>
        </w:trPr>
        <w:tc>
          <w:tcPr>
            <w:tcW w:w="4876" w:type="dxa"/>
            <w:tcBorders>
              <w:top w:val="nil"/>
              <w:left w:val="nil"/>
              <w:bottom w:val="nil"/>
              <w:right w:val="nil"/>
            </w:tcBorders>
          </w:tcPr>
          <w:p w14:paraId="5371A44F"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49B944C3" w14:textId="77777777" w:rsidR="00590F8D" w:rsidRPr="009F22FD" w:rsidRDefault="00590F8D" w:rsidP="00DF3EBC">
            <w:pPr>
              <w:pStyle w:val="AmColumnHeading"/>
            </w:pPr>
            <w:r w:rsidRPr="009F22FD">
              <w:t>Emendamento</w:t>
            </w:r>
          </w:p>
        </w:tc>
      </w:tr>
      <w:tr w:rsidR="00590F8D" w:rsidRPr="009F22FD" w14:paraId="354B4F78" w14:textId="77777777" w:rsidTr="00DF3EBC">
        <w:trPr>
          <w:jc w:val="center"/>
        </w:trPr>
        <w:tc>
          <w:tcPr>
            <w:tcW w:w="4876" w:type="dxa"/>
            <w:tcBorders>
              <w:top w:val="nil"/>
              <w:left w:val="nil"/>
              <w:bottom w:val="nil"/>
              <w:right w:val="nil"/>
            </w:tcBorders>
          </w:tcPr>
          <w:p w14:paraId="1FAE7CE6" w14:textId="77777777" w:rsidR="00590F8D" w:rsidRPr="009F22FD" w:rsidRDefault="00590F8D" w:rsidP="00DF3EBC">
            <w:pPr>
              <w:pStyle w:val="Normal6a"/>
            </w:pPr>
            <w:r w:rsidRPr="009F22FD">
              <w:t>9.</w:t>
            </w:r>
            <w:r w:rsidRPr="009F22FD">
              <w:tab/>
              <w:t>accoglie con favore la visione delineata nella strategia per l'industria europea della difesa accompagnata dalla proposta della Commissione di istituire il programma per l'industria europea della difesa; sostiene l'obiettivo di rafforzare la preparazione dell'industria della difesa dell'UE per consentire agli Stati membri di definire e discutere ulteriormente la programmazione e gli appalti congiunti nel settore della difesa, nonché i progetti di difesa europei di interesse comune;</w:t>
            </w:r>
          </w:p>
        </w:tc>
        <w:tc>
          <w:tcPr>
            <w:tcW w:w="4876" w:type="dxa"/>
            <w:tcBorders>
              <w:top w:val="nil"/>
              <w:left w:val="nil"/>
              <w:bottom w:val="nil"/>
              <w:right w:val="nil"/>
            </w:tcBorders>
          </w:tcPr>
          <w:p w14:paraId="03FA52E8" w14:textId="77777777" w:rsidR="00590F8D" w:rsidRPr="009F22FD" w:rsidRDefault="00590F8D" w:rsidP="00DF3EBC">
            <w:pPr>
              <w:pStyle w:val="Normal6a"/>
            </w:pPr>
            <w:r w:rsidRPr="009F22FD">
              <w:t>9.</w:t>
            </w:r>
            <w:r w:rsidRPr="009F22FD">
              <w:tab/>
              <w:t xml:space="preserve">accoglie con favore la visione delineata nella strategia per l'industria europea della difesa accompagnata dalla proposta della Commissione di istituire il programma per l'industria europea della difesa; sostiene l'obiettivo di rafforzare la preparazione dell'industria della difesa dell'UE per consentire agli Stati membri di definire e discutere ulteriormente la programmazione e gli appalti congiunti nel settore della difesa, nonché i progetti di difesa europei di interesse comune; </w:t>
            </w:r>
            <w:r w:rsidRPr="009F22FD">
              <w:rPr>
                <w:b/>
                <w:i/>
              </w:rPr>
              <w:t>sottolinea, a tale proposito, la necessità di un quadro normativo efficace volto a incoraggiare l'innovazione, a stimolare la produzione e a garantire investimenti pubblici più intelligenti ed efficienti; invita la Commissione ad avvalersi dell'esperienza del comitato militare dell'UE (EUMC) nel definire le priorità delle industrie della difesa e nel formulare iniziative in materia di difesa, al fine di garantire la coerenza militare a livello industriale;</w:t>
            </w:r>
          </w:p>
        </w:tc>
      </w:tr>
    </w:tbl>
    <w:p w14:paraId="2534897C" w14:textId="77777777" w:rsidR="00590F8D" w:rsidRPr="00FC7643" w:rsidRDefault="00590F8D" w:rsidP="00590F8D">
      <w:pPr>
        <w:pStyle w:val="AmOrLang"/>
        <w:rPr>
          <w:lang w:val="es-ES"/>
        </w:rPr>
      </w:pPr>
      <w:r w:rsidRPr="00FC7643">
        <w:rPr>
          <w:lang w:val="es-ES"/>
        </w:rPr>
        <w:t xml:space="preserve">Or. </w:t>
      </w:r>
      <w:r w:rsidRPr="00FC7643">
        <w:rPr>
          <w:rStyle w:val="HideTWBExt"/>
          <w:lang w:val="es-ES"/>
        </w:rPr>
        <w:t>&lt;Original&gt;</w:t>
      </w:r>
      <w:r w:rsidRPr="00FC7643">
        <w:rPr>
          <w:rStyle w:val="HideTWBInt"/>
          <w:lang w:val="es-ES"/>
        </w:rPr>
        <w:t>{EN}</w:t>
      </w:r>
      <w:r w:rsidRPr="00FC7643">
        <w:rPr>
          <w:lang w:val="es-ES"/>
        </w:rPr>
        <w:t>en</w:t>
      </w:r>
      <w:r w:rsidRPr="00FC7643">
        <w:rPr>
          <w:rStyle w:val="HideTWBExt"/>
          <w:lang w:val="es-ES"/>
        </w:rPr>
        <w:t>&lt;/Original&gt;</w:t>
      </w:r>
    </w:p>
    <w:p w14:paraId="6B8B1A2F" w14:textId="77777777" w:rsidR="00590F8D" w:rsidRPr="00FC7643" w:rsidRDefault="00590F8D" w:rsidP="00590F8D">
      <w:pPr>
        <w:rPr>
          <w:lang w:val="es-ES"/>
        </w:rPr>
      </w:pPr>
      <w:r w:rsidRPr="00FC7643">
        <w:rPr>
          <w:rStyle w:val="HideTWBExt"/>
          <w:lang w:val="es-ES"/>
        </w:rPr>
        <w:t>&lt;/Amend&gt;</w:t>
      </w:r>
    </w:p>
    <w:p w14:paraId="603918A7" w14:textId="77777777" w:rsidR="00590F8D" w:rsidRPr="00FC7643" w:rsidRDefault="00590F8D" w:rsidP="00590F8D">
      <w:pPr>
        <w:pStyle w:val="AmNumberTabs"/>
        <w:rPr>
          <w:lang w:val="es-ES"/>
        </w:rPr>
      </w:pPr>
      <w:r w:rsidRPr="00FC7643">
        <w:rPr>
          <w:rStyle w:val="HideTWBExt"/>
          <w:b w:val="0"/>
          <w:lang w:val="es-ES"/>
        </w:rPr>
        <w:t>&lt;Amend&gt;</w:t>
      </w:r>
      <w:r w:rsidRPr="00FC7643">
        <w:rPr>
          <w:lang w:val="es-ES"/>
        </w:rPr>
        <w:t>Emendamento</w:t>
      </w:r>
      <w:r w:rsidRPr="00FC7643">
        <w:rPr>
          <w:lang w:val="es-ES"/>
        </w:rPr>
        <w:tab/>
      </w:r>
      <w:r w:rsidRPr="00FC7643">
        <w:rPr>
          <w:lang w:val="es-ES"/>
        </w:rPr>
        <w:tab/>
      </w:r>
      <w:r w:rsidRPr="00FC7643">
        <w:rPr>
          <w:rStyle w:val="HideTWBExt"/>
          <w:b w:val="0"/>
          <w:lang w:val="es-ES"/>
        </w:rPr>
        <w:t>&lt;NumAm&gt;</w:t>
      </w:r>
      <w:r w:rsidRPr="00FC7643">
        <w:rPr>
          <w:lang w:val="es-ES"/>
        </w:rPr>
        <w:t>317</w:t>
      </w:r>
      <w:r w:rsidRPr="00FC7643">
        <w:rPr>
          <w:rStyle w:val="HideTWBExt"/>
          <w:b w:val="0"/>
          <w:lang w:val="es-ES"/>
        </w:rPr>
        <w:t>&lt;/NumAm&gt;</w:t>
      </w:r>
    </w:p>
    <w:p w14:paraId="097395D0" w14:textId="77777777" w:rsidR="00590F8D" w:rsidRPr="00FC7643" w:rsidRDefault="00590F8D" w:rsidP="00590F8D">
      <w:pPr>
        <w:pStyle w:val="NormalBold"/>
        <w:rPr>
          <w:lang w:val="es-ES"/>
        </w:rPr>
      </w:pPr>
      <w:r w:rsidRPr="00FC7643">
        <w:rPr>
          <w:rStyle w:val="HideTWBExt"/>
          <w:b w:val="0"/>
          <w:lang w:val="es-ES"/>
        </w:rPr>
        <w:t>&lt;RepeatBlock-By&gt;&lt;Members&gt;</w:t>
      </w:r>
      <w:r w:rsidRPr="00FC7643">
        <w:rPr>
          <w:lang w:val="es-ES"/>
        </w:rPr>
        <w:t>Nicolás Pascual De La Parte</w:t>
      </w:r>
      <w:r w:rsidRPr="00FC7643">
        <w:rPr>
          <w:rStyle w:val="HideTWBExt"/>
          <w:b w:val="0"/>
          <w:lang w:val="es-ES"/>
        </w:rPr>
        <w:t>&lt;/Members&gt;</w:t>
      </w:r>
    </w:p>
    <w:p w14:paraId="3247098E" w14:textId="77777777" w:rsidR="00590F8D" w:rsidRPr="00FC7643" w:rsidRDefault="00590F8D" w:rsidP="00590F8D">
      <w:pPr>
        <w:pStyle w:val="NormalBold"/>
        <w:rPr>
          <w:lang w:val="es-ES"/>
        </w:rPr>
      </w:pPr>
      <w:r w:rsidRPr="00FC7643">
        <w:rPr>
          <w:rStyle w:val="HideTWBExt"/>
          <w:b w:val="0"/>
          <w:lang w:val="es-ES"/>
        </w:rPr>
        <w:t>&lt;/RepeatBlock-By&gt;</w:t>
      </w:r>
    </w:p>
    <w:p w14:paraId="6A4660E1"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28FF7ED7" w14:textId="77777777" w:rsidR="00590F8D" w:rsidRPr="009F22FD" w:rsidRDefault="00590F8D" w:rsidP="00590F8D">
      <w:pPr>
        <w:pStyle w:val="NormalBold"/>
      </w:pPr>
      <w:r w:rsidRPr="009F22FD">
        <w:rPr>
          <w:rStyle w:val="HideTWBExt"/>
          <w:b w:val="0"/>
        </w:rPr>
        <w:t>&lt;Article&gt;</w:t>
      </w:r>
      <w:r w:rsidRPr="009F22FD">
        <w:t>Paragrafo 9</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7D5A34B9" w14:textId="77777777" w:rsidTr="00DF3EBC">
        <w:trPr>
          <w:trHeight w:hRule="exact" w:val="240"/>
          <w:jc w:val="center"/>
        </w:trPr>
        <w:tc>
          <w:tcPr>
            <w:tcW w:w="9752" w:type="dxa"/>
            <w:gridSpan w:val="2"/>
            <w:tcBorders>
              <w:top w:val="nil"/>
              <w:left w:val="nil"/>
              <w:bottom w:val="nil"/>
              <w:right w:val="nil"/>
            </w:tcBorders>
          </w:tcPr>
          <w:p w14:paraId="6CB1D58B" w14:textId="77777777" w:rsidR="00590F8D" w:rsidRPr="009F22FD" w:rsidRDefault="00590F8D" w:rsidP="00DF3EBC"/>
        </w:tc>
      </w:tr>
      <w:tr w:rsidR="00590F8D" w:rsidRPr="009F22FD" w14:paraId="1B1CC11D" w14:textId="77777777" w:rsidTr="00DF3EBC">
        <w:trPr>
          <w:trHeight w:val="240"/>
          <w:jc w:val="center"/>
        </w:trPr>
        <w:tc>
          <w:tcPr>
            <w:tcW w:w="4876" w:type="dxa"/>
            <w:tcBorders>
              <w:top w:val="nil"/>
              <w:left w:val="nil"/>
              <w:bottom w:val="nil"/>
              <w:right w:val="nil"/>
            </w:tcBorders>
          </w:tcPr>
          <w:p w14:paraId="08A58789"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514D3CA7" w14:textId="77777777" w:rsidR="00590F8D" w:rsidRPr="009F22FD" w:rsidRDefault="00590F8D" w:rsidP="00DF3EBC">
            <w:pPr>
              <w:pStyle w:val="AmColumnHeading"/>
            </w:pPr>
            <w:r w:rsidRPr="009F22FD">
              <w:t>Emendamento</w:t>
            </w:r>
          </w:p>
        </w:tc>
      </w:tr>
      <w:tr w:rsidR="00590F8D" w:rsidRPr="009F22FD" w14:paraId="16A251E7" w14:textId="77777777" w:rsidTr="00DF3EBC">
        <w:trPr>
          <w:jc w:val="center"/>
        </w:trPr>
        <w:tc>
          <w:tcPr>
            <w:tcW w:w="4876" w:type="dxa"/>
            <w:tcBorders>
              <w:top w:val="nil"/>
              <w:left w:val="nil"/>
              <w:bottom w:val="nil"/>
              <w:right w:val="nil"/>
            </w:tcBorders>
          </w:tcPr>
          <w:p w14:paraId="39294556" w14:textId="77777777" w:rsidR="00590F8D" w:rsidRPr="009F22FD" w:rsidRDefault="00590F8D" w:rsidP="00DF3EBC">
            <w:pPr>
              <w:pStyle w:val="Normal6a"/>
            </w:pPr>
            <w:r w:rsidRPr="009F22FD">
              <w:t>9.</w:t>
            </w:r>
            <w:r w:rsidRPr="009F22FD">
              <w:tab/>
              <w:t>accoglie con favore la visione delineata nella strategia per l'industria europea della difesa accompagnata dalla proposta della Commissione di istituire il programma per l'industria europea della difesa; sostiene l'obiettivo di rafforzare la preparazione dell'industria della difesa dell'UE per consentire agli Stati membri di definire e discutere ulteriormente la programmazione e gli appalti congiunti nel settore della difesa, nonché i progetti di difesa europei di interesse comune;</w:t>
            </w:r>
          </w:p>
        </w:tc>
        <w:tc>
          <w:tcPr>
            <w:tcW w:w="4876" w:type="dxa"/>
            <w:tcBorders>
              <w:top w:val="nil"/>
              <w:left w:val="nil"/>
              <w:bottom w:val="nil"/>
              <w:right w:val="nil"/>
            </w:tcBorders>
          </w:tcPr>
          <w:p w14:paraId="7F55B8DF" w14:textId="77777777" w:rsidR="00590F8D" w:rsidRPr="009F22FD" w:rsidRDefault="00590F8D" w:rsidP="00DF3EBC">
            <w:pPr>
              <w:pStyle w:val="Normal6a"/>
            </w:pPr>
            <w:r w:rsidRPr="009F22FD">
              <w:t>9.</w:t>
            </w:r>
            <w:r w:rsidRPr="009F22FD">
              <w:tab/>
              <w:t xml:space="preserve">accoglie con favore la visione delineata nella strategia per l'industria europea della difesa accompagnata dalla proposta della Commissione di istituire il programma per l'industria europea della difesa; sostiene l'obiettivo di rafforzare la preparazione dell'industria della difesa dell'UE per consentire agli Stati membri di definire e discutere ulteriormente la programmazione e gli appalti congiunti nel settore della difesa, nonché i progetti di difesa europei di interesse comune; </w:t>
            </w:r>
            <w:r w:rsidRPr="009F22FD">
              <w:rPr>
                <w:b/>
                <w:i/>
              </w:rPr>
              <w:t>esorta, a questo proposito, a migliorare l'attuazione della direttiva 2009/81/CE sugli appalti nel settore della difesa e gli appalti sensibili in materia di sicurezza e della direttiva 2009/43/CE sui trasferimenti intra-UE di prodotti per la difesa ("direttiva sui trasferimenti") e, ove necessario, alla luce dell'EDIS, a presentare proposte di revisione di tali direttive;</w:t>
            </w:r>
          </w:p>
        </w:tc>
      </w:tr>
    </w:tbl>
    <w:p w14:paraId="6C2CCD61"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0DCFE080" w14:textId="77777777" w:rsidR="00590F8D" w:rsidRPr="009F22FD" w:rsidRDefault="00590F8D" w:rsidP="00590F8D">
      <w:r w:rsidRPr="009F22FD">
        <w:rPr>
          <w:rStyle w:val="HideTWBExt"/>
        </w:rPr>
        <w:t>&lt;/Amend&gt;</w:t>
      </w:r>
    </w:p>
    <w:p w14:paraId="68345911"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318</w:t>
      </w:r>
      <w:r w:rsidRPr="009F22FD">
        <w:rPr>
          <w:rStyle w:val="HideTWBExt"/>
          <w:b w:val="0"/>
        </w:rPr>
        <w:t>&lt;/NumAm&gt;</w:t>
      </w:r>
    </w:p>
    <w:p w14:paraId="3B49D7B7" w14:textId="77777777" w:rsidR="00590F8D" w:rsidRPr="009F22FD" w:rsidRDefault="00590F8D" w:rsidP="00590F8D">
      <w:pPr>
        <w:pStyle w:val="NormalBold"/>
      </w:pPr>
      <w:r w:rsidRPr="009F22FD">
        <w:rPr>
          <w:rStyle w:val="HideTWBExt"/>
          <w:b w:val="0"/>
        </w:rPr>
        <w:t>&lt;RepeatBlock-By&gt;&lt;Members&gt;</w:t>
      </w:r>
      <w:r w:rsidRPr="009F22FD">
        <w:t>Massimiliano Salini</w:t>
      </w:r>
      <w:r w:rsidRPr="009F22FD">
        <w:rPr>
          <w:rStyle w:val="HideTWBExt"/>
          <w:b w:val="0"/>
        </w:rPr>
        <w:t>&lt;/Members&gt;</w:t>
      </w:r>
    </w:p>
    <w:p w14:paraId="1AE54899" w14:textId="77777777" w:rsidR="00590F8D" w:rsidRPr="009F22FD" w:rsidRDefault="00590F8D" w:rsidP="00590F8D">
      <w:pPr>
        <w:pStyle w:val="NormalBold"/>
      </w:pPr>
      <w:r w:rsidRPr="009F22FD">
        <w:rPr>
          <w:rStyle w:val="HideTWBExt"/>
          <w:b w:val="0"/>
        </w:rPr>
        <w:t>&lt;/RepeatBlock-By&gt;</w:t>
      </w:r>
    </w:p>
    <w:p w14:paraId="691EC323"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5C310056" w14:textId="77777777" w:rsidR="00590F8D" w:rsidRPr="009F22FD" w:rsidRDefault="00590F8D" w:rsidP="00590F8D">
      <w:pPr>
        <w:pStyle w:val="NormalBold"/>
      </w:pPr>
      <w:r w:rsidRPr="009F22FD">
        <w:rPr>
          <w:rStyle w:val="HideTWBExt"/>
          <w:b w:val="0"/>
        </w:rPr>
        <w:t>&lt;Article&gt;</w:t>
      </w:r>
      <w:r w:rsidRPr="009F22FD">
        <w:t>Paragrafo 9</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57AB20E0" w14:textId="77777777" w:rsidTr="00DF3EBC">
        <w:trPr>
          <w:trHeight w:hRule="exact" w:val="240"/>
          <w:jc w:val="center"/>
        </w:trPr>
        <w:tc>
          <w:tcPr>
            <w:tcW w:w="9752" w:type="dxa"/>
            <w:gridSpan w:val="2"/>
            <w:tcBorders>
              <w:top w:val="nil"/>
              <w:left w:val="nil"/>
              <w:bottom w:val="nil"/>
              <w:right w:val="nil"/>
            </w:tcBorders>
          </w:tcPr>
          <w:p w14:paraId="5EE6CF4A" w14:textId="77777777" w:rsidR="00590F8D" w:rsidRPr="009F22FD" w:rsidRDefault="00590F8D" w:rsidP="00DF3EBC"/>
        </w:tc>
      </w:tr>
      <w:tr w:rsidR="00590F8D" w:rsidRPr="009F22FD" w14:paraId="60948E82" w14:textId="77777777" w:rsidTr="00DF3EBC">
        <w:trPr>
          <w:trHeight w:val="240"/>
          <w:jc w:val="center"/>
        </w:trPr>
        <w:tc>
          <w:tcPr>
            <w:tcW w:w="4876" w:type="dxa"/>
            <w:tcBorders>
              <w:top w:val="nil"/>
              <w:left w:val="nil"/>
              <w:bottom w:val="nil"/>
              <w:right w:val="nil"/>
            </w:tcBorders>
          </w:tcPr>
          <w:p w14:paraId="5B1906CB"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6A267648" w14:textId="77777777" w:rsidR="00590F8D" w:rsidRPr="009F22FD" w:rsidRDefault="00590F8D" w:rsidP="00DF3EBC">
            <w:pPr>
              <w:pStyle w:val="AmColumnHeading"/>
            </w:pPr>
            <w:r w:rsidRPr="009F22FD">
              <w:t>Emendamento</w:t>
            </w:r>
          </w:p>
        </w:tc>
      </w:tr>
      <w:tr w:rsidR="00590F8D" w:rsidRPr="009F22FD" w14:paraId="7E984F70" w14:textId="77777777" w:rsidTr="00DF3EBC">
        <w:trPr>
          <w:jc w:val="center"/>
        </w:trPr>
        <w:tc>
          <w:tcPr>
            <w:tcW w:w="4876" w:type="dxa"/>
            <w:tcBorders>
              <w:top w:val="nil"/>
              <w:left w:val="nil"/>
              <w:bottom w:val="nil"/>
              <w:right w:val="nil"/>
            </w:tcBorders>
          </w:tcPr>
          <w:p w14:paraId="3E2BEFB6" w14:textId="77777777" w:rsidR="00590F8D" w:rsidRPr="009F22FD" w:rsidRDefault="00590F8D" w:rsidP="00DF3EBC">
            <w:pPr>
              <w:pStyle w:val="Normal6a"/>
            </w:pPr>
            <w:r w:rsidRPr="009F22FD">
              <w:t>9.</w:t>
            </w:r>
            <w:r w:rsidRPr="009F22FD">
              <w:tab/>
              <w:t>accoglie con favore la visione delineata nella strategia per l'industria europea della difesa accompagnata dalla proposta della Commissione di istituire il programma per l'industria europea della difesa; sostiene l'obiettivo di rafforzare la preparazione dell'industria della difesa dell'UE per consentire agli Stati membri di definire e discutere ulteriormente la programmazione e gli appalti congiunti nel settore della difesa, nonché i progetti di difesa europei di interesse comune;</w:t>
            </w:r>
          </w:p>
        </w:tc>
        <w:tc>
          <w:tcPr>
            <w:tcW w:w="4876" w:type="dxa"/>
            <w:tcBorders>
              <w:top w:val="nil"/>
              <w:left w:val="nil"/>
              <w:bottom w:val="nil"/>
              <w:right w:val="nil"/>
            </w:tcBorders>
          </w:tcPr>
          <w:p w14:paraId="3697F4D5" w14:textId="77777777" w:rsidR="00590F8D" w:rsidRPr="009F22FD" w:rsidRDefault="00590F8D" w:rsidP="00DF3EBC">
            <w:pPr>
              <w:pStyle w:val="Normal6a"/>
            </w:pPr>
            <w:r w:rsidRPr="009F22FD">
              <w:t>9.</w:t>
            </w:r>
            <w:r w:rsidRPr="009F22FD">
              <w:tab/>
              <w:t>accoglie con favore la visione delineata nella strategia per l'industria europea della difesa accompagnata dalla proposta della Commissione di istituire il programma per l'industria europea della difesa; sostiene l'obiettivo di rafforzare la preparazione dell'industria della difesa dell'UE per consentire agli Stati membri di definire e discutere ulteriormente la programmazione e gli appalti congiunti nel settore della difesa, nonché i progetti di difesa europei di interesse comune</w:t>
            </w:r>
            <w:r w:rsidRPr="009F22FD">
              <w:rPr>
                <w:b/>
                <w:i/>
              </w:rPr>
              <w:t>, in settori connessi a capacità strategiche quali la difesa aerea e missilistica, la conoscenza del settore spaziale, la cibersicurezza e le risorse marittime e sottomarine</w:t>
            </w:r>
            <w:r w:rsidRPr="009F22FD">
              <w:t>;</w:t>
            </w:r>
          </w:p>
        </w:tc>
      </w:tr>
    </w:tbl>
    <w:p w14:paraId="342C8781"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2B57379B" w14:textId="77777777" w:rsidR="00590F8D" w:rsidRPr="009F22FD" w:rsidRDefault="00590F8D" w:rsidP="00590F8D">
      <w:r w:rsidRPr="009F22FD">
        <w:rPr>
          <w:rStyle w:val="HideTWBExt"/>
        </w:rPr>
        <w:t>&lt;/Amend&gt;</w:t>
      </w:r>
    </w:p>
    <w:p w14:paraId="2C19010D"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319</w:t>
      </w:r>
      <w:r w:rsidRPr="009F22FD">
        <w:rPr>
          <w:rStyle w:val="HideTWBExt"/>
          <w:b w:val="0"/>
        </w:rPr>
        <w:t>&lt;/NumAm&gt;</w:t>
      </w:r>
    </w:p>
    <w:p w14:paraId="564A1CBF" w14:textId="77777777" w:rsidR="00590F8D" w:rsidRPr="009F22FD" w:rsidRDefault="00590F8D" w:rsidP="00590F8D">
      <w:pPr>
        <w:pStyle w:val="NormalBold"/>
      </w:pPr>
      <w:r w:rsidRPr="009F22FD">
        <w:rPr>
          <w:rStyle w:val="HideTWBExt"/>
          <w:b w:val="0"/>
        </w:rPr>
        <w:t>&lt;RepeatBlock-By&gt;&lt;Members&gt;</w:t>
      </w:r>
      <w:r w:rsidRPr="009F22FD">
        <w:t>Miriam Lexmann, Christophe Gomart, Alice Teodorescu Måwe</w:t>
      </w:r>
      <w:r w:rsidRPr="009F22FD">
        <w:rPr>
          <w:rStyle w:val="HideTWBExt"/>
          <w:b w:val="0"/>
        </w:rPr>
        <w:t>&lt;/Members&gt;</w:t>
      </w:r>
    </w:p>
    <w:p w14:paraId="743DC119" w14:textId="77777777" w:rsidR="00590F8D" w:rsidRPr="009F22FD" w:rsidRDefault="00590F8D" w:rsidP="00590F8D">
      <w:pPr>
        <w:pStyle w:val="NormalBold"/>
      </w:pPr>
      <w:r w:rsidRPr="009F22FD">
        <w:rPr>
          <w:rStyle w:val="HideTWBExt"/>
          <w:b w:val="0"/>
        </w:rPr>
        <w:t>&lt;/RepeatBlock-By&gt;</w:t>
      </w:r>
    </w:p>
    <w:p w14:paraId="0025C3A3"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43CEF8E4" w14:textId="77777777" w:rsidR="00590F8D" w:rsidRPr="009F22FD" w:rsidRDefault="00590F8D" w:rsidP="00590F8D">
      <w:pPr>
        <w:pStyle w:val="NormalBold"/>
      </w:pPr>
      <w:r w:rsidRPr="009F22FD">
        <w:rPr>
          <w:rStyle w:val="HideTWBExt"/>
          <w:b w:val="0"/>
        </w:rPr>
        <w:t>&lt;Article&gt;</w:t>
      </w:r>
      <w:r w:rsidRPr="009F22FD">
        <w:t>Paragrafo 9</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06A8607D" w14:textId="77777777" w:rsidTr="00DF3EBC">
        <w:trPr>
          <w:trHeight w:hRule="exact" w:val="240"/>
          <w:jc w:val="center"/>
        </w:trPr>
        <w:tc>
          <w:tcPr>
            <w:tcW w:w="9752" w:type="dxa"/>
            <w:gridSpan w:val="2"/>
            <w:tcBorders>
              <w:top w:val="nil"/>
              <w:left w:val="nil"/>
              <w:bottom w:val="nil"/>
              <w:right w:val="nil"/>
            </w:tcBorders>
          </w:tcPr>
          <w:p w14:paraId="762F10E7" w14:textId="77777777" w:rsidR="00590F8D" w:rsidRPr="009F22FD" w:rsidRDefault="00590F8D" w:rsidP="00DF3EBC"/>
        </w:tc>
      </w:tr>
      <w:tr w:rsidR="00590F8D" w:rsidRPr="009F22FD" w14:paraId="5B11FF31" w14:textId="77777777" w:rsidTr="00DF3EBC">
        <w:trPr>
          <w:trHeight w:val="240"/>
          <w:jc w:val="center"/>
        </w:trPr>
        <w:tc>
          <w:tcPr>
            <w:tcW w:w="4876" w:type="dxa"/>
            <w:tcBorders>
              <w:top w:val="nil"/>
              <w:left w:val="nil"/>
              <w:bottom w:val="nil"/>
              <w:right w:val="nil"/>
            </w:tcBorders>
          </w:tcPr>
          <w:p w14:paraId="048A448D"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47747DFC" w14:textId="77777777" w:rsidR="00590F8D" w:rsidRPr="009F22FD" w:rsidRDefault="00590F8D" w:rsidP="00DF3EBC">
            <w:pPr>
              <w:pStyle w:val="AmColumnHeading"/>
            </w:pPr>
            <w:r w:rsidRPr="009F22FD">
              <w:t>Emendamento</w:t>
            </w:r>
          </w:p>
        </w:tc>
      </w:tr>
      <w:tr w:rsidR="00590F8D" w:rsidRPr="009F22FD" w14:paraId="5D7FA011" w14:textId="77777777" w:rsidTr="00DF3EBC">
        <w:trPr>
          <w:jc w:val="center"/>
        </w:trPr>
        <w:tc>
          <w:tcPr>
            <w:tcW w:w="4876" w:type="dxa"/>
            <w:tcBorders>
              <w:top w:val="nil"/>
              <w:left w:val="nil"/>
              <w:bottom w:val="nil"/>
              <w:right w:val="nil"/>
            </w:tcBorders>
          </w:tcPr>
          <w:p w14:paraId="5C77E20D" w14:textId="77777777" w:rsidR="00590F8D" w:rsidRPr="009F22FD" w:rsidRDefault="00590F8D" w:rsidP="00DF3EBC">
            <w:pPr>
              <w:pStyle w:val="Normal6a"/>
            </w:pPr>
            <w:r w:rsidRPr="009F22FD">
              <w:t>9.</w:t>
            </w:r>
            <w:r w:rsidRPr="009F22FD">
              <w:tab/>
              <w:t>accoglie con favore la visione delineata nella strategia per l'industria europea della difesa accompagnata dalla proposta della Commissione di istituire il programma per l'industria europea della difesa; sostiene l'obiettivo di rafforzare la preparazione dell'industria della difesa dell'UE per consentire agli Stati membri di definire e discutere ulteriormente la programmazione e gli appalti congiunti nel settore della difesa, nonché i progetti di difesa europei di interesse comune;</w:t>
            </w:r>
          </w:p>
        </w:tc>
        <w:tc>
          <w:tcPr>
            <w:tcW w:w="4876" w:type="dxa"/>
            <w:tcBorders>
              <w:top w:val="nil"/>
              <w:left w:val="nil"/>
              <w:bottom w:val="nil"/>
              <w:right w:val="nil"/>
            </w:tcBorders>
          </w:tcPr>
          <w:p w14:paraId="7E27F219" w14:textId="77777777" w:rsidR="00590F8D" w:rsidRPr="009F22FD" w:rsidRDefault="00590F8D" w:rsidP="00DF3EBC">
            <w:pPr>
              <w:pStyle w:val="Normal6a"/>
            </w:pPr>
            <w:r w:rsidRPr="009F22FD">
              <w:t>9.</w:t>
            </w:r>
            <w:r w:rsidRPr="009F22FD">
              <w:tab/>
              <w:t xml:space="preserve">accoglie con favore la visione delineata nella strategia per l'industria europea della difesa accompagnata dalla proposta della Commissione di istituire il programma per l'industria europea della difesa; sostiene l'obiettivo di rafforzare la preparazione dell'industria della difesa dell'UE per consentire agli Stati membri di definire e discutere ulteriormente la programmazione e gli appalti congiunti nel settore della difesa, </w:t>
            </w:r>
            <w:r w:rsidRPr="009F22FD">
              <w:rPr>
                <w:b/>
                <w:i/>
              </w:rPr>
              <w:t>l'accesso alle materie prime critiche,</w:t>
            </w:r>
            <w:r w:rsidRPr="009F22FD">
              <w:t xml:space="preserve"> nonché i progetti di difesa europei di interesse comune;</w:t>
            </w:r>
          </w:p>
        </w:tc>
      </w:tr>
    </w:tbl>
    <w:p w14:paraId="042C971A" w14:textId="77777777" w:rsidR="00590F8D" w:rsidRPr="00FC7643" w:rsidRDefault="00590F8D" w:rsidP="00590F8D">
      <w:pPr>
        <w:pStyle w:val="AmOrLang"/>
        <w:rPr>
          <w:lang w:val="es-ES"/>
        </w:rPr>
      </w:pPr>
      <w:r w:rsidRPr="00FC7643">
        <w:rPr>
          <w:lang w:val="es-ES"/>
        </w:rPr>
        <w:t xml:space="preserve">Or. </w:t>
      </w:r>
      <w:r w:rsidRPr="00FC7643">
        <w:rPr>
          <w:rStyle w:val="HideTWBExt"/>
          <w:lang w:val="es-ES"/>
        </w:rPr>
        <w:t>&lt;Original&gt;</w:t>
      </w:r>
      <w:r w:rsidRPr="00FC7643">
        <w:rPr>
          <w:rStyle w:val="HideTWBInt"/>
          <w:lang w:val="es-ES"/>
        </w:rPr>
        <w:t>{EN}</w:t>
      </w:r>
      <w:r w:rsidRPr="00FC7643">
        <w:rPr>
          <w:lang w:val="es-ES"/>
        </w:rPr>
        <w:t>en</w:t>
      </w:r>
      <w:r w:rsidRPr="00FC7643">
        <w:rPr>
          <w:rStyle w:val="HideTWBExt"/>
          <w:lang w:val="es-ES"/>
        </w:rPr>
        <w:t>&lt;/Original&gt;</w:t>
      </w:r>
    </w:p>
    <w:p w14:paraId="3DAD7BA4" w14:textId="77777777" w:rsidR="00590F8D" w:rsidRPr="00FC7643" w:rsidRDefault="00590F8D" w:rsidP="00590F8D">
      <w:pPr>
        <w:rPr>
          <w:lang w:val="es-ES"/>
        </w:rPr>
      </w:pPr>
      <w:r w:rsidRPr="00FC7643">
        <w:rPr>
          <w:rStyle w:val="HideTWBExt"/>
          <w:lang w:val="es-ES"/>
        </w:rPr>
        <w:t>&lt;/Amend&gt;</w:t>
      </w:r>
    </w:p>
    <w:p w14:paraId="1045A56A" w14:textId="77777777" w:rsidR="00590F8D" w:rsidRPr="00FC7643" w:rsidRDefault="00590F8D" w:rsidP="00590F8D">
      <w:pPr>
        <w:pStyle w:val="AmNumberTabs"/>
        <w:rPr>
          <w:lang w:val="es-ES"/>
        </w:rPr>
      </w:pPr>
      <w:r w:rsidRPr="00FC7643">
        <w:rPr>
          <w:rStyle w:val="HideTWBExt"/>
          <w:b w:val="0"/>
          <w:lang w:val="es-ES"/>
        </w:rPr>
        <w:t>&lt;Amend&gt;</w:t>
      </w:r>
      <w:r w:rsidRPr="00FC7643">
        <w:rPr>
          <w:lang w:val="es-ES"/>
        </w:rPr>
        <w:t>Emendamento</w:t>
      </w:r>
      <w:r w:rsidRPr="00FC7643">
        <w:rPr>
          <w:lang w:val="es-ES"/>
        </w:rPr>
        <w:tab/>
      </w:r>
      <w:r w:rsidRPr="00FC7643">
        <w:rPr>
          <w:lang w:val="es-ES"/>
        </w:rPr>
        <w:tab/>
      </w:r>
      <w:r w:rsidRPr="00FC7643">
        <w:rPr>
          <w:rStyle w:val="HideTWBExt"/>
          <w:b w:val="0"/>
          <w:lang w:val="es-ES"/>
        </w:rPr>
        <w:t>&lt;NumAm&gt;</w:t>
      </w:r>
      <w:r w:rsidRPr="00FC7643">
        <w:rPr>
          <w:lang w:val="es-ES"/>
        </w:rPr>
        <w:t>320</w:t>
      </w:r>
      <w:r w:rsidRPr="00FC7643">
        <w:rPr>
          <w:rStyle w:val="HideTWBExt"/>
          <w:b w:val="0"/>
          <w:lang w:val="es-ES"/>
        </w:rPr>
        <w:t>&lt;/NumAm&gt;</w:t>
      </w:r>
    </w:p>
    <w:p w14:paraId="5AE77E71" w14:textId="77777777" w:rsidR="00590F8D" w:rsidRPr="00FC7643" w:rsidRDefault="00590F8D" w:rsidP="00590F8D">
      <w:pPr>
        <w:pStyle w:val="NormalBold"/>
        <w:rPr>
          <w:lang w:val="es-ES"/>
        </w:rPr>
      </w:pPr>
      <w:r w:rsidRPr="00FC7643">
        <w:rPr>
          <w:rStyle w:val="HideTWBExt"/>
          <w:b w:val="0"/>
          <w:lang w:val="es-ES"/>
        </w:rPr>
        <w:t>&lt;RepeatBlock-By&gt;&lt;Members&gt;</w:t>
      </w:r>
      <w:r w:rsidRPr="00FC7643">
        <w:rPr>
          <w:lang w:val="es-ES"/>
        </w:rPr>
        <w:t>Eszter Lakos</w:t>
      </w:r>
      <w:r w:rsidRPr="00FC7643">
        <w:rPr>
          <w:rStyle w:val="HideTWBExt"/>
          <w:b w:val="0"/>
          <w:lang w:val="es-ES"/>
        </w:rPr>
        <w:t>&lt;/Members&gt;</w:t>
      </w:r>
    </w:p>
    <w:p w14:paraId="7DEA91F5" w14:textId="77777777" w:rsidR="00590F8D" w:rsidRPr="00FC7643" w:rsidRDefault="00590F8D" w:rsidP="00590F8D">
      <w:pPr>
        <w:pStyle w:val="NormalBold"/>
        <w:rPr>
          <w:lang w:val="es-ES"/>
        </w:rPr>
      </w:pPr>
      <w:r w:rsidRPr="00FC7643">
        <w:rPr>
          <w:rStyle w:val="HideTWBExt"/>
          <w:b w:val="0"/>
          <w:lang w:val="es-ES"/>
        </w:rPr>
        <w:t>&lt;/RepeatBlock-By&gt;</w:t>
      </w:r>
    </w:p>
    <w:p w14:paraId="2AEE6D33"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17E0077C" w14:textId="77777777" w:rsidR="00590F8D" w:rsidRPr="009F22FD" w:rsidRDefault="00590F8D" w:rsidP="00590F8D">
      <w:pPr>
        <w:pStyle w:val="NormalBold"/>
      </w:pPr>
      <w:r w:rsidRPr="009F22FD">
        <w:rPr>
          <w:rStyle w:val="HideTWBExt"/>
          <w:b w:val="0"/>
        </w:rPr>
        <w:t>&lt;Article&gt;</w:t>
      </w:r>
      <w:r w:rsidRPr="009F22FD">
        <w:t>Paragrafo 9</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78D99ADB" w14:textId="77777777" w:rsidTr="00DF3EBC">
        <w:trPr>
          <w:trHeight w:hRule="exact" w:val="240"/>
          <w:jc w:val="center"/>
        </w:trPr>
        <w:tc>
          <w:tcPr>
            <w:tcW w:w="9752" w:type="dxa"/>
            <w:gridSpan w:val="2"/>
            <w:tcBorders>
              <w:top w:val="nil"/>
              <w:left w:val="nil"/>
              <w:bottom w:val="nil"/>
              <w:right w:val="nil"/>
            </w:tcBorders>
          </w:tcPr>
          <w:p w14:paraId="088BDE3E" w14:textId="77777777" w:rsidR="00590F8D" w:rsidRPr="009F22FD" w:rsidRDefault="00590F8D" w:rsidP="00DF3EBC"/>
        </w:tc>
      </w:tr>
      <w:tr w:rsidR="00590F8D" w:rsidRPr="009F22FD" w14:paraId="542F36DD" w14:textId="77777777" w:rsidTr="00DF3EBC">
        <w:trPr>
          <w:trHeight w:val="240"/>
          <w:jc w:val="center"/>
        </w:trPr>
        <w:tc>
          <w:tcPr>
            <w:tcW w:w="4876" w:type="dxa"/>
            <w:tcBorders>
              <w:top w:val="nil"/>
              <w:left w:val="nil"/>
              <w:bottom w:val="nil"/>
              <w:right w:val="nil"/>
            </w:tcBorders>
          </w:tcPr>
          <w:p w14:paraId="4F16B573"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353BDA37" w14:textId="77777777" w:rsidR="00590F8D" w:rsidRPr="009F22FD" w:rsidRDefault="00590F8D" w:rsidP="00DF3EBC">
            <w:pPr>
              <w:pStyle w:val="AmColumnHeading"/>
            </w:pPr>
            <w:r w:rsidRPr="009F22FD">
              <w:t>Emendamento</w:t>
            </w:r>
          </w:p>
        </w:tc>
      </w:tr>
      <w:tr w:rsidR="00590F8D" w:rsidRPr="009F22FD" w14:paraId="5A707967" w14:textId="77777777" w:rsidTr="00DF3EBC">
        <w:trPr>
          <w:jc w:val="center"/>
        </w:trPr>
        <w:tc>
          <w:tcPr>
            <w:tcW w:w="4876" w:type="dxa"/>
            <w:tcBorders>
              <w:top w:val="nil"/>
              <w:left w:val="nil"/>
              <w:bottom w:val="nil"/>
              <w:right w:val="nil"/>
            </w:tcBorders>
          </w:tcPr>
          <w:p w14:paraId="32588FAE" w14:textId="77777777" w:rsidR="00590F8D" w:rsidRPr="009F22FD" w:rsidRDefault="00590F8D" w:rsidP="00DF3EBC">
            <w:pPr>
              <w:pStyle w:val="Normal6a"/>
            </w:pPr>
            <w:r w:rsidRPr="009F22FD">
              <w:t>9.</w:t>
            </w:r>
            <w:r w:rsidRPr="009F22FD">
              <w:tab/>
              <w:t>accoglie con favore la visione delineata nella strategia per l'industria europea della difesa accompagnata dalla proposta della Commissione di istituire il programma per l'industria europea della difesa; sostiene l'obiettivo di rafforzare la preparazione dell'industria della difesa dell'UE per consentire agli Stati membri di definire e discutere ulteriormente la programmazione e gli appalti congiunti nel settore della difesa, nonché i progetti di difesa europei di interesse comune;</w:t>
            </w:r>
          </w:p>
        </w:tc>
        <w:tc>
          <w:tcPr>
            <w:tcW w:w="4876" w:type="dxa"/>
            <w:tcBorders>
              <w:top w:val="nil"/>
              <w:left w:val="nil"/>
              <w:bottom w:val="nil"/>
              <w:right w:val="nil"/>
            </w:tcBorders>
          </w:tcPr>
          <w:p w14:paraId="0A8CE66C" w14:textId="77777777" w:rsidR="00590F8D" w:rsidRPr="009F22FD" w:rsidRDefault="00590F8D" w:rsidP="00DF3EBC">
            <w:pPr>
              <w:pStyle w:val="Normal6a"/>
            </w:pPr>
            <w:r w:rsidRPr="009F22FD">
              <w:t>9.</w:t>
            </w:r>
            <w:r w:rsidRPr="009F22FD">
              <w:tab/>
              <w:t>accoglie con favore la visione delineata nella strategia per l'industria europea della difesa accompagnata dalla proposta della Commissione di istituire il programma per l'industria europea della difesa; sostiene l'obiettivo di rafforzare la preparazione dell'industria della difesa dell'UE per consentire agli Stati membri di definire e discutere ulteriormente la programmazione e gli appalti congiunti nel settore della difesa, nonché i progetti di difesa europei di interesse comune</w:t>
            </w:r>
            <w:r w:rsidRPr="009F22FD">
              <w:rPr>
                <w:b/>
                <w:i/>
              </w:rPr>
              <w:t>, con la finalità generale di rafforzare la base industriale e tecnologica di difesa europea (EDTIB)</w:t>
            </w:r>
            <w:r w:rsidRPr="009F22FD">
              <w:t>;</w:t>
            </w:r>
          </w:p>
        </w:tc>
      </w:tr>
    </w:tbl>
    <w:p w14:paraId="27EE38CA" w14:textId="77777777" w:rsidR="00590F8D" w:rsidRPr="00FC7643" w:rsidRDefault="00590F8D" w:rsidP="00590F8D">
      <w:pPr>
        <w:pStyle w:val="AmOrLang"/>
        <w:rPr>
          <w:lang w:val="pt-PT"/>
        </w:rPr>
      </w:pPr>
      <w:r w:rsidRPr="00FC7643">
        <w:rPr>
          <w:lang w:val="pt-PT"/>
        </w:rPr>
        <w:t xml:space="preserve">Or. </w:t>
      </w:r>
      <w:r w:rsidRPr="00FC7643">
        <w:rPr>
          <w:rStyle w:val="HideTWBExt"/>
          <w:lang w:val="pt-PT"/>
        </w:rPr>
        <w:t>&lt;Original&gt;</w:t>
      </w:r>
      <w:r w:rsidRPr="00FC7643">
        <w:rPr>
          <w:rStyle w:val="HideTWBInt"/>
          <w:lang w:val="pt-PT"/>
        </w:rPr>
        <w:t>{EN}</w:t>
      </w:r>
      <w:r w:rsidRPr="00FC7643">
        <w:rPr>
          <w:lang w:val="pt-PT"/>
        </w:rPr>
        <w:t>en</w:t>
      </w:r>
      <w:r w:rsidRPr="00FC7643">
        <w:rPr>
          <w:rStyle w:val="HideTWBExt"/>
          <w:lang w:val="pt-PT"/>
        </w:rPr>
        <w:t>&lt;/Original&gt;</w:t>
      </w:r>
    </w:p>
    <w:p w14:paraId="79056516" w14:textId="77777777" w:rsidR="00590F8D" w:rsidRPr="00FC7643" w:rsidRDefault="00590F8D" w:rsidP="00590F8D">
      <w:pPr>
        <w:rPr>
          <w:lang w:val="pt-PT"/>
        </w:rPr>
      </w:pPr>
      <w:r w:rsidRPr="00FC7643">
        <w:rPr>
          <w:rStyle w:val="HideTWBExt"/>
          <w:lang w:val="pt-PT"/>
        </w:rPr>
        <w:t>&lt;/Amend&gt;</w:t>
      </w:r>
    </w:p>
    <w:p w14:paraId="3E8B78A7" w14:textId="77777777" w:rsidR="00590F8D" w:rsidRPr="00FC7643" w:rsidRDefault="00590F8D" w:rsidP="00590F8D">
      <w:pPr>
        <w:pStyle w:val="AmNumberTabs"/>
        <w:rPr>
          <w:lang w:val="pt-PT"/>
        </w:rPr>
      </w:pPr>
      <w:r w:rsidRPr="00FC7643">
        <w:rPr>
          <w:rStyle w:val="HideTWBExt"/>
          <w:b w:val="0"/>
          <w:lang w:val="pt-PT"/>
        </w:rPr>
        <w:t>&lt;Amend&gt;</w:t>
      </w:r>
      <w:r w:rsidRPr="00FC7643">
        <w:rPr>
          <w:lang w:val="pt-PT"/>
        </w:rPr>
        <w:t>Emendamento</w:t>
      </w:r>
      <w:r w:rsidRPr="00FC7643">
        <w:rPr>
          <w:lang w:val="pt-PT"/>
        </w:rPr>
        <w:tab/>
      </w:r>
      <w:r w:rsidRPr="00FC7643">
        <w:rPr>
          <w:lang w:val="pt-PT"/>
        </w:rPr>
        <w:tab/>
      </w:r>
      <w:r w:rsidRPr="00FC7643">
        <w:rPr>
          <w:rStyle w:val="HideTWBExt"/>
          <w:b w:val="0"/>
          <w:lang w:val="pt-PT"/>
        </w:rPr>
        <w:t>&lt;NumAm&gt;</w:t>
      </w:r>
      <w:r w:rsidRPr="00FC7643">
        <w:rPr>
          <w:lang w:val="pt-PT"/>
        </w:rPr>
        <w:t>321</w:t>
      </w:r>
      <w:r w:rsidRPr="00FC7643">
        <w:rPr>
          <w:rStyle w:val="HideTWBExt"/>
          <w:b w:val="0"/>
          <w:lang w:val="pt-PT"/>
        </w:rPr>
        <w:t>&lt;/NumAm&gt;</w:t>
      </w:r>
    </w:p>
    <w:p w14:paraId="07A0707E" w14:textId="77777777" w:rsidR="00590F8D" w:rsidRPr="00FC7643" w:rsidRDefault="00590F8D" w:rsidP="00590F8D">
      <w:pPr>
        <w:pStyle w:val="NormalBold"/>
        <w:rPr>
          <w:lang w:val="pt-PT"/>
        </w:rPr>
      </w:pPr>
      <w:r w:rsidRPr="00FC7643">
        <w:rPr>
          <w:rStyle w:val="HideTWBExt"/>
          <w:b w:val="0"/>
          <w:lang w:val="pt-PT"/>
        </w:rPr>
        <w:t>&lt;RepeatBlock-By&gt;&lt;Members&gt;</w:t>
      </w:r>
      <w:r w:rsidRPr="00FC7643">
        <w:rPr>
          <w:lang w:val="pt-PT"/>
        </w:rPr>
        <w:t>Ana Miguel Pedro</w:t>
      </w:r>
      <w:r w:rsidRPr="00FC7643">
        <w:rPr>
          <w:rStyle w:val="HideTWBExt"/>
          <w:b w:val="0"/>
          <w:lang w:val="pt-PT"/>
        </w:rPr>
        <w:t>&lt;/Members&gt;</w:t>
      </w:r>
    </w:p>
    <w:p w14:paraId="310852BD" w14:textId="77777777" w:rsidR="00590F8D" w:rsidRPr="00FC7643" w:rsidRDefault="00590F8D" w:rsidP="00590F8D">
      <w:pPr>
        <w:pStyle w:val="NormalBold"/>
        <w:rPr>
          <w:lang w:val="pt-PT"/>
        </w:rPr>
      </w:pPr>
      <w:r w:rsidRPr="00FC7643">
        <w:rPr>
          <w:rStyle w:val="HideTWBExt"/>
          <w:b w:val="0"/>
          <w:lang w:val="pt-PT"/>
        </w:rPr>
        <w:t>&lt;/RepeatBlock-By&gt;</w:t>
      </w:r>
    </w:p>
    <w:p w14:paraId="275AE2A5"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64B5A071" w14:textId="77777777" w:rsidR="00590F8D" w:rsidRPr="009F22FD" w:rsidRDefault="00590F8D" w:rsidP="00590F8D">
      <w:pPr>
        <w:pStyle w:val="NormalBold"/>
      </w:pPr>
      <w:r w:rsidRPr="009F22FD">
        <w:rPr>
          <w:rStyle w:val="HideTWBExt"/>
          <w:b w:val="0"/>
        </w:rPr>
        <w:t>&lt;Article&gt;</w:t>
      </w:r>
      <w:r w:rsidRPr="009F22FD">
        <w:t>Paragrafo 9</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6D09065D" w14:textId="77777777" w:rsidTr="00DF3EBC">
        <w:trPr>
          <w:trHeight w:hRule="exact" w:val="240"/>
          <w:jc w:val="center"/>
        </w:trPr>
        <w:tc>
          <w:tcPr>
            <w:tcW w:w="9752" w:type="dxa"/>
            <w:gridSpan w:val="2"/>
            <w:tcBorders>
              <w:top w:val="nil"/>
              <w:left w:val="nil"/>
              <w:bottom w:val="nil"/>
              <w:right w:val="nil"/>
            </w:tcBorders>
          </w:tcPr>
          <w:p w14:paraId="26D8FA5A" w14:textId="77777777" w:rsidR="00590F8D" w:rsidRPr="009F22FD" w:rsidRDefault="00590F8D" w:rsidP="00DF3EBC"/>
        </w:tc>
      </w:tr>
      <w:tr w:rsidR="00590F8D" w:rsidRPr="009F22FD" w14:paraId="1407F18F" w14:textId="77777777" w:rsidTr="00DF3EBC">
        <w:trPr>
          <w:trHeight w:val="240"/>
          <w:jc w:val="center"/>
        </w:trPr>
        <w:tc>
          <w:tcPr>
            <w:tcW w:w="4876" w:type="dxa"/>
            <w:tcBorders>
              <w:top w:val="nil"/>
              <w:left w:val="nil"/>
              <w:bottom w:val="nil"/>
              <w:right w:val="nil"/>
            </w:tcBorders>
          </w:tcPr>
          <w:p w14:paraId="0E461C6B"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32BCE773" w14:textId="77777777" w:rsidR="00590F8D" w:rsidRPr="009F22FD" w:rsidRDefault="00590F8D" w:rsidP="00DF3EBC">
            <w:pPr>
              <w:pStyle w:val="AmColumnHeading"/>
            </w:pPr>
            <w:r w:rsidRPr="009F22FD">
              <w:t>Emendamento</w:t>
            </w:r>
          </w:p>
        </w:tc>
      </w:tr>
      <w:tr w:rsidR="00590F8D" w:rsidRPr="009F22FD" w14:paraId="4E1FB5EE" w14:textId="77777777" w:rsidTr="00DF3EBC">
        <w:trPr>
          <w:jc w:val="center"/>
        </w:trPr>
        <w:tc>
          <w:tcPr>
            <w:tcW w:w="4876" w:type="dxa"/>
            <w:tcBorders>
              <w:top w:val="nil"/>
              <w:left w:val="nil"/>
              <w:bottom w:val="nil"/>
              <w:right w:val="nil"/>
            </w:tcBorders>
          </w:tcPr>
          <w:p w14:paraId="0FCAB911" w14:textId="77777777" w:rsidR="00590F8D" w:rsidRPr="009F22FD" w:rsidRDefault="00590F8D" w:rsidP="00DF3EBC">
            <w:pPr>
              <w:pStyle w:val="Normal6a"/>
            </w:pPr>
            <w:r w:rsidRPr="009F22FD">
              <w:t>9.</w:t>
            </w:r>
            <w:r w:rsidRPr="009F22FD">
              <w:tab/>
              <w:t>accoglie con favore la visione delineata nella strategia per l'industria europea della difesa accompagnata dalla proposta della Commissione di istituire il programma per l'industria europea della difesa; sostiene l'obiettivo di rafforzare la preparazione dell'industria della difesa dell'UE per consentire agli Stati membri di definire e discutere ulteriormente la programmazione e gli appalti congiunti nel settore della difesa, nonché i progetti di difesa europei di interesse comune;</w:t>
            </w:r>
          </w:p>
        </w:tc>
        <w:tc>
          <w:tcPr>
            <w:tcW w:w="4876" w:type="dxa"/>
            <w:tcBorders>
              <w:top w:val="nil"/>
              <w:left w:val="nil"/>
              <w:bottom w:val="nil"/>
              <w:right w:val="nil"/>
            </w:tcBorders>
          </w:tcPr>
          <w:p w14:paraId="6F2A8AE7" w14:textId="77777777" w:rsidR="00590F8D" w:rsidRPr="009F22FD" w:rsidRDefault="00590F8D" w:rsidP="00DF3EBC">
            <w:pPr>
              <w:pStyle w:val="Normal6a"/>
            </w:pPr>
            <w:r w:rsidRPr="009F22FD">
              <w:t>9.</w:t>
            </w:r>
            <w:r w:rsidRPr="009F22FD">
              <w:tab/>
              <w:t>accoglie con favore la visione delineata nella strategia per l'industria europea della difesa accompagnata dalla proposta della Commissione di istituire il programma per l'industria europea della difesa; sostiene l'obiettivo di rafforzare la preparazione dell'industria della difesa dell'UE per consentire agli Stati membri di definire e discutere ulteriormente la programmazione e gli appalti congiunti nel settore della difesa, nonché i progetti di difesa europei di interesse comune</w:t>
            </w:r>
            <w:r w:rsidRPr="009F22FD">
              <w:rPr>
                <w:b/>
                <w:i/>
              </w:rPr>
              <w:t>, come uno scudo antimissilistico europeo in cooperazione con i partner della NATO</w:t>
            </w:r>
            <w:r w:rsidRPr="009F22FD">
              <w:t>;</w:t>
            </w:r>
          </w:p>
        </w:tc>
      </w:tr>
    </w:tbl>
    <w:p w14:paraId="31934899" w14:textId="77777777" w:rsidR="00590F8D" w:rsidRPr="00FC7643" w:rsidRDefault="00590F8D" w:rsidP="00590F8D">
      <w:pPr>
        <w:pStyle w:val="AmOrLang"/>
        <w:rPr>
          <w:lang w:val="es-ES"/>
        </w:rPr>
      </w:pPr>
      <w:r w:rsidRPr="00FC7643">
        <w:rPr>
          <w:lang w:val="es-ES"/>
        </w:rPr>
        <w:t xml:space="preserve">Or. </w:t>
      </w:r>
      <w:r w:rsidRPr="00FC7643">
        <w:rPr>
          <w:rStyle w:val="HideTWBExt"/>
          <w:lang w:val="es-ES"/>
        </w:rPr>
        <w:t>&lt;Original&gt;</w:t>
      </w:r>
      <w:r w:rsidRPr="00FC7643">
        <w:rPr>
          <w:rStyle w:val="HideTWBInt"/>
          <w:lang w:val="es-ES"/>
        </w:rPr>
        <w:t>{EN}</w:t>
      </w:r>
      <w:r w:rsidRPr="00FC7643">
        <w:rPr>
          <w:lang w:val="es-ES"/>
        </w:rPr>
        <w:t>en</w:t>
      </w:r>
      <w:r w:rsidRPr="00FC7643">
        <w:rPr>
          <w:rStyle w:val="HideTWBExt"/>
          <w:lang w:val="es-ES"/>
        </w:rPr>
        <w:t>&lt;/Original&gt;</w:t>
      </w:r>
    </w:p>
    <w:p w14:paraId="7A54E6F3" w14:textId="77777777" w:rsidR="00590F8D" w:rsidRPr="00FC7643" w:rsidRDefault="00590F8D" w:rsidP="00590F8D">
      <w:pPr>
        <w:rPr>
          <w:lang w:val="es-ES"/>
        </w:rPr>
      </w:pPr>
      <w:r w:rsidRPr="00FC7643">
        <w:rPr>
          <w:rStyle w:val="HideTWBExt"/>
          <w:lang w:val="es-ES"/>
        </w:rPr>
        <w:t>&lt;/Amend&gt;</w:t>
      </w:r>
    </w:p>
    <w:p w14:paraId="7F5F2EE0" w14:textId="77777777" w:rsidR="00590F8D" w:rsidRPr="00FC7643" w:rsidRDefault="00590F8D" w:rsidP="00590F8D">
      <w:pPr>
        <w:pStyle w:val="AmNumberTabs"/>
        <w:rPr>
          <w:lang w:val="es-ES"/>
        </w:rPr>
      </w:pPr>
      <w:r w:rsidRPr="00FC7643">
        <w:rPr>
          <w:rStyle w:val="HideTWBExt"/>
          <w:b w:val="0"/>
          <w:lang w:val="es-ES"/>
        </w:rPr>
        <w:t>&lt;Amend&gt;</w:t>
      </w:r>
      <w:r w:rsidRPr="00FC7643">
        <w:rPr>
          <w:lang w:val="es-ES"/>
        </w:rPr>
        <w:t>Emendamento</w:t>
      </w:r>
      <w:r w:rsidRPr="00FC7643">
        <w:rPr>
          <w:lang w:val="es-ES"/>
        </w:rPr>
        <w:tab/>
      </w:r>
      <w:r w:rsidRPr="00FC7643">
        <w:rPr>
          <w:lang w:val="es-ES"/>
        </w:rPr>
        <w:tab/>
      </w:r>
      <w:r w:rsidRPr="00FC7643">
        <w:rPr>
          <w:rStyle w:val="HideTWBExt"/>
          <w:b w:val="0"/>
          <w:lang w:val="es-ES"/>
        </w:rPr>
        <w:t>&lt;NumAm&gt;</w:t>
      </w:r>
      <w:r w:rsidRPr="00FC7643">
        <w:rPr>
          <w:lang w:val="es-ES"/>
        </w:rPr>
        <w:t>322</w:t>
      </w:r>
      <w:r w:rsidRPr="00FC7643">
        <w:rPr>
          <w:rStyle w:val="HideTWBExt"/>
          <w:b w:val="0"/>
          <w:lang w:val="es-ES"/>
        </w:rPr>
        <w:t>&lt;/NumAm&gt;</w:t>
      </w:r>
    </w:p>
    <w:p w14:paraId="0196507F" w14:textId="77777777" w:rsidR="00590F8D" w:rsidRPr="00FC7643" w:rsidRDefault="00590F8D" w:rsidP="00590F8D">
      <w:pPr>
        <w:pStyle w:val="NormalBold"/>
        <w:rPr>
          <w:lang w:val="es-ES"/>
        </w:rPr>
      </w:pPr>
      <w:r w:rsidRPr="00FC7643">
        <w:rPr>
          <w:rStyle w:val="HideTWBExt"/>
          <w:b w:val="0"/>
          <w:lang w:val="es-ES"/>
        </w:rPr>
        <w:t>&lt;RepeatBlock-By&gt;&lt;Members&gt;</w:t>
      </w:r>
      <w:r w:rsidRPr="00FC7643">
        <w:rPr>
          <w:lang w:val="es-ES"/>
        </w:rPr>
        <w:t>Sebastiaan Stöteler</w:t>
      </w:r>
      <w:r w:rsidRPr="00FC7643">
        <w:rPr>
          <w:rStyle w:val="HideTWBExt"/>
          <w:b w:val="0"/>
          <w:lang w:val="es-ES"/>
        </w:rPr>
        <w:t>&lt;/Members&gt;</w:t>
      </w:r>
    </w:p>
    <w:p w14:paraId="7E9ADB32" w14:textId="77777777" w:rsidR="00590F8D" w:rsidRPr="00FC7643" w:rsidRDefault="00590F8D" w:rsidP="00590F8D">
      <w:pPr>
        <w:pStyle w:val="NormalBold"/>
        <w:rPr>
          <w:lang w:val="es-ES"/>
        </w:rPr>
      </w:pPr>
      <w:r w:rsidRPr="00FC7643">
        <w:rPr>
          <w:rStyle w:val="HideTWBExt"/>
          <w:b w:val="0"/>
          <w:lang w:val="es-ES"/>
        </w:rPr>
        <w:t>&lt;/RepeatBlock-By&gt;</w:t>
      </w:r>
    </w:p>
    <w:p w14:paraId="15D7FCD0"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1A0A68F1" w14:textId="77777777" w:rsidR="00590F8D" w:rsidRPr="009F22FD" w:rsidRDefault="00590F8D" w:rsidP="00590F8D">
      <w:pPr>
        <w:pStyle w:val="NormalBold"/>
      </w:pPr>
      <w:r w:rsidRPr="009F22FD">
        <w:rPr>
          <w:rStyle w:val="HideTWBExt"/>
          <w:b w:val="0"/>
        </w:rPr>
        <w:t>&lt;Article&gt;</w:t>
      </w:r>
      <w:r w:rsidRPr="009F22FD">
        <w:t>Paragrafo 9</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77CB64C9" w14:textId="77777777" w:rsidTr="00DF3EBC">
        <w:trPr>
          <w:trHeight w:hRule="exact" w:val="240"/>
          <w:jc w:val="center"/>
        </w:trPr>
        <w:tc>
          <w:tcPr>
            <w:tcW w:w="9752" w:type="dxa"/>
            <w:gridSpan w:val="2"/>
            <w:tcBorders>
              <w:top w:val="nil"/>
              <w:left w:val="nil"/>
              <w:bottom w:val="nil"/>
              <w:right w:val="nil"/>
            </w:tcBorders>
          </w:tcPr>
          <w:p w14:paraId="1C68B3EE" w14:textId="77777777" w:rsidR="00590F8D" w:rsidRPr="009F22FD" w:rsidRDefault="00590F8D" w:rsidP="00DF3EBC"/>
        </w:tc>
      </w:tr>
      <w:tr w:rsidR="00590F8D" w:rsidRPr="009F22FD" w14:paraId="7F3913E1" w14:textId="77777777" w:rsidTr="00DF3EBC">
        <w:trPr>
          <w:trHeight w:val="240"/>
          <w:jc w:val="center"/>
        </w:trPr>
        <w:tc>
          <w:tcPr>
            <w:tcW w:w="4876" w:type="dxa"/>
            <w:tcBorders>
              <w:top w:val="nil"/>
              <w:left w:val="nil"/>
              <w:bottom w:val="nil"/>
              <w:right w:val="nil"/>
            </w:tcBorders>
          </w:tcPr>
          <w:p w14:paraId="50E65D1E"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308F2988" w14:textId="77777777" w:rsidR="00590F8D" w:rsidRPr="009F22FD" w:rsidRDefault="00590F8D" w:rsidP="00DF3EBC">
            <w:pPr>
              <w:pStyle w:val="AmColumnHeading"/>
            </w:pPr>
            <w:r w:rsidRPr="009F22FD">
              <w:t>Emendamento</w:t>
            </w:r>
          </w:p>
        </w:tc>
      </w:tr>
      <w:tr w:rsidR="00590F8D" w:rsidRPr="009F22FD" w14:paraId="5B3C433E" w14:textId="77777777" w:rsidTr="00DF3EBC">
        <w:trPr>
          <w:jc w:val="center"/>
        </w:trPr>
        <w:tc>
          <w:tcPr>
            <w:tcW w:w="4876" w:type="dxa"/>
            <w:tcBorders>
              <w:top w:val="nil"/>
              <w:left w:val="nil"/>
              <w:bottom w:val="nil"/>
              <w:right w:val="nil"/>
            </w:tcBorders>
          </w:tcPr>
          <w:p w14:paraId="4BBC97E6" w14:textId="77777777" w:rsidR="00590F8D" w:rsidRPr="009F22FD" w:rsidRDefault="00590F8D" w:rsidP="00DF3EBC">
            <w:pPr>
              <w:pStyle w:val="Normal6a"/>
            </w:pPr>
            <w:r w:rsidRPr="009F22FD">
              <w:t>9.</w:t>
            </w:r>
            <w:r w:rsidRPr="009F22FD">
              <w:tab/>
              <w:t>accoglie con favore la visione delineata nella strategia per l'industria europea della difesa accompagnata dalla proposta della Commissione di istituire il programma per l'industria europea della difesa; sostiene l'obiettivo di rafforzare la preparazione dell'industria della difesa dell'UE per consentire agli Stati membri di definire e discutere ulteriormente la programmazione e gli appalti congiunti nel settore della difesa, nonché i progetti di difesa europei di interesse comune;</w:t>
            </w:r>
          </w:p>
        </w:tc>
        <w:tc>
          <w:tcPr>
            <w:tcW w:w="4876" w:type="dxa"/>
            <w:tcBorders>
              <w:top w:val="nil"/>
              <w:left w:val="nil"/>
              <w:bottom w:val="nil"/>
              <w:right w:val="nil"/>
            </w:tcBorders>
          </w:tcPr>
          <w:p w14:paraId="1D1C2175" w14:textId="77777777" w:rsidR="00590F8D" w:rsidRPr="009F22FD" w:rsidRDefault="00590F8D" w:rsidP="00DF3EBC">
            <w:pPr>
              <w:pStyle w:val="Normal6a"/>
            </w:pPr>
            <w:r w:rsidRPr="009F22FD">
              <w:t>9.</w:t>
            </w:r>
            <w:r w:rsidRPr="009F22FD">
              <w:tab/>
              <w:t>accoglie con favore la visione delineata nella strategia per l'industria europea della difesa accompagnata dalla proposta della Commissione di istituire il programma per l'industria europea della difesa; sostiene l'obiettivo di rafforzare la preparazione dell'industria della difesa dell'UE per consentire agli Stati membri di definire e discutere ulteriormente la programmazione e gli appalti congiunti nel settore della difesa, nonché i progetti di difesa europei di interesse comune</w:t>
            </w:r>
            <w:r w:rsidRPr="009F22FD">
              <w:rPr>
                <w:b/>
                <w:i/>
              </w:rPr>
              <w:t>, tenendo conto dei requisiti della NATO</w:t>
            </w:r>
            <w:r w:rsidRPr="009F22FD">
              <w:t>;</w:t>
            </w:r>
          </w:p>
        </w:tc>
      </w:tr>
    </w:tbl>
    <w:p w14:paraId="31EC9524" w14:textId="77777777" w:rsidR="00590F8D" w:rsidRPr="00FC7643" w:rsidRDefault="00590F8D" w:rsidP="00590F8D">
      <w:pPr>
        <w:pStyle w:val="AmOrLang"/>
        <w:rPr>
          <w:lang w:val="es-ES"/>
        </w:rPr>
      </w:pPr>
      <w:r w:rsidRPr="00FC7643">
        <w:rPr>
          <w:lang w:val="es-ES"/>
        </w:rPr>
        <w:t xml:space="preserve">Or. </w:t>
      </w:r>
      <w:r w:rsidRPr="00FC7643">
        <w:rPr>
          <w:rStyle w:val="HideTWBExt"/>
          <w:lang w:val="es-ES"/>
        </w:rPr>
        <w:t>&lt;Original&gt;</w:t>
      </w:r>
      <w:r w:rsidRPr="00FC7643">
        <w:rPr>
          <w:rStyle w:val="HideTWBInt"/>
          <w:lang w:val="es-ES"/>
        </w:rPr>
        <w:t>{EN}</w:t>
      </w:r>
      <w:r w:rsidRPr="00FC7643">
        <w:rPr>
          <w:lang w:val="es-ES"/>
        </w:rPr>
        <w:t>en</w:t>
      </w:r>
      <w:r w:rsidRPr="00FC7643">
        <w:rPr>
          <w:rStyle w:val="HideTWBExt"/>
          <w:lang w:val="es-ES"/>
        </w:rPr>
        <w:t>&lt;/Original&gt;</w:t>
      </w:r>
    </w:p>
    <w:p w14:paraId="5C2243F8" w14:textId="77777777" w:rsidR="00590F8D" w:rsidRPr="00FC7643" w:rsidRDefault="00590F8D" w:rsidP="00590F8D">
      <w:pPr>
        <w:rPr>
          <w:lang w:val="es-ES"/>
        </w:rPr>
      </w:pPr>
      <w:r w:rsidRPr="00FC7643">
        <w:rPr>
          <w:rStyle w:val="HideTWBExt"/>
          <w:lang w:val="es-ES"/>
        </w:rPr>
        <w:t>&lt;/Amend&gt;</w:t>
      </w:r>
    </w:p>
    <w:p w14:paraId="4324FF3D" w14:textId="77777777" w:rsidR="00590F8D" w:rsidRPr="00FC7643" w:rsidRDefault="00590F8D" w:rsidP="00590F8D">
      <w:pPr>
        <w:pStyle w:val="AmNumberTabs"/>
        <w:rPr>
          <w:lang w:val="es-ES"/>
        </w:rPr>
      </w:pPr>
      <w:r w:rsidRPr="00FC7643">
        <w:rPr>
          <w:rStyle w:val="HideTWBExt"/>
          <w:b w:val="0"/>
          <w:lang w:val="es-ES"/>
        </w:rPr>
        <w:t>&lt;Amend&gt;</w:t>
      </w:r>
      <w:r w:rsidRPr="00FC7643">
        <w:rPr>
          <w:lang w:val="es-ES"/>
        </w:rPr>
        <w:t>Emendamento</w:t>
      </w:r>
      <w:r w:rsidRPr="00FC7643">
        <w:rPr>
          <w:lang w:val="es-ES"/>
        </w:rPr>
        <w:tab/>
      </w:r>
      <w:r w:rsidRPr="00FC7643">
        <w:rPr>
          <w:lang w:val="es-ES"/>
        </w:rPr>
        <w:tab/>
      </w:r>
      <w:r w:rsidRPr="00FC7643">
        <w:rPr>
          <w:rStyle w:val="HideTWBExt"/>
          <w:b w:val="0"/>
          <w:lang w:val="es-ES"/>
        </w:rPr>
        <w:t>&lt;NumAm&gt;</w:t>
      </w:r>
      <w:r w:rsidRPr="00FC7643">
        <w:rPr>
          <w:lang w:val="es-ES"/>
        </w:rPr>
        <w:t>323</w:t>
      </w:r>
      <w:r w:rsidRPr="00FC7643">
        <w:rPr>
          <w:rStyle w:val="HideTWBExt"/>
          <w:b w:val="0"/>
          <w:lang w:val="es-ES"/>
        </w:rPr>
        <w:t>&lt;/NumAm&gt;</w:t>
      </w:r>
    </w:p>
    <w:p w14:paraId="7D60AEDC" w14:textId="77777777" w:rsidR="00590F8D" w:rsidRPr="00FC7643" w:rsidRDefault="00590F8D" w:rsidP="00590F8D">
      <w:pPr>
        <w:pStyle w:val="NormalBold"/>
        <w:rPr>
          <w:lang w:val="es-ES"/>
        </w:rPr>
      </w:pPr>
      <w:r w:rsidRPr="00FC7643">
        <w:rPr>
          <w:rStyle w:val="HideTWBExt"/>
          <w:b w:val="0"/>
          <w:lang w:val="es-ES"/>
        </w:rPr>
        <w:t>&lt;RepeatBlock-By&gt;&lt;Members&gt;</w:t>
      </w:r>
      <w:r w:rsidRPr="00FC7643">
        <w:rPr>
          <w:lang w:val="es-ES"/>
        </w:rPr>
        <w:t>Michael Gahler</w:t>
      </w:r>
      <w:r w:rsidRPr="00FC7643">
        <w:rPr>
          <w:rStyle w:val="HideTWBExt"/>
          <w:b w:val="0"/>
          <w:lang w:val="es-ES"/>
        </w:rPr>
        <w:t>&lt;/Members&gt;</w:t>
      </w:r>
    </w:p>
    <w:p w14:paraId="012116C0" w14:textId="77777777" w:rsidR="00590F8D" w:rsidRPr="00FC7643" w:rsidRDefault="00590F8D" w:rsidP="00590F8D">
      <w:pPr>
        <w:pStyle w:val="NormalBold"/>
        <w:rPr>
          <w:lang w:val="es-ES"/>
        </w:rPr>
      </w:pPr>
      <w:r w:rsidRPr="00FC7643">
        <w:rPr>
          <w:rStyle w:val="HideTWBExt"/>
          <w:b w:val="0"/>
          <w:lang w:val="es-ES"/>
        </w:rPr>
        <w:t>&lt;/RepeatBlock-By&gt;</w:t>
      </w:r>
    </w:p>
    <w:p w14:paraId="6D727BB8"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5C0135FB" w14:textId="77777777" w:rsidR="00590F8D" w:rsidRPr="009F22FD" w:rsidRDefault="00590F8D" w:rsidP="00590F8D">
      <w:pPr>
        <w:pStyle w:val="NormalBold"/>
      </w:pPr>
      <w:r w:rsidRPr="009F22FD">
        <w:rPr>
          <w:rStyle w:val="HideTWBExt"/>
          <w:b w:val="0"/>
        </w:rPr>
        <w:t>&lt;Article&gt;</w:t>
      </w:r>
      <w:r w:rsidRPr="009F22FD">
        <w:t>Paragrafo 9 ter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2AFA57FC" w14:textId="77777777" w:rsidTr="00DF3EBC">
        <w:trPr>
          <w:trHeight w:hRule="exact" w:val="240"/>
          <w:jc w:val="center"/>
        </w:trPr>
        <w:tc>
          <w:tcPr>
            <w:tcW w:w="9752" w:type="dxa"/>
            <w:gridSpan w:val="2"/>
            <w:tcBorders>
              <w:top w:val="nil"/>
              <w:left w:val="nil"/>
              <w:bottom w:val="nil"/>
              <w:right w:val="nil"/>
            </w:tcBorders>
          </w:tcPr>
          <w:p w14:paraId="3580D865" w14:textId="77777777" w:rsidR="00590F8D" w:rsidRPr="009F22FD" w:rsidRDefault="00590F8D" w:rsidP="00DF3EBC"/>
        </w:tc>
      </w:tr>
      <w:tr w:rsidR="00590F8D" w:rsidRPr="009F22FD" w14:paraId="5BA06500" w14:textId="77777777" w:rsidTr="00DF3EBC">
        <w:trPr>
          <w:trHeight w:val="240"/>
          <w:jc w:val="center"/>
        </w:trPr>
        <w:tc>
          <w:tcPr>
            <w:tcW w:w="4876" w:type="dxa"/>
            <w:tcBorders>
              <w:top w:val="nil"/>
              <w:left w:val="nil"/>
              <w:bottom w:val="nil"/>
              <w:right w:val="nil"/>
            </w:tcBorders>
          </w:tcPr>
          <w:p w14:paraId="610E2859"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772EDB4F" w14:textId="77777777" w:rsidR="00590F8D" w:rsidRPr="009F22FD" w:rsidRDefault="00590F8D" w:rsidP="00DF3EBC">
            <w:pPr>
              <w:pStyle w:val="AmColumnHeading"/>
            </w:pPr>
            <w:r w:rsidRPr="009F22FD">
              <w:t>Emendamento</w:t>
            </w:r>
          </w:p>
        </w:tc>
      </w:tr>
      <w:tr w:rsidR="00590F8D" w:rsidRPr="009F22FD" w14:paraId="08035893" w14:textId="77777777" w:rsidTr="00DF3EBC">
        <w:trPr>
          <w:jc w:val="center"/>
        </w:trPr>
        <w:tc>
          <w:tcPr>
            <w:tcW w:w="4876" w:type="dxa"/>
            <w:tcBorders>
              <w:top w:val="nil"/>
              <w:left w:val="nil"/>
              <w:bottom w:val="nil"/>
              <w:right w:val="nil"/>
            </w:tcBorders>
          </w:tcPr>
          <w:p w14:paraId="334FA238" w14:textId="77777777" w:rsidR="00590F8D" w:rsidRPr="009F22FD" w:rsidRDefault="00590F8D" w:rsidP="00DF3EBC">
            <w:pPr>
              <w:pStyle w:val="Normal6a"/>
            </w:pPr>
          </w:p>
        </w:tc>
        <w:tc>
          <w:tcPr>
            <w:tcW w:w="4876" w:type="dxa"/>
            <w:tcBorders>
              <w:top w:val="nil"/>
              <w:left w:val="nil"/>
              <w:bottom w:val="nil"/>
              <w:right w:val="nil"/>
            </w:tcBorders>
          </w:tcPr>
          <w:p w14:paraId="110F036E" w14:textId="77777777" w:rsidR="00590F8D" w:rsidRPr="009F22FD" w:rsidRDefault="00590F8D" w:rsidP="00DF3EBC">
            <w:pPr>
              <w:pStyle w:val="Normal6a"/>
            </w:pPr>
            <w:r w:rsidRPr="009F22FD">
              <w:rPr>
                <w:b/>
                <w:i/>
              </w:rPr>
              <w:t>9 ter.</w:t>
            </w:r>
            <w:r w:rsidRPr="009F22FD">
              <w:tab/>
            </w:r>
            <w:r w:rsidRPr="009F22FD">
              <w:rPr>
                <w:b/>
                <w:i/>
              </w:rPr>
              <w:t>accoglie con favore la revisione del 2023 del piano di sviluppo delle capacità (CDP); si rammarica dei limitati progressi nello sviluppo delle capacità rispetto al primo CDP del 2008; sottolinea che, soprattutto alla luce della guerra illegale di aggressione della Russia contro l'Ucraina e della minaccia alla sicurezza europea, sono necessari sforzi più intensi e congiunti da parte degli Stati membri dell'UE per scoraggiare gli aggressori e proteggere i cittadini e gli interessi europei; invita pertanto gli Stati membri a intensificare significativamente gli sforzi congiunti per realizzare progressi sostanziali e tempestivi in ​tale settore, avvalendosi in modo completo e coerente di strumenti dell'UE quali il Fondo europeo per la difesa, la PESCO e la revisione coordinata annuale sulla difesa (CARD), nonché degli strumenti proposti nel regolamento EDIP; evidenzia la necessità di includere il CDP e la CARD nei processi di pianificazione della difesa nazionale in stretta collaborazione con il processo di pianificazione della difesa della NATO;</w:t>
            </w:r>
          </w:p>
        </w:tc>
      </w:tr>
    </w:tbl>
    <w:p w14:paraId="0369A911" w14:textId="77777777" w:rsidR="00590F8D" w:rsidRPr="00FC7643" w:rsidRDefault="00590F8D" w:rsidP="00590F8D">
      <w:pPr>
        <w:pStyle w:val="AmOrLang"/>
        <w:rPr>
          <w:lang w:val="es-ES"/>
        </w:rPr>
      </w:pPr>
      <w:r w:rsidRPr="00FC7643">
        <w:rPr>
          <w:lang w:val="es-ES"/>
        </w:rPr>
        <w:t xml:space="preserve">Or. </w:t>
      </w:r>
      <w:r w:rsidRPr="00FC7643">
        <w:rPr>
          <w:rStyle w:val="HideTWBExt"/>
          <w:lang w:val="es-ES"/>
        </w:rPr>
        <w:t>&lt;Original&gt;</w:t>
      </w:r>
      <w:r w:rsidRPr="00FC7643">
        <w:rPr>
          <w:rStyle w:val="HideTWBInt"/>
          <w:lang w:val="es-ES"/>
        </w:rPr>
        <w:t>{EN}</w:t>
      </w:r>
      <w:r w:rsidRPr="00FC7643">
        <w:rPr>
          <w:lang w:val="es-ES"/>
        </w:rPr>
        <w:t>en</w:t>
      </w:r>
      <w:r w:rsidRPr="00FC7643">
        <w:rPr>
          <w:rStyle w:val="HideTWBExt"/>
          <w:lang w:val="es-ES"/>
        </w:rPr>
        <w:t>&lt;/Original&gt;</w:t>
      </w:r>
    </w:p>
    <w:p w14:paraId="0787A45B" w14:textId="77777777" w:rsidR="00590F8D" w:rsidRPr="00FC7643" w:rsidRDefault="00590F8D" w:rsidP="00590F8D">
      <w:pPr>
        <w:rPr>
          <w:lang w:val="es-ES"/>
        </w:rPr>
      </w:pPr>
      <w:r w:rsidRPr="00FC7643">
        <w:rPr>
          <w:rStyle w:val="HideTWBExt"/>
          <w:lang w:val="es-ES"/>
        </w:rPr>
        <w:t>&lt;/Amend&gt;</w:t>
      </w:r>
    </w:p>
    <w:p w14:paraId="6DC34406" w14:textId="77777777" w:rsidR="00590F8D" w:rsidRPr="00FC7643" w:rsidRDefault="00590F8D" w:rsidP="00590F8D">
      <w:pPr>
        <w:pStyle w:val="AmNumberTabs"/>
        <w:rPr>
          <w:lang w:val="es-ES"/>
        </w:rPr>
      </w:pPr>
      <w:r w:rsidRPr="00FC7643">
        <w:rPr>
          <w:rStyle w:val="HideTWBExt"/>
          <w:b w:val="0"/>
          <w:lang w:val="es-ES"/>
        </w:rPr>
        <w:t>&lt;Amend&gt;</w:t>
      </w:r>
      <w:r w:rsidRPr="00FC7643">
        <w:rPr>
          <w:lang w:val="es-ES"/>
        </w:rPr>
        <w:t>Emendamento</w:t>
      </w:r>
      <w:r w:rsidRPr="00FC7643">
        <w:rPr>
          <w:lang w:val="es-ES"/>
        </w:rPr>
        <w:tab/>
      </w:r>
      <w:r w:rsidRPr="00FC7643">
        <w:rPr>
          <w:lang w:val="es-ES"/>
        </w:rPr>
        <w:tab/>
      </w:r>
      <w:r w:rsidRPr="00FC7643">
        <w:rPr>
          <w:rStyle w:val="HideTWBExt"/>
          <w:b w:val="0"/>
          <w:lang w:val="es-ES"/>
        </w:rPr>
        <w:t>&lt;NumAm&gt;</w:t>
      </w:r>
      <w:r w:rsidRPr="00FC7643">
        <w:rPr>
          <w:lang w:val="es-ES"/>
        </w:rPr>
        <w:t>324</w:t>
      </w:r>
      <w:r w:rsidRPr="00FC7643">
        <w:rPr>
          <w:rStyle w:val="HideTWBExt"/>
          <w:b w:val="0"/>
          <w:lang w:val="es-ES"/>
        </w:rPr>
        <w:t>&lt;/NumAm&gt;</w:t>
      </w:r>
    </w:p>
    <w:p w14:paraId="771584BA" w14:textId="77777777" w:rsidR="00590F8D" w:rsidRPr="00FC7643" w:rsidRDefault="00590F8D" w:rsidP="00590F8D">
      <w:pPr>
        <w:pStyle w:val="NormalBold"/>
        <w:rPr>
          <w:lang w:val="es-ES"/>
        </w:rPr>
      </w:pPr>
      <w:r w:rsidRPr="00FC7643">
        <w:rPr>
          <w:rStyle w:val="HideTWBExt"/>
          <w:b w:val="0"/>
          <w:lang w:val="es-ES"/>
        </w:rPr>
        <w:t>&lt;RepeatBlock-By&gt;&lt;Members&gt;</w:t>
      </w:r>
      <w:r w:rsidRPr="00FC7643">
        <w:rPr>
          <w:lang w:val="es-ES"/>
        </w:rPr>
        <w:t>Michael Gahler</w:t>
      </w:r>
      <w:r w:rsidRPr="00FC7643">
        <w:rPr>
          <w:rStyle w:val="HideTWBExt"/>
          <w:b w:val="0"/>
          <w:lang w:val="es-ES"/>
        </w:rPr>
        <w:t>&lt;/Members&gt;</w:t>
      </w:r>
    </w:p>
    <w:p w14:paraId="0F91B8CD" w14:textId="77777777" w:rsidR="00590F8D" w:rsidRPr="00FC7643" w:rsidRDefault="00590F8D" w:rsidP="00590F8D">
      <w:pPr>
        <w:pStyle w:val="NormalBold"/>
        <w:rPr>
          <w:lang w:val="es-ES"/>
        </w:rPr>
      </w:pPr>
      <w:r w:rsidRPr="00FC7643">
        <w:rPr>
          <w:rStyle w:val="HideTWBExt"/>
          <w:b w:val="0"/>
          <w:lang w:val="es-ES"/>
        </w:rPr>
        <w:t>&lt;/RepeatBlock-By&gt;</w:t>
      </w:r>
    </w:p>
    <w:p w14:paraId="646B533B"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0464F892" w14:textId="77777777" w:rsidR="00590F8D" w:rsidRPr="009F22FD" w:rsidRDefault="00590F8D" w:rsidP="00590F8D">
      <w:pPr>
        <w:pStyle w:val="NormalBold"/>
      </w:pPr>
      <w:r w:rsidRPr="009F22FD">
        <w:rPr>
          <w:rStyle w:val="HideTWBExt"/>
          <w:b w:val="0"/>
        </w:rPr>
        <w:t>&lt;Article&gt;</w:t>
      </w:r>
      <w:r w:rsidRPr="009F22FD">
        <w:t>Paragrafo 9 quater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1F7450B7" w14:textId="77777777" w:rsidTr="00DF3EBC">
        <w:trPr>
          <w:trHeight w:hRule="exact" w:val="240"/>
          <w:jc w:val="center"/>
        </w:trPr>
        <w:tc>
          <w:tcPr>
            <w:tcW w:w="9752" w:type="dxa"/>
            <w:gridSpan w:val="2"/>
            <w:tcBorders>
              <w:top w:val="nil"/>
              <w:left w:val="nil"/>
              <w:bottom w:val="nil"/>
              <w:right w:val="nil"/>
            </w:tcBorders>
          </w:tcPr>
          <w:p w14:paraId="30A0AF5D" w14:textId="77777777" w:rsidR="00590F8D" w:rsidRPr="009F22FD" w:rsidRDefault="00590F8D" w:rsidP="00DF3EBC"/>
        </w:tc>
      </w:tr>
      <w:tr w:rsidR="00590F8D" w:rsidRPr="009F22FD" w14:paraId="274A3A7D" w14:textId="77777777" w:rsidTr="00DF3EBC">
        <w:trPr>
          <w:trHeight w:val="240"/>
          <w:jc w:val="center"/>
        </w:trPr>
        <w:tc>
          <w:tcPr>
            <w:tcW w:w="4876" w:type="dxa"/>
            <w:tcBorders>
              <w:top w:val="nil"/>
              <w:left w:val="nil"/>
              <w:bottom w:val="nil"/>
              <w:right w:val="nil"/>
            </w:tcBorders>
          </w:tcPr>
          <w:p w14:paraId="4C492C5C"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2E37A1E3" w14:textId="77777777" w:rsidR="00590F8D" w:rsidRPr="009F22FD" w:rsidRDefault="00590F8D" w:rsidP="00DF3EBC">
            <w:pPr>
              <w:pStyle w:val="AmColumnHeading"/>
            </w:pPr>
            <w:r w:rsidRPr="009F22FD">
              <w:t>Emendamento</w:t>
            </w:r>
          </w:p>
        </w:tc>
      </w:tr>
      <w:tr w:rsidR="00590F8D" w:rsidRPr="009F22FD" w14:paraId="76AEBB4F" w14:textId="77777777" w:rsidTr="00DF3EBC">
        <w:trPr>
          <w:jc w:val="center"/>
        </w:trPr>
        <w:tc>
          <w:tcPr>
            <w:tcW w:w="4876" w:type="dxa"/>
            <w:tcBorders>
              <w:top w:val="nil"/>
              <w:left w:val="nil"/>
              <w:bottom w:val="nil"/>
              <w:right w:val="nil"/>
            </w:tcBorders>
          </w:tcPr>
          <w:p w14:paraId="65B289A7" w14:textId="77777777" w:rsidR="00590F8D" w:rsidRPr="009F22FD" w:rsidRDefault="00590F8D" w:rsidP="00DF3EBC">
            <w:pPr>
              <w:pStyle w:val="Normal6a"/>
            </w:pPr>
          </w:p>
        </w:tc>
        <w:tc>
          <w:tcPr>
            <w:tcW w:w="4876" w:type="dxa"/>
            <w:tcBorders>
              <w:top w:val="nil"/>
              <w:left w:val="nil"/>
              <w:bottom w:val="nil"/>
              <w:right w:val="nil"/>
            </w:tcBorders>
          </w:tcPr>
          <w:p w14:paraId="0D57A702" w14:textId="77777777" w:rsidR="00590F8D" w:rsidRPr="009F22FD" w:rsidRDefault="00590F8D" w:rsidP="00DF3EBC">
            <w:pPr>
              <w:pStyle w:val="Normal6a"/>
            </w:pPr>
            <w:r w:rsidRPr="009F22FD">
              <w:rPr>
                <w:b/>
                <w:i/>
              </w:rPr>
              <w:t>9 quater.</w:t>
            </w:r>
            <w:r w:rsidRPr="009F22FD">
              <w:tab/>
            </w:r>
            <w:r w:rsidRPr="009F22FD">
              <w:rPr>
                <w:b/>
                <w:i/>
              </w:rPr>
              <w:t>accoglie con favore gli sforzi congiunti intrapresi finora per rafforzare la prontezza di difesa dell'UE attraverso misure che migliorano e sostengono l'adattamento della base industriale e tecnologica di difesa europea (EDTIB), in particolare attraverso i regolamenti EDIRPA e ASAP, e ne chiede un'attuazione rapida e senza rallentamenti burocratici; si rammarica che la dotazione finanziaria dell'EDIRPA rimanga limitata e sottolinea che il ruolo dell'ASAP in relazione all'ambizione di fornire all'Ucraina un milione di munizioni è stato ostacolato dall'obiezione del Consiglio contro i suoi elementi normativi; accoglie con favore la proposta della Commissione relativa al programma per l'industria europea della difesa (EDIP); prende atto con preoccupazione della valutazione della Corte dei conti europea secondo cui la dotazione finanziaria dell'EDIP è insufficiente rispetto ai suoi obiettivi e ribadisce pertanto la sua richiesta di garantire i finanziamenti necessari per la difesa;</w:t>
            </w:r>
          </w:p>
        </w:tc>
      </w:tr>
    </w:tbl>
    <w:p w14:paraId="2854BFC2" w14:textId="77777777" w:rsidR="00590F8D" w:rsidRPr="00FC7643" w:rsidRDefault="00590F8D" w:rsidP="00590F8D">
      <w:pPr>
        <w:pStyle w:val="AmOrLang"/>
        <w:rPr>
          <w:lang w:val="es-ES"/>
        </w:rPr>
      </w:pPr>
      <w:r w:rsidRPr="00FC7643">
        <w:rPr>
          <w:lang w:val="es-ES"/>
        </w:rPr>
        <w:t xml:space="preserve">Or. </w:t>
      </w:r>
      <w:r w:rsidRPr="00FC7643">
        <w:rPr>
          <w:rStyle w:val="HideTWBExt"/>
          <w:lang w:val="es-ES"/>
        </w:rPr>
        <w:t>&lt;Original&gt;</w:t>
      </w:r>
      <w:r w:rsidRPr="00FC7643">
        <w:rPr>
          <w:rStyle w:val="HideTWBInt"/>
          <w:lang w:val="es-ES"/>
        </w:rPr>
        <w:t>{EN}</w:t>
      </w:r>
      <w:r w:rsidRPr="00FC7643">
        <w:rPr>
          <w:lang w:val="es-ES"/>
        </w:rPr>
        <w:t>en</w:t>
      </w:r>
      <w:r w:rsidRPr="00FC7643">
        <w:rPr>
          <w:rStyle w:val="HideTWBExt"/>
          <w:lang w:val="es-ES"/>
        </w:rPr>
        <w:t>&lt;/Original&gt;</w:t>
      </w:r>
    </w:p>
    <w:p w14:paraId="564D4B45" w14:textId="77777777" w:rsidR="00590F8D" w:rsidRPr="00FC7643" w:rsidRDefault="00590F8D" w:rsidP="00590F8D">
      <w:pPr>
        <w:rPr>
          <w:lang w:val="es-ES"/>
        </w:rPr>
      </w:pPr>
      <w:r w:rsidRPr="00FC7643">
        <w:rPr>
          <w:rStyle w:val="HideTWBExt"/>
          <w:lang w:val="es-ES"/>
        </w:rPr>
        <w:t>&lt;/Amend&gt;</w:t>
      </w:r>
    </w:p>
    <w:p w14:paraId="24C35C57" w14:textId="77777777" w:rsidR="00590F8D" w:rsidRPr="00FC7643" w:rsidRDefault="00590F8D" w:rsidP="00590F8D">
      <w:pPr>
        <w:pStyle w:val="AmNumberTabs"/>
        <w:rPr>
          <w:lang w:val="es-ES"/>
        </w:rPr>
      </w:pPr>
      <w:r w:rsidRPr="00FC7643">
        <w:rPr>
          <w:rStyle w:val="HideTWBExt"/>
          <w:b w:val="0"/>
          <w:lang w:val="es-ES"/>
        </w:rPr>
        <w:t>&lt;Amend&gt;</w:t>
      </w:r>
      <w:r w:rsidRPr="00FC7643">
        <w:rPr>
          <w:lang w:val="es-ES"/>
        </w:rPr>
        <w:t>Emendamento</w:t>
      </w:r>
      <w:r w:rsidRPr="00FC7643">
        <w:rPr>
          <w:lang w:val="es-ES"/>
        </w:rPr>
        <w:tab/>
      </w:r>
      <w:r w:rsidRPr="00FC7643">
        <w:rPr>
          <w:lang w:val="es-ES"/>
        </w:rPr>
        <w:tab/>
      </w:r>
      <w:r w:rsidRPr="00FC7643">
        <w:rPr>
          <w:rStyle w:val="HideTWBExt"/>
          <w:b w:val="0"/>
          <w:lang w:val="es-ES"/>
        </w:rPr>
        <w:t>&lt;NumAm&gt;</w:t>
      </w:r>
      <w:r w:rsidRPr="00FC7643">
        <w:rPr>
          <w:lang w:val="es-ES"/>
        </w:rPr>
        <w:t>325</w:t>
      </w:r>
      <w:r w:rsidRPr="00FC7643">
        <w:rPr>
          <w:rStyle w:val="HideTWBExt"/>
          <w:b w:val="0"/>
          <w:lang w:val="es-ES"/>
        </w:rPr>
        <w:t>&lt;/NumAm&gt;</w:t>
      </w:r>
    </w:p>
    <w:p w14:paraId="75BA3631" w14:textId="77777777" w:rsidR="00590F8D" w:rsidRPr="00FC7643" w:rsidRDefault="00590F8D" w:rsidP="00590F8D">
      <w:pPr>
        <w:pStyle w:val="NormalBold"/>
        <w:rPr>
          <w:lang w:val="es-ES"/>
        </w:rPr>
      </w:pPr>
      <w:r w:rsidRPr="00FC7643">
        <w:rPr>
          <w:rStyle w:val="HideTWBExt"/>
          <w:b w:val="0"/>
          <w:lang w:val="es-ES"/>
        </w:rPr>
        <w:t>&lt;RepeatBlock-By&gt;&lt;Members&gt;</w:t>
      </w:r>
      <w:r w:rsidRPr="00FC7643">
        <w:rPr>
          <w:lang w:val="es-ES"/>
        </w:rPr>
        <w:t>Michael Gahler</w:t>
      </w:r>
      <w:r w:rsidRPr="00FC7643">
        <w:rPr>
          <w:rStyle w:val="HideTWBExt"/>
          <w:b w:val="0"/>
          <w:lang w:val="es-ES"/>
        </w:rPr>
        <w:t>&lt;/Members&gt;</w:t>
      </w:r>
    </w:p>
    <w:p w14:paraId="03BDE5AC" w14:textId="77777777" w:rsidR="00590F8D" w:rsidRPr="00FC7643" w:rsidRDefault="00590F8D" w:rsidP="00590F8D">
      <w:pPr>
        <w:pStyle w:val="NormalBold"/>
        <w:rPr>
          <w:lang w:val="es-ES"/>
        </w:rPr>
      </w:pPr>
      <w:r w:rsidRPr="00FC7643">
        <w:rPr>
          <w:rStyle w:val="HideTWBExt"/>
          <w:b w:val="0"/>
          <w:lang w:val="es-ES"/>
        </w:rPr>
        <w:t>&lt;/RepeatBlock-By&gt;</w:t>
      </w:r>
    </w:p>
    <w:p w14:paraId="2720B24E"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2C65245E" w14:textId="77777777" w:rsidR="00590F8D" w:rsidRPr="009F22FD" w:rsidRDefault="00590F8D" w:rsidP="00590F8D">
      <w:pPr>
        <w:pStyle w:val="NormalBold"/>
      </w:pPr>
      <w:r w:rsidRPr="009F22FD">
        <w:rPr>
          <w:rStyle w:val="HideTWBExt"/>
          <w:b w:val="0"/>
        </w:rPr>
        <w:t>&lt;Article&gt;</w:t>
      </w:r>
      <w:r w:rsidRPr="009F22FD">
        <w:t>Paragrafo 9 bis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53597646" w14:textId="77777777" w:rsidTr="00DF3EBC">
        <w:trPr>
          <w:trHeight w:hRule="exact" w:val="240"/>
          <w:jc w:val="center"/>
        </w:trPr>
        <w:tc>
          <w:tcPr>
            <w:tcW w:w="9752" w:type="dxa"/>
            <w:gridSpan w:val="2"/>
            <w:tcBorders>
              <w:top w:val="nil"/>
              <w:left w:val="nil"/>
              <w:bottom w:val="nil"/>
              <w:right w:val="nil"/>
            </w:tcBorders>
          </w:tcPr>
          <w:p w14:paraId="3F30EF4F" w14:textId="77777777" w:rsidR="00590F8D" w:rsidRPr="009F22FD" w:rsidRDefault="00590F8D" w:rsidP="00DF3EBC"/>
        </w:tc>
      </w:tr>
      <w:tr w:rsidR="00590F8D" w:rsidRPr="009F22FD" w14:paraId="00AB2969" w14:textId="77777777" w:rsidTr="00DF3EBC">
        <w:trPr>
          <w:trHeight w:val="240"/>
          <w:jc w:val="center"/>
        </w:trPr>
        <w:tc>
          <w:tcPr>
            <w:tcW w:w="4876" w:type="dxa"/>
            <w:tcBorders>
              <w:top w:val="nil"/>
              <w:left w:val="nil"/>
              <w:bottom w:val="nil"/>
              <w:right w:val="nil"/>
            </w:tcBorders>
          </w:tcPr>
          <w:p w14:paraId="2A1B4DB2"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74807F93" w14:textId="77777777" w:rsidR="00590F8D" w:rsidRPr="009F22FD" w:rsidRDefault="00590F8D" w:rsidP="00DF3EBC">
            <w:pPr>
              <w:pStyle w:val="AmColumnHeading"/>
            </w:pPr>
            <w:r w:rsidRPr="009F22FD">
              <w:t>Emendamento</w:t>
            </w:r>
          </w:p>
        </w:tc>
      </w:tr>
      <w:tr w:rsidR="00590F8D" w:rsidRPr="009F22FD" w14:paraId="2E109ABD" w14:textId="77777777" w:rsidTr="00DF3EBC">
        <w:trPr>
          <w:jc w:val="center"/>
        </w:trPr>
        <w:tc>
          <w:tcPr>
            <w:tcW w:w="4876" w:type="dxa"/>
            <w:tcBorders>
              <w:top w:val="nil"/>
              <w:left w:val="nil"/>
              <w:bottom w:val="nil"/>
              <w:right w:val="nil"/>
            </w:tcBorders>
          </w:tcPr>
          <w:p w14:paraId="41605020" w14:textId="77777777" w:rsidR="00590F8D" w:rsidRPr="009F22FD" w:rsidRDefault="00590F8D" w:rsidP="00DF3EBC">
            <w:pPr>
              <w:pStyle w:val="Normal6a"/>
            </w:pPr>
          </w:p>
        </w:tc>
        <w:tc>
          <w:tcPr>
            <w:tcW w:w="4876" w:type="dxa"/>
            <w:tcBorders>
              <w:top w:val="nil"/>
              <w:left w:val="nil"/>
              <w:bottom w:val="nil"/>
              <w:right w:val="nil"/>
            </w:tcBorders>
          </w:tcPr>
          <w:p w14:paraId="26EEB132" w14:textId="77777777" w:rsidR="00590F8D" w:rsidRPr="009F22FD" w:rsidRDefault="00590F8D" w:rsidP="00DF3EBC">
            <w:pPr>
              <w:pStyle w:val="Normal6a"/>
            </w:pPr>
            <w:r w:rsidRPr="009F22FD">
              <w:rPr>
                <w:b/>
                <w:i/>
              </w:rPr>
              <w:t>9 bis.</w:t>
            </w:r>
            <w:r w:rsidRPr="009F22FD">
              <w:tab/>
            </w:r>
            <w:r w:rsidRPr="009F22FD">
              <w:rPr>
                <w:b/>
                <w:i/>
              </w:rPr>
              <w:t>sottolinea l'importanza della PESCO per il miglioramento delle capacità di difesa dell'UE; osserva con rammarico che i 66 progetti attualmente in corso hanno conseguito risultati tangibili ancora limitati; si rammarica della mancanza di informazioni al Parlamento europeo sui motivi della chiusura di sei progetti e sui possibili risultati; osserva che gli Stati membri partecipanti hanno concordato 20 impegni vincolanti al fine di raggiungere l'ambizione dell'UE in materia di difesa; ritiene che sia necessario condurre un accurato riesame dei progetti della PESCO, incentrato sui risultati e le prospettive degli stessi, che includa anche la possibilità di porre fine ai progetti che non mostrano progressi significativi; propone di istituire un sistema di priorità nell'ambito della PESCO al fine di affrontare in modo efficace le lacune e le priorità individuate in termini di capacità; invita gli Stati membri a fornire periodicamente, almeno due volte all'anno, al Parlamento europeo una valutazione dei progressi compiuti nell'ambito della PESCO;</w:t>
            </w:r>
          </w:p>
        </w:tc>
      </w:tr>
    </w:tbl>
    <w:p w14:paraId="4E0D1AC1"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67C82CA3" w14:textId="77777777" w:rsidR="00590F8D" w:rsidRPr="009F22FD" w:rsidRDefault="00590F8D" w:rsidP="00590F8D">
      <w:r w:rsidRPr="009F22FD">
        <w:rPr>
          <w:rStyle w:val="HideTWBExt"/>
        </w:rPr>
        <w:t>&lt;/Amend&gt;</w:t>
      </w:r>
    </w:p>
    <w:p w14:paraId="3FD47B49"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326</w:t>
      </w:r>
      <w:r w:rsidRPr="009F22FD">
        <w:rPr>
          <w:rStyle w:val="HideTWBExt"/>
          <w:b w:val="0"/>
        </w:rPr>
        <w:t>&lt;/NumAm&gt;</w:t>
      </w:r>
    </w:p>
    <w:p w14:paraId="558A656D" w14:textId="77777777" w:rsidR="00590F8D" w:rsidRPr="009F22FD" w:rsidRDefault="00590F8D" w:rsidP="00590F8D">
      <w:pPr>
        <w:pStyle w:val="NormalBold"/>
      </w:pPr>
      <w:r w:rsidRPr="009F22FD">
        <w:rPr>
          <w:rStyle w:val="HideTWBExt"/>
          <w:b w:val="0"/>
        </w:rPr>
        <w:t>&lt;RepeatBlock-By&gt;&lt;Members&gt;</w:t>
      </w:r>
      <w:r w:rsidRPr="009F22FD">
        <w:t>Tobias Cremer, Yannis Maniatis, Sven Mikser</w:t>
      </w:r>
      <w:r w:rsidRPr="009F22FD">
        <w:rPr>
          <w:rStyle w:val="HideTWBExt"/>
          <w:b w:val="0"/>
        </w:rPr>
        <w:t>&lt;/Members&gt;</w:t>
      </w:r>
    </w:p>
    <w:p w14:paraId="3961F27F" w14:textId="77777777" w:rsidR="00590F8D" w:rsidRPr="009F22FD" w:rsidRDefault="00590F8D" w:rsidP="00590F8D">
      <w:pPr>
        <w:pStyle w:val="NormalBold"/>
      </w:pPr>
      <w:r w:rsidRPr="009F22FD">
        <w:rPr>
          <w:rStyle w:val="HideTWBExt"/>
          <w:b w:val="0"/>
        </w:rPr>
        <w:t>&lt;/RepeatBlock-By&gt;</w:t>
      </w:r>
    </w:p>
    <w:p w14:paraId="7DA0BB30"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1A3A2477" w14:textId="77777777" w:rsidR="00590F8D" w:rsidRPr="009F22FD" w:rsidRDefault="00590F8D" w:rsidP="00590F8D">
      <w:pPr>
        <w:pStyle w:val="NormalBold"/>
      </w:pPr>
      <w:r w:rsidRPr="009F22FD">
        <w:rPr>
          <w:rStyle w:val="HideTWBExt"/>
          <w:b w:val="0"/>
        </w:rPr>
        <w:t>&lt;Article&gt;</w:t>
      </w:r>
      <w:r w:rsidRPr="009F22FD">
        <w:t>Paragrafo 9 bis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5DFA19CE" w14:textId="77777777" w:rsidTr="00DF3EBC">
        <w:trPr>
          <w:trHeight w:hRule="exact" w:val="240"/>
          <w:jc w:val="center"/>
        </w:trPr>
        <w:tc>
          <w:tcPr>
            <w:tcW w:w="9752" w:type="dxa"/>
            <w:gridSpan w:val="2"/>
            <w:tcBorders>
              <w:top w:val="nil"/>
              <w:left w:val="nil"/>
              <w:bottom w:val="nil"/>
              <w:right w:val="nil"/>
            </w:tcBorders>
          </w:tcPr>
          <w:p w14:paraId="43959ECE" w14:textId="77777777" w:rsidR="00590F8D" w:rsidRPr="009F22FD" w:rsidRDefault="00590F8D" w:rsidP="00DF3EBC"/>
        </w:tc>
      </w:tr>
      <w:tr w:rsidR="00590F8D" w:rsidRPr="009F22FD" w14:paraId="223D9FCD" w14:textId="77777777" w:rsidTr="00DF3EBC">
        <w:trPr>
          <w:trHeight w:val="240"/>
          <w:jc w:val="center"/>
        </w:trPr>
        <w:tc>
          <w:tcPr>
            <w:tcW w:w="4876" w:type="dxa"/>
            <w:tcBorders>
              <w:top w:val="nil"/>
              <w:left w:val="nil"/>
              <w:bottom w:val="nil"/>
              <w:right w:val="nil"/>
            </w:tcBorders>
          </w:tcPr>
          <w:p w14:paraId="5EBCCCED"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0C0E78D1" w14:textId="77777777" w:rsidR="00590F8D" w:rsidRPr="009F22FD" w:rsidRDefault="00590F8D" w:rsidP="00DF3EBC">
            <w:pPr>
              <w:pStyle w:val="AmColumnHeading"/>
            </w:pPr>
            <w:r w:rsidRPr="009F22FD">
              <w:t>Emendamento</w:t>
            </w:r>
          </w:p>
        </w:tc>
      </w:tr>
      <w:tr w:rsidR="00590F8D" w:rsidRPr="009F22FD" w14:paraId="1DC8CD1A" w14:textId="77777777" w:rsidTr="00DF3EBC">
        <w:trPr>
          <w:jc w:val="center"/>
        </w:trPr>
        <w:tc>
          <w:tcPr>
            <w:tcW w:w="4876" w:type="dxa"/>
            <w:tcBorders>
              <w:top w:val="nil"/>
              <w:left w:val="nil"/>
              <w:bottom w:val="nil"/>
              <w:right w:val="nil"/>
            </w:tcBorders>
          </w:tcPr>
          <w:p w14:paraId="312845F4" w14:textId="77777777" w:rsidR="00590F8D" w:rsidRPr="009F22FD" w:rsidRDefault="00590F8D" w:rsidP="00DF3EBC">
            <w:pPr>
              <w:pStyle w:val="Normal6a"/>
            </w:pPr>
          </w:p>
        </w:tc>
        <w:tc>
          <w:tcPr>
            <w:tcW w:w="4876" w:type="dxa"/>
            <w:tcBorders>
              <w:top w:val="nil"/>
              <w:left w:val="nil"/>
              <w:bottom w:val="nil"/>
              <w:right w:val="nil"/>
            </w:tcBorders>
          </w:tcPr>
          <w:p w14:paraId="71106A3E" w14:textId="77777777" w:rsidR="00590F8D" w:rsidRPr="009F22FD" w:rsidRDefault="00590F8D" w:rsidP="00DF3EBC">
            <w:pPr>
              <w:pStyle w:val="Normal6a"/>
            </w:pPr>
            <w:r w:rsidRPr="009F22FD">
              <w:rPr>
                <w:b/>
                <w:i/>
              </w:rPr>
              <w:t>9 bis.</w:t>
            </w:r>
            <w:r w:rsidRPr="009F22FD">
              <w:tab/>
            </w:r>
            <w:r w:rsidRPr="009F22FD">
              <w:rPr>
                <w:b/>
                <w:i/>
              </w:rPr>
              <w:t>sottolinea ancora una volta l'importanza della cooperazione strutturata permanente (PESCO) per migliorare e armonizzare le capacità di difesa dell'UE; ribadisce il proprio rammarico per il fatto che gli Stati membri continuino a non sfruttare appieno il quadro della PESCO; ribadisce il suo invito al VP/AR e agli Stati membri a riesaminare in modo continuo e approfondito i progetti e le loro prospettive al fine di razionalizzare l'attuale insieme di progetti e concentrarsi su un numero limitato di progetti prioritari; deplora il fatto che il Parlamento non sia nella condizione di esercitare un adeguato controllo sui progetti PESCO; ribadisce il suo invito agli Stati membri a fornire almeno due volte all'anno una relazione sull'attuazione dei progetti al Parlamento europeo;</w:t>
            </w:r>
          </w:p>
        </w:tc>
      </w:tr>
    </w:tbl>
    <w:p w14:paraId="3B712C99" w14:textId="77777777" w:rsidR="00590F8D" w:rsidRPr="00FC7643" w:rsidRDefault="00590F8D" w:rsidP="00590F8D">
      <w:pPr>
        <w:pStyle w:val="AmOrLang"/>
        <w:rPr>
          <w:lang w:val="es-ES"/>
        </w:rPr>
      </w:pPr>
      <w:r w:rsidRPr="00FC7643">
        <w:rPr>
          <w:lang w:val="es-ES"/>
        </w:rPr>
        <w:t xml:space="preserve">Or. </w:t>
      </w:r>
      <w:r w:rsidRPr="00FC7643">
        <w:rPr>
          <w:rStyle w:val="HideTWBExt"/>
          <w:lang w:val="es-ES"/>
        </w:rPr>
        <w:t>&lt;Original&gt;</w:t>
      </w:r>
      <w:r w:rsidRPr="00FC7643">
        <w:rPr>
          <w:rStyle w:val="HideTWBInt"/>
          <w:lang w:val="es-ES"/>
        </w:rPr>
        <w:t>{EN}</w:t>
      </w:r>
      <w:r w:rsidRPr="00FC7643">
        <w:rPr>
          <w:lang w:val="es-ES"/>
        </w:rPr>
        <w:t>en</w:t>
      </w:r>
      <w:r w:rsidRPr="00FC7643">
        <w:rPr>
          <w:rStyle w:val="HideTWBExt"/>
          <w:lang w:val="es-ES"/>
        </w:rPr>
        <w:t>&lt;/Original&gt;</w:t>
      </w:r>
    </w:p>
    <w:p w14:paraId="7FC8AE5D" w14:textId="77777777" w:rsidR="00590F8D" w:rsidRPr="00FC7643" w:rsidRDefault="00590F8D" w:rsidP="00590F8D">
      <w:pPr>
        <w:rPr>
          <w:lang w:val="es-ES"/>
        </w:rPr>
      </w:pPr>
      <w:r w:rsidRPr="00FC7643">
        <w:rPr>
          <w:rStyle w:val="HideTWBExt"/>
          <w:lang w:val="es-ES"/>
        </w:rPr>
        <w:t>&lt;/Amend&gt;</w:t>
      </w:r>
    </w:p>
    <w:p w14:paraId="2DB28F1A" w14:textId="77777777" w:rsidR="00590F8D" w:rsidRPr="00FC7643" w:rsidRDefault="00590F8D" w:rsidP="00590F8D">
      <w:pPr>
        <w:pStyle w:val="AmNumberTabs"/>
        <w:rPr>
          <w:lang w:val="es-ES"/>
        </w:rPr>
      </w:pPr>
      <w:r w:rsidRPr="00FC7643">
        <w:rPr>
          <w:rStyle w:val="HideTWBExt"/>
          <w:b w:val="0"/>
          <w:lang w:val="es-ES"/>
        </w:rPr>
        <w:t>&lt;Amend&gt;</w:t>
      </w:r>
      <w:r w:rsidRPr="00FC7643">
        <w:rPr>
          <w:lang w:val="es-ES"/>
        </w:rPr>
        <w:t>Emendamento</w:t>
      </w:r>
      <w:r w:rsidRPr="00FC7643">
        <w:rPr>
          <w:lang w:val="es-ES"/>
        </w:rPr>
        <w:tab/>
      </w:r>
      <w:r w:rsidRPr="00FC7643">
        <w:rPr>
          <w:lang w:val="es-ES"/>
        </w:rPr>
        <w:tab/>
      </w:r>
      <w:r w:rsidRPr="00FC7643">
        <w:rPr>
          <w:rStyle w:val="HideTWBExt"/>
          <w:b w:val="0"/>
          <w:lang w:val="es-ES"/>
        </w:rPr>
        <w:t>&lt;NumAm&gt;</w:t>
      </w:r>
      <w:r w:rsidRPr="00FC7643">
        <w:rPr>
          <w:lang w:val="es-ES"/>
        </w:rPr>
        <w:t>327</w:t>
      </w:r>
      <w:r w:rsidRPr="00FC7643">
        <w:rPr>
          <w:rStyle w:val="HideTWBExt"/>
          <w:b w:val="0"/>
          <w:lang w:val="es-ES"/>
        </w:rPr>
        <w:t>&lt;/NumAm&gt;</w:t>
      </w:r>
    </w:p>
    <w:p w14:paraId="3628B548" w14:textId="77777777" w:rsidR="00590F8D" w:rsidRPr="00FC7643" w:rsidRDefault="00590F8D" w:rsidP="00590F8D">
      <w:pPr>
        <w:pStyle w:val="NormalBold"/>
        <w:rPr>
          <w:lang w:val="es-ES"/>
        </w:rPr>
      </w:pPr>
      <w:r w:rsidRPr="00FC7643">
        <w:rPr>
          <w:rStyle w:val="HideTWBExt"/>
          <w:b w:val="0"/>
          <w:lang w:val="es-ES"/>
        </w:rPr>
        <w:t>&lt;RepeatBlock-By&gt;&lt;Members&gt;</w:t>
      </w:r>
      <w:r w:rsidRPr="00FC7643">
        <w:rPr>
          <w:lang w:val="es-ES"/>
        </w:rPr>
        <w:t>Michael Gahler</w:t>
      </w:r>
      <w:r w:rsidRPr="00FC7643">
        <w:rPr>
          <w:rStyle w:val="HideTWBExt"/>
          <w:b w:val="0"/>
          <w:lang w:val="es-ES"/>
        </w:rPr>
        <w:t>&lt;/Members&gt;</w:t>
      </w:r>
    </w:p>
    <w:p w14:paraId="52BF6704" w14:textId="77777777" w:rsidR="00590F8D" w:rsidRPr="00FC7643" w:rsidRDefault="00590F8D" w:rsidP="00590F8D">
      <w:pPr>
        <w:pStyle w:val="NormalBold"/>
        <w:rPr>
          <w:lang w:val="es-ES"/>
        </w:rPr>
      </w:pPr>
      <w:r w:rsidRPr="00FC7643">
        <w:rPr>
          <w:rStyle w:val="HideTWBExt"/>
          <w:b w:val="0"/>
          <w:lang w:val="es-ES"/>
        </w:rPr>
        <w:t>&lt;/RepeatBlock-By&gt;</w:t>
      </w:r>
    </w:p>
    <w:p w14:paraId="13DFF8D2"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12594724" w14:textId="77777777" w:rsidR="00590F8D" w:rsidRPr="009F22FD" w:rsidRDefault="00590F8D" w:rsidP="00590F8D">
      <w:pPr>
        <w:pStyle w:val="NormalBold"/>
      </w:pPr>
      <w:r w:rsidRPr="009F22FD">
        <w:rPr>
          <w:rStyle w:val="HideTWBExt"/>
          <w:b w:val="0"/>
        </w:rPr>
        <w:t>&lt;Article&gt;</w:t>
      </w:r>
      <w:r w:rsidRPr="009F22FD">
        <w:t>Paragrafo 9 quinquies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6A8F12D8" w14:textId="77777777" w:rsidTr="00DF3EBC">
        <w:trPr>
          <w:trHeight w:hRule="exact" w:val="240"/>
          <w:jc w:val="center"/>
        </w:trPr>
        <w:tc>
          <w:tcPr>
            <w:tcW w:w="9752" w:type="dxa"/>
            <w:gridSpan w:val="2"/>
            <w:tcBorders>
              <w:top w:val="nil"/>
              <w:left w:val="nil"/>
              <w:bottom w:val="nil"/>
              <w:right w:val="nil"/>
            </w:tcBorders>
          </w:tcPr>
          <w:p w14:paraId="060AE20F" w14:textId="77777777" w:rsidR="00590F8D" w:rsidRPr="009F22FD" w:rsidRDefault="00590F8D" w:rsidP="00DF3EBC"/>
        </w:tc>
      </w:tr>
      <w:tr w:rsidR="00590F8D" w:rsidRPr="009F22FD" w14:paraId="74F5643F" w14:textId="77777777" w:rsidTr="00DF3EBC">
        <w:trPr>
          <w:trHeight w:val="240"/>
          <w:jc w:val="center"/>
        </w:trPr>
        <w:tc>
          <w:tcPr>
            <w:tcW w:w="4876" w:type="dxa"/>
            <w:tcBorders>
              <w:top w:val="nil"/>
              <w:left w:val="nil"/>
              <w:bottom w:val="nil"/>
              <w:right w:val="nil"/>
            </w:tcBorders>
          </w:tcPr>
          <w:p w14:paraId="0DD2C78E"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6A3E5951" w14:textId="77777777" w:rsidR="00590F8D" w:rsidRPr="009F22FD" w:rsidRDefault="00590F8D" w:rsidP="00DF3EBC">
            <w:pPr>
              <w:pStyle w:val="AmColumnHeading"/>
            </w:pPr>
            <w:r w:rsidRPr="009F22FD">
              <w:t>Emendamento</w:t>
            </w:r>
          </w:p>
        </w:tc>
      </w:tr>
      <w:tr w:rsidR="00590F8D" w:rsidRPr="009F22FD" w14:paraId="5CD9E755" w14:textId="77777777" w:rsidTr="00DF3EBC">
        <w:trPr>
          <w:jc w:val="center"/>
        </w:trPr>
        <w:tc>
          <w:tcPr>
            <w:tcW w:w="4876" w:type="dxa"/>
            <w:tcBorders>
              <w:top w:val="nil"/>
              <w:left w:val="nil"/>
              <w:bottom w:val="nil"/>
              <w:right w:val="nil"/>
            </w:tcBorders>
          </w:tcPr>
          <w:p w14:paraId="0513AD57" w14:textId="77777777" w:rsidR="00590F8D" w:rsidRPr="009F22FD" w:rsidRDefault="00590F8D" w:rsidP="00DF3EBC">
            <w:pPr>
              <w:pStyle w:val="Normal6a"/>
            </w:pPr>
          </w:p>
        </w:tc>
        <w:tc>
          <w:tcPr>
            <w:tcW w:w="4876" w:type="dxa"/>
            <w:tcBorders>
              <w:top w:val="nil"/>
              <w:left w:val="nil"/>
              <w:bottom w:val="nil"/>
              <w:right w:val="nil"/>
            </w:tcBorders>
          </w:tcPr>
          <w:p w14:paraId="5EED9E2C" w14:textId="77777777" w:rsidR="00590F8D" w:rsidRPr="009F22FD" w:rsidRDefault="00590F8D" w:rsidP="00DF3EBC">
            <w:pPr>
              <w:pStyle w:val="Normal6a"/>
            </w:pPr>
            <w:r w:rsidRPr="009F22FD">
              <w:rPr>
                <w:b/>
                <w:i/>
              </w:rPr>
              <w:t>9 quinquies.</w:t>
            </w:r>
            <w:r w:rsidRPr="009F22FD">
              <w:tab/>
            </w:r>
            <w:r w:rsidRPr="009F22FD">
              <w:rPr>
                <w:b/>
                <w:i/>
              </w:rPr>
              <w:t>sottolinea che gli appalti congiunti da parte degli Stati membri dell'UE sono essenziali per garantire la prontezza di difesa dell'Unione poiché migliorerebbero l'interoperabilità delle forze armate degli Stati membri e consentirebbero un utilizzo efficace del denaro dei contribuenti dell'UE, dato che nessuno Stato membro dell'Unione è disposto né in grado di finanziare una difesa nazionale a pieno titolo; evidenzia che appalti congiunti efficaci per quanto riguarda progetti di sviluppo, soprattutto nel quadro del Fondo europeo per la difesa, richiedono una definizione comune dei requisiti militari dei rispettivi sistemi che dovrebbe basarsi su una formulazione condivisa da parte del comitato militare dell'UE al fine di raggiungere un adeguato livello di economie di scala; suggerisce vivamente di recepire le norme non vincolanti della NATO, in particolare per munizioni e componenti, nella legislazione dell'UE al fine di migliorare l'interoperabilità e promuovere la cooperazione industriale; invita gli Stati membri a condurre appalti congiunti con l'obiettivo di costruire catene del valore paneuropee distribuendo la produzione in tutta l'Unione al fine di aumentare l'attrattiva economica degli appalti congiunti, creando al contempo ridondanze strategiche delle capacità di produzione per una migliore resilienza in caso di conflitto armato;</w:t>
            </w:r>
          </w:p>
        </w:tc>
      </w:tr>
    </w:tbl>
    <w:p w14:paraId="2E8C908E"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619267E8" w14:textId="77777777" w:rsidR="00590F8D" w:rsidRPr="009F22FD" w:rsidRDefault="00590F8D" w:rsidP="00590F8D">
      <w:r w:rsidRPr="009F22FD">
        <w:rPr>
          <w:rStyle w:val="HideTWBExt"/>
        </w:rPr>
        <w:t>&lt;/Amend&gt;</w:t>
      </w:r>
    </w:p>
    <w:p w14:paraId="2EFF0222"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328</w:t>
      </w:r>
      <w:r w:rsidRPr="009F22FD">
        <w:rPr>
          <w:rStyle w:val="HideTWBExt"/>
          <w:b w:val="0"/>
        </w:rPr>
        <w:t>&lt;/NumAm&gt;</w:t>
      </w:r>
    </w:p>
    <w:p w14:paraId="08019D0F" w14:textId="77777777" w:rsidR="00590F8D" w:rsidRPr="009F22FD" w:rsidRDefault="00590F8D" w:rsidP="00590F8D">
      <w:pPr>
        <w:pStyle w:val="NormalBold"/>
      </w:pPr>
      <w:r w:rsidRPr="009F22FD">
        <w:rPr>
          <w:rStyle w:val="HideTWBExt"/>
          <w:b w:val="0"/>
        </w:rPr>
        <w:t>&lt;RepeatBlock-By&gt;&lt;Members&gt;</w:t>
      </w:r>
      <w:r w:rsidRPr="009F22FD">
        <w:t>Mārtiņš Staķis</w:t>
      </w:r>
      <w:r w:rsidRPr="009F22FD">
        <w:rPr>
          <w:rStyle w:val="HideTWBExt"/>
          <w:b w:val="0"/>
        </w:rPr>
        <w:t>&lt;/Members&gt;</w:t>
      </w:r>
    </w:p>
    <w:p w14:paraId="40F2FF99" w14:textId="77777777" w:rsidR="00590F8D" w:rsidRPr="009F22FD" w:rsidRDefault="00590F8D" w:rsidP="00590F8D">
      <w:r w:rsidRPr="009F22FD">
        <w:rPr>
          <w:rStyle w:val="HideTWBExt"/>
        </w:rPr>
        <w:t>&lt;AuNomDe&gt;</w:t>
      </w:r>
      <w:r w:rsidRPr="009F22FD">
        <w:rPr>
          <w:rStyle w:val="HideTWBInt"/>
        </w:rPr>
        <w:t>{Greens/EFA}</w:t>
      </w:r>
      <w:r w:rsidRPr="009F22FD">
        <w:t>a nome del gruppo Verts/ALE</w:t>
      </w:r>
      <w:r w:rsidRPr="009F22FD">
        <w:rPr>
          <w:rStyle w:val="HideTWBExt"/>
        </w:rPr>
        <w:t>&lt;/AuNomDe&gt;</w:t>
      </w:r>
    </w:p>
    <w:p w14:paraId="45445E6F" w14:textId="77777777" w:rsidR="00590F8D" w:rsidRPr="009F22FD" w:rsidRDefault="00590F8D" w:rsidP="00590F8D">
      <w:pPr>
        <w:pStyle w:val="NormalBold"/>
      </w:pPr>
      <w:r w:rsidRPr="009F22FD">
        <w:rPr>
          <w:rStyle w:val="HideTWBExt"/>
          <w:b w:val="0"/>
        </w:rPr>
        <w:t>&lt;/RepeatBlock-By&gt;</w:t>
      </w:r>
    </w:p>
    <w:p w14:paraId="6AE79799"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51AFA92A" w14:textId="77777777" w:rsidR="00590F8D" w:rsidRPr="009F22FD" w:rsidRDefault="00590F8D" w:rsidP="00590F8D">
      <w:pPr>
        <w:pStyle w:val="NormalBold"/>
      </w:pPr>
      <w:r w:rsidRPr="009F22FD">
        <w:rPr>
          <w:rStyle w:val="HideTWBExt"/>
          <w:b w:val="0"/>
        </w:rPr>
        <w:t>&lt;Article&gt;</w:t>
      </w:r>
      <w:r w:rsidRPr="009F22FD">
        <w:t>Paragrafo 9 bis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32FCE9B4" w14:textId="77777777" w:rsidTr="00DF3EBC">
        <w:trPr>
          <w:trHeight w:hRule="exact" w:val="240"/>
          <w:jc w:val="center"/>
        </w:trPr>
        <w:tc>
          <w:tcPr>
            <w:tcW w:w="9752" w:type="dxa"/>
            <w:gridSpan w:val="2"/>
            <w:tcBorders>
              <w:top w:val="nil"/>
              <w:left w:val="nil"/>
              <w:bottom w:val="nil"/>
              <w:right w:val="nil"/>
            </w:tcBorders>
          </w:tcPr>
          <w:p w14:paraId="5AF98F57" w14:textId="77777777" w:rsidR="00590F8D" w:rsidRPr="009F22FD" w:rsidRDefault="00590F8D" w:rsidP="00DF3EBC"/>
        </w:tc>
      </w:tr>
      <w:tr w:rsidR="00590F8D" w:rsidRPr="009F22FD" w14:paraId="4438FFF0" w14:textId="77777777" w:rsidTr="00DF3EBC">
        <w:trPr>
          <w:trHeight w:val="240"/>
          <w:jc w:val="center"/>
        </w:trPr>
        <w:tc>
          <w:tcPr>
            <w:tcW w:w="4876" w:type="dxa"/>
            <w:tcBorders>
              <w:top w:val="nil"/>
              <w:left w:val="nil"/>
              <w:bottom w:val="nil"/>
              <w:right w:val="nil"/>
            </w:tcBorders>
          </w:tcPr>
          <w:p w14:paraId="2B9E63DA"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76696447" w14:textId="77777777" w:rsidR="00590F8D" w:rsidRPr="009F22FD" w:rsidRDefault="00590F8D" w:rsidP="00DF3EBC">
            <w:pPr>
              <w:pStyle w:val="AmColumnHeading"/>
            </w:pPr>
            <w:r w:rsidRPr="009F22FD">
              <w:t>Emendamento</w:t>
            </w:r>
          </w:p>
        </w:tc>
      </w:tr>
      <w:tr w:rsidR="00590F8D" w:rsidRPr="009F22FD" w14:paraId="5415EAF7" w14:textId="77777777" w:rsidTr="00DF3EBC">
        <w:trPr>
          <w:jc w:val="center"/>
        </w:trPr>
        <w:tc>
          <w:tcPr>
            <w:tcW w:w="4876" w:type="dxa"/>
            <w:tcBorders>
              <w:top w:val="nil"/>
              <w:left w:val="nil"/>
              <w:bottom w:val="nil"/>
              <w:right w:val="nil"/>
            </w:tcBorders>
          </w:tcPr>
          <w:p w14:paraId="59BF75AC" w14:textId="77777777" w:rsidR="00590F8D" w:rsidRPr="009F22FD" w:rsidRDefault="00590F8D" w:rsidP="00DF3EBC">
            <w:pPr>
              <w:pStyle w:val="Normal6a"/>
            </w:pPr>
          </w:p>
        </w:tc>
        <w:tc>
          <w:tcPr>
            <w:tcW w:w="4876" w:type="dxa"/>
            <w:tcBorders>
              <w:top w:val="nil"/>
              <w:left w:val="nil"/>
              <w:bottom w:val="nil"/>
              <w:right w:val="nil"/>
            </w:tcBorders>
          </w:tcPr>
          <w:p w14:paraId="21123F5F" w14:textId="77777777" w:rsidR="00590F8D" w:rsidRPr="009F22FD" w:rsidRDefault="00590F8D" w:rsidP="00DF3EBC">
            <w:pPr>
              <w:pStyle w:val="Normal6a"/>
            </w:pPr>
            <w:r w:rsidRPr="009F22FD">
              <w:rPr>
                <w:b/>
                <w:i/>
              </w:rPr>
              <w:t>9 bis.</w:t>
            </w:r>
            <w:r w:rsidRPr="009F22FD">
              <w:tab/>
            </w:r>
            <w:r w:rsidRPr="009F22FD">
              <w:rPr>
                <w:b/>
                <w:i/>
              </w:rPr>
              <w:t>invita il SEAE a sviluppare, insieme ai servizi competenti della Commissione e agli Stati membri, un processo di sviluppo delle capacità civili strutturato e regolare per valutare la disponibilità delle esigenze degli Stati membri in termini di capacità, elaborare i requisiti, effettuare un'analisi delle lacune e riesaminare periodicamente i progressi compiuti; ritiene che occorra elaborare una solida politica in materia di equipaggiamento e servizi necessari ai paesi partner in cui sono dispiegate le missioni civili della PSDC; chiede l'elaborazione di una linea di bilancio specifica per la PESC con un bilancio complessivo più elevato per la PESC, o "strumento di sostegno civile", per fornire ai paesi partner equipaggiamento e servizi intesi a rafforzare le loro capacità civili;</w:t>
            </w:r>
          </w:p>
        </w:tc>
      </w:tr>
    </w:tbl>
    <w:p w14:paraId="67E3DC32"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2B835B88" w14:textId="77777777" w:rsidR="00590F8D" w:rsidRPr="009F22FD" w:rsidRDefault="00590F8D" w:rsidP="00590F8D">
      <w:r w:rsidRPr="009F22FD">
        <w:rPr>
          <w:rStyle w:val="HideTWBExt"/>
        </w:rPr>
        <w:t>&lt;/Amend&gt;</w:t>
      </w:r>
    </w:p>
    <w:p w14:paraId="4C33CBEF"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329</w:t>
      </w:r>
      <w:r w:rsidRPr="009F22FD">
        <w:rPr>
          <w:rStyle w:val="HideTWBExt"/>
          <w:b w:val="0"/>
        </w:rPr>
        <w:t>&lt;/NumAm&gt;</w:t>
      </w:r>
    </w:p>
    <w:p w14:paraId="7A235D39" w14:textId="77777777" w:rsidR="00590F8D" w:rsidRPr="009F22FD" w:rsidRDefault="00590F8D" w:rsidP="00590F8D">
      <w:pPr>
        <w:pStyle w:val="NormalBold"/>
      </w:pPr>
      <w:r w:rsidRPr="009F22FD">
        <w:rPr>
          <w:rStyle w:val="HideTWBExt"/>
          <w:b w:val="0"/>
        </w:rPr>
        <w:t>&lt;RepeatBlock-By&gt;&lt;Members&gt;</w:t>
      </w:r>
      <w:r w:rsidRPr="009F22FD">
        <w:t>Pierre-Romain Thionnet, Jordan Bardella, Matthieu Valet</w:t>
      </w:r>
      <w:r w:rsidRPr="009F22FD">
        <w:rPr>
          <w:rStyle w:val="HideTWBExt"/>
          <w:b w:val="0"/>
        </w:rPr>
        <w:t>&lt;/Members&gt;</w:t>
      </w:r>
    </w:p>
    <w:p w14:paraId="39BC45E6" w14:textId="77777777" w:rsidR="00590F8D" w:rsidRPr="009F22FD" w:rsidRDefault="00590F8D" w:rsidP="00590F8D">
      <w:pPr>
        <w:pStyle w:val="NormalBold"/>
      </w:pPr>
      <w:r w:rsidRPr="009F22FD">
        <w:rPr>
          <w:rStyle w:val="HideTWBExt"/>
          <w:b w:val="0"/>
        </w:rPr>
        <w:t>&lt;/RepeatBlock-By&gt;</w:t>
      </w:r>
    </w:p>
    <w:p w14:paraId="06D25B81"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4F0D1A43" w14:textId="77777777" w:rsidR="00590F8D" w:rsidRPr="009F22FD" w:rsidRDefault="00590F8D" w:rsidP="00590F8D">
      <w:pPr>
        <w:pStyle w:val="NormalBold"/>
      </w:pPr>
      <w:r w:rsidRPr="009F22FD">
        <w:rPr>
          <w:rStyle w:val="HideTWBExt"/>
          <w:b w:val="0"/>
        </w:rPr>
        <w:t>&lt;Article&gt;</w:t>
      </w:r>
      <w:r w:rsidRPr="009F22FD">
        <w:t>Paragrafo 9 bis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7AFA3CEA" w14:textId="77777777" w:rsidTr="00DF3EBC">
        <w:trPr>
          <w:trHeight w:hRule="exact" w:val="240"/>
          <w:jc w:val="center"/>
        </w:trPr>
        <w:tc>
          <w:tcPr>
            <w:tcW w:w="9752" w:type="dxa"/>
            <w:gridSpan w:val="2"/>
            <w:tcBorders>
              <w:top w:val="nil"/>
              <w:left w:val="nil"/>
              <w:bottom w:val="nil"/>
              <w:right w:val="nil"/>
            </w:tcBorders>
          </w:tcPr>
          <w:p w14:paraId="44B5513C" w14:textId="77777777" w:rsidR="00590F8D" w:rsidRPr="009F22FD" w:rsidRDefault="00590F8D" w:rsidP="00DF3EBC"/>
        </w:tc>
      </w:tr>
      <w:tr w:rsidR="00590F8D" w:rsidRPr="009F22FD" w14:paraId="255785D9" w14:textId="77777777" w:rsidTr="00DF3EBC">
        <w:trPr>
          <w:trHeight w:val="240"/>
          <w:jc w:val="center"/>
        </w:trPr>
        <w:tc>
          <w:tcPr>
            <w:tcW w:w="4876" w:type="dxa"/>
            <w:tcBorders>
              <w:top w:val="nil"/>
              <w:left w:val="nil"/>
              <w:bottom w:val="nil"/>
              <w:right w:val="nil"/>
            </w:tcBorders>
          </w:tcPr>
          <w:p w14:paraId="6CFFE034"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2F492D31" w14:textId="77777777" w:rsidR="00590F8D" w:rsidRPr="009F22FD" w:rsidRDefault="00590F8D" w:rsidP="00DF3EBC">
            <w:pPr>
              <w:pStyle w:val="AmColumnHeading"/>
            </w:pPr>
            <w:r w:rsidRPr="009F22FD">
              <w:t>Emendamento</w:t>
            </w:r>
          </w:p>
        </w:tc>
      </w:tr>
      <w:tr w:rsidR="00590F8D" w:rsidRPr="009F22FD" w14:paraId="174B03D4" w14:textId="77777777" w:rsidTr="00DF3EBC">
        <w:trPr>
          <w:jc w:val="center"/>
        </w:trPr>
        <w:tc>
          <w:tcPr>
            <w:tcW w:w="4876" w:type="dxa"/>
            <w:tcBorders>
              <w:top w:val="nil"/>
              <w:left w:val="nil"/>
              <w:bottom w:val="nil"/>
              <w:right w:val="nil"/>
            </w:tcBorders>
          </w:tcPr>
          <w:p w14:paraId="29B68F87" w14:textId="77777777" w:rsidR="00590F8D" w:rsidRPr="009F22FD" w:rsidRDefault="00590F8D" w:rsidP="00DF3EBC">
            <w:pPr>
              <w:pStyle w:val="Normal6a"/>
            </w:pPr>
          </w:p>
        </w:tc>
        <w:tc>
          <w:tcPr>
            <w:tcW w:w="4876" w:type="dxa"/>
            <w:tcBorders>
              <w:top w:val="nil"/>
              <w:left w:val="nil"/>
              <w:bottom w:val="nil"/>
              <w:right w:val="nil"/>
            </w:tcBorders>
          </w:tcPr>
          <w:p w14:paraId="5BAD02A3" w14:textId="77777777" w:rsidR="00590F8D" w:rsidRPr="009F22FD" w:rsidRDefault="00590F8D" w:rsidP="00DF3EBC">
            <w:pPr>
              <w:pStyle w:val="Normal6a"/>
            </w:pPr>
            <w:r w:rsidRPr="009F22FD">
              <w:rPr>
                <w:b/>
                <w:i/>
              </w:rPr>
              <w:t>9 bis.</w:t>
            </w:r>
            <w:r w:rsidRPr="009F22FD">
              <w:tab/>
            </w:r>
            <w:r w:rsidRPr="009F22FD">
              <w:rPr>
                <w:b/>
                <w:i/>
              </w:rPr>
              <w:t>invita gli Stati membri a incoraggiare gli appalti europei nel settore della difesa, al fine di rafforzare la cooperazione industriale intraeuropea e l'obiettivo dell'autonomia strategica;</w:t>
            </w:r>
          </w:p>
        </w:tc>
      </w:tr>
    </w:tbl>
    <w:p w14:paraId="33DEA2F9" w14:textId="77777777" w:rsidR="00590F8D" w:rsidRPr="00FC7643" w:rsidRDefault="00590F8D" w:rsidP="00590F8D">
      <w:pPr>
        <w:pStyle w:val="AmOrLang"/>
        <w:rPr>
          <w:lang w:val="es-ES"/>
        </w:rPr>
      </w:pPr>
      <w:r w:rsidRPr="00FC7643">
        <w:rPr>
          <w:lang w:val="es-ES"/>
        </w:rPr>
        <w:t xml:space="preserve">Or. </w:t>
      </w:r>
      <w:r w:rsidRPr="00FC7643">
        <w:rPr>
          <w:rStyle w:val="HideTWBExt"/>
          <w:lang w:val="es-ES"/>
        </w:rPr>
        <w:t>&lt;Original&gt;</w:t>
      </w:r>
      <w:r w:rsidRPr="00FC7643">
        <w:rPr>
          <w:rStyle w:val="HideTWBInt"/>
          <w:lang w:val="es-ES"/>
        </w:rPr>
        <w:t>{EN}</w:t>
      </w:r>
      <w:r w:rsidRPr="00FC7643">
        <w:rPr>
          <w:lang w:val="es-ES"/>
        </w:rPr>
        <w:t>en</w:t>
      </w:r>
      <w:r w:rsidRPr="00FC7643">
        <w:rPr>
          <w:rStyle w:val="HideTWBExt"/>
          <w:lang w:val="es-ES"/>
        </w:rPr>
        <w:t>&lt;/Original&gt;</w:t>
      </w:r>
    </w:p>
    <w:p w14:paraId="7F1F04D1" w14:textId="77777777" w:rsidR="00590F8D" w:rsidRPr="00FC7643" w:rsidRDefault="00590F8D" w:rsidP="00590F8D">
      <w:pPr>
        <w:rPr>
          <w:lang w:val="es-ES"/>
        </w:rPr>
      </w:pPr>
      <w:r w:rsidRPr="00FC7643">
        <w:rPr>
          <w:rStyle w:val="HideTWBExt"/>
          <w:lang w:val="es-ES"/>
        </w:rPr>
        <w:t>&lt;/Amend&gt;</w:t>
      </w:r>
    </w:p>
    <w:p w14:paraId="563FDBF9" w14:textId="77777777" w:rsidR="00590F8D" w:rsidRPr="00FC7643" w:rsidRDefault="00590F8D" w:rsidP="00590F8D">
      <w:pPr>
        <w:pStyle w:val="AmNumberTabs"/>
        <w:rPr>
          <w:lang w:val="es-ES"/>
        </w:rPr>
      </w:pPr>
      <w:r w:rsidRPr="00FC7643">
        <w:rPr>
          <w:rStyle w:val="HideTWBExt"/>
          <w:b w:val="0"/>
          <w:lang w:val="es-ES"/>
        </w:rPr>
        <w:t>&lt;Amend&gt;</w:t>
      </w:r>
      <w:r w:rsidRPr="00FC7643">
        <w:rPr>
          <w:lang w:val="es-ES"/>
        </w:rPr>
        <w:t>Emendamento</w:t>
      </w:r>
      <w:r w:rsidRPr="00FC7643">
        <w:rPr>
          <w:lang w:val="es-ES"/>
        </w:rPr>
        <w:tab/>
      </w:r>
      <w:r w:rsidRPr="00FC7643">
        <w:rPr>
          <w:lang w:val="es-ES"/>
        </w:rPr>
        <w:tab/>
      </w:r>
      <w:r w:rsidRPr="00FC7643">
        <w:rPr>
          <w:rStyle w:val="HideTWBExt"/>
          <w:b w:val="0"/>
          <w:lang w:val="es-ES"/>
        </w:rPr>
        <w:t>&lt;NumAm&gt;</w:t>
      </w:r>
      <w:r w:rsidRPr="00FC7643">
        <w:rPr>
          <w:lang w:val="es-ES"/>
        </w:rPr>
        <w:t>330</w:t>
      </w:r>
      <w:r w:rsidRPr="00FC7643">
        <w:rPr>
          <w:rStyle w:val="HideTWBExt"/>
          <w:b w:val="0"/>
          <w:lang w:val="es-ES"/>
        </w:rPr>
        <w:t>&lt;/NumAm&gt;</w:t>
      </w:r>
    </w:p>
    <w:p w14:paraId="6AE6C2D0" w14:textId="77777777" w:rsidR="00590F8D" w:rsidRPr="00FC7643" w:rsidRDefault="00590F8D" w:rsidP="00590F8D">
      <w:pPr>
        <w:pStyle w:val="NormalBold"/>
        <w:rPr>
          <w:lang w:val="es-ES"/>
        </w:rPr>
      </w:pPr>
      <w:r w:rsidRPr="00FC7643">
        <w:rPr>
          <w:rStyle w:val="HideTWBExt"/>
          <w:b w:val="0"/>
          <w:lang w:val="es-ES"/>
        </w:rPr>
        <w:t>&lt;RepeatBlock-By&gt;&lt;Members&gt;</w:t>
      </w:r>
      <w:r w:rsidRPr="00FC7643">
        <w:rPr>
          <w:lang w:val="es-ES"/>
        </w:rPr>
        <w:t>Michael Gahler</w:t>
      </w:r>
      <w:r w:rsidRPr="00FC7643">
        <w:rPr>
          <w:rStyle w:val="HideTWBExt"/>
          <w:b w:val="0"/>
          <w:lang w:val="es-ES"/>
        </w:rPr>
        <w:t>&lt;/Members&gt;</w:t>
      </w:r>
    </w:p>
    <w:p w14:paraId="31CC8552" w14:textId="77777777" w:rsidR="00590F8D" w:rsidRPr="00FC7643" w:rsidRDefault="00590F8D" w:rsidP="00590F8D">
      <w:pPr>
        <w:pStyle w:val="NormalBold"/>
        <w:rPr>
          <w:lang w:val="es-ES"/>
        </w:rPr>
      </w:pPr>
      <w:r w:rsidRPr="00FC7643">
        <w:rPr>
          <w:rStyle w:val="HideTWBExt"/>
          <w:b w:val="0"/>
          <w:lang w:val="es-ES"/>
        </w:rPr>
        <w:t>&lt;/RepeatBlock-By&gt;</w:t>
      </w:r>
    </w:p>
    <w:p w14:paraId="0E237A07"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020D0CDA" w14:textId="77777777" w:rsidR="00590F8D" w:rsidRPr="009F22FD" w:rsidRDefault="00590F8D" w:rsidP="00590F8D">
      <w:pPr>
        <w:pStyle w:val="NormalBold"/>
      </w:pPr>
      <w:r w:rsidRPr="009F22FD">
        <w:rPr>
          <w:rStyle w:val="HideTWBExt"/>
          <w:b w:val="0"/>
        </w:rPr>
        <w:t>&lt;Article&gt;</w:t>
      </w:r>
      <w:r w:rsidRPr="009F22FD">
        <w:t>Paragrafo 9 sexies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6A25D958" w14:textId="77777777" w:rsidTr="00DF3EBC">
        <w:trPr>
          <w:trHeight w:hRule="exact" w:val="240"/>
          <w:jc w:val="center"/>
        </w:trPr>
        <w:tc>
          <w:tcPr>
            <w:tcW w:w="9752" w:type="dxa"/>
            <w:gridSpan w:val="2"/>
            <w:tcBorders>
              <w:top w:val="nil"/>
              <w:left w:val="nil"/>
              <w:bottom w:val="nil"/>
              <w:right w:val="nil"/>
            </w:tcBorders>
          </w:tcPr>
          <w:p w14:paraId="49B2C469" w14:textId="77777777" w:rsidR="00590F8D" w:rsidRPr="009F22FD" w:rsidRDefault="00590F8D" w:rsidP="00DF3EBC"/>
        </w:tc>
      </w:tr>
      <w:tr w:rsidR="00590F8D" w:rsidRPr="009F22FD" w14:paraId="1BF84386" w14:textId="77777777" w:rsidTr="00DF3EBC">
        <w:trPr>
          <w:trHeight w:val="240"/>
          <w:jc w:val="center"/>
        </w:trPr>
        <w:tc>
          <w:tcPr>
            <w:tcW w:w="4876" w:type="dxa"/>
            <w:tcBorders>
              <w:top w:val="nil"/>
              <w:left w:val="nil"/>
              <w:bottom w:val="nil"/>
              <w:right w:val="nil"/>
            </w:tcBorders>
          </w:tcPr>
          <w:p w14:paraId="490FF6B6"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0478739F" w14:textId="77777777" w:rsidR="00590F8D" w:rsidRPr="009F22FD" w:rsidRDefault="00590F8D" w:rsidP="00DF3EBC">
            <w:pPr>
              <w:pStyle w:val="AmColumnHeading"/>
            </w:pPr>
            <w:r w:rsidRPr="009F22FD">
              <w:t>Emendamento</w:t>
            </w:r>
          </w:p>
        </w:tc>
      </w:tr>
      <w:tr w:rsidR="00590F8D" w:rsidRPr="009F22FD" w14:paraId="5FCC9DCB" w14:textId="77777777" w:rsidTr="00DF3EBC">
        <w:trPr>
          <w:jc w:val="center"/>
        </w:trPr>
        <w:tc>
          <w:tcPr>
            <w:tcW w:w="4876" w:type="dxa"/>
            <w:tcBorders>
              <w:top w:val="nil"/>
              <w:left w:val="nil"/>
              <w:bottom w:val="nil"/>
              <w:right w:val="nil"/>
            </w:tcBorders>
          </w:tcPr>
          <w:p w14:paraId="1E433E54" w14:textId="77777777" w:rsidR="00590F8D" w:rsidRPr="009F22FD" w:rsidRDefault="00590F8D" w:rsidP="00DF3EBC">
            <w:pPr>
              <w:pStyle w:val="Normal6a"/>
            </w:pPr>
          </w:p>
        </w:tc>
        <w:tc>
          <w:tcPr>
            <w:tcW w:w="4876" w:type="dxa"/>
            <w:tcBorders>
              <w:top w:val="nil"/>
              <w:left w:val="nil"/>
              <w:bottom w:val="nil"/>
              <w:right w:val="nil"/>
            </w:tcBorders>
          </w:tcPr>
          <w:p w14:paraId="14BADD68" w14:textId="77777777" w:rsidR="00590F8D" w:rsidRPr="009F22FD" w:rsidRDefault="00590F8D" w:rsidP="00DF3EBC">
            <w:pPr>
              <w:pStyle w:val="Normal6a"/>
            </w:pPr>
            <w:r w:rsidRPr="009F22FD">
              <w:rPr>
                <w:b/>
                <w:i/>
              </w:rPr>
              <w:t>9 sexies.</w:t>
            </w:r>
            <w:r w:rsidRPr="009F22FD">
              <w:tab/>
            </w:r>
            <w:r w:rsidRPr="009F22FD">
              <w:rPr>
                <w:b/>
                <w:i/>
              </w:rPr>
              <w:t>accoglie con favore gli sforzi e gli investimenti delle imprese dell'EDTIB compiuti finora per rafforzare la capacità industriale, anche attraverso il sostegno degli strumenti dell'UE; sottolinea che un ulteriore e duraturo rafforzamento della capacità dell'EDTIB richiede innanzitutto ordini da parte degli Stati membri dell'UE che dovrebbero essere eseguiti congiuntamente al fine di migliorare l'interoperabilità tra le forze armate degli Stati membri e realizzare economie di scala, sfruttando così al meglio il denaro dei contribuenti dell'Unione; invita di conseguenza gli Stati membri a intensificare gli sforzi in materia di appalti congiunti in linea con le lacune di capacità individuate nell'analisi delle carenze di investimenti nel settore della difesa e con le priorità in termini di capacità del piano di sviluppo delle capacità (CDP); evidenzia che il rafforzamento della capacità produttiva dell'EDTIB richiede anche condizioni quadro normative favorevoli, soprattutto per quanto riguarda la riduzione degli oneri burocratici per le imprese, ma anche in relazione alla legislazione dell'UE in vigore che produce effetti controproducenti per le prestazioni dell'EDTIB e la sicurezza dell'approvvigionamento; suggerisce pertanto una revisione della legislazione esistente e un'approfondita valutazione preventiva delle future proposte legislative al riguardo; pone l'accento in particolare sulla direttiva relativa alla comunicazione societaria sulla sostenibilità e sulla direttiva relativa al dovere di diligenza delle imprese ai fini della sostenibilità, in quanto i loro obblighi di rendicontazione consentono agli attori ostili di individuare vulnerabilità nella catena di approvvigionamento della difesa che mettono a repentaglio la prontezza di difesa dell'Unione e dei suoi Stati membri; evidenzia inoltre che le esenzioni previste per la difesa dal regolamento REACH non sono sufficienti a garantire la sicurezza dell'approvvigionamento in quanto la domanda derivante dall'EDTIB non fornisce necessariamente una giustificazione economica redditizia per i fornitori, i quali di conseguenza optano per la delocalizzazione al di fuori dell'UE creando nuove dipendenze;</w:t>
            </w:r>
          </w:p>
        </w:tc>
      </w:tr>
    </w:tbl>
    <w:p w14:paraId="47CE6BBB"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5507CFDB" w14:textId="77777777" w:rsidR="00590F8D" w:rsidRPr="009F22FD" w:rsidRDefault="00590F8D" w:rsidP="00590F8D">
      <w:r w:rsidRPr="009F22FD">
        <w:rPr>
          <w:rStyle w:val="HideTWBExt"/>
        </w:rPr>
        <w:t>&lt;/Amend&gt;</w:t>
      </w:r>
    </w:p>
    <w:p w14:paraId="24FCB2A3"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331</w:t>
      </w:r>
      <w:r w:rsidRPr="009F22FD">
        <w:rPr>
          <w:rStyle w:val="HideTWBExt"/>
          <w:b w:val="0"/>
        </w:rPr>
        <w:t>&lt;/NumAm&gt;</w:t>
      </w:r>
    </w:p>
    <w:p w14:paraId="0D5DD2F0" w14:textId="77777777" w:rsidR="00590F8D" w:rsidRPr="009F22FD" w:rsidRDefault="00590F8D" w:rsidP="00590F8D">
      <w:pPr>
        <w:pStyle w:val="NormalBold"/>
      </w:pPr>
      <w:r w:rsidRPr="009F22FD">
        <w:rPr>
          <w:rStyle w:val="HideTWBExt"/>
          <w:b w:val="0"/>
        </w:rPr>
        <w:t>&lt;RepeatBlock-By&gt;&lt;Members&gt;</w:t>
      </w:r>
      <w:r w:rsidRPr="009F22FD">
        <w:t>Reinis Pozņaks</w:t>
      </w:r>
      <w:r w:rsidRPr="009F22FD">
        <w:rPr>
          <w:rStyle w:val="HideTWBExt"/>
          <w:b w:val="0"/>
        </w:rPr>
        <w:t>&lt;/Members&gt;</w:t>
      </w:r>
    </w:p>
    <w:p w14:paraId="6371F73F" w14:textId="77777777" w:rsidR="00590F8D" w:rsidRPr="009F22FD" w:rsidRDefault="00590F8D" w:rsidP="00590F8D">
      <w:pPr>
        <w:pStyle w:val="NormalBold"/>
      </w:pPr>
      <w:r w:rsidRPr="009F22FD">
        <w:rPr>
          <w:rStyle w:val="HideTWBExt"/>
          <w:b w:val="0"/>
        </w:rPr>
        <w:t>&lt;/RepeatBlock-By&gt;</w:t>
      </w:r>
    </w:p>
    <w:p w14:paraId="26271AF8"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45426D9E" w14:textId="77777777" w:rsidR="00590F8D" w:rsidRPr="009F22FD" w:rsidRDefault="00590F8D" w:rsidP="00590F8D">
      <w:pPr>
        <w:pStyle w:val="NormalBold"/>
      </w:pPr>
      <w:r w:rsidRPr="009F22FD">
        <w:rPr>
          <w:rStyle w:val="HideTWBExt"/>
          <w:b w:val="0"/>
        </w:rPr>
        <w:t>&lt;Article&gt;</w:t>
      </w:r>
      <w:r w:rsidRPr="009F22FD">
        <w:t>Paragrafo 9 ter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1FDDAEAA" w14:textId="77777777" w:rsidTr="00DF3EBC">
        <w:trPr>
          <w:trHeight w:hRule="exact" w:val="240"/>
          <w:jc w:val="center"/>
        </w:trPr>
        <w:tc>
          <w:tcPr>
            <w:tcW w:w="9752" w:type="dxa"/>
            <w:gridSpan w:val="2"/>
            <w:tcBorders>
              <w:top w:val="nil"/>
              <w:left w:val="nil"/>
              <w:bottom w:val="nil"/>
              <w:right w:val="nil"/>
            </w:tcBorders>
          </w:tcPr>
          <w:p w14:paraId="207411DA" w14:textId="77777777" w:rsidR="00590F8D" w:rsidRPr="009F22FD" w:rsidRDefault="00590F8D" w:rsidP="00DF3EBC"/>
        </w:tc>
      </w:tr>
      <w:tr w:rsidR="00590F8D" w:rsidRPr="009F22FD" w14:paraId="3D99A4A7" w14:textId="77777777" w:rsidTr="00DF3EBC">
        <w:trPr>
          <w:trHeight w:val="240"/>
          <w:jc w:val="center"/>
        </w:trPr>
        <w:tc>
          <w:tcPr>
            <w:tcW w:w="4876" w:type="dxa"/>
            <w:tcBorders>
              <w:top w:val="nil"/>
              <w:left w:val="nil"/>
              <w:bottom w:val="nil"/>
              <w:right w:val="nil"/>
            </w:tcBorders>
          </w:tcPr>
          <w:p w14:paraId="16827AC4"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26AC5DDD" w14:textId="77777777" w:rsidR="00590F8D" w:rsidRPr="009F22FD" w:rsidRDefault="00590F8D" w:rsidP="00DF3EBC">
            <w:pPr>
              <w:pStyle w:val="AmColumnHeading"/>
            </w:pPr>
            <w:r w:rsidRPr="009F22FD">
              <w:t>Emendamento</w:t>
            </w:r>
          </w:p>
        </w:tc>
      </w:tr>
      <w:tr w:rsidR="00590F8D" w:rsidRPr="009F22FD" w14:paraId="7127F42C" w14:textId="77777777" w:rsidTr="00DF3EBC">
        <w:trPr>
          <w:jc w:val="center"/>
        </w:trPr>
        <w:tc>
          <w:tcPr>
            <w:tcW w:w="4876" w:type="dxa"/>
            <w:tcBorders>
              <w:top w:val="nil"/>
              <w:left w:val="nil"/>
              <w:bottom w:val="nil"/>
              <w:right w:val="nil"/>
            </w:tcBorders>
          </w:tcPr>
          <w:p w14:paraId="4A4E6B71" w14:textId="77777777" w:rsidR="00590F8D" w:rsidRPr="009F22FD" w:rsidRDefault="00590F8D" w:rsidP="00DF3EBC">
            <w:pPr>
              <w:pStyle w:val="Normal6a"/>
            </w:pPr>
          </w:p>
        </w:tc>
        <w:tc>
          <w:tcPr>
            <w:tcW w:w="4876" w:type="dxa"/>
            <w:tcBorders>
              <w:top w:val="nil"/>
              <w:left w:val="nil"/>
              <w:bottom w:val="nil"/>
              <w:right w:val="nil"/>
            </w:tcBorders>
          </w:tcPr>
          <w:p w14:paraId="3D7CA08C" w14:textId="77777777" w:rsidR="00590F8D" w:rsidRPr="009F22FD" w:rsidRDefault="00590F8D" w:rsidP="00DF3EBC">
            <w:pPr>
              <w:pStyle w:val="Normal6a"/>
            </w:pPr>
            <w:r w:rsidRPr="009F22FD">
              <w:rPr>
                <w:b/>
                <w:i/>
              </w:rPr>
              <w:t>9 ter.</w:t>
            </w:r>
            <w:r w:rsidRPr="009F22FD">
              <w:tab/>
            </w:r>
            <w:r w:rsidRPr="009F22FD">
              <w:rPr>
                <w:b/>
                <w:i/>
              </w:rPr>
              <w:t>sottolinea che l'aggressione contro l'Ucraina da parte della Russia e l'aggressione contro Israele da parte dell'Iran hanno enfatizzato l'uso dei droni su una scala senza precedenti nella guerra moderna; esorta gli Stati membri a utilizzare l'EPF, la PESCO, l'AED e altri strumenti disponibili per garantire che lo sviluppo e gli appalti congiunti di sistemi di contrasto al sistema aereo senza pilota (C-UAS) e di attacchi elettronici aeroportati (AEA), nonché i relativi investimenti, siano prioritari e a integrare il C-UAS e gli AEA nella dottrina strategica delle missioni di addestramento militare PSDC;</w:t>
            </w:r>
          </w:p>
        </w:tc>
      </w:tr>
    </w:tbl>
    <w:p w14:paraId="24CF299B" w14:textId="77777777" w:rsidR="00590F8D" w:rsidRPr="00FC7643" w:rsidRDefault="00590F8D" w:rsidP="00590F8D">
      <w:pPr>
        <w:pStyle w:val="AmOrLang"/>
        <w:rPr>
          <w:lang w:val="es-ES"/>
        </w:rPr>
      </w:pPr>
      <w:r w:rsidRPr="00FC7643">
        <w:rPr>
          <w:lang w:val="es-ES"/>
        </w:rPr>
        <w:t xml:space="preserve">Or. </w:t>
      </w:r>
      <w:r w:rsidRPr="00FC7643">
        <w:rPr>
          <w:rStyle w:val="HideTWBExt"/>
          <w:lang w:val="es-ES"/>
        </w:rPr>
        <w:t>&lt;Original&gt;</w:t>
      </w:r>
      <w:r w:rsidRPr="00FC7643">
        <w:rPr>
          <w:rStyle w:val="HideTWBInt"/>
          <w:lang w:val="es-ES"/>
        </w:rPr>
        <w:t>{EN}</w:t>
      </w:r>
      <w:r w:rsidRPr="00FC7643">
        <w:rPr>
          <w:lang w:val="es-ES"/>
        </w:rPr>
        <w:t>en</w:t>
      </w:r>
      <w:r w:rsidRPr="00FC7643">
        <w:rPr>
          <w:rStyle w:val="HideTWBExt"/>
          <w:lang w:val="es-ES"/>
        </w:rPr>
        <w:t>&lt;/Original&gt;</w:t>
      </w:r>
    </w:p>
    <w:p w14:paraId="3A7BEF42" w14:textId="77777777" w:rsidR="00590F8D" w:rsidRPr="00FC7643" w:rsidRDefault="00590F8D" w:rsidP="00590F8D">
      <w:pPr>
        <w:rPr>
          <w:lang w:val="es-ES"/>
        </w:rPr>
      </w:pPr>
      <w:r w:rsidRPr="00FC7643">
        <w:rPr>
          <w:rStyle w:val="HideTWBExt"/>
          <w:lang w:val="es-ES"/>
        </w:rPr>
        <w:t>&lt;/Amend&gt;</w:t>
      </w:r>
    </w:p>
    <w:p w14:paraId="58EE13F7" w14:textId="77777777" w:rsidR="00590F8D" w:rsidRPr="00FC7643" w:rsidRDefault="00590F8D" w:rsidP="00590F8D">
      <w:pPr>
        <w:pStyle w:val="AmNumberTabs"/>
        <w:rPr>
          <w:lang w:val="es-ES"/>
        </w:rPr>
      </w:pPr>
      <w:r w:rsidRPr="00FC7643">
        <w:rPr>
          <w:rStyle w:val="HideTWBExt"/>
          <w:b w:val="0"/>
          <w:lang w:val="es-ES"/>
        </w:rPr>
        <w:t>&lt;Amend&gt;</w:t>
      </w:r>
      <w:r w:rsidRPr="00FC7643">
        <w:rPr>
          <w:lang w:val="es-ES"/>
        </w:rPr>
        <w:t>Emendamento</w:t>
      </w:r>
      <w:r w:rsidRPr="00FC7643">
        <w:rPr>
          <w:lang w:val="es-ES"/>
        </w:rPr>
        <w:tab/>
      </w:r>
      <w:r w:rsidRPr="00FC7643">
        <w:rPr>
          <w:lang w:val="es-ES"/>
        </w:rPr>
        <w:tab/>
      </w:r>
      <w:r w:rsidRPr="00FC7643">
        <w:rPr>
          <w:rStyle w:val="HideTWBExt"/>
          <w:b w:val="0"/>
          <w:lang w:val="es-ES"/>
        </w:rPr>
        <w:t>&lt;NumAm&gt;</w:t>
      </w:r>
      <w:r w:rsidRPr="00FC7643">
        <w:rPr>
          <w:lang w:val="es-ES"/>
        </w:rPr>
        <w:t>332</w:t>
      </w:r>
      <w:r w:rsidRPr="00FC7643">
        <w:rPr>
          <w:rStyle w:val="HideTWBExt"/>
          <w:b w:val="0"/>
          <w:lang w:val="es-ES"/>
        </w:rPr>
        <w:t>&lt;/NumAm&gt;</w:t>
      </w:r>
    </w:p>
    <w:p w14:paraId="4080D9A0" w14:textId="77777777" w:rsidR="00590F8D" w:rsidRPr="00FC7643" w:rsidRDefault="00590F8D" w:rsidP="00590F8D">
      <w:pPr>
        <w:pStyle w:val="NormalBold"/>
        <w:rPr>
          <w:lang w:val="es-ES"/>
        </w:rPr>
      </w:pPr>
      <w:r w:rsidRPr="00FC7643">
        <w:rPr>
          <w:rStyle w:val="HideTWBExt"/>
          <w:b w:val="0"/>
          <w:lang w:val="es-ES"/>
        </w:rPr>
        <w:t>&lt;RepeatBlock-By&gt;&lt;Members&gt;</w:t>
      </w:r>
      <w:r w:rsidRPr="00FC7643">
        <w:rPr>
          <w:lang w:val="es-ES"/>
        </w:rPr>
        <w:t>Nicolás Pascual De La Parte</w:t>
      </w:r>
      <w:r w:rsidRPr="00FC7643">
        <w:rPr>
          <w:rStyle w:val="HideTWBExt"/>
          <w:b w:val="0"/>
          <w:lang w:val="es-ES"/>
        </w:rPr>
        <w:t>&lt;/Members&gt;</w:t>
      </w:r>
    </w:p>
    <w:p w14:paraId="2A29A25F" w14:textId="77777777" w:rsidR="00590F8D" w:rsidRPr="00FC7643" w:rsidRDefault="00590F8D" w:rsidP="00590F8D">
      <w:pPr>
        <w:pStyle w:val="NormalBold"/>
        <w:rPr>
          <w:lang w:val="es-ES"/>
        </w:rPr>
      </w:pPr>
      <w:r w:rsidRPr="00FC7643">
        <w:rPr>
          <w:rStyle w:val="HideTWBExt"/>
          <w:b w:val="0"/>
          <w:lang w:val="es-ES"/>
        </w:rPr>
        <w:t>&lt;/RepeatBlock-By&gt;</w:t>
      </w:r>
    </w:p>
    <w:p w14:paraId="1A46E8C9"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2D5D2B6E" w14:textId="77777777" w:rsidR="00590F8D" w:rsidRPr="009F22FD" w:rsidRDefault="00590F8D" w:rsidP="00590F8D">
      <w:pPr>
        <w:pStyle w:val="NormalBold"/>
      </w:pPr>
      <w:r w:rsidRPr="009F22FD">
        <w:rPr>
          <w:rStyle w:val="HideTWBExt"/>
          <w:b w:val="0"/>
        </w:rPr>
        <w:t>&lt;Article&gt;</w:t>
      </w:r>
      <w:r w:rsidRPr="009F22FD">
        <w:t>Paragrafo 9 bis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4A6898E1" w14:textId="77777777" w:rsidTr="00DF3EBC">
        <w:trPr>
          <w:trHeight w:hRule="exact" w:val="240"/>
          <w:jc w:val="center"/>
        </w:trPr>
        <w:tc>
          <w:tcPr>
            <w:tcW w:w="9752" w:type="dxa"/>
            <w:gridSpan w:val="2"/>
            <w:tcBorders>
              <w:top w:val="nil"/>
              <w:left w:val="nil"/>
              <w:bottom w:val="nil"/>
              <w:right w:val="nil"/>
            </w:tcBorders>
          </w:tcPr>
          <w:p w14:paraId="6A57EE94" w14:textId="77777777" w:rsidR="00590F8D" w:rsidRPr="009F22FD" w:rsidRDefault="00590F8D" w:rsidP="00DF3EBC"/>
        </w:tc>
      </w:tr>
      <w:tr w:rsidR="00590F8D" w:rsidRPr="009F22FD" w14:paraId="679BD16F" w14:textId="77777777" w:rsidTr="00DF3EBC">
        <w:trPr>
          <w:trHeight w:val="240"/>
          <w:jc w:val="center"/>
        </w:trPr>
        <w:tc>
          <w:tcPr>
            <w:tcW w:w="4876" w:type="dxa"/>
            <w:tcBorders>
              <w:top w:val="nil"/>
              <w:left w:val="nil"/>
              <w:bottom w:val="nil"/>
              <w:right w:val="nil"/>
            </w:tcBorders>
          </w:tcPr>
          <w:p w14:paraId="29BDC5E8"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705E2AC6" w14:textId="77777777" w:rsidR="00590F8D" w:rsidRPr="009F22FD" w:rsidRDefault="00590F8D" w:rsidP="00DF3EBC">
            <w:pPr>
              <w:pStyle w:val="AmColumnHeading"/>
            </w:pPr>
            <w:r w:rsidRPr="009F22FD">
              <w:t>Emendamento</w:t>
            </w:r>
          </w:p>
        </w:tc>
      </w:tr>
      <w:tr w:rsidR="00590F8D" w:rsidRPr="009F22FD" w14:paraId="1D1D749B" w14:textId="77777777" w:rsidTr="00DF3EBC">
        <w:trPr>
          <w:jc w:val="center"/>
        </w:trPr>
        <w:tc>
          <w:tcPr>
            <w:tcW w:w="4876" w:type="dxa"/>
            <w:tcBorders>
              <w:top w:val="nil"/>
              <w:left w:val="nil"/>
              <w:bottom w:val="nil"/>
              <w:right w:val="nil"/>
            </w:tcBorders>
          </w:tcPr>
          <w:p w14:paraId="5FBE718E" w14:textId="77777777" w:rsidR="00590F8D" w:rsidRPr="009F22FD" w:rsidRDefault="00590F8D" w:rsidP="00DF3EBC">
            <w:pPr>
              <w:pStyle w:val="Normal6a"/>
            </w:pPr>
          </w:p>
        </w:tc>
        <w:tc>
          <w:tcPr>
            <w:tcW w:w="4876" w:type="dxa"/>
            <w:tcBorders>
              <w:top w:val="nil"/>
              <w:left w:val="nil"/>
              <w:bottom w:val="nil"/>
              <w:right w:val="nil"/>
            </w:tcBorders>
          </w:tcPr>
          <w:p w14:paraId="28173372" w14:textId="77777777" w:rsidR="00590F8D" w:rsidRPr="009F22FD" w:rsidRDefault="00590F8D" w:rsidP="00DF3EBC">
            <w:pPr>
              <w:pStyle w:val="Normal6a"/>
            </w:pPr>
            <w:r w:rsidRPr="009F22FD">
              <w:rPr>
                <w:b/>
                <w:i/>
              </w:rPr>
              <w:t>9 bis.</w:t>
            </w:r>
            <w:r w:rsidRPr="009F22FD">
              <w:tab/>
            </w:r>
            <w:r w:rsidRPr="009F22FD">
              <w:rPr>
                <w:b/>
                <w:i/>
              </w:rPr>
              <w:t>insiste sulla necessità di garantire la coerenza di risultati tra i processi di pianificazione dello sviluppo delle rispettive capacità dell'Unione e della NATO; chiede che tutto il sostegno a titolo dell'EPF alla fornitura di attrezzature sia effettuato in coordinamento con la NATO per una maggiore efficienza e per evitare inutili duplicazioni; chiede di promuovere l'interoperabilità delle attrezzature militari degli Stati membri dell'UE e degli alleati della NATO, stabilendo norme dell'Unione per componenti e munizioni basate sugli standard non vincolanti della NATO;</w:t>
            </w:r>
          </w:p>
        </w:tc>
      </w:tr>
    </w:tbl>
    <w:p w14:paraId="0E0F3022"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77B64950" w14:textId="77777777" w:rsidR="00590F8D" w:rsidRPr="009F22FD" w:rsidRDefault="00590F8D" w:rsidP="00590F8D">
      <w:r w:rsidRPr="009F22FD">
        <w:rPr>
          <w:rStyle w:val="HideTWBExt"/>
        </w:rPr>
        <w:t>&lt;/Amend&gt;</w:t>
      </w:r>
    </w:p>
    <w:p w14:paraId="637DCD69"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333</w:t>
      </w:r>
      <w:r w:rsidRPr="009F22FD">
        <w:rPr>
          <w:rStyle w:val="HideTWBExt"/>
          <w:b w:val="0"/>
        </w:rPr>
        <w:t>&lt;/NumAm&gt;</w:t>
      </w:r>
    </w:p>
    <w:p w14:paraId="6C3E16D9" w14:textId="77777777" w:rsidR="00590F8D" w:rsidRPr="009F22FD" w:rsidRDefault="00590F8D" w:rsidP="00590F8D">
      <w:pPr>
        <w:pStyle w:val="NormalBold"/>
      </w:pPr>
      <w:r w:rsidRPr="009F22FD">
        <w:rPr>
          <w:rStyle w:val="HideTWBExt"/>
          <w:b w:val="0"/>
        </w:rPr>
        <w:t>&lt;RepeatBlock-By&gt;&lt;Members&gt;</w:t>
      </w:r>
      <w:r w:rsidRPr="009F22FD">
        <w:t>Reinis Pozņaks</w:t>
      </w:r>
      <w:r w:rsidRPr="009F22FD">
        <w:rPr>
          <w:rStyle w:val="HideTWBExt"/>
          <w:b w:val="0"/>
        </w:rPr>
        <w:t>&lt;/Members&gt;</w:t>
      </w:r>
    </w:p>
    <w:p w14:paraId="24FF7DA4" w14:textId="77777777" w:rsidR="00590F8D" w:rsidRPr="009F22FD" w:rsidRDefault="00590F8D" w:rsidP="00590F8D">
      <w:pPr>
        <w:pStyle w:val="NormalBold"/>
      </w:pPr>
      <w:r w:rsidRPr="009F22FD">
        <w:rPr>
          <w:rStyle w:val="HideTWBExt"/>
          <w:b w:val="0"/>
        </w:rPr>
        <w:t>&lt;/RepeatBlock-By&gt;</w:t>
      </w:r>
    </w:p>
    <w:p w14:paraId="7883CB53"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731C2BAE" w14:textId="77777777" w:rsidR="00590F8D" w:rsidRPr="009F22FD" w:rsidRDefault="00590F8D" w:rsidP="00590F8D">
      <w:pPr>
        <w:pStyle w:val="NormalBold"/>
      </w:pPr>
      <w:r w:rsidRPr="009F22FD">
        <w:rPr>
          <w:rStyle w:val="HideTWBExt"/>
          <w:b w:val="0"/>
        </w:rPr>
        <w:t>&lt;Article&gt;</w:t>
      </w:r>
      <w:r w:rsidRPr="009F22FD">
        <w:t>Paragrafo 9 bis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065C6580" w14:textId="77777777" w:rsidTr="00DF3EBC">
        <w:trPr>
          <w:trHeight w:hRule="exact" w:val="240"/>
          <w:jc w:val="center"/>
        </w:trPr>
        <w:tc>
          <w:tcPr>
            <w:tcW w:w="9752" w:type="dxa"/>
            <w:gridSpan w:val="2"/>
            <w:tcBorders>
              <w:top w:val="nil"/>
              <w:left w:val="nil"/>
              <w:bottom w:val="nil"/>
              <w:right w:val="nil"/>
            </w:tcBorders>
          </w:tcPr>
          <w:p w14:paraId="1AC4AE38" w14:textId="77777777" w:rsidR="00590F8D" w:rsidRPr="009F22FD" w:rsidRDefault="00590F8D" w:rsidP="00DF3EBC"/>
        </w:tc>
      </w:tr>
      <w:tr w:rsidR="00590F8D" w:rsidRPr="009F22FD" w14:paraId="210FD0C7" w14:textId="77777777" w:rsidTr="00DF3EBC">
        <w:trPr>
          <w:trHeight w:val="240"/>
          <w:jc w:val="center"/>
        </w:trPr>
        <w:tc>
          <w:tcPr>
            <w:tcW w:w="4876" w:type="dxa"/>
            <w:tcBorders>
              <w:top w:val="nil"/>
              <w:left w:val="nil"/>
              <w:bottom w:val="nil"/>
              <w:right w:val="nil"/>
            </w:tcBorders>
          </w:tcPr>
          <w:p w14:paraId="21AE9A19"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425A6635" w14:textId="77777777" w:rsidR="00590F8D" w:rsidRPr="009F22FD" w:rsidRDefault="00590F8D" w:rsidP="00DF3EBC">
            <w:pPr>
              <w:pStyle w:val="AmColumnHeading"/>
            </w:pPr>
            <w:r w:rsidRPr="009F22FD">
              <w:t>Emendamento</w:t>
            </w:r>
          </w:p>
        </w:tc>
      </w:tr>
      <w:tr w:rsidR="00590F8D" w:rsidRPr="009F22FD" w14:paraId="7DC872B5" w14:textId="77777777" w:rsidTr="00DF3EBC">
        <w:trPr>
          <w:jc w:val="center"/>
        </w:trPr>
        <w:tc>
          <w:tcPr>
            <w:tcW w:w="4876" w:type="dxa"/>
            <w:tcBorders>
              <w:top w:val="nil"/>
              <w:left w:val="nil"/>
              <w:bottom w:val="nil"/>
              <w:right w:val="nil"/>
            </w:tcBorders>
          </w:tcPr>
          <w:p w14:paraId="76C92DBE" w14:textId="77777777" w:rsidR="00590F8D" w:rsidRPr="009F22FD" w:rsidRDefault="00590F8D" w:rsidP="00DF3EBC">
            <w:pPr>
              <w:pStyle w:val="Normal6a"/>
            </w:pPr>
          </w:p>
        </w:tc>
        <w:tc>
          <w:tcPr>
            <w:tcW w:w="4876" w:type="dxa"/>
            <w:tcBorders>
              <w:top w:val="nil"/>
              <w:left w:val="nil"/>
              <w:bottom w:val="nil"/>
              <w:right w:val="nil"/>
            </w:tcBorders>
          </w:tcPr>
          <w:p w14:paraId="1EECCEDB" w14:textId="77777777" w:rsidR="00590F8D" w:rsidRPr="009F22FD" w:rsidRDefault="00590F8D" w:rsidP="00DF3EBC">
            <w:pPr>
              <w:pStyle w:val="Normal6a"/>
            </w:pPr>
            <w:r w:rsidRPr="009F22FD">
              <w:rPr>
                <w:b/>
                <w:i/>
              </w:rPr>
              <w:t>9 bis.</w:t>
            </w:r>
            <w:r w:rsidRPr="009F22FD">
              <w:tab/>
            </w:r>
            <w:r w:rsidRPr="009F22FD">
              <w:rPr>
                <w:b/>
                <w:i/>
              </w:rPr>
              <w:t>invita la Commissione ad aumentare gli investimenti in tutto l'elenco dei compiti di sicurezza e difesa in espansione, con particolare attenzione all'allineamento della PESCO e del processo di pianificazione della difesa della NATO (NDPP), in particolare per quanto riguarda i paesi terzi;</w:t>
            </w:r>
          </w:p>
        </w:tc>
      </w:tr>
    </w:tbl>
    <w:p w14:paraId="0DE59114" w14:textId="77777777" w:rsidR="00590F8D" w:rsidRPr="00FC7643" w:rsidRDefault="00590F8D" w:rsidP="00590F8D">
      <w:pPr>
        <w:pStyle w:val="AmOrLang"/>
        <w:rPr>
          <w:lang w:val="es-ES"/>
        </w:rPr>
      </w:pPr>
      <w:r w:rsidRPr="00FC7643">
        <w:rPr>
          <w:lang w:val="es-ES"/>
        </w:rPr>
        <w:t xml:space="preserve">Or. </w:t>
      </w:r>
      <w:r w:rsidRPr="00FC7643">
        <w:rPr>
          <w:rStyle w:val="HideTWBExt"/>
          <w:lang w:val="es-ES"/>
        </w:rPr>
        <w:t>&lt;Original&gt;</w:t>
      </w:r>
      <w:r w:rsidRPr="00FC7643">
        <w:rPr>
          <w:rStyle w:val="HideTWBInt"/>
          <w:lang w:val="es-ES"/>
        </w:rPr>
        <w:t>{EN}</w:t>
      </w:r>
      <w:r w:rsidRPr="00FC7643">
        <w:rPr>
          <w:lang w:val="es-ES"/>
        </w:rPr>
        <w:t>en</w:t>
      </w:r>
      <w:r w:rsidRPr="00FC7643">
        <w:rPr>
          <w:rStyle w:val="HideTWBExt"/>
          <w:lang w:val="es-ES"/>
        </w:rPr>
        <w:t>&lt;/Original&gt;</w:t>
      </w:r>
    </w:p>
    <w:p w14:paraId="3AFB618A" w14:textId="77777777" w:rsidR="00590F8D" w:rsidRPr="00FC7643" w:rsidRDefault="00590F8D" w:rsidP="00590F8D">
      <w:pPr>
        <w:rPr>
          <w:lang w:val="es-ES"/>
        </w:rPr>
      </w:pPr>
      <w:r w:rsidRPr="00FC7643">
        <w:rPr>
          <w:rStyle w:val="HideTWBExt"/>
          <w:lang w:val="es-ES"/>
        </w:rPr>
        <w:t>&lt;/Amend&gt;</w:t>
      </w:r>
    </w:p>
    <w:p w14:paraId="25C14F45" w14:textId="77777777" w:rsidR="00590F8D" w:rsidRPr="00FC7643" w:rsidRDefault="00590F8D" w:rsidP="00590F8D">
      <w:pPr>
        <w:pStyle w:val="AmNumberTabs"/>
        <w:rPr>
          <w:lang w:val="es-ES"/>
        </w:rPr>
      </w:pPr>
      <w:r w:rsidRPr="00FC7643">
        <w:rPr>
          <w:rStyle w:val="HideTWBExt"/>
          <w:b w:val="0"/>
          <w:lang w:val="es-ES"/>
        </w:rPr>
        <w:t>&lt;Amend&gt;</w:t>
      </w:r>
      <w:r w:rsidRPr="00FC7643">
        <w:rPr>
          <w:lang w:val="es-ES"/>
        </w:rPr>
        <w:t>Emendamento</w:t>
      </w:r>
      <w:r w:rsidRPr="00FC7643">
        <w:rPr>
          <w:lang w:val="es-ES"/>
        </w:rPr>
        <w:tab/>
      </w:r>
      <w:r w:rsidRPr="00FC7643">
        <w:rPr>
          <w:lang w:val="es-ES"/>
        </w:rPr>
        <w:tab/>
      </w:r>
      <w:r w:rsidRPr="00FC7643">
        <w:rPr>
          <w:rStyle w:val="HideTWBExt"/>
          <w:b w:val="0"/>
          <w:lang w:val="es-ES"/>
        </w:rPr>
        <w:t>&lt;NumAm&gt;</w:t>
      </w:r>
      <w:r w:rsidRPr="00FC7643">
        <w:rPr>
          <w:lang w:val="es-ES"/>
        </w:rPr>
        <w:t>334</w:t>
      </w:r>
      <w:r w:rsidRPr="00FC7643">
        <w:rPr>
          <w:rStyle w:val="HideTWBExt"/>
          <w:b w:val="0"/>
          <w:lang w:val="es-ES"/>
        </w:rPr>
        <w:t>&lt;/NumAm&gt;</w:t>
      </w:r>
    </w:p>
    <w:p w14:paraId="040AD38E" w14:textId="77777777" w:rsidR="00590F8D" w:rsidRPr="00FC7643" w:rsidRDefault="00590F8D" w:rsidP="00590F8D">
      <w:pPr>
        <w:pStyle w:val="NormalBold"/>
        <w:rPr>
          <w:lang w:val="es-ES"/>
        </w:rPr>
      </w:pPr>
      <w:r w:rsidRPr="00FC7643">
        <w:rPr>
          <w:rStyle w:val="HideTWBExt"/>
          <w:b w:val="0"/>
          <w:lang w:val="es-ES"/>
        </w:rPr>
        <w:t>&lt;RepeatBlock-By&gt;&lt;Members&gt;</w:t>
      </w:r>
      <w:r w:rsidRPr="00FC7643">
        <w:rPr>
          <w:lang w:val="es-ES"/>
        </w:rPr>
        <w:t>Michał Dworczyk</w:t>
      </w:r>
      <w:r w:rsidRPr="00FC7643">
        <w:rPr>
          <w:rStyle w:val="HideTWBExt"/>
          <w:b w:val="0"/>
          <w:lang w:val="es-ES"/>
        </w:rPr>
        <w:t>&lt;/Members&gt;</w:t>
      </w:r>
    </w:p>
    <w:p w14:paraId="2E62B133" w14:textId="77777777" w:rsidR="00590F8D" w:rsidRPr="00FC7643" w:rsidRDefault="00590F8D" w:rsidP="00590F8D">
      <w:pPr>
        <w:pStyle w:val="NormalBold"/>
        <w:rPr>
          <w:lang w:val="es-ES"/>
        </w:rPr>
      </w:pPr>
      <w:r w:rsidRPr="00FC7643">
        <w:rPr>
          <w:rStyle w:val="HideTWBExt"/>
          <w:b w:val="0"/>
          <w:lang w:val="es-ES"/>
        </w:rPr>
        <w:t>&lt;/RepeatBlock-By&gt;</w:t>
      </w:r>
    </w:p>
    <w:p w14:paraId="1B34B75D"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506B2959" w14:textId="77777777" w:rsidR="00590F8D" w:rsidRPr="009F22FD" w:rsidRDefault="00590F8D" w:rsidP="00590F8D">
      <w:pPr>
        <w:pStyle w:val="NormalBold"/>
      </w:pPr>
      <w:r w:rsidRPr="009F22FD">
        <w:rPr>
          <w:rStyle w:val="HideTWBExt"/>
          <w:b w:val="0"/>
        </w:rPr>
        <w:t>&lt;Article&gt;</w:t>
      </w:r>
      <w:r w:rsidRPr="009F22FD">
        <w:t>Paragrafo 9 bis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32F8FE4C" w14:textId="77777777" w:rsidTr="00DF3EBC">
        <w:trPr>
          <w:trHeight w:hRule="exact" w:val="240"/>
          <w:jc w:val="center"/>
        </w:trPr>
        <w:tc>
          <w:tcPr>
            <w:tcW w:w="9752" w:type="dxa"/>
            <w:gridSpan w:val="2"/>
            <w:tcBorders>
              <w:top w:val="nil"/>
              <w:left w:val="nil"/>
              <w:bottom w:val="nil"/>
              <w:right w:val="nil"/>
            </w:tcBorders>
          </w:tcPr>
          <w:p w14:paraId="3A1E2EDF" w14:textId="77777777" w:rsidR="00590F8D" w:rsidRPr="009F22FD" w:rsidRDefault="00590F8D" w:rsidP="00DF3EBC"/>
        </w:tc>
      </w:tr>
      <w:tr w:rsidR="00590F8D" w:rsidRPr="009F22FD" w14:paraId="6A68DB2F" w14:textId="77777777" w:rsidTr="00DF3EBC">
        <w:trPr>
          <w:trHeight w:val="240"/>
          <w:jc w:val="center"/>
        </w:trPr>
        <w:tc>
          <w:tcPr>
            <w:tcW w:w="4876" w:type="dxa"/>
            <w:tcBorders>
              <w:top w:val="nil"/>
              <w:left w:val="nil"/>
              <w:bottom w:val="nil"/>
              <w:right w:val="nil"/>
            </w:tcBorders>
          </w:tcPr>
          <w:p w14:paraId="154088EC"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67D17B02" w14:textId="77777777" w:rsidR="00590F8D" w:rsidRPr="009F22FD" w:rsidRDefault="00590F8D" w:rsidP="00DF3EBC">
            <w:pPr>
              <w:pStyle w:val="AmColumnHeading"/>
            </w:pPr>
            <w:r w:rsidRPr="009F22FD">
              <w:t>Emendamento</w:t>
            </w:r>
          </w:p>
        </w:tc>
      </w:tr>
      <w:tr w:rsidR="00590F8D" w:rsidRPr="009F22FD" w14:paraId="1AF12EA4" w14:textId="77777777" w:rsidTr="00DF3EBC">
        <w:trPr>
          <w:jc w:val="center"/>
        </w:trPr>
        <w:tc>
          <w:tcPr>
            <w:tcW w:w="4876" w:type="dxa"/>
            <w:tcBorders>
              <w:top w:val="nil"/>
              <w:left w:val="nil"/>
              <w:bottom w:val="nil"/>
              <w:right w:val="nil"/>
            </w:tcBorders>
          </w:tcPr>
          <w:p w14:paraId="53AD83A6" w14:textId="77777777" w:rsidR="00590F8D" w:rsidRPr="009F22FD" w:rsidRDefault="00590F8D" w:rsidP="00DF3EBC">
            <w:pPr>
              <w:pStyle w:val="Normal6a"/>
            </w:pPr>
          </w:p>
        </w:tc>
        <w:tc>
          <w:tcPr>
            <w:tcW w:w="4876" w:type="dxa"/>
            <w:tcBorders>
              <w:top w:val="nil"/>
              <w:left w:val="nil"/>
              <w:bottom w:val="nil"/>
              <w:right w:val="nil"/>
            </w:tcBorders>
          </w:tcPr>
          <w:p w14:paraId="42A04E85" w14:textId="77777777" w:rsidR="00590F8D" w:rsidRPr="009F22FD" w:rsidRDefault="00590F8D" w:rsidP="00DF3EBC">
            <w:pPr>
              <w:pStyle w:val="Normal6a"/>
            </w:pPr>
            <w:r w:rsidRPr="009F22FD">
              <w:rPr>
                <w:b/>
                <w:i/>
              </w:rPr>
              <w:t>9 bis.</w:t>
            </w:r>
            <w:r w:rsidRPr="009F22FD">
              <w:tab/>
            </w:r>
            <w:r w:rsidRPr="009F22FD">
              <w:rPr>
                <w:b/>
                <w:i/>
              </w:rPr>
              <w:t>sottolinea che, nel quadro dell'attuazione della strategia europea per l'industria della difesa, è necessario garantire finanziamenti adeguati per espandere le infrastrutture di produzione e di ricerca e sviluppo dell'industria della difesa nei paesi del fianco orientale dell'UE, che sono i più esposti agli effetti negativi dell'aggressione russa contro l'Ucraina, affrontano direttamente la minaccia russa e stanno stanziando risorse crescenti per contrastare le politiche aggressive della Russia;</w:t>
            </w:r>
          </w:p>
        </w:tc>
      </w:tr>
    </w:tbl>
    <w:p w14:paraId="319719C1" w14:textId="77777777" w:rsidR="00590F8D" w:rsidRPr="00FC7643" w:rsidRDefault="00590F8D" w:rsidP="00590F8D">
      <w:pPr>
        <w:pStyle w:val="AmOrLang"/>
        <w:rPr>
          <w:lang w:val="es-ES"/>
        </w:rPr>
      </w:pPr>
      <w:r w:rsidRPr="00FC7643">
        <w:rPr>
          <w:lang w:val="es-ES"/>
        </w:rPr>
        <w:t xml:space="preserve">Or. </w:t>
      </w:r>
      <w:r w:rsidRPr="00FC7643">
        <w:rPr>
          <w:rStyle w:val="HideTWBExt"/>
          <w:lang w:val="es-ES"/>
        </w:rPr>
        <w:t>&lt;Original&gt;</w:t>
      </w:r>
      <w:r w:rsidRPr="00FC7643">
        <w:rPr>
          <w:rStyle w:val="HideTWBInt"/>
          <w:lang w:val="es-ES"/>
        </w:rPr>
        <w:t>{EN}</w:t>
      </w:r>
      <w:r w:rsidRPr="00FC7643">
        <w:rPr>
          <w:lang w:val="es-ES"/>
        </w:rPr>
        <w:t>en</w:t>
      </w:r>
      <w:r w:rsidRPr="00FC7643">
        <w:rPr>
          <w:rStyle w:val="HideTWBExt"/>
          <w:lang w:val="es-ES"/>
        </w:rPr>
        <w:t>&lt;/Original&gt;</w:t>
      </w:r>
    </w:p>
    <w:p w14:paraId="0CC3C23B" w14:textId="77777777" w:rsidR="00590F8D" w:rsidRPr="00FC7643" w:rsidRDefault="00590F8D" w:rsidP="00590F8D">
      <w:pPr>
        <w:rPr>
          <w:lang w:val="es-ES"/>
        </w:rPr>
      </w:pPr>
      <w:r w:rsidRPr="00FC7643">
        <w:rPr>
          <w:rStyle w:val="HideTWBExt"/>
          <w:lang w:val="es-ES"/>
        </w:rPr>
        <w:t>&lt;/Amend&gt;</w:t>
      </w:r>
    </w:p>
    <w:p w14:paraId="613E7696" w14:textId="77777777" w:rsidR="00590F8D" w:rsidRPr="00FC7643" w:rsidRDefault="00590F8D" w:rsidP="00590F8D">
      <w:pPr>
        <w:pStyle w:val="AmNumberTabs"/>
        <w:rPr>
          <w:lang w:val="es-ES"/>
        </w:rPr>
      </w:pPr>
      <w:r w:rsidRPr="00FC7643">
        <w:rPr>
          <w:rStyle w:val="HideTWBExt"/>
          <w:b w:val="0"/>
          <w:lang w:val="es-ES"/>
        </w:rPr>
        <w:t>&lt;Amend&gt;</w:t>
      </w:r>
      <w:r w:rsidRPr="00FC7643">
        <w:rPr>
          <w:lang w:val="es-ES"/>
        </w:rPr>
        <w:t>Emendamento</w:t>
      </w:r>
      <w:r w:rsidRPr="00FC7643">
        <w:rPr>
          <w:lang w:val="es-ES"/>
        </w:rPr>
        <w:tab/>
      </w:r>
      <w:r w:rsidRPr="00FC7643">
        <w:rPr>
          <w:lang w:val="es-ES"/>
        </w:rPr>
        <w:tab/>
      </w:r>
      <w:r w:rsidRPr="00FC7643">
        <w:rPr>
          <w:rStyle w:val="HideTWBExt"/>
          <w:b w:val="0"/>
          <w:lang w:val="es-ES"/>
        </w:rPr>
        <w:t>&lt;NumAm&gt;</w:t>
      </w:r>
      <w:r w:rsidRPr="00FC7643">
        <w:rPr>
          <w:lang w:val="es-ES"/>
        </w:rPr>
        <w:t>335</w:t>
      </w:r>
      <w:r w:rsidRPr="00FC7643">
        <w:rPr>
          <w:rStyle w:val="HideTWBExt"/>
          <w:b w:val="0"/>
          <w:lang w:val="es-ES"/>
        </w:rPr>
        <w:t>&lt;/NumAm&gt;</w:t>
      </w:r>
    </w:p>
    <w:p w14:paraId="3458303C" w14:textId="77777777" w:rsidR="00590F8D" w:rsidRPr="00FC7643" w:rsidRDefault="00590F8D" w:rsidP="00590F8D">
      <w:pPr>
        <w:pStyle w:val="NormalBold"/>
        <w:rPr>
          <w:lang w:val="es-ES"/>
        </w:rPr>
      </w:pPr>
      <w:r w:rsidRPr="00FC7643">
        <w:rPr>
          <w:rStyle w:val="HideTWBExt"/>
          <w:b w:val="0"/>
          <w:lang w:val="es-ES"/>
        </w:rPr>
        <w:t>&lt;RepeatBlock-By&gt;&lt;Members&gt;</w:t>
      </w:r>
      <w:r w:rsidRPr="00FC7643">
        <w:rPr>
          <w:lang w:val="es-ES"/>
        </w:rPr>
        <w:t>Michał Dworczyk</w:t>
      </w:r>
      <w:r w:rsidRPr="00FC7643">
        <w:rPr>
          <w:rStyle w:val="HideTWBExt"/>
          <w:b w:val="0"/>
          <w:lang w:val="es-ES"/>
        </w:rPr>
        <w:t>&lt;/Members&gt;</w:t>
      </w:r>
    </w:p>
    <w:p w14:paraId="363F3C2C" w14:textId="77777777" w:rsidR="00590F8D" w:rsidRPr="00FC7643" w:rsidRDefault="00590F8D" w:rsidP="00590F8D">
      <w:pPr>
        <w:pStyle w:val="NormalBold"/>
        <w:rPr>
          <w:lang w:val="es-ES"/>
        </w:rPr>
      </w:pPr>
      <w:r w:rsidRPr="00FC7643">
        <w:rPr>
          <w:rStyle w:val="HideTWBExt"/>
          <w:b w:val="0"/>
          <w:lang w:val="es-ES"/>
        </w:rPr>
        <w:t>&lt;/RepeatBlock-By&gt;</w:t>
      </w:r>
    </w:p>
    <w:p w14:paraId="32F43DAD"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5EEED995" w14:textId="77777777" w:rsidR="00590F8D" w:rsidRPr="009F22FD" w:rsidRDefault="00590F8D" w:rsidP="00590F8D">
      <w:pPr>
        <w:pStyle w:val="NormalBold"/>
      </w:pPr>
      <w:r w:rsidRPr="009F22FD">
        <w:rPr>
          <w:rStyle w:val="HideTWBExt"/>
          <w:b w:val="0"/>
        </w:rPr>
        <w:t>&lt;Article&gt;</w:t>
      </w:r>
      <w:r w:rsidRPr="009F22FD">
        <w:t>Paragrafo 9 ter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778FA850" w14:textId="77777777" w:rsidTr="00DF3EBC">
        <w:trPr>
          <w:trHeight w:hRule="exact" w:val="240"/>
          <w:jc w:val="center"/>
        </w:trPr>
        <w:tc>
          <w:tcPr>
            <w:tcW w:w="9752" w:type="dxa"/>
            <w:gridSpan w:val="2"/>
            <w:tcBorders>
              <w:top w:val="nil"/>
              <w:left w:val="nil"/>
              <w:bottom w:val="nil"/>
              <w:right w:val="nil"/>
            </w:tcBorders>
          </w:tcPr>
          <w:p w14:paraId="0C1E0AC4" w14:textId="77777777" w:rsidR="00590F8D" w:rsidRPr="009F22FD" w:rsidRDefault="00590F8D" w:rsidP="00DF3EBC"/>
        </w:tc>
      </w:tr>
      <w:tr w:rsidR="00590F8D" w:rsidRPr="009F22FD" w14:paraId="6460E169" w14:textId="77777777" w:rsidTr="00DF3EBC">
        <w:trPr>
          <w:trHeight w:val="240"/>
          <w:jc w:val="center"/>
        </w:trPr>
        <w:tc>
          <w:tcPr>
            <w:tcW w:w="4876" w:type="dxa"/>
            <w:tcBorders>
              <w:top w:val="nil"/>
              <w:left w:val="nil"/>
              <w:bottom w:val="nil"/>
              <w:right w:val="nil"/>
            </w:tcBorders>
          </w:tcPr>
          <w:p w14:paraId="5D38FE38"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6E7D9F9B" w14:textId="77777777" w:rsidR="00590F8D" w:rsidRPr="009F22FD" w:rsidRDefault="00590F8D" w:rsidP="00DF3EBC">
            <w:pPr>
              <w:pStyle w:val="AmColumnHeading"/>
            </w:pPr>
            <w:r w:rsidRPr="009F22FD">
              <w:t>Emendamento</w:t>
            </w:r>
          </w:p>
        </w:tc>
      </w:tr>
      <w:tr w:rsidR="00590F8D" w:rsidRPr="009F22FD" w14:paraId="54500B45" w14:textId="77777777" w:rsidTr="00DF3EBC">
        <w:trPr>
          <w:jc w:val="center"/>
        </w:trPr>
        <w:tc>
          <w:tcPr>
            <w:tcW w:w="4876" w:type="dxa"/>
            <w:tcBorders>
              <w:top w:val="nil"/>
              <w:left w:val="nil"/>
              <w:bottom w:val="nil"/>
              <w:right w:val="nil"/>
            </w:tcBorders>
          </w:tcPr>
          <w:p w14:paraId="73B46CC2" w14:textId="77777777" w:rsidR="00590F8D" w:rsidRPr="009F22FD" w:rsidRDefault="00590F8D" w:rsidP="00DF3EBC">
            <w:pPr>
              <w:pStyle w:val="Normal6a"/>
            </w:pPr>
          </w:p>
        </w:tc>
        <w:tc>
          <w:tcPr>
            <w:tcW w:w="4876" w:type="dxa"/>
            <w:tcBorders>
              <w:top w:val="nil"/>
              <w:left w:val="nil"/>
              <w:bottom w:val="nil"/>
              <w:right w:val="nil"/>
            </w:tcBorders>
          </w:tcPr>
          <w:p w14:paraId="6BBD32BA" w14:textId="77777777" w:rsidR="00590F8D" w:rsidRPr="009F22FD" w:rsidRDefault="00590F8D" w:rsidP="00DF3EBC">
            <w:pPr>
              <w:pStyle w:val="Normal6a"/>
            </w:pPr>
            <w:r w:rsidRPr="009F22FD">
              <w:rPr>
                <w:b/>
                <w:i/>
              </w:rPr>
              <w:t>9 ter.</w:t>
            </w:r>
            <w:r w:rsidRPr="009F22FD">
              <w:tab/>
            </w:r>
            <w:r w:rsidRPr="009F22FD">
              <w:rPr>
                <w:b/>
                <w:i/>
              </w:rPr>
              <w:t>rileva che, alla luce delle attuali tendenze nel contesto della sicurezza dell'UE, le risorse per il rafforzamento delle capacità di difesa dovrebbero essere investite nell'espansione delle capacità di produzione di sistemi di attacco e ricognizione scalabili che siano economicamente vantaggiosi nonché facili da schierare, mantenere e utilizzare;</w:t>
            </w:r>
          </w:p>
        </w:tc>
      </w:tr>
    </w:tbl>
    <w:p w14:paraId="1DCD4018" w14:textId="77777777" w:rsidR="00590F8D" w:rsidRPr="00FC7643" w:rsidRDefault="00590F8D" w:rsidP="00590F8D">
      <w:pPr>
        <w:pStyle w:val="AmOrLang"/>
        <w:rPr>
          <w:lang w:val="de-DE"/>
        </w:rPr>
      </w:pPr>
      <w:r w:rsidRPr="00FC7643">
        <w:rPr>
          <w:lang w:val="de-DE"/>
        </w:rPr>
        <w:t xml:space="preserve">Or. </w:t>
      </w:r>
      <w:r w:rsidRPr="00FC7643">
        <w:rPr>
          <w:rStyle w:val="HideTWBExt"/>
          <w:lang w:val="de-DE"/>
        </w:rPr>
        <w:t>&lt;Original&gt;</w:t>
      </w:r>
      <w:r w:rsidRPr="00FC7643">
        <w:rPr>
          <w:rStyle w:val="HideTWBInt"/>
          <w:lang w:val="de-DE"/>
        </w:rPr>
        <w:t>{EN}</w:t>
      </w:r>
      <w:r w:rsidRPr="00FC7643">
        <w:rPr>
          <w:lang w:val="de-DE"/>
        </w:rPr>
        <w:t>en</w:t>
      </w:r>
      <w:r w:rsidRPr="00FC7643">
        <w:rPr>
          <w:rStyle w:val="HideTWBExt"/>
          <w:lang w:val="de-DE"/>
        </w:rPr>
        <w:t>&lt;/Original&gt;</w:t>
      </w:r>
    </w:p>
    <w:p w14:paraId="66208D04" w14:textId="77777777" w:rsidR="00590F8D" w:rsidRPr="00FC7643" w:rsidRDefault="00590F8D" w:rsidP="00590F8D">
      <w:pPr>
        <w:rPr>
          <w:lang w:val="de-DE"/>
        </w:rPr>
      </w:pPr>
      <w:r w:rsidRPr="00FC7643">
        <w:rPr>
          <w:rStyle w:val="HideTWBExt"/>
          <w:lang w:val="de-DE"/>
        </w:rPr>
        <w:t>&lt;/Amend&gt;</w:t>
      </w:r>
    </w:p>
    <w:p w14:paraId="37E5BB58" w14:textId="77777777" w:rsidR="00590F8D" w:rsidRPr="00FC7643" w:rsidRDefault="00590F8D" w:rsidP="00590F8D">
      <w:pPr>
        <w:pStyle w:val="AmNumberTabs"/>
        <w:rPr>
          <w:lang w:val="de-DE"/>
        </w:rPr>
      </w:pPr>
      <w:r w:rsidRPr="00FC7643">
        <w:rPr>
          <w:rStyle w:val="HideTWBExt"/>
          <w:b w:val="0"/>
          <w:lang w:val="de-DE"/>
        </w:rPr>
        <w:t>&lt;Amend&gt;</w:t>
      </w:r>
      <w:r w:rsidRPr="00FC7643">
        <w:rPr>
          <w:lang w:val="de-DE"/>
        </w:rPr>
        <w:t>Emendamento</w:t>
      </w:r>
      <w:r w:rsidRPr="00FC7643">
        <w:rPr>
          <w:lang w:val="de-DE"/>
        </w:rPr>
        <w:tab/>
      </w:r>
      <w:r w:rsidRPr="00FC7643">
        <w:rPr>
          <w:lang w:val="de-DE"/>
        </w:rPr>
        <w:tab/>
      </w:r>
      <w:r w:rsidRPr="00FC7643">
        <w:rPr>
          <w:rStyle w:val="HideTWBExt"/>
          <w:b w:val="0"/>
          <w:lang w:val="de-DE"/>
        </w:rPr>
        <w:t>&lt;NumAm&gt;</w:t>
      </w:r>
      <w:r w:rsidRPr="00FC7643">
        <w:rPr>
          <w:lang w:val="de-DE"/>
        </w:rPr>
        <w:t>336</w:t>
      </w:r>
      <w:r w:rsidRPr="00FC7643">
        <w:rPr>
          <w:rStyle w:val="HideTWBExt"/>
          <w:b w:val="0"/>
          <w:lang w:val="de-DE"/>
        </w:rPr>
        <w:t>&lt;/NumAm&gt;</w:t>
      </w:r>
    </w:p>
    <w:p w14:paraId="0350F24B" w14:textId="77777777" w:rsidR="00590F8D" w:rsidRPr="00FC7643" w:rsidRDefault="00590F8D" w:rsidP="00590F8D">
      <w:pPr>
        <w:pStyle w:val="NormalBold"/>
        <w:rPr>
          <w:lang w:val="de-DE"/>
        </w:rPr>
      </w:pPr>
      <w:r w:rsidRPr="00FC7643">
        <w:rPr>
          <w:rStyle w:val="HideTWBExt"/>
          <w:b w:val="0"/>
          <w:lang w:val="de-DE"/>
        </w:rPr>
        <w:t>&lt;RepeatBlock-By&gt;&lt;Members&gt;</w:t>
      </w:r>
      <w:r w:rsidRPr="00FC7643">
        <w:rPr>
          <w:lang w:val="de-DE"/>
        </w:rPr>
        <w:t>Michael von der Schulenburg</w:t>
      </w:r>
      <w:r w:rsidRPr="00FC7643">
        <w:rPr>
          <w:rStyle w:val="HideTWBExt"/>
          <w:b w:val="0"/>
          <w:lang w:val="de-DE"/>
        </w:rPr>
        <w:t>&lt;/Members&gt;</w:t>
      </w:r>
    </w:p>
    <w:p w14:paraId="536BDA1F" w14:textId="77777777" w:rsidR="00590F8D" w:rsidRPr="00FC7643" w:rsidRDefault="00590F8D" w:rsidP="00590F8D">
      <w:pPr>
        <w:pStyle w:val="NormalBold"/>
        <w:rPr>
          <w:lang w:val="de-DE"/>
        </w:rPr>
      </w:pPr>
      <w:r w:rsidRPr="00FC7643">
        <w:rPr>
          <w:rStyle w:val="HideTWBExt"/>
          <w:b w:val="0"/>
          <w:lang w:val="de-DE"/>
        </w:rPr>
        <w:t>&lt;/RepeatBlock-By&gt;</w:t>
      </w:r>
    </w:p>
    <w:p w14:paraId="6B9BBDEA"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50D1A501" w14:textId="77777777" w:rsidR="00590F8D" w:rsidRPr="009F22FD" w:rsidRDefault="00590F8D" w:rsidP="00590F8D">
      <w:pPr>
        <w:pStyle w:val="NormalBold"/>
      </w:pPr>
      <w:r w:rsidRPr="009F22FD">
        <w:rPr>
          <w:rStyle w:val="HideTWBExt"/>
          <w:b w:val="0"/>
        </w:rPr>
        <w:t>&lt;Article&gt;</w:t>
      </w:r>
      <w:r w:rsidRPr="009F22FD">
        <w:t>Paragrafo 10</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356C9037" w14:textId="77777777" w:rsidTr="00DF3EBC">
        <w:trPr>
          <w:trHeight w:hRule="exact" w:val="240"/>
          <w:jc w:val="center"/>
        </w:trPr>
        <w:tc>
          <w:tcPr>
            <w:tcW w:w="9752" w:type="dxa"/>
            <w:gridSpan w:val="2"/>
            <w:tcBorders>
              <w:top w:val="nil"/>
              <w:left w:val="nil"/>
              <w:bottom w:val="nil"/>
              <w:right w:val="nil"/>
            </w:tcBorders>
          </w:tcPr>
          <w:p w14:paraId="15B3FFE4" w14:textId="77777777" w:rsidR="00590F8D" w:rsidRPr="009F22FD" w:rsidRDefault="00590F8D" w:rsidP="00DF3EBC"/>
        </w:tc>
      </w:tr>
      <w:tr w:rsidR="00590F8D" w:rsidRPr="009F22FD" w14:paraId="71ED0A79" w14:textId="77777777" w:rsidTr="00DF3EBC">
        <w:trPr>
          <w:trHeight w:val="240"/>
          <w:jc w:val="center"/>
        </w:trPr>
        <w:tc>
          <w:tcPr>
            <w:tcW w:w="4876" w:type="dxa"/>
            <w:tcBorders>
              <w:top w:val="nil"/>
              <w:left w:val="nil"/>
              <w:bottom w:val="nil"/>
              <w:right w:val="nil"/>
            </w:tcBorders>
          </w:tcPr>
          <w:p w14:paraId="20E56546"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1B6AF95C" w14:textId="77777777" w:rsidR="00590F8D" w:rsidRPr="009F22FD" w:rsidRDefault="00590F8D" w:rsidP="00DF3EBC">
            <w:pPr>
              <w:pStyle w:val="AmColumnHeading"/>
            </w:pPr>
            <w:r w:rsidRPr="009F22FD">
              <w:t>Emendamento</w:t>
            </w:r>
          </w:p>
        </w:tc>
      </w:tr>
      <w:tr w:rsidR="00590F8D" w:rsidRPr="009F22FD" w14:paraId="0F282758" w14:textId="77777777" w:rsidTr="00DF3EBC">
        <w:trPr>
          <w:jc w:val="center"/>
        </w:trPr>
        <w:tc>
          <w:tcPr>
            <w:tcW w:w="4876" w:type="dxa"/>
            <w:tcBorders>
              <w:top w:val="nil"/>
              <w:left w:val="nil"/>
              <w:bottom w:val="nil"/>
              <w:right w:val="nil"/>
            </w:tcBorders>
          </w:tcPr>
          <w:p w14:paraId="2DB7ABCF" w14:textId="77777777" w:rsidR="00590F8D" w:rsidRPr="009F22FD" w:rsidRDefault="00590F8D" w:rsidP="00DF3EBC">
            <w:pPr>
              <w:pStyle w:val="Normal6a"/>
            </w:pPr>
            <w:r w:rsidRPr="009F22FD">
              <w:rPr>
                <w:b/>
                <w:i/>
              </w:rPr>
              <w:t>10.</w:t>
            </w:r>
            <w:r w:rsidRPr="009F22FD">
              <w:tab/>
            </w:r>
            <w:r w:rsidRPr="009F22FD">
              <w:rPr>
                <w:b/>
                <w:i/>
              </w:rPr>
              <w:t>sottolinea la necessità di superare la frammentazione del mercato interno dell'UE dei prodotti per la difesa, in quanto tale frammentazione comporta inutili duplicazioni e moltiplica le inefficienze della spesa per la difesa; invita la Commissione a presentare proposte per il completamento del mercato interno della difesa dell'UE basate, in particolare, sulla valutazione delle norme dell'Unione in materia di appalti nel settore della difesa e di trasferimento dei prodotti per la difesa, nonché sull'individuazione e l'analisi delle limitazioni e delle lacune dell'attuale quadro giuridico;</w:t>
            </w:r>
          </w:p>
        </w:tc>
        <w:tc>
          <w:tcPr>
            <w:tcW w:w="4876" w:type="dxa"/>
            <w:tcBorders>
              <w:top w:val="nil"/>
              <w:left w:val="nil"/>
              <w:bottom w:val="nil"/>
              <w:right w:val="nil"/>
            </w:tcBorders>
          </w:tcPr>
          <w:p w14:paraId="7A46F4BE" w14:textId="77777777" w:rsidR="00590F8D" w:rsidRPr="009F22FD" w:rsidRDefault="00590F8D" w:rsidP="00DF3EBC">
            <w:pPr>
              <w:pStyle w:val="Normal6a"/>
            </w:pPr>
            <w:r w:rsidRPr="009F22FD">
              <w:rPr>
                <w:b/>
                <w:i/>
              </w:rPr>
              <w:t>soppresso</w:t>
            </w:r>
          </w:p>
        </w:tc>
      </w:tr>
    </w:tbl>
    <w:p w14:paraId="127A1A70"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7154E864" w14:textId="77777777" w:rsidR="00590F8D" w:rsidRPr="009F22FD" w:rsidRDefault="00590F8D" w:rsidP="00590F8D">
      <w:r w:rsidRPr="009F22FD">
        <w:rPr>
          <w:rStyle w:val="HideTWBExt"/>
        </w:rPr>
        <w:t>&lt;/Amend&gt;</w:t>
      </w:r>
    </w:p>
    <w:p w14:paraId="5FEDE26D"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337</w:t>
      </w:r>
      <w:r w:rsidRPr="009F22FD">
        <w:rPr>
          <w:rStyle w:val="HideTWBExt"/>
          <w:b w:val="0"/>
        </w:rPr>
        <w:t>&lt;/NumAm&gt;</w:t>
      </w:r>
    </w:p>
    <w:p w14:paraId="44146B61" w14:textId="77777777" w:rsidR="00590F8D" w:rsidRPr="009F22FD" w:rsidRDefault="00590F8D" w:rsidP="00590F8D">
      <w:pPr>
        <w:pStyle w:val="NormalBold"/>
      </w:pPr>
      <w:r w:rsidRPr="009F22FD">
        <w:rPr>
          <w:rStyle w:val="HideTWBExt"/>
          <w:b w:val="0"/>
        </w:rPr>
        <w:t>&lt;RepeatBlock-By&gt;&lt;Members&gt;</w:t>
      </w:r>
      <w:r w:rsidRPr="009F22FD">
        <w:t>Pierre-Romain Thionnet, Jordan Bardella, Matthieu Valet</w:t>
      </w:r>
      <w:r w:rsidRPr="009F22FD">
        <w:rPr>
          <w:rStyle w:val="HideTWBExt"/>
          <w:b w:val="0"/>
        </w:rPr>
        <w:t>&lt;/Members&gt;</w:t>
      </w:r>
    </w:p>
    <w:p w14:paraId="5E6844C6" w14:textId="77777777" w:rsidR="00590F8D" w:rsidRPr="009F22FD" w:rsidRDefault="00590F8D" w:rsidP="00590F8D">
      <w:pPr>
        <w:pStyle w:val="NormalBold"/>
      </w:pPr>
      <w:r w:rsidRPr="009F22FD">
        <w:rPr>
          <w:rStyle w:val="HideTWBExt"/>
          <w:b w:val="0"/>
        </w:rPr>
        <w:t>&lt;/RepeatBlock-By&gt;</w:t>
      </w:r>
    </w:p>
    <w:p w14:paraId="61234648"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214C16A5" w14:textId="77777777" w:rsidR="00590F8D" w:rsidRPr="009F22FD" w:rsidRDefault="00590F8D" w:rsidP="00590F8D">
      <w:pPr>
        <w:pStyle w:val="NormalBold"/>
      </w:pPr>
      <w:r w:rsidRPr="009F22FD">
        <w:rPr>
          <w:rStyle w:val="HideTWBExt"/>
          <w:b w:val="0"/>
        </w:rPr>
        <w:t>&lt;Article&gt;</w:t>
      </w:r>
      <w:r w:rsidRPr="009F22FD">
        <w:t>Paragrafo 10</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4126964F" w14:textId="77777777" w:rsidTr="00DF3EBC">
        <w:trPr>
          <w:trHeight w:hRule="exact" w:val="240"/>
          <w:jc w:val="center"/>
        </w:trPr>
        <w:tc>
          <w:tcPr>
            <w:tcW w:w="9752" w:type="dxa"/>
            <w:gridSpan w:val="2"/>
            <w:tcBorders>
              <w:top w:val="nil"/>
              <w:left w:val="nil"/>
              <w:bottom w:val="nil"/>
              <w:right w:val="nil"/>
            </w:tcBorders>
          </w:tcPr>
          <w:p w14:paraId="7F0D6D49" w14:textId="77777777" w:rsidR="00590F8D" w:rsidRPr="009F22FD" w:rsidRDefault="00590F8D" w:rsidP="00DF3EBC"/>
        </w:tc>
      </w:tr>
      <w:tr w:rsidR="00590F8D" w:rsidRPr="009F22FD" w14:paraId="7F5C802B" w14:textId="77777777" w:rsidTr="00DF3EBC">
        <w:trPr>
          <w:trHeight w:val="240"/>
          <w:jc w:val="center"/>
        </w:trPr>
        <w:tc>
          <w:tcPr>
            <w:tcW w:w="4876" w:type="dxa"/>
            <w:tcBorders>
              <w:top w:val="nil"/>
              <w:left w:val="nil"/>
              <w:bottom w:val="nil"/>
              <w:right w:val="nil"/>
            </w:tcBorders>
          </w:tcPr>
          <w:p w14:paraId="00613A3B"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2D03A1A2" w14:textId="77777777" w:rsidR="00590F8D" w:rsidRPr="009F22FD" w:rsidRDefault="00590F8D" w:rsidP="00DF3EBC">
            <w:pPr>
              <w:pStyle w:val="AmColumnHeading"/>
            </w:pPr>
            <w:r w:rsidRPr="009F22FD">
              <w:t>Emendamento</w:t>
            </w:r>
          </w:p>
        </w:tc>
      </w:tr>
      <w:tr w:rsidR="00590F8D" w:rsidRPr="009F22FD" w14:paraId="146D932D" w14:textId="77777777" w:rsidTr="00DF3EBC">
        <w:trPr>
          <w:jc w:val="center"/>
        </w:trPr>
        <w:tc>
          <w:tcPr>
            <w:tcW w:w="4876" w:type="dxa"/>
            <w:tcBorders>
              <w:top w:val="nil"/>
              <w:left w:val="nil"/>
              <w:bottom w:val="nil"/>
              <w:right w:val="nil"/>
            </w:tcBorders>
          </w:tcPr>
          <w:p w14:paraId="1AADE251" w14:textId="77777777" w:rsidR="00590F8D" w:rsidRPr="009F22FD" w:rsidRDefault="00590F8D" w:rsidP="00DF3EBC">
            <w:pPr>
              <w:pStyle w:val="Normal6a"/>
            </w:pPr>
            <w:r w:rsidRPr="009F22FD">
              <w:t>10.</w:t>
            </w:r>
            <w:r w:rsidRPr="009F22FD">
              <w:tab/>
              <w:t xml:space="preserve">sottolinea la necessità di superare la frammentazione del mercato interno dell'UE dei prodotti per la difesa, in quanto tale frammentazione comporta inutili duplicazioni e moltiplica le inefficienze della spesa per la difesa; </w:t>
            </w:r>
            <w:r w:rsidRPr="009F22FD">
              <w:rPr>
                <w:b/>
                <w:i/>
              </w:rPr>
              <w:t>invita la Commissione a presentare proposte per il completamento del mercato interno della difesa dell'UE basate, in particolare, sulla valutazione delle norme dell'Unione in materia di appalti nel settore della difesa e di trasferimento dei prodotti per la difesa, nonché sull'individuazione e l'analisi delle limitazioni e delle lacune dell'attuale quadro giuridico;</w:t>
            </w:r>
          </w:p>
        </w:tc>
        <w:tc>
          <w:tcPr>
            <w:tcW w:w="4876" w:type="dxa"/>
            <w:tcBorders>
              <w:top w:val="nil"/>
              <w:left w:val="nil"/>
              <w:bottom w:val="nil"/>
              <w:right w:val="nil"/>
            </w:tcBorders>
          </w:tcPr>
          <w:p w14:paraId="1BCFF819" w14:textId="77777777" w:rsidR="00590F8D" w:rsidRPr="009F22FD" w:rsidRDefault="00590F8D" w:rsidP="00DF3EBC">
            <w:pPr>
              <w:pStyle w:val="Normal6a"/>
            </w:pPr>
            <w:r w:rsidRPr="009F22FD">
              <w:t>10.</w:t>
            </w:r>
            <w:r w:rsidRPr="009F22FD">
              <w:tab/>
              <w:t xml:space="preserve">sottolinea la necessità di superare la frammentazione del mercato interno dell'UE dei prodotti per la difesa </w:t>
            </w:r>
            <w:r w:rsidRPr="009F22FD">
              <w:rPr>
                <w:b/>
                <w:i/>
              </w:rPr>
              <w:t>attraverso una maggiore cooperazione tra gli Stati membri</w:t>
            </w:r>
            <w:r w:rsidRPr="009F22FD">
              <w:t>, in quanto tale frammentazione comporta inutili duplicazioni e moltiplica le inefficienze della spesa per la difesa;</w:t>
            </w:r>
          </w:p>
        </w:tc>
      </w:tr>
    </w:tbl>
    <w:p w14:paraId="4AB3F2C0" w14:textId="77777777" w:rsidR="00590F8D" w:rsidRPr="00FC7643" w:rsidRDefault="00590F8D" w:rsidP="00590F8D">
      <w:pPr>
        <w:pStyle w:val="AmOrLang"/>
        <w:rPr>
          <w:lang w:val="es-ES"/>
        </w:rPr>
      </w:pPr>
      <w:r w:rsidRPr="00FC7643">
        <w:rPr>
          <w:lang w:val="es-ES"/>
        </w:rPr>
        <w:t xml:space="preserve">Or. </w:t>
      </w:r>
      <w:r w:rsidRPr="00FC7643">
        <w:rPr>
          <w:rStyle w:val="HideTWBExt"/>
          <w:lang w:val="es-ES"/>
        </w:rPr>
        <w:t>&lt;Original&gt;</w:t>
      </w:r>
      <w:r w:rsidRPr="00FC7643">
        <w:rPr>
          <w:rStyle w:val="HideTWBInt"/>
          <w:lang w:val="es-ES"/>
        </w:rPr>
        <w:t>{EN}</w:t>
      </w:r>
      <w:r w:rsidRPr="00FC7643">
        <w:rPr>
          <w:lang w:val="es-ES"/>
        </w:rPr>
        <w:t>en</w:t>
      </w:r>
      <w:r w:rsidRPr="00FC7643">
        <w:rPr>
          <w:rStyle w:val="HideTWBExt"/>
          <w:lang w:val="es-ES"/>
        </w:rPr>
        <w:t>&lt;/Original&gt;</w:t>
      </w:r>
    </w:p>
    <w:p w14:paraId="74747B93" w14:textId="77777777" w:rsidR="00590F8D" w:rsidRPr="00FC7643" w:rsidRDefault="00590F8D" w:rsidP="00590F8D">
      <w:pPr>
        <w:rPr>
          <w:lang w:val="es-ES"/>
        </w:rPr>
      </w:pPr>
      <w:r w:rsidRPr="00FC7643">
        <w:rPr>
          <w:rStyle w:val="HideTWBExt"/>
          <w:lang w:val="es-ES"/>
        </w:rPr>
        <w:t>&lt;/Amend&gt;</w:t>
      </w:r>
    </w:p>
    <w:p w14:paraId="15589858" w14:textId="77777777" w:rsidR="00590F8D" w:rsidRPr="00FC7643" w:rsidRDefault="00590F8D" w:rsidP="00590F8D">
      <w:pPr>
        <w:pStyle w:val="AmNumberTabs"/>
        <w:rPr>
          <w:lang w:val="es-ES"/>
        </w:rPr>
      </w:pPr>
      <w:r w:rsidRPr="00FC7643">
        <w:rPr>
          <w:rStyle w:val="HideTWBExt"/>
          <w:b w:val="0"/>
          <w:lang w:val="es-ES"/>
        </w:rPr>
        <w:t>&lt;Amend&gt;</w:t>
      </w:r>
      <w:r w:rsidRPr="00FC7643">
        <w:rPr>
          <w:lang w:val="es-ES"/>
        </w:rPr>
        <w:t>Emendamento</w:t>
      </w:r>
      <w:r w:rsidRPr="00FC7643">
        <w:rPr>
          <w:lang w:val="es-ES"/>
        </w:rPr>
        <w:tab/>
      </w:r>
      <w:r w:rsidRPr="00FC7643">
        <w:rPr>
          <w:lang w:val="es-ES"/>
        </w:rPr>
        <w:tab/>
      </w:r>
      <w:r w:rsidRPr="00FC7643">
        <w:rPr>
          <w:rStyle w:val="HideTWBExt"/>
          <w:b w:val="0"/>
          <w:lang w:val="es-ES"/>
        </w:rPr>
        <w:t>&lt;NumAm&gt;</w:t>
      </w:r>
      <w:r w:rsidRPr="00FC7643">
        <w:rPr>
          <w:lang w:val="es-ES"/>
        </w:rPr>
        <w:t>338</w:t>
      </w:r>
      <w:r w:rsidRPr="00FC7643">
        <w:rPr>
          <w:rStyle w:val="HideTWBExt"/>
          <w:b w:val="0"/>
          <w:lang w:val="es-ES"/>
        </w:rPr>
        <w:t>&lt;/NumAm&gt;</w:t>
      </w:r>
    </w:p>
    <w:p w14:paraId="02D92377" w14:textId="77777777" w:rsidR="00590F8D" w:rsidRPr="00FC7643" w:rsidRDefault="00590F8D" w:rsidP="00590F8D">
      <w:pPr>
        <w:pStyle w:val="NormalBold"/>
        <w:rPr>
          <w:lang w:val="es-ES"/>
        </w:rPr>
      </w:pPr>
      <w:r w:rsidRPr="00FC7643">
        <w:rPr>
          <w:rStyle w:val="HideTWBExt"/>
          <w:b w:val="0"/>
          <w:lang w:val="es-ES"/>
        </w:rPr>
        <w:t>&lt;RepeatBlock-By&gt;&lt;Members&gt;</w:t>
      </w:r>
      <w:r w:rsidRPr="00FC7643">
        <w:rPr>
          <w:lang w:val="es-ES"/>
        </w:rPr>
        <w:t>Michael Gahler</w:t>
      </w:r>
      <w:r w:rsidRPr="00FC7643">
        <w:rPr>
          <w:rStyle w:val="HideTWBExt"/>
          <w:b w:val="0"/>
          <w:lang w:val="es-ES"/>
        </w:rPr>
        <w:t>&lt;/Members&gt;</w:t>
      </w:r>
    </w:p>
    <w:p w14:paraId="5F32483F" w14:textId="77777777" w:rsidR="00590F8D" w:rsidRPr="00FC7643" w:rsidRDefault="00590F8D" w:rsidP="00590F8D">
      <w:pPr>
        <w:pStyle w:val="NormalBold"/>
        <w:rPr>
          <w:lang w:val="es-ES"/>
        </w:rPr>
      </w:pPr>
      <w:r w:rsidRPr="00FC7643">
        <w:rPr>
          <w:rStyle w:val="HideTWBExt"/>
          <w:b w:val="0"/>
          <w:lang w:val="es-ES"/>
        </w:rPr>
        <w:t>&lt;/RepeatBlock-By&gt;</w:t>
      </w:r>
    </w:p>
    <w:p w14:paraId="270A85B0"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59B77186" w14:textId="77777777" w:rsidR="00590F8D" w:rsidRPr="009F22FD" w:rsidRDefault="00590F8D" w:rsidP="00590F8D">
      <w:pPr>
        <w:pStyle w:val="NormalBold"/>
      </w:pPr>
      <w:r w:rsidRPr="009F22FD">
        <w:rPr>
          <w:rStyle w:val="HideTWBExt"/>
          <w:b w:val="0"/>
        </w:rPr>
        <w:t>&lt;Article&gt;</w:t>
      </w:r>
      <w:r w:rsidRPr="009F22FD">
        <w:t>Paragrafo 10</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0B2D08F8" w14:textId="77777777" w:rsidTr="00DF3EBC">
        <w:trPr>
          <w:trHeight w:hRule="exact" w:val="240"/>
          <w:jc w:val="center"/>
        </w:trPr>
        <w:tc>
          <w:tcPr>
            <w:tcW w:w="9752" w:type="dxa"/>
            <w:gridSpan w:val="2"/>
            <w:tcBorders>
              <w:top w:val="nil"/>
              <w:left w:val="nil"/>
              <w:bottom w:val="nil"/>
              <w:right w:val="nil"/>
            </w:tcBorders>
          </w:tcPr>
          <w:p w14:paraId="6D8B118C" w14:textId="77777777" w:rsidR="00590F8D" w:rsidRPr="009F22FD" w:rsidRDefault="00590F8D" w:rsidP="00DF3EBC"/>
        </w:tc>
      </w:tr>
      <w:tr w:rsidR="00590F8D" w:rsidRPr="009F22FD" w14:paraId="41D57FC4" w14:textId="77777777" w:rsidTr="00DF3EBC">
        <w:trPr>
          <w:trHeight w:val="240"/>
          <w:jc w:val="center"/>
        </w:trPr>
        <w:tc>
          <w:tcPr>
            <w:tcW w:w="4876" w:type="dxa"/>
            <w:tcBorders>
              <w:top w:val="nil"/>
              <w:left w:val="nil"/>
              <w:bottom w:val="nil"/>
              <w:right w:val="nil"/>
            </w:tcBorders>
          </w:tcPr>
          <w:p w14:paraId="59BDD527"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62A728CF" w14:textId="77777777" w:rsidR="00590F8D" w:rsidRPr="009F22FD" w:rsidRDefault="00590F8D" w:rsidP="00DF3EBC">
            <w:pPr>
              <w:pStyle w:val="AmColumnHeading"/>
            </w:pPr>
            <w:r w:rsidRPr="009F22FD">
              <w:t>Emendamento</w:t>
            </w:r>
          </w:p>
        </w:tc>
      </w:tr>
      <w:tr w:rsidR="00590F8D" w:rsidRPr="009F22FD" w14:paraId="7D7571B4" w14:textId="77777777" w:rsidTr="00DF3EBC">
        <w:trPr>
          <w:jc w:val="center"/>
        </w:trPr>
        <w:tc>
          <w:tcPr>
            <w:tcW w:w="4876" w:type="dxa"/>
            <w:tcBorders>
              <w:top w:val="nil"/>
              <w:left w:val="nil"/>
              <w:bottom w:val="nil"/>
              <w:right w:val="nil"/>
            </w:tcBorders>
          </w:tcPr>
          <w:p w14:paraId="369351A1" w14:textId="77777777" w:rsidR="00590F8D" w:rsidRPr="009F22FD" w:rsidRDefault="00590F8D" w:rsidP="00DF3EBC">
            <w:pPr>
              <w:pStyle w:val="Normal6a"/>
            </w:pPr>
            <w:r w:rsidRPr="009F22FD">
              <w:t>10.</w:t>
            </w:r>
            <w:r w:rsidRPr="009F22FD">
              <w:tab/>
              <w:t xml:space="preserve">sottolinea la necessità </w:t>
            </w:r>
            <w:r w:rsidRPr="009F22FD">
              <w:rPr>
                <w:b/>
                <w:i/>
              </w:rPr>
              <w:t>di superare la frammentazione</w:t>
            </w:r>
            <w:r w:rsidRPr="009F22FD">
              <w:t xml:space="preserve"> del mercato interno dell'UE dei prodotti per la difesa, </w:t>
            </w:r>
            <w:r w:rsidRPr="009F22FD">
              <w:rPr>
                <w:b/>
                <w:i/>
              </w:rPr>
              <w:t xml:space="preserve">in quanto tale frammentazione </w:t>
            </w:r>
            <w:r w:rsidRPr="009F22FD">
              <w:t xml:space="preserve">comporta inutili duplicazioni e moltiplica le inefficienze </w:t>
            </w:r>
            <w:r w:rsidRPr="009F22FD">
              <w:rPr>
                <w:b/>
                <w:i/>
              </w:rPr>
              <w:t>della spesa</w:t>
            </w:r>
            <w:r w:rsidRPr="009F22FD">
              <w:t xml:space="preserve"> per la difesa; invita la Commissione a </w:t>
            </w:r>
            <w:r w:rsidRPr="009F22FD">
              <w:rPr>
                <w:b/>
                <w:i/>
              </w:rPr>
              <w:t>presentare proposte per il completamento del mercato interno della difesa dell'UE basate, in particolare, sulla valutazione delle norme dell'Unione in materia di</w:t>
            </w:r>
            <w:r w:rsidRPr="009F22FD">
              <w:t xml:space="preserve"> appalti nel settore della difesa e </w:t>
            </w:r>
            <w:r w:rsidRPr="009F22FD">
              <w:rPr>
                <w:b/>
                <w:i/>
              </w:rPr>
              <w:t>di</w:t>
            </w:r>
            <w:r w:rsidRPr="009F22FD">
              <w:t xml:space="preserve"> trasferimento dei prodotti per la difesa, </w:t>
            </w:r>
            <w:r w:rsidRPr="009F22FD">
              <w:rPr>
                <w:b/>
                <w:i/>
              </w:rPr>
              <w:t>nonché sull'</w:t>
            </w:r>
            <w:r w:rsidRPr="009F22FD">
              <w:t xml:space="preserve">individuazione e </w:t>
            </w:r>
            <w:r w:rsidRPr="009F22FD">
              <w:rPr>
                <w:b/>
                <w:i/>
              </w:rPr>
              <w:t>l'</w:t>
            </w:r>
            <w:r w:rsidRPr="009F22FD">
              <w:t xml:space="preserve">analisi delle limitazioni e delle lacune </w:t>
            </w:r>
            <w:r w:rsidRPr="009F22FD">
              <w:rPr>
                <w:b/>
                <w:i/>
              </w:rPr>
              <w:t>dell'attuale quadro giuridico</w:t>
            </w:r>
            <w:r w:rsidRPr="009F22FD">
              <w:t>;</w:t>
            </w:r>
          </w:p>
        </w:tc>
        <w:tc>
          <w:tcPr>
            <w:tcW w:w="4876" w:type="dxa"/>
            <w:tcBorders>
              <w:top w:val="nil"/>
              <w:left w:val="nil"/>
              <w:bottom w:val="nil"/>
              <w:right w:val="nil"/>
            </w:tcBorders>
          </w:tcPr>
          <w:p w14:paraId="4CAF55A5" w14:textId="77777777" w:rsidR="00590F8D" w:rsidRPr="009F22FD" w:rsidRDefault="00590F8D" w:rsidP="00DF3EBC">
            <w:pPr>
              <w:pStyle w:val="Normal6a"/>
            </w:pPr>
            <w:r w:rsidRPr="009F22FD">
              <w:t>10.</w:t>
            </w:r>
            <w:r w:rsidRPr="009F22FD">
              <w:tab/>
              <w:t xml:space="preserve">sottolinea la necessità </w:t>
            </w:r>
            <w:r w:rsidRPr="009F22FD">
              <w:rPr>
                <w:b/>
                <w:i/>
              </w:rPr>
              <w:t>cruciale di raggiungere finalmente la piena attuazione</w:t>
            </w:r>
            <w:r w:rsidRPr="009F22FD">
              <w:t xml:space="preserve"> del mercato interno dell'UE dei prodotti per la difesa, </w:t>
            </w:r>
            <w:r w:rsidRPr="009F22FD">
              <w:rPr>
                <w:b/>
                <w:i/>
              </w:rPr>
              <w:t>che è compromesso dall'applicazione non uniforme della sua base giuridica da parte degli Stati membri dell'UE e dall'irragionevole ricorso all'esenzione prevista dall'articolo 346 TFUE, che</w:t>
            </w:r>
            <w:r w:rsidRPr="009F22FD">
              <w:t xml:space="preserve"> comporta inutili duplicazioni e moltiplica le inefficienze </w:t>
            </w:r>
            <w:r w:rsidRPr="009F22FD">
              <w:rPr>
                <w:b/>
                <w:i/>
              </w:rPr>
              <w:t>degli investimenti</w:t>
            </w:r>
            <w:r w:rsidRPr="009F22FD">
              <w:t xml:space="preserve"> per la difesa; invita la Commissione a </w:t>
            </w:r>
            <w:r w:rsidRPr="009F22FD">
              <w:rPr>
                <w:b/>
                <w:i/>
              </w:rPr>
              <w:t>rivedere a fondo la direttiva 2009/81/CE sugli</w:t>
            </w:r>
            <w:r w:rsidRPr="009F22FD">
              <w:t xml:space="preserve"> appalti nel settore della difesa e </w:t>
            </w:r>
            <w:r w:rsidRPr="009F22FD">
              <w:rPr>
                <w:b/>
                <w:i/>
              </w:rPr>
              <w:t>la direttiva 2009/43/CE sul</w:t>
            </w:r>
            <w:r w:rsidRPr="009F22FD">
              <w:t xml:space="preserve"> trasferimento dei prodotti per la difesa, </w:t>
            </w:r>
            <w:r w:rsidRPr="009F22FD">
              <w:rPr>
                <w:b/>
                <w:i/>
              </w:rPr>
              <w:t>che costituiscono la base del mercato interno dell'UE della difesa, ai fini dell'</w:t>
            </w:r>
            <w:r w:rsidRPr="009F22FD">
              <w:t xml:space="preserve">individuazione e </w:t>
            </w:r>
            <w:r w:rsidRPr="009F22FD">
              <w:rPr>
                <w:b/>
                <w:i/>
              </w:rPr>
              <w:t>dell'</w:t>
            </w:r>
            <w:r w:rsidRPr="009F22FD">
              <w:t xml:space="preserve">analisi delle limitazioni e delle lacune </w:t>
            </w:r>
            <w:r w:rsidRPr="009F22FD">
              <w:rPr>
                <w:b/>
                <w:i/>
              </w:rPr>
              <w:t>nell'ottica di proporre una rifusione delle direttive</w:t>
            </w:r>
            <w:r w:rsidRPr="009F22FD">
              <w:t>;</w:t>
            </w:r>
          </w:p>
        </w:tc>
      </w:tr>
    </w:tbl>
    <w:p w14:paraId="1D9813A2"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6E35F076" w14:textId="77777777" w:rsidR="00590F8D" w:rsidRPr="009F22FD" w:rsidRDefault="00590F8D" w:rsidP="00590F8D">
      <w:r w:rsidRPr="009F22FD">
        <w:rPr>
          <w:rStyle w:val="HideTWBExt"/>
        </w:rPr>
        <w:t>&lt;/Amend&gt;</w:t>
      </w:r>
    </w:p>
    <w:p w14:paraId="79079F05"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339</w:t>
      </w:r>
      <w:r w:rsidRPr="009F22FD">
        <w:rPr>
          <w:rStyle w:val="HideTWBExt"/>
          <w:b w:val="0"/>
        </w:rPr>
        <w:t>&lt;/NumAm&gt;</w:t>
      </w:r>
    </w:p>
    <w:p w14:paraId="346C82CC" w14:textId="77777777" w:rsidR="00590F8D" w:rsidRPr="009F22FD" w:rsidRDefault="00590F8D" w:rsidP="00590F8D">
      <w:pPr>
        <w:pStyle w:val="NormalBold"/>
      </w:pPr>
      <w:r w:rsidRPr="009F22FD">
        <w:rPr>
          <w:rStyle w:val="HideTWBExt"/>
          <w:b w:val="0"/>
        </w:rPr>
        <w:t>&lt;RepeatBlock-By&gt;&lt;Members&gt;</w:t>
      </w:r>
      <w:r w:rsidRPr="009F22FD">
        <w:t>Tobias Cremer, Yannis Maniatis, Sven Mikser</w:t>
      </w:r>
      <w:r w:rsidRPr="009F22FD">
        <w:rPr>
          <w:rStyle w:val="HideTWBExt"/>
          <w:b w:val="0"/>
        </w:rPr>
        <w:t>&lt;/Members&gt;</w:t>
      </w:r>
    </w:p>
    <w:p w14:paraId="41E288E0" w14:textId="77777777" w:rsidR="00590F8D" w:rsidRPr="009F22FD" w:rsidRDefault="00590F8D" w:rsidP="00590F8D">
      <w:pPr>
        <w:pStyle w:val="NormalBold"/>
      </w:pPr>
      <w:r w:rsidRPr="009F22FD">
        <w:rPr>
          <w:rStyle w:val="HideTWBExt"/>
          <w:b w:val="0"/>
        </w:rPr>
        <w:t>&lt;/RepeatBlock-By&gt;</w:t>
      </w:r>
    </w:p>
    <w:p w14:paraId="2AA9DF21"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51E1C217" w14:textId="77777777" w:rsidR="00590F8D" w:rsidRPr="009F22FD" w:rsidRDefault="00590F8D" w:rsidP="00590F8D">
      <w:pPr>
        <w:pStyle w:val="NormalBold"/>
      </w:pPr>
      <w:r w:rsidRPr="009F22FD">
        <w:rPr>
          <w:rStyle w:val="HideTWBExt"/>
          <w:b w:val="0"/>
        </w:rPr>
        <w:t>&lt;Article&gt;</w:t>
      </w:r>
      <w:r w:rsidRPr="009F22FD">
        <w:t>Paragrafo 10</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0F3C23EB" w14:textId="77777777" w:rsidTr="00DF3EBC">
        <w:trPr>
          <w:trHeight w:hRule="exact" w:val="240"/>
          <w:jc w:val="center"/>
        </w:trPr>
        <w:tc>
          <w:tcPr>
            <w:tcW w:w="9752" w:type="dxa"/>
            <w:gridSpan w:val="2"/>
            <w:tcBorders>
              <w:top w:val="nil"/>
              <w:left w:val="nil"/>
              <w:bottom w:val="nil"/>
              <w:right w:val="nil"/>
            </w:tcBorders>
          </w:tcPr>
          <w:p w14:paraId="5CDFC2AC" w14:textId="77777777" w:rsidR="00590F8D" w:rsidRPr="009F22FD" w:rsidRDefault="00590F8D" w:rsidP="00DF3EBC"/>
        </w:tc>
      </w:tr>
      <w:tr w:rsidR="00590F8D" w:rsidRPr="009F22FD" w14:paraId="537BB12D" w14:textId="77777777" w:rsidTr="00DF3EBC">
        <w:trPr>
          <w:trHeight w:val="240"/>
          <w:jc w:val="center"/>
        </w:trPr>
        <w:tc>
          <w:tcPr>
            <w:tcW w:w="4876" w:type="dxa"/>
            <w:tcBorders>
              <w:top w:val="nil"/>
              <w:left w:val="nil"/>
              <w:bottom w:val="nil"/>
              <w:right w:val="nil"/>
            </w:tcBorders>
          </w:tcPr>
          <w:p w14:paraId="113AA346"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1196710D" w14:textId="77777777" w:rsidR="00590F8D" w:rsidRPr="009F22FD" w:rsidRDefault="00590F8D" w:rsidP="00DF3EBC">
            <w:pPr>
              <w:pStyle w:val="AmColumnHeading"/>
            </w:pPr>
            <w:r w:rsidRPr="009F22FD">
              <w:t>Emendamento</w:t>
            </w:r>
          </w:p>
        </w:tc>
      </w:tr>
      <w:tr w:rsidR="00590F8D" w:rsidRPr="009F22FD" w14:paraId="59941E1F" w14:textId="77777777" w:rsidTr="00DF3EBC">
        <w:trPr>
          <w:jc w:val="center"/>
        </w:trPr>
        <w:tc>
          <w:tcPr>
            <w:tcW w:w="4876" w:type="dxa"/>
            <w:tcBorders>
              <w:top w:val="nil"/>
              <w:left w:val="nil"/>
              <w:bottom w:val="nil"/>
              <w:right w:val="nil"/>
            </w:tcBorders>
          </w:tcPr>
          <w:p w14:paraId="4B48E0B1" w14:textId="77777777" w:rsidR="00590F8D" w:rsidRPr="009F22FD" w:rsidRDefault="00590F8D" w:rsidP="00DF3EBC">
            <w:pPr>
              <w:pStyle w:val="Normal6a"/>
            </w:pPr>
            <w:r w:rsidRPr="009F22FD">
              <w:t>10.</w:t>
            </w:r>
            <w:r w:rsidRPr="009F22FD">
              <w:tab/>
              <w:t>sottolinea la necessità di superare la frammentazione del mercato interno dell'UE dei prodotti per la difesa, in quanto tale frammentazione comporta inutili duplicazioni e moltiplica le inefficienze della spesa per la difesa;</w:t>
            </w:r>
            <w:r w:rsidRPr="009F22FD">
              <w:rPr>
                <w:b/>
                <w:i/>
              </w:rPr>
              <w:t xml:space="preserve"> invita la Commissione a presentare proposte per il completamento del mercato interno della difesa dell'UE basate, in particolare, sulla valutazione delle norme dell'Unione in materia di appalti nel settore della difesa e di trasferimento dei prodotti </w:t>
            </w:r>
            <w:r w:rsidRPr="009F22FD">
              <w:t>per la difesa</w:t>
            </w:r>
            <w:r w:rsidRPr="009F22FD">
              <w:rPr>
                <w:b/>
                <w:i/>
              </w:rPr>
              <w:t>, nonché sull'individuazione e l'analisi delle limitazioni e delle lacune dell'attuale quadro giuridico</w:t>
            </w:r>
            <w:r w:rsidRPr="009F22FD">
              <w:t>;</w:t>
            </w:r>
          </w:p>
        </w:tc>
        <w:tc>
          <w:tcPr>
            <w:tcW w:w="4876" w:type="dxa"/>
            <w:tcBorders>
              <w:top w:val="nil"/>
              <w:left w:val="nil"/>
              <w:bottom w:val="nil"/>
              <w:right w:val="nil"/>
            </w:tcBorders>
          </w:tcPr>
          <w:p w14:paraId="45E0BBDE" w14:textId="77777777" w:rsidR="00590F8D" w:rsidRPr="009F22FD" w:rsidRDefault="00590F8D" w:rsidP="00DF3EBC">
            <w:pPr>
              <w:pStyle w:val="Normal6a"/>
            </w:pPr>
            <w:r w:rsidRPr="009F22FD">
              <w:t>10.</w:t>
            </w:r>
            <w:r w:rsidRPr="009F22FD">
              <w:tab/>
              <w:t xml:space="preserve">sottolinea la necessità di superare la frammentazione </w:t>
            </w:r>
            <w:r w:rsidRPr="009F22FD">
              <w:rPr>
                <w:b/>
                <w:i/>
              </w:rPr>
              <w:t>nazionale</w:t>
            </w:r>
            <w:r w:rsidRPr="009F22FD">
              <w:t xml:space="preserve"> del mercato interno dell'UE dei prodotti per la difesa </w:t>
            </w:r>
            <w:r w:rsidRPr="009F22FD">
              <w:rPr>
                <w:b/>
                <w:i/>
              </w:rPr>
              <w:t>tra gli Stati membri dell'UE</w:t>
            </w:r>
            <w:r w:rsidRPr="009F22FD">
              <w:t xml:space="preserve">, in quanto tale frammentazione comporta inutili duplicazioni e moltiplica le inefficienze della spesa per la difesa </w:t>
            </w:r>
            <w:r w:rsidRPr="009F22FD">
              <w:rPr>
                <w:b/>
                <w:i/>
              </w:rPr>
              <w:t>e del relativo impiego</w:t>
            </w:r>
            <w:r w:rsidRPr="009F22FD">
              <w:t xml:space="preserve">; </w:t>
            </w:r>
            <w:r w:rsidRPr="009F22FD">
              <w:rPr>
                <w:b/>
                <w:i/>
              </w:rPr>
              <w:t xml:space="preserve">sottolinea al tempo stesso l'importanza di mantenere una concorrenza proficua tra diversi concorrenti e di evitare oligopoli in cui i singoli fornitori possono determinare liberamente i prezzi e la disponibilità dei beni </w:t>
            </w:r>
            <w:r w:rsidRPr="009F22FD">
              <w:t>per la difesa;</w:t>
            </w:r>
          </w:p>
        </w:tc>
      </w:tr>
    </w:tbl>
    <w:p w14:paraId="22546960"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1B5B40C0" w14:textId="77777777" w:rsidR="00590F8D" w:rsidRPr="009F22FD" w:rsidRDefault="00590F8D" w:rsidP="00590F8D">
      <w:r w:rsidRPr="009F22FD">
        <w:rPr>
          <w:rStyle w:val="HideTWBExt"/>
        </w:rPr>
        <w:t>&lt;/Amend&gt;</w:t>
      </w:r>
    </w:p>
    <w:p w14:paraId="7C658A36"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340</w:t>
      </w:r>
      <w:r w:rsidRPr="009F22FD">
        <w:rPr>
          <w:rStyle w:val="HideTWBExt"/>
          <w:b w:val="0"/>
        </w:rPr>
        <w:t>&lt;/NumAm&gt;</w:t>
      </w:r>
    </w:p>
    <w:p w14:paraId="5E743074" w14:textId="77777777" w:rsidR="00590F8D" w:rsidRPr="009F22FD" w:rsidRDefault="00590F8D" w:rsidP="00590F8D">
      <w:pPr>
        <w:pStyle w:val="NormalBold"/>
      </w:pPr>
      <w:r w:rsidRPr="009F22FD">
        <w:rPr>
          <w:rStyle w:val="HideTWBExt"/>
          <w:b w:val="0"/>
        </w:rPr>
        <w:t>&lt;RepeatBlock-By&gt;&lt;Members&gt;</w:t>
      </w:r>
      <w:r w:rsidRPr="009F22FD">
        <w:t>Alexander Sell</w:t>
      </w:r>
      <w:r w:rsidRPr="009F22FD">
        <w:rPr>
          <w:rStyle w:val="HideTWBExt"/>
          <w:b w:val="0"/>
        </w:rPr>
        <w:t>&lt;/Members&gt;</w:t>
      </w:r>
    </w:p>
    <w:p w14:paraId="2A73AF47" w14:textId="77777777" w:rsidR="00590F8D" w:rsidRPr="009F22FD" w:rsidRDefault="00590F8D" w:rsidP="00590F8D">
      <w:pPr>
        <w:pStyle w:val="NormalBold"/>
      </w:pPr>
      <w:r w:rsidRPr="009F22FD">
        <w:rPr>
          <w:rStyle w:val="HideTWBExt"/>
          <w:b w:val="0"/>
        </w:rPr>
        <w:t>&lt;/RepeatBlock-By&gt;</w:t>
      </w:r>
    </w:p>
    <w:p w14:paraId="3318082B"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3BFE1723" w14:textId="77777777" w:rsidR="00590F8D" w:rsidRPr="009F22FD" w:rsidRDefault="00590F8D" w:rsidP="00590F8D">
      <w:pPr>
        <w:pStyle w:val="NormalBold"/>
      </w:pPr>
      <w:r w:rsidRPr="009F22FD">
        <w:rPr>
          <w:rStyle w:val="HideTWBExt"/>
          <w:b w:val="0"/>
        </w:rPr>
        <w:t>&lt;Article&gt;</w:t>
      </w:r>
      <w:r w:rsidRPr="009F22FD">
        <w:t>Paragrafo 10</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7B7AB7D9" w14:textId="77777777" w:rsidTr="00DF3EBC">
        <w:trPr>
          <w:trHeight w:hRule="exact" w:val="240"/>
          <w:jc w:val="center"/>
        </w:trPr>
        <w:tc>
          <w:tcPr>
            <w:tcW w:w="9752" w:type="dxa"/>
            <w:gridSpan w:val="2"/>
            <w:tcBorders>
              <w:top w:val="nil"/>
              <w:left w:val="nil"/>
              <w:bottom w:val="nil"/>
              <w:right w:val="nil"/>
            </w:tcBorders>
          </w:tcPr>
          <w:p w14:paraId="1DCA786D" w14:textId="77777777" w:rsidR="00590F8D" w:rsidRPr="009F22FD" w:rsidRDefault="00590F8D" w:rsidP="00DF3EBC"/>
        </w:tc>
      </w:tr>
      <w:tr w:rsidR="00590F8D" w:rsidRPr="009F22FD" w14:paraId="1EB7365B" w14:textId="77777777" w:rsidTr="00DF3EBC">
        <w:trPr>
          <w:trHeight w:val="240"/>
          <w:jc w:val="center"/>
        </w:trPr>
        <w:tc>
          <w:tcPr>
            <w:tcW w:w="4876" w:type="dxa"/>
            <w:tcBorders>
              <w:top w:val="nil"/>
              <w:left w:val="nil"/>
              <w:bottom w:val="nil"/>
              <w:right w:val="nil"/>
            </w:tcBorders>
          </w:tcPr>
          <w:p w14:paraId="2DEC0043"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51D2CAB4" w14:textId="77777777" w:rsidR="00590F8D" w:rsidRPr="009F22FD" w:rsidRDefault="00590F8D" w:rsidP="00DF3EBC">
            <w:pPr>
              <w:pStyle w:val="AmColumnHeading"/>
            </w:pPr>
            <w:r w:rsidRPr="009F22FD">
              <w:t>Emendamento</w:t>
            </w:r>
          </w:p>
        </w:tc>
      </w:tr>
      <w:tr w:rsidR="00590F8D" w:rsidRPr="009F22FD" w14:paraId="667110CB" w14:textId="77777777" w:rsidTr="00DF3EBC">
        <w:trPr>
          <w:jc w:val="center"/>
        </w:trPr>
        <w:tc>
          <w:tcPr>
            <w:tcW w:w="4876" w:type="dxa"/>
            <w:tcBorders>
              <w:top w:val="nil"/>
              <w:left w:val="nil"/>
              <w:bottom w:val="nil"/>
              <w:right w:val="nil"/>
            </w:tcBorders>
          </w:tcPr>
          <w:p w14:paraId="75AD082A" w14:textId="77777777" w:rsidR="00590F8D" w:rsidRPr="009F22FD" w:rsidRDefault="00590F8D" w:rsidP="00DF3EBC">
            <w:pPr>
              <w:pStyle w:val="Normal6a"/>
            </w:pPr>
            <w:r w:rsidRPr="009F22FD">
              <w:t>10.</w:t>
            </w:r>
            <w:r w:rsidRPr="009F22FD">
              <w:tab/>
              <w:t xml:space="preserve">sottolinea la necessità di superare la frammentazione del mercato interno dell'UE dei prodotti per la difesa, in quanto tale frammentazione comporta inutili duplicazioni e moltiplica le inefficienze della spesa per la difesa; invita la Commissione a </w:t>
            </w:r>
            <w:r w:rsidRPr="009F22FD">
              <w:rPr>
                <w:b/>
                <w:i/>
              </w:rPr>
              <w:t>presentare proposte per il completamento del mercato interno della difesa dell'UE basate, in particolare, sulla valutazione delle norme dell'Unione in materia di appalti nel settore della difesa e di trasferimento dei prodotti per la difesa, nonché sull'individuazione e l'analisi delle limitazioni e delle lacune dell'attuale quadro giuridico</w:t>
            </w:r>
            <w:r w:rsidRPr="009F22FD">
              <w:t>;</w:t>
            </w:r>
          </w:p>
        </w:tc>
        <w:tc>
          <w:tcPr>
            <w:tcW w:w="4876" w:type="dxa"/>
            <w:tcBorders>
              <w:top w:val="nil"/>
              <w:left w:val="nil"/>
              <w:bottom w:val="nil"/>
              <w:right w:val="nil"/>
            </w:tcBorders>
          </w:tcPr>
          <w:p w14:paraId="0A1F1B90" w14:textId="77777777" w:rsidR="00590F8D" w:rsidRPr="009F22FD" w:rsidRDefault="00590F8D" w:rsidP="00DF3EBC">
            <w:pPr>
              <w:pStyle w:val="Normal6a"/>
            </w:pPr>
            <w:r w:rsidRPr="009F22FD">
              <w:t>10.</w:t>
            </w:r>
            <w:r w:rsidRPr="009F22FD">
              <w:tab/>
              <w:t xml:space="preserve">sottolinea la necessità di superare la frammentazione del mercato interno dell'UE dei prodotti per la difesa, in quanto tale frammentazione comporta inutili duplicazioni e moltiplica le inefficienze della spesa per la difesa; invita la Commissione a </w:t>
            </w:r>
            <w:r w:rsidRPr="009F22FD">
              <w:rPr>
                <w:b/>
                <w:i/>
              </w:rPr>
              <w:t>garantire che le iniziative di difesa dell'UE integrino gli sforzi di difesa nazionale senza imporre ulteriori oneri finanziari ai contribuenti</w:t>
            </w:r>
            <w:r w:rsidRPr="009F22FD">
              <w:t>;</w:t>
            </w:r>
          </w:p>
        </w:tc>
      </w:tr>
    </w:tbl>
    <w:p w14:paraId="1A9E1F67" w14:textId="77777777" w:rsidR="00590F8D" w:rsidRPr="00FC7643" w:rsidRDefault="00590F8D" w:rsidP="00590F8D">
      <w:pPr>
        <w:pStyle w:val="AmOrLang"/>
        <w:rPr>
          <w:lang w:val="es-ES"/>
        </w:rPr>
      </w:pPr>
      <w:r w:rsidRPr="00FC7643">
        <w:rPr>
          <w:lang w:val="es-ES"/>
        </w:rPr>
        <w:t xml:space="preserve">Or. </w:t>
      </w:r>
      <w:r w:rsidRPr="00FC7643">
        <w:rPr>
          <w:rStyle w:val="HideTWBExt"/>
          <w:lang w:val="es-ES"/>
        </w:rPr>
        <w:t>&lt;Original&gt;</w:t>
      </w:r>
      <w:r w:rsidRPr="00FC7643">
        <w:rPr>
          <w:rStyle w:val="HideTWBInt"/>
          <w:lang w:val="es-ES"/>
        </w:rPr>
        <w:t>{EN}</w:t>
      </w:r>
      <w:r w:rsidRPr="00FC7643">
        <w:rPr>
          <w:lang w:val="es-ES"/>
        </w:rPr>
        <w:t>en</w:t>
      </w:r>
      <w:r w:rsidRPr="00FC7643">
        <w:rPr>
          <w:rStyle w:val="HideTWBExt"/>
          <w:lang w:val="es-ES"/>
        </w:rPr>
        <w:t>&lt;/Original&gt;</w:t>
      </w:r>
    </w:p>
    <w:p w14:paraId="3F277C39" w14:textId="77777777" w:rsidR="00590F8D" w:rsidRPr="00FC7643" w:rsidRDefault="00590F8D" w:rsidP="00590F8D">
      <w:pPr>
        <w:rPr>
          <w:lang w:val="es-ES"/>
        </w:rPr>
      </w:pPr>
      <w:r w:rsidRPr="00FC7643">
        <w:rPr>
          <w:rStyle w:val="HideTWBExt"/>
          <w:lang w:val="es-ES"/>
        </w:rPr>
        <w:t>&lt;/Amend&gt;</w:t>
      </w:r>
    </w:p>
    <w:p w14:paraId="5F0E51FD" w14:textId="77777777" w:rsidR="00590F8D" w:rsidRPr="00FC7643" w:rsidRDefault="00590F8D" w:rsidP="00590F8D">
      <w:pPr>
        <w:pStyle w:val="AmNumberTabs"/>
        <w:rPr>
          <w:lang w:val="es-ES"/>
        </w:rPr>
      </w:pPr>
      <w:r w:rsidRPr="00FC7643">
        <w:rPr>
          <w:rStyle w:val="HideTWBExt"/>
          <w:b w:val="0"/>
          <w:lang w:val="es-ES"/>
        </w:rPr>
        <w:t>&lt;Amend&gt;</w:t>
      </w:r>
      <w:r w:rsidRPr="00FC7643">
        <w:rPr>
          <w:lang w:val="es-ES"/>
        </w:rPr>
        <w:t>Emendamento</w:t>
      </w:r>
      <w:r w:rsidRPr="00FC7643">
        <w:rPr>
          <w:lang w:val="es-ES"/>
        </w:rPr>
        <w:tab/>
      </w:r>
      <w:r w:rsidRPr="00FC7643">
        <w:rPr>
          <w:lang w:val="es-ES"/>
        </w:rPr>
        <w:tab/>
      </w:r>
      <w:r w:rsidRPr="00FC7643">
        <w:rPr>
          <w:rStyle w:val="HideTWBExt"/>
          <w:b w:val="0"/>
          <w:lang w:val="es-ES"/>
        </w:rPr>
        <w:t>&lt;NumAm&gt;</w:t>
      </w:r>
      <w:r w:rsidRPr="00FC7643">
        <w:rPr>
          <w:lang w:val="es-ES"/>
        </w:rPr>
        <w:t>341</w:t>
      </w:r>
      <w:r w:rsidRPr="00FC7643">
        <w:rPr>
          <w:rStyle w:val="HideTWBExt"/>
          <w:b w:val="0"/>
          <w:lang w:val="es-ES"/>
        </w:rPr>
        <w:t>&lt;/NumAm&gt;</w:t>
      </w:r>
    </w:p>
    <w:p w14:paraId="436C4CD9" w14:textId="77777777" w:rsidR="00590F8D" w:rsidRPr="00FC7643" w:rsidRDefault="00590F8D" w:rsidP="00590F8D">
      <w:pPr>
        <w:pStyle w:val="NormalBold"/>
        <w:rPr>
          <w:lang w:val="es-ES"/>
        </w:rPr>
      </w:pPr>
      <w:r w:rsidRPr="00FC7643">
        <w:rPr>
          <w:rStyle w:val="HideTWBExt"/>
          <w:b w:val="0"/>
          <w:lang w:val="es-ES"/>
        </w:rPr>
        <w:t>&lt;RepeatBlock-By&gt;&lt;Members&gt;</w:t>
      </w:r>
      <w:r w:rsidRPr="00FC7643">
        <w:rPr>
          <w:lang w:val="es-ES"/>
        </w:rPr>
        <w:t>Ivaylo Valchev</w:t>
      </w:r>
      <w:r w:rsidRPr="00FC7643">
        <w:rPr>
          <w:rStyle w:val="HideTWBExt"/>
          <w:b w:val="0"/>
          <w:lang w:val="es-ES"/>
        </w:rPr>
        <w:t>&lt;/Members&gt;</w:t>
      </w:r>
    </w:p>
    <w:p w14:paraId="2CCCF6ED" w14:textId="77777777" w:rsidR="00590F8D" w:rsidRPr="00FC7643" w:rsidRDefault="00590F8D" w:rsidP="00590F8D">
      <w:pPr>
        <w:pStyle w:val="NormalBold"/>
        <w:rPr>
          <w:lang w:val="es-ES"/>
        </w:rPr>
      </w:pPr>
      <w:r w:rsidRPr="00FC7643">
        <w:rPr>
          <w:rStyle w:val="HideTWBExt"/>
          <w:b w:val="0"/>
          <w:lang w:val="es-ES"/>
        </w:rPr>
        <w:t>&lt;/RepeatBlock-By&gt;</w:t>
      </w:r>
    </w:p>
    <w:p w14:paraId="4E29B09F"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3069AB64" w14:textId="77777777" w:rsidR="00590F8D" w:rsidRPr="009F22FD" w:rsidRDefault="00590F8D" w:rsidP="00590F8D">
      <w:pPr>
        <w:pStyle w:val="NormalBold"/>
      </w:pPr>
      <w:r w:rsidRPr="009F22FD">
        <w:rPr>
          <w:rStyle w:val="HideTWBExt"/>
          <w:b w:val="0"/>
        </w:rPr>
        <w:t>&lt;Article&gt;</w:t>
      </w:r>
      <w:r w:rsidRPr="009F22FD">
        <w:t>Paragrafo 10</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2C9E18AC" w14:textId="77777777" w:rsidTr="00DF3EBC">
        <w:trPr>
          <w:trHeight w:hRule="exact" w:val="240"/>
          <w:jc w:val="center"/>
        </w:trPr>
        <w:tc>
          <w:tcPr>
            <w:tcW w:w="9752" w:type="dxa"/>
            <w:gridSpan w:val="2"/>
            <w:tcBorders>
              <w:top w:val="nil"/>
              <w:left w:val="nil"/>
              <w:bottom w:val="nil"/>
              <w:right w:val="nil"/>
            </w:tcBorders>
          </w:tcPr>
          <w:p w14:paraId="60E0D6D2" w14:textId="77777777" w:rsidR="00590F8D" w:rsidRPr="009F22FD" w:rsidRDefault="00590F8D" w:rsidP="00DF3EBC"/>
        </w:tc>
      </w:tr>
      <w:tr w:rsidR="00590F8D" w:rsidRPr="009F22FD" w14:paraId="010C0B5D" w14:textId="77777777" w:rsidTr="00DF3EBC">
        <w:trPr>
          <w:trHeight w:val="240"/>
          <w:jc w:val="center"/>
        </w:trPr>
        <w:tc>
          <w:tcPr>
            <w:tcW w:w="4876" w:type="dxa"/>
            <w:tcBorders>
              <w:top w:val="nil"/>
              <w:left w:val="nil"/>
              <w:bottom w:val="nil"/>
              <w:right w:val="nil"/>
            </w:tcBorders>
          </w:tcPr>
          <w:p w14:paraId="482544EB"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58D1BB52" w14:textId="77777777" w:rsidR="00590F8D" w:rsidRPr="009F22FD" w:rsidRDefault="00590F8D" w:rsidP="00DF3EBC">
            <w:pPr>
              <w:pStyle w:val="AmColumnHeading"/>
            </w:pPr>
            <w:r w:rsidRPr="009F22FD">
              <w:t>Emendamento</w:t>
            </w:r>
          </w:p>
        </w:tc>
      </w:tr>
      <w:tr w:rsidR="00590F8D" w:rsidRPr="009F22FD" w14:paraId="70C0088A" w14:textId="77777777" w:rsidTr="00DF3EBC">
        <w:trPr>
          <w:jc w:val="center"/>
        </w:trPr>
        <w:tc>
          <w:tcPr>
            <w:tcW w:w="4876" w:type="dxa"/>
            <w:tcBorders>
              <w:top w:val="nil"/>
              <w:left w:val="nil"/>
              <w:bottom w:val="nil"/>
              <w:right w:val="nil"/>
            </w:tcBorders>
          </w:tcPr>
          <w:p w14:paraId="461CA8B4" w14:textId="77777777" w:rsidR="00590F8D" w:rsidRPr="009F22FD" w:rsidRDefault="00590F8D" w:rsidP="00DF3EBC">
            <w:pPr>
              <w:pStyle w:val="Normal6a"/>
            </w:pPr>
            <w:r w:rsidRPr="009F22FD">
              <w:t>10.</w:t>
            </w:r>
            <w:r w:rsidRPr="009F22FD">
              <w:tab/>
              <w:t xml:space="preserve">sottolinea la necessità di superare la frammentazione del mercato interno dell'UE dei prodotti per la difesa, </w:t>
            </w:r>
            <w:r w:rsidRPr="009F22FD">
              <w:rPr>
                <w:b/>
                <w:i/>
              </w:rPr>
              <w:t>in quanto tale frammentazione comporta inutili duplicazioni e moltiplica le inefficienze della spesa per la difesa</w:t>
            </w:r>
            <w:r w:rsidRPr="009F22FD">
              <w:t>; invita la Commissione a presentare proposte per il completamento del mercato interno della difesa dell'UE basate, in particolare, sulla valutazione delle norme dell'Unione in materia di appalti nel settore della difesa e di trasferimento dei prodotti per la difesa, nonché sull'individuazione e l'analisi delle limitazioni e delle lacune dell'attuale quadro giuridico;</w:t>
            </w:r>
          </w:p>
        </w:tc>
        <w:tc>
          <w:tcPr>
            <w:tcW w:w="4876" w:type="dxa"/>
            <w:tcBorders>
              <w:top w:val="nil"/>
              <w:left w:val="nil"/>
              <w:bottom w:val="nil"/>
              <w:right w:val="nil"/>
            </w:tcBorders>
          </w:tcPr>
          <w:p w14:paraId="5480EAE4" w14:textId="77777777" w:rsidR="00590F8D" w:rsidRPr="009F22FD" w:rsidRDefault="00590F8D" w:rsidP="00DF3EBC">
            <w:pPr>
              <w:pStyle w:val="Normal6a"/>
            </w:pPr>
            <w:r w:rsidRPr="009F22FD">
              <w:t>10.</w:t>
            </w:r>
            <w:r w:rsidRPr="009F22FD">
              <w:tab/>
              <w:t xml:space="preserve">sottolinea la necessità di superare la frammentazione del mercato interno dell'UE dei prodotti per la difesa, </w:t>
            </w:r>
            <w:r w:rsidRPr="009F22FD">
              <w:rPr>
                <w:b/>
                <w:i/>
              </w:rPr>
              <w:t>preservando al tempo stesso la competitività degli Stati membri e le loro opportunità di sviluppo e investimento indipendenti nonché il consolidamento dei loro complessi industriali nel settore militare</w:t>
            </w:r>
            <w:r w:rsidRPr="009F22FD">
              <w:t>; invita la Commissione a presentare proposte per il completamento del mercato interno della difesa dell'UE basate, in particolare, sulla valutazione delle norme dell'Unione in materia di appalti nel settore della difesa e di trasferimento dei prodotti per la difesa, nonché sull'individuazione e l'analisi delle limitazioni e delle lacune dell'attuale quadro giuridico;</w:t>
            </w:r>
          </w:p>
        </w:tc>
      </w:tr>
    </w:tbl>
    <w:p w14:paraId="12147C90" w14:textId="77777777" w:rsidR="00590F8D" w:rsidRPr="00FC7643" w:rsidRDefault="00590F8D" w:rsidP="00590F8D">
      <w:pPr>
        <w:pStyle w:val="AmOrLang"/>
        <w:rPr>
          <w:lang w:val="en-GB"/>
        </w:rPr>
      </w:pPr>
      <w:r w:rsidRPr="00FC7643">
        <w:rPr>
          <w:lang w:val="en-GB"/>
        </w:rPr>
        <w:t xml:space="preserve">Or. </w:t>
      </w:r>
      <w:r w:rsidRPr="00FC7643">
        <w:rPr>
          <w:rStyle w:val="HideTWBExt"/>
          <w:lang w:val="en-GB"/>
        </w:rPr>
        <w:t>&lt;Original&gt;</w:t>
      </w:r>
      <w:r w:rsidRPr="00FC7643">
        <w:rPr>
          <w:rStyle w:val="HideTWBInt"/>
          <w:lang w:val="en-GB"/>
        </w:rPr>
        <w:t>{BG}</w:t>
      </w:r>
      <w:r w:rsidRPr="00FC7643">
        <w:rPr>
          <w:lang w:val="en-GB"/>
        </w:rPr>
        <w:t>bg</w:t>
      </w:r>
      <w:r w:rsidRPr="00FC7643">
        <w:rPr>
          <w:rStyle w:val="HideTWBExt"/>
          <w:lang w:val="en-GB"/>
        </w:rPr>
        <w:t>&lt;/Original&gt;</w:t>
      </w:r>
    </w:p>
    <w:p w14:paraId="36FB5F7A" w14:textId="77777777" w:rsidR="00590F8D" w:rsidRPr="00FC7643" w:rsidRDefault="00590F8D" w:rsidP="00590F8D">
      <w:pPr>
        <w:rPr>
          <w:lang w:val="en-GB"/>
        </w:rPr>
      </w:pPr>
      <w:r w:rsidRPr="00FC7643">
        <w:rPr>
          <w:rStyle w:val="HideTWBExt"/>
          <w:lang w:val="en-GB"/>
        </w:rPr>
        <w:t>&lt;/Amend&gt;</w:t>
      </w:r>
    </w:p>
    <w:p w14:paraId="4B5AB1EF" w14:textId="77777777" w:rsidR="00590F8D" w:rsidRPr="00FC7643" w:rsidRDefault="00590F8D" w:rsidP="00590F8D">
      <w:pPr>
        <w:pStyle w:val="AmNumberTabs"/>
        <w:rPr>
          <w:lang w:val="en-GB"/>
        </w:rPr>
      </w:pPr>
      <w:r w:rsidRPr="00FC7643">
        <w:rPr>
          <w:rStyle w:val="HideTWBExt"/>
          <w:b w:val="0"/>
          <w:lang w:val="en-GB"/>
        </w:rPr>
        <w:t>&lt;Amend&gt;</w:t>
      </w:r>
      <w:r w:rsidRPr="00FC7643">
        <w:rPr>
          <w:lang w:val="en-GB"/>
        </w:rPr>
        <w:t>Emendamento</w:t>
      </w:r>
      <w:r w:rsidRPr="00FC7643">
        <w:rPr>
          <w:lang w:val="en-GB"/>
        </w:rPr>
        <w:tab/>
      </w:r>
      <w:r w:rsidRPr="00FC7643">
        <w:rPr>
          <w:lang w:val="en-GB"/>
        </w:rPr>
        <w:tab/>
      </w:r>
      <w:r w:rsidRPr="00FC7643">
        <w:rPr>
          <w:rStyle w:val="HideTWBExt"/>
          <w:b w:val="0"/>
          <w:lang w:val="en-GB"/>
        </w:rPr>
        <w:t>&lt;NumAm&gt;</w:t>
      </w:r>
      <w:r w:rsidRPr="00FC7643">
        <w:rPr>
          <w:lang w:val="en-GB"/>
        </w:rPr>
        <w:t>342</w:t>
      </w:r>
      <w:r w:rsidRPr="00FC7643">
        <w:rPr>
          <w:rStyle w:val="HideTWBExt"/>
          <w:b w:val="0"/>
          <w:lang w:val="en-GB"/>
        </w:rPr>
        <w:t>&lt;/NumAm&gt;</w:t>
      </w:r>
    </w:p>
    <w:p w14:paraId="7168E8AD" w14:textId="77777777" w:rsidR="00590F8D" w:rsidRPr="00FC7643" w:rsidRDefault="00590F8D" w:rsidP="00590F8D">
      <w:pPr>
        <w:pStyle w:val="NormalBold"/>
        <w:rPr>
          <w:lang w:val="en-GB"/>
        </w:rPr>
      </w:pPr>
      <w:r w:rsidRPr="00FC7643">
        <w:rPr>
          <w:rStyle w:val="HideTWBExt"/>
          <w:b w:val="0"/>
          <w:lang w:val="en-GB"/>
        </w:rPr>
        <w:t>&lt;RepeatBlock-By&gt;&lt;Members&gt;</w:t>
      </w:r>
      <w:r w:rsidRPr="00FC7643">
        <w:rPr>
          <w:lang w:val="en-GB"/>
        </w:rPr>
        <w:t>Mārtiņš Staķis</w:t>
      </w:r>
      <w:r w:rsidRPr="00FC7643">
        <w:rPr>
          <w:rStyle w:val="HideTWBExt"/>
          <w:b w:val="0"/>
          <w:lang w:val="en-GB"/>
        </w:rPr>
        <w:t>&lt;/Members&gt;</w:t>
      </w:r>
    </w:p>
    <w:p w14:paraId="60B3204B" w14:textId="77777777" w:rsidR="00590F8D" w:rsidRPr="009F22FD" w:rsidRDefault="00590F8D" w:rsidP="00590F8D">
      <w:r w:rsidRPr="009F22FD">
        <w:rPr>
          <w:rStyle w:val="HideTWBExt"/>
        </w:rPr>
        <w:t>&lt;AuNomDe&gt;</w:t>
      </w:r>
      <w:r w:rsidRPr="009F22FD">
        <w:rPr>
          <w:rStyle w:val="HideTWBInt"/>
        </w:rPr>
        <w:t>{Greens/EFA}</w:t>
      </w:r>
      <w:r w:rsidRPr="009F22FD">
        <w:t>a nome del gruppo Verts/ALE</w:t>
      </w:r>
      <w:r w:rsidRPr="009F22FD">
        <w:rPr>
          <w:rStyle w:val="HideTWBExt"/>
        </w:rPr>
        <w:t>&lt;/AuNomDe&gt;</w:t>
      </w:r>
    </w:p>
    <w:p w14:paraId="52EAC95E" w14:textId="77777777" w:rsidR="00590F8D" w:rsidRPr="009F22FD" w:rsidRDefault="00590F8D" w:rsidP="00590F8D">
      <w:pPr>
        <w:pStyle w:val="NormalBold"/>
      </w:pPr>
      <w:r w:rsidRPr="009F22FD">
        <w:rPr>
          <w:rStyle w:val="HideTWBExt"/>
          <w:b w:val="0"/>
        </w:rPr>
        <w:t>&lt;/RepeatBlock-By&gt;</w:t>
      </w:r>
    </w:p>
    <w:p w14:paraId="143BF91D"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5BD07878" w14:textId="77777777" w:rsidR="00590F8D" w:rsidRPr="009F22FD" w:rsidRDefault="00590F8D" w:rsidP="00590F8D">
      <w:pPr>
        <w:pStyle w:val="NormalBold"/>
      </w:pPr>
      <w:r w:rsidRPr="009F22FD">
        <w:rPr>
          <w:rStyle w:val="HideTWBExt"/>
          <w:b w:val="0"/>
        </w:rPr>
        <w:t>&lt;Article&gt;</w:t>
      </w:r>
      <w:r w:rsidRPr="009F22FD">
        <w:t>Paragrafo 10</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10AAE7B2" w14:textId="77777777" w:rsidTr="00DF3EBC">
        <w:trPr>
          <w:trHeight w:hRule="exact" w:val="240"/>
          <w:jc w:val="center"/>
        </w:trPr>
        <w:tc>
          <w:tcPr>
            <w:tcW w:w="9752" w:type="dxa"/>
            <w:gridSpan w:val="2"/>
            <w:tcBorders>
              <w:top w:val="nil"/>
              <w:left w:val="nil"/>
              <w:bottom w:val="nil"/>
              <w:right w:val="nil"/>
            </w:tcBorders>
          </w:tcPr>
          <w:p w14:paraId="67AA7081" w14:textId="77777777" w:rsidR="00590F8D" w:rsidRPr="009F22FD" w:rsidRDefault="00590F8D" w:rsidP="00DF3EBC"/>
        </w:tc>
      </w:tr>
      <w:tr w:rsidR="00590F8D" w:rsidRPr="009F22FD" w14:paraId="31A1CD73" w14:textId="77777777" w:rsidTr="00DF3EBC">
        <w:trPr>
          <w:trHeight w:val="240"/>
          <w:jc w:val="center"/>
        </w:trPr>
        <w:tc>
          <w:tcPr>
            <w:tcW w:w="4876" w:type="dxa"/>
            <w:tcBorders>
              <w:top w:val="nil"/>
              <w:left w:val="nil"/>
              <w:bottom w:val="nil"/>
              <w:right w:val="nil"/>
            </w:tcBorders>
          </w:tcPr>
          <w:p w14:paraId="0787618C"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6FB5EF14" w14:textId="77777777" w:rsidR="00590F8D" w:rsidRPr="009F22FD" w:rsidRDefault="00590F8D" w:rsidP="00DF3EBC">
            <w:pPr>
              <w:pStyle w:val="AmColumnHeading"/>
            </w:pPr>
            <w:r w:rsidRPr="009F22FD">
              <w:t>Emendamento</w:t>
            </w:r>
          </w:p>
        </w:tc>
      </w:tr>
      <w:tr w:rsidR="00590F8D" w:rsidRPr="009F22FD" w14:paraId="76B31A5B" w14:textId="77777777" w:rsidTr="00DF3EBC">
        <w:trPr>
          <w:jc w:val="center"/>
        </w:trPr>
        <w:tc>
          <w:tcPr>
            <w:tcW w:w="4876" w:type="dxa"/>
            <w:tcBorders>
              <w:top w:val="nil"/>
              <w:left w:val="nil"/>
              <w:bottom w:val="nil"/>
              <w:right w:val="nil"/>
            </w:tcBorders>
          </w:tcPr>
          <w:p w14:paraId="27537FEF" w14:textId="77777777" w:rsidR="00590F8D" w:rsidRPr="009F22FD" w:rsidRDefault="00590F8D" w:rsidP="00DF3EBC">
            <w:pPr>
              <w:pStyle w:val="Normal6a"/>
            </w:pPr>
            <w:r w:rsidRPr="009F22FD">
              <w:t>10.</w:t>
            </w:r>
            <w:r w:rsidRPr="009F22FD">
              <w:tab/>
              <w:t>sottolinea la necessità di superare la frammentazione del mercato interno</w:t>
            </w:r>
            <w:r w:rsidRPr="009F22FD">
              <w:rPr>
                <w:b/>
                <w:i/>
              </w:rPr>
              <w:t xml:space="preserve"> dell'UE</w:t>
            </w:r>
            <w:r w:rsidRPr="009F22FD">
              <w:t xml:space="preserve"> dei prodotti per la difesa, in quanto </w:t>
            </w:r>
            <w:r w:rsidRPr="009F22FD">
              <w:rPr>
                <w:b/>
                <w:i/>
              </w:rPr>
              <w:t>tale frammentazione</w:t>
            </w:r>
            <w:r w:rsidRPr="009F22FD">
              <w:t xml:space="preserve"> comporta inutili duplicazioni e moltiplica le inefficienze della spesa per la difesa; invita la Commissione a presentare proposte </w:t>
            </w:r>
            <w:r w:rsidRPr="009F22FD">
              <w:rPr>
                <w:b/>
                <w:i/>
              </w:rPr>
              <w:t>per il completamento del</w:t>
            </w:r>
            <w:r w:rsidRPr="009F22FD">
              <w:t xml:space="preserve"> mercato interno </w:t>
            </w:r>
            <w:r w:rsidRPr="009F22FD">
              <w:rPr>
                <w:b/>
                <w:i/>
              </w:rPr>
              <w:t>della</w:t>
            </w:r>
            <w:r w:rsidRPr="009F22FD">
              <w:t xml:space="preserve"> difesa dell'UE basate, in particolare, sulla valutazione delle norme dell'Unione in materia di appalti nel settore della difesa e di trasferimento dei prodotti per la difesa, nonché sull'individuazione e l'analisi delle limitazioni e delle lacune dell'attuale quadro giuridico;</w:t>
            </w:r>
          </w:p>
        </w:tc>
        <w:tc>
          <w:tcPr>
            <w:tcW w:w="4876" w:type="dxa"/>
            <w:tcBorders>
              <w:top w:val="nil"/>
              <w:left w:val="nil"/>
              <w:bottom w:val="nil"/>
              <w:right w:val="nil"/>
            </w:tcBorders>
          </w:tcPr>
          <w:p w14:paraId="495FAE6B" w14:textId="77777777" w:rsidR="00590F8D" w:rsidRPr="009F22FD" w:rsidRDefault="00590F8D" w:rsidP="00DF3EBC">
            <w:pPr>
              <w:pStyle w:val="Normal6a"/>
            </w:pPr>
            <w:r w:rsidRPr="009F22FD">
              <w:t>10.</w:t>
            </w:r>
            <w:r w:rsidRPr="009F22FD">
              <w:tab/>
              <w:t xml:space="preserve">sottolinea la necessità di superare la frammentazione del </w:t>
            </w:r>
            <w:r w:rsidRPr="009F22FD">
              <w:rPr>
                <w:b/>
                <w:i/>
              </w:rPr>
              <w:t>panorama industriale della difesa dell'UE e di creare un</w:t>
            </w:r>
            <w:r w:rsidRPr="009F22FD">
              <w:t xml:space="preserve"> mercato interno dei prodotti per la difesa, in quanto </w:t>
            </w:r>
            <w:r w:rsidRPr="009F22FD">
              <w:rPr>
                <w:b/>
                <w:i/>
              </w:rPr>
              <w:t>l'attuale struttura</w:t>
            </w:r>
            <w:r w:rsidRPr="009F22FD">
              <w:t xml:space="preserve"> comporta inutili duplicazioni e moltiplica le inefficienze della spesa per la difesa </w:t>
            </w:r>
            <w:r w:rsidRPr="009F22FD">
              <w:rPr>
                <w:b/>
                <w:i/>
              </w:rPr>
              <w:t>oltre a ostacolare strutturalmente il rafforzamento della prontezza di difesa</w:t>
            </w:r>
            <w:r w:rsidRPr="009F22FD">
              <w:t xml:space="preserve">; invita la Commissione a presentare proposte </w:t>
            </w:r>
            <w:r w:rsidRPr="009F22FD">
              <w:rPr>
                <w:b/>
                <w:i/>
              </w:rPr>
              <w:t>volte a creare un</w:t>
            </w:r>
            <w:r w:rsidRPr="009F22FD">
              <w:t xml:space="preserve"> mercato interno </w:t>
            </w:r>
            <w:r w:rsidRPr="009F22FD">
              <w:rPr>
                <w:b/>
                <w:i/>
              </w:rPr>
              <w:t>dei prodotti per la</w:t>
            </w:r>
            <w:r w:rsidRPr="009F22FD">
              <w:t xml:space="preserve"> difesa dell'UE basate, in particolare, sulla valutazione delle norme dell'Unione in materia di appalti nel settore della difesa e di trasferimento dei prodotti per la difesa, nonché sull'individuazione e l'analisi delle limitazioni e delle lacune dell'attuale quadro giuridico </w:t>
            </w:r>
            <w:r w:rsidRPr="009F22FD">
              <w:rPr>
                <w:b/>
                <w:i/>
              </w:rPr>
              <w:t>e sulla necessità di introdurre ulteriori norme sul mercato interno nel settore della difesa</w:t>
            </w:r>
            <w:r w:rsidRPr="009F22FD">
              <w:t xml:space="preserve">; </w:t>
            </w:r>
            <w:r w:rsidRPr="009F22FD">
              <w:rPr>
                <w:b/>
                <w:i/>
              </w:rPr>
              <w:t>sostiene fermamente le proposte intese a introdurre norme tecniche giuridicamente vincolanti che siano in linea con le norme NATO esistenti (STANAG) e che garantiscano la piena interoperabilità;</w:t>
            </w:r>
          </w:p>
        </w:tc>
      </w:tr>
    </w:tbl>
    <w:p w14:paraId="50070CF1" w14:textId="77777777" w:rsidR="00590F8D" w:rsidRPr="00FC7643" w:rsidRDefault="00590F8D" w:rsidP="00590F8D">
      <w:pPr>
        <w:pStyle w:val="AmOrLang"/>
        <w:rPr>
          <w:lang w:val="es-ES"/>
        </w:rPr>
      </w:pPr>
      <w:r w:rsidRPr="00FC7643">
        <w:rPr>
          <w:lang w:val="es-ES"/>
        </w:rPr>
        <w:t xml:space="preserve">Or. </w:t>
      </w:r>
      <w:r w:rsidRPr="00FC7643">
        <w:rPr>
          <w:rStyle w:val="HideTWBExt"/>
          <w:lang w:val="es-ES"/>
        </w:rPr>
        <w:t>&lt;Original&gt;</w:t>
      </w:r>
      <w:r w:rsidRPr="00FC7643">
        <w:rPr>
          <w:rStyle w:val="HideTWBInt"/>
          <w:lang w:val="es-ES"/>
        </w:rPr>
        <w:t>{EN}</w:t>
      </w:r>
      <w:r w:rsidRPr="00FC7643">
        <w:rPr>
          <w:lang w:val="es-ES"/>
        </w:rPr>
        <w:t>en</w:t>
      </w:r>
      <w:r w:rsidRPr="00FC7643">
        <w:rPr>
          <w:rStyle w:val="HideTWBExt"/>
          <w:lang w:val="es-ES"/>
        </w:rPr>
        <w:t>&lt;/Original&gt;</w:t>
      </w:r>
    </w:p>
    <w:p w14:paraId="39886B5E" w14:textId="77777777" w:rsidR="00590F8D" w:rsidRPr="00FC7643" w:rsidRDefault="00590F8D" w:rsidP="00590F8D">
      <w:pPr>
        <w:rPr>
          <w:lang w:val="es-ES"/>
        </w:rPr>
      </w:pPr>
      <w:r w:rsidRPr="00FC7643">
        <w:rPr>
          <w:rStyle w:val="HideTWBExt"/>
          <w:lang w:val="es-ES"/>
        </w:rPr>
        <w:t>&lt;/Amend&gt;</w:t>
      </w:r>
    </w:p>
    <w:p w14:paraId="198D5371" w14:textId="77777777" w:rsidR="00590F8D" w:rsidRPr="00FC7643" w:rsidRDefault="00590F8D" w:rsidP="00590F8D">
      <w:pPr>
        <w:pStyle w:val="AmNumberTabs"/>
        <w:rPr>
          <w:lang w:val="es-ES"/>
        </w:rPr>
      </w:pPr>
      <w:r w:rsidRPr="00FC7643">
        <w:rPr>
          <w:rStyle w:val="HideTWBExt"/>
          <w:b w:val="0"/>
          <w:lang w:val="es-ES"/>
        </w:rPr>
        <w:t>&lt;Amend&gt;</w:t>
      </w:r>
      <w:r w:rsidRPr="00FC7643">
        <w:rPr>
          <w:lang w:val="es-ES"/>
        </w:rPr>
        <w:t>Emendamento</w:t>
      </w:r>
      <w:r w:rsidRPr="00FC7643">
        <w:rPr>
          <w:lang w:val="es-ES"/>
        </w:rPr>
        <w:tab/>
      </w:r>
      <w:r w:rsidRPr="00FC7643">
        <w:rPr>
          <w:lang w:val="es-ES"/>
        </w:rPr>
        <w:tab/>
      </w:r>
      <w:r w:rsidRPr="00FC7643">
        <w:rPr>
          <w:rStyle w:val="HideTWBExt"/>
          <w:b w:val="0"/>
          <w:lang w:val="es-ES"/>
        </w:rPr>
        <w:t>&lt;NumAm&gt;</w:t>
      </w:r>
      <w:r w:rsidRPr="00FC7643">
        <w:rPr>
          <w:lang w:val="es-ES"/>
        </w:rPr>
        <w:t>343</w:t>
      </w:r>
      <w:r w:rsidRPr="00FC7643">
        <w:rPr>
          <w:rStyle w:val="HideTWBExt"/>
          <w:b w:val="0"/>
          <w:lang w:val="es-ES"/>
        </w:rPr>
        <w:t>&lt;/NumAm&gt;</w:t>
      </w:r>
    </w:p>
    <w:p w14:paraId="5DC6C87A" w14:textId="77777777" w:rsidR="00590F8D" w:rsidRPr="00FC7643" w:rsidRDefault="00590F8D" w:rsidP="00590F8D">
      <w:pPr>
        <w:pStyle w:val="NormalBold"/>
        <w:rPr>
          <w:lang w:val="es-ES"/>
        </w:rPr>
      </w:pPr>
      <w:r w:rsidRPr="00FC7643">
        <w:rPr>
          <w:rStyle w:val="HideTWBExt"/>
          <w:b w:val="0"/>
          <w:lang w:val="es-ES"/>
        </w:rPr>
        <w:t>&lt;RepeatBlock-By&gt;&lt;Members&gt;</w:t>
      </w:r>
      <w:r w:rsidRPr="00FC7643">
        <w:rPr>
          <w:lang w:val="es-ES"/>
        </w:rPr>
        <w:t>Michał Dworczyk</w:t>
      </w:r>
      <w:r w:rsidRPr="00FC7643">
        <w:rPr>
          <w:rStyle w:val="HideTWBExt"/>
          <w:b w:val="0"/>
          <w:lang w:val="es-ES"/>
        </w:rPr>
        <w:t>&lt;/Members&gt;</w:t>
      </w:r>
    </w:p>
    <w:p w14:paraId="2E05D387" w14:textId="77777777" w:rsidR="00590F8D" w:rsidRPr="00FC7643" w:rsidRDefault="00590F8D" w:rsidP="00590F8D">
      <w:pPr>
        <w:pStyle w:val="NormalBold"/>
        <w:rPr>
          <w:lang w:val="es-ES"/>
        </w:rPr>
      </w:pPr>
      <w:r w:rsidRPr="00FC7643">
        <w:rPr>
          <w:rStyle w:val="HideTWBExt"/>
          <w:b w:val="0"/>
          <w:lang w:val="es-ES"/>
        </w:rPr>
        <w:t>&lt;/RepeatBlock-By&gt;</w:t>
      </w:r>
    </w:p>
    <w:p w14:paraId="3090A867"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38994066" w14:textId="77777777" w:rsidR="00590F8D" w:rsidRPr="009F22FD" w:rsidRDefault="00590F8D" w:rsidP="00590F8D">
      <w:pPr>
        <w:pStyle w:val="NormalBold"/>
      </w:pPr>
      <w:r w:rsidRPr="009F22FD">
        <w:rPr>
          <w:rStyle w:val="HideTWBExt"/>
          <w:b w:val="0"/>
        </w:rPr>
        <w:t>&lt;Article&gt;</w:t>
      </w:r>
      <w:r w:rsidRPr="009F22FD">
        <w:t>Paragrafo 10</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758E024B" w14:textId="77777777" w:rsidTr="00DF3EBC">
        <w:trPr>
          <w:trHeight w:hRule="exact" w:val="240"/>
          <w:jc w:val="center"/>
        </w:trPr>
        <w:tc>
          <w:tcPr>
            <w:tcW w:w="9752" w:type="dxa"/>
            <w:gridSpan w:val="2"/>
            <w:tcBorders>
              <w:top w:val="nil"/>
              <w:left w:val="nil"/>
              <w:bottom w:val="nil"/>
              <w:right w:val="nil"/>
            </w:tcBorders>
          </w:tcPr>
          <w:p w14:paraId="6A485FBF" w14:textId="77777777" w:rsidR="00590F8D" w:rsidRPr="009F22FD" w:rsidRDefault="00590F8D" w:rsidP="00DF3EBC"/>
        </w:tc>
      </w:tr>
      <w:tr w:rsidR="00590F8D" w:rsidRPr="009F22FD" w14:paraId="35F6B907" w14:textId="77777777" w:rsidTr="00DF3EBC">
        <w:trPr>
          <w:trHeight w:val="240"/>
          <w:jc w:val="center"/>
        </w:trPr>
        <w:tc>
          <w:tcPr>
            <w:tcW w:w="4876" w:type="dxa"/>
            <w:tcBorders>
              <w:top w:val="nil"/>
              <w:left w:val="nil"/>
              <w:bottom w:val="nil"/>
              <w:right w:val="nil"/>
            </w:tcBorders>
          </w:tcPr>
          <w:p w14:paraId="63FAE444"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2B13E9A2" w14:textId="77777777" w:rsidR="00590F8D" w:rsidRPr="009F22FD" w:rsidRDefault="00590F8D" w:rsidP="00DF3EBC">
            <w:pPr>
              <w:pStyle w:val="AmColumnHeading"/>
            </w:pPr>
            <w:r w:rsidRPr="009F22FD">
              <w:t>Emendamento</w:t>
            </w:r>
          </w:p>
        </w:tc>
      </w:tr>
      <w:tr w:rsidR="00590F8D" w:rsidRPr="009F22FD" w14:paraId="3DF36DCA" w14:textId="77777777" w:rsidTr="00DF3EBC">
        <w:trPr>
          <w:jc w:val="center"/>
        </w:trPr>
        <w:tc>
          <w:tcPr>
            <w:tcW w:w="4876" w:type="dxa"/>
            <w:tcBorders>
              <w:top w:val="nil"/>
              <w:left w:val="nil"/>
              <w:bottom w:val="nil"/>
              <w:right w:val="nil"/>
            </w:tcBorders>
          </w:tcPr>
          <w:p w14:paraId="55251ED4" w14:textId="77777777" w:rsidR="00590F8D" w:rsidRPr="009F22FD" w:rsidRDefault="00590F8D" w:rsidP="00DF3EBC">
            <w:pPr>
              <w:pStyle w:val="Normal6a"/>
            </w:pPr>
            <w:r w:rsidRPr="009F22FD">
              <w:t>10.</w:t>
            </w:r>
            <w:r w:rsidRPr="009F22FD">
              <w:tab/>
              <w:t>sottolinea la necessità di superare la frammentazione del mercato interno dell'UE dei prodotti per la difesa, in quanto tale frammentazione comporta inutili duplicazioni e moltiplica le inefficienze della spesa per la difesa; invita la Commissione a presentare proposte per il completamento del mercato interno della difesa dell'UE basate, in particolare, sulla valutazione delle norme dell'Unione in materia di appalti nel settore della difesa e di trasferimento dei prodotti per la difesa, nonché sull'individuazione e l'analisi delle limitazioni e delle lacune dell'attuale quadro giuridico;</w:t>
            </w:r>
          </w:p>
        </w:tc>
        <w:tc>
          <w:tcPr>
            <w:tcW w:w="4876" w:type="dxa"/>
            <w:tcBorders>
              <w:top w:val="nil"/>
              <w:left w:val="nil"/>
              <w:bottom w:val="nil"/>
              <w:right w:val="nil"/>
            </w:tcBorders>
          </w:tcPr>
          <w:p w14:paraId="0C1C8A54" w14:textId="77777777" w:rsidR="00590F8D" w:rsidRPr="009F22FD" w:rsidRDefault="00590F8D" w:rsidP="00DF3EBC">
            <w:pPr>
              <w:pStyle w:val="Normal6a"/>
            </w:pPr>
            <w:r w:rsidRPr="009F22FD">
              <w:t>10.</w:t>
            </w:r>
            <w:r w:rsidRPr="009F22FD">
              <w:tab/>
              <w:t xml:space="preserve">sottolinea la necessità di superare la frammentazione del mercato interno dell'UE dei prodotti per la difesa, in quanto tale frammentazione comporta inutili duplicazioni e moltiplica le inefficienze della spesa per la difesa; invita la Commissione a presentare proposte </w:t>
            </w:r>
            <w:r w:rsidRPr="009F22FD">
              <w:rPr>
                <w:b/>
                <w:i/>
              </w:rPr>
              <w:t>in stretta collaborazione con gli organi e le agenzie della NATO competenti, come la NSPA,</w:t>
            </w:r>
            <w:r w:rsidRPr="009F22FD">
              <w:t xml:space="preserve"> per il completamento del mercato interno della difesa dell'UE basate, in particolare, sulla valutazione delle norme dell'Unione in materia di appalti nel settore della difesa e di trasferimento dei prodotti per la difesa, nonché sull'individuazione e l'analisi delle limitazioni e delle lacune dell'attuale quadro giuridico;</w:t>
            </w:r>
          </w:p>
        </w:tc>
      </w:tr>
    </w:tbl>
    <w:p w14:paraId="3EC7BDD8" w14:textId="77777777" w:rsidR="00590F8D" w:rsidRPr="00FC7643" w:rsidRDefault="00590F8D" w:rsidP="00590F8D">
      <w:pPr>
        <w:pStyle w:val="AmOrLang"/>
        <w:rPr>
          <w:lang w:val="pt-PT"/>
        </w:rPr>
      </w:pPr>
      <w:r w:rsidRPr="00FC7643">
        <w:rPr>
          <w:lang w:val="pt-PT"/>
        </w:rPr>
        <w:t xml:space="preserve">Or. </w:t>
      </w:r>
      <w:r w:rsidRPr="00FC7643">
        <w:rPr>
          <w:rStyle w:val="HideTWBExt"/>
          <w:lang w:val="pt-PT"/>
        </w:rPr>
        <w:t>&lt;Original&gt;</w:t>
      </w:r>
      <w:r w:rsidRPr="00FC7643">
        <w:rPr>
          <w:rStyle w:val="HideTWBInt"/>
          <w:lang w:val="pt-PT"/>
        </w:rPr>
        <w:t>{EN}</w:t>
      </w:r>
      <w:r w:rsidRPr="00FC7643">
        <w:rPr>
          <w:lang w:val="pt-PT"/>
        </w:rPr>
        <w:t>en</w:t>
      </w:r>
      <w:r w:rsidRPr="00FC7643">
        <w:rPr>
          <w:rStyle w:val="HideTWBExt"/>
          <w:lang w:val="pt-PT"/>
        </w:rPr>
        <w:t>&lt;/Original&gt;</w:t>
      </w:r>
    </w:p>
    <w:p w14:paraId="0FCACAAF" w14:textId="77777777" w:rsidR="00590F8D" w:rsidRPr="00FC7643" w:rsidRDefault="00590F8D" w:rsidP="00590F8D">
      <w:pPr>
        <w:rPr>
          <w:lang w:val="pt-PT"/>
        </w:rPr>
      </w:pPr>
      <w:r w:rsidRPr="00FC7643">
        <w:rPr>
          <w:rStyle w:val="HideTWBExt"/>
          <w:lang w:val="pt-PT"/>
        </w:rPr>
        <w:t>&lt;/Amend&gt;</w:t>
      </w:r>
    </w:p>
    <w:p w14:paraId="7BB0F8AB" w14:textId="77777777" w:rsidR="00590F8D" w:rsidRPr="00FC7643" w:rsidRDefault="00590F8D" w:rsidP="00590F8D">
      <w:pPr>
        <w:pStyle w:val="AmNumberTabs"/>
        <w:rPr>
          <w:lang w:val="pt-PT"/>
        </w:rPr>
      </w:pPr>
      <w:r w:rsidRPr="00FC7643">
        <w:rPr>
          <w:rStyle w:val="HideTWBExt"/>
          <w:b w:val="0"/>
          <w:lang w:val="pt-PT"/>
        </w:rPr>
        <w:t>&lt;Amend&gt;</w:t>
      </w:r>
      <w:r w:rsidRPr="00FC7643">
        <w:rPr>
          <w:lang w:val="pt-PT"/>
        </w:rPr>
        <w:t>Emendamento</w:t>
      </w:r>
      <w:r w:rsidRPr="00FC7643">
        <w:rPr>
          <w:lang w:val="pt-PT"/>
        </w:rPr>
        <w:tab/>
      </w:r>
      <w:r w:rsidRPr="00FC7643">
        <w:rPr>
          <w:lang w:val="pt-PT"/>
        </w:rPr>
        <w:tab/>
      </w:r>
      <w:r w:rsidRPr="00FC7643">
        <w:rPr>
          <w:rStyle w:val="HideTWBExt"/>
          <w:b w:val="0"/>
          <w:lang w:val="pt-PT"/>
        </w:rPr>
        <w:t>&lt;NumAm&gt;</w:t>
      </w:r>
      <w:r w:rsidRPr="00FC7643">
        <w:rPr>
          <w:lang w:val="pt-PT"/>
        </w:rPr>
        <w:t>344</w:t>
      </w:r>
      <w:r w:rsidRPr="00FC7643">
        <w:rPr>
          <w:rStyle w:val="HideTWBExt"/>
          <w:b w:val="0"/>
          <w:lang w:val="pt-PT"/>
        </w:rPr>
        <w:t>&lt;/NumAm&gt;</w:t>
      </w:r>
    </w:p>
    <w:p w14:paraId="4F40C2E3" w14:textId="77777777" w:rsidR="00590F8D" w:rsidRPr="00FC7643" w:rsidRDefault="00590F8D" w:rsidP="00590F8D">
      <w:pPr>
        <w:pStyle w:val="NormalBold"/>
        <w:rPr>
          <w:lang w:val="pt-PT"/>
        </w:rPr>
      </w:pPr>
      <w:r w:rsidRPr="00FC7643">
        <w:rPr>
          <w:rStyle w:val="HideTWBExt"/>
          <w:b w:val="0"/>
          <w:lang w:val="pt-PT"/>
        </w:rPr>
        <w:t>&lt;RepeatBlock-By&gt;&lt;Members&gt;</w:t>
      </w:r>
      <w:r w:rsidRPr="00FC7643">
        <w:rPr>
          <w:lang w:val="pt-PT"/>
        </w:rPr>
        <w:t>Christophe Gomart, Hélder Sousa Silva</w:t>
      </w:r>
      <w:r w:rsidRPr="00FC7643">
        <w:rPr>
          <w:rStyle w:val="HideTWBExt"/>
          <w:b w:val="0"/>
          <w:lang w:val="pt-PT"/>
        </w:rPr>
        <w:t>&lt;/Members&gt;</w:t>
      </w:r>
    </w:p>
    <w:p w14:paraId="02816798" w14:textId="77777777" w:rsidR="00590F8D" w:rsidRPr="00FC7643" w:rsidRDefault="00590F8D" w:rsidP="00590F8D">
      <w:pPr>
        <w:pStyle w:val="NormalBold"/>
        <w:rPr>
          <w:lang w:val="pt-PT"/>
        </w:rPr>
      </w:pPr>
      <w:r w:rsidRPr="00FC7643">
        <w:rPr>
          <w:rStyle w:val="HideTWBExt"/>
          <w:b w:val="0"/>
          <w:lang w:val="pt-PT"/>
        </w:rPr>
        <w:t>&lt;/RepeatBlock-By&gt;</w:t>
      </w:r>
    </w:p>
    <w:p w14:paraId="396FDFA0"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13E2D9D1" w14:textId="77777777" w:rsidR="00590F8D" w:rsidRPr="009F22FD" w:rsidRDefault="00590F8D" w:rsidP="00590F8D">
      <w:pPr>
        <w:pStyle w:val="NormalBold"/>
      </w:pPr>
      <w:r w:rsidRPr="009F22FD">
        <w:rPr>
          <w:rStyle w:val="HideTWBExt"/>
          <w:b w:val="0"/>
        </w:rPr>
        <w:t>&lt;Article&gt;</w:t>
      </w:r>
      <w:r w:rsidRPr="009F22FD">
        <w:t>Paragrafo 10</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02D2DFF4" w14:textId="77777777" w:rsidTr="00DF3EBC">
        <w:trPr>
          <w:trHeight w:hRule="exact" w:val="240"/>
          <w:jc w:val="center"/>
        </w:trPr>
        <w:tc>
          <w:tcPr>
            <w:tcW w:w="9752" w:type="dxa"/>
            <w:gridSpan w:val="2"/>
            <w:tcBorders>
              <w:top w:val="nil"/>
              <w:left w:val="nil"/>
              <w:bottom w:val="nil"/>
              <w:right w:val="nil"/>
            </w:tcBorders>
          </w:tcPr>
          <w:p w14:paraId="00CAE57F" w14:textId="77777777" w:rsidR="00590F8D" w:rsidRPr="009F22FD" w:rsidRDefault="00590F8D" w:rsidP="00DF3EBC"/>
        </w:tc>
      </w:tr>
      <w:tr w:rsidR="00590F8D" w:rsidRPr="009F22FD" w14:paraId="62E5B5A8" w14:textId="77777777" w:rsidTr="00DF3EBC">
        <w:trPr>
          <w:trHeight w:val="240"/>
          <w:jc w:val="center"/>
        </w:trPr>
        <w:tc>
          <w:tcPr>
            <w:tcW w:w="4876" w:type="dxa"/>
            <w:tcBorders>
              <w:top w:val="nil"/>
              <w:left w:val="nil"/>
              <w:bottom w:val="nil"/>
              <w:right w:val="nil"/>
            </w:tcBorders>
          </w:tcPr>
          <w:p w14:paraId="6EE64A90"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13C76120" w14:textId="77777777" w:rsidR="00590F8D" w:rsidRPr="009F22FD" w:rsidRDefault="00590F8D" w:rsidP="00DF3EBC">
            <w:pPr>
              <w:pStyle w:val="AmColumnHeading"/>
            </w:pPr>
            <w:r w:rsidRPr="009F22FD">
              <w:t>Emendamento</w:t>
            </w:r>
          </w:p>
        </w:tc>
      </w:tr>
      <w:tr w:rsidR="00590F8D" w:rsidRPr="009F22FD" w14:paraId="656946AB" w14:textId="77777777" w:rsidTr="00DF3EBC">
        <w:trPr>
          <w:jc w:val="center"/>
        </w:trPr>
        <w:tc>
          <w:tcPr>
            <w:tcW w:w="4876" w:type="dxa"/>
            <w:tcBorders>
              <w:top w:val="nil"/>
              <w:left w:val="nil"/>
              <w:bottom w:val="nil"/>
              <w:right w:val="nil"/>
            </w:tcBorders>
          </w:tcPr>
          <w:p w14:paraId="2176CE3E" w14:textId="77777777" w:rsidR="00590F8D" w:rsidRPr="009F22FD" w:rsidRDefault="00590F8D" w:rsidP="00DF3EBC">
            <w:pPr>
              <w:pStyle w:val="Normal6a"/>
            </w:pPr>
            <w:r w:rsidRPr="009F22FD">
              <w:t>10.</w:t>
            </w:r>
            <w:r w:rsidRPr="009F22FD">
              <w:tab/>
              <w:t>sottolinea la necessità di superare la frammentazione del mercato interno dell'UE dei prodotti per la difesa, in quanto tale frammentazione comporta inutili duplicazioni e moltiplica le inefficienze della spesa per la difesa; invita la Commissione a presentare proposte per il completamento del mercato interno della difesa dell'UE basate, in particolare, sulla valutazione delle norme dell'Unione in materia di appalti nel settore della difesa e di trasferimento dei prodotti per la difesa, nonché sull'individuazione e l'analisi delle limitazioni e delle lacune dell'attuale quadro giuridico;</w:t>
            </w:r>
          </w:p>
        </w:tc>
        <w:tc>
          <w:tcPr>
            <w:tcW w:w="4876" w:type="dxa"/>
            <w:tcBorders>
              <w:top w:val="nil"/>
              <w:left w:val="nil"/>
              <w:bottom w:val="nil"/>
              <w:right w:val="nil"/>
            </w:tcBorders>
          </w:tcPr>
          <w:p w14:paraId="65D2DCB0" w14:textId="77777777" w:rsidR="00590F8D" w:rsidRPr="009F22FD" w:rsidRDefault="00590F8D" w:rsidP="00DF3EBC">
            <w:pPr>
              <w:pStyle w:val="Normal6a"/>
            </w:pPr>
            <w:r w:rsidRPr="009F22FD">
              <w:t>10.</w:t>
            </w:r>
            <w:r w:rsidRPr="009F22FD">
              <w:tab/>
              <w:t>sottolinea la necessità di superare la frammentazione del mercato interno dell'UE dei prodotti per la difesa, in quanto tale frammentazione comporta inutili duplicazioni e moltiplica le inefficienze della spesa per la difesa; invita la Commissione a presentare proposte per il completamento del mercato interno della difesa dell'UE</w:t>
            </w:r>
            <w:r w:rsidRPr="009F22FD">
              <w:rPr>
                <w:b/>
                <w:i/>
              </w:rPr>
              <w:t>, nel rispetto delle sovranità nazionali,</w:t>
            </w:r>
            <w:r w:rsidRPr="009F22FD">
              <w:t xml:space="preserve"> basate, in particolare, sulla valutazione delle norme dell'Unione in materia di appalti nel settore della difesa e di trasferimento dei prodotti per la difesa, nonché sull'individuazione e l'analisi delle limitazioni e delle lacune dell'attuale quadro giuridico;</w:t>
            </w:r>
          </w:p>
        </w:tc>
      </w:tr>
    </w:tbl>
    <w:p w14:paraId="12C8FC32" w14:textId="77777777" w:rsidR="00590F8D" w:rsidRPr="00FC7643" w:rsidRDefault="00590F8D" w:rsidP="00590F8D">
      <w:pPr>
        <w:pStyle w:val="AmOrLang"/>
        <w:rPr>
          <w:lang w:val="es-ES"/>
        </w:rPr>
      </w:pPr>
      <w:r w:rsidRPr="00FC7643">
        <w:rPr>
          <w:lang w:val="es-ES"/>
        </w:rPr>
        <w:t xml:space="preserve">Or. </w:t>
      </w:r>
      <w:r w:rsidRPr="00FC7643">
        <w:rPr>
          <w:rStyle w:val="HideTWBExt"/>
          <w:lang w:val="es-ES"/>
        </w:rPr>
        <w:t>&lt;Original&gt;</w:t>
      </w:r>
      <w:r w:rsidRPr="00FC7643">
        <w:rPr>
          <w:rStyle w:val="HideTWBInt"/>
          <w:lang w:val="es-ES"/>
        </w:rPr>
        <w:t>{EN}</w:t>
      </w:r>
      <w:r w:rsidRPr="00FC7643">
        <w:rPr>
          <w:lang w:val="es-ES"/>
        </w:rPr>
        <w:t>en</w:t>
      </w:r>
      <w:r w:rsidRPr="00FC7643">
        <w:rPr>
          <w:rStyle w:val="HideTWBExt"/>
          <w:lang w:val="es-ES"/>
        </w:rPr>
        <w:t>&lt;/Original&gt;</w:t>
      </w:r>
    </w:p>
    <w:p w14:paraId="437FB71F" w14:textId="77777777" w:rsidR="00590F8D" w:rsidRPr="00FC7643" w:rsidRDefault="00590F8D" w:rsidP="00590F8D">
      <w:pPr>
        <w:rPr>
          <w:lang w:val="es-ES"/>
        </w:rPr>
      </w:pPr>
      <w:r w:rsidRPr="00FC7643">
        <w:rPr>
          <w:rStyle w:val="HideTWBExt"/>
          <w:lang w:val="es-ES"/>
        </w:rPr>
        <w:t>&lt;/Amend&gt;</w:t>
      </w:r>
    </w:p>
    <w:p w14:paraId="1B00F3F1" w14:textId="77777777" w:rsidR="00590F8D" w:rsidRPr="00FC7643" w:rsidRDefault="00590F8D" w:rsidP="00590F8D">
      <w:pPr>
        <w:pStyle w:val="AmNumberTabs"/>
        <w:rPr>
          <w:lang w:val="es-ES"/>
        </w:rPr>
      </w:pPr>
      <w:r w:rsidRPr="00FC7643">
        <w:rPr>
          <w:rStyle w:val="HideTWBExt"/>
          <w:b w:val="0"/>
          <w:lang w:val="es-ES"/>
        </w:rPr>
        <w:t>&lt;Amend&gt;</w:t>
      </w:r>
      <w:r w:rsidRPr="00FC7643">
        <w:rPr>
          <w:lang w:val="es-ES"/>
        </w:rPr>
        <w:t>Emendamento</w:t>
      </w:r>
      <w:r w:rsidRPr="00FC7643">
        <w:rPr>
          <w:lang w:val="es-ES"/>
        </w:rPr>
        <w:tab/>
      </w:r>
      <w:r w:rsidRPr="00FC7643">
        <w:rPr>
          <w:lang w:val="es-ES"/>
        </w:rPr>
        <w:tab/>
      </w:r>
      <w:r w:rsidRPr="00FC7643">
        <w:rPr>
          <w:rStyle w:val="HideTWBExt"/>
          <w:b w:val="0"/>
          <w:lang w:val="es-ES"/>
        </w:rPr>
        <w:t>&lt;NumAm&gt;</w:t>
      </w:r>
      <w:r w:rsidRPr="00FC7643">
        <w:rPr>
          <w:lang w:val="es-ES"/>
        </w:rPr>
        <w:t>345</w:t>
      </w:r>
      <w:r w:rsidRPr="00FC7643">
        <w:rPr>
          <w:rStyle w:val="HideTWBExt"/>
          <w:b w:val="0"/>
          <w:lang w:val="es-ES"/>
        </w:rPr>
        <w:t>&lt;/NumAm&gt;</w:t>
      </w:r>
    </w:p>
    <w:p w14:paraId="0E9B1628" w14:textId="77777777" w:rsidR="00590F8D" w:rsidRPr="00FC7643" w:rsidRDefault="00590F8D" w:rsidP="00590F8D">
      <w:pPr>
        <w:pStyle w:val="NormalBold"/>
        <w:rPr>
          <w:lang w:val="es-ES"/>
        </w:rPr>
      </w:pPr>
      <w:r w:rsidRPr="00FC7643">
        <w:rPr>
          <w:rStyle w:val="HideTWBExt"/>
          <w:b w:val="0"/>
          <w:lang w:val="es-ES"/>
        </w:rPr>
        <w:t>&lt;RepeatBlock-By&gt;&lt;Members&gt;</w:t>
      </w:r>
      <w:r w:rsidRPr="00FC7643">
        <w:rPr>
          <w:lang w:val="es-ES"/>
        </w:rPr>
        <w:t>Eszter Lakos</w:t>
      </w:r>
      <w:r w:rsidRPr="00FC7643">
        <w:rPr>
          <w:rStyle w:val="HideTWBExt"/>
          <w:b w:val="0"/>
          <w:lang w:val="es-ES"/>
        </w:rPr>
        <w:t>&lt;/Members&gt;</w:t>
      </w:r>
    </w:p>
    <w:p w14:paraId="6EADB972" w14:textId="77777777" w:rsidR="00590F8D" w:rsidRPr="00FC7643" w:rsidRDefault="00590F8D" w:rsidP="00590F8D">
      <w:pPr>
        <w:pStyle w:val="NormalBold"/>
        <w:rPr>
          <w:lang w:val="es-ES"/>
        </w:rPr>
      </w:pPr>
      <w:r w:rsidRPr="00FC7643">
        <w:rPr>
          <w:rStyle w:val="HideTWBExt"/>
          <w:b w:val="0"/>
          <w:lang w:val="es-ES"/>
        </w:rPr>
        <w:t>&lt;/RepeatBlock-By&gt;</w:t>
      </w:r>
    </w:p>
    <w:p w14:paraId="19B03E1B"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194B56AC" w14:textId="77777777" w:rsidR="00590F8D" w:rsidRPr="009F22FD" w:rsidRDefault="00590F8D" w:rsidP="00590F8D">
      <w:pPr>
        <w:pStyle w:val="NormalBold"/>
      </w:pPr>
      <w:r w:rsidRPr="009F22FD">
        <w:rPr>
          <w:rStyle w:val="HideTWBExt"/>
          <w:b w:val="0"/>
        </w:rPr>
        <w:t>&lt;Article&gt;</w:t>
      </w:r>
      <w:r w:rsidRPr="009F22FD">
        <w:t>Paragrafo 10</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525BCED3" w14:textId="77777777" w:rsidTr="00DF3EBC">
        <w:trPr>
          <w:trHeight w:hRule="exact" w:val="240"/>
          <w:jc w:val="center"/>
        </w:trPr>
        <w:tc>
          <w:tcPr>
            <w:tcW w:w="9752" w:type="dxa"/>
            <w:gridSpan w:val="2"/>
            <w:tcBorders>
              <w:top w:val="nil"/>
              <w:left w:val="nil"/>
              <w:bottom w:val="nil"/>
              <w:right w:val="nil"/>
            </w:tcBorders>
          </w:tcPr>
          <w:p w14:paraId="7A48B52F" w14:textId="77777777" w:rsidR="00590F8D" w:rsidRPr="009F22FD" w:rsidRDefault="00590F8D" w:rsidP="00DF3EBC"/>
        </w:tc>
      </w:tr>
      <w:tr w:rsidR="00590F8D" w:rsidRPr="009F22FD" w14:paraId="3A7DC1C6" w14:textId="77777777" w:rsidTr="00DF3EBC">
        <w:trPr>
          <w:trHeight w:val="240"/>
          <w:jc w:val="center"/>
        </w:trPr>
        <w:tc>
          <w:tcPr>
            <w:tcW w:w="4876" w:type="dxa"/>
            <w:tcBorders>
              <w:top w:val="nil"/>
              <w:left w:val="nil"/>
              <w:bottom w:val="nil"/>
              <w:right w:val="nil"/>
            </w:tcBorders>
          </w:tcPr>
          <w:p w14:paraId="271A4D25"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370E4BC6" w14:textId="77777777" w:rsidR="00590F8D" w:rsidRPr="009F22FD" w:rsidRDefault="00590F8D" w:rsidP="00DF3EBC">
            <w:pPr>
              <w:pStyle w:val="AmColumnHeading"/>
            </w:pPr>
            <w:r w:rsidRPr="009F22FD">
              <w:t>Emendamento</w:t>
            </w:r>
          </w:p>
        </w:tc>
      </w:tr>
      <w:tr w:rsidR="00590F8D" w:rsidRPr="009F22FD" w14:paraId="22CE7357" w14:textId="77777777" w:rsidTr="00DF3EBC">
        <w:trPr>
          <w:jc w:val="center"/>
        </w:trPr>
        <w:tc>
          <w:tcPr>
            <w:tcW w:w="4876" w:type="dxa"/>
            <w:tcBorders>
              <w:top w:val="nil"/>
              <w:left w:val="nil"/>
              <w:bottom w:val="nil"/>
              <w:right w:val="nil"/>
            </w:tcBorders>
          </w:tcPr>
          <w:p w14:paraId="057F906A" w14:textId="77777777" w:rsidR="00590F8D" w:rsidRPr="009F22FD" w:rsidRDefault="00590F8D" w:rsidP="00DF3EBC">
            <w:pPr>
              <w:pStyle w:val="Normal6a"/>
            </w:pPr>
            <w:r w:rsidRPr="009F22FD">
              <w:t>10.</w:t>
            </w:r>
            <w:r w:rsidRPr="009F22FD">
              <w:tab/>
              <w:t>sottolinea la necessità di superare la frammentazione del mercato interno dell'UE dei prodotti per la difesa, in quanto tale frammentazione comporta inutili duplicazioni e moltiplica le inefficienze della spesa per la difesa; invita la Commissione a presentare proposte per il completamento del mercato interno della difesa dell'UE basate, in particolare, sulla valutazione delle norme dell'Unione in materia di appalti nel settore della difesa e di trasferimento dei prodotti per la difesa, nonché sull'individuazione e l'analisi delle limitazioni e delle lacune dell'attuale quadro giuridico;</w:t>
            </w:r>
          </w:p>
        </w:tc>
        <w:tc>
          <w:tcPr>
            <w:tcW w:w="4876" w:type="dxa"/>
            <w:tcBorders>
              <w:top w:val="nil"/>
              <w:left w:val="nil"/>
              <w:bottom w:val="nil"/>
              <w:right w:val="nil"/>
            </w:tcBorders>
          </w:tcPr>
          <w:p w14:paraId="09D3F0ED" w14:textId="77777777" w:rsidR="00590F8D" w:rsidRPr="009F22FD" w:rsidRDefault="00590F8D" w:rsidP="00DF3EBC">
            <w:pPr>
              <w:pStyle w:val="Normal6a"/>
            </w:pPr>
            <w:r w:rsidRPr="009F22FD">
              <w:t>10.</w:t>
            </w:r>
            <w:r w:rsidRPr="009F22FD">
              <w:tab/>
              <w:t xml:space="preserve">sottolinea la necessità di superare la frammentazione del mercato interno dell'UE dei prodotti per la difesa, in quanto tale frammentazione comporta inutili duplicazioni e moltiplica le inefficienze della spesa per la difesa; invita la Commissione a presentare proposte per il completamento del mercato interno della difesa dell'UE basate, in particolare, sulla valutazione delle norme dell'Unione in materia di appalti nel settore della difesa e di trasferimento dei prodotti per la difesa, nonché sull'individuazione e l'analisi delle limitazioni e delle lacune dell'attuale quadro giuridico; </w:t>
            </w:r>
            <w:r w:rsidRPr="009F22FD">
              <w:rPr>
                <w:b/>
                <w:i/>
              </w:rPr>
              <w:t>sottolinea che le prossime e future normative dell'UE nel settore della difesa dovrebbero fungere da fattori abilitanti per il pieno sfruttamento del potenziale commerciale delle imprese europee, facilitando il loro accesso a un mercato vitale per i prodotti della difesa anche attraverso incentivi per programmi comuni di sviluppo delle capacità e appalti congiunti;</w:t>
            </w:r>
          </w:p>
        </w:tc>
      </w:tr>
    </w:tbl>
    <w:p w14:paraId="652B8FC5" w14:textId="77777777" w:rsidR="00590F8D" w:rsidRPr="00FC7643" w:rsidRDefault="00590F8D" w:rsidP="00590F8D">
      <w:pPr>
        <w:pStyle w:val="AmOrLang"/>
        <w:rPr>
          <w:lang w:val="nl-NL"/>
        </w:rPr>
      </w:pPr>
      <w:r w:rsidRPr="00FC7643">
        <w:rPr>
          <w:lang w:val="nl-NL"/>
        </w:rPr>
        <w:t xml:space="preserve">Or. </w:t>
      </w:r>
      <w:r w:rsidRPr="00FC7643">
        <w:rPr>
          <w:rStyle w:val="HideTWBExt"/>
          <w:lang w:val="nl-NL"/>
        </w:rPr>
        <w:t>&lt;Original&gt;</w:t>
      </w:r>
      <w:r w:rsidRPr="00FC7643">
        <w:rPr>
          <w:rStyle w:val="HideTWBInt"/>
          <w:lang w:val="nl-NL"/>
        </w:rPr>
        <w:t>{EN}</w:t>
      </w:r>
      <w:r w:rsidRPr="00FC7643">
        <w:rPr>
          <w:lang w:val="nl-NL"/>
        </w:rPr>
        <w:t>en</w:t>
      </w:r>
      <w:r w:rsidRPr="00FC7643">
        <w:rPr>
          <w:rStyle w:val="HideTWBExt"/>
          <w:lang w:val="nl-NL"/>
        </w:rPr>
        <w:t>&lt;/Original&gt;</w:t>
      </w:r>
    </w:p>
    <w:p w14:paraId="53375720" w14:textId="77777777" w:rsidR="00590F8D" w:rsidRPr="00FC7643" w:rsidRDefault="00590F8D" w:rsidP="00590F8D">
      <w:pPr>
        <w:rPr>
          <w:lang w:val="nl-NL"/>
        </w:rPr>
      </w:pPr>
      <w:r w:rsidRPr="00FC7643">
        <w:rPr>
          <w:rStyle w:val="HideTWBExt"/>
          <w:lang w:val="nl-NL"/>
        </w:rPr>
        <w:t>&lt;/Amend&gt;</w:t>
      </w:r>
    </w:p>
    <w:p w14:paraId="757340B3" w14:textId="77777777" w:rsidR="00590F8D" w:rsidRPr="00FC7643" w:rsidRDefault="00590F8D" w:rsidP="00590F8D">
      <w:pPr>
        <w:pStyle w:val="AmNumberTabs"/>
        <w:rPr>
          <w:lang w:val="nl-NL"/>
        </w:rPr>
      </w:pPr>
      <w:r w:rsidRPr="00FC7643">
        <w:rPr>
          <w:rStyle w:val="HideTWBExt"/>
          <w:b w:val="0"/>
          <w:lang w:val="nl-NL"/>
        </w:rPr>
        <w:t>&lt;Amend&gt;</w:t>
      </w:r>
      <w:r w:rsidRPr="00FC7643">
        <w:rPr>
          <w:lang w:val="nl-NL"/>
        </w:rPr>
        <w:t>Emendamento</w:t>
      </w:r>
      <w:r w:rsidRPr="00FC7643">
        <w:rPr>
          <w:lang w:val="nl-NL"/>
        </w:rPr>
        <w:tab/>
      </w:r>
      <w:r w:rsidRPr="00FC7643">
        <w:rPr>
          <w:lang w:val="nl-NL"/>
        </w:rPr>
        <w:tab/>
      </w:r>
      <w:r w:rsidRPr="00FC7643">
        <w:rPr>
          <w:rStyle w:val="HideTWBExt"/>
          <w:b w:val="0"/>
          <w:lang w:val="nl-NL"/>
        </w:rPr>
        <w:t>&lt;NumAm&gt;</w:t>
      </w:r>
      <w:r w:rsidRPr="00FC7643">
        <w:rPr>
          <w:lang w:val="nl-NL"/>
        </w:rPr>
        <w:t>346</w:t>
      </w:r>
      <w:r w:rsidRPr="00FC7643">
        <w:rPr>
          <w:rStyle w:val="HideTWBExt"/>
          <w:b w:val="0"/>
          <w:lang w:val="nl-NL"/>
        </w:rPr>
        <w:t>&lt;/NumAm&gt;</w:t>
      </w:r>
    </w:p>
    <w:p w14:paraId="61861879" w14:textId="77777777" w:rsidR="00590F8D" w:rsidRPr="00FC7643" w:rsidRDefault="00590F8D" w:rsidP="00590F8D">
      <w:pPr>
        <w:pStyle w:val="NormalBold"/>
        <w:rPr>
          <w:lang w:val="nl-NL"/>
        </w:rPr>
      </w:pPr>
      <w:r w:rsidRPr="00FC7643">
        <w:rPr>
          <w:rStyle w:val="HideTWBExt"/>
          <w:b w:val="0"/>
          <w:lang w:val="nl-NL"/>
        </w:rPr>
        <w:t>&lt;RepeatBlock-By&gt;&lt;Members&gt;</w:t>
      </w:r>
      <w:r w:rsidRPr="00FC7643">
        <w:rPr>
          <w:lang w:val="nl-NL"/>
        </w:rPr>
        <w:t>Wouter Beke</w:t>
      </w:r>
      <w:r w:rsidRPr="00FC7643">
        <w:rPr>
          <w:rStyle w:val="HideTWBExt"/>
          <w:b w:val="0"/>
          <w:lang w:val="nl-NL"/>
        </w:rPr>
        <w:t>&lt;/Members&gt;</w:t>
      </w:r>
    </w:p>
    <w:p w14:paraId="7065C720" w14:textId="77777777" w:rsidR="00590F8D" w:rsidRPr="00FC7643" w:rsidRDefault="00590F8D" w:rsidP="00590F8D">
      <w:pPr>
        <w:pStyle w:val="NormalBold"/>
        <w:rPr>
          <w:lang w:val="nl-NL"/>
        </w:rPr>
      </w:pPr>
      <w:r w:rsidRPr="00FC7643">
        <w:rPr>
          <w:rStyle w:val="HideTWBExt"/>
          <w:b w:val="0"/>
          <w:lang w:val="nl-NL"/>
        </w:rPr>
        <w:t>&lt;/RepeatBlock-By&gt;</w:t>
      </w:r>
    </w:p>
    <w:p w14:paraId="0B95096B"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6F970BD6" w14:textId="77777777" w:rsidR="00590F8D" w:rsidRPr="009F22FD" w:rsidRDefault="00590F8D" w:rsidP="00590F8D">
      <w:pPr>
        <w:pStyle w:val="NormalBold"/>
      </w:pPr>
      <w:r w:rsidRPr="009F22FD">
        <w:rPr>
          <w:rStyle w:val="HideTWBExt"/>
          <w:b w:val="0"/>
        </w:rPr>
        <w:t>&lt;Article&gt;</w:t>
      </w:r>
      <w:r w:rsidRPr="009F22FD">
        <w:t>Paragrafo 10</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7C4C3998" w14:textId="77777777" w:rsidTr="00DF3EBC">
        <w:trPr>
          <w:trHeight w:hRule="exact" w:val="240"/>
          <w:jc w:val="center"/>
        </w:trPr>
        <w:tc>
          <w:tcPr>
            <w:tcW w:w="9752" w:type="dxa"/>
            <w:gridSpan w:val="2"/>
            <w:tcBorders>
              <w:top w:val="nil"/>
              <w:left w:val="nil"/>
              <w:bottom w:val="nil"/>
              <w:right w:val="nil"/>
            </w:tcBorders>
          </w:tcPr>
          <w:p w14:paraId="10ADF2E7" w14:textId="77777777" w:rsidR="00590F8D" w:rsidRPr="009F22FD" w:rsidRDefault="00590F8D" w:rsidP="00DF3EBC"/>
        </w:tc>
      </w:tr>
      <w:tr w:rsidR="00590F8D" w:rsidRPr="009F22FD" w14:paraId="332E8773" w14:textId="77777777" w:rsidTr="00DF3EBC">
        <w:trPr>
          <w:trHeight w:val="240"/>
          <w:jc w:val="center"/>
        </w:trPr>
        <w:tc>
          <w:tcPr>
            <w:tcW w:w="4876" w:type="dxa"/>
            <w:tcBorders>
              <w:top w:val="nil"/>
              <w:left w:val="nil"/>
              <w:bottom w:val="nil"/>
              <w:right w:val="nil"/>
            </w:tcBorders>
          </w:tcPr>
          <w:p w14:paraId="134A6678"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2849D2F3" w14:textId="77777777" w:rsidR="00590F8D" w:rsidRPr="009F22FD" w:rsidRDefault="00590F8D" w:rsidP="00DF3EBC">
            <w:pPr>
              <w:pStyle w:val="AmColumnHeading"/>
            </w:pPr>
            <w:r w:rsidRPr="009F22FD">
              <w:t>Emendamento</w:t>
            </w:r>
          </w:p>
        </w:tc>
      </w:tr>
      <w:tr w:rsidR="00590F8D" w:rsidRPr="009F22FD" w14:paraId="1A4F9024" w14:textId="77777777" w:rsidTr="00DF3EBC">
        <w:trPr>
          <w:jc w:val="center"/>
        </w:trPr>
        <w:tc>
          <w:tcPr>
            <w:tcW w:w="4876" w:type="dxa"/>
            <w:tcBorders>
              <w:top w:val="nil"/>
              <w:left w:val="nil"/>
              <w:bottom w:val="nil"/>
              <w:right w:val="nil"/>
            </w:tcBorders>
          </w:tcPr>
          <w:p w14:paraId="1B0F1215" w14:textId="77777777" w:rsidR="00590F8D" w:rsidRPr="009F22FD" w:rsidRDefault="00590F8D" w:rsidP="00DF3EBC">
            <w:pPr>
              <w:pStyle w:val="Normal6a"/>
            </w:pPr>
            <w:r w:rsidRPr="009F22FD">
              <w:t>10.</w:t>
            </w:r>
            <w:r w:rsidRPr="009F22FD">
              <w:tab/>
              <w:t>sottolinea la necessità di superare la frammentazione del mercato interno dell'UE dei prodotti per la difesa, in quanto tale frammentazione comporta inutili duplicazioni e moltiplica le inefficienze della spesa per la difesa; invita la Commissione a presentare proposte per il completamento del mercato interno della difesa dell'UE basate, in particolare, sulla valutazione delle norme dell'Unione in materia di appalti nel settore della difesa e di trasferimento dei prodotti per la difesa, nonché sull'individuazione e l'analisi delle limitazioni e delle lacune dell'attuale quadro giuridico;</w:t>
            </w:r>
          </w:p>
        </w:tc>
        <w:tc>
          <w:tcPr>
            <w:tcW w:w="4876" w:type="dxa"/>
            <w:tcBorders>
              <w:top w:val="nil"/>
              <w:left w:val="nil"/>
              <w:bottom w:val="nil"/>
              <w:right w:val="nil"/>
            </w:tcBorders>
          </w:tcPr>
          <w:p w14:paraId="2C357829" w14:textId="77777777" w:rsidR="00590F8D" w:rsidRPr="009F22FD" w:rsidRDefault="00590F8D" w:rsidP="00DF3EBC">
            <w:pPr>
              <w:pStyle w:val="Normal6a"/>
            </w:pPr>
            <w:r w:rsidRPr="009F22FD">
              <w:t>10.</w:t>
            </w:r>
            <w:r w:rsidRPr="009F22FD">
              <w:tab/>
              <w:t xml:space="preserve">sottolinea la necessità di superare la frammentazione del mercato interno dell'UE dei prodotti per la difesa, in quanto tale frammentazione comporta inutili duplicazioni e moltiplica le inefficienze della spesa per la difesa; invita la Commissione a presentare proposte per il completamento del mercato interno della difesa dell'UE basate, in particolare, sulla valutazione delle norme dell'Unione in materia di appalti nel settore della difesa e di trasferimento dei prodotti per la difesa, nonché sull'individuazione e l'analisi delle limitazioni e delle lacune dell'attuale quadro giuridico; </w:t>
            </w:r>
            <w:r w:rsidRPr="009F22FD">
              <w:rPr>
                <w:b/>
                <w:i/>
              </w:rPr>
              <w:t>sottolinea l'importanza di utilizzare le norme della NATO per le attrezzature militari al fine di migliorare l'interoperabilità; invita la Commissione a presentare un piano d'azione per promuovere l'adozione delle norme della NATO e a prendere in considerazione il diritto derivato dell'UE per imporre tale adozione agli Stati membri;</w:t>
            </w:r>
          </w:p>
        </w:tc>
      </w:tr>
    </w:tbl>
    <w:p w14:paraId="79598759" w14:textId="77777777" w:rsidR="00590F8D" w:rsidRPr="00FC7643" w:rsidRDefault="00590F8D" w:rsidP="00590F8D">
      <w:pPr>
        <w:pStyle w:val="AmOrLang"/>
        <w:rPr>
          <w:lang w:val="es-ES"/>
        </w:rPr>
      </w:pPr>
      <w:r w:rsidRPr="00FC7643">
        <w:rPr>
          <w:lang w:val="es-ES"/>
        </w:rPr>
        <w:t xml:space="preserve">Or. </w:t>
      </w:r>
      <w:r w:rsidRPr="00FC7643">
        <w:rPr>
          <w:rStyle w:val="HideTWBExt"/>
          <w:lang w:val="es-ES"/>
        </w:rPr>
        <w:t>&lt;Original&gt;</w:t>
      </w:r>
      <w:r w:rsidRPr="00FC7643">
        <w:rPr>
          <w:rStyle w:val="HideTWBInt"/>
          <w:lang w:val="es-ES"/>
        </w:rPr>
        <w:t>{EN}</w:t>
      </w:r>
      <w:r w:rsidRPr="00FC7643">
        <w:rPr>
          <w:lang w:val="es-ES"/>
        </w:rPr>
        <w:t>en</w:t>
      </w:r>
      <w:r w:rsidRPr="00FC7643">
        <w:rPr>
          <w:rStyle w:val="HideTWBExt"/>
          <w:lang w:val="es-ES"/>
        </w:rPr>
        <w:t>&lt;/Original&gt;</w:t>
      </w:r>
    </w:p>
    <w:p w14:paraId="7AAA4C1A" w14:textId="77777777" w:rsidR="00590F8D" w:rsidRPr="00FC7643" w:rsidRDefault="00590F8D" w:rsidP="00590F8D">
      <w:pPr>
        <w:rPr>
          <w:lang w:val="es-ES"/>
        </w:rPr>
      </w:pPr>
      <w:r w:rsidRPr="00FC7643">
        <w:rPr>
          <w:rStyle w:val="HideTWBExt"/>
          <w:lang w:val="es-ES"/>
        </w:rPr>
        <w:t>&lt;/Amend&gt;</w:t>
      </w:r>
    </w:p>
    <w:p w14:paraId="11ACE6AA" w14:textId="77777777" w:rsidR="00590F8D" w:rsidRPr="00FC7643" w:rsidRDefault="00590F8D" w:rsidP="00590F8D">
      <w:pPr>
        <w:pStyle w:val="AmNumberTabs"/>
        <w:rPr>
          <w:lang w:val="es-ES"/>
        </w:rPr>
      </w:pPr>
      <w:r w:rsidRPr="00FC7643">
        <w:rPr>
          <w:rStyle w:val="HideTWBExt"/>
          <w:b w:val="0"/>
          <w:lang w:val="es-ES"/>
        </w:rPr>
        <w:t>&lt;Amend&gt;</w:t>
      </w:r>
      <w:r w:rsidRPr="00FC7643">
        <w:rPr>
          <w:lang w:val="es-ES"/>
        </w:rPr>
        <w:t>Emendamento</w:t>
      </w:r>
      <w:r w:rsidRPr="00FC7643">
        <w:rPr>
          <w:lang w:val="es-ES"/>
        </w:rPr>
        <w:tab/>
      </w:r>
      <w:r w:rsidRPr="00FC7643">
        <w:rPr>
          <w:lang w:val="es-ES"/>
        </w:rPr>
        <w:tab/>
      </w:r>
      <w:r w:rsidRPr="00FC7643">
        <w:rPr>
          <w:rStyle w:val="HideTWBExt"/>
          <w:b w:val="0"/>
          <w:lang w:val="es-ES"/>
        </w:rPr>
        <w:t>&lt;NumAm&gt;</w:t>
      </w:r>
      <w:r w:rsidRPr="00FC7643">
        <w:rPr>
          <w:lang w:val="es-ES"/>
        </w:rPr>
        <w:t>347</w:t>
      </w:r>
      <w:r w:rsidRPr="00FC7643">
        <w:rPr>
          <w:rStyle w:val="HideTWBExt"/>
          <w:b w:val="0"/>
          <w:lang w:val="es-ES"/>
        </w:rPr>
        <w:t>&lt;/NumAm&gt;</w:t>
      </w:r>
    </w:p>
    <w:p w14:paraId="3119D071" w14:textId="77777777" w:rsidR="00590F8D" w:rsidRPr="00FC7643" w:rsidRDefault="00590F8D" w:rsidP="00590F8D">
      <w:pPr>
        <w:pStyle w:val="NormalBold"/>
        <w:rPr>
          <w:lang w:val="es-ES"/>
        </w:rPr>
      </w:pPr>
      <w:r w:rsidRPr="00FC7643">
        <w:rPr>
          <w:rStyle w:val="HideTWBExt"/>
          <w:b w:val="0"/>
          <w:lang w:val="es-ES"/>
        </w:rPr>
        <w:t>&lt;RepeatBlock-By&gt;&lt;Members&gt;</w:t>
      </w:r>
      <w:r w:rsidRPr="00FC7643">
        <w:rPr>
          <w:lang w:val="es-ES"/>
        </w:rPr>
        <w:t>Sebastiaan Stöteler</w:t>
      </w:r>
      <w:r w:rsidRPr="00FC7643">
        <w:rPr>
          <w:rStyle w:val="HideTWBExt"/>
          <w:b w:val="0"/>
          <w:lang w:val="es-ES"/>
        </w:rPr>
        <w:t>&lt;/Members&gt;</w:t>
      </w:r>
    </w:p>
    <w:p w14:paraId="465E39DF" w14:textId="77777777" w:rsidR="00590F8D" w:rsidRPr="00FC7643" w:rsidRDefault="00590F8D" w:rsidP="00590F8D">
      <w:pPr>
        <w:pStyle w:val="NormalBold"/>
        <w:rPr>
          <w:lang w:val="es-ES"/>
        </w:rPr>
      </w:pPr>
      <w:r w:rsidRPr="00FC7643">
        <w:rPr>
          <w:rStyle w:val="HideTWBExt"/>
          <w:b w:val="0"/>
          <w:lang w:val="es-ES"/>
        </w:rPr>
        <w:t>&lt;/RepeatBlock-By&gt;</w:t>
      </w:r>
    </w:p>
    <w:p w14:paraId="27DEEA0B"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2DC56D28" w14:textId="77777777" w:rsidR="00590F8D" w:rsidRPr="009F22FD" w:rsidRDefault="00590F8D" w:rsidP="00590F8D">
      <w:pPr>
        <w:pStyle w:val="NormalBold"/>
      </w:pPr>
      <w:r w:rsidRPr="009F22FD">
        <w:rPr>
          <w:rStyle w:val="HideTWBExt"/>
          <w:b w:val="0"/>
        </w:rPr>
        <w:t>&lt;Article&gt;</w:t>
      </w:r>
      <w:r w:rsidRPr="009F22FD">
        <w:t>Paragrafo 10</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3F825213" w14:textId="77777777" w:rsidTr="00DF3EBC">
        <w:trPr>
          <w:trHeight w:hRule="exact" w:val="240"/>
          <w:jc w:val="center"/>
        </w:trPr>
        <w:tc>
          <w:tcPr>
            <w:tcW w:w="9752" w:type="dxa"/>
            <w:gridSpan w:val="2"/>
            <w:tcBorders>
              <w:top w:val="nil"/>
              <w:left w:val="nil"/>
              <w:bottom w:val="nil"/>
              <w:right w:val="nil"/>
            </w:tcBorders>
          </w:tcPr>
          <w:p w14:paraId="09F9641D" w14:textId="77777777" w:rsidR="00590F8D" w:rsidRPr="009F22FD" w:rsidRDefault="00590F8D" w:rsidP="00DF3EBC"/>
        </w:tc>
      </w:tr>
      <w:tr w:rsidR="00590F8D" w:rsidRPr="009F22FD" w14:paraId="4FC22DF2" w14:textId="77777777" w:rsidTr="00DF3EBC">
        <w:trPr>
          <w:trHeight w:val="240"/>
          <w:jc w:val="center"/>
        </w:trPr>
        <w:tc>
          <w:tcPr>
            <w:tcW w:w="4876" w:type="dxa"/>
            <w:tcBorders>
              <w:top w:val="nil"/>
              <w:left w:val="nil"/>
              <w:bottom w:val="nil"/>
              <w:right w:val="nil"/>
            </w:tcBorders>
          </w:tcPr>
          <w:p w14:paraId="05937CD2"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06283692" w14:textId="77777777" w:rsidR="00590F8D" w:rsidRPr="009F22FD" w:rsidRDefault="00590F8D" w:rsidP="00DF3EBC">
            <w:pPr>
              <w:pStyle w:val="AmColumnHeading"/>
            </w:pPr>
            <w:r w:rsidRPr="009F22FD">
              <w:t>Emendamento</w:t>
            </w:r>
          </w:p>
        </w:tc>
      </w:tr>
      <w:tr w:rsidR="00590F8D" w:rsidRPr="009F22FD" w14:paraId="260C3BD0" w14:textId="77777777" w:rsidTr="00DF3EBC">
        <w:trPr>
          <w:jc w:val="center"/>
        </w:trPr>
        <w:tc>
          <w:tcPr>
            <w:tcW w:w="4876" w:type="dxa"/>
            <w:tcBorders>
              <w:top w:val="nil"/>
              <w:left w:val="nil"/>
              <w:bottom w:val="nil"/>
              <w:right w:val="nil"/>
            </w:tcBorders>
          </w:tcPr>
          <w:p w14:paraId="67696B83" w14:textId="77777777" w:rsidR="00590F8D" w:rsidRPr="009F22FD" w:rsidRDefault="00590F8D" w:rsidP="00DF3EBC">
            <w:pPr>
              <w:pStyle w:val="Normal6a"/>
            </w:pPr>
            <w:r w:rsidRPr="009F22FD">
              <w:t>10.</w:t>
            </w:r>
            <w:r w:rsidRPr="009F22FD">
              <w:tab/>
              <w:t>sottolinea la necessità di superare la frammentazione del mercato interno dell'UE dei prodotti per la difesa, in quanto tale frammentazione comporta inutili duplicazioni e moltiplica le inefficienze della spesa per la difesa; invita la Commissione a presentare proposte per il completamento del mercato interno della difesa dell'UE basate, in particolare, sulla valutazione delle norme dell'Unione in materia di appalti nel settore della difesa e di trasferimento dei prodotti per la difesa, nonché sull'individuazione e l'analisi delle limitazioni e delle lacune dell'attuale quadro giuridico;</w:t>
            </w:r>
          </w:p>
        </w:tc>
        <w:tc>
          <w:tcPr>
            <w:tcW w:w="4876" w:type="dxa"/>
            <w:tcBorders>
              <w:top w:val="nil"/>
              <w:left w:val="nil"/>
              <w:bottom w:val="nil"/>
              <w:right w:val="nil"/>
            </w:tcBorders>
          </w:tcPr>
          <w:p w14:paraId="524E6F2F" w14:textId="77777777" w:rsidR="00590F8D" w:rsidRPr="009F22FD" w:rsidRDefault="00590F8D" w:rsidP="00DF3EBC">
            <w:pPr>
              <w:pStyle w:val="Normal6a"/>
            </w:pPr>
            <w:r w:rsidRPr="009F22FD">
              <w:t>10.</w:t>
            </w:r>
            <w:r w:rsidRPr="009F22FD">
              <w:tab/>
              <w:t xml:space="preserve">sottolinea la necessità di superare la frammentazione del mercato interno dell'UE dei prodotti per la difesa, in quanto tale frammentazione comporta inutili duplicazioni e moltiplica le inefficienze della spesa per la difesa; invita la Commissione a presentare proposte per il completamento del mercato interno della difesa dell'UE basate, in particolare, sulla valutazione delle norme dell'Unione in materia di appalti nel settore della difesa e di trasferimento dei prodotti per la difesa, nonché sull'individuazione e l'analisi delle limitazioni e delle lacune dell'attuale quadro giuridico; </w:t>
            </w:r>
            <w:r w:rsidRPr="009F22FD">
              <w:rPr>
                <w:b/>
                <w:i/>
              </w:rPr>
              <w:t>sottolinea inoltre l'importanza di creare un clima politico che incoraggi gli investitori privati a investire sulla base di contratti nel settore della difesa a lungo termine;</w:t>
            </w:r>
          </w:p>
        </w:tc>
      </w:tr>
    </w:tbl>
    <w:p w14:paraId="3E5F56F5"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6A97B7EA" w14:textId="77777777" w:rsidR="00590F8D" w:rsidRPr="009F22FD" w:rsidRDefault="00590F8D" w:rsidP="00590F8D">
      <w:r w:rsidRPr="009F22FD">
        <w:rPr>
          <w:rStyle w:val="HideTWBExt"/>
        </w:rPr>
        <w:t>&lt;/Amend&gt;</w:t>
      </w:r>
    </w:p>
    <w:p w14:paraId="553EC0E6"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348</w:t>
      </w:r>
      <w:r w:rsidRPr="009F22FD">
        <w:rPr>
          <w:rStyle w:val="HideTWBExt"/>
          <w:b w:val="0"/>
        </w:rPr>
        <w:t>&lt;/NumAm&gt;</w:t>
      </w:r>
    </w:p>
    <w:p w14:paraId="637B2C11" w14:textId="77777777" w:rsidR="00590F8D" w:rsidRPr="009F22FD" w:rsidRDefault="00590F8D" w:rsidP="00590F8D">
      <w:pPr>
        <w:pStyle w:val="NormalBold"/>
      </w:pPr>
      <w:r w:rsidRPr="009F22FD">
        <w:rPr>
          <w:rStyle w:val="HideTWBExt"/>
          <w:b w:val="0"/>
        </w:rPr>
        <w:t>&lt;RepeatBlock-By&gt;&lt;Members&gt;</w:t>
      </w:r>
      <w:r w:rsidRPr="009F22FD">
        <w:t>Tobias Cremer, Yannis Maniatis, Raphaël Glucksmann, Sven Mikser</w:t>
      </w:r>
      <w:r w:rsidRPr="009F22FD">
        <w:rPr>
          <w:rStyle w:val="HideTWBExt"/>
          <w:b w:val="0"/>
        </w:rPr>
        <w:t>&lt;/Members&gt;</w:t>
      </w:r>
    </w:p>
    <w:p w14:paraId="07567354" w14:textId="77777777" w:rsidR="00590F8D" w:rsidRPr="009F22FD" w:rsidRDefault="00590F8D" w:rsidP="00590F8D">
      <w:pPr>
        <w:pStyle w:val="NormalBold"/>
      </w:pPr>
      <w:r w:rsidRPr="009F22FD">
        <w:rPr>
          <w:rStyle w:val="HideTWBExt"/>
          <w:b w:val="0"/>
        </w:rPr>
        <w:t>&lt;/RepeatBlock-By&gt;</w:t>
      </w:r>
    </w:p>
    <w:p w14:paraId="1A930741"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158A02C3" w14:textId="77777777" w:rsidR="00590F8D" w:rsidRPr="009F22FD" w:rsidRDefault="00590F8D" w:rsidP="00590F8D">
      <w:pPr>
        <w:pStyle w:val="NormalBold"/>
      </w:pPr>
      <w:r w:rsidRPr="009F22FD">
        <w:rPr>
          <w:rStyle w:val="HideTWBExt"/>
          <w:b w:val="0"/>
        </w:rPr>
        <w:t>&lt;Article&gt;</w:t>
      </w:r>
      <w:r w:rsidRPr="009F22FD">
        <w:t>Paragrafo 10 bis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7CEC4633" w14:textId="77777777" w:rsidTr="00DF3EBC">
        <w:trPr>
          <w:trHeight w:hRule="exact" w:val="240"/>
          <w:jc w:val="center"/>
        </w:trPr>
        <w:tc>
          <w:tcPr>
            <w:tcW w:w="9752" w:type="dxa"/>
            <w:gridSpan w:val="2"/>
            <w:tcBorders>
              <w:top w:val="nil"/>
              <w:left w:val="nil"/>
              <w:bottom w:val="nil"/>
              <w:right w:val="nil"/>
            </w:tcBorders>
          </w:tcPr>
          <w:p w14:paraId="6A98A484" w14:textId="77777777" w:rsidR="00590F8D" w:rsidRPr="009F22FD" w:rsidRDefault="00590F8D" w:rsidP="00DF3EBC"/>
        </w:tc>
      </w:tr>
      <w:tr w:rsidR="00590F8D" w:rsidRPr="009F22FD" w14:paraId="7D6D5CD7" w14:textId="77777777" w:rsidTr="00DF3EBC">
        <w:trPr>
          <w:trHeight w:val="240"/>
          <w:jc w:val="center"/>
        </w:trPr>
        <w:tc>
          <w:tcPr>
            <w:tcW w:w="4876" w:type="dxa"/>
            <w:tcBorders>
              <w:top w:val="nil"/>
              <w:left w:val="nil"/>
              <w:bottom w:val="nil"/>
              <w:right w:val="nil"/>
            </w:tcBorders>
          </w:tcPr>
          <w:p w14:paraId="0F4E0219"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3EB33E64" w14:textId="77777777" w:rsidR="00590F8D" w:rsidRPr="009F22FD" w:rsidRDefault="00590F8D" w:rsidP="00DF3EBC">
            <w:pPr>
              <w:pStyle w:val="AmColumnHeading"/>
            </w:pPr>
            <w:r w:rsidRPr="009F22FD">
              <w:t>Emendamento</w:t>
            </w:r>
          </w:p>
        </w:tc>
      </w:tr>
      <w:tr w:rsidR="00590F8D" w:rsidRPr="009F22FD" w14:paraId="52745222" w14:textId="77777777" w:rsidTr="00DF3EBC">
        <w:trPr>
          <w:jc w:val="center"/>
        </w:trPr>
        <w:tc>
          <w:tcPr>
            <w:tcW w:w="4876" w:type="dxa"/>
            <w:tcBorders>
              <w:top w:val="nil"/>
              <w:left w:val="nil"/>
              <w:bottom w:val="nil"/>
              <w:right w:val="nil"/>
            </w:tcBorders>
          </w:tcPr>
          <w:p w14:paraId="678F8E20" w14:textId="77777777" w:rsidR="00590F8D" w:rsidRPr="009F22FD" w:rsidRDefault="00590F8D" w:rsidP="00DF3EBC">
            <w:pPr>
              <w:pStyle w:val="Normal6a"/>
            </w:pPr>
          </w:p>
        </w:tc>
        <w:tc>
          <w:tcPr>
            <w:tcW w:w="4876" w:type="dxa"/>
            <w:tcBorders>
              <w:top w:val="nil"/>
              <w:left w:val="nil"/>
              <w:bottom w:val="nil"/>
              <w:right w:val="nil"/>
            </w:tcBorders>
          </w:tcPr>
          <w:p w14:paraId="094C62BB" w14:textId="77777777" w:rsidR="00590F8D" w:rsidRPr="009F22FD" w:rsidRDefault="00590F8D" w:rsidP="00DF3EBC">
            <w:pPr>
              <w:pStyle w:val="Normal6a"/>
            </w:pPr>
            <w:r w:rsidRPr="009F22FD">
              <w:rPr>
                <w:b/>
                <w:i/>
              </w:rPr>
              <w:t>10 bis.</w:t>
            </w:r>
            <w:r w:rsidRPr="009F22FD">
              <w:tab/>
            </w:r>
            <w:r w:rsidRPr="009F22FD">
              <w:rPr>
                <w:b/>
                <w:i/>
              </w:rPr>
              <w:t>invita la Commissione a presentare proposte per il completamento del mercato interno della difesa dell'UE basate, in particolare, sulla valutazione delle norme dell'Unione in materia di appalti nel settore della difesa e di trasferimento dei prodotti per la difesa, nonché sull'individuazione e l'analisi delle limitazioni e delle lacune dell'attuale quadro giuridico, e contenenti suggerimenti interpretativi dell'articolo 346 TFUE in linea con la realtà di un'architettura di sicurezza interdipendente nell'UE;</w:t>
            </w:r>
          </w:p>
        </w:tc>
      </w:tr>
    </w:tbl>
    <w:p w14:paraId="537FD704" w14:textId="77777777" w:rsidR="00590F8D" w:rsidRPr="00FC7643" w:rsidRDefault="00590F8D" w:rsidP="00590F8D">
      <w:pPr>
        <w:pStyle w:val="AmOrLang"/>
        <w:rPr>
          <w:lang w:val="fr-BE"/>
        </w:rPr>
      </w:pPr>
      <w:r w:rsidRPr="00FC7643">
        <w:rPr>
          <w:lang w:val="fr-BE"/>
        </w:rPr>
        <w:t xml:space="preserve">Or. </w:t>
      </w:r>
      <w:r w:rsidRPr="00FC7643">
        <w:rPr>
          <w:rStyle w:val="HideTWBExt"/>
          <w:lang w:val="fr-BE"/>
        </w:rPr>
        <w:t>&lt;Original&gt;</w:t>
      </w:r>
      <w:r w:rsidRPr="00FC7643">
        <w:rPr>
          <w:rStyle w:val="HideTWBInt"/>
          <w:lang w:val="fr-BE"/>
        </w:rPr>
        <w:t>{EN}</w:t>
      </w:r>
      <w:r w:rsidRPr="00FC7643">
        <w:rPr>
          <w:lang w:val="fr-BE"/>
        </w:rPr>
        <w:t>en</w:t>
      </w:r>
      <w:r w:rsidRPr="00FC7643">
        <w:rPr>
          <w:rStyle w:val="HideTWBExt"/>
          <w:lang w:val="fr-BE"/>
        </w:rPr>
        <w:t>&lt;/Original&gt;</w:t>
      </w:r>
    </w:p>
    <w:p w14:paraId="6A68872C" w14:textId="77777777" w:rsidR="00590F8D" w:rsidRPr="00FC7643" w:rsidRDefault="00590F8D" w:rsidP="00590F8D">
      <w:pPr>
        <w:rPr>
          <w:lang w:val="fr-BE"/>
        </w:rPr>
      </w:pPr>
      <w:r w:rsidRPr="00FC7643">
        <w:rPr>
          <w:rStyle w:val="HideTWBExt"/>
          <w:lang w:val="fr-BE"/>
        </w:rPr>
        <w:t>&lt;/Amend&gt;</w:t>
      </w:r>
    </w:p>
    <w:p w14:paraId="3939CAAD" w14:textId="77777777" w:rsidR="00590F8D" w:rsidRPr="00FC7643" w:rsidRDefault="00590F8D" w:rsidP="00590F8D">
      <w:pPr>
        <w:pStyle w:val="AmNumberTabs"/>
        <w:rPr>
          <w:lang w:val="fr-BE"/>
        </w:rPr>
      </w:pPr>
      <w:r w:rsidRPr="00FC7643">
        <w:rPr>
          <w:rStyle w:val="HideTWBExt"/>
          <w:b w:val="0"/>
          <w:lang w:val="fr-BE"/>
        </w:rPr>
        <w:t>&lt;Amend&gt;</w:t>
      </w:r>
      <w:r w:rsidRPr="00FC7643">
        <w:rPr>
          <w:lang w:val="fr-BE"/>
        </w:rPr>
        <w:t>Emendamento</w:t>
      </w:r>
      <w:r w:rsidRPr="00FC7643">
        <w:rPr>
          <w:lang w:val="fr-BE"/>
        </w:rPr>
        <w:tab/>
      </w:r>
      <w:r w:rsidRPr="00FC7643">
        <w:rPr>
          <w:lang w:val="fr-BE"/>
        </w:rPr>
        <w:tab/>
      </w:r>
      <w:r w:rsidRPr="00FC7643">
        <w:rPr>
          <w:rStyle w:val="HideTWBExt"/>
          <w:b w:val="0"/>
          <w:lang w:val="fr-BE"/>
        </w:rPr>
        <w:t>&lt;NumAm&gt;</w:t>
      </w:r>
      <w:r w:rsidRPr="00FC7643">
        <w:rPr>
          <w:lang w:val="fr-BE"/>
        </w:rPr>
        <w:t>349</w:t>
      </w:r>
      <w:r w:rsidRPr="00FC7643">
        <w:rPr>
          <w:rStyle w:val="HideTWBExt"/>
          <w:b w:val="0"/>
          <w:lang w:val="fr-BE"/>
        </w:rPr>
        <w:t>&lt;/NumAm&gt;</w:t>
      </w:r>
    </w:p>
    <w:p w14:paraId="792129BC" w14:textId="77777777" w:rsidR="00590F8D" w:rsidRPr="00FC7643" w:rsidRDefault="00590F8D" w:rsidP="00590F8D">
      <w:pPr>
        <w:pStyle w:val="NormalBold"/>
        <w:rPr>
          <w:lang w:val="fr-BE"/>
        </w:rPr>
      </w:pPr>
      <w:r w:rsidRPr="00FC7643">
        <w:rPr>
          <w:rStyle w:val="HideTWBExt"/>
          <w:b w:val="0"/>
          <w:lang w:val="fr-BE"/>
        </w:rPr>
        <w:t>&lt;RepeatBlock-By&gt;&lt;Members&gt;</w:t>
      </w:r>
      <w:r w:rsidRPr="00FC7643">
        <w:rPr>
          <w:lang w:val="fr-BE"/>
        </w:rPr>
        <w:t>Nathalie Loiseau, Petras Auštrevičius, Bart Groothuis</w:t>
      </w:r>
      <w:r w:rsidRPr="00FC7643">
        <w:rPr>
          <w:rStyle w:val="HideTWBExt"/>
          <w:b w:val="0"/>
          <w:lang w:val="fr-BE"/>
        </w:rPr>
        <w:t>&lt;/Members&gt;</w:t>
      </w:r>
    </w:p>
    <w:p w14:paraId="084AF7CD" w14:textId="77777777" w:rsidR="00590F8D" w:rsidRPr="00FC7643" w:rsidRDefault="00590F8D" w:rsidP="00590F8D">
      <w:pPr>
        <w:pStyle w:val="NormalBold"/>
        <w:rPr>
          <w:lang w:val="fr-BE"/>
        </w:rPr>
      </w:pPr>
      <w:r w:rsidRPr="00FC7643">
        <w:rPr>
          <w:rStyle w:val="HideTWBExt"/>
          <w:b w:val="0"/>
          <w:lang w:val="fr-BE"/>
        </w:rPr>
        <w:t>&lt;/RepeatBlock-By&gt;</w:t>
      </w:r>
    </w:p>
    <w:p w14:paraId="3F113988"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12D8E9E1" w14:textId="77777777" w:rsidR="00590F8D" w:rsidRPr="009F22FD" w:rsidRDefault="00590F8D" w:rsidP="00590F8D">
      <w:pPr>
        <w:pStyle w:val="NormalBold"/>
      </w:pPr>
      <w:r w:rsidRPr="009F22FD">
        <w:rPr>
          <w:rStyle w:val="HideTWBExt"/>
          <w:b w:val="0"/>
        </w:rPr>
        <w:t>&lt;Article&gt;</w:t>
      </w:r>
      <w:r w:rsidRPr="009F22FD">
        <w:t>Paragrafo 10 bis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282788A2" w14:textId="77777777" w:rsidTr="00DF3EBC">
        <w:trPr>
          <w:trHeight w:hRule="exact" w:val="240"/>
          <w:jc w:val="center"/>
        </w:trPr>
        <w:tc>
          <w:tcPr>
            <w:tcW w:w="9752" w:type="dxa"/>
            <w:gridSpan w:val="2"/>
            <w:tcBorders>
              <w:top w:val="nil"/>
              <w:left w:val="nil"/>
              <w:bottom w:val="nil"/>
              <w:right w:val="nil"/>
            </w:tcBorders>
          </w:tcPr>
          <w:p w14:paraId="26911D8E" w14:textId="77777777" w:rsidR="00590F8D" w:rsidRPr="009F22FD" w:rsidRDefault="00590F8D" w:rsidP="00DF3EBC"/>
        </w:tc>
      </w:tr>
      <w:tr w:rsidR="00590F8D" w:rsidRPr="009F22FD" w14:paraId="607E6C48" w14:textId="77777777" w:rsidTr="00DF3EBC">
        <w:trPr>
          <w:trHeight w:val="240"/>
          <w:jc w:val="center"/>
        </w:trPr>
        <w:tc>
          <w:tcPr>
            <w:tcW w:w="4876" w:type="dxa"/>
            <w:tcBorders>
              <w:top w:val="nil"/>
              <w:left w:val="nil"/>
              <w:bottom w:val="nil"/>
              <w:right w:val="nil"/>
            </w:tcBorders>
          </w:tcPr>
          <w:p w14:paraId="0FB18399"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281248C5" w14:textId="77777777" w:rsidR="00590F8D" w:rsidRPr="009F22FD" w:rsidRDefault="00590F8D" w:rsidP="00DF3EBC">
            <w:pPr>
              <w:pStyle w:val="AmColumnHeading"/>
            </w:pPr>
            <w:r w:rsidRPr="009F22FD">
              <w:t>Emendamento</w:t>
            </w:r>
          </w:p>
        </w:tc>
      </w:tr>
      <w:tr w:rsidR="00590F8D" w:rsidRPr="009F22FD" w14:paraId="633DB74E" w14:textId="77777777" w:rsidTr="00DF3EBC">
        <w:trPr>
          <w:jc w:val="center"/>
        </w:trPr>
        <w:tc>
          <w:tcPr>
            <w:tcW w:w="4876" w:type="dxa"/>
            <w:tcBorders>
              <w:top w:val="nil"/>
              <w:left w:val="nil"/>
              <w:bottom w:val="nil"/>
              <w:right w:val="nil"/>
            </w:tcBorders>
          </w:tcPr>
          <w:p w14:paraId="6D0CE144" w14:textId="77777777" w:rsidR="00590F8D" w:rsidRPr="009F22FD" w:rsidRDefault="00590F8D" w:rsidP="00DF3EBC">
            <w:pPr>
              <w:pStyle w:val="Normal6a"/>
            </w:pPr>
          </w:p>
        </w:tc>
        <w:tc>
          <w:tcPr>
            <w:tcW w:w="4876" w:type="dxa"/>
            <w:tcBorders>
              <w:top w:val="nil"/>
              <w:left w:val="nil"/>
              <w:bottom w:val="nil"/>
              <w:right w:val="nil"/>
            </w:tcBorders>
          </w:tcPr>
          <w:p w14:paraId="222AE91D" w14:textId="77777777" w:rsidR="00590F8D" w:rsidRPr="009F22FD" w:rsidRDefault="00590F8D" w:rsidP="00DF3EBC">
            <w:pPr>
              <w:pStyle w:val="Normal6a"/>
            </w:pPr>
            <w:r w:rsidRPr="009F22FD">
              <w:rPr>
                <w:b/>
                <w:i/>
              </w:rPr>
              <w:t>10 bis.</w:t>
            </w:r>
            <w:r w:rsidRPr="009F22FD">
              <w:tab/>
            </w:r>
            <w:r w:rsidRPr="009F22FD">
              <w:rPr>
                <w:b/>
                <w:i/>
              </w:rPr>
              <w:t>invita la Commissione europea a creare le condizioni per un autentico mercato interno della difesa dell'UE, presentando proposte che riducano le barriere all'ingresso nel mercato dei prodotti per la difesa in tutta l'UE, rivedano le direttive sul trasferimento dei prodotti per la difesa e sugli appalti nel settore della difesa e propongano azioni per un migliore accesso al mercato per tutte le imprese, una cooperazione transfrontaliera più stretta e agevole e una maggiore sicurezza dell'approvvigionamento;</w:t>
            </w:r>
          </w:p>
        </w:tc>
      </w:tr>
    </w:tbl>
    <w:p w14:paraId="51AE06E6"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1C4B7E0C" w14:textId="77777777" w:rsidR="00590F8D" w:rsidRPr="009F22FD" w:rsidRDefault="00590F8D" w:rsidP="00590F8D">
      <w:r w:rsidRPr="009F22FD">
        <w:rPr>
          <w:rStyle w:val="HideTWBExt"/>
        </w:rPr>
        <w:t>&lt;/Amend&gt;</w:t>
      </w:r>
    </w:p>
    <w:p w14:paraId="09D95E47"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350</w:t>
      </w:r>
      <w:r w:rsidRPr="009F22FD">
        <w:rPr>
          <w:rStyle w:val="HideTWBExt"/>
          <w:b w:val="0"/>
        </w:rPr>
        <w:t>&lt;/NumAm&gt;</w:t>
      </w:r>
    </w:p>
    <w:p w14:paraId="730271A7" w14:textId="77777777" w:rsidR="00590F8D" w:rsidRPr="009F22FD" w:rsidRDefault="00590F8D" w:rsidP="00590F8D">
      <w:pPr>
        <w:pStyle w:val="NormalBold"/>
      </w:pPr>
      <w:r w:rsidRPr="009F22FD">
        <w:rPr>
          <w:rStyle w:val="HideTWBExt"/>
          <w:b w:val="0"/>
        </w:rPr>
        <w:t>&lt;RepeatBlock-By&gt;&lt;Members&gt;</w:t>
      </w:r>
      <w:r w:rsidRPr="009F22FD">
        <w:t>Tobias Cremer, Yannis Maniatis, Raphaël Glucksmann, Sven Mikser</w:t>
      </w:r>
      <w:r w:rsidRPr="009F22FD">
        <w:rPr>
          <w:rStyle w:val="HideTWBExt"/>
          <w:b w:val="0"/>
        </w:rPr>
        <w:t>&lt;/Members&gt;</w:t>
      </w:r>
    </w:p>
    <w:p w14:paraId="3FCF05C9" w14:textId="77777777" w:rsidR="00590F8D" w:rsidRPr="009F22FD" w:rsidRDefault="00590F8D" w:rsidP="00590F8D">
      <w:pPr>
        <w:pStyle w:val="NormalBold"/>
      </w:pPr>
      <w:r w:rsidRPr="009F22FD">
        <w:rPr>
          <w:rStyle w:val="HideTWBExt"/>
          <w:b w:val="0"/>
        </w:rPr>
        <w:t>&lt;/RepeatBlock-By&gt;</w:t>
      </w:r>
    </w:p>
    <w:p w14:paraId="041DBC13"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03C4E665" w14:textId="77777777" w:rsidR="00590F8D" w:rsidRPr="009F22FD" w:rsidRDefault="00590F8D" w:rsidP="00590F8D">
      <w:pPr>
        <w:pStyle w:val="NormalBold"/>
      </w:pPr>
      <w:r w:rsidRPr="009F22FD">
        <w:rPr>
          <w:rStyle w:val="HideTWBExt"/>
          <w:b w:val="0"/>
        </w:rPr>
        <w:t>&lt;Article&gt;</w:t>
      </w:r>
      <w:r w:rsidRPr="009F22FD">
        <w:t>Paragrafo 10 ter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01F06798" w14:textId="77777777" w:rsidTr="00DF3EBC">
        <w:trPr>
          <w:trHeight w:hRule="exact" w:val="240"/>
          <w:jc w:val="center"/>
        </w:trPr>
        <w:tc>
          <w:tcPr>
            <w:tcW w:w="9752" w:type="dxa"/>
            <w:gridSpan w:val="2"/>
            <w:tcBorders>
              <w:top w:val="nil"/>
              <w:left w:val="nil"/>
              <w:bottom w:val="nil"/>
              <w:right w:val="nil"/>
            </w:tcBorders>
          </w:tcPr>
          <w:p w14:paraId="33C75ABA" w14:textId="77777777" w:rsidR="00590F8D" w:rsidRPr="009F22FD" w:rsidRDefault="00590F8D" w:rsidP="00DF3EBC"/>
        </w:tc>
      </w:tr>
      <w:tr w:rsidR="00590F8D" w:rsidRPr="009F22FD" w14:paraId="7F207962" w14:textId="77777777" w:rsidTr="00DF3EBC">
        <w:trPr>
          <w:trHeight w:val="240"/>
          <w:jc w:val="center"/>
        </w:trPr>
        <w:tc>
          <w:tcPr>
            <w:tcW w:w="4876" w:type="dxa"/>
            <w:tcBorders>
              <w:top w:val="nil"/>
              <w:left w:val="nil"/>
              <w:bottom w:val="nil"/>
              <w:right w:val="nil"/>
            </w:tcBorders>
          </w:tcPr>
          <w:p w14:paraId="7EC2D369"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13354EE6" w14:textId="77777777" w:rsidR="00590F8D" w:rsidRPr="009F22FD" w:rsidRDefault="00590F8D" w:rsidP="00DF3EBC">
            <w:pPr>
              <w:pStyle w:val="AmColumnHeading"/>
            </w:pPr>
            <w:r w:rsidRPr="009F22FD">
              <w:t>Emendamento</w:t>
            </w:r>
          </w:p>
        </w:tc>
      </w:tr>
      <w:tr w:rsidR="00590F8D" w:rsidRPr="009F22FD" w14:paraId="1FCE0C14" w14:textId="77777777" w:rsidTr="00DF3EBC">
        <w:trPr>
          <w:jc w:val="center"/>
        </w:trPr>
        <w:tc>
          <w:tcPr>
            <w:tcW w:w="4876" w:type="dxa"/>
            <w:tcBorders>
              <w:top w:val="nil"/>
              <w:left w:val="nil"/>
              <w:bottom w:val="nil"/>
              <w:right w:val="nil"/>
            </w:tcBorders>
          </w:tcPr>
          <w:p w14:paraId="1BDDAEC6" w14:textId="77777777" w:rsidR="00590F8D" w:rsidRPr="009F22FD" w:rsidRDefault="00590F8D" w:rsidP="00DF3EBC">
            <w:pPr>
              <w:pStyle w:val="Normal6a"/>
            </w:pPr>
          </w:p>
        </w:tc>
        <w:tc>
          <w:tcPr>
            <w:tcW w:w="4876" w:type="dxa"/>
            <w:tcBorders>
              <w:top w:val="nil"/>
              <w:left w:val="nil"/>
              <w:bottom w:val="nil"/>
              <w:right w:val="nil"/>
            </w:tcBorders>
          </w:tcPr>
          <w:p w14:paraId="2286934F" w14:textId="77777777" w:rsidR="00590F8D" w:rsidRPr="009F22FD" w:rsidRDefault="00590F8D" w:rsidP="00DF3EBC">
            <w:pPr>
              <w:pStyle w:val="Normal6a"/>
            </w:pPr>
            <w:r w:rsidRPr="009F22FD">
              <w:rPr>
                <w:b/>
                <w:i/>
              </w:rPr>
              <w:t>10 ter.</w:t>
            </w:r>
            <w:r w:rsidRPr="009F22FD">
              <w:tab/>
            </w:r>
            <w:r w:rsidRPr="009F22FD">
              <w:rPr>
                <w:b/>
                <w:i/>
              </w:rPr>
              <w:t>esorta gli Stati membri ad attuare il loro accordo collettivo per destinare il 35 % della spesa totale per le attrezzature di difesa all'acquisizione collaborativa di attrezzature a livello europeo e il 20 % della spesa totale per la ricerca e lo sviluppo nel settore della difesa alla ricerca e allo sviluppo collaborativi;</w:t>
            </w:r>
          </w:p>
        </w:tc>
      </w:tr>
    </w:tbl>
    <w:p w14:paraId="3EB20E98"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4FE6A0F4" w14:textId="77777777" w:rsidR="00590F8D" w:rsidRPr="009F22FD" w:rsidRDefault="00590F8D" w:rsidP="00590F8D">
      <w:r w:rsidRPr="009F22FD">
        <w:rPr>
          <w:rStyle w:val="HideTWBExt"/>
        </w:rPr>
        <w:t>&lt;/Amend&gt;</w:t>
      </w:r>
    </w:p>
    <w:p w14:paraId="0F56DA46"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351</w:t>
      </w:r>
      <w:r w:rsidRPr="009F22FD">
        <w:rPr>
          <w:rStyle w:val="HideTWBExt"/>
          <w:b w:val="0"/>
        </w:rPr>
        <w:t>&lt;/NumAm&gt;</w:t>
      </w:r>
    </w:p>
    <w:p w14:paraId="1200703F" w14:textId="77777777" w:rsidR="00590F8D" w:rsidRPr="009F22FD" w:rsidRDefault="00590F8D" w:rsidP="00590F8D">
      <w:pPr>
        <w:pStyle w:val="NormalBold"/>
      </w:pPr>
      <w:r w:rsidRPr="009F22FD">
        <w:rPr>
          <w:rStyle w:val="HideTWBExt"/>
          <w:b w:val="0"/>
        </w:rPr>
        <w:t>&lt;RepeatBlock-By&gt;&lt;Members&gt;</w:t>
      </w:r>
      <w:r w:rsidRPr="009F22FD">
        <w:t>Pierre-Romain Thionnet, Jordan Bardella, Matthieu Valet</w:t>
      </w:r>
      <w:r w:rsidRPr="009F22FD">
        <w:rPr>
          <w:rStyle w:val="HideTWBExt"/>
          <w:b w:val="0"/>
        </w:rPr>
        <w:t>&lt;/Members&gt;</w:t>
      </w:r>
    </w:p>
    <w:p w14:paraId="35DED8EF" w14:textId="77777777" w:rsidR="00590F8D" w:rsidRPr="009F22FD" w:rsidRDefault="00590F8D" w:rsidP="00590F8D">
      <w:pPr>
        <w:pStyle w:val="NormalBold"/>
      </w:pPr>
      <w:r w:rsidRPr="009F22FD">
        <w:rPr>
          <w:rStyle w:val="HideTWBExt"/>
          <w:b w:val="0"/>
        </w:rPr>
        <w:t>&lt;/RepeatBlock-By&gt;</w:t>
      </w:r>
    </w:p>
    <w:p w14:paraId="41351D92"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2DBC2E3A" w14:textId="77777777" w:rsidR="00590F8D" w:rsidRPr="009F22FD" w:rsidRDefault="00590F8D" w:rsidP="00590F8D">
      <w:pPr>
        <w:pStyle w:val="NormalBold"/>
      </w:pPr>
      <w:r w:rsidRPr="009F22FD">
        <w:rPr>
          <w:rStyle w:val="HideTWBExt"/>
          <w:b w:val="0"/>
        </w:rPr>
        <w:t>&lt;Article&gt;</w:t>
      </w:r>
      <w:r w:rsidRPr="009F22FD">
        <w:t>Paragrafo 10 bis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49246B22" w14:textId="77777777" w:rsidTr="00DF3EBC">
        <w:trPr>
          <w:trHeight w:hRule="exact" w:val="240"/>
          <w:jc w:val="center"/>
        </w:trPr>
        <w:tc>
          <w:tcPr>
            <w:tcW w:w="9752" w:type="dxa"/>
            <w:gridSpan w:val="2"/>
            <w:tcBorders>
              <w:top w:val="nil"/>
              <w:left w:val="nil"/>
              <w:bottom w:val="nil"/>
              <w:right w:val="nil"/>
            </w:tcBorders>
          </w:tcPr>
          <w:p w14:paraId="274625CA" w14:textId="77777777" w:rsidR="00590F8D" w:rsidRPr="009F22FD" w:rsidRDefault="00590F8D" w:rsidP="00DF3EBC"/>
        </w:tc>
      </w:tr>
      <w:tr w:rsidR="00590F8D" w:rsidRPr="009F22FD" w14:paraId="7EFC8057" w14:textId="77777777" w:rsidTr="00DF3EBC">
        <w:trPr>
          <w:trHeight w:val="240"/>
          <w:jc w:val="center"/>
        </w:trPr>
        <w:tc>
          <w:tcPr>
            <w:tcW w:w="4876" w:type="dxa"/>
            <w:tcBorders>
              <w:top w:val="nil"/>
              <w:left w:val="nil"/>
              <w:bottom w:val="nil"/>
              <w:right w:val="nil"/>
            </w:tcBorders>
          </w:tcPr>
          <w:p w14:paraId="152ECC66"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3F641EC0" w14:textId="77777777" w:rsidR="00590F8D" w:rsidRPr="009F22FD" w:rsidRDefault="00590F8D" w:rsidP="00DF3EBC">
            <w:pPr>
              <w:pStyle w:val="AmColumnHeading"/>
            </w:pPr>
            <w:r w:rsidRPr="009F22FD">
              <w:t>Emendamento</w:t>
            </w:r>
          </w:p>
        </w:tc>
      </w:tr>
      <w:tr w:rsidR="00590F8D" w:rsidRPr="009F22FD" w14:paraId="6210E15B" w14:textId="77777777" w:rsidTr="00DF3EBC">
        <w:trPr>
          <w:jc w:val="center"/>
        </w:trPr>
        <w:tc>
          <w:tcPr>
            <w:tcW w:w="4876" w:type="dxa"/>
            <w:tcBorders>
              <w:top w:val="nil"/>
              <w:left w:val="nil"/>
              <w:bottom w:val="nil"/>
              <w:right w:val="nil"/>
            </w:tcBorders>
          </w:tcPr>
          <w:p w14:paraId="37D48C95" w14:textId="77777777" w:rsidR="00590F8D" w:rsidRPr="009F22FD" w:rsidRDefault="00590F8D" w:rsidP="00DF3EBC">
            <w:pPr>
              <w:pStyle w:val="Normal6a"/>
            </w:pPr>
          </w:p>
        </w:tc>
        <w:tc>
          <w:tcPr>
            <w:tcW w:w="4876" w:type="dxa"/>
            <w:tcBorders>
              <w:top w:val="nil"/>
              <w:left w:val="nil"/>
              <w:bottom w:val="nil"/>
              <w:right w:val="nil"/>
            </w:tcBorders>
          </w:tcPr>
          <w:p w14:paraId="7021F715" w14:textId="77777777" w:rsidR="00590F8D" w:rsidRPr="009F22FD" w:rsidRDefault="00590F8D" w:rsidP="00DF3EBC">
            <w:pPr>
              <w:pStyle w:val="Normal6a"/>
            </w:pPr>
            <w:r w:rsidRPr="009F22FD">
              <w:rPr>
                <w:b/>
                <w:i/>
              </w:rPr>
              <w:t>10 bis.</w:t>
            </w:r>
            <w:r w:rsidRPr="009F22FD">
              <w:tab/>
            </w:r>
            <w:r w:rsidRPr="009F22FD">
              <w:rPr>
                <w:b/>
                <w:i/>
              </w:rPr>
              <w:t>esprime preoccupazione per la crescente dipendenza delle industrie europee della difesa da componenti stranieri, in particolare terre rare e semiconduttori provenienti dalla Cina; invita gli Stati membri a intensificare gli sforzi per sviluppare a livello locale i componenti necessari per un'industria della difesa moderna, competitiva e autonoma;</w:t>
            </w:r>
          </w:p>
        </w:tc>
      </w:tr>
    </w:tbl>
    <w:p w14:paraId="3CA23C4C" w14:textId="77777777" w:rsidR="00590F8D" w:rsidRPr="00FC7643" w:rsidRDefault="00590F8D" w:rsidP="00590F8D">
      <w:pPr>
        <w:pStyle w:val="AmOrLang"/>
        <w:rPr>
          <w:lang w:val="de-DE"/>
        </w:rPr>
      </w:pPr>
      <w:r w:rsidRPr="00FC7643">
        <w:rPr>
          <w:lang w:val="de-DE"/>
        </w:rPr>
        <w:t xml:space="preserve">Or. </w:t>
      </w:r>
      <w:r w:rsidRPr="00FC7643">
        <w:rPr>
          <w:rStyle w:val="HideTWBExt"/>
          <w:lang w:val="de-DE"/>
        </w:rPr>
        <w:t>&lt;Original&gt;</w:t>
      </w:r>
      <w:r w:rsidRPr="00FC7643">
        <w:rPr>
          <w:rStyle w:val="HideTWBInt"/>
          <w:lang w:val="de-DE"/>
        </w:rPr>
        <w:t>{EN}</w:t>
      </w:r>
      <w:r w:rsidRPr="00FC7643">
        <w:rPr>
          <w:lang w:val="de-DE"/>
        </w:rPr>
        <w:t>en</w:t>
      </w:r>
      <w:r w:rsidRPr="00FC7643">
        <w:rPr>
          <w:rStyle w:val="HideTWBExt"/>
          <w:lang w:val="de-DE"/>
        </w:rPr>
        <w:t>&lt;/Original&gt;</w:t>
      </w:r>
    </w:p>
    <w:p w14:paraId="36EFFA17" w14:textId="77777777" w:rsidR="00590F8D" w:rsidRPr="00FC7643" w:rsidRDefault="00590F8D" w:rsidP="00590F8D">
      <w:pPr>
        <w:rPr>
          <w:lang w:val="de-DE"/>
        </w:rPr>
      </w:pPr>
      <w:r w:rsidRPr="00FC7643">
        <w:rPr>
          <w:rStyle w:val="HideTWBExt"/>
          <w:lang w:val="de-DE"/>
        </w:rPr>
        <w:t>&lt;/Amend&gt;</w:t>
      </w:r>
    </w:p>
    <w:p w14:paraId="6F1C3FC6" w14:textId="77777777" w:rsidR="00590F8D" w:rsidRPr="00FC7643" w:rsidRDefault="00590F8D" w:rsidP="00590F8D">
      <w:pPr>
        <w:pStyle w:val="AmNumberTabs"/>
        <w:rPr>
          <w:lang w:val="de-DE"/>
        </w:rPr>
      </w:pPr>
      <w:r w:rsidRPr="00FC7643">
        <w:rPr>
          <w:rStyle w:val="HideTWBExt"/>
          <w:b w:val="0"/>
          <w:lang w:val="de-DE"/>
        </w:rPr>
        <w:t>&lt;Amend&gt;</w:t>
      </w:r>
      <w:r w:rsidRPr="00FC7643">
        <w:rPr>
          <w:lang w:val="de-DE"/>
        </w:rPr>
        <w:t>Emendamento</w:t>
      </w:r>
      <w:r w:rsidRPr="00FC7643">
        <w:rPr>
          <w:lang w:val="de-DE"/>
        </w:rPr>
        <w:tab/>
      </w:r>
      <w:r w:rsidRPr="00FC7643">
        <w:rPr>
          <w:lang w:val="de-DE"/>
        </w:rPr>
        <w:tab/>
      </w:r>
      <w:r w:rsidRPr="00FC7643">
        <w:rPr>
          <w:rStyle w:val="HideTWBExt"/>
          <w:b w:val="0"/>
          <w:lang w:val="de-DE"/>
        </w:rPr>
        <w:t>&lt;NumAm&gt;</w:t>
      </w:r>
      <w:r w:rsidRPr="00FC7643">
        <w:rPr>
          <w:lang w:val="de-DE"/>
        </w:rPr>
        <w:t>352</w:t>
      </w:r>
      <w:r w:rsidRPr="00FC7643">
        <w:rPr>
          <w:rStyle w:val="HideTWBExt"/>
          <w:b w:val="0"/>
          <w:lang w:val="de-DE"/>
        </w:rPr>
        <w:t>&lt;/NumAm&gt;</w:t>
      </w:r>
    </w:p>
    <w:p w14:paraId="29C77C07" w14:textId="77777777" w:rsidR="00590F8D" w:rsidRPr="00FC7643" w:rsidRDefault="00590F8D" w:rsidP="00590F8D">
      <w:pPr>
        <w:pStyle w:val="NormalBold"/>
        <w:rPr>
          <w:lang w:val="de-DE"/>
        </w:rPr>
      </w:pPr>
      <w:r w:rsidRPr="00FC7643">
        <w:rPr>
          <w:rStyle w:val="HideTWBExt"/>
          <w:b w:val="0"/>
          <w:lang w:val="de-DE"/>
        </w:rPr>
        <w:t>&lt;RepeatBlock-By&gt;&lt;Members&gt;</w:t>
      </w:r>
      <w:r w:rsidRPr="00FC7643">
        <w:rPr>
          <w:lang w:val="de-DE"/>
        </w:rPr>
        <w:t>Michael von der Schulenburg</w:t>
      </w:r>
      <w:r w:rsidRPr="00FC7643">
        <w:rPr>
          <w:rStyle w:val="HideTWBExt"/>
          <w:b w:val="0"/>
          <w:lang w:val="de-DE"/>
        </w:rPr>
        <w:t>&lt;/Members&gt;</w:t>
      </w:r>
    </w:p>
    <w:p w14:paraId="64EDDE00" w14:textId="77777777" w:rsidR="00590F8D" w:rsidRPr="00FC7643" w:rsidRDefault="00590F8D" w:rsidP="00590F8D">
      <w:pPr>
        <w:pStyle w:val="NormalBold"/>
        <w:rPr>
          <w:lang w:val="de-DE"/>
        </w:rPr>
      </w:pPr>
      <w:r w:rsidRPr="00FC7643">
        <w:rPr>
          <w:rStyle w:val="HideTWBExt"/>
          <w:b w:val="0"/>
          <w:lang w:val="de-DE"/>
        </w:rPr>
        <w:t>&lt;/RepeatBlock-By&gt;</w:t>
      </w:r>
    </w:p>
    <w:p w14:paraId="146A8E74"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56E7B38F" w14:textId="77777777" w:rsidR="00590F8D" w:rsidRPr="009F22FD" w:rsidRDefault="00590F8D" w:rsidP="00590F8D">
      <w:pPr>
        <w:pStyle w:val="NormalBold"/>
      </w:pPr>
      <w:r w:rsidRPr="009F22FD">
        <w:rPr>
          <w:rStyle w:val="HideTWBExt"/>
          <w:b w:val="0"/>
        </w:rPr>
        <w:t>&lt;Article&gt;</w:t>
      </w:r>
      <w:r w:rsidRPr="009F22FD">
        <w:t>Paragrafo 11</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6577CA56" w14:textId="77777777" w:rsidTr="00DF3EBC">
        <w:trPr>
          <w:trHeight w:hRule="exact" w:val="240"/>
          <w:jc w:val="center"/>
        </w:trPr>
        <w:tc>
          <w:tcPr>
            <w:tcW w:w="9752" w:type="dxa"/>
            <w:gridSpan w:val="2"/>
            <w:tcBorders>
              <w:top w:val="nil"/>
              <w:left w:val="nil"/>
              <w:bottom w:val="nil"/>
              <w:right w:val="nil"/>
            </w:tcBorders>
          </w:tcPr>
          <w:p w14:paraId="11E0505D" w14:textId="77777777" w:rsidR="00590F8D" w:rsidRPr="009F22FD" w:rsidRDefault="00590F8D" w:rsidP="00DF3EBC"/>
        </w:tc>
      </w:tr>
      <w:tr w:rsidR="00590F8D" w:rsidRPr="009F22FD" w14:paraId="3199925D" w14:textId="77777777" w:rsidTr="00DF3EBC">
        <w:trPr>
          <w:trHeight w:val="240"/>
          <w:jc w:val="center"/>
        </w:trPr>
        <w:tc>
          <w:tcPr>
            <w:tcW w:w="4876" w:type="dxa"/>
            <w:tcBorders>
              <w:top w:val="nil"/>
              <w:left w:val="nil"/>
              <w:bottom w:val="nil"/>
              <w:right w:val="nil"/>
            </w:tcBorders>
          </w:tcPr>
          <w:p w14:paraId="3F9A3B2E"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1ADD29CE" w14:textId="77777777" w:rsidR="00590F8D" w:rsidRPr="009F22FD" w:rsidRDefault="00590F8D" w:rsidP="00DF3EBC">
            <w:pPr>
              <w:pStyle w:val="AmColumnHeading"/>
            </w:pPr>
            <w:r w:rsidRPr="009F22FD">
              <w:t>Emendamento</w:t>
            </w:r>
          </w:p>
        </w:tc>
      </w:tr>
      <w:tr w:rsidR="00590F8D" w:rsidRPr="009F22FD" w14:paraId="70F02982" w14:textId="77777777" w:rsidTr="00DF3EBC">
        <w:trPr>
          <w:jc w:val="center"/>
        </w:trPr>
        <w:tc>
          <w:tcPr>
            <w:tcW w:w="4876" w:type="dxa"/>
            <w:tcBorders>
              <w:top w:val="nil"/>
              <w:left w:val="nil"/>
              <w:bottom w:val="nil"/>
              <w:right w:val="nil"/>
            </w:tcBorders>
          </w:tcPr>
          <w:p w14:paraId="6B90BB0C" w14:textId="77777777" w:rsidR="00590F8D" w:rsidRPr="009F22FD" w:rsidRDefault="00590F8D" w:rsidP="00DF3EBC">
            <w:pPr>
              <w:pStyle w:val="Normal6a"/>
            </w:pPr>
            <w:r w:rsidRPr="009F22FD">
              <w:rPr>
                <w:b/>
                <w:i/>
              </w:rPr>
              <w:t>11.</w:t>
            </w:r>
            <w:r w:rsidRPr="009F22FD">
              <w:tab/>
            </w:r>
            <w:r w:rsidRPr="009F22FD">
              <w:rPr>
                <w:b/>
                <w:i/>
              </w:rPr>
              <w:t>sottolinea l'importanza di garantire uno sforzo equilibrato tra il rafforzamento delle attuali capacità industriali dell'UE in materia di armamenti nel breve e medio termine e il sostegno alla ricerca e allo sviluppo di attrezzature militari e armamenti nuovi e innovativi, adeguati alle esigenze delle forze armate degli Stati membri;</w:t>
            </w:r>
          </w:p>
        </w:tc>
        <w:tc>
          <w:tcPr>
            <w:tcW w:w="4876" w:type="dxa"/>
            <w:tcBorders>
              <w:top w:val="nil"/>
              <w:left w:val="nil"/>
              <w:bottom w:val="nil"/>
              <w:right w:val="nil"/>
            </w:tcBorders>
          </w:tcPr>
          <w:p w14:paraId="2A649D38" w14:textId="77777777" w:rsidR="00590F8D" w:rsidRPr="009F22FD" w:rsidRDefault="00590F8D" w:rsidP="00DF3EBC">
            <w:pPr>
              <w:pStyle w:val="Normal6a"/>
            </w:pPr>
            <w:r w:rsidRPr="009F22FD">
              <w:rPr>
                <w:b/>
                <w:i/>
              </w:rPr>
              <w:t>soppresso</w:t>
            </w:r>
          </w:p>
        </w:tc>
      </w:tr>
    </w:tbl>
    <w:p w14:paraId="48755AF5"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592F5739" w14:textId="77777777" w:rsidR="00590F8D" w:rsidRPr="009F22FD" w:rsidRDefault="00590F8D" w:rsidP="00590F8D">
      <w:r w:rsidRPr="009F22FD">
        <w:rPr>
          <w:rStyle w:val="HideTWBExt"/>
        </w:rPr>
        <w:t>&lt;/Amend&gt;</w:t>
      </w:r>
    </w:p>
    <w:p w14:paraId="50684B61"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353</w:t>
      </w:r>
      <w:r w:rsidRPr="009F22FD">
        <w:rPr>
          <w:rStyle w:val="HideTWBExt"/>
          <w:b w:val="0"/>
        </w:rPr>
        <w:t>&lt;/NumAm&gt;</w:t>
      </w:r>
    </w:p>
    <w:p w14:paraId="4C209DE2" w14:textId="77777777" w:rsidR="00590F8D" w:rsidRPr="009F22FD" w:rsidRDefault="00590F8D" w:rsidP="00590F8D">
      <w:pPr>
        <w:pStyle w:val="NormalBold"/>
      </w:pPr>
      <w:r w:rsidRPr="009F22FD">
        <w:rPr>
          <w:rStyle w:val="HideTWBExt"/>
          <w:b w:val="0"/>
        </w:rPr>
        <w:t>&lt;RepeatBlock-By&gt;&lt;Members&gt;</w:t>
      </w:r>
      <w:r w:rsidRPr="009F22FD">
        <w:t>Michał Dworczyk</w:t>
      </w:r>
      <w:r w:rsidRPr="009F22FD">
        <w:rPr>
          <w:rStyle w:val="HideTWBExt"/>
          <w:b w:val="0"/>
        </w:rPr>
        <w:t>&lt;/Members&gt;</w:t>
      </w:r>
    </w:p>
    <w:p w14:paraId="1A55B22F" w14:textId="77777777" w:rsidR="00590F8D" w:rsidRPr="009F22FD" w:rsidRDefault="00590F8D" w:rsidP="00590F8D">
      <w:pPr>
        <w:pStyle w:val="NormalBold"/>
      </w:pPr>
      <w:r w:rsidRPr="009F22FD">
        <w:rPr>
          <w:rStyle w:val="HideTWBExt"/>
          <w:b w:val="0"/>
        </w:rPr>
        <w:t>&lt;/RepeatBlock-By&gt;</w:t>
      </w:r>
    </w:p>
    <w:p w14:paraId="64A168B3"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1F3A7AA3" w14:textId="77777777" w:rsidR="00590F8D" w:rsidRPr="009F22FD" w:rsidRDefault="00590F8D" w:rsidP="00590F8D">
      <w:pPr>
        <w:pStyle w:val="NormalBold"/>
      </w:pPr>
      <w:r w:rsidRPr="009F22FD">
        <w:rPr>
          <w:rStyle w:val="HideTWBExt"/>
          <w:b w:val="0"/>
        </w:rPr>
        <w:t>&lt;Article&gt;</w:t>
      </w:r>
      <w:r w:rsidRPr="009F22FD">
        <w:t>Paragrafo 11</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35D20EC3" w14:textId="77777777" w:rsidTr="00DF3EBC">
        <w:trPr>
          <w:trHeight w:hRule="exact" w:val="240"/>
          <w:jc w:val="center"/>
        </w:trPr>
        <w:tc>
          <w:tcPr>
            <w:tcW w:w="9752" w:type="dxa"/>
            <w:gridSpan w:val="2"/>
            <w:tcBorders>
              <w:top w:val="nil"/>
              <w:left w:val="nil"/>
              <w:bottom w:val="nil"/>
              <w:right w:val="nil"/>
            </w:tcBorders>
          </w:tcPr>
          <w:p w14:paraId="217F905D" w14:textId="77777777" w:rsidR="00590F8D" w:rsidRPr="009F22FD" w:rsidRDefault="00590F8D" w:rsidP="00DF3EBC"/>
        </w:tc>
      </w:tr>
      <w:tr w:rsidR="00590F8D" w:rsidRPr="009F22FD" w14:paraId="47F34E53" w14:textId="77777777" w:rsidTr="00DF3EBC">
        <w:trPr>
          <w:trHeight w:val="240"/>
          <w:jc w:val="center"/>
        </w:trPr>
        <w:tc>
          <w:tcPr>
            <w:tcW w:w="4876" w:type="dxa"/>
            <w:tcBorders>
              <w:top w:val="nil"/>
              <w:left w:val="nil"/>
              <w:bottom w:val="nil"/>
              <w:right w:val="nil"/>
            </w:tcBorders>
          </w:tcPr>
          <w:p w14:paraId="568D138C"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7D33D159" w14:textId="77777777" w:rsidR="00590F8D" w:rsidRPr="009F22FD" w:rsidRDefault="00590F8D" w:rsidP="00DF3EBC">
            <w:pPr>
              <w:pStyle w:val="AmColumnHeading"/>
            </w:pPr>
            <w:r w:rsidRPr="009F22FD">
              <w:t>Emendamento</w:t>
            </w:r>
          </w:p>
        </w:tc>
      </w:tr>
      <w:tr w:rsidR="00590F8D" w:rsidRPr="009F22FD" w14:paraId="29CF1C5E" w14:textId="77777777" w:rsidTr="00DF3EBC">
        <w:trPr>
          <w:jc w:val="center"/>
        </w:trPr>
        <w:tc>
          <w:tcPr>
            <w:tcW w:w="4876" w:type="dxa"/>
            <w:tcBorders>
              <w:top w:val="nil"/>
              <w:left w:val="nil"/>
              <w:bottom w:val="nil"/>
              <w:right w:val="nil"/>
            </w:tcBorders>
          </w:tcPr>
          <w:p w14:paraId="5C109DE4" w14:textId="77777777" w:rsidR="00590F8D" w:rsidRPr="009F22FD" w:rsidRDefault="00590F8D" w:rsidP="00DF3EBC">
            <w:pPr>
              <w:pStyle w:val="Normal6a"/>
            </w:pPr>
            <w:r w:rsidRPr="009F22FD">
              <w:t>11.</w:t>
            </w:r>
            <w:r w:rsidRPr="009F22FD">
              <w:tab/>
              <w:t xml:space="preserve">sottolinea l'importanza di garantire uno sforzo equilibrato tra il rafforzamento delle attuali capacità industriali </w:t>
            </w:r>
            <w:r w:rsidRPr="009F22FD">
              <w:rPr>
                <w:b/>
                <w:i/>
              </w:rPr>
              <w:t>dell'UE</w:t>
            </w:r>
            <w:r w:rsidRPr="009F22FD">
              <w:t xml:space="preserve"> in materia di armamenti nel breve e medio termine e il sostegno alla ricerca e allo sviluppo di attrezzature militari e armamenti nuovi e innovativi, adeguati alle esigenze delle forze armate degli Stati membri;</w:t>
            </w:r>
          </w:p>
        </w:tc>
        <w:tc>
          <w:tcPr>
            <w:tcW w:w="4876" w:type="dxa"/>
            <w:tcBorders>
              <w:top w:val="nil"/>
              <w:left w:val="nil"/>
              <w:bottom w:val="nil"/>
              <w:right w:val="nil"/>
            </w:tcBorders>
          </w:tcPr>
          <w:p w14:paraId="04862892" w14:textId="77777777" w:rsidR="00590F8D" w:rsidRPr="009F22FD" w:rsidRDefault="00590F8D" w:rsidP="00DF3EBC">
            <w:pPr>
              <w:pStyle w:val="Normal6a"/>
            </w:pPr>
            <w:r w:rsidRPr="009F22FD">
              <w:t>11.</w:t>
            </w:r>
            <w:r w:rsidRPr="009F22FD">
              <w:tab/>
              <w:t xml:space="preserve">sottolinea l'importanza di garantire uno sforzo equilibrato tra il rafforzamento delle attuali capacità industriali </w:t>
            </w:r>
            <w:r w:rsidRPr="009F22FD">
              <w:rPr>
                <w:b/>
                <w:i/>
              </w:rPr>
              <w:t>degli Stati membri</w:t>
            </w:r>
            <w:r w:rsidRPr="009F22FD">
              <w:t xml:space="preserve"> in materia di armamenti nel breve e medio termine e il sostegno alla ricerca e allo sviluppo di attrezzature militari e armamenti nuovi e innovativi, adeguati alle esigenze delle forze armate degli Stati membri;</w:t>
            </w:r>
          </w:p>
        </w:tc>
      </w:tr>
    </w:tbl>
    <w:p w14:paraId="098005E3"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0F6E90BD" w14:textId="77777777" w:rsidR="00590F8D" w:rsidRPr="009F22FD" w:rsidRDefault="00590F8D" w:rsidP="00590F8D">
      <w:r w:rsidRPr="009F22FD">
        <w:rPr>
          <w:rStyle w:val="HideTWBExt"/>
        </w:rPr>
        <w:t>&lt;/Amend&gt;</w:t>
      </w:r>
    </w:p>
    <w:p w14:paraId="75EDB2F7"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354</w:t>
      </w:r>
      <w:r w:rsidRPr="009F22FD">
        <w:rPr>
          <w:rStyle w:val="HideTWBExt"/>
          <w:b w:val="0"/>
        </w:rPr>
        <w:t>&lt;/NumAm&gt;</w:t>
      </w:r>
    </w:p>
    <w:p w14:paraId="3AF79B6D" w14:textId="77777777" w:rsidR="00590F8D" w:rsidRPr="009F22FD" w:rsidRDefault="00590F8D" w:rsidP="00590F8D">
      <w:pPr>
        <w:pStyle w:val="NormalBold"/>
      </w:pPr>
      <w:r w:rsidRPr="009F22FD">
        <w:rPr>
          <w:rStyle w:val="HideTWBExt"/>
          <w:b w:val="0"/>
        </w:rPr>
        <w:t>&lt;RepeatBlock-By&gt;&lt;Members&gt;</w:t>
      </w:r>
      <w:r w:rsidRPr="009F22FD">
        <w:t>Massimiliano Salini</w:t>
      </w:r>
      <w:r w:rsidRPr="009F22FD">
        <w:rPr>
          <w:rStyle w:val="HideTWBExt"/>
          <w:b w:val="0"/>
        </w:rPr>
        <w:t>&lt;/Members&gt;</w:t>
      </w:r>
    </w:p>
    <w:p w14:paraId="48127B70" w14:textId="77777777" w:rsidR="00590F8D" w:rsidRPr="009F22FD" w:rsidRDefault="00590F8D" w:rsidP="00590F8D">
      <w:pPr>
        <w:pStyle w:val="NormalBold"/>
      </w:pPr>
      <w:r w:rsidRPr="009F22FD">
        <w:rPr>
          <w:rStyle w:val="HideTWBExt"/>
          <w:b w:val="0"/>
        </w:rPr>
        <w:t>&lt;/RepeatBlock-By&gt;</w:t>
      </w:r>
    </w:p>
    <w:p w14:paraId="08166589"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5E41F72F" w14:textId="77777777" w:rsidR="00590F8D" w:rsidRPr="009F22FD" w:rsidRDefault="00590F8D" w:rsidP="00590F8D">
      <w:pPr>
        <w:pStyle w:val="NormalBold"/>
      </w:pPr>
      <w:r w:rsidRPr="009F22FD">
        <w:rPr>
          <w:rStyle w:val="HideTWBExt"/>
          <w:b w:val="0"/>
        </w:rPr>
        <w:t>&lt;Article&gt;</w:t>
      </w:r>
      <w:r w:rsidRPr="009F22FD">
        <w:t>Paragrafo 11</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652AF160" w14:textId="77777777" w:rsidTr="00DF3EBC">
        <w:trPr>
          <w:trHeight w:hRule="exact" w:val="240"/>
          <w:jc w:val="center"/>
        </w:trPr>
        <w:tc>
          <w:tcPr>
            <w:tcW w:w="9752" w:type="dxa"/>
            <w:gridSpan w:val="2"/>
            <w:tcBorders>
              <w:top w:val="nil"/>
              <w:left w:val="nil"/>
              <w:bottom w:val="nil"/>
              <w:right w:val="nil"/>
            </w:tcBorders>
          </w:tcPr>
          <w:p w14:paraId="23B4ABAE" w14:textId="77777777" w:rsidR="00590F8D" w:rsidRPr="009F22FD" w:rsidRDefault="00590F8D" w:rsidP="00DF3EBC"/>
        </w:tc>
      </w:tr>
      <w:tr w:rsidR="00590F8D" w:rsidRPr="009F22FD" w14:paraId="660617AB" w14:textId="77777777" w:rsidTr="00DF3EBC">
        <w:trPr>
          <w:trHeight w:val="240"/>
          <w:jc w:val="center"/>
        </w:trPr>
        <w:tc>
          <w:tcPr>
            <w:tcW w:w="4876" w:type="dxa"/>
            <w:tcBorders>
              <w:top w:val="nil"/>
              <w:left w:val="nil"/>
              <w:bottom w:val="nil"/>
              <w:right w:val="nil"/>
            </w:tcBorders>
          </w:tcPr>
          <w:p w14:paraId="3B7ACE6F"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714E5B01" w14:textId="77777777" w:rsidR="00590F8D" w:rsidRPr="009F22FD" w:rsidRDefault="00590F8D" w:rsidP="00DF3EBC">
            <w:pPr>
              <w:pStyle w:val="AmColumnHeading"/>
            </w:pPr>
            <w:r w:rsidRPr="009F22FD">
              <w:t>Emendamento</w:t>
            </w:r>
          </w:p>
        </w:tc>
      </w:tr>
      <w:tr w:rsidR="00590F8D" w:rsidRPr="009F22FD" w14:paraId="7CB78E86" w14:textId="77777777" w:rsidTr="00DF3EBC">
        <w:trPr>
          <w:jc w:val="center"/>
        </w:trPr>
        <w:tc>
          <w:tcPr>
            <w:tcW w:w="4876" w:type="dxa"/>
            <w:tcBorders>
              <w:top w:val="nil"/>
              <w:left w:val="nil"/>
              <w:bottom w:val="nil"/>
              <w:right w:val="nil"/>
            </w:tcBorders>
          </w:tcPr>
          <w:p w14:paraId="12C6E0F4" w14:textId="77777777" w:rsidR="00590F8D" w:rsidRPr="009F22FD" w:rsidRDefault="00590F8D" w:rsidP="00DF3EBC">
            <w:pPr>
              <w:pStyle w:val="Normal6a"/>
            </w:pPr>
            <w:r w:rsidRPr="009F22FD">
              <w:t>11.</w:t>
            </w:r>
            <w:r w:rsidRPr="009F22FD">
              <w:tab/>
              <w:t>sottolinea l'importanza di garantire uno sforzo equilibrato tra il rafforzamento delle attuali capacità industriali dell'UE in materia di armamenti nel breve e medio termine e il sostegno alla ricerca e allo sviluppo di attrezzature militari e armamenti nuovi e innovativi, adeguati alle esigenze delle forze armate degli Stati membri;</w:t>
            </w:r>
          </w:p>
        </w:tc>
        <w:tc>
          <w:tcPr>
            <w:tcW w:w="4876" w:type="dxa"/>
            <w:tcBorders>
              <w:top w:val="nil"/>
              <w:left w:val="nil"/>
              <w:bottom w:val="nil"/>
              <w:right w:val="nil"/>
            </w:tcBorders>
          </w:tcPr>
          <w:p w14:paraId="72B09E58" w14:textId="77777777" w:rsidR="00590F8D" w:rsidRPr="009F22FD" w:rsidRDefault="00590F8D" w:rsidP="00DF3EBC">
            <w:pPr>
              <w:pStyle w:val="Normal6a"/>
            </w:pPr>
            <w:r w:rsidRPr="009F22FD">
              <w:t>11.</w:t>
            </w:r>
            <w:r w:rsidRPr="009F22FD">
              <w:tab/>
              <w:t xml:space="preserve">sottolinea l'importanza di garantire uno sforzo equilibrato tra il rafforzamento delle attuali capacità industriali dell'UE in materia di armamenti nel breve e medio termine e il sostegno alla ricerca e allo sviluppo di attrezzature militari e armamenti nuovi e innovativi, adeguati alle esigenze </w:t>
            </w:r>
            <w:r w:rsidRPr="009F22FD">
              <w:rPr>
                <w:b/>
                <w:i/>
              </w:rPr>
              <w:t>presenti e future</w:t>
            </w:r>
            <w:r w:rsidRPr="009F22FD">
              <w:t xml:space="preserve"> delle forze armate degli Stati membri</w:t>
            </w:r>
            <w:r w:rsidRPr="009F22FD">
              <w:rPr>
                <w:b/>
                <w:i/>
              </w:rPr>
              <w:t>, in particolare in nuovi settori quali quello sottomarino, la cibersicurezza e lo spazio</w:t>
            </w:r>
            <w:r w:rsidRPr="009F22FD">
              <w:t>;</w:t>
            </w:r>
          </w:p>
        </w:tc>
      </w:tr>
    </w:tbl>
    <w:p w14:paraId="28E3B4ED" w14:textId="77777777" w:rsidR="00590F8D" w:rsidRPr="00FC7643" w:rsidRDefault="00590F8D" w:rsidP="00590F8D">
      <w:pPr>
        <w:pStyle w:val="AmOrLang"/>
        <w:rPr>
          <w:lang w:val="es-ES"/>
        </w:rPr>
      </w:pPr>
      <w:r w:rsidRPr="00FC7643">
        <w:rPr>
          <w:lang w:val="es-ES"/>
        </w:rPr>
        <w:t xml:space="preserve">Or. </w:t>
      </w:r>
      <w:r w:rsidRPr="00FC7643">
        <w:rPr>
          <w:rStyle w:val="HideTWBExt"/>
          <w:lang w:val="es-ES"/>
        </w:rPr>
        <w:t>&lt;Original&gt;</w:t>
      </w:r>
      <w:r w:rsidRPr="00FC7643">
        <w:rPr>
          <w:rStyle w:val="HideTWBInt"/>
          <w:lang w:val="es-ES"/>
        </w:rPr>
        <w:t>{EN}</w:t>
      </w:r>
      <w:r w:rsidRPr="00FC7643">
        <w:rPr>
          <w:lang w:val="es-ES"/>
        </w:rPr>
        <w:t>en</w:t>
      </w:r>
      <w:r w:rsidRPr="00FC7643">
        <w:rPr>
          <w:rStyle w:val="HideTWBExt"/>
          <w:lang w:val="es-ES"/>
        </w:rPr>
        <w:t>&lt;/Original&gt;</w:t>
      </w:r>
    </w:p>
    <w:p w14:paraId="42A0A085" w14:textId="77777777" w:rsidR="00590F8D" w:rsidRPr="00FC7643" w:rsidRDefault="00590F8D" w:rsidP="00590F8D">
      <w:pPr>
        <w:rPr>
          <w:lang w:val="es-ES"/>
        </w:rPr>
      </w:pPr>
      <w:r w:rsidRPr="00FC7643">
        <w:rPr>
          <w:rStyle w:val="HideTWBExt"/>
          <w:lang w:val="es-ES"/>
        </w:rPr>
        <w:t>&lt;/Amend&gt;</w:t>
      </w:r>
    </w:p>
    <w:p w14:paraId="5493565B" w14:textId="77777777" w:rsidR="00590F8D" w:rsidRPr="00FC7643" w:rsidRDefault="00590F8D" w:rsidP="00590F8D">
      <w:pPr>
        <w:pStyle w:val="AmNumberTabs"/>
        <w:rPr>
          <w:lang w:val="es-ES"/>
        </w:rPr>
      </w:pPr>
      <w:r w:rsidRPr="00FC7643">
        <w:rPr>
          <w:rStyle w:val="HideTWBExt"/>
          <w:b w:val="0"/>
          <w:lang w:val="es-ES"/>
        </w:rPr>
        <w:t>&lt;Amend&gt;</w:t>
      </w:r>
      <w:r w:rsidRPr="00FC7643">
        <w:rPr>
          <w:lang w:val="es-ES"/>
        </w:rPr>
        <w:t>Emendamento</w:t>
      </w:r>
      <w:r w:rsidRPr="00FC7643">
        <w:rPr>
          <w:lang w:val="es-ES"/>
        </w:rPr>
        <w:tab/>
      </w:r>
      <w:r w:rsidRPr="00FC7643">
        <w:rPr>
          <w:lang w:val="es-ES"/>
        </w:rPr>
        <w:tab/>
      </w:r>
      <w:r w:rsidRPr="00FC7643">
        <w:rPr>
          <w:rStyle w:val="HideTWBExt"/>
          <w:b w:val="0"/>
          <w:lang w:val="es-ES"/>
        </w:rPr>
        <w:t>&lt;NumAm&gt;</w:t>
      </w:r>
      <w:r w:rsidRPr="00FC7643">
        <w:rPr>
          <w:lang w:val="es-ES"/>
        </w:rPr>
        <w:t>355</w:t>
      </w:r>
      <w:r w:rsidRPr="00FC7643">
        <w:rPr>
          <w:rStyle w:val="HideTWBExt"/>
          <w:b w:val="0"/>
          <w:lang w:val="es-ES"/>
        </w:rPr>
        <w:t>&lt;/NumAm&gt;</w:t>
      </w:r>
    </w:p>
    <w:p w14:paraId="3364BAD3" w14:textId="77777777" w:rsidR="00590F8D" w:rsidRPr="00FC7643" w:rsidRDefault="00590F8D" w:rsidP="00590F8D">
      <w:pPr>
        <w:pStyle w:val="NormalBold"/>
        <w:rPr>
          <w:lang w:val="es-ES"/>
        </w:rPr>
      </w:pPr>
      <w:r w:rsidRPr="00FC7643">
        <w:rPr>
          <w:rStyle w:val="HideTWBExt"/>
          <w:b w:val="0"/>
          <w:lang w:val="es-ES"/>
        </w:rPr>
        <w:t>&lt;RepeatBlock-By&gt;&lt;Members&gt;</w:t>
      </w:r>
      <w:r w:rsidRPr="00FC7643">
        <w:rPr>
          <w:lang w:val="es-ES"/>
        </w:rPr>
        <w:t>Michael Gahler</w:t>
      </w:r>
      <w:r w:rsidRPr="00FC7643">
        <w:rPr>
          <w:rStyle w:val="HideTWBExt"/>
          <w:b w:val="0"/>
          <w:lang w:val="es-ES"/>
        </w:rPr>
        <w:t>&lt;/Members&gt;</w:t>
      </w:r>
    </w:p>
    <w:p w14:paraId="3A5FFB5B" w14:textId="77777777" w:rsidR="00590F8D" w:rsidRPr="00FC7643" w:rsidRDefault="00590F8D" w:rsidP="00590F8D">
      <w:pPr>
        <w:pStyle w:val="NormalBold"/>
        <w:rPr>
          <w:lang w:val="es-ES"/>
        </w:rPr>
      </w:pPr>
      <w:r w:rsidRPr="00FC7643">
        <w:rPr>
          <w:rStyle w:val="HideTWBExt"/>
          <w:b w:val="0"/>
          <w:lang w:val="es-ES"/>
        </w:rPr>
        <w:t>&lt;/RepeatBlock-By&gt;</w:t>
      </w:r>
    </w:p>
    <w:p w14:paraId="0F3AAF93"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596E41E3" w14:textId="77777777" w:rsidR="00590F8D" w:rsidRPr="009F22FD" w:rsidRDefault="00590F8D" w:rsidP="00590F8D">
      <w:pPr>
        <w:pStyle w:val="NormalBold"/>
      </w:pPr>
      <w:r w:rsidRPr="009F22FD">
        <w:rPr>
          <w:rStyle w:val="HideTWBExt"/>
          <w:b w:val="0"/>
        </w:rPr>
        <w:t>&lt;Article&gt;</w:t>
      </w:r>
      <w:r w:rsidRPr="009F22FD">
        <w:t>Paragrafo 11</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10CBA108" w14:textId="77777777" w:rsidTr="00DF3EBC">
        <w:trPr>
          <w:trHeight w:hRule="exact" w:val="240"/>
          <w:jc w:val="center"/>
        </w:trPr>
        <w:tc>
          <w:tcPr>
            <w:tcW w:w="9752" w:type="dxa"/>
            <w:gridSpan w:val="2"/>
            <w:tcBorders>
              <w:top w:val="nil"/>
              <w:left w:val="nil"/>
              <w:bottom w:val="nil"/>
              <w:right w:val="nil"/>
            </w:tcBorders>
          </w:tcPr>
          <w:p w14:paraId="75E29719" w14:textId="77777777" w:rsidR="00590F8D" w:rsidRPr="009F22FD" w:rsidRDefault="00590F8D" w:rsidP="00DF3EBC"/>
        </w:tc>
      </w:tr>
      <w:tr w:rsidR="00590F8D" w:rsidRPr="009F22FD" w14:paraId="67F5E32A" w14:textId="77777777" w:rsidTr="00DF3EBC">
        <w:trPr>
          <w:trHeight w:val="240"/>
          <w:jc w:val="center"/>
        </w:trPr>
        <w:tc>
          <w:tcPr>
            <w:tcW w:w="4876" w:type="dxa"/>
            <w:tcBorders>
              <w:top w:val="nil"/>
              <w:left w:val="nil"/>
              <w:bottom w:val="nil"/>
              <w:right w:val="nil"/>
            </w:tcBorders>
          </w:tcPr>
          <w:p w14:paraId="6EED68A0"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24D3AF39" w14:textId="77777777" w:rsidR="00590F8D" w:rsidRPr="009F22FD" w:rsidRDefault="00590F8D" w:rsidP="00DF3EBC">
            <w:pPr>
              <w:pStyle w:val="AmColumnHeading"/>
            </w:pPr>
            <w:r w:rsidRPr="009F22FD">
              <w:t>Emendamento</w:t>
            </w:r>
          </w:p>
        </w:tc>
      </w:tr>
      <w:tr w:rsidR="00590F8D" w:rsidRPr="009F22FD" w14:paraId="1EAF3A2F" w14:textId="77777777" w:rsidTr="00DF3EBC">
        <w:trPr>
          <w:jc w:val="center"/>
        </w:trPr>
        <w:tc>
          <w:tcPr>
            <w:tcW w:w="4876" w:type="dxa"/>
            <w:tcBorders>
              <w:top w:val="nil"/>
              <w:left w:val="nil"/>
              <w:bottom w:val="nil"/>
              <w:right w:val="nil"/>
            </w:tcBorders>
          </w:tcPr>
          <w:p w14:paraId="5F18AAB5" w14:textId="77777777" w:rsidR="00590F8D" w:rsidRPr="009F22FD" w:rsidRDefault="00590F8D" w:rsidP="00DF3EBC">
            <w:pPr>
              <w:pStyle w:val="Normal6a"/>
            </w:pPr>
            <w:r w:rsidRPr="009F22FD">
              <w:t>11.</w:t>
            </w:r>
            <w:r w:rsidRPr="009F22FD">
              <w:tab/>
              <w:t>sottolinea l'importanza di garantire uno sforzo equilibrato tra il rafforzamento delle attuali capacità industriali dell'UE in materia di armamenti nel breve e medio termine e il sostegno alla ricerca e allo sviluppo di attrezzature militari e armamenti nuovi e innovativi, adeguati alle esigenze delle forze armate degli Stati membri;</w:t>
            </w:r>
          </w:p>
        </w:tc>
        <w:tc>
          <w:tcPr>
            <w:tcW w:w="4876" w:type="dxa"/>
            <w:tcBorders>
              <w:top w:val="nil"/>
              <w:left w:val="nil"/>
              <w:bottom w:val="nil"/>
              <w:right w:val="nil"/>
            </w:tcBorders>
          </w:tcPr>
          <w:p w14:paraId="5059C389" w14:textId="77777777" w:rsidR="00590F8D" w:rsidRPr="009F22FD" w:rsidRDefault="00590F8D" w:rsidP="00DF3EBC">
            <w:pPr>
              <w:pStyle w:val="Normal6a"/>
            </w:pPr>
            <w:r w:rsidRPr="009F22FD">
              <w:t>11.</w:t>
            </w:r>
            <w:r w:rsidRPr="009F22FD">
              <w:tab/>
              <w:t xml:space="preserve">sottolinea l'importanza di garantire uno sforzo equilibrato tra il rafforzamento delle attuali capacità industriali dell'UE in materia di armamenti nel breve e medio termine e il sostegno alla ricerca e allo sviluppo di attrezzature militari e armamenti nuovi e innovativi, adeguati alle esigenze delle forze armate degli Stati membri; </w:t>
            </w:r>
            <w:r w:rsidRPr="009F22FD">
              <w:rPr>
                <w:b/>
                <w:i/>
              </w:rPr>
              <w:t>sottolinea la particolare importanza delle tecnologie emergenti e di rottura in un contesto che richiede la capacità di fornire finanziamenti in modo rapido e non burocratico, il che non è possibile nel quadro dell'attuale regolamento sul Fondo europeo per la difesa a causa dei suoi lunghi cicli di attuazione; chiede pertanto un approccio più flessibile e più rapido ai progetti di ricerca sulle tecnologie emergenti e di rottura che rifletta il ritmo incalzante degli sviluppi in tale settore, basandosi sulle attività del polo di innovazione nel settore della difesa (HEDI) dell'Agenzia europea per la difesa e attingendo al lavoro dell'Ente statunitense per i progetti di ricerca avanzati di difesa (DARPA);</w:t>
            </w:r>
          </w:p>
        </w:tc>
      </w:tr>
    </w:tbl>
    <w:p w14:paraId="4357E7A1"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1E5DDB11" w14:textId="77777777" w:rsidR="00590F8D" w:rsidRPr="009F22FD" w:rsidRDefault="00590F8D" w:rsidP="00590F8D">
      <w:r w:rsidRPr="009F22FD">
        <w:rPr>
          <w:rStyle w:val="HideTWBExt"/>
        </w:rPr>
        <w:t>&lt;/Amend&gt;</w:t>
      </w:r>
    </w:p>
    <w:p w14:paraId="08C7A12E"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356</w:t>
      </w:r>
      <w:r w:rsidRPr="009F22FD">
        <w:rPr>
          <w:rStyle w:val="HideTWBExt"/>
          <w:b w:val="0"/>
        </w:rPr>
        <w:t>&lt;/NumAm&gt;</w:t>
      </w:r>
    </w:p>
    <w:p w14:paraId="6D7F231F" w14:textId="77777777" w:rsidR="00590F8D" w:rsidRPr="009F22FD" w:rsidRDefault="00590F8D" w:rsidP="00590F8D">
      <w:pPr>
        <w:pStyle w:val="NormalBold"/>
      </w:pPr>
      <w:r w:rsidRPr="009F22FD">
        <w:rPr>
          <w:rStyle w:val="HideTWBExt"/>
          <w:b w:val="0"/>
        </w:rPr>
        <w:t>&lt;RepeatBlock-By&gt;&lt;Members&gt;</w:t>
      </w:r>
      <w:r w:rsidRPr="009F22FD">
        <w:t>Tobias Cremer, Yannis Maniatis, Raphaël Glucksmann, Sven Mikser</w:t>
      </w:r>
      <w:r w:rsidRPr="009F22FD">
        <w:rPr>
          <w:rStyle w:val="HideTWBExt"/>
          <w:b w:val="0"/>
        </w:rPr>
        <w:t>&lt;/Members&gt;</w:t>
      </w:r>
    </w:p>
    <w:p w14:paraId="41734C0E" w14:textId="77777777" w:rsidR="00590F8D" w:rsidRPr="009F22FD" w:rsidRDefault="00590F8D" w:rsidP="00590F8D">
      <w:pPr>
        <w:pStyle w:val="NormalBold"/>
      </w:pPr>
      <w:r w:rsidRPr="009F22FD">
        <w:rPr>
          <w:rStyle w:val="HideTWBExt"/>
          <w:b w:val="0"/>
        </w:rPr>
        <w:t>&lt;/RepeatBlock-By&gt;</w:t>
      </w:r>
    </w:p>
    <w:p w14:paraId="7F398F39"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5E386B40" w14:textId="77777777" w:rsidR="00590F8D" w:rsidRPr="009F22FD" w:rsidRDefault="00590F8D" w:rsidP="00590F8D">
      <w:pPr>
        <w:pStyle w:val="NormalBold"/>
      </w:pPr>
      <w:r w:rsidRPr="009F22FD">
        <w:rPr>
          <w:rStyle w:val="HideTWBExt"/>
          <w:b w:val="0"/>
        </w:rPr>
        <w:t>&lt;Article&gt;</w:t>
      </w:r>
      <w:r w:rsidRPr="009F22FD">
        <w:t>Paragrafo 11</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40842EC8" w14:textId="77777777" w:rsidTr="00DF3EBC">
        <w:trPr>
          <w:trHeight w:hRule="exact" w:val="240"/>
          <w:jc w:val="center"/>
        </w:trPr>
        <w:tc>
          <w:tcPr>
            <w:tcW w:w="9752" w:type="dxa"/>
            <w:gridSpan w:val="2"/>
            <w:tcBorders>
              <w:top w:val="nil"/>
              <w:left w:val="nil"/>
              <w:bottom w:val="nil"/>
              <w:right w:val="nil"/>
            </w:tcBorders>
          </w:tcPr>
          <w:p w14:paraId="357765AB" w14:textId="77777777" w:rsidR="00590F8D" w:rsidRPr="009F22FD" w:rsidRDefault="00590F8D" w:rsidP="00DF3EBC"/>
        </w:tc>
      </w:tr>
      <w:tr w:rsidR="00590F8D" w:rsidRPr="009F22FD" w14:paraId="73483CBE" w14:textId="77777777" w:rsidTr="00DF3EBC">
        <w:trPr>
          <w:trHeight w:val="240"/>
          <w:jc w:val="center"/>
        </w:trPr>
        <w:tc>
          <w:tcPr>
            <w:tcW w:w="4876" w:type="dxa"/>
            <w:tcBorders>
              <w:top w:val="nil"/>
              <w:left w:val="nil"/>
              <w:bottom w:val="nil"/>
              <w:right w:val="nil"/>
            </w:tcBorders>
          </w:tcPr>
          <w:p w14:paraId="2A038A72"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64E2FE72" w14:textId="77777777" w:rsidR="00590F8D" w:rsidRPr="009F22FD" w:rsidRDefault="00590F8D" w:rsidP="00DF3EBC">
            <w:pPr>
              <w:pStyle w:val="AmColumnHeading"/>
            </w:pPr>
            <w:r w:rsidRPr="009F22FD">
              <w:t>Emendamento</w:t>
            </w:r>
          </w:p>
        </w:tc>
      </w:tr>
      <w:tr w:rsidR="00590F8D" w:rsidRPr="009F22FD" w14:paraId="3A9921E3" w14:textId="77777777" w:rsidTr="00DF3EBC">
        <w:trPr>
          <w:jc w:val="center"/>
        </w:trPr>
        <w:tc>
          <w:tcPr>
            <w:tcW w:w="4876" w:type="dxa"/>
            <w:tcBorders>
              <w:top w:val="nil"/>
              <w:left w:val="nil"/>
              <w:bottom w:val="nil"/>
              <w:right w:val="nil"/>
            </w:tcBorders>
          </w:tcPr>
          <w:p w14:paraId="354F435B" w14:textId="77777777" w:rsidR="00590F8D" w:rsidRPr="009F22FD" w:rsidRDefault="00590F8D" w:rsidP="00DF3EBC">
            <w:pPr>
              <w:pStyle w:val="Normal6a"/>
            </w:pPr>
            <w:r w:rsidRPr="009F22FD">
              <w:t>11.</w:t>
            </w:r>
            <w:r w:rsidRPr="009F22FD">
              <w:tab/>
              <w:t>sottolinea l'importanza di garantire uno sforzo equilibrato tra il rafforzamento delle attuali capacità industriali dell'UE in materia di armamenti nel breve e medio termine e il sostegno alla ricerca e allo sviluppo di attrezzature militari e armamenti nuovi e innovativi, adeguati alle esigenze delle forze armate degli Stati membri;</w:t>
            </w:r>
          </w:p>
        </w:tc>
        <w:tc>
          <w:tcPr>
            <w:tcW w:w="4876" w:type="dxa"/>
            <w:tcBorders>
              <w:top w:val="nil"/>
              <w:left w:val="nil"/>
              <w:bottom w:val="nil"/>
              <w:right w:val="nil"/>
            </w:tcBorders>
          </w:tcPr>
          <w:p w14:paraId="3CD7B720" w14:textId="77777777" w:rsidR="00590F8D" w:rsidRPr="009F22FD" w:rsidRDefault="00590F8D" w:rsidP="00DF3EBC">
            <w:pPr>
              <w:pStyle w:val="Normal6a"/>
            </w:pPr>
            <w:r w:rsidRPr="009F22FD">
              <w:t>11.</w:t>
            </w:r>
            <w:r w:rsidRPr="009F22FD">
              <w:tab/>
              <w:t xml:space="preserve">sottolinea l'importanza di garantire uno sforzo equilibrato tra il rafforzamento delle attuali capacità industriali dell'UE in materia di armamenti nel breve e medio termine e il sostegno alla ricerca e allo sviluppo di attrezzature militari e armamenti nuovi e innovativi, adeguati alle esigenze delle forze armate degli Stati membri </w:t>
            </w:r>
            <w:r w:rsidRPr="009F22FD">
              <w:rPr>
                <w:b/>
                <w:i/>
              </w:rPr>
              <w:t>e delle capacità di difesa dell'UE pertinenti, come quelle richieste dalle missioni e operazioni PSDC e dalla capacità di dispiegamento rapido dell'UE; sottolinea la necessità di fornire sostegno soprattutto alle PMI e alle start-up nel settore della difesa e dei beni a duplice uso</w:t>
            </w:r>
            <w:r w:rsidRPr="009F22FD">
              <w:t>;</w:t>
            </w:r>
          </w:p>
        </w:tc>
      </w:tr>
    </w:tbl>
    <w:p w14:paraId="1FB5E473" w14:textId="77777777" w:rsidR="00590F8D" w:rsidRPr="00FC7643" w:rsidRDefault="00590F8D" w:rsidP="00590F8D">
      <w:pPr>
        <w:pStyle w:val="AmOrLang"/>
        <w:rPr>
          <w:lang w:val="nl-NL"/>
        </w:rPr>
      </w:pPr>
      <w:r w:rsidRPr="00FC7643">
        <w:rPr>
          <w:lang w:val="nl-NL"/>
        </w:rPr>
        <w:t xml:space="preserve">Or. </w:t>
      </w:r>
      <w:r w:rsidRPr="00FC7643">
        <w:rPr>
          <w:rStyle w:val="HideTWBExt"/>
          <w:lang w:val="nl-NL"/>
        </w:rPr>
        <w:t>&lt;Original&gt;</w:t>
      </w:r>
      <w:r w:rsidRPr="00FC7643">
        <w:rPr>
          <w:rStyle w:val="HideTWBInt"/>
          <w:lang w:val="nl-NL"/>
        </w:rPr>
        <w:t>{EN}</w:t>
      </w:r>
      <w:r w:rsidRPr="00FC7643">
        <w:rPr>
          <w:lang w:val="nl-NL"/>
        </w:rPr>
        <w:t>en</w:t>
      </w:r>
      <w:r w:rsidRPr="00FC7643">
        <w:rPr>
          <w:rStyle w:val="HideTWBExt"/>
          <w:lang w:val="nl-NL"/>
        </w:rPr>
        <w:t>&lt;/Original&gt;</w:t>
      </w:r>
    </w:p>
    <w:p w14:paraId="2009C13B" w14:textId="77777777" w:rsidR="00590F8D" w:rsidRPr="00FC7643" w:rsidRDefault="00590F8D" w:rsidP="00590F8D">
      <w:pPr>
        <w:rPr>
          <w:lang w:val="nl-NL"/>
        </w:rPr>
      </w:pPr>
      <w:r w:rsidRPr="00FC7643">
        <w:rPr>
          <w:rStyle w:val="HideTWBExt"/>
          <w:lang w:val="nl-NL"/>
        </w:rPr>
        <w:t>&lt;/Amend&gt;</w:t>
      </w:r>
    </w:p>
    <w:p w14:paraId="07CBC3D0" w14:textId="77777777" w:rsidR="00590F8D" w:rsidRPr="00FC7643" w:rsidRDefault="00590F8D" w:rsidP="00590F8D">
      <w:pPr>
        <w:pStyle w:val="AmNumberTabs"/>
        <w:rPr>
          <w:lang w:val="nl-NL"/>
        </w:rPr>
      </w:pPr>
      <w:r w:rsidRPr="00FC7643">
        <w:rPr>
          <w:rStyle w:val="HideTWBExt"/>
          <w:b w:val="0"/>
          <w:lang w:val="nl-NL"/>
        </w:rPr>
        <w:t>&lt;Amend&gt;</w:t>
      </w:r>
      <w:r w:rsidRPr="00FC7643">
        <w:rPr>
          <w:lang w:val="nl-NL"/>
        </w:rPr>
        <w:t>Emendamento</w:t>
      </w:r>
      <w:r w:rsidRPr="00FC7643">
        <w:rPr>
          <w:lang w:val="nl-NL"/>
        </w:rPr>
        <w:tab/>
      </w:r>
      <w:r w:rsidRPr="00FC7643">
        <w:rPr>
          <w:lang w:val="nl-NL"/>
        </w:rPr>
        <w:tab/>
      </w:r>
      <w:r w:rsidRPr="00FC7643">
        <w:rPr>
          <w:rStyle w:val="HideTWBExt"/>
          <w:b w:val="0"/>
          <w:lang w:val="nl-NL"/>
        </w:rPr>
        <w:t>&lt;NumAm&gt;</w:t>
      </w:r>
      <w:r w:rsidRPr="00FC7643">
        <w:rPr>
          <w:lang w:val="nl-NL"/>
        </w:rPr>
        <w:t>357</w:t>
      </w:r>
      <w:r w:rsidRPr="00FC7643">
        <w:rPr>
          <w:rStyle w:val="HideTWBExt"/>
          <w:b w:val="0"/>
          <w:lang w:val="nl-NL"/>
        </w:rPr>
        <w:t>&lt;/NumAm&gt;</w:t>
      </w:r>
    </w:p>
    <w:p w14:paraId="2F23B896" w14:textId="77777777" w:rsidR="00590F8D" w:rsidRPr="00FC7643" w:rsidRDefault="00590F8D" w:rsidP="00590F8D">
      <w:pPr>
        <w:pStyle w:val="NormalBold"/>
        <w:rPr>
          <w:lang w:val="nl-NL"/>
        </w:rPr>
      </w:pPr>
      <w:r w:rsidRPr="00FC7643">
        <w:rPr>
          <w:rStyle w:val="HideTWBExt"/>
          <w:b w:val="0"/>
          <w:lang w:val="nl-NL"/>
        </w:rPr>
        <w:t>&lt;RepeatBlock-By&gt;&lt;Members&gt;</w:t>
      </w:r>
      <w:r w:rsidRPr="00FC7643">
        <w:rPr>
          <w:lang w:val="nl-NL"/>
        </w:rPr>
        <w:t>Wouter Beke</w:t>
      </w:r>
      <w:r w:rsidRPr="00FC7643">
        <w:rPr>
          <w:rStyle w:val="HideTWBExt"/>
          <w:b w:val="0"/>
          <w:lang w:val="nl-NL"/>
        </w:rPr>
        <w:t>&lt;/Members&gt;</w:t>
      </w:r>
    </w:p>
    <w:p w14:paraId="086D2AE9" w14:textId="77777777" w:rsidR="00590F8D" w:rsidRPr="00FC7643" w:rsidRDefault="00590F8D" w:rsidP="00590F8D">
      <w:pPr>
        <w:pStyle w:val="NormalBold"/>
        <w:rPr>
          <w:lang w:val="nl-NL"/>
        </w:rPr>
      </w:pPr>
      <w:r w:rsidRPr="00FC7643">
        <w:rPr>
          <w:rStyle w:val="HideTWBExt"/>
          <w:b w:val="0"/>
          <w:lang w:val="nl-NL"/>
        </w:rPr>
        <w:t>&lt;/RepeatBlock-By&gt;</w:t>
      </w:r>
    </w:p>
    <w:p w14:paraId="5F13ED02"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1A7840B1" w14:textId="77777777" w:rsidR="00590F8D" w:rsidRPr="009F22FD" w:rsidRDefault="00590F8D" w:rsidP="00590F8D">
      <w:pPr>
        <w:pStyle w:val="NormalBold"/>
      </w:pPr>
      <w:r w:rsidRPr="009F22FD">
        <w:rPr>
          <w:rStyle w:val="HideTWBExt"/>
          <w:b w:val="0"/>
        </w:rPr>
        <w:t>&lt;Article&gt;</w:t>
      </w:r>
      <w:r w:rsidRPr="009F22FD">
        <w:t>Paragrafo 11</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1D7BB715" w14:textId="77777777" w:rsidTr="00DF3EBC">
        <w:trPr>
          <w:trHeight w:hRule="exact" w:val="240"/>
          <w:jc w:val="center"/>
        </w:trPr>
        <w:tc>
          <w:tcPr>
            <w:tcW w:w="9752" w:type="dxa"/>
            <w:gridSpan w:val="2"/>
            <w:tcBorders>
              <w:top w:val="nil"/>
              <w:left w:val="nil"/>
              <w:bottom w:val="nil"/>
              <w:right w:val="nil"/>
            </w:tcBorders>
          </w:tcPr>
          <w:p w14:paraId="12568D69" w14:textId="77777777" w:rsidR="00590F8D" w:rsidRPr="009F22FD" w:rsidRDefault="00590F8D" w:rsidP="00DF3EBC"/>
        </w:tc>
      </w:tr>
      <w:tr w:rsidR="00590F8D" w:rsidRPr="009F22FD" w14:paraId="70E935D6" w14:textId="77777777" w:rsidTr="00DF3EBC">
        <w:trPr>
          <w:trHeight w:val="240"/>
          <w:jc w:val="center"/>
        </w:trPr>
        <w:tc>
          <w:tcPr>
            <w:tcW w:w="4876" w:type="dxa"/>
            <w:tcBorders>
              <w:top w:val="nil"/>
              <w:left w:val="nil"/>
              <w:bottom w:val="nil"/>
              <w:right w:val="nil"/>
            </w:tcBorders>
          </w:tcPr>
          <w:p w14:paraId="2E2B747A"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5420299C" w14:textId="77777777" w:rsidR="00590F8D" w:rsidRPr="009F22FD" w:rsidRDefault="00590F8D" w:rsidP="00DF3EBC">
            <w:pPr>
              <w:pStyle w:val="AmColumnHeading"/>
            </w:pPr>
            <w:r w:rsidRPr="009F22FD">
              <w:t>Emendamento</w:t>
            </w:r>
          </w:p>
        </w:tc>
      </w:tr>
      <w:tr w:rsidR="00590F8D" w:rsidRPr="009F22FD" w14:paraId="1F278D96" w14:textId="77777777" w:rsidTr="00DF3EBC">
        <w:trPr>
          <w:jc w:val="center"/>
        </w:trPr>
        <w:tc>
          <w:tcPr>
            <w:tcW w:w="4876" w:type="dxa"/>
            <w:tcBorders>
              <w:top w:val="nil"/>
              <w:left w:val="nil"/>
              <w:bottom w:val="nil"/>
              <w:right w:val="nil"/>
            </w:tcBorders>
          </w:tcPr>
          <w:p w14:paraId="3DC34FB9" w14:textId="77777777" w:rsidR="00590F8D" w:rsidRPr="009F22FD" w:rsidRDefault="00590F8D" w:rsidP="00DF3EBC">
            <w:pPr>
              <w:pStyle w:val="Normal6a"/>
            </w:pPr>
            <w:r w:rsidRPr="009F22FD">
              <w:t>11.</w:t>
            </w:r>
            <w:r w:rsidRPr="009F22FD">
              <w:tab/>
              <w:t>sottolinea l'importanza di garantire uno sforzo equilibrato tra il rafforzamento delle attuali capacità industriali dell'UE in materia di armamenti nel breve e medio termine e il sostegno alla ricerca e allo sviluppo di attrezzature militari e armamenti nuovi e innovativi, adeguati alle esigenze delle forze armate degli Stati membri;</w:t>
            </w:r>
          </w:p>
        </w:tc>
        <w:tc>
          <w:tcPr>
            <w:tcW w:w="4876" w:type="dxa"/>
            <w:tcBorders>
              <w:top w:val="nil"/>
              <w:left w:val="nil"/>
              <w:bottom w:val="nil"/>
              <w:right w:val="nil"/>
            </w:tcBorders>
          </w:tcPr>
          <w:p w14:paraId="08D64527" w14:textId="77777777" w:rsidR="00590F8D" w:rsidRPr="009F22FD" w:rsidRDefault="00590F8D" w:rsidP="00DF3EBC">
            <w:pPr>
              <w:pStyle w:val="Normal6a"/>
            </w:pPr>
            <w:r w:rsidRPr="009F22FD">
              <w:t>11.</w:t>
            </w:r>
            <w:r w:rsidRPr="009F22FD">
              <w:tab/>
              <w:t xml:space="preserve">sottolinea l'importanza di garantire uno sforzo equilibrato tra il rafforzamento delle attuali capacità industriali dell'UE in materia di armamenti nel breve e medio termine e il sostegno alla ricerca e allo sviluppo di attrezzature militari e armamenti nuovi e innovativi, adeguati alle esigenze delle forze armate degli Stati membri; </w:t>
            </w:r>
            <w:r w:rsidRPr="009F22FD">
              <w:rPr>
                <w:b/>
                <w:i/>
              </w:rPr>
              <w:t>invita gli Stati membri e la Commissione a puntare a un ulteriore rafforzamento dei meccanismi di aggiudicazione congiunta e a un coordinamento sufficiente alla luce dell'interoperabilità da parte dell'Agenzia europea per la difesa (AED);</w:t>
            </w:r>
          </w:p>
        </w:tc>
      </w:tr>
    </w:tbl>
    <w:p w14:paraId="4B6F719B" w14:textId="77777777" w:rsidR="00590F8D" w:rsidRPr="00FC7643" w:rsidRDefault="00590F8D" w:rsidP="00590F8D">
      <w:pPr>
        <w:pStyle w:val="AmOrLang"/>
        <w:rPr>
          <w:lang w:val="es-ES"/>
        </w:rPr>
      </w:pPr>
      <w:r w:rsidRPr="00FC7643">
        <w:rPr>
          <w:lang w:val="es-ES"/>
        </w:rPr>
        <w:t xml:space="preserve">Or. </w:t>
      </w:r>
      <w:r w:rsidRPr="00FC7643">
        <w:rPr>
          <w:rStyle w:val="HideTWBExt"/>
          <w:lang w:val="es-ES"/>
        </w:rPr>
        <w:t>&lt;Original&gt;</w:t>
      </w:r>
      <w:r w:rsidRPr="00FC7643">
        <w:rPr>
          <w:rStyle w:val="HideTWBInt"/>
          <w:lang w:val="es-ES"/>
        </w:rPr>
        <w:t>{EN}</w:t>
      </w:r>
      <w:r w:rsidRPr="00FC7643">
        <w:rPr>
          <w:lang w:val="es-ES"/>
        </w:rPr>
        <w:t>en</w:t>
      </w:r>
      <w:r w:rsidRPr="00FC7643">
        <w:rPr>
          <w:rStyle w:val="HideTWBExt"/>
          <w:lang w:val="es-ES"/>
        </w:rPr>
        <w:t>&lt;/Original&gt;</w:t>
      </w:r>
    </w:p>
    <w:p w14:paraId="0D663768" w14:textId="77777777" w:rsidR="00590F8D" w:rsidRPr="00FC7643" w:rsidRDefault="00590F8D" w:rsidP="00590F8D">
      <w:pPr>
        <w:rPr>
          <w:lang w:val="es-ES"/>
        </w:rPr>
      </w:pPr>
      <w:r w:rsidRPr="00FC7643">
        <w:rPr>
          <w:rStyle w:val="HideTWBExt"/>
          <w:lang w:val="es-ES"/>
        </w:rPr>
        <w:t>&lt;/Amend&gt;</w:t>
      </w:r>
    </w:p>
    <w:p w14:paraId="49FC22A3" w14:textId="77777777" w:rsidR="00590F8D" w:rsidRPr="00FC7643" w:rsidRDefault="00590F8D" w:rsidP="00590F8D">
      <w:pPr>
        <w:pStyle w:val="AmNumberTabs"/>
        <w:rPr>
          <w:lang w:val="es-ES"/>
        </w:rPr>
      </w:pPr>
      <w:r w:rsidRPr="00FC7643">
        <w:rPr>
          <w:rStyle w:val="HideTWBExt"/>
          <w:b w:val="0"/>
          <w:lang w:val="es-ES"/>
        </w:rPr>
        <w:t>&lt;Amend&gt;</w:t>
      </w:r>
      <w:r w:rsidRPr="00FC7643">
        <w:rPr>
          <w:lang w:val="es-ES"/>
        </w:rPr>
        <w:t>Emendamento</w:t>
      </w:r>
      <w:r w:rsidRPr="00FC7643">
        <w:rPr>
          <w:lang w:val="es-ES"/>
        </w:rPr>
        <w:tab/>
      </w:r>
      <w:r w:rsidRPr="00FC7643">
        <w:rPr>
          <w:lang w:val="es-ES"/>
        </w:rPr>
        <w:tab/>
      </w:r>
      <w:r w:rsidRPr="00FC7643">
        <w:rPr>
          <w:rStyle w:val="HideTWBExt"/>
          <w:b w:val="0"/>
          <w:lang w:val="es-ES"/>
        </w:rPr>
        <w:t>&lt;NumAm&gt;</w:t>
      </w:r>
      <w:r w:rsidRPr="00FC7643">
        <w:rPr>
          <w:lang w:val="es-ES"/>
        </w:rPr>
        <w:t>358</w:t>
      </w:r>
      <w:r w:rsidRPr="00FC7643">
        <w:rPr>
          <w:rStyle w:val="HideTWBExt"/>
          <w:b w:val="0"/>
          <w:lang w:val="es-ES"/>
        </w:rPr>
        <w:t>&lt;/NumAm&gt;</w:t>
      </w:r>
    </w:p>
    <w:p w14:paraId="68C999EF" w14:textId="77777777" w:rsidR="00590F8D" w:rsidRPr="00FC7643" w:rsidRDefault="00590F8D" w:rsidP="00590F8D">
      <w:pPr>
        <w:pStyle w:val="NormalBold"/>
        <w:rPr>
          <w:lang w:val="es-ES"/>
        </w:rPr>
      </w:pPr>
      <w:r w:rsidRPr="00FC7643">
        <w:rPr>
          <w:rStyle w:val="HideTWBExt"/>
          <w:b w:val="0"/>
          <w:lang w:val="es-ES"/>
        </w:rPr>
        <w:t>&lt;RepeatBlock-By&gt;&lt;Members&gt;</w:t>
      </w:r>
      <w:r w:rsidRPr="00FC7643">
        <w:rPr>
          <w:lang w:val="es-ES"/>
        </w:rPr>
        <w:t>Rasa Juknevičienė</w:t>
      </w:r>
      <w:r w:rsidRPr="00FC7643">
        <w:rPr>
          <w:rStyle w:val="HideTWBExt"/>
          <w:b w:val="0"/>
          <w:lang w:val="es-ES"/>
        </w:rPr>
        <w:t>&lt;/Members&gt;</w:t>
      </w:r>
    </w:p>
    <w:p w14:paraId="1923540C" w14:textId="77777777" w:rsidR="00590F8D" w:rsidRPr="00FC7643" w:rsidRDefault="00590F8D" w:rsidP="00590F8D">
      <w:pPr>
        <w:pStyle w:val="NormalBold"/>
        <w:rPr>
          <w:lang w:val="es-ES"/>
        </w:rPr>
      </w:pPr>
      <w:r w:rsidRPr="00FC7643">
        <w:rPr>
          <w:rStyle w:val="HideTWBExt"/>
          <w:b w:val="0"/>
          <w:lang w:val="es-ES"/>
        </w:rPr>
        <w:t>&lt;/RepeatBlock-By&gt;</w:t>
      </w:r>
    </w:p>
    <w:p w14:paraId="7B5C0B40"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15288D9D" w14:textId="77777777" w:rsidR="00590F8D" w:rsidRPr="009F22FD" w:rsidRDefault="00590F8D" w:rsidP="00590F8D">
      <w:pPr>
        <w:pStyle w:val="NormalBold"/>
      </w:pPr>
      <w:r w:rsidRPr="009F22FD">
        <w:rPr>
          <w:rStyle w:val="HideTWBExt"/>
          <w:b w:val="0"/>
        </w:rPr>
        <w:t>&lt;Article&gt;</w:t>
      </w:r>
      <w:r w:rsidRPr="009F22FD">
        <w:t>Paragrafo 11</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19E062BA" w14:textId="77777777" w:rsidTr="00DF3EBC">
        <w:trPr>
          <w:trHeight w:hRule="exact" w:val="240"/>
          <w:jc w:val="center"/>
        </w:trPr>
        <w:tc>
          <w:tcPr>
            <w:tcW w:w="9752" w:type="dxa"/>
            <w:gridSpan w:val="2"/>
            <w:tcBorders>
              <w:top w:val="nil"/>
              <w:left w:val="nil"/>
              <w:bottom w:val="nil"/>
              <w:right w:val="nil"/>
            </w:tcBorders>
          </w:tcPr>
          <w:p w14:paraId="4FCD8126" w14:textId="77777777" w:rsidR="00590F8D" w:rsidRPr="009F22FD" w:rsidRDefault="00590F8D" w:rsidP="00DF3EBC"/>
        </w:tc>
      </w:tr>
      <w:tr w:rsidR="00590F8D" w:rsidRPr="009F22FD" w14:paraId="20C26ECE" w14:textId="77777777" w:rsidTr="00DF3EBC">
        <w:trPr>
          <w:trHeight w:val="240"/>
          <w:jc w:val="center"/>
        </w:trPr>
        <w:tc>
          <w:tcPr>
            <w:tcW w:w="4876" w:type="dxa"/>
            <w:tcBorders>
              <w:top w:val="nil"/>
              <w:left w:val="nil"/>
              <w:bottom w:val="nil"/>
              <w:right w:val="nil"/>
            </w:tcBorders>
          </w:tcPr>
          <w:p w14:paraId="50383DD4"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18A8DA11" w14:textId="77777777" w:rsidR="00590F8D" w:rsidRPr="009F22FD" w:rsidRDefault="00590F8D" w:rsidP="00DF3EBC">
            <w:pPr>
              <w:pStyle w:val="AmColumnHeading"/>
            </w:pPr>
            <w:r w:rsidRPr="009F22FD">
              <w:t>Emendamento</w:t>
            </w:r>
          </w:p>
        </w:tc>
      </w:tr>
      <w:tr w:rsidR="00590F8D" w:rsidRPr="009F22FD" w14:paraId="66150428" w14:textId="77777777" w:rsidTr="00DF3EBC">
        <w:trPr>
          <w:jc w:val="center"/>
        </w:trPr>
        <w:tc>
          <w:tcPr>
            <w:tcW w:w="4876" w:type="dxa"/>
            <w:tcBorders>
              <w:top w:val="nil"/>
              <w:left w:val="nil"/>
              <w:bottom w:val="nil"/>
              <w:right w:val="nil"/>
            </w:tcBorders>
          </w:tcPr>
          <w:p w14:paraId="5E21AA41" w14:textId="77777777" w:rsidR="00590F8D" w:rsidRPr="009F22FD" w:rsidRDefault="00590F8D" w:rsidP="00DF3EBC">
            <w:pPr>
              <w:pStyle w:val="Normal6a"/>
            </w:pPr>
            <w:r w:rsidRPr="009F22FD">
              <w:t>11.</w:t>
            </w:r>
            <w:r w:rsidRPr="009F22FD">
              <w:tab/>
              <w:t>sottolinea l'importanza di garantire uno sforzo equilibrato tra il rafforzamento delle attuali capacità industriali dell'UE in materia di armamenti nel breve e medio termine e il sostegno alla ricerca e allo sviluppo di attrezzature militari e armamenti nuovi e innovativi, adeguati alle esigenze delle forze armate degli Stati membri;</w:t>
            </w:r>
          </w:p>
        </w:tc>
        <w:tc>
          <w:tcPr>
            <w:tcW w:w="4876" w:type="dxa"/>
            <w:tcBorders>
              <w:top w:val="nil"/>
              <w:left w:val="nil"/>
              <w:bottom w:val="nil"/>
              <w:right w:val="nil"/>
            </w:tcBorders>
          </w:tcPr>
          <w:p w14:paraId="4C8D5C26" w14:textId="77777777" w:rsidR="00590F8D" w:rsidRPr="009F22FD" w:rsidRDefault="00590F8D" w:rsidP="00DF3EBC">
            <w:pPr>
              <w:pStyle w:val="Normal6a"/>
            </w:pPr>
            <w:r w:rsidRPr="009F22FD">
              <w:t>11.</w:t>
            </w:r>
            <w:r w:rsidRPr="009F22FD">
              <w:tab/>
              <w:t xml:space="preserve">sottolinea l'importanza di garantire uno sforzo equilibrato tra il rafforzamento delle attuali capacità industriali dell'UE in materia di armamenti nel breve e medio termine e il sostegno alla ricerca e allo sviluppo di attrezzature militari e armamenti nuovi e innovativi, adeguati alle esigenze delle forze armate degli Stati membri; </w:t>
            </w:r>
            <w:r w:rsidRPr="009F22FD">
              <w:rPr>
                <w:b/>
                <w:i/>
              </w:rPr>
              <w:t>sottolinea l'importanza della piena complementarità e interoperabilità con la NATO, anche in linea con le sue norme, poiché rimane il fondamento della nostra difesa collettiva;</w:t>
            </w:r>
          </w:p>
        </w:tc>
      </w:tr>
    </w:tbl>
    <w:p w14:paraId="4F4D5104"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6429E22A" w14:textId="77777777" w:rsidR="00590F8D" w:rsidRPr="009F22FD" w:rsidRDefault="00590F8D" w:rsidP="00590F8D">
      <w:r w:rsidRPr="009F22FD">
        <w:rPr>
          <w:rStyle w:val="HideTWBExt"/>
        </w:rPr>
        <w:t>&lt;/Amend&gt;</w:t>
      </w:r>
    </w:p>
    <w:p w14:paraId="4882A180"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359</w:t>
      </w:r>
      <w:r w:rsidRPr="009F22FD">
        <w:rPr>
          <w:rStyle w:val="HideTWBExt"/>
          <w:b w:val="0"/>
        </w:rPr>
        <w:t>&lt;/NumAm&gt;</w:t>
      </w:r>
    </w:p>
    <w:p w14:paraId="567A9021" w14:textId="77777777" w:rsidR="00590F8D" w:rsidRPr="009F22FD" w:rsidRDefault="00590F8D" w:rsidP="00590F8D">
      <w:pPr>
        <w:pStyle w:val="NormalBold"/>
      </w:pPr>
      <w:r w:rsidRPr="009F22FD">
        <w:rPr>
          <w:rStyle w:val="HideTWBExt"/>
          <w:b w:val="0"/>
        </w:rPr>
        <w:t>&lt;RepeatBlock-By&gt;&lt;Members&gt;</w:t>
      </w:r>
      <w:r w:rsidRPr="009F22FD">
        <w:t>Salvatore De Meo</w:t>
      </w:r>
      <w:r w:rsidRPr="009F22FD">
        <w:rPr>
          <w:rStyle w:val="HideTWBExt"/>
          <w:b w:val="0"/>
        </w:rPr>
        <w:t>&lt;/Members&gt;</w:t>
      </w:r>
    </w:p>
    <w:p w14:paraId="36F819A8" w14:textId="77777777" w:rsidR="00590F8D" w:rsidRPr="009F22FD" w:rsidRDefault="00590F8D" w:rsidP="00590F8D">
      <w:pPr>
        <w:pStyle w:val="NormalBold"/>
      </w:pPr>
      <w:r w:rsidRPr="009F22FD">
        <w:rPr>
          <w:rStyle w:val="HideTWBExt"/>
          <w:b w:val="0"/>
        </w:rPr>
        <w:t>&lt;/RepeatBlock-By&gt;</w:t>
      </w:r>
    </w:p>
    <w:p w14:paraId="66FD0970"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145FEB80" w14:textId="77777777" w:rsidR="00590F8D" w:rsidRPr="009F22FD" w:rsidRDefault="00590F8D" w:rsidP="00590F8D">
      <w:pPr>
        <w:pStyle w:val="NormalBold"/>
      </w:pPr>
      <w:r w:rsidRPr="009F22FD">
        <w:rPr>
          <w:rStyle w:val="HideTWBExt"/>
          <w:b w:val="0"/>
        </w:rPr>
        <w:t>&lt;Article&gt;</w:t>
      </w:r>
      <w:r w:rsidRPr="009F22FD">
        <w:t>Paragrafo 11</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585CED13" w14:textId="77777777" w:rsidTr="00DF3EBC">
        <w:trPr>
          <w:trHeight w:hRule="exact" w:val="240"/>
          <w:jc w:val="center"/>
        </w:trPr>
        <w:tc>
          <w:tcPr>
            <w:tcW w:w="9752" w:type="dxa"/>
            <w:gridSpan w:val="2"/>
            <w:tcBorders>
              <w:top w:val="nil"/>
              <w:left w:val="nil"/>
              <w:bottom w:val="nil"/>
              <w:right w:val="nil"/>
            </w:tcBorders>
          </w:tcPr>
          <w:p w14:paraId="3EDA50DC" w14:textId="77777777" w:rsidR="00590F8D" w:rsidRPr="009F22FD" w:rsidRDefault="00590F8D" w:rsidP="00DF3EBC"/>
        </w:tc>
      </w:tr>
      <w:tr w:rsidR="00590F8D" w:rsidRPr="009F22FD" w14:paraId="4A1A4B07" w14:textId="77777777" w:rsidTr="00DF3EBC">
        <w:trPr>
          <w:trHeight w:val="240"/>
          <w:jc w:val="center"/>
        </w:trPr>
        <w:tc>
          <w:tcPr>
            <w:tcW w:w="4876" w:type="dxa"/>
            <w:tcBorders>
              <w:top w:val="nil"/>
              <w:left w:val="nil"/>
              <w:bottom w:val="nil"/>
              <w:right w:val="nil"/>
            </w:tcBorders>
          </w:tcPr>
          <w:p w14:paraId="7FFFD3FB"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14743B79" w14:textId="77777777" w:rsidR="00590F8D" w:rsidRPr="009F22FD" w:rsidRDefault="00590F8D" w:rsidP="00DF3EBC">
            <w:pPr>
              <w:pStyle w:val="AmColumnHeading"/>
            </w:pPr>
            <w:r w:rsidRPr="009F22FD">
              <w:t>Emendamento</w:t>
            </w:r>
          </w:p>
        </w:tc>
      </w:tr>
      <w:tr w:rsidR="00590F8D" w:rsidRPr="009F22FD" w14:paraId="0BDFDBB1" w14:textId="77777777" w:rsidTr="00DF3EBC">
        <w:trPr>
          <w:jc w:val="center"/>
        </w:trPr>
        <w:tc>
          <w:tcPr>
            <w:tcW w:w="4876" w:type="dxa"/>
            <w:tcBorders>
              <w:top w:val="nil"/>
              <w:left w:val="nil"/>
              <w:bottom w:val="nil"/>
              <w:right w:val="nil"/>
            </w:tcBorders>
          </w:tcPr>
          <w:p w14:paraId="6DBD1C9D" w14:textId="77777777" w:rsidR="00590F8D" w:rsidRPr="009F22FD" w:rsidRDefault="00590F8D" w:rsidP="00DF3EBC">
            <w:pPr>
              <w:pStyle w:val="Normal6a"/>
            </w:pPr>
            <w:r w:rsidRPr="009F22FD">
              <w:t>11.</w:t>
            </w:r>
            <w:r w:rsidRPr="009F22FD">
              <w:tab/>
              <w:t>sottolinea l'importanza di garantire uno sforzo equilibrato tra il rafforzamento delle attuali capacità industriali dell'UE in materia di armamenti nel breve e medio termine e il sostegno alla ricerca e allo sviluppo di attrezzature militari e armamenti nuovi e innovativi, adeguati alle esigenze delle forze armate degli Stati membri;</w:t>
            </w:r>
          </w:p>
        </w:tc>
        <w:tc>
          <w:tcPr>
            <w:tcW w:w="4876" w:type="dxa"/>
            <w:tcBorders>
              <w:top w:val="nil"/>
              <w:left w:val="nil"/>
              <w:bottom w:val="nil"/>
              <w:right w:val="nil"/>
            </w:tcBorders>
          </w:tcPr>
          <w:p w14:paraId="0AFFA168" w14:textId="77777777" w:rsidR="00590F8D" w:rsidRPr="009F22FD" w:rsidRDefault="00590F8D" w:rsidP="00DF3EBC">
            <w:pPr>
              <w:pStyle w:val="Normal6a"/>
            </w:pPr>
            <w:r w:rsidRPr="009F22FD">
              <w:t>11.</w:t>
            </w:r>
            <w:r w:rsidRPr="009F22FD">
              <w:tab/>
              <w:t xml:space="preserve">sottolinea l'importanza di garantire uno sforzo equilibrato tra il rafforzamento delle attuali capacità industriali dell'UE in materia di armamenti nel breve e medio termine e il sostegno alla ricerca e allo sviluppo di attrezzature militari e armamenti nuovi e innovativi, adeguati alle esigenze delle forze armate degli Stati membri; </w:t>
            </w:r>
            <w:r w:rsidRPr="009F22FD">
              <w:rPr>
                <w:b/>
                <w:i/>
              </w:rPr>
              <w:t>osserva che la priorità dovrebbe essere attribuita al mantenimento e al rafforzamento del vantaggio tecnologico come chiave di deterrenza contro i nostri avversari e concorrenti;</w:t>
            </w:r>
          </w:p>
        </w:tc>
      </w:tr>
    </w:tbl>
    <w:p w14:paraId="25FBBEAA" w14:textId="77777777" w:rsidR="00590F8D" w:rsidRPr="00FC7643" w:rsidRDefault="00590F8D" w:rsidP="00590F8D">
      <w:pPr>
        <w:pStyle w:val="AmOrLang"/>
        <w:rPr>
          <w:lang w:val="pt-PT"/>
        </w:rPr>
      </w:pPr>
      <w:r w:rsidRPr="00FC7643">
        <w:rPr>
          <w:lang w:val="pt-PT"/>
        </w:rPr>
        <w:t xml:space="preserve">Or. </w:t>
      </w:r>
      <w:r w:rsidRPr="00FC7643">
        <w:rPr>
          <w:rStyle w:val="HideTWBExt"/>
          <w:lang w:val="pt-PT"/>
        </w:rPr>
        <w:t>&lt;Original&gt;</w:t>
      </w:r>
      <w:r w:rsidRPr="00FC7643">
        <w:rPr>
          <w:rStyle w:val="HideTWBInt"/>
          <w:lang w:val="pt-PT"/>
        </w:rPr>
        <w:t>{EN}</w:t>
      </w:r>
      <w:r w:rsidRPr="00FC7643">
        <w:rPr>
          <w:lang w:val="pt-PT"/>
        </w:rPr>
        <w:t>en</w:t>
      </w:r>
      <w:r w:rsidRPr="00FC7643">
        <w:rPr>
          <w:rStyle w:val="HideTWBExt"/>
          <w:lang w:val="pt-PT"/>
        </w:rPr>
        <w:t>&lt;/Original&gt;</w:t>
      </w:r>
    </w:p>
    <w:p w14:paraId="45CE3D6C" w14:textId="77777777" w:rsidR="00590F8D" w:rsidRPr="00FC7643" w:rsidRDefault="00590F8D" w:rsidP="00590F8D">
      <w:pPr>
        <w:rPr>
          <w:lang w:val="pt-PT"/>
        </w:rPr>
      </w:pPr>
      <w:r w:rsidRPr="00FC7643">
        <w:rPr>
          <w:rStyle w:val="HideTWBExt"/>
          <w:lang w:val="pt-PT"/>
        </w:rPr>
        <w:t>&lt;/Amend&gt;</w:t>
      </w:r>
    </w:p>
    <w:p w14:paraId="6A324A60" w14:textId="77777777" w:rsidR="00590F8D" w:rsidRPr="00FC7643" w:rsidRDefault="00590F8D" w:rsidP="00590F8D">
      <w:pPr>
        <w:pStyle w:val="AmNumberTabs"/>
        <w:rPr>
          <w:lang w:val="pt-PT"/>
        </w:rPr>
      </w:pPr>
      <w:r w:rsidRPr="00FC7643">
        <w:rPr>
          <w:rStyle w:val="HideTWBExt"/>
          <w:b w:val="0"/>
          <w:lang w:val="pt-PT"/>
        </w:rPr>
        <w:t>&lt;Amend&gt;</w:t>
      </w:r>
      <w:r w:rsidRPr="00FC7643">
        <w:rPr>
          <w:lang w:val="pt-PT"/>
        </w:rPr>
        <w:t>Emendamento</w:t>
      </w:r>
      <w:r w:rsidRPr="00FC7643">
        <w:rPr>
          <w:lang w:val="pt-PT"/>
        </w:rPr>
        <w:tab/>
      </w:r>
      <w:r w:rsidRPr="00FC7643">
        <w:rPr>
          <w:lang w:val="pt-PT"/>
        </w:rPr>
        <w:tab/>
      </w:r>
      <w:r w:rsidRPr="00FC7643">
        <w:rPr>
          <w:rStyle w:val="HideTWBExt"/>
          <w:b w:val="0"/>
          <w:lang w:val="pt-PT"/>
        </w:rPr>
        <w:t>&lt;NumAm&gt;</w:t>
      </w:r>
      <w:r w:rsidRPr="00FC7643">
        <w:rPr>
          <w:lang w:val="pt-PT"/>
        </w:rPr>
        <w:t>360</w:t>
      </w:r>
      <w:r w:rsidRPr="00FC7643">
        <w:rPr>
          <w:rStyle w:val="HideTWBExt"/>
          <w:b w:val="0"/>
          <w:lang w:val="pt-PT"/>
        </w:rPr>
        <w:t>&lt;/NumAm&gt;</w:t>
      </w:r>
    </w:p>
    <w:p w14:paraId="265C3831" w14:textId="77777777" w:rsidR="00590F8D" w:rsidRPr="00FC7643" w:rsidRDefault="00590F8D" w:rsidP="00590F8D">
      <w:pPr>
        <w:pStyle w:val="NormalBold"/>
        <w:rPr>
          <w:lang w:val="pt-PT"/>
        </w:rPr>
      </w:pPr>
      <w:r w:rsidRPr="00FC7643">
        <w:rPr>
          <w:rStyle w:val="HideTWBExt"/>
          <w:b w:val="0"/>
          <w:lang w:val="pt-PT"/>
        </w:rPr>
        <w:t>&lt;RepeatBlock-By&gt;&lt;Members&gt;</w:t>
      </w:r>
      <w:r w:rsidRPr="00FC7643">
        <w:rPr>
          <w:lang w:val="pt-PT"/>
        </w:rPr>
        <w:t>Christophe Gomart, Hélder Sousa Silva</w:t>
      </w:r>
      <w:r w:rsidRPr="00FC7643">
        <w:rPr>
          <w:rStyle w:val="HideTWBExt"/>
          <w:b w:val="0"/>
          <w:lang w:val="pt-PT"/>
        </w:rPr>
        <w:t>&lt;/Members&gt;</w:t>
      </w:r>
    </w:p>
    <w:p w14:paraId="3AE4782F" w14:textId="77777777" w:rsidR="00590F8D" w:rsidRPr="00FC7643" w:rsidRDefault="00590F8D" w:rsidP="00590F8D">
      <w:pPr>
        <w:pStyle w:val="NormalBold"/>
        <w:rPr>
          <w:lang w:val="pt-PT"/>
        </w:rPr>
      </w:pPr>
      <w:r w:rsidRPr="00FC7643">
        <w:rPr>
          <w:rStyle w:val="HideTWBExt"/>
          <w:b w:val="0"/>
          <w:lang w:val="pt-PT"/>
        </w:rPr>
        <w:t>&lt;/RepeatBlock-By&gt;</w:t>
      </w:r>
    </w:p>
    <w:p w14:paraId="69E36861"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5428521D" w14:textId="77777777" w:rsidR="00590F8D" w:rsidRPr="009F22FD" w:rsidRDefault="00590F8D" w:rsidP="00590F8D">
      <w:pPr>
        <w:pStyle w:val="NormalBold"/>
      </w:pPr>
      <w:r w:rsidRPr="009F22FD">
        <w:rPr>
          <w:rStyle w:val="HideTWBExt"/>
          <w:b w:val="0"/>
        </w:rPr>
        <w:t>&lt;Article&gt;</w:t>
      </w:r>
      <w:r w:rsidRPr="009F22FD">
        <w:t>Paragrafo 11</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0665A49E" w14:textId="77777777" w:rsidTr="00DF3EBC">
        <w:trPr>
          <w:trHeight w:hRule="exact" w:val="240"/>
          <w:jc w:val="center"/>
        </w:trPr>
        <w:tc>
          <w:tcPr>
            <w:tcW w:w="9752" w:type="dxa"/>
            <w:gridSpan w:val="2"/>
            <w:tcBorders>
              <w:top w:val="nil"/>
              <w:left w:val="nil"/>
              <w:bottom w:val="nil"/>
              <w:right w:val="nil"/>
            </w:tcBorders>
          </w:tcPr>
          <w:p w14:paraId="29E30C8F" w14:textId="77777777" w:rsidR="00590F8D" w:rsidRPr="009F22FD" w:rsidRDefault="00590F8D" w:rsidP="00DF3EBC"/>
        </w:tc>
      </w:tr>
      <w:tr w:rsidR="00590F8D" w:rsidRPr="009F22FD" w14:paraId="79E4B0C6" w14:textId="77777777" w:rsidTr="00DF3EBC">
        <w:trPr>
          <w:trHeight w:val="240"/>
          <w:jc w:val="center"/>
        </w:trPr>
        <w:tc>
          <w:tcPr>
            <w:tcW w:w="4876" w:type="dxa"/>
            <w:tcBorders>
              <w:top w:val="nil"/>
              <w:left w:val="nil"/>
              <w:bottom w:val="nil"/>
              <w:right w:val="nil"/>
            </w:tcBorders>
          </w:tcPr>
          <w:p w14:paraId="0468ECA3"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484AD546" w14:textId="77777777" w:rsidR="00590F8D" w:rsidRPr="009F22FD" w:rsidRDefault="00590F8D" w:rsidP="00DF3EBC">
            <w:pPr>
              <w:pStyle w:val="AmColumnHeading"/>
            </w:pPr>
            <w:r w:rsidRPr="009F22FD">
              <w:t>Emendamento</w:t>
            </w:r>
          </w:p>
        </w:tc>
      </w:tr>
      <w:tr w:rsidR="00590F8D" w:rsidRPr="009F22FD" w14:paraId="3AB0286A" w14:textId="77777777" w:rsidTr="00DF3EBC">
        <w:trPr>
          <w:jc w:val="center"/>
        </w:trPr>
        <w:tc>
          <w:tcPr>
            <w:tcW w:w="4876" w:type="dxa"/>
            <w:tcBorders>
              <w:top w:val="nil"/>
              <w:left w:val="nil"/>
              <w:bottom w:val="nil"/>
              <w:right w:val="nil"/>
            </w:tcBorders>
          </w:tcPr>
          <w:p w14:paraId="555E8DAB" w14:textId="77777777" w:rsidR="00590F8D" w:rsidRPr="009F22FD" w:rsidRDefault="00590F8D" w:rsidP="00DF3EBC">
            <w:pPr>
              <w:pStyle w:val="Normal6a"/>
            </w:pPr>
            <w:r w:rsidRPr="009F22FD">
              <w:t>11.</w:t>
            </w:r>
            <w:r w:rsidRPr="009F22FD">
              <w:tab/>
              <w:t>sottolinea l'importanza di garantire uno sforzo equilibrato tra il rafforzamento delle attuali capacità industriali dell'UE in materia di armamenti nel breve e medio termine e il sostegno alla ricerca e allo sviluppo di attrezzature militari e armamenti nuovi e innovativi, adeguati alle esigenze delle forze armate degli Stati membri;</w:t>
            </w:r>
          </w:p>
        </w:tc>
        <w:tc>
          <w:tcPr>
            <w:tcW w:w="4876" w:type="dxa"/>
            <w:tcBorders>
              <w:top w:val="nil"/>
              <w:left w:val="nil"/>
              <w:bottom w:val="nil"/>
              <w:right w:val="nil"/>
            </w:tcBorders>
          </w:tcPr>
          <w:p w14:paraId="276DCF23" w14:textId="77777777" w:rsidR="00590F8D" w:rsidRPr="009F22FD" w:rsidRDefault="00590F8D" w:rsidP="00DF3EBC">
            <w:pPr>
              <w:pStyle w:val="Normal6a"/>
            </w:pPr>
            <w:r w:rsidRPr="009F22FD">
              <w:t>11.</w:t>
            </w:r>
            <w:r w:rsidRPr="009F22FD">
              <w:tab/>
              <w:t>sottolinea l'importanza di garantire uno sforzo equilibrato tra il rafforzamento delle attuali capacità industriali dell'UE in materia di armamenti nel breve e medio termine e il sostegno alla ricerca e allo sviluppo di attrezzature militari e armamenti nuovi e innovativi, adeguati alle esigenze delle forze armate degli Stati membri</w:t>
            </w:r>
            <w:r w:rsidRPr="009F22FD">
              <w:rPr>
                <w:b/>
                <w:i/>
              </w:rPr>
              <w:t>, con obiettivi mirati per progetti strategici invece di puntare alla quantità</w:t>
            </w:r>
            <w:r w:rsidRPr="009F22FD">
              <w:t>;</w:t>
            </w:r>
          </w:p>
        </w:tc>
      </w:tr>
    </w:tbl>
    <w:p w14:paraId="130B34EA"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2FF9B6A5" w14:textId="77777777" w:rsidR="00590F8D" w:rsidRPr="009F22FD" w:rsidRDefault="00590F8D" w:rsidP="00590F8D">
      <w:r w:rsidRPr="009F22FD">
        <w:rPr>
          <w:rStyle w:val="HideTWBExt"/>
        </w:rPr>
        <w:t>&lt;/Amend&gt;</w:t>
      </w:r>
    </w:p>
    <w:p w14:paraId="208412E8"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361</w:t>
      </w:r>
      <w:r w:rsidRPr="009F22FD">
        <w:rPr>
          <w:rStyle w:val="HideTWBExt"/>
          <w:b w:val="0"/>
        </w:rPr>
        <w:t>&lt;/NumAm&gt;</w:t>
      </w:r>
    </w:p>
    <w:p w14:paraId="05D61B03" w14:textId="77777777" w:rsidR="00590F8D" w:rsidRPr="009F22FD" w:rsidRDefault="00590F8D" w:rsidP="00590F8D">
      <w:pPr>
        <w:pStyle w:val="NormalBold"/>
      </w:pPr>
      <w:r w:rsidRPr="009F22FD">
        <w:rPr>
          <w:rStyle w:val="HideTWBExt"/>
          <w:b w:val="0"/>
        </w:rPr>
        <w:t>&lt;RepeatBlock-By&gt;&lt;Members&gt;</w:t>
      </w:r>
      <w:r w:rsidRPr="009F22FD">
        <w:t>David McAllister</w:t>
      </w:r>
      <w:r w:rsidRPr="009F22FD">
        <w:rPr>
          <w:rStyle w:val="HideTWBExt"/>
          <w:b w:val="0"/>
        </w:rPr>
        <w:t>&lt;/Members&gt;</w:t>
      </w:r>
    </w:p>
    <w:p w14:paraId="01D6F592" w14:textId="77777777" w:rsidR="00590F8D" w:rsidRPr="009F22FD" w:rsidRDefault="00590F8D" w:rsidP="00590F8D">
      <w:pPr>
        <w:pStyle w:val="NormalBold"/>
      </w:pPr>
      <w:r w:rsidRPr="009F22FD">
        <w:rPr>
          <w:rStyle w:val="HideTWBExt"/>
          <w:b w:val="0"/>
        </w:rPr>
        <w:t>&lt;/RepeatBlock-By&gt;</w:t>
      </w:r>
    </w:p>
    <w:p w14:paraId="2E978D59"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071668BA" w14:textId="77777777" w:rsidR="00590F8D" w:rsidRPr="009F22FD" w:rsidRDefault="00590F8D" w:rsidP="00590F8D">
      <w:pPr>
        <w:pStyle w:val="NormalBold"/>
      </w:pPr>
      <w:r w:rsidRPr="009F22FD">
        <w:rPr>
          <w:rStyle w:val="HideTWBExt"/>
          <w:b w:val="0"/>
        </w:rPr>
        <w:t>&lt;Article&gt;</w:t>
      </w:r>
      <w:r w:rsidRPr="009F22FD">
        <w:t>Paragrafo 11</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33B29960" w14:textId="77777777" w:rsidTr="00DF3EBC">
        <w:trPr>
          <w:trHeight w:hRule="exact" w:val="240"/>
          <w:jc w:val="center"/>
        </w:trPr>
        <w:tc>
          <w:tcPr>
            <w:tcW w:w="9752" w:type="dxa"/>
            <w:gridSpan w:val="2"/>
            <w:tcBorders>
              <w:top w:val="nil"/>
              <w:left w:val="nil"/>
              <w:bottom w:val="nil"/>
              <w:right w:val="nil"/>
            </w:tcBorders>
          </w:tcPr>
          <w:p w14:paraId="01BC6670" w14:textId="77777777" w:rsidR="00590F8D" w:rsidRPr="009F22FD" w:rsidRDefault="00590F8D" w:rsidP="00DF3EBC"/>
        </w:tc>
      </w:tr>
      <w:tr w:rsidR="00590F8D" w:rsidRPr="009F22FD" w14:paraId="4E2ECFE1" w14:textId="77777777" w:rsidTr="00DF3EBC">
        <w:trPr>
          <w:trHeight w:val="240"/>
          <w:jc w:val="center"/>
        </w:trPr>
        <w:tc>
          <w:tcPr>
            <w:tcW w:w="4876" w:type="dxa"/>
            <w:tcBorders>
              <w:top w:val="nil"/>
              <w:left w:val="nil"/>
              <w:bottom w:val="nil"/>
              <w:right w:val="nil"/>
            </w:tcBorders>
          </w:tcPr>
          <w:p w14:paraId="65B2C4AD"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163018A9" w14:textId="77777777" w:rsidR="00590F8D" w:rsidRPr="009F22FD" w:rsidRDefault="00590F8D" w:rsidP="00DF3EBC">
            <w:pPr>
              <w:pStyle w:val="AmColumnHeading"/>
            </w:pPr>
            <w:r w:rsidRPr="009F22FD">
              <w:t>Emendamento</w:t>
            </w:r>
          </w:p>
        </w:tc>
      </w:tr>
      <w:tr w:rsidR="00590F8D" w:rsidRPr="009F22FD" w14:paraId="14AD4BFD" w14:textId="77777777" w:rsidTr="00DF3EBC">
        <w:trPr>
          <w:jc w:val="center"/>
        </w:trPr>
        <w:tc>
          <w:tcPr>
            <w:tcW w:w="4876" w:type="dxa"/>
            <w:tcBorders>
              <w:top w:val="nil"/>
              <w:left w:val="nil"/>
              <w:bottom w:val="nil"/>
              <w:right w:val="nil"/>
            </w:tcBorders>
          </w:tcPr>
          <w:p w14:paraId="74E9C553" w14:textId="77777777" w:rsidR="00590F8D" w:rsidRPr="009F22FD" w:rsidRDefault="00590F8D" w:rsidP="00DF3EBC">
            <w:pPr>
              <w:pStyle w:val="Normal6a"/>
            </w:pPr>
            <w:r w:rsidRPr="009F22FD">
              <w:t>11.</w:t>
            </w:r>
            <w:r w:rsidRPr="009F22FD">
              <w:tab/>
              <w:t>sottolinea l'importanza di garantire uno sforzo equilibrato tra il rafforzamento delle attuali capacità industriali dell'UE in materia di armamenti nel breve e medio termine e il sostegno alla ricerca e allo sviluppo di attrezzature militari e armamenti nuovi e innovativi, adeguati alle esigenze delle forze armate degli Stati membri;</w:t>
            </w:r>
          </w:p>
        </w:tc>
        <w:tc>
          <w:tcPr>
            <w:tcW w:w="4876" w:type="dxa"/>
            <w:tcBorders>
              <w:top w:val="nil"/>
              <w:left w:val="nil"/>
              <w:bottom w:val="nil"/>
              <w:right w:val="nil"/>
            </w:tcBorders>
          </w:tcPr>
          <w:p w14:paraId="4743F225" w14:textId="77777777" w:rsidR="00590F8D" w:rsidRPr="009F22FD" w:rsidRDefault="00590F8D" w:rsidP="00DF3EBC">
            <w:pPr>
              <w:pStyle w:val="Normal6a"/>
            </w:pPr>
            <w:r w:rsidRPr="009F22FD">
              <w:t>11.</w:t>
            </w:r>
            <w:r w:rsidRPr="009F22FD">
              <w:tab/>
              <w:t xml:space="preserve">sottolinea l'importanza di garantire uno sforzo equilibrato tra il rafforzamento delle attuali capacità industriali dell'UE in materia di armamenti nel breve e medio termine e il sostegno alla ricerca e allo sviluppo di attrezzature militari e armamenti nuovi e innovativi, adeguati alle esigenze delle forze armate degli Stati membri; </w:t>
            </w:r>
            <w:r w:rsidRPr="009F22FD">
              <w:rPr>
                <w:b/>
                <w:i/>
              </w:rPr>
              <w:t>ribadisce in tale contesto che le PMI sono fondamentali per tale innovazione militare;</w:t>
            </w:r>
          </w:p>
        </w:tc>
      </w:tr>
    </w:tbl>
    <w:p w14:paraId="5748D484" w14:textId="77777777" w:rsidR="00590F8D" w:rsidRPr="00FC7643" w:rsidRDefault="00590F8D" w:rsidP="00590F8D">
      <w:pPr>
        <w:pStyle w:val="AmOrLang"/>
        <w:rPr>
          <w:lang w:val="pt-PT"/>
        </w:rPr>
      </w:pPr>
      <w:r w:rsidRPr="00FC7643">
        <w:rPr>
          <w:lang w:val="pt-PT"/>
        </w:rPr>
        <w:t xml:space="preserve">Or. </w:t>
      </w:r>
      <w:r w:rsidRPr="00FC7643">
        <w:rPr>
          <w:rStyle w:val="HideTWBExt"/>
          <w:lang w:val="pt-PT"/>
        </w:rPr>
        <w:t>&lt;Original&gt;</w:t>
      </w:r>
      <w:r w:rsidRPr="00FC7643">
        <w:rPr>
          <w:rStyle w:val="HideTWBInt"/>
          <w:lang w:val="pt-PT"/>
        </w:rPr>
        <w:t>{EN}</w:t>
      </w:r>
      <w:r w:rsidRPr="00FC7643">
        <w:rPr>
          <w:lang w:val="pt-PT"/>
        </w:rPr>
        <w:t>en</w:t>
      </w:r>
      <w:r w:rsidRPr="00FC7643">
        <w:rPr>
          <w:rStyle w:val="HideTWBExt"/>
          <w:lang w:val="pt-PT"/>
        </w:rPr>
        <w:t>&lt;/Original&gt;</w:t>
      </w:r>
    </w:p>
    <w:p w14:paraId="200DC138" w14:textId="77777777" w:rsidR="00590F8D" w:rsidRPr="00FC7643" w:rsidRDefault="00590F8D" w:rsidP="00590F8D">
      <w:pPr>
        <w:rPr>
          <w:lang w:val="pt-PT"/>
        </w:rPr>
      </w:pPr>
      <w:r w:rsidRPr="00FC7643">
        <w:rPr>
          <w:rStyle w:val="HideTWBExt"/>
          <w:lang w:val="pt-PT"/>
        </w:rPr>
        <w:t>&lt;/Amend&gt;</w:t>
      </w:r>
    </w:p>
    <w:p w14:paraId="74A1DD37" w14:textId="77777777" w:rsidR="00590F8D" w:rsidRPr="00FC7643" w:rsidRDefault="00590F8D" w:rsidP="00590F8D">
      <w:pPr>
        <w:pStyle w:val="AmNumberTabs"/>
        <w:rPr>
          <w:lang w:val="pt-PT"/>
        </w:rPr>
      </w:pPr>
      <w:r w:rsidRPr="00FC7643">
        <w:rPr>
          <w:rStyle w:val="HideTWBExt"/>
          <w:b w:val="0"/>
          <w:lang w:val="pt-PT"/>
        </w:rPr>
        <w:t>&lt;Amend&gt;</w:t>
      </w:r>
      <w:r w:rsidRPr="00FC7643">
        <w:rPr>
          <w:lang w:val="pt-PT"/>
        </w:rPr>
        <w:t>Emendamento</w:t>
      </w:r>
      <w:r w:rsidRPr="00FC7643">
        <w:rPr>
          <w:lang w:val="pt-PT"/>
        </w:rPr>
        <w:tab/>
      </w:r>
      <w:r w:rsidRPr="00FC7643">
        <w:rPr>
          <w:lang w:val="pt-PT"/>
        </w:rPr>
        <w:tab/>
      </w:r>
      <w:r w:rsidRPr="00FC7643">
        <w:rPr>
          <w:rStyle w:val="HideTWBExt"/>
          <w:b w:val="0"/>
          <w:lang w:val="pt-PT"/>
        </w:rPr>
        <w:t>&lt;NumAm&gt;</w:t>
      </w:r>
      <w:r w:rsidRPr="00FC7643">
        <w:rPr>
          <w:lang w:val="pt-PT"/>
        </w:rPr>
        <w:t>362</w:t>
      </w:r>
      <w:r w:rsidRPr="00FC7643">
        <w:rPr>
          <w:rStyle w:val="HideTWBExt"/>
          <w:b w:val="0"/>
          <w:lang w:val="pt-PT"/>
        </w:rPr>
        <w:t>&lt;/NumAm&gt;</w:t>
      </w:r>
    </w:p>
    <w:p w14:paraId="00B070F9" w14:textId="77777777" w:rsidR="00590F8D" w:rsidRPr="00FC7643" w:rsidRDefault="00590F8D" w:rsidP="00590F8D">
      <w:pPr>
        <w:pStyle w:val="NormalBold"/>
        <w:rPr>
          <w:lang w:val="pt-PT"/>
        </w:rPr>
      </w:pPr>
      <w:r w:rsidRPr="00FC7643">
        <w:rPr>
          <w:rStyle w:val="HideTWBExt"/>
          <w:b w:val="0"/>
          <w:lang w:val="pt-PT"/>
        </w:rPr>
        <w:t>&lt;RepeatBlock-By&gt;&lt;Members&gt;</w:t>
      </w:r>
      <w:r w:rsidRPr="00FC7643">
        <w:rPr>
          <w:lang w:val="pt-PT"/>
        </w:rPr>
        <w:t>Ana Miguel Pedro</w:t>
      </w:r>
      <w:r w:rsidRPr="00FC7643">
        <w:rPr>
          <w:rStyle w:val="HideTWBExt"/>
          <w:b w:val="0"/>
          <w:lang w:val="pt-PT"/>
        </w:rPr>
        <w:t>&lt;/Members&gt;</w:t>
      </w:r>
    </w:p>
    <w:p w14:paraId="0BEA9E35" w14:textId="77777777" w:rsidR="00590F8D" w:rsidRPr="00FC7643" w:rsidRDefault="00590F8D" w:rsidP="00590F8D">
      <w:pPr>
        <w:pStyle w:val="NormalBold"/>
        <w:rPr>
          <w:lang w:val="pt-PT"/>
        </w:rPr>
      </w:pPr>
      <w:r w:rsidRPr="00FC7643">
        <w:rPr>
          <w:rStyle w:val="HideTWBExt"/>
          <w:b w:val="0"/>
          <w:lang w:val="pt-PT"/>
        </w:rPr>
        <w:t>&lt;/RepeatBlock-By&gt;</w:t>
      </w:r>
    </w:p>
    <w:p w14:paraId="42C40F00"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76805DBB" w14:textId="77777777" w:rsidR="00590F8D" w:rsidRPr="009F22FD" w:rsidRDefault="00590F8D" w:rsidP="00590F8D">
      <w:pPr>
        <w:pStyle w:val="NormalBold"/>
      </w:pPr>
      <w:r w:rsidRPr="009F22FD">
        <w:rPr>
          <w:rStyle w:val="HideTWBExt"/>
          <w:b w:val="0"/>
        </w:rPr>
        <w:t>&lt;Article&gt;</w:t>
      </w:r>
      <w:r w:rsidRPr="009F22FD">
        <w:t>Paragrafo 11</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43BC531D" w14:textId="77777777" w:rsidTr="00DF3EBC">
        <w:trPr>
          <w:trHeight w:hRule="exact" w:val="240"/>
          <w:jc w:val="center"/>
        </w:trPr>
        <w:tc>
          <w:tcPr>
            <w:tcW w:w="9752" w:type="dxa"/>
            <w:gridSpan w:val="2"/>
            <w:tcBorders>
              <w:top w:val="nil"/>
              <w:left w:val="nil"/>
              <w:bottom w:val="nil"/>
              <w:right w:val="nil"/>
            </w:tcBorders>
          </w:tcPr>
          <w:p w14:paraId="3598D8A7" w14:textId="77777777" w:rsidR="00590F8D" w:rsidRPr="009F22FD" w:rsidRDefault="00590F8D" w:rsidP="00DF3EBC"/>
        </w:tc>
      </w:tr>
      <w:tr w:rsidR="00590F8D" w:rsidRPr="009F22FD" w14:paraId="6BAFF78A" w14:textId="77777777" w:rsidTr="00DF3EBC">
        <w:trPr>
          <w:trHeight w:val="240"/>
          <w:jc w:val="center"/>
        </w:trPr>
        <w:tc>
          <w:tcPr>
            <w:tcW w:w="4876" w:type="dxa"/>
            <w:tcBorders>
              <w:top w:val="nil"/>
              <w:left w:val="nil"/>
              <w:bottom w:val="nil"/>
              <w:right w:val="nil"/>
            </w:tcBorders>
          </w:tcPr>
          <w:p w14:paraId="2ACD4E36"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213E3CD2" w14:textId="77777777" w:rsidR="00590F8D" w:rsidRPr="009F22FD" w:rsidRDefault="00590F8D" w:rsidP="00DF3EBC">
            <w:pPr>
              <w:pStyle w:val="AmColumnHeading"/>
            </w:pPr>
            <w:r w:rsidRPr="009F22FD">
              <w:t>Emendamento</w:t>
            </w:r>
          </w:p>
        </w:tc>
      </w:tr>
      <w:tr w:rsidR="00590F8D" w:rsidRPr="009F22FD" w14:paraId="46D821B1" w14:textId="77777777" w:rsidTr="00DF3EBC">
        <w:trPr>
          <w:jc w:val="center"/>
        </w:trPr>
        <w:tc>
          <w:tcPr>
            <w:tcW w:w="4876" w:type="dxa"/>
            <w:tcBorders>
              <w:top w:val="nil"/>
              <w:left w:val="nil"/>
              <w:bottom w:val="nil"/>
              <w:right w:val="nil"/>
            </w:tcBorders>
          </w:tcPr>
          <w:p w14:paraId="58B84C43" w14:textId="77777777" w:rsidR="00590F8D" w:rsidRPr="009F22FD" w:rsidRDefault="00590F8D" w:rsidP="00DF3EBC">
            <w:pPr>
              <w:pStyle w:val="Normal6a"/>
            </w:pPr>
            <w:r w:rsidRPr="009F22FD">
              <w:t>11.</w:t>
            </w:r>
            <w:r w:rsidRPr="009F22FD">
              <w:tab/>
              <w:t>sottolinea l'importanza di garantire uno sforzo equilibrato tra il rafforzamento delle attuali capacità industriali dell'UE in materia di armamenti nel breve e medio termine e il sostegno alla ricerca e allo sviluppo di attrezzature militari e armamenti nuovi e innovativi, adeguati alle esigenze delle forze armate degli Stati membri;</w:t>
            </w:r>
          </w:p>
        </w:tc>
        <w:tc>
          <w:tcPr>
            <w:tcW w:w="4876" w:type="dxa"/>
            <w:tcBorders>
              <w:top w:val="nil"/>
              <w:left w:val="nil"/>
              <w:bottom w:val="nil"/>
              <w:right w:val="nil"/>
            </w:tcBorders>
          </w:tcPr>
          <w:p w14:paraId="31528C2B" w14:textId="77777777" w:rsidR="00590F8D" w:rsidRPr="009F22FD" w:rsidRDefault="00590F8D" w:rsidP="00DF3EBC">
            <w:pPr>
              <w:pStyle w:val="Normal6a"/>
            </w:pPr>
            <w:r w:rsidRPr="009F22FD">
              <w:t>11.</w:t>
            </w:r>
            <w:r w:rsidRPr="009F22FD">
              <w:tab/>
              <w:t>sottolinea l'importanza di garantire uno sforzo equilibrato tra il rafforzamento delle attuali capacità industriali dell'UE in materia di armamenti nel breve e medio termine e il sostegno alla ricerca e allo sviluppo di attrezzature militari e armamenti nuovi e innovativi, adeguati alle esigenze delle forze armate degli Stati membri</w:t>
            </w:r>
            <w:r w:rsidRPr="009F22FD">
              <w:rPr>
                <w:b/>
                <w:i/>
              </w:rPr>
              <w:t>, come i droni per il rilevamento delle mine terrestri</w:t>
            </w:r>
            <w:r w:rsidRPr="009F22FD">
              <w:t>;</w:t>
            </w:r>
          </w:p>
        </w:tc>
      </w:tr>
    </w:tbl>
    <w:p w14:paraId="6C91557F"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1E89CCF2" w14:textId="77777777" w:rsidR="00590F8D" w:rsidRPr="009F22FD" w:rsidRDefault="00590F8D" w:rsidP="00590F8D">
      <w:r w:rsidRPr="009F22FD">
        <w:rPr>
          <w:rStyle w:val="HideTWBExt"/>
        </w:rPr>
        <w:t>&lt;/Amend&gt;</w:t>
      </w:r>
    </w:p>
    <w:p w14:paraId="6F271925"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363</w:t>
      </w:r>
      <w:r w:rsidRPr="009F22FD">
        <w:rPr>
          <w:rStyle w:val="HideTWBExt"/>
          <w:b w:val="0"/>
        </w:rPr>
        <w:t>&lt;/NumAm&gt;</w:t>
      </w:r>
    </w:p>
    <w:p w14:paraId="49FC92EE" w14:textId="77777777" w:rsidR="00590F8D" w:rsidRPr="009F22FD" w:rsidRDefault="00590F8D" w:rsidP="00590F8D">
      <w:pPr>
        <w:pStyle w:val="NormalBold"/>
      </w:pPr>
      <w:r w:rsidRPr="009F22FD">
        <w:rPr>
          <w:rStyle w:val="HideTWBExt"/>
          <w:b w:val="0"/>
        </w:rPr>
        <w:t>&lt;RepeatBlock-By&gt;&lt;Members&gt;</w:t>
      </w:r>
      <w:r w:rsidRPr="009F22FD">
        <w:t>Mārtiņš Staķis</w:t>
      </w:r>
      <w:r w:rsidRPr="009F22FD">
        <w:rPr>
          <w:rStyle w:val="HideTWBExt"/>
          <w:b w:val="0"/>
        </w:rPr>
        <w:t>&lt;/Members&gt;</w:t>
      </w:r>
    </w:p>
    <w:p w14:paraId="799DA347" w14:textId="77777777" w:rsidR="00590F8D" w:rsidRPr="009F22FD" w:rsidRDefault="00590F8D" w:rsidP="00590F8D">
      <w:r w:rsidRPr="009F22FD">
        <w:rPr>
          <w:rStyle w:val="HideTWBExt"/>
        </w:rPr>
        <w:t>&lt;AuNomDe&gt;</w:t>
      </w:r>
      <w:r w:rsidRPr="009F22FD">
        <w:rPr>
          <w:rStyle w:val="HideTWBInt"/>
        </w:rPr>
        <w:t>{Greens/EFA}</w:t>
      </w:r>
      <w:r w:rsidRPr="009F22FD">
        <w:t>a nome del gruppo Verts/ALE</w:t>
      </w:r>
      <w:r w:rsidRPr="009F22FD">
        <w:rPr>
          <w:rStyle w:val="HideTWBExt"/>
        </w:rPr>
        <w:t>&lt;/AuNomDe&gt;</w:t>
      </w:r>
    </w:p>
    <w:p w14:paraId="2F8DCD6F" w14:textId="77777777" w:rsidR="00590F8D" w:rsidRPr="009F22FD" w:rsidRDefault="00590F8D" w:rsidP="00590F8D">
      <w:pPr>
        <w:pStyle w:val="NormalBold"/>
      </w:pPr>
      <w:r w:rsidRPr="009F22FD">
        <w:rPr>
          <w:rStyle w:val="HideTWBExt"/>
          <w:b w:val="0"/>
        </w:rPr>
        <w:t>&lt;/RepeatBlock-By&gt;</w:t>
      </w:r>
    </w:p>
    <w:p w14:paraId="6E0EF1DD"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4E61A39F" w14:textId="77777777" w:rsidR="00590F8D" w:rsidRPr="009F22FD" w:rsidRDefault="00590F8D" w:rsidP="00590F8D">
      <w:pPr>
        <w:pStyle w:val="NormalBold"/>
      </w:pPr>
      <w:r w:rsidRPr="009F22FD">
        <w:rPr>
          <w:rStyle w:val="HideTWBExt"/>
          <w:b w:val="0"/>
        </w:rPr>
        <w:t>&lt;Article&gt;</w:t>
      </w:r>
      <w:r w:rsidRPr="009F22FD">
        <w:t>Paragrafo 11 bis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2486CC3E" w14:textId="77777777" w:rsidTr="00DF3EBC">
        <w:trPr>
          <w:trHeight w:hRule="exact" w:val="240"/>
          <w:jc w:val="center"/>
        </w:trPr>
        <w:tc>
          <w:tcPr>
            <w:tcW w:w="9752" w:type="dxa"/>
            <w:gridSpan w:val="2"/>
            <w:tcBorders>
              <w:top w:val="nil"/>
              <w:left w:val="nil"/>
              <w:bottom w:val="nil"/>
              <w:right w:val="nil"/>
            </w:tcBorders>
          </w:tcPr>
          <w:p w14:paraId="12CED9D0" w14:textId="77777777" w:rsidR="00590F8D" w:rsidRPr="009F22FD" w:rsidRDefault="00590F8D" w:rsidP="00DF3EBC"/>
        </w:tc>
      </w:tr>
      <w:tr w:rsidR="00590F8D" w:rsidRPr="009F22FD" w14:paraId="4EFDC14A" w14:textId="77777777" w:rsidTr="00DF3EBC">
        <w:trPr>
          <w:trHeight w:val="240"/>
          <w:jc w:val="center"/>
        </w:trPr>
        <w:tc>
          <w:tcPr>
            <w:tcW w:w="4876" w:type="dxa"/>
            <w:tcBorders>
              <w:top w:val="nil"/>
              <w:left w:val="nil"/>
              <w:bottom w:val="nil"/>
              <w:right w:val="nil"/>
            </w:tcBorders>
          </w:tcPr>
          <w:p w14:paraId="62562B88"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1ED0E569" w14:textId="77777777" w:rsidR="00590F8D" w:rsidRPr="009F22FD" w:rsidRDefault="00590F8D" w:rsidP="00DF3EBC">
            <w:pPr>
              <w:pStyle w:val="AmColumnHeading"/>
            </w:pPr>
            <w:r w:rsidRPr="009F22FD">
              <w:t>Emendamento</w:t>
            </w:r>
          </w:p>
        </w:tc>
      </w:tr>
      <w:tr w:rsidR="00590F8D" w:rsidRPr="009F22FD" w14:paraId="7BA32F2F" w14:textId="77777777" w:rsidTr="00DF3EBC">
        <w:trPr>
          <w:jc w:val="center"/>
        </w:trPr>
        <w:tc>
          <w:tcPr>
            <w:tcW w:w="4876" w:type="dxa"/>
            <w:tcBorders>
              <w:top w:val="nil"/>
              <w:left w:val="nil"/>
              <w:bottom w:val="nil"/>
              <w:right w:val="nil"/>
            </w:tcBorders>
          </w:tcPr>
          <w:p w14:paraId="77ED0D0B" w14:textId="77777777" w:rsidR="00590F8D" w:rsidRPr="009F22FD" w:rsidRDefault="00590F8D" w:rsidP="00DF3EBC">
            <w:pPr>
              <w:pStyle w:val="Normal6a"/>
            </w:pPr>
          </w:p>
        </w:tc>
        <w:tc>
          <w:tcPr>
            <w:tcW w:w="4876" w:type="dxa"/>
            <w:tcBorders>
              <w:top w:val="nil"/>
              <w:left w:val="nil"/>
              <w:bottom w:val="nil"/>
              <w:right w:val="nil"/>
            </w:tcBorders>
          </w:tcPr>
          <w:p w14:paraId="5C1A650B" w14:textId="77777777" w:rsidR="00590F8D" w:rsidRPr="009F22FD" w:rsidRDefault="00590F8D" w:rsidP="00DF3EBC">
            <w:pPr>
              <w:pStyle w:val="Normal6a"/>
            </w:pPr>
            <w:r w:rsidRPr="009F22FD">
              <w:rPr>
                <w:b/>
                <w:i/>
              </w:rPr>
              <w:t>11 bis.</w:t>
            </w:r>
            <w:r w:rsidRPr="009F22FD">
              <w:tab/>
            </w:r>
            <w:r w:rsidRPr="009F22FD">
              <w:rPr>
                <w:b/>
                <w:i/>
              </w:rPr>
              <w:t>sottolinea la necessità di sviluppare un'efficace politica degli armamenti a livello dell'UE che includa la creazione di una dimensione del commercio estero funzionante ed efficace che miri a sostenere i partner che si trovano ad affrontare minacce da parte di regimi autoritari aggressivi e impedisca la consegna di armi a regimi ostili non democratici in linea con gli otto criteri dell'UE; sottolinea la necessità di superare l'interpretazione molto restrittiva e nazionale dell'articolo 346 TFUE a tale riguardo;</w:t>
            </w:r>
          </w:p>
        </w:tc>
      </w:tr>
    </w:tbl>
    <w:p w14:paraId="3E561642" w14:textId="77777777" w:rsidR="00590F8D" w:rsidRPr="00FC7643" w:rsidRDefault="00590F8D" w:rsidP="00590F8D">
      <w:pPr>
        <w:pStyle w:val="AmOrLang"/>
        <w:rPr>
          <w:lang w:val="es-ES"/>
        </w:rPr>
      </w:pPr>
      <w:r w:rsidRPr="00FC7643">
        <w:rPr>
          <w:lang w:val="es-ES"/>
        </w:rPr>
        <w:t xml:space="preserve">Or. </w:t>
      </w:r>
      <w:r w:rsidRPr="00FC7643">
        <w:rPr>
          <w:rStyle w:val="HideTWBExt"/>
          <w:lang w:val="es-ES"/>
        </w:rPr>
        <w:t>&lt;Original&gt;</w:t>
      </w:r>
      <w:r w:rsidRPr="00FC7643">
        <w:rPr>
          <w:rStyle w:val="HideTWBInt"/>
          <w:lang w:val="es-ES"/>
        </w:rPr>
        <w:t>{EN}</w:t>
      </w:r>
      <w:r w:rsidRPr="00FC7643">
        <w:rPr>
          <w:lang w:val="es-ES"/>
        </w:rPr>
        <w:t>en</w:t>
      </w:r>
      <w:r w:rsidRPr="00FC7643">
        <w:rPr>
          <w:rStyle w:val="HideTWBExt"/>
          <w:lang w:val="es-ES"/>
        </w:rPr>
        <w:t>&lt;/Original&gt;</w:t>
      </w:r>
    </w:p>
    <w:p w14:paraId="07A0C94E" w14:textId="77777777" w:rsidR="00590F8D" w:rsidRPr="00FC7643" w:rsidRDefault="00590F8D" w:rsidP="00590F8D">
      <w:pPr>
        <w:rPr>
          <w:lang w:val="es-ES"/>
        </w:rPr>
      </w:pPr>
      <w:r w:rsidRPr="00FC7643">
        <w:rPr>
          <w:rStyle w:val="HideTWBExt"/>
          <w:lang w:val="es-ES"/>
        </w:rPr>
        <w:t>&lt;/Amend&gt;</w:t>
      </w:r>
    </w:p>
    <w:p w14:paraId="290BD8CA" w14:textId="77777777" w:rsidR="00590F8D" w:rsidRPr="00FC7643" w:rsidRDefault="00590F8D" w:rsidP="00590F8D">
      <w:pPr>
        <w:pStyle w:val="AmNumberTabs"/>
        <w:rPr>
          <w:lang w:val="es-ES"/>
        </w:rPr>
      </w:pPr>
      <w:r w:rsidRPr="00FC7643">
        <w:rPr>
          <w:rStyle w:val="HideTWBExt"/>
          <w:b w:val="0"/>
          <w:lang w:val="es-ES"/>
        </w:rPr>
        <w:t>&lt;Amend&gt;</w:t>
      </w:r>
      <w:r w:rsidRPr="00FC7643">
        <w:rPr>
          <w:lang w:val="es-ES"/>
        </w:rPr>
        <w:t>Emendamento</w:t>
      </w:r>
      <w:r w:rsidRPr="00FC7643">
        <w:rPr>
          <w:lang w:val="es-ES"/>
        </w:rPr>
        <w:tab/>
      </w:r>
      <w:r w:rsidRPr="00FC7643">
        <w:rPr>
          <w:lang w:val="es-ES"/>
        </w:rPr>
        <w:tab/>
      </w:r>
      <w:r w:rsidRPr="00FC7643">
        <w:rPr>
          <w:rStyle w:val="HideTWBExt"/>
          <w:b w:val="0"/>
          <w:lang w:val="es-ES"/>
        </w:rPr>
        <w:t>&lt;NumAm&gt;</w:t>
      </w:r>
      <w:r w:rsidRPr="00FC7643">
        <w:rPr>
          <w:lang w:val="es-ES"/>
        </w:rPr>
        <w:t>364</w:t>
      </w:r>
      <w:r w:rsidRPr="00FC7643">
        <w:rPr>
          <w:rStyle w:val="HideTWBExt"/>
          <w:b w:val="0"/>
          <w:lang w:val="es-ES"/>
        </w:rPr>
        <w:t>&lt;/NumAm&gt;</w:t>
      </w:r>
    </w:p>
    <w:p w14:paraId="46888072" w14:textId="77777777" w:rsidR="00590F8D" w:rsidRPr="00FC7643" w:rsidRDefault="00590F8D" w:rsidP="00590F8D">
      <w:pPr>
        <w:pStyle w:val="NormalBold"/>
        <w:rPr>
          <w:lang w:val="es-ES"/>
        </w:rPr>
      </w:pPr>
      <w:r w:rsidRPr="00FC7643">
        <w:rPr>
          <w:rStyle w:val="HideTWBExt"/>
          <w:b w:val="0"/>
          <w:lang w:val="es-ES"/>
        </w:rPr>
        <w:t>&lt;RepeatBlock-By&gt;&lt;Members&gt;</w:t>
      </w:r>
      <w:r w:rsidRPr="00FC7643">
        <w:rPr>
          <w:lang w:val="es-ES"/>
        </w:rPr>
        <w:t>Michael Gahler</w:t>
      </w:r>
      <w:r w:rsidRPr="00FC7643">
        <w:rPr>
          <w:rStyle w:val="HideTWBExt"/>
          <w:b w:val="0"/>
          <w:lang w:val="es-ES"/>
        </w:rPr>
        <w:t>&lt;/Members&gt;</w:t>
      </w:r>
    </w:p>
    <w:p w14:paraId="7DB45EB1" w14:textId="77777777" w:rsidR="00590F8D" w:rsidRPr="00FC7643" w:rsidRDefault="00590F8D" w:rsidP="00590F8D">
      <w:pPr>
        <w:pStyle w:val="NormalBold"/>
        <w:rPr>
          <w:lang w:val="es-ES"/>
        </w:rPr>
      </w:pPr>
      <w:r w:rsidRPr="00FC7643">
        <w:rPr>
          <w:rStyle w:val="HideTWBExt"/>
          <w:b w:val="0"/>
          <w:lang w:val="es-ES"/>
        </w:rPr>
        <w:t>&lt;/RepeatBlock-By&gt;</w:t>
      </w:r>
    </w:p>
    <w:p w14:paraId="0BA19EDF"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52587A26" w14:textId="77777777" w:rsidR="00590F8D" w:rsidRPr="009F22FD" w:rsidRDefault="00590F8D" w:rsidP="00590F8D">
      <w:pPr>
        <w:pStyle w:val="NormalBold"/>
      </w:pPr>
      <w:r w:rsidRPr="009F22FD">
        <w:rPr>
          <w:rStyle w:val="HideTWBExt"/>
          <w:b w:val="0"/>
        </w:rPr>
        <w:t>&lt;Article&gt;</w:t>
      </w:r>
      <w:r w:rsidRPr="009F22FD">
        <w:t>Paragrafo 11 bis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2F72C71C" w14:textId="77777777" w:rsidTr="00DF3EBC">
        <w:trPr>
          <w:trHeight w:hRule="exact" w:val="240"/>
          <w:jc w:val="center"/>
        </w:trPr>
        <w:tc>
          <w:tcPr>
            <w:tcW w:w="9752" w:type="dxa"/>
            <w:gridSpan w:val="2"/>
            <w:tcBorders>
              <w:top w:val="nil"/>
              <w:left w:val="nil"/>
              <w:bottom w:val="nil"/>
              <w:right w:val="nil"/>
            </w:tcBorders>
          </w:tcPr>
          <w:p w14:paraId="2752D2EE" w14:textId="77777777" w:rsidR="00590F8D" w:rsidRPr="009F22FD" w:rsidRDefault="00590F8D" w:rsidP="00DF3EBC"/>
        </w:tc>
      </w:tr>
      <w:tr w:rsidR="00590F8D" w:rsidRPr="009F22FD" w14:paraId="5D7057A3" w14:textId="77777777" w:rsidTr="00DF3EBC">
        <w:trPr>
          <w:trHeight w:val="240"/>
          <w:jc w:val="center"/>
        </w:trPr>
        <w:tc>
          <w:tcPr>
            <w:tcW w:w="4876" w:type="dxa"/>
            <w:tcBorders>
              <w:top w:val="nil"/>
              <w:left w:val="nil"/>
              <w:bottom w:val="nil"/>
              <w:right w:val="nil"/>
            </w:tcBorders>
          </w:tcPr>
          <w:p w14:paraId="614D3E0F"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6B52AAD3" w14:textId="77777777" w:rsidR="00590F8D" w:rsidRPr="009F22FD" w:rsidRDefault="00590F8D" w:rsidP="00DF3EBC">
            <w:pPr>
              <w:pStyle w:val="AmColumnHeading"/>
            </w:pPr>
            <w:r w:rsidRPr="009F22FD">
              <w:t>Emendamento</w:t>
            </w:r>
          </w:p>
        </w:tc>
      </w:tr>
      <w:tr w:rsidR="00590F8D" w:rsidRPr="009F22FD" w14:paraId="77E0AEEF" w14:textId="77777777" w:rsidTr="00DF3EBC">
        <w:trPr>
          <w:jc w:val="center"/>
        </w:trPr>
        <w:tc>
          <w:tcPr>
            <w:tcW w:w="4876" w:type="dxa"/>
            <w:tcBorders>
              <w:top w:val="nil"/>
              <w:left w:val="nil"/>
              <w:bottom w:val="nil"/>
              <w:right w:val="nil"/>
            </w:tcBorders>
          </w:tcPr>
          <w:p w14:paraId="39DEF323" w14:textId="77777777" w:rsidR="00590F8D" w:rsidRPr="009F22FD" w:rsidRDefault="00590F8D" w:rsidP="00DF3EBC">
            <w:pPr>
              <w:pStyle w:val="Normal6a"/>
            </w:pPr>
          </w:p>
        </w:tc>
        <w:tc>
          <w:tcPr>
            <w:tcW w:w="4876" w:type="dxa"/>
            <w:tcBorders>
              <w:top w:val="nil"/>
              <w:left w:val="nil"/>
              <w:bottom w:val="nil"/>
              <w:right w:val="nil"/>
            </w:tcBorders>
          </w:tcPr>
          <w:p w14:paraId="39226746" w14:textId="77777777" w:rsidR="00590F8D" w:rsidRPr="009F22FD" w:rsidRDefault="00590F8D" w:rsidP="00DF3EBC">
            <w:pPr>
              <w:pStyle w:val="Normal6a"/>
            </w:pPr>
            <w:r w:rsidRPr="009F22FD">
              <w:rPr>
                <w:b/>
                <w:i/>
              </w:rPr>
              <w:t>11 bis.</w:t>
            </w:r>
            <w:r w:rsidRPr="009F22FD">
              <w:tab/>
            </w:r>
            <w:r w:rsidRPr="009F22FD">
              <w:rPr>
                <w:b/>
                <w:i/>
              </w:rPr>
              <w:t>sottolinea che la minaccia cui fa fronte l'Unione richiede sforzi congiunti reali e ambiziosi che sfruttino in modo più efficace gli strumenti e i finanziamenti dell'Unione al fine di affrontare tempestivamente le lacune e le priorità in termini di capacità, come indicato nell'analisi delle carenze di investimenti nel settore della difesa e nel piano di sviluppo delle capacità; invita pertanto la Commissione e gli Stati membri ad allineare i progetti e i finanziamenti del FED e a darvi priorità in base alle urgenti esigenze di capacità dell'UE, nonché a concentrarsi sulle attività di ricerca più pertinenti e promettenti; sottolinea la necessità di sostenere ulteriormente la transizione dei progetti di sviluppo verso soluzioni commerciabili e accoglie con favore la disposizione contenuta nella proposta sull'EDIP a tale riguardo; deplora l'inutile e disfunzionale duplicazione degli sforzi per quanto riguarda i progetti sul futuro carro armato da combattimento e sull'intercettore ipersonico; esprime preoccupazione per il fatto che tali duplicazioni contrastino con l'ambizione di acquisizione del 60 % dall'EDTIB entro il 2035 espressa nell'EDIS, poiché la dispersione delle risorse ritarderà il raggiungimento di soluzioni commerciabili, portando molto probabilmente ad acquisizioni dagli Stati Uniti; deplora allo stesso modo il crescente ritardo dei progetti sulle capacità essenziali al di fuori del quadro dell'UE, in particolare il progetto franco-tedesco Main Ground Combat System (MGCS) e il progetto franco-tedesco-spagnolo Future Combat Air System (FCAS), che rischiano anch'essi di portare a future acquisizioni di soluzioni statunitensi; sottolinea che dovrebbero essere sfruttate tutte le possibili sinergie con il FED evitando la duplicazione degli sforzi;</w:t>
            </w:r>
          </w:p>
        </w:tc>
      </w:tr>
    </w:tbl>
    <w:p w14:paraId="01A4041C"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0C3E4E43" w14:textId="77777777" w:rsidR="00590F8D" w:rsidRPr="009F22FD" w:rsidRDefault="00590F8D" w:rsidP="00590F8D">
      <w:r w:rsidRPr="009F22FD">
        <w:rPr>
          <w:rStyle w:val="HideTWBExt"/>
        </w:rPr>
        <w:t>&lt;/Amend&gt;</w:t>
      </w:r>
    </w:p>
    <w:p w14:paraId="65B82936"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365</w:t>
      </w:r>
      <w:r w:rsidRPr="009F22FD">
        <w:rPr>
          <w:rStyle w:val="HideTWBExt"/>
          <w:b w:val="0"/>
        </w:rPr>
        <w:t>&lt;/NumAm&gt;</w:t>
      </w:r>
    </w:p>
    <w:p w14:paraId="6511FB78" w14:textId="77777777" w:rsidR="00590F8D" w:rsidRPr="009F22FD" w:rsidRDefault="00590F8D" w:rsidP="00590F8D">
      <w:pPr>
        <w:pStyle w:val="NormalBold"/>
      </w:pPr>
      <w:r w:rsidRPr="009F22FD">
        <w:rPr>
          <w:rStyle w:val="HideTWBExt"/>
          <w:b w:val="0"/>
        </w:rPr>
        <w:t>&lt;RepeatBlock-By&gt;&lt;Members&gt;</w:t>
      </w:r>
      <w:r w:rsidRPr="009F22FD">
        <w:t>Mārtiņš Staķis</w:t>
      </w:r>
      <w:r w:rsidRPr="009F22FD">
        <w:rPr>
          <w:rStyle w:val="HideTWBExt"/>
          <w:b w:val="0"/>
        </w:rPr>
        <w:t>&lt;/Members&gt;</w:t>
      </w:r>
    </w:p>
    <w:p w14:paraId="7DE91849" w14:textId="77777777" w:rsidR="00590F8D" w:rsidRPr="009F22FD" w:rsidRDefault="00590F8D" w:rsidP="00590F8D">
      <w:r w:rsidRPr="009F22FD">
        <w:rPr>
          <w:rStyle w:val="HideTWBExt"/>
        </w:rPr>
        <w:t>&lt;AuNomDe&gt;</w:t>
      </w:r>
      <w:r w:rsidRPr="009F22FD">
        <w:rPr>
          <w:rStyle w:val="HideTWBInt"/>
        </w:rPr>
        <w:t>{Greens/EFA}</w:t>
      </w:r>
      <w:r w:rsidRPr="009F22FD">
        <w:t>a nome del gruppo Verts/ALE</w:t>
      </w:r>
      <w:r w:rsidRPr="009F22FD">
        <w:rPr>
          <w:rStyle w:val="HideTWBExt"/>
        </w:rPr>
        <w:t>&lt;/AuNomDe&gt;</w:t>
      </w:r>
    </w:p>
    <w:p w14:paraId="7255A5B9" w14:textId="77777777" w:rsidR="00590F8D" w:rsidRPr="009F22FD" w:rsidRDefault="00590F8D" w:rsidP="00590F8D">
      <w:pPr>
        <w:pStyle w:val="NormalBold"/>
      </w:pPr>
      <w:r w:rsidRPr="009F22FD">
        <w:rPr>
          <w:rStyle w:val="HideTWBExt"/>
          <w:b w:val="0"/>
        </w:rPr>
        <w:t>&lt;/RepeatBlock-By&gt;</w:t>
      </w:r>
    </w:p>
    <w:p w14:paraId="5AC39820"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1CAFEF73" w14:textId="77777777" w:rsidR="00590F8D" w:rsidRPr="009F22FD" w:rsidRDefault="00590F8D" w:rsidP="00590F8D">
      <w:pPr>
        <w:pStyle w:val="NormalBold"/>
      </w:pPr>
      <w:r w:rsidRPr="009F22FD">
        <w:rPr>
          <w:rStyle w:val="HideTWBExt"/>
          <w:b w:val="0"/>
        </w:rPr>
        <w:t>&lt;Article&gt;</w:t>
      </w:r>
      <w:r w:rsidRPr="009F22FD">
        <w:t>Paragrafo 11 ter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23369012" w14:textId="77777777" w:rsidTr="00DF3EBC">
        <w:trPr>
          <w:trHeight w:hRule="exact" w:val="240"/>
          <w:jc w:val="center"/>
        </w:trPr>
        <w:tc>
          <w:tcPr>
            <w:tcW w:w="9752" w:type="dxa"/>
            <w:gridSpan w:val="2"/>
            <w:tcBorders>
              <w:top w:val="nil"/>
              <w:left w:val="nil"/>
              <w:bottom w:val="nil"/>
              <w:right w:val="nil"/>
            </w:tcBorders>
          </w:tcPr>
          <w:p w14:paraId="2481D0DE" w14:textId="77777777" w:rsidR="00590F8D" w:rsidRPr="009F22FD" w:rsidRDefault="00590F8D" w:rsidP="00DF3EBC"/>
        </w:tc>
      </w:tr>
      <w:tr w:rsidR="00590F8D" w:rsidRPr="009F22FD" w14:paraId="309019CB" w14:textId="77777777" w:rsidTr="00DF3EBC">
        <w:trPr>
          <w:trHeight w:val="240"/>
          <w:jc w:val="center"/>
        </w:trPr>
        <w:tc>
          <w:tcPr>
            <w:tcW w:w="4876" w:type="dxa"/>
            <w:tcBorders>
              <w:top w:val="nil"/>
              <w:left w:val="nil"/>
              <w:bottom w:val="nil"/>
              <w:right w:val="nil"/>
            </w:tcBorders>
          </w:tcPr>
          <w:p w14:paraId="7F41B796"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172CE669" w14:textId="77777777" w:rsidR="00590F8D" w:rsidRPr="009F22FD" w:rsidRDefault="00590F8D" w:rsidP="00DF3EBC">
            <w:pPr>
              <w:pStyle w:val="AmColumnHeading"/>
            </w:pPr>
            <w:r w:rsidRPr="009F22FD">
              <w:t>Emendamento</w:t>
            </w:r>
          </w:p>
        </w:tc>
      </w:tr>
      <w:tr w:rsidR="00590F8D" w:rsidRPr="009F22FD" w14:paraId="1D4433F3" w14:textId="77777777" w:rsidTr="00DF3EBC">
        <w:trPr>
          <w:jc w:val="center"/>
        </w:trPr>
        <w:tc>
          <w:tcPr>
            <w:tcW w:w="4876" w:type="dxa"/>
            <w:tcBorders>
              <w:top w:val="nil"/>
              <w:left w:val="nil"/>
              <w:bottom w:val="nil"/>
              <w:right w:val="nil"/>
            </w:tcBorders>
          </w:tcPr>
          <w:p w14:paraId="233A5DCF" w14:textId="77777777" w:rsidR="00590F8D" w:rsidRPr="009F22FD" w:rsidRDefault="00590F8D" w:rsidP="00DF3EBC">
            <w:pPr>
              <w:pStyle w:val="Normal6a"/>
            </w:pPr>
          </w:p>
        </w:tc>
        <w:tc>
          <w:tcPr>
            <w:tcW w:w="4876" w:type="dxa"/>
            <w:tcBorders>
              <w:top w:val="nil"/>
              <w:left w:val="nil"/>
              <w:bottom w:val="nil"/>
              <w:right w:val="nil"/>
            </w:tcBorders>
          </w:tcPr>
          <w:p w14:paraId="112D989B" w14:textId="77777777" w:rsidR="00590F8D" w:rsidRPr="009F22FD" w:rsidRDefault="00590F8D" w:rsidP="00DF3EBC">
            <w:pPr>
              <w:pStyle w:val="Normal6a"/>
            </w:pPr>
            <w:r w:rsidRPr="009F22FD">
              <w:rPr>
                <w:b/>
                <w:i/>
              </w:rPr>
              <w:t>11 ter.</w:t>
            </w:r>
            <w:r w:rsidRPr="009F22FD">
              <w:tab/>
            </w:r>
            <w:r w:rsidRPr="009F22FD">
              <w:rPr>
                <w:b/>
                <w:i/>
              </w:rPr>
              <w:t>sottolinea la necessità di sviluppare un ruolo più proattivo dell'UE per quanto riguarda l'innovazione della tecnologia militare e a duplice uso; evidenzia la necessità di sostenere in particolare la sperimentazione di prototipi di nuovi prodotti e di concentrarsi sulle nuove tecnologie in stretta collaborazione con gli attori tecnologici e della difesa ucraini;</w:t>
            </w:r>
          </w:p>
        </w:tc>
      </w:tr>
    </w:tbl>
    <w:p w14:paraId="5C89A93F"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282ECA07" w14:textId="77777777" w:rsidR="00590F8D" w:rsidRPr="009F22FD" w:rsidRDefault="00590F8D" w:rsidP="00590F8D">
      <w:r w:rsidRPr="009F22FD">
        <w:rPr>
          <w:rStyle w:val="HideTWBExt"/>
        </w:rPr>
        <w:t>&lt;/Amend&gt;</w:t>
      </w:r>
    </w:p>
    <w:p w14:paraId="0B255486"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366</w:t>
      </w:r>
      <w:r w:rsidRPr="009F22FD">
        <w:rPr>
          <w:rStyle w:val="HideTWBExt"/>
          <w:b w:val="0"/>
        </w:rPr>
        <w:t>&lt;/NumAm&gt;</w:t>
      </w:r>
    </w:p>
    <w:p w14:paraId="32285F7D" w14:textId="77777777" w:rsidR="00590F8D" w:rsidRPr="009F22FD" w:rsidRDefault="00590F8D" w:rsidP="00590F8D">
      <w:pPr>
        <w:pStyle w:val="NormalBold"/>
      </w:pPr>
      <w:r w:rsidRPr="009F22FD">
        <w:rPr>
          <w:rStyle w:val="HideTWBExt"/>
          <w:b w:val="0"/>
        </w:rPr>
        <w:t>&lt;RepeatBlock-By&gt;&lt;Members&gt;</w:t>
      </w:r>
      <w:r w:rsidRPr="009F22FD">
        <w:t>Miriam Lexmann, Christophe Gomart, Alice Teodorescu Måwe</w:t>
      </w:r>
      <w:r w:rsidRPr="009F22FD">
        <w:rPr>
          <w:rStyle w:val="HideTWBExt"/>
          <w:b w:val="0"/>
        </w:rPr>
        <w:t>&lt;/Members&gt;</w:t>
      </w:r>
    </w:p>
    <w:p w14:paraId="51E40AD6" w14:textId="77777777" w:rsidR="00590F8D" w:rsidRPr="009F22FD" w:rsidRDefault="00590F8D" w:rsidP="00590F8D">
      <w:pPr>
        <w:pStyle w:val="NormalBold"/>
      </w:pPr>
      <w:r w:rsidRPr="009F22FD">
        <w:rPr>
          <w:rStyle w:val="HideTWBExt"/>
          <w:b w:val="0"/>
        </w:rPr>
        <w:t>&lt;/RepeatBlock-By&gt;</w:t>
      </w:r>
    </w:p>
    <w:p w14:paraId="34809812"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4456CCB2" w14:textId="77777777" w:rsidR="00590F8D" w:rsidRPr="009F22FD" w:rsidRDefault="00590F8D" w:rsidP="00590F8D">
      <w:pPr>
        <w:pStyle w:val="NormalBold"/>
      </w:pPr>
      <w:r w:rsidRPr="009F22FD">
        <w:rPr>
          <w:rStyle w:val="HideTWBExt"/>
          <w:b w:val="0"/>
        </w:rPr>
        <w:t>&lt;Article&gt;</w:t>
      </w:r>
      <w:r w:rsidRPr="009F22FD">
        <w:t>Paragrafo 11 quinquies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46D743E6" w14:textId="77777777" w:rsidTr="00DF3EBC">
        <w:trPr>
          <w:trHeight w:hRule="exact" w:val="240"/>
          <w:jc w:val="center"/>
        </w:trPr>
        <w:tc>
          <w:tcPr>
            <w:tcW w:w="9752" w:type="dxa"/>
            <w:gridSpan w:val="2"/>
            <w:tcBorders>
              <w:top w:val="nil"/>
              <w:left w:val="nil"/>
              <w:bottom w:val="nil"/>
              <w:right w:val="nil"/>
            </w:tcBorders>
          </w:tcPr>
          <w:p w14:paraId="50F7A08E" w14:textId="77777777" w:rsidR="00590F8D" w:rsidRPr="009F22FD" w:rsidRDefault="00590F8D" w:rsidP="00DF3EBC"/>
        </w:tc>
      </w:tr>
      <w:tr w:rsidR="00590F8D" w:rsidRPr="009F22FD" w14:paraId="592C016B" w14:textId="77777777" w:rsidTr="00DF3EBC">
        <w:trPr>
          <w:trHeight w:val="240"/>
          <w:jc w:val="center"/>
        </w:trPr>
        <w:tc>
          <w:tcPr>
            <w:tcW w:w="4876" w:type="dxa"/>
            <w:tcBorders>
              <w:top w:val="nil"/>
              <w:left w:val="nil"/>
              <w:bottom w:val="nil"/>
              <w:right w:val="nil"/>
            </w:tcBorders>
          </w:tcPr>
          <w:p w14:paraId="4B54A000"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088B0ADA" w14:textId="77777777" w:rsidR="00590F8D" w:rsidRPr="009F22FD" w:rsidRDefault="00590F8D" w:rsidP="00DF3EBC">
            <w:pPr>
              <w:pStyle w:val="AmColumnHeading"/>
            </w:pPr>
            <w:r w:rsidRPr="009F22FD">
              <w:t>Emendamento</w:t>
            </w:r>
          </w:p>
        </w:tc>
      </w:tr>
      <w:tr w:rsidR="00590F8D" w:rsidRPr="009F22FD" w14:paraId="334EC0FD" w14:textId="77777777" w:rsidTr="00DF3EBC">
        <w:trPr>
          <w:jc w:val="center"/>
        </w:trPr>
        <w:tc>
          <w:tcPr>
            <w:tcW w:w="4876" w:type="dxa"/>
            <w:tcBorders>
              <w:top w:val="nil"/>
              <w:left w:val="nil"/>
              <w:bottom w:val="nil"/>
              <w:right w:val="nil"/>
            </w:tcBorders>
          </w:tcPr>
          <w:p w14:paraId="083F56DE" w14:textId="77777777" w:rsidR="00590F8D" w:rsidRPr="009F22FD" w:rsidRDefault="00590F8D" w:rsidP="00DF3EBC">
            <w:pPr>
              <w:pStyle w:val="Normal6a"/>
            </w:pPr>
          </w:p>
        </w:tc>
        <w:tc>
          <w:tcPr>
            <w:tcW w:w="4876" w:type="dxa"/>
            <w:tcBorders>
              <w:top w:val="nil"/>
              <w:left w:val="nil"/>
              <w:bottom w:val="nil"/>
              <w:right w:val="nil"/>
            </w:tcBorders>
          </w:tcPr>
          <w:p w14:paraId="00F432D5" w14:textId="77777777" w:rsidR="00590F8D" w:rsidRPr="009F22FD" w:rsidRDefault="00590F8D" w:rsidP="00DF3EBC">
            <w:pPr>
              <w:pStyle w:val="Normal6a"/>
            </w:pPr>
            <w:r w:rsidRPr="009F22FD">
              <w:rPr>
                <w:b/>
                <w:i/>
              </w:rPr>
              <w:t>11 quinquies.</w:t>
            </w:r>
            <w:r w:rsidRPr="009F22FD">
              <w:tab/>
            </w:r>
            <w:r w:rsidRPr="009F22FD">
              <w:rPr>
                <w:b/>
                <w:i/>
              </w:rPr>
              <w:t>accoglie con favore il regolamento dell'UE sugli investimenti esteri diretti; invita gli Stati membri a intraprendere una valutazione e un riesame immediati degli investimenti cinesi esistenti nelle infrastrutture critiche, tra cui le reti elettriche, la rete di trasporto e i sistemi di informazione e comunicazione, per determinare eventuali vulnerabilità che potrebbero avere un impatto sulla sicurezza e sulla difesa dell'Unione;</w:t>
            </w:r>
          </w:p>
        </w:tc>
      </w:tr>
    </w:tbl>
    <w:p w14:paraId="6F4E78CF"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307D8CCE" w14:textId="77777777" w:rsidR="00590F8D" w:rsidRPr="009F22FD" w:rsidRDefault="00590F8D" w:rsidP="00590F8D">
      <w:r w:rsidRPr="009F22FD">
        <w:rPr>
          <w:rStyle w:val="HideTWBExt"/>
        </w:rPr>
        <w:t>&lt;/Amend&gt;</w:t>
      </w:r>
    </w:p>
    <w:p w14:paraId="6933E6A7"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367</w:t>
      </w:r>
      <w:r w:rsidRPr="009F22FD">
        <w:rPr>
          <w:rStyle w:val="HideTWBExt"/>
          <w:b w:val="0"/>
        </w:rPr>
        <w:t>&lt;/NumAm&gt;</w:t>
      </w:r>
    </w:p>
    <w:p w14:paraId="072481B1" w14:textId="77777777" w:rsidR="00590F8D" w:rsidRPr="009F22FD" w:rsidRDefault="00590F8D" w:rsidP="00590F8D">
      <w:pPr>
        <w:pStyle w:val="NormalBold"/>
      </w:pPr>
      <w:r w:rsidRPr="009F22FD">
        <w:rPr>
          <w:rStyle w:val="HideTWBExt"/>
          <w:b w:val="0"/>
        </w:rPr>
        <w:t>&lt;RepeatBlock-By&gt;&lt;Members&gt;</w:t>
      </w:r>
      <w:r w:rsidRPr="009F22FD">
        <w:t>Yannis Maniatis, Costas Mavrides</w:t>
      </w:r>
      <w:r w:rsidRPr="009F22FD">
        <w:rPr>
          <w:rStyle w:val="HideTWBExt"/>
          <w:b w:val="0"/>
        </w:rPr>
        <w:t>&lt;/Members&gt;</w:t>
      </w:r>
    </w:p>
    <w:p w14:paraId="1E9021CB" w14:textId="77777777" w:rsidR="00590F8D" w:rsidRPr="009F22FD" w:rsidRDefault="00590F8D" w:rsidP="00590F8D">
      <w:pPr>
        <w:pStyle w:val="NormalBold"/>
      </w:pPr>
      <w:r w:rsidRPr="009F22FD">
        <w:rPr>
          <w:rStyle w:val="HideTWBExt"/>
          <w:b w:val="0"/>
        </w:rPr>
        <w:t>&lt;/RepeatBlock-By&gt;</w:t>
      </w:r>
    </w:p>
    <w:p w14:paraId="1A6D2EF5"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69AF280C" w14:textId="77777777" w:rsidR="00590F8D" w:rsidRPr="009F22FD" w:rsidRDefault="00590F8D" w:rsidP="00590F8D">
      <w:pPr>
        <w:pStyle w:val="NormalBold"/>
      </w:pPr>
      <w:r w:rsidRPr="009F22FD">
        <w:rPr>
          <w:rStyle w:val="HideTWBExt"/>
          <w:b w:val="0"/>
        </w:rPr>
        <w:t>&lt;Article&gt;</w:t>
      </w:r>
      <w:r w:rsidRPr="009F22FD">
        <w:t>Paragrafo 11 bis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3FDCA368" w14:textId="77777777" w:rsidTr="00DF3EBC">
        <w:trPr>
          <w:trHeight w:hRule="exact" w:val="240"/>
          <w:jc w:val="center"/>
        </w:trPr>
        <w:tc>
          <w:tcPr>
            <w:tcW w:w="9752" w:type="dxa"/>
            <w:gridSpan w:val="2"/>
            <w:tcBorders>
              <w:top w:val="nil"/>
              <w:left w:val="nil"/>
              <w:bottom w:val="nil"/>
              <w:right w:val="nil"/>
            </w:tcBorders>
          </w:tcPr>
          <w:p w14:paraId="7FA0334A" w14:textId="77777777" w:rsidR="00590F8D" w:rsidRPr="009F22FD" w:rsidRDefault="00590F8D" w:rsidP="00DF3EBC"/>
        </w:tc>
      </w:tr>
      <w:tr w:rsidR="00590F8D" w:rsidRPr="009F22FD" w14:paraId="0BD69436" w14:textId="77777777" w:rsidTr="00DF3EBC">
        <w:trPr>
          <w:trHeight w:val="240"/>
          <w:jc w:val="center"/>
        </w:trPr>
        <w:tc>
          <w:tcPr>
            <w:tcW w:w="4876" w:type="dxa"/>
            <w:tcBorders>
              <w:top w:val="nil"/>
              <w:left w:val="nil"/>
              <w:bottom w:val="nil"/>
              <w:right w:val="nil"/>
            </w:tcBorders>
          </w:tcPr>
          <w:p w14:paraId="0E759AA3"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50BA0820" w14:textId="77777777" w:rsidR="00590F8D" w:rsidRPr="009F22FD" w:rsidRDefault="00590F8D" w:rsidP="00DF3EBC">
            <w:pPr>
              <w:pStyle w:val="AmColumnHeading"/>
            </w:pPr>
            <w:r w:rsidRPr="009F22FD">
              <w:t>Emendamento</w:t>
            </w:r>
          </w:p>
        </w:tc>
      </w:tr>
      <w:tr w:rsidR="00590F8D" w:rsidRPr="009F22FD" w14:paraId="05CC292D" w14:textId="77777777" w:rsidTr="00DF3EBC">
        <w:trPr>
          <w:jc w:val="center"/>
        </w:trPr>
        <w:tc>
          <w:tcPr>
            <w:tcW w:w="4876" w:type="dxa"/>
            <w:tcBorders>
              <w:top w:val="nil"/>
              <w:left w:val="nil"/>
              <w:bottom w:val="nil"/>
              <w:right w:val="nil"/>
            </w:tcBorders>
          </w:tcPr>
          <w:p w14:paraId="42009443" w14:textId="77777777" w:rsidR="00590F8D" w:rsidRPr="009F22FD" w:rsidRDefault="00590F8D" w:rsidP="00DF3EBC">
            <w:pPr>
              <w:pStyle w:val="Normal6a"/>
            </w:pPr>
          </w:p>
        </w:tc>
        <w:tc>
          <w:tcPr>
            <w:tcW w:w="4876" w:type="dxa"/>
            <w:tcBorders>
              <w:top w:val="nil"/>
              <w:left w:val="nil"/>
              <w:bottom w:val="nil"/>
              <w:right w:val="nil"/>
            </w:tcBorders>
          </w:tcPr>
          <w:p w14:paraId="2B44B478" w14:textId="77777777" w:rsidR="00590F8D" w:rsidRPr="009F22FD" w:rsidRDefault="00590F8D" w:rsidP="00DF3EBC">
            <w:pPr>
              <w:pStyle w:val="Normal6a"/>
            </w:pPr>
            <w:r w:rsidRPr="009F22FD">
              <w:rPr>
                <w:b/>
                <w:i/>
              </w:rPr>
              <w:t>11 bis.</w:t>
            </w:r>
            <w:r w:rsidRPr="009F22FD">
              <w:tab/>
            </w:r>
            <w:r w:rsidRPr="009F22FD">
              <w:rPr>
                <w:b/>
                <w:i/>
              </w:rPr>
              <w:t>sottolinea che la cooperazione con i partner internazionali nel settore della difesa dovrebbe essere limitata a partner che condividono gli stessi valori e non dovrebbe violare gli interessi di sicurezza e difesa dell'UE e dei suoi Stati membri;</w:t>
            </w:r>
          </w:p>
        </w:tc>
      </w:tr>
    </w:tbl>
    <w:p w14:paraId="04546510"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34B5D5C1" w14:textId="77777777" w:rsidR="00590F8D" w:rsidRPr="009F22FD" w:rsidRDefault="00590F8D" w:rsidP="00590F8D">
      <w:r w:rsidRPr="009F22FD">
        <w:rPr>
          <w:rStyle w:val="HideTWBExt"/>
        </w:rPr>
        <w:t>&lt;/Amend&gt;</w:t>
      </w:r>
    </w:p>
    <w:p w14:paraId="48E1527C"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368</w:t>
      </w:r>
      <w:r w:rsidRPr="009F22FD">
        <w:rPr>
          <w:rStyle w:val="HideTWBExt"/>
          <w:b w:val="0"/>
        </w:rPr>
        <w:t>&lt;/NumAm&gt;</w:t>
      </w:r>
    </w:p>
    <w:p w14:paraId="07264301" w14:textId="77777777" w:rsidR="00590F8D" w:rsidRPr="009F22FD" w:rsidRDefault="00590F8D" w:rsidP="00590F8D">
      <w:pPr>
        <w:pStyle w:val="NormalBold"/>
      </w:pPr>
      <w:r w:rsidRPr="009F22FD">
        <w:rPr>
          <w:rStyle w:val="HideTWBExt"/>
          <w:b w:val="0"/>
        </w:rPr>
        <w:t>&lt;RepeatBlock-By&gt;&lt;Members&gt;</w:t>
      </w:r>
      <w:r w:rsidRPr="009F22FD">
        <w:t>Tobias Cremer, Yannis Maniatis, Sven Mikser</w:t>
      </w:r>
      <w:r w:rsidRPr="009F22FD">
        <w:rPr>
          <w:rStyle w:val="HideTWBExt"/>
          <w:b w:val="0"/>
        </w:rPr>
        <w:t>&lt;/Members&gt;</w:t>
      </w:r>
    </w:p>
    <w:p w14:paraId="61E53CAD" w14:textId="77777777" w:rsidR="00590F8D" w:rsidRPr="009F22FD" w:rsidRDefault="00590F8D" w:rsidP="00590F8D">
      <w:pPr>
        <w:pStyle w:val="NormalBold"/>
      </w:pPr>
      <w:r w:rsidRPr="009F22FD">
        <w:rPr>
          <w:rStyle w:val="HideTWBExt"/>
          <w:b w:val="0"/>
        </w:rPr>
        <w:t>&lt;/RepeatBlock-By&gt;</w:t>
      </w:r>
    </w:p>
    <w:p w14:paraId="3255A558"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1AB4FB69" w14:textId="77777777" w:rsidR="00590F8D" w:rsidRPr="009F22FD" w:rsidRDefault="00590F8D" w:rsidP="00590F8D">
      <w:pPr>
        <w:pStyle w:val="NormalBold"/>
      </w:pPr>
      <w:r w:rsidRPr="009F22FD">
        <w:rPr>
          <w:rStyle w:val="HideTWBExt"/>
          <w:b w:val="0"/>
        </w:rPr>
        <w:t>&lt;Article&gt;</w:t>
      </w:r>
      <w:r w:rsidRPr="009F22FD">
        <w:t>Paragrafo 11 bis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08BC9B88" w14:textId="77777777" w:rsidTr="00DF3EBC">
        <w:trPr>
          <w:trHeight w:hRule="exact" w:val="240"/>
          <w:jc w:val="center"/>
        </w:trPr>
        <w:tc>
          <w:tcPr>
            <w:tcW w:w="9752" w:type="dxa"/>
            <w:gridSpan w:val="2"/>
            <w:tcBorders>
              <w:top w:val="nil"/>
              <w:left w:val="nil"/>
              <w:bottom w:val="nil"/>
              <w:right w:val="nil"/>
            </w:tcBorders>
          </w:tcPr>
          <w:p w14:paraId="2C1DA7D7" w14:textId="77777777" w:rsidR="00590F8D" w:rsidRPr="009F22FD" w:rsidRDefault="00590F8D" w:rsidP="00DF3EBC"/>
        </w:tc>
      </w:tr>
      <w:tr w:rsidR="00590F8D" w:rsidRPr="009F22FD" w14:paraId="49FC41E5" w14:textId="77777777" w:rsidTr="00DF3EBC">
        <w:trPr>
          <w:trHeight w:val="240"/>
          <w:jc w:val="center"/>
        </w:trPr>
        <w:tc>
          <w:tcPr>
            <w:tcW w:w="4876" w:type="dxa"/>
            <w:tcBorders>
              <w:top w:val="nil"/>
              <w:left w:val="nil"/>
              <w:bottom w:val="nil"/>
              <w:right w:val="nil"/>
            </w:tcBorders>
          </w:tcPr>
          <w:p w14:paraId="46A75B44"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1D6515A6" w14:textId="77777777" w:rsidR="00590F8D" w:rsidRPr="009F22FD" w:rsidRDefault="00590F8D" w:rsidP="00DF3EBC">
            <w:pPr>
              <w:pStyle w:val="AmColumnHeading"/>
            </w:pPr>
            <w:r w:rsidRPr="009F22FD">
              <w:t>Emendamento</w:t>
            </w:r>
          </w:p>
        </w:tc>
      </w:tr>
      <w:tr w:rsidR="00590F8D" w:rsidRPr="009F22FD" w14:paraId="735956FD" w14:textId="77777777" w:rsidTr="00DF3EBC">
        <w:trPr>
          <w:jc w:val="center"/>
        </w:trPr>
        <w:tc>
          <w:tcPr>
            <w:tcW w:w="4876" w:type="dxa"/>
            <w:tcBorders>
              <w:top w:val="nil"/>
              <w:left w:val="nil"/>
              <w:bottom w:val="nil"/>
              <w:right w:val="nil"/>
            </w:tcBorders>
          </w:tcPr>
          <w:p w14:paraId="6D78B7B2" w14:textId="77777777" w:rsidR="00590F8D" w:rsidRPr="009F22FD" w:rsidRDefault="00590F8D" w:rsidP="00DF3EBC">
            <w:pPr>
              <w:pStyle w:val="Normal6a"/>
            </w:pPr>
          </w:p>
        </w:tc>
        <w:tc>
          <w:tcPr>
            <w:tcW w:w="4876" w:type="dxa"/>
            <w:tcBorders>
              <w:top w:val="nil"/>
              <w:left w:val="nil"/>
              <w:bottom w:val="nil"/>
              <w:right w:val="nil"/>
            </w:tcBorders>
          </w:tcPr>
          <w:p w14:paraId="4B2C08C5" w14:textId="77777777" w:rsidR="00590F8D" w:rsidRPr="009F22FD" w:rsidRDefault="00590F8D" w:rsidP="00DF3EBC">
            <w:pPr>
              <w:pStyle w:val="Normal6a"/>
            </w:pPr>
            <w:r w:rsidRPr="009F22FD">
              <w:rPr>
                <w:b/>
                <w:i/>
              </w:rPr>
              <w:t>11 bis.</w:t>
            </w:r>
            <w:r w:rsidRPr="009F22FD">
              <w:tab/>
            </w:r>
            <w:r w:rsidRPr="009F22FD">
              <w:rPr>
                <w:b/>
                <w:i/>
              </w:rPr>
              <w:t>ricorda che la dipendenza da fornitori ad alto rischio di prodotti critici con elementi digitali rappresenta un rischio strategico che dovrebbe essere affrontato a livello dell'Unione; pone l'accento sulla necessità di rafforzare ulteriormente le procedure di screening degli investimenti esteri diretti con norme in materia di dovere di diligenza, al fine di individuare le pressioni esercitate da governi statali, che violerebbero gli interessi di sicurezza e di difesa dell'Unione e dei suoi Stati membri, come stabilito nel quadro della PESC ai sensi del titolo V TUE, sugli investitori nelle infrastrutture critiche dell'UE, come i porti europei e i cavi sottomarini nel Mar Baltico, nel Mediterraneo e nel Mar Artico; sottolinea che tale approccio dovrebbe essere parimenti applicato ai paesi candidati e potenziali candidati; reputa necessario adottare ulteriori misure legislative per proteggere efficacemente la sicurezza della catena di approvvigionamento europea delle TIC da fornitori rischiosi e per proteggerla dal furto di proprietà intellettuale per via informatica; chiede l'istituzione di un quadro europeo volto a regolamentare in modo rigoroso e a stabilire norme e condizioni minime per l'esportazione di proprietà intellettuale e tecnologie fondamentali per la sicurezza e la difesa dell'Unione, tra cui i beni a duplice uso;</w:t>
            </w:r>
          </w:p>
        </w:tc>
      </w:tr>
    </w:tbl>
    <w:p w14:paraId="456B178E" w14:textId="77777777" w:rsidR="00590F8D" w:rsidRPr="00FC7643" w:rsidRDefault="00590F8D" w:rsidP="00590F8D">
      <w:pPr>
        <w:pStyle w:val="AmOrLang"/>
        <w:rPr>
          <w:lang w:val="es-ES"/>
        </w:rPr>
      </w:pPr>
      <w:r w:rsidRPr="00FC7643">
        <w:rPr>
          <w:lang w:val="es-ES"/>
        </w:rPr>
        <w:t xml:space="preserve">Or. </w:t>
      </w:r>
      <w:r w:rsidRPr="00FC7643">
        <w:rPr>
          <w:rStyle w:val="HideTWBExt"/>
          <w:lang w:val="es-ES"/>
        </w:rPr>
        <w:t>&lt;Original&gt;</w:t>
      </w:r>
      <w:r w:rsidRPr="00FC7643">
        <w:rPr>
          <w:rStyle w:val="HideTWBInt"/>
          <w:lang w:val="es-ES"/>
        </w:rPr>
        <w:t>{EN}</w:t>
      </w:r>
      <w:r w:rsidRPr="00FC7643">
        <w:rPr>
          <w:lang w:val="es-ES"/>
        </w:rPr>
        <w:t>en</w:t>
      </w:r>
      <w:r w:rsidRPr="00FC7643">
        <w:rPr>
          <w:rStyle w:val="HideTWBExt"/>
          <w:lang w:val="es-ES"/>
        </w:rPr>
        <w:t>&lt;/Original&gt;</w:t>
      </w:r>
    </w:p>
    <w:p w14:paraId="38736EF0" w14:textId="77777777" w:rsidR="00590F8D" w:rsidRPr="00FC7643" w:rsidRDefault="00590F8D" w:rsidP="00590F8D">
      <w:pPr>
        <w:rPr>
          <w:lang w:val="es-ES"/>
        </w:rPr>
      </w:pPr>
      <w:r w:rsidRPr="00FC7643">
        <w:rPr>
          <w:rStyle w:val="HideTWBExt"/>
          <w:lang w:val="es-ES"/>
        </w:rPr>
        <w:t>&lt;/Amend&gt;</w:t>
      </w:r>
    </w:p>
    <w:p w14:paraId="404B0A18" w14:textId="77777777" w:rsidR="00590F8D" w:rsidRPr="00FC7643" w:rsidRDefault="00590F8D" w:rsidP="00590F8D">
      <w:pPr>
        <w:pStyle w:val="AmNumberTabs"/>
        <w:rPr>
          <w:lang w:val="es-ES"/>
        </w:rPr>
      </w:pPr>
      <w:r w:rsidRPr="00FC7643">
        <w:rPr>
          <w:rStyle w:val="HideTWBExt"/>
          <w:b w:val="0"/>
          <w:lang w:val="es-ES"/>
        </w:rPr>
        <w:t>&lt;Amend&gt;</w:t>
      </w:r>
      <w:r w:rsidRPr="00FC7643">
        <w:rPr>
          <w:lang w:val="es-ES"/>
        </w:rPr>
        <w:t>Emendamento</w:t>
      </w:r>
      <w:r w:rsidRPr="00FC7643">
        <w:rPr>
          <w:lang w:val="es-ES"/>
        </w:rPr>
        <w:tab/>
      </w:r>
      <w:r w:rsidRPr="00FC7643">
        <w:rPr>
          <w:lang w:val="es-ES"/>
        </w:rPr>
        <w:tab/>
      </w:r>
      <w:r w:rsidRPr="00FC7643">
        <w:rPr>
          <w:rStyle w:val="HideTWBExt"/>
          <w:b w:val="0"/>
          <w:lang w:val="es-ES"/>
        </w:rPr>
        <w:t>&lt;NumAm&gt;</w:t>
      </w:r>
      <w:r w:rsidRPr="00FC7643">
        <w:rPr>
          <w:lang w:val="es-ES"/>
        </w:rPr>
        <w:t>369</w:t>
      </w:r>
      <w:r w:rsidRPr="00FC7643">
        <w:rPr>
          <w:rStyle w:val="HideTWBExt"/>
          <w:b w:val="0"/>
          <w:lang w:val="es-ES"/>
        </w:rPr>
        <w:t>&lt;/NumAm&gt;</w:t>
      </w:r>
    </w:p>
    <w:p w14:paraId="19CF0D24" w14:textId="77777777" w:rsidR="00590F8D" w:rsidRPr="00FC7643" w:rsidRDefault="00590F8D" w:rsidP="00590F8D">
      <w:pPr>
        <w:pStyle w:val="NormalBold"/>
        <w:rPr>
          <w:lang w:val="es-ES"/>
        </w:rPr>
      </w:pPr>
      <w:r w:rsidRPr="00FC7643">
        <w:rPr>
          <w:rStyle w:val="HideTWBExt"/>
          <w:b w:val="0"/>
          <w:lang w:val="es-ES"/>
        </w:rPr>
        <w:t>&lt;RepeatBlock-By&gt;&lt;Members&gt;</w:t>
      </w:r>
      <w:r w:rsidRPr="00FC7643">
        <w:rPr>
          <w:lang w:val="es-ES"/>
        </w:rPr>
        <w:t>Nicolás Pascual De La Parte</w:t>
      </w:r>
      <w:r w:rsidRPr="00FC7643">
        <w:rPr>
          <w:rStyle w:val="HideTWBExt"/>
          <w:b w:val="0"/>
          <w:lang w:val="es-ES"/>
        </w:rPr>
        <w:t>&lt;/Members&gt;</w:t>
      </w:r>
    </w:p>
    <w:p w14:paraId="3737F06D" w14:textId="77777777" w:rsidR="00590F8D" w:rsidRPr="00FC7643" w:rsidRDefault="00590F8D" w:rsidP="00590F8D">
      <w:pPr>
        <w:pStyle w:val="NormalBold"/>
        <w:rPr>
          <w:lang w:val="es-ES"/>
        </w:rPr>
      </w:pPr>
      <w:r w:rsidRPr="00FC7643">
        <w:rPr>
          <w:rStyle w:val="HideTWBExt"/>
          <w:b w:val="0"/>
          <w:lang w:val="es-ES"/>
        </w:rPr>
        <w:t>&lt;/RepeatBlock-By&gt;</w:t>
      </w:r>
    </w:p>
    <w:p w14:paraId="780F50F9"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7EA25651" w14:textId="77777777" w:rsidR="00590F8D" w:rsidRPr="009F22FD" w:rsidRDefault="00590F8D" w:rsidP="00590F8D">
      <w:pPr>
        <w:pStyle w:val="NormalBold"/>
      </w:pPr>
      <w:r w:rsidRPr="009F22FD">
        <w:rPr>
          <w:rStyle w:val="HideTWBExt"/>
          <w:b w:val="0"/>
        </w:rPr>
        <w:t>&lt;Article&gt;</w:t>
      </w:r>
      <w:r w:rsidRPr="009F22FD">
        <w:t>Paragrafo 11 bis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1DD4019A" w14:textId="77777777" w:rsidTr="00DF3EBC">
        <w:trPr>
          <w:trHeight w:hRule="exact" w:val="240"/>
          <w:jc w:val="center"/>
        </w:trPr>
        <w:tc>
          <w:tcPr>
            <w:tcW w:w="9752" w:type="dxa"/>
            <w:gridSpan w:val="2"/>
            <w:tcBorders>
              <w:top w:val="nil"/>
              <w:left w:val="nil"/>
              <w:bottom w:val="nil"/>
              <w:right w:val="nil"/>
            </w:tcBorders>
          </w:tcPr>
          <w:p w14:paraId="34D656FD" w14:textId="77777777" w:rsidR="00590F8D" w:rsidRPr="009F22FD" w:rsidRDefault="00590F8D" w:rsidP="00DF3EBC"/>
        </w:tc>
      </w:tr>
      <w:tr w:rsidR="00590F8D" w:rsidRPr="009F22FD" w14:paraId="7756A3F1" w14:textId="77777777" w:rsidTr="00DF3EBC">
        <w:trPr>
          <w:trHeight w:val="240"/>
          <w:jc w:val="center"/>
        </w:trPr>
        <w:tc>
          <w:tcPr>
            <w:tcW w:w="4876" w:type="dxa"/>
            <w:tcBorders>
              <w:top w:val="nil"/>
              <w:left w:val="nil"/>
              <w:bottom w:val="nil"/>
              <w:right w:val="nil"/>
            </w:tcBorders>
          </w:tcPr>
          <w:p w14:paraId="694E34AE"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7847D8D7" w14:textId="77777777" w:rsidR="00590F8D" w:rsidRPr="009F22FD" w:rsidRDefault="00590F8D" w:rsidP="00DF3EBC">
            <w:pPr>
              <w:pStyle w:val="AmColumnHeading"/>
            </w:pPr>
            <w:r w:rsidRPr="009F22FD">
              <w:t>Emendamento</w:t>
            </w:r>
          </w:p>
        </w:tc>
      </w:tr>
      <w:tr w:rsidR="00590F8D" w:rsidRPr="009F22FD" w14:paraId="26196757" w14:textId="77777777" w:rsidTr="00DF3EBC">
        <w:trPr>
          <w:jc w:val="center"/>
        </w:trPr>
        <w:tc>
          <w:tcPr>
            <w:tcW w:w="4876" w:type="dxa"/>
            <w:tcBorders>
              <w:top w:val="nil"/>
              <w:left w:val="nil"/>
              <w:bottom w:val="nil"/>
              <w:right w:val="nil"/>
            </w:tcBorders>
          </w:tcPr>
          <w:p w14:paraId="51DC4DDC" w14:textId="77777777" w:rsidR="00590F8D" w:rsidRPr="009F22FD" w:rsidRDefault="00590F8D" w:rsidP="00DF3EBC">
            <w:pPr>
              <w:pStyle w:val="Normal6a"/>
            </w:pPr>
          </w:p>
        </w:tc>
        <w:tc>
          <w:tcPr>
            <w:tcW w:w="4876" w:type="dxa"/>
            <w:tcBorders>
              <w:top w:val="nil"/>
              <w:left w:val="nil"/>
              <w:bottom w:val="nil"/>
              <w:right w:val="nil"/>
            </w:tcBorders>
          </w:tcPr>
          <w:p w14:paraId="0BA3CDC3" w14:textId="77777777" w:rsidR="00590F8D" w:rsidRPr="009F22FD" w:rsidRDefault="00590F8D" w:rsidP="00DF3EBC">
            <w:pPr>
              <w:pStyle w:val="Normal6a"/>
            </w:pPr>
            <w:r w:rsidRPr="009F22FD">
              <w:rPr>
                <w:b/>
                <w:i/>
              </w:rPr>
              <w:t>11 bis.</w:t>
            </w:r>
            <w:r w:rsidRPr="009F22FD">
              <w:tab/>
            </w:r>
            <w:r w:rsidRPr="009F22FD">
              <w:rPr>
                <w:b/>
                <w:i/>
              </w:rPr>
              <w:t>sottolinea che lo sviluppo e lo sfruttamento di nuove tecnologie di rottura nel settore della difesa, come l'intelligenza artificiale, il calcolo quantistico, il cloud computing e la robotica, richiedono ulteriori investimenti e sforzi di ricerca coordinati a livello dell'UE, affinché i fornitori di attrezzature di difesa nell'Unione rimangano all'avanguardia nell'innovazione; invita a tale proposito l'UE a svolgere un ruolo guida nella promozione della ricerca sull'applicazione in campo militare dell'intelligenza artificiale e nella creazione di quadri di governance per lo sviluppo e l'uso responsabili di tale tecnologia;</w:t>
            </w:r>
          </w:p>
        </w:tc>
      </w:tr>
    </w:tbl>
    <w:p w14:paraId="379E429B"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4D6E1185" w14:textId="77777777" w:rsidR="00590F8D" w:rsidRPr="009F22FD" w:rsidRDefault="00590F8D" w:rsidP="00590F8D">
      <w:r w:rsidRPr="009F22FD">
        <w:rPr>
          <w:rStyle w:val="HideTWBExt"/>
        </w:rPr>
        <w:t>&lt;/Amend&gt;</w:t>
      </w:r>
    </w:p>
    <w:p w14:paraId="7BAEFFA5"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370</w:t>
      </w:r>
      <w:r w:rsidRPr="009F22FD">
        <w:rPr>
          <w:rStyle w:val="HideTWBExt"/>
          <w:b w:val="0"/>
        </w:rPr>
        <w:t>&lt;/NumAm&gt;</w:t>
      </w:r>
    </w:p>
    <w:p w14:paraId="03925235" w14:textId="77777777" w:rsidR="00590F8D" w:rsidRPr="009F22FD" w:rsidRDefault="00590F8D" w:rsidP="00590F8D">
      <w:pPr>
        <w:pStyle w:val="NormalBold"/>
      </w:pPr>
      <w:r w:rsidRPr="009F22FD">
        <w:rPr>
          <w:rStyle w:val="HideTWBExt"/>
          <w:b w:val="0"/>
        </w:rPr>
        <w:t>&lt;RepeatBlock-By&gt;&lt;Members&gt;</w:t>
      </w:r>
      <w:r w:rsidRPr="009F22FD">
        <w:t>Reinis Pozņaks, Michał Dworczyk</w:t>
      </w:r>
      <w:r w:rsidRPr="009F22FD">
        <w:rPr>
          <w:rStyle w:val="HideTWBExt"/>
          <w:b w:val="0"/>
        </w:rPr>
        <w:t>&lt;/Members&gt;</w:t>
      </w:r>
    </w:p>
    <w:p w14:paraId="1F687912" w14:textId="77777777" w:rsidR="00590F8D" w:rsidRPr="009F22FD" w:rsidRDefault="00590F8D" w:rsidP="00590F8D">
      <w:pPr>
        <w:pStyle w:val="NormalBold"/>
      </w:pPr>
      <w:r w:rsidRPr="009F22FD">
        <w:rPr>
          <w:rStyle w:val="HideTWBExt"/>
          <w:b w:val="0"/>
        </w:rPr>
        <w:t>&lt;/RepeatBlock-By&gt;</w:t>
      </w:r>
    </w:p>
    <w:p w14:paraId="05F97BC3"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4F0DA19C" w14:textId="77777777" w:rsidR="00590F8D" w:rsidRPr="009F22FD" w:rsidRDefault="00590F8D" w:rsidP="00590F8D">
      <w:pPr>
        <w:pStyle w:val="NormalBold"/>
      </w:pPr>
      <w:r w:rsidRPr="009F22FD">
        <w:rPr>
          <w:rStyle w:val="HideTWBExt"/>
          <w:b w:val="0"/>
        </w:rPr>
        <w:t>&lt;Article&gt;</w:t>
      </w:r>
      <w:r w:rsidRPr="009F22FD">
        <w:t>Paragrafo 11 bis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18B80B4A" w14:textId="77777777" w:rsidTr="00DF3EBC">
        <w:trPr>
          <w:trHeight w:hRule="exact" w:val="240"/>
          <w:jc w:val="center"/>
        </w:trPr>
        <w:tc>
          <w:tcPr>
            <w:tcW w:w="9752" w:type="dxa"/>
            <w:gridSpan w:val="2"/>
            <w:tcBorders>
              <w:top w:val="nil"/>
              <w:left w:val="nil"/>
              <w:bottom w:val="nil"/>
              <w:right w:val="nil"/>
            </w:tcBorders>
          </w:tcPr>
          <w:p w14:paraId="58FDB93C" w14:textId="77777777" w:rsidR="00590F8D" w:rsidRPr="009F22FD" w:rsidRDefault="00590F8D" w:rsidP="00DF3EBC"/>
        </w:tc>
      </w:tr>
      <w:tr w:rsidR="00590F8D" w:rsidRPr="009F22FD" w14:paraId="6EA02F22" w14:textId="77777777" w:rsidTr="00DF3EBC">
        <w:trPr>
          <w:trHeight w:val="240"/>
          <w:jc w:val="center"/>
        </w:trPr>
        <w:tc>
          <w:tcPr>
            <w:tcW w:w="4876" w:type="dxa"/>
            <w:tcBorders>
              <w:top w:val="nil"/>
              <w:left w:val="nil"/>
              <w:bottom w:val="nil"/>
              <w:right w:val="nil"/>
            </w:tcBorders>
          </w:tcPr>
          <w:p w14:paraId="6795DD36"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7B545DD2" w14:textId="77777777" w:rsidR="00590F8D" w:rsidRPr="009F22FD" w:rsidRDefault="00590F8D" w:rsidP="00DF3EBC">
            <w:pPr>
              <w:pStyle w:val="AmColumnHeading"/>
            </w:pPr>
            <w:r w:rsidRPr="009F22FD">
              <w:t>Emendamento</w:t>
            </w:r>
          </w:p>
        </w:tc>
      </w:tr>
      <w:tr w:rsidR="00590F8D" w:rsidRPr="009F22FD" w14:paraId="49D9E509" w14:textId="77777777" w:rsidTr="00DF3EBC">
        <w:trPr>
          <w:jc w:val="center"/>
        </w:trPr>
        <w:tc>
          <w:tcPr>
            <w:tcW w:w="4876" w:type="dxa"/>
            <w:tcBorders>
              <w:top w:val="nil"/>
              <w:left w:val="nil"/>
              <w:bottom w:val="nil"/>
              <w:right w:val="nil"/>
            </w:tcBorders>
          </w:tcPr>
          <w:p w14:paraId="123D1048" w14:textId="77777777" w:rsidR="00590F8D" w:rsidRPr="009F22FD" w:rsidRDefault="00590F8D" w:rsidP="00DF3EBC">
            <w:pPr>
              <w:pStyle w:val="Normal6a"/>
            </w:pPr>
          </w:p>
        </w:tc>
        <w:tc>
          <w:tcPr>
            <w:tcW w:w="4876" w:type="dxa"/>
            <w:tcBorders>
              <w:top w:val="nil"/>
              <w:left w:val="nil"/>
              <w:bottom w:val="nil"/>
              <w:right w:val="nil"/>
            </w:tcBorders>
          </w:tcPr>
          <w:p w14:paraId="4BA66768" w14:textId="77777777" w:rsidR="00590F8D" w:rsidRPr="009F22FD" w:rsidRDefault="00590F8D" w:rsidP="00DF3EBC">
            <w:pPr>
              <w:pStyle w:val="Normal6a"/>
            </w:pPr>
            <w:r w:rsidRPr="009F22FD">
              <w:rPr>
                <w:b/>
                <w:i/>
              </w:rPr>
              <w:t>11 bis.</w:t>
            </w:r>
            <w:r w:rsidRPr="009F22FD">
              <w:tab/>
            </w:r>
            <w:r w:rsidRPr="009F22FD">
              <w:rPr>
                <w:b/>
                <w:i/>
              </w:rPr>
              <w:t>incoraggia gli Stati membri a sostenere impegni vincolanti nei loro bilanci per la difesa che garantiscano una spesa minima nell'ambito della spesa per la ricerca e lo sviluppo al fine di garantire che l'impegno delle PMI e gli effetti di ricaduta sul mercato civile possano essere sostenuti in modo tangibile;</w:t>
            </w:r>
          </w:p>
        </w:tc>
      </w:tr>
    </w:tbl>
    <w:p w14:paraId="47346575"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40251584" w14:textId="77777777" w:rsidR="00590F8D" w:rsidRPr="009F22FD" w:rsidRDefault="00590F8D" w:rsidP="00590F8D">
      <w:r w:rsidRPr="009F22FD">
        <w:rPr>
          <w:rStyle w:val="HideTWBExt"/>
        </w:rPr>
        <w:t>&lt;/Amend&gt;</w:t>
      </w:r>
    </w:p>
    <w:p w14:paraId="5965FCD3"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371</w:t>
      </w:r>
      <w:r w:rsidRPr="009F22FD">
        <w:rPr>
          <w:rStyle w:val="HideTWBExt"/>
          <w:b w:val="0"/>
        </w:rPr>
        <w:t>&lt;/NumAm&gt;</w:t>
      </w:r>
    </w:p>
    <w:p w14:paraId="38A11E1E" w14:textId="77777777" w:rsidR="00590F8D" w:rsidRPr="009F22FD" w:rsidRDefault="00590F8D" w:rsidP="00590F8D">
      <w:pPr>
        <w:pStyle w:val="NormalBold"/>
      </w:pPr>
      <w:r w:rsidRPr="009F22FD">
        <w:rPr>
          <w:rStyle w:val="HideTWBExt"/>
          <w:b w:val="0"/>
        </w:rPr>
        <w:t>&lt;RepeatBlock-By&gt;&lt;Members&gt;</w:t>
      </w:r>
      <w:r w:rsidRPr="009F22FD">
        <w:t>Hélder Sousa Silva, Wouter Beke, Pekka Toveri, Christophe Gomart</w:t>
      </w:r>
      <w:r w:rsidRPr="009F22FD">
        <w:rPr>
          <w:rStyle w:val="HideTWBExt"/>
          <w:b w:val="0"/>
        </w:rPr>
        <w:t>&lt;/Members&gt;</w:t>
      </w:r>
    </w:p>
    <w:p w14:paraId="180D3B38" w14:textId="77777777" w:rsidR="00590F8D" w:rsidRPr="009F22FD" w:rsidRDefault="00590F8D" w:rsidP="00590F8D">
      <w:pPr>
        <w:pStyle w:val="NormalBold"/>
      </w:pPr>
      <w:r w:rsidRPr="009F22FD">
        <w:rPr>
          <w:rStyle w:val="HideTWBExt"/>
          <w:b w:val="0"/>
        </w:rPr>
        <w:t>&lt;/RepeatBlock-By&gt;</w:t>
      </w:r>
    </w:p>
    <w:p w14:paraId="4EA59069"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40A1E768" w14:textId="77777777" w:rsidR="00590F8D" w:rsidRPr="009F22FD" w:rsidRDefault="00590F8D" w:rsidP="00590F8D">
      <w:pPr>
        <w:pStyle w:val="NormalBold"/>
      </w:pPr>
      <w:r w:rsidRPr="009F22FD">
        <w:rPr>
          <w:rStyle w:val="HideTWBExt"/>
          <w:b w:val="0"/>
        </w:rPr>
        <w:t>&lt;Article&gt;</w:t>
      </w:r>
      <w:r w:rsidRPr="009F22FD">
        <w:t>Paragrafo 11 bis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4DFB07A8" w14:textId="77777777" w:rsidTr="00DF3EBC">
        <w:trPr>
          <w:trHeight w:hRule="exact" w:val="240"/>
          <w:jc w:val="center"/>
        </w:trPr>
        <w:tc>
          <w:tcPr>
            <w:tcW w:w="9752" w:type="dxa"/>
            <w:gridSpan w:val="2"/>
            <w:tcBorders>
              <w:top w:val="nil"/>
              <w:left w:val="nil"/>
              <w:bottom w:val="nil"/>
              <w:right w:val="nil"/>
            </w:tcBorders>
          </w:tcPr>
          <w:p w14:paraId="1E3763C4" w14:textId="77777777" w:rsidR="00590F8D" w:rsidRPr="009F22FD" w:rsidRDefault="00590F8D" w:rsidP="00DF3EBC"/>
        </w:tc>
      </w:tr>
      <w:tr w:rsidR="00590F8D" w:rsidRPr="009F22FD" w14:paraId="4501E686" w14:textId="77777777" w:rsidTr="00DF3EBC">
        <w:trPr>
          <w:trHeight w:val="240"/>
          <w:jc w:val="center"/>
        </w:trPr>
        <w:tc>
          <w:tcPr>
            <w:tcW w:w="4876" w:type="dxa"/>
            <w:tcBorders>
              <w:top w:val="nil"/>
              <w:left w:val="nil"/>
              <w:bottom w:val="nil"/>
              <w:right w:val="nil"/>
            </w:tcBorders>
          </w:tcPr>
          <w:p w14:paraId="32618D60"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63797171" w14:textId="77777777" w:rsidR="00590F8D" w:rsidRPr="009F22FD" w:rsidRDefault="00590F8D" w:rsidP="00DF3EBC">
            <w:pPr>
              <w:pStyle w:val="AmColumnHeading"/>
            </w:pPr>
            <w:r w:rsidRPr="009F22FD">
              <w:t>Emendamento</w:t>
            </w:r>
          </w:p>
        </w:tc>
      </w:tr>
      <w:tr w:rsidR="00590F8D" w:rsidRPr="009F22FD" w14:paraId="756A1624" w14:textId="77777777" w:rsidTr="00DF3EBC">
        <w:trPr>
          <w:jc w:val="center"/>
        </w:trPr>
        <w:tc>
          <w:tcPr>
            <w:tcW w:w="4876" w:type="dxa"/>
            <w:tcBorders>
              <w:top w:val="nil"/>
              <w:left w:val="nil"/>
              <w:bottom w:val="nil"/>
              <w:right w:val="nil"/>
            </w:tcBorders>
          </w:tcPr>
          <w:p w14:paraId="74F580C9" w14:textId="77777777" w:rsidR="00590F8D" w:rsidRPr="009F22FD" w:rsidRDefault="00590F8D" w:rsidP="00DF3EBC">
            <w:pPr>
              <w:pStyle w:val="Normal6a"/>
            </w:pPr>
          </w:p>
        </w:tc>
        <w:tc>
          <w:tcPr>
            <w:tcW w:w="4876" w:type="dxa"/>
            <w:tcBorders>
              <w:top w:val="nil"/>
              <w:left w:val="nil"/>
              <w:bottom w:val="nil"/>
              <w:right w:val="nil"/>
            </w:tcBorders>
          </w:tcPr>
          <w:p w14:paraId="095AA49F" w14:textId="77777777" w:rsidR="00590F8D" w:rsidRPr="009F22FD" w:rsidRDefault="00590F8D" w:rsidP="00DF3EBC">
            <w:pPr>
              <w:pStyle w:val="Normal6a"/>
            </w:pPr>
            <w:r w:rsidRPr="009F22FD">
              <w:rPr>
                <w:b/>
                <w:i/>
              </w:rPr>
              <w:t>11 bis.</w:t>
            </w:r>
            <w:r w:rsidRPr="009F22FD">
              <w:tab/>
            </w:r>
            <w:r w:rsidRPr="009F22FD">
              <w:rPr>
                <w:b/>
                <w:i/>
              </w:rPr>
              <w:t>incoraggia investimenti costanti nelle tecnologie a duplice uso, applicabili sia in contesti civili che militari, come mezzo per rafforzare la resilienza dell'UE contro le minacce ibride ed emergenti; sottolinea l'importanza di garantire la sostenibilità finanziaria delle imprese, comprese le piccole e medie imprese (PMI), che investono in tale innovazione, provvedendo affinché il sostegno finanziario e le politiche dell'UE siano indirizzati alla creazione di un autentico mercato unico europeo della difesa; sostiene la promozione della commercializzazione civile di tali tecnologie come un modo per espandere le opportunità di mercato e rafforzare la base industriale europea, favorendo le sinergie tra lo sviluppo militare e civile;</w:t>
            </w:r>
          </w:p>
        </w:tc>
      </w:tr>
    </w:tbl>
    <w:p w14:paraId="01E04DA1"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150ED85B" w14:textId="77777777" w:rsidR="00590F8D" w:rsidRPr="009F22FD" w:rsidRDefault="00590F8D" w:rsidP="00590F8D">
      <w:r w:rsidRPr="009F22FD">
        <w:rPr>
          <w:rStyle w:val="HideTWBExt"/>
        </w:rPr>
        <w:t>&lt;/Amend&gt;</w:t>
      </w:r>
    </w:p>
    <w:p w14:paraId="3A695B82"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372</w:t>
      </w:r>
      <w:r w:rsidRPr="009F22FD">
        <w:rPr>
          <w:rStyle w:val="HideTWBExt"/>
          <w:b w:val="0"/>
        </w:rPr>
        <w:t>&lt;/NumAm&gt;</w:t>
      </w:r>
    </w:p>
    <w:p w14:paraId="76E856A7" w14:textId="77777777" w:rsidR="00590F8D" w:rsidRPr="009F22FD" w:rsidRDefault="00590F8D" w:rsidP="00590F8D">
      <w:pPr>
        <w:pStyle w:val="NormalBold"/>
      </w:pPr>
      <w:r w:rsidRPr="009F22FD">
        <w:rPr>
          <w:rStyle w:val="HideTWBExt"/>
          <w:b w:val="0"/>
        </w:rPr>
        <w:t>&lt;RepeatBlock-By&gt;&lt;Members&gt;</w:t>
      </w:r>
      <w:r w:rsidRPr="009F22FD">
        <w:t>Reinis Pozņaks, Michał Dworczyk</w:t>
      </w:r>
      <w:r w:rsidRPr="009F22FD">
        <w:rPr>
          <w:rStyle w:val="HideTWBExt"/>
          <w:b w:val="0"/>
        </w:rPr>
        <w:t>&lt;/Members&gt;</w:t>
      </w:r>
    </w:p>
    <w:p w14:paraId="4A5128FF" w14:textId="77777777" w:rsidR="00590F8D" w:rsidRPr="009F22FD" w:rsidRDefault="00590F8D" w:rsidP="00590F8D">
      <w:pPr>
        <w:pStyle w:val="NormalBold"/>
      </w:pPr>
      <w:r w:rsidRPr="009F22FD">
        <w:rPr>
          <w:rStyle w:val="HideTWBExt"/>
          <w:b w:val="0"/>
        </w:rPr>
        <w:t>&lt;/RepeatBlock-By&gt;</w:t>
      </w:r>
    </w:p>
    <w:p w14:paraId="269EA0DF"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2E8E4382" w14:textId="77777777" w:rsidR="00590F8D" w:rsidRPr="009F22FD" w:rsidRDefault="00590F8D" w:rsidP="00590F8D">
      <w:pPr>
        <w:pStyle w:val="NormalBold"/>
      </w:pPr>
      <w:r w:rsidRPr="009F22FD">
        <w:rPr>
          <w:rStyle w:val="HideTWBExt"/>
          <w:b w:val="0"/>
        </w:rPr>
        <w:t>&lt;Article&gt;</w:t>
      </w:r>
      <w:r w:rsidRPr="009F22FD">
        <w:t>Paragrafo 11 ter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54569CB1" w14:textId="77777777" w:rsidTr="00DF3EBC">
        <w:trPr>
          <w:trHeight w:hRule="exact" w:val="240"/>
          <w:jc w:val="center"/>
        </w:trPr>
        <w:tc>
          <w:tcPr>
            <w:tcW w:w="9752" w:type="dxa"/>
            <w:gridSpan w:val="2"/>
            <w:tcBorders>
              <w:top w:val="nil"/>
              <w:left w:val="nil"/>
              <w:bottom w:val="nil"/>
              <w:right w:val="nil"/>
            </w:tcBorders>
          </w:tcPr>
          <w:p w14:paraId="22C0AA6B" w14:textId="77777777" w:rsidR="00590F8D" w:rsidRPr="009F22FD" w:rsidRDefault="00590F8D" w:rsidP="00DF3EBC"/>
        </w:tc>
      </w:tr>
      <w:tr w:rsidR="00590F8D" w:rsidRPr="009F22FD" w14:paraId="15A91D76" w14:textId="77777777" w:rsidTr="00DF3EBC">
        <w:trPr>
          <w:trHeight w:val="240"/>
          <w:jc w:val="center"/>
        </w:trPr>
        <w:tc>
          <w:tcPr>
            <w:tcW w:w="4876" w:type="dxa"/>
            <w:tcBorders>
              <w:top w:val="nil"/>
              <w:left w:val="nil"/>
              <w:bottom w:val="nil"/>
              <w:right w:val="nil"/>
            </w:tcBorders>
          </w:tcPr>
          <w:p w14:paraId="19C619A1"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5FD1FB78" w14:textId="77777777" w:rsidR="00590F8D" w:rsidRPr="009F22FD" w:rsidRDefault="00590F8D" w:rsidP="00DF3EBC">
            <w:pPr>
              <w:pStyle w:val="AmColumnHeading"/>
            </w:pPr>
            <w:r w:rsidRPr="009F22FD">
              <w:t>Emendamento</w:t>
            </w:r>
          </w:p>
        </w:tc>
      </w:tr>
      <w:tr w:rsidR="00590F8D" w:rsidRPr="009F22FD" w14:paraId="76FEAD7D" w14:textId="77777777" w:rsidTr="00DF3EBC">
        <w:trPr>
          <w:jc w:val="center"/>
        </w:trPr>
        <w:tc>
          <w:tcPr>
            <w:tcW w:w="4876" w:type="dxa"/>
            <w:tcBorders>
              <w:top w:val="nil"/>
              <w:left w:val="nil"/>
              <w:bottom w:val="nil"/>
              <w:right w:val="nil"/>
            </w:tcBorders>
          </w:tcPr>
          <w:p w14:paraId="13DBFCCE" w14:textId="77777777" w:rsidR="00590F8D" w:rsidRPr="009F22FD" w:rsidRDefault="00590F8D" w:rsidP="00DF3EBC">
            <w:pPr>
              <w:pStyle w:val="Normal6a"/>
            </w:pPr>
          </w:p>
        </w:tc>
        <w:tc>
          <w:tcPr>
            <w:tcW w:w="4876" w:type="dxa"/>
            <w:tcBorders>
              <w:top w:val="nil"/>
              <w:left w:val="nil"/>
              <w:bottom w:val="nil"/>
              <w:right w:val="nil"/>
            </w:tcBorders>
          </w:tcPr>
          <w:p w14:paraId="797E2281" w14:textId="77777777" w:rsidR="00590F8D" w:rsidRPr="009F22FD" w:rsidRDefault="00590F8D" w:rsidP="00DF3EBC">
            <w:pPr>
              <w:pStyle w:val="Normal6a"/>
            </w:pPr>
            <w:r w:rsidRPr="009F22FD">
              <w:rPr>
                <w:b/>
                <w:i/>
              </w:rPr>
              <w:t>11 ter.</w:t>
            </w:r>
            <w:r w:rsidRPr="009F22FD">
              <w:tab/>
            </w:r>
            <w:r w:rsidRPr="009F22FD">
              <w:rPr>
                <w:b/>
                <w:i/>
              </w:rPr>
              <w:t>incoraggia gli Stati membri a fornire opportunità specifiche alle piccole e medie imprese in materia di difesa europea, in modo che abbiano la capacità di partecipare alle gare d'appalto attraverso misure quali la creazione di un elenco di imprese previamente approvate per facilitare un processo di assegnazione più rapido, l'introduzione nel processo di appalto di imprese di private equity che investono nelle PMI, il sostegno alla crescita delle PMI attraverso l'incubazione e l'investimento di capitali, la riduzione della complessità delle gare d'appalto e l'elaborazione di uno sforzo interno per riformare la quantità di tempo necessaria per delineare i dettagli del contratto;</w:t>
            </w:r>
          </w:p>
        </w:tc>
      </w:tr>
    </w:tbl>
    <w:p w14:paraId="235293B7"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31F99E56" w14:textId="77777777" w:rsidR="00590F8D" w:rsidRPr="009F22FD" w:rsidRDefault="00590F8D" w:rsidP="00590F8D">
      <w:r w:rsidRPr="009F22FD">
        <w:rPr>
          <w:rStyle w:val="HideTWBExt"/>
        </w:rPr>
        <w:t>&lt;/Amend&gt;</w:t>
      </w:r>
    </w:p>
    <w:p w14:paraId="618F4DF0"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373</w:t>
      </w:r>
      <w:r w:rsidRPr="009F22FD">
        <w:rPr>
          <w:rStyle w:val="HideTWBExt"/>
          <w:b w:val="0"/>
        </w:rPr>
        <w:t>&lt;/NumAm&gt;</w:t>
      </w:r>
    </w:p>
    <w:p w14:paraId="51ADCA7A" w14:textId="77777777" w:rsidR="00590F8D" w:rsidRPr="009F22FD" w:rsidRDefault="00590F8D" w:rsidP="00590F8D">
      <w:pPr>
        <w:pStyle w:val="NormalBold"/>
      </w:pPr>
      <w:r w:rsidRPr="009F22FD">
        <w:rPr>
          <w:rStyle w:val="HideTWBExt"/>
          <w:b w:val="0"/>
        </w:rPr>
        <w:t>&lt;RepeatBlock-By&gt;&lt;Members&gt;</w:t>
      </w:r>
      <w:r w:rsidRPr="009F22FD">
        <w:t>Yannis Maniatis, Costas Mavrides</w:t>
      </w:r>
      <w:r w:rsidRPr="009F22FD">
        <w:rPr>
          <w:rStyle w:val="HideTWBExt"/>
          <w:b w:val="0"/>
        </w:rPr>
        <w:t>&lt;/Members&gt;</w:t>
      </w:r>
    </w:p>
    <w:p w14:paraId="133D7F71" w14:textId="77777777" w:rsidR="00590F8D" w:rsidRPr="009F22FD" w:rsidRDefault="00590F8D" w:rsidP="00590F8D">
      <w:pPr>
        <w:pStyle w:val="NormalBold"/>
      </w:pPr>
      <w:r w:rsidRPr="009F22FD">
        <w:rPr>
          <w:rStyle w:val="HideTWBExt"/>
          <w:b w:val="0"/>
        </w:rPr>
        <w:t>&lt;/RepeatBlock-By&gt;</w:t>
      </w:r>
    </w:p>
    <w:p w14:paraId="394ED2B7"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1FF686F5" w14:textId="77777777" w:rsidR="00590F8D" w:rsidRPr="009F22FD" w:rsidRDefault="00590F8D" w:rsidP="00590F8D">
      <w:pPr>
        <w:pStyle w:val="NormalBold"/>
      </w:pPr>
      <w:r w:rsidRPr="009F22FD">
        <w:rPr>
          <w:rStyle w:val="HideTWBExt"/>
          <w:b w:val="0"/>
        </w:rPr>
        <w:t>&lt;Article&gt;</w:t>
      </w:r>
      <w:r w:rsidRPr="009F22FD">
        <w:t>Paragrafo 11 ter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65C4B2EC" w14:textId="77777777" w:rsidTr="00DF3EBC">
        <w:trPr>
          <w:trHeight w:hRule="exact" w:val="240"/>
          <w:jc w:val="center"/>
        </w:trPr>
        <w:tc>
          <w:tcPr>
            <w:tcW w:w="9752" w:type="dxa"/>
            <w:gridSpan w:val="2"/>
            <w:tcBorders>
              <w:top w:val="nil"/>
              <w:left w:val="nil"/>
              <w:bottom w:val="nil"/>
              <w:right w:val="nil"/>
            </w:tcBorders>
          </w:tcPr>
          <w:p w14:paraId="4FA41BA0" w14:textId="77777777" w:rsidR="00590F8D" w:rsidRPr="009F22FD" w:rsidRDefault="00590F8D" w:rsidP="00DF3EBC"/>
        </w:tc>
      </w:tr>
      <w:tr w:rsidR="00590F8D" w:rsidRPr="009F22FD" w14:paraId="16691D9E" w14:textId="77777777" w:rsidTr="00DF3EBC">
        <w:trPr>
          <w:trHeight w:val="240"/>
          <w:jc w:val="center"/>
        </w:trPr>
        <w:tc>
          <w:tcPr>
            <w:tcW w:w="4876" w:type="dxa"/>
            <w:tcBorders>
              <w:top w:val="nil"/>
              <w:left w:val="nil"/>
              <w:bottom w:val="nil"/>
              <w:right w:val="nil"/>
            </w:tcBorders>
          </w:tcPr>
          <w:p w14:paraId="4610F3DB"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1367F686" w14:textId="77777777" w:rsidR="00590F8D" w:rsidRPr="009F22FD" w:rsidRDefault="00590F8D" w:rsidP="00DF3EBC">
            <w:pPr>
              <w:pStyle w:val="AmColumnHeading"/>
            </w:pPr>
            <w:r w:rsidRPr="009F22FD">
              <w:t>Emendamento</w:t>
            </w:r>
          </w:p>
        </w:tc>
      </w:tr>
      <w:tr w:rsidR="00590F8D" w:rsidRPr="009F22FD" w14:paraId="47068344" w14:textId="77777777" w:rsidTr="00DF3EBC">
        <w:trPr>
          <w:jc w:val="center"/>
        </w:trPr>
        <w:tc>
          <w:tcPr>
            <w:tcW w:w="4876" w:type="dxa"/>
            <w:tcBorders>
              <w:top w:val="nil"/>
              <w:left w:val="nil"/>
              <w:bottom w:val="nil"/>
              <w:right w:val="nil"/>
            </w:tcBorders>
          </w:tcPr>
          <w:p w14:paraId="59A1ECF2" w14:textId="77777777" w:rsidR="00590F8D" w:rsidRPr="009F22FD" w:rsidRDefault="00590F8D" w:rsidP="00DF3EBC">
            <w:pPr>
              <w:pStyle w:val="Normal6a"/>
            </w:pPr>
          </w:p>
        </w:tc>
        <w:tc>
          <w:tcPr>
            <w:tcW w:w="4876" w:type="dxa"/>
            <w:tcBorders>
              <w:top w:val="nil"/>
              <w:left w:val="nil"/>
              <w:bottom w:val="nil"/>
              <w:right w:val="nil"/>
            </w:tcBorders>
          </w:tcPr>
          <w:p w14:paraId="340BE2BF" w14:textId="77777777" w:rsidR="00590F8D" w:rsidRPr="009F22FD" w:rsidRDefault="00590F8D" w:rsidP="00DF3EBC">
            <w:pPr>
              <w:pStyle w:val="Normal6a"/>
            </w:pPr>
            <w:r w:rsidRPr="009F22FD">
              <w:rPr>
                <w:b/>
                <w:i/>
              </w:rPr>
              <w:t>11 ter.</w:t>
            </w:r>
            <w:r w:rsidRPr="009F22FD">
              <w:tab/>
            </w:r>
            <w:r w:rsidRPr="009F22FD">
              <w:rPr>
                <w:b/>
                <w:i/>
              </w:rPr>
              <w:t>ribadisce che le PMI di tutta l'Unione costituiscono la spina dorsale dell'industria europea della difesa e delle catene di approvvigionamento nel settore della difesa; sottolinea a tale riguardo che la strategia per l'industria europea della difesa e il programma per l'industria europea della difesa devono garantire condizioni di parità per tutti gli attori dell'industria della difesa in tutta l'Unione e promuovere la cooperazione tra le imprese più grandi e quelle più piccole di tutti i 27 Stati membri, evitando che vi siano solo alcune grandi aziende provenienti da un numero limitato di Stati membri a dominare il settore;</w:t>
            </w:r>
          </w:p>
        </w:tc>
      </w:tr>
    </w:tbl>
    <w:p w14:paraId="5FE6A549" w14:textId="77777777" w:rsidR="00590F8D" w:rsidRPr="00FC7643" w:rsidRDefault="00590F8D" w:rsidP="00590F8D">
      <w:pPr>
        <w:pStyle w:val="AmOrLang"/>
        <w:rPr>
          <w:lang w:val="es-ES"/>
        </w:rPr>
      </w:pPr>
      <w:r w:rsidRPr="00FC7643">
        <w:rPr>
          <w:lang w:val="es-ES"/>
        </w:rPr>
        <w:t xml:space="preserve">Or. </w:t>
      </w:r>
      <w:r w:rsidRPr="00FC7643">
        <w:rPr>
          <w:rStyle w:val="HideTWBExt"/>
          <w:lang w:val="es-ES"/>
        </w:rPr>
        <w:t>&lt;Original&gt;</w:t>
      </w:r>
      <w:r w:rsidRPr="00FC7643">
        <w:rPr>
          <w:rStyle w:val="HideTWBInt"/>
          <w:lang w:val="es-ES"/>
        </w:rPr>
        <w:t>{EN}</w:t>
      </w:r>
      <w:r w:rsidRPr="00FC7643">
        <w:rPr>
          <w:lang w:val="es-ES"/>
        </w:rPr>
        <w:t>en</w:t>
      </w:r>
      <w:r w:rsidRPr="00FC7643">
        <w:rPr>
          <w:rStyle w:val="HideTWBExt"/>
          <w:lang w:val="es-ES"/>
        </w:rPr>
        <w:t>&lt;/Original&gt;</w:t>
      </w:r>
    </w:p>
    <w:p w14:paraId="2E5FDCB4" w14:textId="77777777" w:rsidR="00590F8D" w:rsidRPr="00FC7643" w:rsidRDefault="00590F8D" w:rsidP="00590F8D">
      <w:pPr>
        <w:rPr>
          <w:lang w:val="es-ES"/>
        </w:rPr>
      </w:pPr>
      <w:r w:rsidRPr="00FC7643">
        <w:rPr>
          <w:rStyle w:val="HideTWBExt"/>
          <w:lang w:val="es-ES"/>
        </w:rPr>
        <w:t>&lt;/Amend&gt;</w:t>
      </w:r>
    </w:p>
    <w:p w14:paraId="29FCA61F" w14:textId="77777777" w:rsidR="00590F8D" w:rsidRPr="00FC7643" w:rsidRDefault="00590F8D" w:rsidP="00590F8D">
      <w:pPr>
        <w:pStyle w:val="AmNumberTabs"/>
        <w:rPr>
          <w:lang w:val="es-ES"/>
        </w:rPr>
      </w:pPr>
      <w:r w:rsidRPr="00FC7643">
        <w:rPr>
          <w:rStyle w:val="HideTWBExt"/>
          <w:b w:val="0"/>
          <w:lang w:val="es-ES"/>
        </w:rPr>
        <w:t>&lt;Amend&gt;</w:t>
      </w:r>
      <w:r w:rsidRPr="00FC7643">
        <w:rPr>
          <w:lang w:val="es-ES"/>
        </w:rPr>
        <w:t>Emendamento</w:t>
      </w:r>
      <w:r w:rsidRPr="00FC7643">
        <w:rPr>
          <w:lang w:val="es-ES"/>
        </w:rPr>
        <w:tab/>
      </w:r>
      <w:r w:rsidRPr="00FC7643">
        <w:rPr>
          <w:lang w:val="es-ES"/>
        </w:rPr>
        <w:tab/>
      </w:r>
      <w:r w:rsidRPr="00FC7643">
        <w:rPr>
          <w:rStyle w:val="HideTWBExt"/>
          <w:b w:val="0"/>
          <w:lang w:val="es-ES"/>
        </w:rPr>
        <w:t>&lt;NumAm&gt;</w:t>
      </w:r>
      <w:r w:rsidRPr="00FC7643">
        <w:rPr>
          <w:lang w:val="es-ES"/>
        </w:rPr>
        <w:t>374</w:t>
      </w:r>
      <w:r w:rsidRPr="00FC7643">
        <w:rPr>
          <w:rStyle w:val="HideTWBExt"/>
          <w:b w:val="0"/>
          <w:lang w:val="es-ES"/>
        </w:rPr>
        <w:t>&lt;/NumAm&gt;</w:t>
      </w:r>
    </w:p>
    <w:p w14:paraId="5C7DBA38" w14:textId="77777777" w:rsidR="00590F8D" w:rsidRPr="00FC7643" w:rsidRDefault="00590F8D" w:rsidP="00590F8D">
      <w:pPr>
        <w:pStyle w:val="NormalBold"/>
        <w:rPr>
          <w:lang w:val="es-ES"/>
        </w:rPr>
      </w:pPr>
      <w:r w:rsidRPr="00FC7643">
        <w:rPr>
          <w:rStyle w:val="HideTWBExt"/>
          <w:b w:val="0"/>
          <w:lang w:val="es-ES"/>
        </w:rPr>
        <w:t>&lt;RepeatBlock-By&gt;&lt;Members&gt;</w:t>
      </w:r>
      <w:r w:rsidRPr="00FC7643">
        <w:rPr>
          <w:lang w:val="es-ES"/>
        </w:rPr>
        <w:t>Nicolás Pascual De La Parte</w:t>
      </w:r>
      <w:r w:rsidRPr="00FC7643">
        <w:rPr>
          <w:rStyle w:val="HideTWBExt"/>
          <w:b w:val="0"/>
          <w:lang w:val="es-ES"/>
        </w:rPr>
        <w:t>&lt;/Members&gt;</w:t>
      </w:r>
    </w:p>
    <w:p w14:paraId="5E5DD0B5" w14:textId="77777777" w:rsidR="00590F8D" w:rsidRPr="00FC7643" w:rsidRDefault="00590F8D" w:rsidP="00590F8D">
      <w:pPr>
        <w:pStyle w:val="NormalBold"/>
        <w:rPr>
          <w:lang w:val="es-ES"/>
        </w:rPr>
      </w:pPr>
      <w:r w:rsidRPr="00FC7643">
        <w:rPr>
          <w:rStyle w:val="HideTWBExt"/>
          <w:b w:val="0"/>
          <w:lang w:val="es-ES"/>
        </w:rPr>
        <w:t>&lt;/RepeatBlock-By&gt;</w:t>
      </w:r>
    </w:p>
    <w:p w14:paraId="501C8BD7"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722D9A02" w14:textId="77777777" w:rsidR="00590F8D" w:rsidRPr="009F22FD" w:rsidRDefault="00590F8D" w:rsidP="00590F8D">
      <w:pPr>
        <w:pStyle w:val="NormalBold"/>
      </w:pPr>
      <w:r w:rsidRPr="009F22FD">
        <w:rPr>
          <w:rStyle w:val="HideTWBExt"/>
          <w:b w:val="0"/>
        </w:rPr>
        <w:t>&lt;Article&gt;</w:t>
      </w:r>
      <w:r w:rsidRPr="009F22FD">
        <w:t>Paragrafo 11 ter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1D7411BB" w14:textId="77777777" w:rsidTr="00DF3EBC">
        <w:trPr>
          <w:trHeight w:hRule="exact" w:val="240"/>
          <w:jc w:val="center"/>
        </w:trPr>
        <w:tc>
          <w:tcPr>
            <w:tcW w:w="9752" w:type="dxa"/>
            <w:gridSpan w:val="2"/>
            <w:tcBorders>
              <w:top w:val="nil"/>
              <w:left w:val="nil"/>
              <w:bottom w:val="nil"/>
              <w:right w:val="nil"/>
            </w:tcBorders>
          </w:tcPr>
          <w:p w14:paraId="5A7A35F0" w14:textId="77777777" w:rsidR="00590F8D" w:rsidRPr="009F22FD" w:rsidRDefault="00590F8D" w:rsidP="00DF3EBC"/>
        </w:tc>
      </w:tr>
      <w:tr w:rsidR="00590F8D" w:rsidRPr="009F22FD" w14:paraId="3A1ACCED" w14:textId="77777777" w:rsidTr="00DF3EBC">
        <w:trPr>
          <w:trHeight w:val="240"/>
          <w:jc w:val="center"/>
        </w:trPr>
        <w:tc>
          <w:tcPr>
            <w:tcW w:w="4876" w:type="dxa"/>
            <w:tcBorders>
              <w:top w:val="nil"/>
              <w:left w:val="nil"/>
              <w:bottom w:val="nil"/>
              <w:right w:val="nil"/>
            </w:tcBorders>
          </w:tcPr>
          <w:p w14:paraId="08D8E8BC"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046537D0" w14:textId="77777777" w:rsidR="00590F8D" w:rsidRPr="009F22FD" w:rsidRDefault="00590F8D" w:rsidP="00DF3EBC">
            <w:pPr>
              <w:pStyle w:val="AmColumnHeading"/>
            </w:pPr>
            <w:r w:rsidRPr="009F22FD">
              <w:t>Emendamento</w:t>
            </w:r>
          </w:p>
        </w:tc>
      </w:tr>
      <w:tr w:rsidR="00590F8D" w:rsidRPr="009F22FD" w14:paraId="601E7A4F" w14:textId="77777777" w:rsidTr="00DF3EBC">
        <w:trPr>
          <w:jc w:val="center"/>
        </w:trPr>
        <w:tc>
          <w:tcPr>
            <w:tcW w:w="4876" w:type="dxa"/>
            <w:tcBorders>
              <w:top w:val="nil"/>
              <w:left w:val="nil"/>
              <w:bottom w:val="nil"/>
              <w:right w:val="nil"/>
            </w:tcBorders>
          </w:tcPr>
          <w:p w14:paraId="313479F0" w14:textId="77777777" w:rsidR="00590F8D" w:rsidRPr="009F22FD" w:rsidRDefault="00590F8D" w:rsidP="00DF3EBC">
            <w:pPr>
              <w:pStyle w:val="Normal6a"/>
            </w:pPr>
          </w:p>
        </w:tc>
        <w:tc>
          <w:tcPr>
            <w:tcW w:w="4876" w:type="dxa"/>
            <w:tcBorders>
              <w:top w:val="nil"/>
              <w:left w:val="nil"/>
              <w:bottom w:val="nil"/>
              <w:right w:val="nil"/>
            </w:tcBorders>
          </w:tcPr>
          <w:p w14:paraId="4536BDDC" w14:textId="77777777" w:rsidR="00590F8D" w:rsidRPr="009F22FD" w:rsidRDefault="00590F8D" w:rsidP="00DF3EBC">
            <w:pPr>
              <w:pStyle w:val="Normal6a"/>
            </w:pPr>
            <w:r w:rsidRPr="009F22FD">
              <w:rPr>
                <w:b/>
                <w:i/>
              </w:rPr>
              <w:t>11 ter.</w:t>
            </w:r>
            <w:r w:rsidRPr="009F22FD">
              <w:tab/>
            </w:r>
            <w:r w:rsidRPr="009F22FD">
              <w:rPr>
                <w:b/>
                <w:i/>
              </w:rPr>
              <w:t>invita la Commissione ad avviare una revisione approfondita del Fondo europeo per la difesa, in vista di uno strumento finanziario di follow-up rivisto per il prossimo quadro finanziario pluriennale;</w:t>
            </w:r>
          </w:p>
        </w:tc>
      </w:tr>
    </w:tbl>
    <w:p w14:paraId="0C471D4B"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1F3B6BA3" w14:textId="77777777" w:rsidR="00590F8D" w:rsidRPr="009F22FD" w:rsidRDefault="00590F8D" w:rsidP="00590F8D">
      <w:r w:rsidRPr="009F22FD">
        <w:rPr>
          <w:rStyle w:val="HideTWBExt"/>
        </w:rPr>
        <w:t>&lt;/Amend&gt;</w:t>
      </w:r>
    </w:p>
    <w:p w14:paraId="425D2EF4"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375</w:t>
      </w:r>
      <w:r w:rsidRPr="009F22FD">
        <w:rPr>
          <w:rStyle w:val="HideTWBExt"/>
          <w:b w:val="0"/>
        </w:rPr>
        <w:t>&lt;/NumAm&gt;</w:t>
      </w:r>
    </w:p>
    <w:p w14:paraId="0BDF13AC" w14:textId="77777777" w:rsidR="00590F8D" w:rsidRPr="009F22FD" w:rsidRDefault="00590F8D" w:rsidP="00590F8D">
      <w:pPr>
        <w:pStyle w:val="NormalBold"/>
      </w:pPr>
      <w:r w:rsidRPr="009F22FD">
        <w:rPr>
          <w:rStyle w:val="HideTWBExt"/>
          <w:b w:val="0"/>
        </w:rPr>
        <w:t>&lt;RepeatBlock-By&gt;&lt;Members&gt;</w:t>
      </w:r>
      <w:r w:rsidRPr="009F22FD">
        <w:t>Salvatore De Meo</w:t>
      </w:r>
      <w:r w:rsidRPr="009F22FD">
        <w:rPr>
          <w:rStyle w:val="HideTWBExt"/>
          <w:b w:val="0"/>
        </w:rPr>
        <w:t>&lt;/Members&gt;</w:t>
      </w:r>
    </w:p>
    <w:p w14:paraId="08025679" w14:textId="77777777" w:rsidR="00590F8D" w:rsidRPr="009F22FD" w:rsidRDefault="00590F8D" w:rsidP="00590F8D">
      <w:pPr>
        <w:pStyle w:val="NormalBold"/>
      </w:pPr>
      <w:r w:rsidRPr="009F22FD">
        <w:rPr>
          <w:rStyle w:val="HideTWBExt"/>
          <w:b w:val="0"/>
        </w:rPr>
        <w:t>&lt;/RepeatBlock-By&gt;</w:t>
      </w:r>
    </w:p>
    <w:p w14:paraId="5CBC2125"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38506355" w14:textId="77777777" w:rsidR="00590F8D" w:rsidRPr="009F22FD" w:rsidRDefault="00590F8D" w:rsidP="00590F8D">
      <w:pPr>
        <w:pStyle w:val="NormalBold"/>
      </w:pPr>
      <w:r w:rsidRPr="009F22FD">
        <w:rPr>
          <w:rStyle w:val="HideTWBExt"/>
          <w:b w:val="0"/>
        </w:rPr>
        <w:t>&lt;Article&gt;</w:t>
      </w:r>
      <w:r w:rsidRPr="009F22FD">
        <w:t>Paragrafo 11 bis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2912A9E0" w14:textId="77777777" w:rsidTr="00DF3EBC">
        <w:trPr>
          <w:trHeight w:hRule="exact" w:val="240"/>
          <w:jc w:val="center"/>
        </w:trPr>
        <w:tc>
          <w:tcPr>
            <w:tcW w:w="9752" w:type="dxa"/>
            <w:gridSpan w:val="2"/>
            <w:tcBorders>
              <w:top w:val="nil"/>
              <w:left w:val="nil"/>
              <w:bottom w:val="nil"/>
              <w:right w:val="nil"/>
            </w:tcBorders>
          </w:tcPr>
          <w:p w14:paraId="7EFF7404" w14:textId="77777777" w:rsidR="00590F8D" w:rsidRPr="009F22FD" w:rsidRDefault="00590F8D" w:rsidP="00DF3EBC"/>
        </w:tc>
      </w:tr>
      <w:tr w:rsidR="00590F8D" w:rsidRPr="009F22FD" w14:paraId="00C1E43F" w14:textId="77777777" w:rsidTr="00DF3EBC">
        <w:trPr>
          <w:trHeight w:val="240"/>
          <w:jc w:val="center"/>
        </w:trPr>
        <w:tc>
          <w:tcPr>
            <w:tcW w:w="4876" w:type="dxa"/>
            <w:tcBorders>
              <w:top w:val="nil"/>
              <w:left w:val="nil"/>
              <w:bottom w:val="nil"/>
              <w:right w:val="nil"/>
            </w:tcBorders>
          </w:tcPr>
          <w:p w14:paraId="4C0BC9EB"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7B4E2A83" w14:textId="77777777" w:rsidR="00590F8D" w:rsidRPr="009F22FD" w:rsidRDefault="00590F8D" w:rsidP="00DF3EBC">
            <w:pPr>
              <w:pStyle w:val="AmColumnHeading"/>
            </w:pPr>
            <w:r w:rsidRPr="009F22FD">
              <w:t>Emendamento</w:t>
            </w:r>
          </w:p>
        </w:tc>
      </w:tr>
      <w:tr w:rsidR="00590F8D" w:rsidRPr="009F22FD" w14:paraId="1A4E9D2D" w14:textId="77777777" w:rsidTr="00DF3EBC">
        <w:trPr>
          <w:jc w:val="center"/>
        </w:trPr>
        <w:tc>
          <w:tcPr>
            <w:tcW w:w="4876" w:type="dxa"/>
            <w:tcBorders>
              <w:top w:val="nil"/>
              <w:left w:val="nil"/>
              <w:bottom w:val="nil"/>
              <w:right w:val="nil"/>
            </w:tcBorders>
          </w:tcPr>
          <w:p w14:paraId="295DF3B8" w14:textId="77777777" w:rsidR="00590F8D" w:rsidRPr="009F22FD" w:rsidRDefault="00590F8D" w:rsidP="00DF3EBC">
            <w:pPr>
              <w:pStyle w:val="Normal6a"/>
            </w:pPr>
          </w:p>
        </w:tc>
        <w:tc>
          <w:tcPr>
            <w:tcW w:w="4876" w:type="dxa"/>
            <w:tcBorders>
              <w:top w:val="nil"/>
              <w:left w:val="nil"/>
              <w:bottom w:val="nil"/>
              <w:right w:val="nil"/>
            </w:tcBorders>
          </w:tcPr>
          <w:p w14:paraId="145BA17B" w14:textId="77777777" w:rsidR="00590F8D" w:rsidRPr="009F22FD" w:rsidRDefault="00590F8D" w:rsidP="00DF3EBC">
            <w:pPr>
              <w:pStyle w:val="Normal6a"/>
            </w:pPr>
            <w:r w:rsidRPr="009F22FD">
              <w:rPr>
                <w:b/>
                <w:i/>
              </w:rPr>
              <w:t>11 bis.</w:t>
            </w:r>
            <w:r w:rsidRPr="009F22FD">
              <w:tab/>
            </w:r>
            <w:r w:rsidRPr="009F22FD">
              <w:rPr>
                <w:b/>
                <w:i/>
              </w:rPr>
              <w:t>sostiene un aumento significativo degli investimenti nella ricerca e sviluppo (R&amp;S) nel settore della difesa, con particolare attenzione alle iniziative di collaborazione, rafforzando così la leadership tecnologica e la competitività dell'UE nel settore della difesa; rileva a questo proposito che, nel 2022, gli Stati membri dell'UE hanno investito circa 10,7 miliardi di EUR in ricerca e sviluppo nel settore della difesa; sottolinea che il progresso tecnologico in settori critici (aereo, terrestre, marittimo, spaziale e informatico) richiede investimenti stabili e a lungo termine in tutti gli Stati membri dell'UE per tenere il passo con la rapida innovazione globale;</w:t>
            </w:r>
          </w:p>
        </w:tc>
      </w:tr>
    </w:tbl>
    <w:p w14:paraId="54F08CFE"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2B5DD2F7" w14:textId="77777777" w:rsidR="00590F8D" w:rsidRPr="009F22FD" w:rsidRDefault="00590F8D" w:rsidP="00590F8D">
      <w:r w:rsidRPr="009F22FD">
        <w:rPr>
          <w:rStyle w:val="HideTWBExt"/>
        </w:rPr>
        <w:t>&lt;/Amend&gt;</w:t>
      </w:r>
    </w:p>
    <w:p w14:paraId="5CBCE03C"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376</w:t>
      </w:r>
      <w:r w:rsidRPr="009F22FD">
        <w:rPr>
          <w:rStyle w:val="HideTWBExt"/>
          <w:b w:val="0"/>
        </w:rPr>
        <w:t>&lt;/NumAm&gt;</w:t>
      </w:r>
    </w:p>
    <w:p w14:paraId="54F336A9" w14:textId="77777777" w:rsidR="00590F8D" w:rsidRPr="009F22FD" w:rsidRDefault="00590F8D" w:rsidP="00590F8D">
      <w:pPr>
        <w:pStyle w:val="NormalBold"/>
      </w:pPr>
      <w:r w:rsidRPr="009F22FD">
        <w:rPr>
          <w:rStyle w:val="HideTWBExt"/>
          <w:b w:val="0"/>
        </w:rPr>
        <w:t>&lt;RepeatBlock-By&gt;&lt;Members&gt;</w:t>
      </w:r>
      <w:r w:rsidRPr="009F22FD">
        <w:t>Hélder Sousa Silva, Wouter Beke, Christophe Gomart</w:t>
      </w:r>
      <w:r w:rsidRPr="009F22FD">
        <w:rPr>
          <w:rStyle w:val="HideTWBExt"/>
          <w:b w:val="0"/>
        </w:rPr>
        <w:t>&lt;/Members&gt;</w:t>
      </w:r>
    </w:p>
    <w:p w14:paraId="1184DB92" w14:textId="77777777" w:rsidR="00590F8D" w:rsidRPr="009F22FD" w:rsidRDefault="00590F8D" w:rsidP="00590F8D">
      <w:pPr>
        <w:pStyle w:val="NormalBold"/>
      </w:pPr>
      <w:r w:rsidRPr="009F22FD">
        <w:rPr>
          <w:rStyle w:val="HideTWBExt"/>
          <w:b w:val="0"/>
        </w:rPr>
        <w:t>&lt;/RepeatBlock-By&gt;</w:t>
      </w:r>
    </w:p>
    <w:p w14:paraId="30E83247"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56DD9726" w14:textId="77777777" w:rsidR="00590F8D" w:rsidRPr="009F22FD" w:rsidRDefault="00590F8D" w:rsidP="00590F8D">
      <w:pPr>
        <w:pStyle w:val="NormalBold"/>
      </w:pPr>
      <w:r w:rsidRPr="009F22FD">
        <w:rPr>
          <w:rStyle w:val="HideTWBExt"/>
          <w:b w:val="0"/>
        </w:rPr>
        <w:t>&lt;Article&gt;</w:t>
      </w:r>
      <w:r w:rsidRPr="009F22FD">
        <w:t>Paragrafo 11 ter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25FAC520" w14:textId="77777777" w:rsidTr="00DF3EBC">
        <w:trPr>
          <w:trHeight w:hRule="exact" w:val="240"/>
          <w:jc w:val="center"/>
        </w:trPr>
        <w:tc>
          <w:tcPr>
            <w:tcW w:w="9752" w:type="dxa"/>
            <w:gridSpan w:val="2"/>
            <w:tcBorders>
              <w:top w:val="nil"/>
              <w:left w:val="nil"/>
              <w:bottom w:val="nil"/>
              <w:right w:val="nil"/>
            </w:tcBorders>
          </w:tcPr>
          <w:p w14:paraId="0DFC5FFA" w14:textId="77777777" w:rsidR="00590F8D" w:rsidRPr="009F22FD" w:rsidRDefault="00590F8D" w:rsidP="00DF3EBC"/>
        </w:tc>
      </w:tr>
      <w:tr w:rsidR="00590F8D" w:rsidRPr="009F22FD" w14:paraId="69E59E90" w14:textId="77777777" w:rsidTr="00DF3EBC">
        <w:trPr>
          <w:trHeight w:val="240"/>
          <w:jc w:val="center"/>
        </w:trPr>
        <w:tc>
          <w:tcPr>
            <w:tcW w:w="4876" w:type="dxa"/>
            <w:tcBorders>
              <w:top w:val="nil"/>
              <w:left w:val="nil"/>
              <w:bottom w:val="nil"/>
              <w:right w:val="nil"/>
            </w:tcBorders>
          </w:tcPr>
          <w:p w14:paraId="20692528"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7CC342C6" w14:textId="77777777" w:rsidR="00590F8D" w:rsidRPr="009F22FD" w:rsidRDefault="00590F8D" w:rsidP="00DF3EBC">
            <w:pPr>
              <w:pStyle w:val="AmColumnHeading"/>
            </w:pPr>
            <w:r w:rsidRPr="009F22FD">
              <w:t>Emendamento</w:t>
            </w:r>
          </w:p>
        </w:tc>
      </w:tr>
      <w:tr w:rsidR="00590F8D" w:rsidRPr="009F22FD" w14:paraId="66EB3990" w14:textId="77777777" w:rsidTr="00DF3EBC">
        <w:trPr>
          <w:jc w:val="center"/>
        </w:trPr>
        <w:tc>
          <w:tcPr>
            <w:tcW w:w="4876" w:type="dxa"/>
            <w:tcBorders>
              <w:top w:val="nil"/>
              <w:left w:val="nil"/>
              <w:bottom w:val="nil"/>
              <w:right w:val="nil"/>
            </w:tcBorders>
          </w:tcPr>
          <w:p w14:paraId="2900E53D" w14:textId="77777777" w:rsidR="00590F8D" w:rsidRPr="009F22FD" w:rsidRDefault="00590F8D" w:rsidP="00DF3EBC">
            <w:pPr>
              <w:pStyle w:val="Normal6a"/>
            </w:pPr>
          </w:p>
        </w:tc>
        <w:tc>
          <w:tcPr>
            <w:tcW w:w="4876" w:type="dxa"/>
            <w:tcBorders>
              <w:top w:val="nil"/>
              <w:left w:val="nil"/>
              <w:bottom w:val="nil"/>
              <w:right w:val="nil"/>
            </w:tcBorders>
          </w:tcPr>
          <w:p w14:paraId="2267105B" w14:textId="77777777" w:rsidR="00590F8D" w:rsidRPr="009F22FD" w:rsidRDefault="00590F8D" w:rsidP="00DF3EBC">
            <w:pPr>
              <w:pStyle w:val="Normal6a"/>
            </w:pPr>
            <w:r w:rsidRPr="009F22FD">
              <w:rPr>
                <w:b/>
                <w:i/>
              </w:rPr>
              <w:t>11 ter.</w:t>
            </w:r>
            <w:r w:rsidRPr="009F22FD">
              <w:tab/>
            </w:r>
            <w:r w:rsidRPr="009F22FD">
              <w:rPr>
                <w:b/>
                <w:i/>
              </w:rPr>
              <w:t>sottolinea l'importanza di includere tutti gli Stati membri nelle strategie di sicurezza e di difesa, in particolare per quanto riguarda lo sviluppo dell'industria della difesa; chiede la creazione di centri di eccellenza in diverse regioni dell'UE per promuovere l'innovazione e la partecipazione di tutti gli Stati membri, garantendo che le capacità e le conoscenze specializzate di ciascuno Stato membro contribuiscano a una base industriale della difesa più coesa e integrata;</w:t>
            </w:r>
          </w:p>
        </w:tc>
      </w:tr>
    </w:tbl>
    <w:p w14:paraId="690C4697"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16FD03AC" w14:textId="77777777" w:rsidR="00590F8D" w:rsidRPr="009F22FD" w:rsidRDefault="00590F8D" w:rsidP="00590F8D">
      <w:r w:rsidRPr="009F22FD">
        <w:rPr>
          <w:rStyle w:val="HideTWBExt"/>
        </w:rPr>
        <w:t>&lt;/Amend&gt;</w:t>
      </w:r>
    </w:p>
    <w:p w14:paraId="2760AFC7"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377</w:t>
      </w:r>
      <w:r w:rsidRPr="009F22FD">
        <w:rPr>
          <w:rStyle w:val="HideTWBExt"/>
          <w:b w:val="0"/>
        </w:rPr>
        <w:t>&lt;/NumAm&gt;</w:t>
      </w:r>
    </w:p>
    <w:p w14:paraId="43443F22" w14:textId="77777777" w:rsidR="00590F8D" w:rsidRPr="009F22FD" w:rsidRDefault="00590F8D" w:rsidP="00590F8D">
      <w:pPr>
        <w:pStyle w:val="NormalBold"/>
      </w:pPr>
      <w:r w:rsidRPr="009F22FD">
        <w:rPr>
          <w:rStyle w:val="HideTWBExt"/>
          <w:b w:val="0"/>
        </w:rPr>
        <w:t>&lt;RepeatBlock-By&gt;&lt;Members&gt;</w:t>
      </w:r>
      <w:r w:rsidRPr="009F22FD">
        <w:t>Reinis Pozņaks, Alexandr Vondra</w:t>
      </w:r>
      <w:r w:rsidRPr="009F22FD">
        <w:rPr>
          <w:rStyle w:val="HideTWBExt"/>
          <w:b w:val="0"/>
        </w:rPr>
        <w:t>&lt;/Members&gt;</w:t>
      </w:r>
    </w:p>
    <w:p w14:paraId="2C36CD06" w14:textId="77777777" w:rsidR="00590F8D" w:rsidRPr="009F22FD" w:rsidRDefault="00590F8D" w:rsidP="00590F8D">
      <w:pPr>
        <w:pStyle w:val="NormalBold"/>
      </w:pPr>
      <w:r w:rsidRPr="009F22FD">
        <w:rPr>
          <w:rStyle w:val="HideTWBExt"/>
          <w:b w:val="0"/>
        </w:rPr>
        <w:t>&lt;/RepeatBlock-By&gt;</w:t>
      </w:r>
    </w:p>
    <w:p w14:paraId="4D643892"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18DB0744" w14:textId="77777777" w:rsidR="00590F8D" w:rsidRPr="009F22FD" w:rsidRDefault="00590F8D" w:rsidP="00590F8D">
      <w:pPr>
        <w:pStyle w:val="NormalBold"/>
      </w:pPr>
      <w:r w:rsidRPr="009F22FD">
        <w:rPr>
          <w:rStyle w:val="HideTWBExt"/>
          <w:b w:val="0"/>
        </w:rPr>
        <w:t>&lt;Article&gt;</w:t>
      </w:r>
      <w:r w:rsidRPr="009F22FD">
        <w:t>Paragrafo 11 quater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4D035F7B" w14:textId="77777777" w:rsidTr="00DF3EBC">
        <w:trPr>
          <w:trHeight w:hRule="exact" w:val="240"/>
          <w:jc w:val="center"/>
        </w:trPr>
        <w:tc>
          <w:tcPr>
            <w:tcW w:w="9752" w:type="dxa"/>
            <w:gridSpan w:val="2"/>
            <w:tcBorders>
              <w:top w:val="nil"/>
              <w:left w:val="nil"/>
              <w:bottom w:val="nil"/>
              <w:right w:val="nil"/>
            </w:tcBorders>
          </w:tcPr>
          <w:p w14:paraId="25B28775" w14:textId="77777777" w:rsidR="00590F8D" w:rsidRPr="009F22FD" w:rsidRDefault="00590F8D" w:rsidP="00DF3EBC"/>
        </w:tc>
      </w:tr>
      <w:tr w:rsidR="00590F8D" w:rsidRPr="009F22FD" w14:paraId="620D28CE" w14:textId="77777777" w:rsidTr="00DF3EBC">
        <w:trPr>
          <w:trHeight w:val="240"/>
          <w:jc w:val="center"/>
        </w:trPr>
        <w:tc>
          <w:tcPr>
            <w:tcW w:w="4876" w:type="dxa"/>
            <w:tcBorders>
              <w:top w:val="nil"/>
              <w:left w:val="nil"/>
              <w:bottom w:val="nil"/>
              <w:right w:val="nil"/>
            </w:tcBorders>
          </w:tcPr>
          <w:p w14:paraId="1572D292"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7104D931" w14:textId="77777777" w:rsidR="00590F8D" w:rsidRPr="009F22FD" w:rsidRDefault="00590F8D" w:rsidP="00DF3EBC">
            <w:pPr>
              <w:pStyle w:val="AmColumnHeading"/>
            </w:pPr>
            <w:r w:rsidRPr="009F22FD">
              <w:t>Emendamento</w:t>
            </w:r>
          </w:p>
        </w:tc>
      </w:tr>
      <w:tr w:rsidR="00590F8D" w:rsidRPr="009F22FD" w14:paraId="64FFC327" w14:textId="77777777" w:rsidTr="00DF3EBC">
        <w:trPr>
          <w:jc w:val="center"/>
        </w:trPr>
        <w:tc>
          <w:tcPr>
            <w:tcW w:w="4876" w:type="dxa"/>
            <w:tcBorders>
              <w:top w:val="nil"/>
              <w:left w:val="nil"/>
              <w:bottom w:val="nil"/>
              <w:right w:val="nil"/>
            </w:tcBorders>
          </w:tcPr>
          <w:p w14:paraId="2DE3585B" w14:textId="77777777" w:rsidR="00590F8D" w:rsidRPr="009F22FD" w:rsidRDefault="00590F8D" w:rsidP="00DF3EBC">
            <w:pPr>
              <w:pStyle w:val="Normal6a"/>
            </w:pPr>
          </w:p>
        </w:tc>
        <w:tc>
          <w:tcPr>
            <w:tcW w:w="4876" w:type="dxa"/>
            <w:tcBorders>
              <w:top w:val="nil"/>
              <w:left w:val="nil"/>
              <w:bottom w:val="nil"/>
              <w:right w:val="nil"/>
            </w:tcBorders>
          </w:tcPr>
          <w:p w14:paraId="05C155A8" w14:textId="77777777" w:rsidR="00590F8D" w:rsidRPr="009F22FD" w:rsidRDefault="00590F8D" w:rsidP="00DF3EBC">
            <w:pPr>
              <w:pStyle w:val="Normal6a"/>
            </w:pPr>
            <w:r w:rsidRPr="009F22FD">
              <w:rPr>
                <w:b/>
                <w:i/>
              </w:rPr>
              <w:t>11 quater.</w:t>
            </w:r>
            <w:r w:rsidRPr="009F22FD">
              <w:tab/>
            </w:r>
            <w:r w:rsidRPr="009F22FD">
              <w:rPr>
                <w:b/>
                <w:i/>
              </w:rPr>
              <w:t>incoraggia gli Stati membri a sostenere una legislazione che aiuti l'integrazione dell'industria ucraina delle armi nella più ampia cooperazione tecnologica e industriale transatlantica in materia di difesa; incoraggia gli Stati membri a promuovere la cooperazione tra le diverse imprese europee del settore della difesa per favorire la combinazione di risorse e competenze al fine di stimolare l'innovazione e lo sviluppo di attrezzature militari moderne;</w:t>
            </w:r>
          </w:p>
        </w:tc>
      </w:tr>
    </w:tbl>
    <w:p w14:paraId="42EEA70E" w14:textId="77777777" w:rsidR="00590F8D" w:rsidRPr="00FC7643" w:rsidRDefault="00590F8D" w:rsidP="00590F8D">
      <w:pPr>
        <w:pStyle w:val="AmOrLang"/>
        <w:rPr>
          <w:lang w:val="fr-BE"/>
        </w:rPr>
      </w:pPr>
      <w:r w:rsidRPr="00FC7643">
        <w:rPr>
          <w:lang w:val="fr-BE"/>
        </w:rPr>
        <w:t xml:space="preserve">Or. </w:t>
      </w:r>
      <w:r w:rsidRPr="00FC7643">
        <w:rPr>
          <w:rStyle w:val="HideTWBExt"/>
          <w:lang w:val="fr-BE"/>
        </w:rPr>
        <w:t>&lt;Original&gt;</w:t>
      </w:r>
      <w:r w:rsidRPr="00FC7643">
        <w:rPr>
          <w:rStyle w:val="HideTWBInt"/>
          <w:lang w:val="fr-BE"/>
        </w:rPr>
        <w:t>{EN}</w:t>
      </w:r>
      <w:r w:rsidRPr="00FC7643">
        <w:rPr>
          <w:lang w:val="fr-BE"/>
        </w:rPr>
        <w:t>en</w:t>
      </w:r>
      <w:r w:rsidRPr="00FC7643">
        <w:rPr>
          <w:rStyle w:val="HideTWBExt"/>
          <w:lang w:val="fr-BE"/>
        </w:rPr>
        <w:t>&lt;/Original&gt;</w:t>
      </w:r>
    </w:p>
    <w:p w14:paraId="588B8F8A" w14:textId="77777777" w:rsidR="00590F8D" w:rsidRPr="00FC7643" w:rsidRDefault="00590F8D" w:rsidP="00590F8D">
      <w:pPr>
        <w:rPr>
          <w:lang w:val="fr-BE"/>
        </w:rPr>
      </w:pPr>
      <w:r w:rsidRPr="00FC7643">
        <w:rPr>
          <w:rStyle w:val="HideTWBExt"/>
          <w:lang w:val="fr-BE"/>
        </w:rPr>
        <w:t>&lt;/Amend&gt;</w:t>
      </w:r>
    </w:p>
    <w:p w14:paraId="2652CDEA" w14:textId="77777777" w:rsidR="00590F8D" w:rsidRPr="00FC7643" w:rsidRDefault="00590F8D" w:rsidP="00590F8D">
      <w:pPr>
        <w:pStyle w:val="AmNumberTabs"/>
        <w:rPr>
          <w:lang w:val="fr-BE"/>
        </w:rPr>
      </w:pPr>
      <w:r w:rsidRPr="00FC7643">
        <w:rPr>
          <w:rStyle w:val="HideTWBExt"/>
          <w:b w:val="0"/>
          <w:lang w:val="fr-BE"/>
        </w:rPr>
        <w:t>&lt;Amend&gt;</w:t>
      </w:r>
      <w:r w:rsidRPr="00FC7643">
        <w:rPr>
          <w:lang w:val="fr-BE"/>
        </w:rPr>
        <w:t>Emendamento</w:t>
      </w:r>
      <w:r w:rsidRPr="00FC7643">
        <w:rPr>
          <w:lang w:val="fr-BE"/>
        </w:rPr>
        <w:tab/>
      </w:r>
      <w:r w:rsidRPr="00FC7643">
        <w:rPr>
          <w:lang w:val="fr-BE"/>
        </w:rPr>
        <w:tab/>
      </w:r>
      <w:r w:rsidRPr="00FC7643">
        <w:rPr>
          <w:rStyle w:val="HideTWBExt"/>
          <w:b w:val="0"/>
          <w:lang w:val="fr-BE"/>
        </w:rPr>
        <w:t>&lt;NumAm&gt;</w:t>
      </w:r>
      <w:r w:rsidRPr="00FC7643">
        <w:rPr>
          <w:lang w:val="fr-BE"/>
        </w:rPr>
        <w:t>378</w:t>
      </w:r>
      <w:r w:rsidRPr="00FC7643">
        <w:rPr>
          <w:rStyle w:val="HideTWBExt"/>
          <w:b w:val="0"/>
          <w:lang w:val="fr-BE"/>
        </w:rPr>
        <w:t>&lt;/NumAm&gt;</w:t>
      </w:r>
    </w:p>
    <w:p w14:paraId="51B2444E" w14:textId="77777777" w:rsidR="00590F8D" w:rsidRPr="00FC7643" w:rsidRDefault="00590F8D" w:rsidP="00590F8D">
      <w:pPr>
        <w:pStyle w:val="NormalBold"/>
        <w:rPr>
          <w:lang w:val="fr-BE"/>
        </w:rPr>
      </w:pPr>
      <w:r w:rsidRPr="00FC7643">
        <w:rPr>
          <w:rStyle w:val="HideTWBExt"/>
          <w:b w:val="0"/>
          <w:lang w:val="fr-BE"/>
        </w:rPr>
        <w:t>&lt;RepeatBlock-By&gt;&lt;Members&gt;</w:t>
      </w:r>
      <w:r w:rsidRPr="00FC7643">
        <w:rPr>
          <w:lang w:val="fr-BE"/>
        </w:rPr>
        <w:t>Emmanouil Fragkos, Galato Alexandraki, Geadis Geadi</w:t>
      </w:r>
      <w:r w:rsidRPr="00FC7643">
        <w:rPr>
          <w:rStyle w:val="HideTWBExt"/>
          <w:b w:val="0"/>
          <w:lang w:val="fr-BE"/>
        </w:rPr>
        <w:t>&lt;/Members&gt;</w:t>
      </w:r>
    </w:p>
    <w:p w14:paraId="3EF33256" w14:textId="77777777" w:rsidR="00590F8D" w:rsidRPr="00FC7643" w:rsidRDefault="00590F8D" w:rsidP="00590F8D">
      <w:pPr>
        <w:pStyle w:val="NormalBold"/>
        <w:rPr>
          <w:lang w:val="fr-BE"/>
        </w:rPr>
      </w:pPr>
      <w:r w:rsidRPr="00FC7643">
        <w:rPr>
          <w:rStyle w:val="HideTWBExt"/>
          <w:b w:val="0"/>
          <w:lang w:val="fr-BE"/>
        </w:rPr>
        <w:t>&lt;/RepeatBlock-By&gt;</w:t>
      </w:r>
    </w:p>
    <w:p w14:paraId="12DEEA75"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0CD53C7C" w14:textId="77777777" w:rsidR="00590F8D" w:rsidRPr="009F22FD" w:rsidRDefault="00590F8D" w:rsidP="00590F8D">
      <w:pPr>
        <w:pStyle w:val="NormalBold"/>
      </w:pPr>
      <w:r w:rsidRPr="009F22FD">
        <w:rPr>
          <w:rStyle w:val="HideTWBExt"/>
          <w:b w:val="0"/>
        </w:rPr>
        <w:t>&lt;Article&gt;</w:t>
      </w:r>
      <w:r w:rsidRPr="009F22FD">
        <w:t>Paragrafo 11 bis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5FC94022" w14:textId="77777777" w:rsidTr="00DF3EBC">
        <w:trPr>
          <w:trHeight w:hRule="exact" w:val="240"/>
          <w:jc w:val="center"/>
        </w:trPr>
        <w:tc>
          <w:tcPr>
            <w:tcW w:w="9752" w:type="dxa"/>
            <w:gridSpan w:val="2"/>
            <w:tcBorders>
              <w:top w:val="nil"/>
              <w:left w:val="nil"/>
              <w:bottom w:val="nil"/>
              <w:right w:val="nil"/>
            </w:tcBorders>
          </w:tcPr>
          <w:p w14:paraId="6B7E1A71" w14:textId="77777777" w:rsidR="00590F8D" w:rsidRPr="009F22FD" w:rsidRDefault="00590F8D" w:rsidP="00DF3EBC"/>
        </w:tc>
      </w:tr>
      <w:tr w:rsidR="00590F8D" w:rsidRPr="009F22FD" w14:paraId="7A2DDA22" w14:textId="77777777" w:rsidTr="00DF3EBC">
        <w:trPr>
          <w:trHeight w:val="240"/>
          <w:jc w:val="center"/>
        </w:trPr>
        <w:tc>
          <w:tcPr>
            <w:tcW w:w="4876" w:type="dxa"/>
            <w:tcBorders>
              <w:top w:val="nil"/>
              <w:left w:val="nil"/>
              <w:bottom w:val="nil"/>
              <w:right w:val="nil"/>
            </w:tcBorders>
          </w:tcPr>
          <w:p w14:paraId="46AE4586"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26ADF21C" w14:textId="77777777" w:rsidR="00590F8D" w:rsidRPr="009F22FD" w:rsidRDefault="00590F8D" w:rsidP="00DF3EBC">
            <w:pPr>
              <w:pStyle w:val="AmColumnHeading"/>
            </w:pPr>
            <w:r w:rsidRPr="009F22FD">
              <w:t>Emendamento</w:t>
            </w:r>
          </w:p>
        </w:tc>
      </w:tr>
      <w:tr w:rsidR="00590F8D" w:rsidRPr="009F22FD" w14:paraId="3EDF95F9" w14:textId="77777777" w:rsidTr="00DF3EBC">
        <w:trPr>
          <w:jc w:val="center"/>
        </w:trPr>
        <w:tc>
          <w:tcPr>
            <w:tcW w:w="4876" w:type="dxa"/>
            <w:tcBorders>
              <w:top w:val="nil"/>
              <w:left w:val="nil"/>
              <w:bottom w:val="nil"/>
              <w:right w:val="nil"/>
            </w:tcBorders>
          </w:tcPr>
          <w:p w14:paraId="4C1652DF" w14:textId="77777777" w:rsidR="00590F8D" w:rsidRPr="009F22FD" w:rsidRDefault="00590F8D" w:rsidP="00DF3EBC">
            <w:pPr>
              <w:pStyle w:val="Normal6a"/>
            </w:pPr>
          </w:p>
        </w:tc>
        <w:tc>
          <w:tcPr>
            <w:tcW w:w="4876" w:type="dxa"/>
            <w:tcBorders>
              <w:top w:val="nil"/>
              <w:left w:val="nil"/>
              <w:bottom w:val="nil"/>
              <w:right w:val="nil"/>
            </w:tcBorders>
          </w:tcPr>
          <w:p w14:paraId="0F760D0E" w14:textId="77777777" w:rsidR="00590F8D" w:rsidRPr="009F22FD" w:rsidRDefault="00590F8D" w:rsidP="00DF3EBC">
            <w:pPr>
              <w:pStyle w:val="Normal6a"/>
            </w:pPr>
            <w:r w:rsidRPr="009F22FD">
              <w:rPr>
                <w:b/>
                <w:i/>
              </w:rPr>
              <w:t>11 bis.</w:t>
            </w:r>
            <w:r w:rsidRPr="009F22FD">
              <w:tab/>
            </w:r>
            <w:r w:rsidRPr="009F22FD">
              <w:rPr>
                <w:b/>
                <w:i/>
              </w:rPr>
              <w:t>ritiene che lo sviluppo di un sistema di droni e di una risposta agli attacchi con droni costituisca una priorità per la sicurezza europea nell'Europa sudorientale;</w:t>
            </w:r>
          </w:p>
        </w:tc>
      </w:tr>
    </w:tbl>
    <w:p w14:paraId="22893AAA" w14:textId="77777777" w:rsidR="00590F8D" w:rsidRPr="00FC7643" w:rsidRDefault="00590F8D" w:rsidP="00590F8D">
      <w:pPr>
        <w:pStyle w:val="AmOrLang"/>
        <w:rPr>
          <w:lang w:val="es-ES"/>
        </w:rPr>
      </w:pPr>
      <w:r w:rsidRPr="00FC7643">
        <w:rPr>
          <w:lang w:val="es-ES"/>
        </w:rPr>
        <w:t xml:space="preserve">Or. </w:t>
      </w:r>
      <w:r w:rsidRPr="00FC7643">
        <w:rPr>
          <w:rStyle w:val="HideTWBExt"/>
          <w:lang w:val="es-ES"/>
        </w:rPr>
        <w:t>&lt;Original&gt;</w:t>
      </w:r>
      <w:r w:rsidRPr="00FC7643">
        <w:rPr>
          <w:rStyle w:val="HideTWBInt"/>
          <w:lang w:val="es-ES"/>
        </w:rPr>
        <w:t>{EL}</w:t>
      </w:r>
      <w:r w:rsidRPr="00FC7643">
        <w:rPr>
          <w:lang w:val="es-ES"/>
        </w:rPr>
        <w:t>el</w:t>
      </w:r>
      <w:r w:rsidRPr="00FC7643">
        <w:rPr>
          <w:rStyle w:val="HideTWBExt"/>
          <w:lang w:val="es-ES"/>
        </w:rPr>
        <w:t>&lt;/Original&gt;</w:t>
      </w:r>
    </w:p>
    <w:p w14:paraId="059C50FF" w14:textId="77777777" w:rsidR="00590F8D" w:rsidRPr="00FC7643" w:rsidRDefault="00590F8D" w:rsidP="00590F8D">
      <w:pPr>
        <w:rPr>
          <w:lang w:val="es-ES"/>
        </w:rPr>
      </w:pPr>
      <w:r w:rsidRPr="00FC7643">
        <w:rPr>
          <w:rStyle w:val="HideTWBExt"/>
          <w:lang w:val="es-ES"/>
        </w:rPr>
        <w:t>&lt;/Amend&gt;</w:t>
      </w:r>
    </w:p>
    <w:p w14:paraId="6423A4BA" w14:textId="77777777" w:rsidR="00590F8D" w:rsidRPr="00FC7643" w:rsidRDefault="00590F8D" w:rsidP="00590F8D">
      <w:pPr>
        <w:pStyle w:val="AmNumberTabs"/>
        <w:rPr>
          <w:lang w:val="es-ES"/>
        </w:rPr>
      </w:pPr>
      <w:r w:rsidRPr="00FC7643">
        <w:rPr>
          <w:rStyle w:val="HideTWBExt"/>
          <w:b w:val="0"/>
          <w:lang w:val="es-ES"/>
        </w:rPr>
        <w:t>&lt;Amend&gt;</w:t>
      </w:r>
      <w:r w:rsidRPr="00FC7643">
        <w:rPr>
          <w:lang w:val="es-ES"/>
        </w:rPr>
        <w:t>Emendamento</w:t>
      </w:r>
      <w:r w:rsidRPr="00FC7643">
        <w:rPr>
          <w:lang w:val="es-ES"/>
        </w:rPr>
        <w:tab/>
      </w:r>
      <w:r w:rsidRPr="00FC7643">
        <w:rPr>
          <w:lang w:val="es-ES"/>
        </w:rPr>
        <w:tab/>
      </w:r>
      <w:r w:rsidRPr="00FC7643">
        <w:rPr>
          <w:rStyle w:val="HideTWBExt"/>
          <w:b w:val="0"/>
          <w:lang w:val="es-ES"/>
        </w:rPr>
        <w:t>&lt;NumAm&gt;</w:t>
      </w:r>
      <w:r w:rsidRPr="00FC7643">
        <w:rPr>
          <w:lang w:val="es-ES"/>
        </w:rPr>
        <w:t>379</w:t>
      </w:r>
      <w:r w:rsidRPr="00FC7643">
        <w:rPr>
          <w:rStyle w:val="HideTWBExt"/>
          <w:b w:val="0"/>
          <w:lang w:val="es-ES"/>
        </w:rPr>
        <w:t>&lt;/NumAm&gt;</w:t>
      </w:r>
    </w:p>
    <w:p w14:paraId="46735AAC" w14:textId="77777777" w:rsidR="00590F8D" w:rsidRPr="00FC7643" w:rsidRDefault="00590F8D" w:rsidP="00590F8D">
      <w:pPr>
        <w:pStyle w:val="NormalBold"/>
        <w:rPr>
          <w:lang w:val="es-ES"/>
        </w:rPr>
      </w:pPr>
      <w:r w:rsidRPr="00FC7643">
        <w:rPr>
          <w:rStyle w:val="HideTWBExt"/>
          <w:b w:val="0"/>
          <w:lang w:val="es-ES"/>
        </w:rPr>
        <w:t>&lt;RepeatBlock-By&gt;&lt;Members&gt;</w:t>
      </w:r>
      <w:r w:rsidRPr="00FC7643">
        <w:rPr>
          <w:lang w:val="es-ES"/>
        </w:rPr>
        <w:t>Mārtiņš Staķis</w:t>
      </w:r>
      <w:r w:rsidRPr="00FC7643">
        <w:rPr>
          <w:rStyle w:val="HideTWBExt"/>
          <w:b w:val="0"/>
          <w:lang w:val="es-ES"/>
        </w:rPr>
        <w:t>&lt;/Members&gt;</w:t>
      </w:r>
    </w:p>
    <w:p w14:paraId="526A4FED" w14:textId="77777777" w:rsidR="00590F8D" w:rsidRPr="009F22FD" w:rsidRDefault="00590F8D" w:rsidP="00590F8D">
      <w:r w:rsidRPr="009F22FD">
        <w:rPr>
          <w:rStyle w:val="HideTWBExt"/>
        </w:rPr>
        <w:t>&lt;AuNomDe&gt;</w:t>
      </w:r>
      <w:r w:rsidRPr="009F22FD">
        <w:rPr>
          <w:rStyle w:val="HideTWBInt"/>
        </w:rPr>
        <w:t>{Greens/EFA}</w:t>
      </w:r>
      <w:r w:rsidRPr="009F22FD">
        <w:t>a nome del gruppo Verts/ALE</w:t>
      </w:r>
      <w:r w:rsidRPr="009F22FD">
        <w:rPr>
          <w:rStyle w:val="HideTWBExt"/>
        </w:rPr>
        <w:t>&lt;/AuNomDe&gt;</w:t>
      </w:r>
    </w:p>
    <w:p w14:paraId="53890FF6" w14:textId="77777777" w:rsidR="00590F8D" w:rsidRPr="009F22FD" w:rsidRDefault="00590F8D" w:rsidP="00590F8D">
      <w:pPr>
        <w:pStyle w:val="NormalBold"/>
      </w:pPr>
      <w:r w:rsidRPr="009F22FD">
        <w:rPr>
          <w:rStyle w:val="HideTWBExt"/>
          <w:b w:val="0"/>
        </w:rPr>
        <w:t>&lt;/RepeatBlock-By&gt;</w:t>
      </w:r>
    </w:p>
    <w:p w14:paraId="4C363A8A"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5770A8BB" w14:textId="77777777" w:rsidR="00590F8D" w:rsidRPr="009F22FD" w:rsidRDefault="00590F8D" w:rsidP="00590F8D">
      <w:pPr>
        <w:pStyle w:val="NormalBold"/>
      </w:pPr>
      <w:r w:rsidRPr="009F22FD">
        <w:rPr>
          <w:rStyle w:val="HideTWBExt"/>
          <w:b w:val="0"/>
        </w:rPr>
        <w:t>&lt;Article&gt;</w:t>
      </w:r>
      <w:r w:rsidRPr="009F22FD">
        <w:t>Paragrafo 11 quater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38E0C2D7" w14:textId="77777777" w:rsidTr="00DF3EBC">
        <w:trPr>
          <w:trHeight w:hRule="exact" w:val="240"/>
          <w:jc w:val="center"/>
        </w:trPr>
        <w:tc>
          <w:tcPr>
            <w:tcW w:w="9752" w:type="dxa"/>
            <w:gridSpan w:val="2"/>
            <w:tcBorders>
              <w:top w:val="nil"/>
              <w:left w:val="nil"/>
              <w:bottom w:val="nil"/>
              <w:right w:val="nil"/>
            </w:tcBorders>
          </w:tcPr>
          <w:p w14:paraId="1805FDA8" w14:textId="77777777" w:rsidR="00590F8D" w:rsidRPr="009F22FD" w:rsidRDefault="00590F8D" w:rsidP="00DF3EBC"/>
        </w:tc>
      </w:tr>
      <w:tr w:rsidR="00590F8D" w:rsidRPr="009F22FD" w14:paraId="189CD919" w14:textId="77777777" w:rsidTr="00DF3EBC">
        <w:trPr>
          <w:trHeight w:val="240"/>
          <w:jc w:val="center"/>
        </w:trPr>
        <w:tc>
          <w:tcPr>
            <w:tcW w:w="4876" w:type="dxa"/>
            <w:tcBorders>
              <w:top w:val="nil"/>
              <w:left w:val="nil"/>
              <w:bottom w:val="nil"/>
              <w:right w:val="nil"/>
            </w:tcBorders>
          </w:tcPr>
          <w:p w14:paraId="219F7D69"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7E9AEDAC" w14:textId="77777777" w:rsidR="00590F8D" w:rsidRPr="009F22FD" w:rsidRDefault="00590F8D" w:rsidP="00DF3EBC">
            <w:pPr>
              <w:pStyle w:val="AmColumnHeading"/>
            </w:pPr>
            <w:r w:rsidRPr="009F22FD">
              <w:t>Emendamento</w:t>
            </w:r>
          </w:p>
        </w:tc>
      </w:tr>
      <w:tr w:rsidR="00590F8D" w:rsidRPr="009F22FD" w14:paraId="4A19F216" w14:textId="77777777" w:rsidTr="00DF3EBC">
        <w:trPr>
          <w:jc w:val="center"/>
        </w:trPr>
        <w:tc>
          <w:tcPr>
            <w:tcW w:w="4876" w:type="dxa"/>
            <w:tcBorders>
              <w:top w:val="nil"/>
              <w:left w:val="nil"/>
              <w:bottom w:val="nil"/>
              <w:right w:val="nil"/>
            </w:tcBorders>
          </w:tcPr>
          <w:p w14:paraId="54414010" w14:textId="77777777" w:rsidR="00590F8D" w:rsidRPr="009F22FD" w:rsidRDefault="00590F8D" w:rsidP="00DF3EBC">
            <w:pPr>
              <w:pStyle w:val="Normal6a"/>
            </w:pPr>
          </w:p>
        </w:tc>
        <w:tc>
          <w:tcPr>
            <w:tcW w:w="4876" w:type="dxa"/>
            <w:tcBorders>
              <w:top w:val="nil"/>
              <w:left w:val="nil"/>
              <w:bottom w:val="nil"/>
              <w:right w:val="nil"/>
            </w:tcBorders>
          </w:tcPr>
          <w:p w14:paraId="6643978D" w14:textId="77777777" w:rsidR="00590F8D" w:rsidRPr="009F22FD" w:rsidRDefault="00590F8D" w:rsidP="00DF3EBC">
            <w:pPr>
              <w:pStyle w:val="Normal6a"/>
            </w:pPr>
            <w:r w:rsidRPr="009F22FD">
              <w:rPr>
                <w:b/>
                <w:i/>
              </w:rPr>
              <w:t>11 quater.</w:t>
            </w:r>
            <w:r w:rsidRPr="009F22FD">
              <w:tab/>
            </w:r>
            <w:r w:rsidRPr="009F22FD">
              <w:rPr>
                <w:b/>
                <w:i/>
              </w:rPr>
              <w:t>invita il nuovo commissario per la difesa e lo spazio e gli Stati membri ad adottare, in sede di attuazione dei pertinenti fondi dell'UE, un approccio che integri una bassa impronta energetica, ambientale e di carbonio fin dalla progettazione, nonché a riferire periodicamente sui progressi compiuti; ricorda che le azioni di ricerca e sviluppo possono essere indirizzate verso soluzioni per migliorare l'efficienza, ridurre l'impronta di carbonio e conseguire migliori pratiche sostenibili; accoglie con favore l'investimento di 133 milioni di EUR previsto nel primo programma di lavoro annuale, ma osserva che ciò rappresenta soltanto l'11 % del bilancio annuale complessivo del FED; ricorda il ruolo di NextGenerationEU ai fini dell'azione per il clima e invita gli Stati membri a utilizzare le risorse dei loro piani nazionali per la ripresa per investire nella transizione verde delle loro infrastrutture militari;</w:t>
            </w:r>
          </w:p>
        </w:tc>
      </w:tr>
    </w:tbl>
    <w:p w14:paraId="6069051D"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37F6228C" w14:textId="77777777" w:rsidR="00590F8D" w:rsidRPr="009F22FD" w:rsidRDefault="00590F8D" w:rsidP="00590F8D">
      <w:r w:rsidRPr="009F22FD">
        <w:rPr>
          <w:rStyle w:val="HideTWBExt"/>
        </w:rPr>
        <w:t>&lt;/Amend&gt;</w:t>
      </w:r>
    </w:p>
    <w:p w14:paraId="05C73C59"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380</w:t>
      </w:r>
      <w:r w:rsidRPr="009F22FD">
        <w:rPr>
          <w:rStyle w:val="HideTWBExt"/>
          <w:b w:val="0"/>
        </w:rPr>
        <w:t>&lt;/NumAm&gt;</w:t>
      </w:r>
    </w:p>
    <w:p w14:paraId="4762D92E" w14:textId="77777777" w:rsidR="00590F8D" w:rsidRPr="009F22FD" w:rsidRDefault="00590F8D" w:rsidP="00590F8D">
      <w:pPr>
        <w:pStyle w:val="NormalBold"/>
      </w:pPr>
      <w:r w:rsidRPr="009F22FD">
        <w:rPr>
          <w:rStyle w:val="HideTWBExt"/>
          <w:b w:val="0"/>
        </w:rPr>
        <w:t>&lt;RepeatBlock-By&gt;&lt;Members&gt;</w:t>
      </w:r>
      <w:r w:rsidRPr="009F22FD">
        <w:t>Reinis Pozņaks, Alexandr Vondra</w:t>
      </w:r>
      <w:r w:rsidRPr="009F22FD">
        <w:rPr>
          <w:rStyle w:val="HideTWBExt"/>
          <w:b w:val="0"/>
        </w:rPr>
        <w:t>&lt;/Members&gt;</w:t>
      </w:r>
    </w:p>
    <w:p w14:paraId="3632920D" w14:textId="77777777" w:rsidR="00590F8D" w:rsidRPr="009F22FD" w:rsidRDefault="00590F8D" w:rsidP="00590F8D">
      <w:pPr>
        <w:pStyle w:val="NormalBold"/>
      </w:pPr>
      <w:r w:rsidRPr="009F22FD">
        <w:rPr>
          <w:rStyle w:val="HideTWBExt"/>
          <w:b w:val="0"/>
        </w:rPr>
        <w:t>&lt;/RepeatBlock-By&gt;</w:t>
      </w:r>
    </w:p>
    <w:p w14:paraId="4D19DC7B"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742C39C4" w14:textId="77777777" w:rsidR="00590F8D" w:rsidRPr="009F22FD" w:rsidRDefault="00590F8D" w:rsidP="00590F8D">
      <w:pPr>
        <w:pStyle w:val="NormalBold"/>
      </w:pPr>
      <w:r w:rsidRPr="009F22FD">
        <w:rPr>
          <w:rStyle w:val="HideTWBExt"/>
          <w:b w:val="0"/>
        </w:rPr>
        <w:t>&lt;Article&gt;</w:t>
      </w:r>
      <w:r w:rsidRPr="009F22FD">
        <w:t>Paragrafo 11 quinquies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248BAC6F" w14:textId="77777777" w:rsidTr="00DF3EBC">
        <w:trPr>
          <w:trHeight w:hRule="exact" w:val="240"/>
          <w:jc w:val="center"/>
        </w:trPr>
        <w:tc>
          <w:tcPr>
            <w:tcW w:w="9752" w:type="dxa"/>
            <w:gridSpan w:val="2"/>
            <w:tcBorders>
              <w:top w:val="nil"/>
              <w:left w:val="nil"/>
              <w:bottom w:val="nil"/>
              <w:right w:val="nil"/>
            </w:tcBorders>
          </w:tcPr>
          <w:p w14:paraId="5FB1014C" w14:textId="77777777" w:rsidR="00590F8D" w:rsidRPr="009F22FD" w:rsidRDefault="00590F8D" w:rsidP="00DF3EBC"/>
        </w:tc>
      </w:tr>
      <w:tr w:rsidR="00590F8D" w:rsidRPr="009F22FD" w14:paraId="65E54882" w14:textId="77777777" w:rsidTr="00DF3EBC">
        <w:trPr>
          <w:trHeight w:val="240"/>
          <w:jc w:val="center"/>
        </w:trPr>
        <w:tc>
          <w:tcPr>
            <w:tcW w:w="4876" w:type="dxa"/>
            <w:tcBorders>
              <w:top w:val="nil"/>
              <w:left w:val="nil"/>
              <w:bottom w:val="nil"/>
              <w:right w:val="nil"/>
            </w:tcBorders>
          </w:tcPr>
          <w:p w14:paraId="1D62E06A"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7547FDEC" w14:textId="77777777" w:rsidR="00590F8D" w:rsidRPr="009F22FD" w:rsidRDefault="00590F8D" w:rsidP="00DF3EBC">
            <w:pPr>
              <w:pStyle w:val="AmColumnHeading"/>
            </w:pPr>
            <w:r w:rsidRPr="009F22FD">
              <w:t>Emendamento</w:t>
            </w:r>
          </w:p>
        </w:tc>
      </w:tr>
      <w:tr w:rsidR="00590F8D" w:rsidRPr="009F22FD" w14:paraId="7025B28B" w14:textId="77777777" w:rsidTr="00DF3EBC">
        <w:trPr>
          <w:jc w:val="center"/>
        </w:trPr>
        <w:tc>
          <w:tcPr>
            <w:tcW w:w="4876" w:type="dxa"/>
            <w:tcBorders>
              <w:top w:val="nil"/>
              <w:left w:val="nil"/>
              <w:bottom w:val="nil"/>
              <w:right w:val="nil"/>
            </w:tcBorders>
          </w:tcPr>
          <w:p w14:paraId="281B9425" w14:textId="77777777" w:rsidR="00590F8D" w:rsidRPr="009F22FD" w:rsidRDefault="00590F8D" w:rsidP="00DF3EBC">
            <w:pPr>
              <w:pStyle w:val="Normal6a"/>
            </w:pPr>
          </w:p>
        </w:tc>
        <w:tc>
          <w:tcPr>
            <w:tcW w:w="4876" w:type="dxa"/>
            <w:tcBorders>
              <w:top w:val="nil"/>
              <w:left w:val="nil"/>
              <w:bottom w:val="nil"/>
              <w:right w:val="nil"/>
            </w:tcBorders>
          </w:tcPr>
          <w:p w14:paraId="450F1F04" w14:textId="77777777" w:rsidR="00590F8D" w:rsidRPr="009F22FD" w:rsidRDefault="00590F8D" w:rsidP="00DF3EBC">
            <w:pPr>
              <w:pStyle w:val="Normal6a"/>
            </w:pPr>
            <w:r w:rsidRPr="009F22FD">
              <w:rPr>
                <w:b/>
                <w:i/>
              </w:rPr>
              <w:t>11 quinquies.</w:t>
            </w:r>
            <w:r w:rsidRPr="009F22FD">
              <w:tab/>
            </w:r>
            <w:r w:rsidRPr="009F22FD">
              <w:rPr>
                <w:b/>
                <w:i/>
              </w:rPr>
              <w:t>riconosce l'importante ruolo che le tecnologie emergenti e di rottura, come il calcolo quantistico e l'intelligenza artificiale, svolgeranno nelle nostre future relazioni con la Russia e la Repubblica popolare cinese e chiede di aumentare la resilienza all'integrazione di tecnologie emergenti e di rottura in tutte le missioni e operazioni PSDC;</w:t>
            </w:r>
          </w:p>
        </w:tc>
      </w:tr>
    </w:tbl>
    <w:p w14:paraId="713F7362"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2A3A5E3B" w14:textId="77777777" w:rsidR="00590F8D" w:rsidRPr="009F22FD" w:rsidRDefault="00590F8D" w:rsidP="00590F8D">
      <w:r w:rsidRPr="009F22FD">
        <w:rPr>
          <w:rStyle w:val="HideTWBExt"/>
        </w:rPr>
        <w:t>&lt;/Amend&gt;</w:t>
      </w:r>
    </w:p>
    <w:p w14:paraId="52195EF9"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381</w:t>
      </w:r>
      <w:r w:rsidRPr="009F22FD">
        <w:rPr>
          <w:rStyle w:val="HideTWBExt"/>
          <w:b w:val="0"/>
        </w:rPr>
        <w:t>&lt;/NumAm&gt;</w:t>
      </w:r>
    </w:p>
    <w:p w14:paraId="325D60B5" w14:textId="77777777" w:rsidR="00590F8D" w:rsidRPr="009F22FD" w:rsidRDefault="00590F8D" w:rsidP="00590F8D">
      <w:pPr>
        <w:pStyle w:val="NormalBold"/>
      </w:pPr>
      <w:r w:rsidRPr="009F22FD">
        <w:rPr>
          <w:rStyle w:val="HideTWBExt"/>
          <w:b w:val="0"/>
        </w:rPr>
        <w:t>&lt;RepeatBlock-By&gt;&lt;Members&gt;</w:t>
      </w:r>
      <w:r w:rsidRPr="009F22FD">
        <w:t>Miriam Lexmann, Christophe Gomart, Alice Teodorescu Måwe</w:t>
      </w:r>
      <w:r w:rsidRPr="009F22FD">
        <w:rPr>
          <w:rStyle w:val="HideTWBExt"/>
          <w:b w:val="0"/>
        </w:rPr>
        <w:t>&lt;/Members&gt;</w:t>
      </w:r>
    </w:p>
    <w:p w14:paraId="4353C8F5" w14:textId="77777777" w:rsidR="00590F8D" w:rsidRPr="009F22FD" w:rsidRDefault="00590F8D" w:rsidP="00590F8D">
      <w:pPr>
        <w:pStyle w:val="NormalBold"/>
      </w:pPr>
      <w:r w:rsidRPr="009F22FD">
        <w:rPr>
          <w:rStyle w:val="HideTWBExt"/>
          <w:b w:val="0"/>
        </w:rPr>
        <w:t>&lt;/RepeatBlock-By&gt;</w:t>
      </w:r>
    </w:p>
    <w:p w14:paraId="00514A9B"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49A7C97D" w14:textId="77777777" w:rsidR="00590F8D" w:rsidRPr="009F22FD" w:rsidRDefault="00590F8D" w:rsidP="00590F8D">
      <w:pPr>
        <w:pStyle w:val="NormalBold"/>
      </w:pPr>
      <w:r w:rsidRPr="009F22FD">
        <w:rPr>
          <w:rStyle w:val="HideTWBExt"/>
          <w:b w:val="0"/>
        </w:rPr>
        <w:t>&lt;Article&gt;</w:t>
      </w:r>
      <w:r w:rsidRPr="009F22FD">
        <w:t>Paragrafo 11 quater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53DA6643" w14:textId="77777777" w:rsidTr="00DF3EBC">
        <w:trPr>
          <w:trHeight w:hRule="exact" w:val="240"/>
          <w:jc w:val="center"/>
        </w:trPr>
        <w:tc>
          <w:tcPr>
            <w:tcW w:w="9752" w:type="dxa"/>
            <w:gridSpan w:val="2"/>
            <w:tcBorders>
              <w:top w:val="nil"/>
              <w:left w:val="nil"/>
              <w:bottom w:val="nil"/>
              <w:right w:val="nil"/>
            </w:tcBorders>
          </w:tcPr>
          <w:p w14:paraId="44E9AE8E" w14:textId="77777777" w:rsidR="00590F8D" w:rsidRPr="009F22FD" w:rsidRDefault="00590F8D" w:rsidP="00DF3EBC"/>
        </w:tc>
      </w:tr>
      <w:tr w:rsidR="00590F8D" w:rsidRPr="009F22FD" w14:paraId="459B20F4" w14:textId="77777777" w:rsidTr="00DF3EBC">
        <w:trPr>
          <w:trHeight w:val="240"/>
          <w:jc w:val="center"/>
        </w:trPr>
        <w:tc>
          <w:tcPr>
            <w:tcW w:w="4876" w:type="dxa"/>
            <w:tcBorders>
              <w:top w:val="nil"/>
              <w:left w:val="nil"/>
              <w:bottom w:val="nil"/>
              <w:right w:val="nil"/>
            </w:tcBorders>
          </w:tcPr>
          <w:p w14:paraId="7C91E8A9"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049790D0" w14:textId="77777777" w:rsidR="00590F8D" w:rsidRPr="009F22FD" w:rsidRDefault="00590F8D" w:rsidP="00DF3EBC">
            <w:pPr>
              <w:pStyle w:val="AmColumnHeading"/>
            </w:pPr>
            <w:r w:rsidRPr="009F22FD">
              <w:t>Emendamento</w:t>
            </w:r>
          </w:p>
        </w:tc>
      </w:tr>
      <w:tr w:rsidR="00590F8D" w:rsidRPr="009F22FD" w14:paraId="402810C0" w14:textId="77777777" w:rsidTr="00DF3EBC">
        <w:trPr>
          <w:jc w:val="center"/>
        </w:trPr>
        <w:tc>
          <w:tcPr>
            <w:tcW w:w="4876" w:type="dxa"/>
            <w:tcBorders>
              <w:top w:val="nil"/>
              <w:left w:val="nil"/>
              <w:bottom w:val="nil"/>
              <w:right w:val="nil"/>
            </w:tcBorders>
          </w:tcPr>
          <w:p w14:paraId="6B4BFC9E" w14:textId="77777777" w:rsidR="00590F8D" w:rsidRPr="009F22FD" w:rsidRDefault="00590F8D" w:rsidP="00DF3EBC">
            <w:pPr>
              <w:pStyle w:val="Normal6a"/>
            </w:pPr>
          </w:p>
        </w:tc>
        <w:tc>
          <w:tcPr>
            <w:tcW w:w="4876" w:type="dxa"/>
            <w:tcBorders>
              <w:top w:val="nil"/>
              <w:left w:val="nil"/>
              <w:bottom w:val="nil"/>
              <w:right w:val="nil"/>
            </w:tcBorders>
          </w:tcPr>
          <w:p w14:paraId="5D271A47" w14:textId="77777777" w:rsidR="00590F8D" w:rsidRPr="009F22FD" w:rsidRDefault="00590F8D" w:rsidP="00DF3EBC">
            <w:pPr>
              <w:pStyle w:val="Normal6a"/>
            </w:pPr>
            <w:r w:rsidRPr="009F22FD">
              <w:rPr>
                <w:b/>
                <w:i/>
              </w:rPr>
              <w:t>11 quater.</w:t>
            </w:r>
            <w:r w:rsidRPr="009F22FD">
              <w:tab/>
            </w:r>
            <w:r w:rsidRPr="009F22FD">
              <w:rPr>
                <w:b/>
                <w:i/>
              </w:rPr>
              <w:t>è preoccupato per il ruolo di società militari cinesi come BGI nella raccolta di dati genetici di cittadini europei; rileva che, con il pretesto della ricerca e sviluppo, tali dati potrebbero essere utilizzati in modo improprio dai nostri avversari; invita l'UE e i suoi Stati membri a escludere i fornitori ad alto rischio come BGI dalle loro infrastrutture critiche, compreso il settore sanitario e genomico, nonché dai programmi di ricerca;</w:t>
            </w:r>
          </w:p>
        </w:tc>
      </w:tr>
    </w:tbl>
    <w:p w14:paraId="5C17725C"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0A8B20BF" w14:textId="77777777" w:rsidR="00590F8D" w:rsidRPr="009F22FD" w:rsidRDefault="00590F8D" w:rsidP="00590F8D">
      <w:r w:rsidRPr="009F22FD">
        <w:rPr>
          <w:rStyle w:val="HideTWBExt"/>
        </w:rPr>
        <w:t>&lt;/Amend&gt;</w:t>
      </w:r>
    </w:p>
    <w:p w14:paraId="599A774B"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382</w:t>
      </w:r>
      <w:r w:rsidRPr="009F22FD">
        <w:rPr>
          <w:rStyle w:val="HideTWBExt"/>
          <w:b w:val="0"/>
        </w:rPr>
        <w:t>&lt;/NumAm&gt;</w:t>
      </w:r>
    </w:p>
    <w:p w14:paraId="15DF60EC" w14:textId="77777777" w:rsidR="00590F8D" w:rsidRPr="009F22FD" w:rsidRDefault="00590F8D" w:rsidP="00590F8D">
      <w:pPr>
        <w:pStyle w:val="NormalBold"/>
      </w:pPr>
      <w:r w:rsidRPr="009F22FD">
        <w:rPr>
          <w:rStyle w:val="HideTWBExt"/>
          <w:b w:val="0"/>
        </w:rPr>
        <w:t>&lt;RepeatBlock-By&gt;&lt;Members&gt;</w:t>
      </w:r>
      <w:r w:rsidRPr="009F22FD">
        <w:t>Miriam Lexmann, Christophe Gomart, Alice Teodorescu Måwe</w:t>
      </w:r>
      <w:r w:rsidRPr="009F22FD">
        <w:rPr>
          <w:rStyle w:val="HideTWBExt"/>
          <w:b w:val="0"/>
        </w:rPr>
        <w:t>&lt;/Members&gt;</w:t>
      </w:r>
    </w:p>
    <w:p w14:paraId="35960E0F" w14:textId="77777777" w:rsidR="00590F8D" w:rsidRPr="009F22FD" w:rsidRDefault="00590F8D" w:rsidP="00590F8D">
      <w:pPr>
        <w:pStyle w:val="NormalBold"/>
      </w:pPr>
      <w:r w:rsidRPr="009F22FD">
        <w:rPr>
          <w:rStyle w:val="HideTWBExt"/>
          <w:b w:val="0"/>
        </w:rPr>
        <w:t>&lt;/RepeatBlock-By&gt;</w:t>
      </w:r>
    </w:p>
    <w:p w14:paraId="58A6247F"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78D30E2D" w14:textId="77777777" w:rsidR="00590F8D" w:rsidRPr="009F22FD" w:rsidRDefault="00590F8D" w:rsidP="00590F8D">
      <w:pPr>
        <w:pStyle w:val="NormalBold"/>
      </w:pPr>
      <w:r w:rsidRPr="009F22FD">
        <w:rPr>
          <w:rStyle w:val="HideTWBExt"/>
          <w:b w:val="0"/>
        </w:rPr>
        <w:t>&lt;Article&gt;</w:t>
      </w:r>
      <w:r w:rsidRPr="009F22FD">
        <w:t>Paragrafo 11 ter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7D6EDAEB" w14:textId="77777777" w:rsidTr="00DF3EBC">
        <w:trPr>
          <w:trHeight w:hRule="exact" w:val="240"/>
          <w:jc w:val="center"/>
        </w:trPr>
        <w:tc>
          <w:tcPr>
            <w:tcW w:w="9752" w:type="dxa"/>
            <w:gridSpan w:val="2"/>
            <w:tcBorders>
              <w:top w:val="nil"/>
              <w:left w:val="nil"/>
              <w:bottom w:val="nil"/>
              <w:right w:val="nil"/>
            </w:tcBorders>
          </w:tcPr>
          <w:p w14:paraId="53D3BFB8" w14:textId="77777777" w:rsidR="00590F8D" w:rsidRPr="009F22FD" w:rsidRDefault="00590F8D" w:rsidP="00DF3EBC"/>
        </w:tc>
      </w:tr>
      <w:tr w:rsidR="00590F8D" w:rsidRPr="009F22FD" w14:paraId="34F976EB" w14:textId="77777777" w:rsidTr="00DF3EBC">
        <w:trPr>
          <w:trHeight w:val="240"/>
          <w:jc w:val="center"/>
        </w:trPr>
        <w:tc>
          <w:tcPr>
            <w:tcW w:w="4876" w:type="dxa"/>
            <w:tcBorders>
              <w:top w:val="nil"/>
              <w:left w:val="nil"/>
              <w:bottom w:val="nil"/>
              <w:right w:val="nil"/>
            </w:tcBorders>
          </w:tcPr>
          <w:p w14:paraId="1CFCDBE1"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2B8C006F" w14:textId="77777777" w:rsidR="00590F8D" w:rsidRPr="009F22FD" w:rsidRDefault="00590F8D" w:rsidP="00DF3EBC">
            <w:pPr>
              <w:pStyle w:val="AmColumnHeading"/>
            </w:pPr>
            <w:r w:rsidRPr="009F22FD">
              <w:t>Emendamento</w:t>
            </w:r>
          </w:p>
        </w:tc>
      </w:tr>
      <w:tr w:rsidR="00590F8D" w:rsidRPr="009F22FD" w14:paraId="2FCD8A3A" w14:textId="77777777" w:rsidTr="00DF3EBC">
        <w:trPr>
          <w:jc w:val="center"/>
        </w:trPr>
        <w:tc>
          <w:tcPr>
            <w:tcW w:w="4876" w:type="dxa"/>
            <w:tcBorders>
              <w:top w:val="nil"/>
              <w:left w:val="nil"/>
              <w:bottom w:val="nil"/>
              <w:right w:val="nil"/>
            </w:tcBorders>
          </w:tcPr>
          <w:p w14:paraId="6153F1FB" w14:textId="77777777" w:rsidR="00590F8D" w:rsidRPr="009F22FD" w:rsidRDefault="00590F8D" w:rsidP="00DF3EBC">
            <w:pPr>
              <w:pStyle w:val="Normal6a"/>
            </w:pPr>
          </w:p>
        </w:tc>
        <w:tc>
          <w:tcPr>
            <w:tcW w:w="4876" w:type="dxa"/>
            <w:tcBorders>
              <w:top w:val="nil"/>
              <w:left w:val="nil"/>
              <w:bottom w:val="nil"/>
              <w:right w:val="nil"/>
            </w:tcBorders>
          </w:tcPr>
          <w:p w14:paraId="6C771780" w14:textId="77777777" w:rsidR="00590F8D" w:rsidRPr="009F22FD" w:rsidRDefault="00590F8D" w:rsidP="00DF3EBC">
            <w:pPr>
              <w:pStyle w:val="Normal6a"/>
            </w:pPr>
            <w:r w:rsidRPr="009F22FD">
              <w:rPr>
                <w:b/>
                <w:i/>
              </w:rPr>
              <w:t>11 ter.</w:t>
            </w:r>
            <w:r w:rsidRPr="009F22FD">
              <w:tab/>
            </w:r>
            <w:r w:rsidRPr="009F22FD">
              <w:rPr>
                <w:b/>
                <w:i/>
              </w:rPr>
              <w:t>ribadisce il suo invito alla Commissione a condividere con il Parlamento un'analisi dettagliata dei rischi legati a tecnologie quali i semiconduttori, il calcolo quantistico, la blockchain, lo spazio, l'intelligenza artificiale e le biotecnologie (compresa la genomica) utilizzate in modo improprio dai nostri avversari, nonché la proposta di elenco di azioni dell'UE in questi settori in linea con la strategia di sicurezza economica dell'UE;</w:t>
            </w:r>
          </w:p>
        </w:tc>
      </w:tr>
    </w:tbl>
    <w:p w14:paraId="7B3CAF4E" w14:textId="77777777" w:rsidR="00590F8D" w:rsidRPr="00FC7643" w:rsidRDefault="00590F8D" w:rsidP="00590F8D">
      <w:pPr>
        <w:pStyle w:val="AmOrLang"/>
        <w:rPr>
          <w:lang w:val="es-ES"/>
        </w:rPr>
      </w:pPr>
      <w:r w:rsidRPr="00FC7643">
        <w:rPr>
          <w:lang w:val="es-ES"/>
        </w:rPr>
        <w:t xml:space="preserve">Or. </w:t>
      </w:r>
      <w:r w:rsidRPr="00FC7643">
        <w:rPr>
          <w:rStyle w:val="HideTWBExt"/>
          <w:lang w:val="es-ES"/>
        </w:rPr>
        <w:t>&lt;Original&gt;</w:t>
      </w:r>
      <w:r w:rsidRPr="00FC7643">
        <w:rPr>
          <w:rStyle w:val="HideTWBInt"/>
          <w:lang w:val="es-ES"/>
        </w:rPr>
        <w:t>{EN}</w:t>
      </w:r>
      <w:r w:rsidRPr="00FC7643">
        <w:rPr>
          <w:lang w:val="es-ES"/>
        </w:rPr>
        <w:t>en</w:t>
      </w:r>
      <w:r w:rsidRPr="00FC7643">
        <w:rPr>
          <w:rStyle w:val="HideTWBExt"/>
          <w:lang w:val="es-ES"/>
        </w:rPr>
        <w:t>&lt;/Original&gt;</w:t>
      </w:r>
    </w:p>
    <w:p w14:paraId="621E342D" w14:textId="77777777" w:rsidR="00590F8D" w:rsidRPr="00FC7643" w:rsidRDefault="00590F8D" w:rsidP="00590F8D">
      <w:pPr>
        <w:rPr>
          <w:lang w:val="es-ES"/>
        </w:rPr>
      </w:pPr>
      <w:r w:rsidRPr="00FC7643">
        <w:rPr>
          <w:rStyle w:val="HideTWBExt"/>
          <w:lang w:val="es-ES"/>
        </w:rPr>
        <w:t>&lt;/Amend&gt;</w:t>
      </w:r>
    </w:p>
    <w:p w14:paraId="0D9D89B6" w14:textId="77777777" w:rsidR="00590F8D" w:rsidRPr="00FC7643" w:rsidRDefault="00590F8D" w:rsidP="00590F8D">
      <w:pPr>
        <w:pStyle w:val="AmNumberTabs"/>
        <w:rPr>
          <w:lang w:val="es-ES"/>
        </w:rPr>
      </w:pPr>
      <w:r w:rsidRPr="00FC7643">
        <w:rPr>
          <w:rStyle w:val="HideTWBExt"/>
          <w:b w:val="0"/>
          <w:lang w:val="es-ES"/>
        </w:rPr>
        <w:t>&lt;Amend&gt;</w:t>
      </w:r>
      <w:r w:rsidRPr="00FC7643">
        <w:rPr>
          <w:lang w:val="es-ES"/>
        </w:rPr>
        <w:t>Emendamento</w:t>
      </w:r>
      <w:r w:rsidRPr="00FC7643">
        <w:rPr>
          <w:lang w:val="es-ES"/>
        </w:rPr>
        <w:tab/>
      </w:r>
      <w:r w:rsidRPr="00FC7643">
        <w:rPr>
          <w:lang w:val="es-ES"/>
        </w:rPr>
        <w:tab/>
      </w:r>
      <w:r w:rsidRPr="00FC7643">
        <w:rPr>
          <w:rStyle w:val="HideTWBExt"/>
          <w:b w:val="0"/>
          <w:lang w:val="es-ES"/>
        </w:rPr>
        <w:t>&lt;NumAm&gt;</w:t>
      </w:r>
      <w:r w:rsidRPr="00FC7643">
        <w:rPr>
          <w:lang w:val="es-ES"/>
        </w:rPr>
        <w:t>383</w:t>
      </w:r>
      <w:r w:rsidRPr="00FC7643">
        <w:rPr>
          <w:rStyle w:val="HideTWBExt"/>
          <w:b w:val="0"/>
          <w:lang w:val="es-ES"/>
        </w:rPr>
        <w:t>&lt;/NumAm&gt;</w:t>
      </w:r>
    </w:p>
    <w:p w14:paraId="6FB8D48B" w14:textId="77777777" w:rsidR="00590F8D" w:rsidRPr="00FC7643" w:rsidRDefault="00590F8D" w:rsidP="00590F8D">
      <w:pPr>
        <w:pStyle w:val="NormalBold"/>
        <w:rPr>
          <w:lang w:val="es-ES"/>
        </w:rPr>
      </w:pPr>
      <w:r w:rsidRPr="00FC7643">
        <w:rPr>
          <w:rStyle w:val="HideTWBExt"/>
          <w:b w:val="0"/>
          <w:lang w:val="es-ES"/>
        </w:rPr>
        <w:t>&lt;RepeatBlock-By&gt;&lt;Members&gt;</w:t>
      </w:r>
      <w:r w:rsidRPr="00FC7643">
        <w:rPr>
          <w:lang w:val="es-ES"/>
        </w:rPr>
        <w:t>Nicolás Pascual De La Parte</w:t>
      </w:r>
      <w:r w:rsidRPr="00FC7643">
        <w:rPr>
          <w:rStyle w:val="HideTWBExt"/>
          <w:b w:val="0"/>
          <w:lang w:val="es-ES"/>
        </w:rPr>
        <w:t>&lt;/Members&gt;</w:t>
      </w:r>
    </w:p>
    <w:p w14:paraId="20BED900" w14:textId="77777777" w:rsidR="00590F8D" w:rsidRPr="00FC7643" w:rsidRDefault="00590F8D" w:rsidP="00590F8D">
      <w:pPr>
        <w:pStyle w:val="NormalBold"/>
        <w:rPr>
          <w:lang w:val="es-ES"/>
        </w:rPr>
      </w:pPr>
      <w:r w:rsidRPr="00FC7643">
        <w:rPr>
          <w:rStyle w:val="HideTWBExt"/>
          <w:b w:val="0"/>
          <w:lang w:val="es-ES"/>
        </w:rPr>
        <w:t>&lt;/RepeatBlock-By&gt;</w:t>
      </w:r>
    </w:p>
    <w:p w14:paraId="54979C42"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57525FD9" w14:textId="77777777" w:rsidR="00590F8D" w:rsidRPr="009F22FD" w:rsidRDefault="00590F8D" w:rsidP="00590F8D">
      <w:pPr>
        <w:pStyle w:val="NormalBold"/>
      </w:pPr>
      <w:r w:rsidRPr="009F22FD">
        <w:rPr>
          <w:rStyle w:val="HideTWBExt"/>
          <w:b w:val="0"/>
        </w:rPr>
        <w:t>&lt;Article&gt;</w:t>
      </w:r>
      <w:r w:rsidRPr="009F22FD">
        <w:t>Paragrafo 11 quater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7B02EB83" w14:textId="77777777" w:rsidTr="00DF3EBC">
        <w:trPr>
          <w:trHeight w:hRule="exact" w:val="240"/>
          <w:jc w:val="center"/>
        </w:trPr>
        <w:tc>
          <w:tcPr>
            <w:tcW w:w="9752" w:type="dxa"/>
            <w:gridSpan w:val="2"/>
            <w:tcBorders>
              <w:top w:val="nil"/>
              <w:left w:val="nil"/>
              <w:bottom w:val="nil"/>
              <w:right w:val="nil"/>
            </w:tcBorders>
          </w:tcPr>
          <w:p w14:paraId="0E33F9CD" w14:textId="77777777" w:rsidR="00590F8D" w:rsidRPr="009F22FD" w:rsidRDefault="00590F8D" w:rsidP="00DF3EBC"/>
        </w:tc>
      </w:tr>
      <w:tr w:rsidR="00590F8D" w:rsidRPr="009F22FD" w14:paraId="1A4D84CF" w14:textId="77777777" w:rsidTr="00DF3EBC">
        <w:trPr>
          <w:trHeight w:val="240"/>
          <w:jc w:val="center"/>
        </w:trPr>
        <w:tc>
          <w:tcPr>
            <w:tcW w:w="4876" w:type="dxa"/>
            <w:tcBorders>
              <w:top w:val="nil"/>
              <w:left w:val="nil"/>
              <w:bottom w:val="nil"/>
              <w:right w:val="nil"/>
            </w:tcBorders>
          </w:tcPr>
          <w:p w14:paraId="3A11E9B7"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5C3FE553" w14:textId="77777777" w:rsidR="00590F8D" w:rsidRPr="009F22FD" w:rsidRDefault="00590F8D" w:rsidP="00DF3EBC">
            <w:pPr>
              <w:pStyle w:val="AmColumnHeading"/>
            </w:pPr>
            <w:r w:rsidRPr="009F22FD">
              <w:t>Emendamento</w:t>
            </w:r>
          </w:p>
        </w:tc>
      </w:tr>
      <w:tr w:rsidR="00590F8D" w:rsidRPr="009F22FD" w14:paraId="592E1D1F" w14:textId="77777777" w:rsidTr="00DF3EBC">
        <w:trPr>
          <w:jc w:val="center"/>
        </w:trPr>
        <w:tc>
          <w:tcPr>
            <w:tcW w:w="4876" w:type="dxa"/>
            <w:tcBorders>
              <w:top w:val="nil"/>
              <w:left w:val="nil"/>
              <w:bottom w:val="nil"/>
              <w:right w:val="nil"/>
            </w:tcBorders>
          </w:tcPr>
          <w:p w14:paraId="2AECC301" w14:textId="77777777" w:rsidR="00590F8D" w:rsidRPr="009F22FD" w:rsidRDefault="00590F8D" w:rsidP="00DF3EBC">
            <w:pPr>
              <w:pStyle w:val="Normal6a"/>
            </w:pPr>
          </w:p>
        </w:tc>
        <w:tc>
          <w:tcPr>
            <w:tcW w:w="4876" w:type="dxa"/>
            <w:tcBorders>
              <w:top w:val="nil"/>
              <w:left w:val="nil"/>
              <w:bottom w:val="nil"/>
              <w:right w:val="nil"/>
            </w:tcBorders>
          </w:tcPr>
          <w:p w14:paraId="5801D3FB" w14:textId="77777777" w:rsidR="00590F8D" w:rsidRPr="009F22FD" w:rsidRDefault="00590F8D" w:rsidP="00DF3EBC">
            <w:pPr>
              <w:pStyle w:val="Normal6a"/>
            </w:pPr>
            <w:r w:rsidRPr="009F22FD">
              <w:rPr>
                <w:b/>
                <w:i/>
              </w:rPr>
              <w:t>11 quater.</w:t>
            </w:r>
            <w:r w:rsidRPr="009F22FD">
              <w:tab/>
            </w:r>
            <w:r w:rsidRPr="009F22FD">
              <w:rPr>
                <w:b/>
                <w:i/>
              </w:rPr>
              <w:t>sottolinea l'importanza di attuare rapidamente progetti e misure normative per rafforzare la mobilità militare delle nostre forze armate e investire in tale settore, in conformità del piano d'azione dell'UE sulla mobilità militare 2.0; pone l'accento sulla necessità di garantire la resilienza delle infrastrutture critiche che consentono la mobilità militare e la fornitura di servizi essenziali;</w:t>
            </w:r>
          </w:p>
        </w:tc>
      </w:tr>
    </w:tbl>
    <w:p w14:paraId="59201F67"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406196E6" w14:textId="77777777" w:rsidR="00590F8D" w:rsidRPr="009F22FD" w:rsidRDefault="00590F8D" w:rsidP="00590F8D">
      <w:r w:rsidRPr="009F22FD">
        <w:rPr>
          <w:rStyle w:val="HideTWBExt"/>
        </w:rPr>
        <w:t>&lt;/Amend&gt;</w:t>
      </w:r>
    </w:p>
    <w:p w14:paraId="79F8E8E9"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384</w:t>
      </w:r>
      <w:r w:rsidRPr="009F22FD">
        <w:rPr>
          <w:rStyle w:val="HideTWBExt"/>
          <w:b w:val="0"/>
        </w:rPr>
        <w:t>&lt;/NumAm&gt;</w:t>
      </w:r>
    </w:p>
    <w:p w14:paraId="5D0C2CC7" w14:textId="77777777" w:rsidR="00590F8D" w:rsidRPr="009F22FD" w:rsidRDefault="00590F8D" w:rsidP="00590F8D">
      <w:pPr>
        <w:pStyle w:val="NormalBold"/>
      </w:pPr>
      <w:r w:rsidRPr="009F22FD">
        <w:rPr>
          <w:rStyle w:val="HideTWBExt"/>
          <w:b w:val="0"/>
        </w:rPr>
        <w:t>&lt;RepeatBlock-By&gt;&lt;Members&gt;</w:t>
      </w:r>
      <w:r w:rsidRPr="009F22FD">
        <w:t>Reinis Pozņaks</w:t>
      </w:r>
      <w:r w:rsidRPr="009F22FD">
        <w:rPr>
          <w:rStyle w:val="HideTWBExt"/>
          <w:b w:val="0"/>
        </w:rPr>
        <w:t>&lt;/Members&gt;</w:t>
      </w:r>
    </w:p>
    <w:p w14:paraId="371EAB21" w14:textId="77777777" w:rsidR="00590F8D" w:rsidRPr="009F22FD" w:rsidRDefault="00590F8D" w:rsidP="00590F8D">
      <w:pPr>
        <w:pStyle w:val="NormalBold"/>
      </w:pPr>
      <w:r w:rsidRPr="009F22FD">
        <w:rPr>
          <w:rStyle w:val="HideTWBExt"/>
          <w:b w:val="0"/>
        </w:rPr>
        <w:t>&lt;/RepeatBlock-By&gt;</w:t>
      </w:r>
    </w:p>
    <w:p w14:paraId="2E97ECDA"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15663533" w14:textId="77777777" w:rsidR="00590F8D" w:rsidRPr="009F22FD" w:rsidRDefault="00590F8D" w:rsidP="00590F8D">
      <w:pPr>
        <w:pStyle w:val="NormalBold"/>
      </w:pPr>
      <w:r w:rsidRPr="009F22FD">
        <w:rPr>
          <w:rStyle w:val="HideTWBExt"/>
          <w:b w:val="0"/>
        </w:rPr>
        <w:t>&lt;Article&gt;</w:t>
      </w:r>
      <w:r w:rsidRPr="009F22FD">
        <w:t>Paragrafo 11 sexies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4462E737" w14:textId="77777777" w:rsidTr="00DF3EBC">
        <w:trPr>
          <w:trHeight w:hRule="exact" w:val="240"/>
          <w:jc w:val="center"/>
        </w:trPr>
        <w:tc>
          <w:tcPr>
            <w:tcW w:w="9752" w:type="dxa"/>
            <w:gridSpan w:val="2"/>
            <w:tcBorders>
              <w:top w:val="nil"/>
              <w:left w:val="nil"/>
              <w:bottom w:val="nil"/>
              <w:right w:val="nil"/>
            </w:tcBorders>
          </w:tcPr>
          <w:p w14:paraId="0D139C61" w14:textId="77777777" w:rsidR="00590F8D" w:rsidRPr="009F22FD" w:rsidRDefault="00590F8D" w:rsidP="00DF3EBC"/>
        </w:tc>
      </w:tr>
      <w:tr w:rsidR="00590F8D" w:rsidRPr="009F22FD" w14:paraId="12C97B1F" w14:textId="77777777" w:rsidTr="00DF3EBC">
        <w:trPr>
          <w:trHeight w:val="240"/>
          <w:jc w:val="center"/>
        </w:trPr>
        <w:tc>
          <w:tcPr>
            <w:tcW w:w="4876" w:type="dxa"/>
            <w:tcBorders>
              <w:top w:val="nil"/>
              <w:left w:val="nil"/>
              <w:bottom w:val="nil"/>
              <w:right w:val="nil"/>
            </w:tcBorders>
          </w:tcPr>
          <w:p w14:paraId="214D08BE"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235519BF" w14:textId="77777777" w:rsidR="00590F8D" w:rsidRPr="009F22FD" w:rsidRDefault="00590F8D" w:rsidP="00DF3EBC">
            <w:pPr>
              <w:pStyle w:val="AmColumnHeading"/>
            </w:pPr>
            <w:r w:rsidRPr="009F22FD">
              <w:t>Emendamento</w:t>
            </w:r>
          </w:p>
        </w:tc>
      </w:tr>
      <w:tr w:rsidR="00590F8D" w:rsidRPr="009F22FD" w14:paraId="54046F07" w14:textId="77777777" w:rsidTr="00DF3EBC">
        <w:trPr>
          <w:jc w:val="center"/>
        </w:trPr>
        <w:tc>
          <w:tcPr>
            <w:tcW w:w="4876" w:type="dxa"/>
            <w:tcBorders>
              <w:top w:val="nil"/>
              <w:left w:val="nil"/>
              <w:bottom w:val="nil"/>
              <w:right w:val="nil"/>
            </w:tcBorders>
          </w:tcPr>
          <w:p w14:paraId="568519B8" w14:textId="77777777" w:rsidR="00590F8D" w:rsidRPr="009F22FD" w:rsidRDefault="00590F8D" w:rsidP="00DF3EBC">
            <w:pPr>
              <w:pStyle w:val="Normal6a"/>
            </w:pPr>
          </w:p>
        </w:tc>
        <w:tc>
          <w:tcPr>
            <w:tcW w:w="4876" w:type="dxa"/>
            <w:tcBorders>
              <w:top w:val="nil"/>
              <w:left w:val="nil"/>
              <w:bottom w:val="nil"/>
              <w:right w:val="nil"/>
            </w:tcBorders>
          </w:tcPr>
          <w:p w14:paraId="4B38904B" w14:textId="77777777" w:rsidR="00590F8D" w:rsidRPr="009F22FD" w:rsidRDefault="00590F8D" w:rsidP="00DF3EBC">
            <w:pPr>
              <w:pStyle w:val="Normal6a"/>
            </w:pPr>
            <w:r w:rsidRPr="009F22FD">
              <w:rPr>
                <w:b/>
                <w:i/>
              </w:rPr>
              <w:t>11 sexies.</w:t>
            </w:r>
            <w:r w:rsidRPr="009F22FD">
              <w:tab/>
            </w:r>
            <w:r w:rsidRPr="009F22FD">
              <w:rPr>
                <w:b/>
                <w:i/>
              </w:rPr>
              <w:t>incoraggia gli Stati membri a ricorrere all'accordo PESCO con i paesi terzi sulla mobilità militare come modello per la partecipazione dei paesi del partenariato orientale, ponendo l'accento sull'adattamento dei progetti PESCO alle esigenze delle missioni PSDC, in particolare sullo sviluppo di sistemi di comunicazione civile sicuri e altamente criptati che possano consentire una più profonda cooperazione con il settore commerciale durante le crisi, fondamentale nei paesi della regione del partenariato orientale in cui lo spionaggio è elevato;</w:t>
            </w:r>
          </w:p>
        </w:tc>
      </w:tr>
    </w:tbl>
    <w:p w14:paraId="49243AF5"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0DF69390" w14:textId="77777777" w:rsidR="00590F8D" w:rsidRPr="009F22FD" w:rsidRDefault="00590F8D" w:rsidP="00590F8D">
      <w:r w:rsidRPr="009F22FD">
        <w:rPr>
          <w:rStyle w:val="HideTWBExt"/>
        </w:rPr>
        <w:t>&lt;/Amend&gt;</w:t>
      </w:r>
    </w:p>
    <w:p w14:paraId="6DD98CEB"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385</w:t>
      </w:r>
      <w:r w:rsidRPr="009F22FD">
        <w:rPr>
          <w:rStyle w:val="HideTWBExt"/>
          <w:b w:val="0"/>
        </w:rPr>
        <w:t>&lt;/NumAm&gt;</w:t>
      </w:r>
    </w:p>
    <w:p w14:paraId="4DFFFEE5" w14:textId="77777777" w:rsidR="00590F8D" w:rsidRPr="009F22FD" w:rsidRDefault="00590F8D" w:rsidP="00590F8D">
      <w:pPr>
        <w:pStyle w:val="NormalBold"/>
      </w:pPr>
      <w:r w:rsidRPr="009F22FD">
        <w:rPr>
          <w:rStyle w:val="HideTWBExt"/>
          <w:b w:val="0"/>
        </w:rPr>
        <w:t>&lt;RepeatBlock-By&gt;&lt;Members&gt;</w:t>
      </w:r>
      <w:r w:rsidRPr="009F22FD">
        <w:t>David McAllister</w:t>
      </w:r>
      <w:r w:rsidRPr="009F22FD">
        <w:rPr>
          <w:rStyle w:val="HideTWBExt"/>
          <w:b w:val="0"/>
        </w:rPr>
        <w:t>&lt;/Members&gt;</w:t>
      </w:r>
    </w:p>
    <w:p w14:paraId="70E263D7" w14:textId="77777777" w:rsidR="00590F8D" w:rsidRPr="009F22FD" w:rsidRDefault="00590F8D" w:rsidP="00590F8D">
      <w:pPr>
        <w:pStyle w:val="NormalBold"/>
      </w:pPr>
      <w:r w:rsidRPr="009F22FD">
        <w:rPr>
          <w:rStyle w:val="HideTWBExt"/>
          <w:b w:val="0"/>
        </w:rPr>
        <w:t>&lt;/RepeatBlock-By&gt;</w:t>
      </w:r>
    </w:p>
    <w:p w14:paraId="381D2857"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51A1678C" w14:textId="77777777" w:rsidR="00590F8D" w:rsidRPr="009F22FD" w:rsidRDefault="00590F8D" w:rsidP="00590F8D">
      <w:pPr>
        <w:pStyle w:val="NormalBold"/>
      </w:pPr>
      <w:r w:rsidRPr="009F22FD">
        <w:rPr>
          <w:rStyle w:val="HideTWBExt"/>
          <w:b w:val="0"/>
        </w:rPr>
        <w:t>&lt;Article&gt;</w:t>
      </w:r>
      <w:r w:rsidRPr="009F22FD">
        <w:t>Paragrafo 11 bis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17A59112" w14:textId="77777777" w:rsidTr="00DF3EBC">
        <w:trPr>
          <w:trHeight w:hRule="exact" w:val="240"/>
          <w:jc w:val="center"/>
        </w:trPr>
        <w:tc>
          <w:tcPr>
            <w:tcW w:w="9752" w:type="dxa"/>
            <w:gridSpan w:val="2"/>
            <w:tcBorders>
              <w:top w:val="nil"/>
              <w:left w:val="nil"/>
              <w:bottom w:val="nil"/>
              <w:right w:val="nil"/>
            </w:tcBorders>
          </w:tcPr>
          <w:p w14:paraId="380E4CD0" w14:textId="77777777" w:rsidR="00590F8D" w:rsidRPr="009F22FD" w:rsidRDefault="00590F8D" w:rsidP="00DF3EBC"/>
        </w:tc>
      </w:tr>
      <w:tr w:rsidR="00590F8D" w:rsidRPr="009F22FD" w14:paraId="3F6A8E69" w14:textId="77777777" w:rsidTr="00DF3EBC">
        <w:trPr>
          <w:trHeight w:val="240"/>
          <w:jc w:val="center"/>
        </w:trPr>
        <w:tc>
          <w:tcPr>
            <w:tcW w:w="4876" w:type="dxa"/>
            <w:tcBorders>
              <w:top w:val="nil"/>
              <w:left w:val="nil"/>
              <w:bottom w:val="nil"/>
              <w:right w:val="nil"/>
            </w:tcBorders>
          </w:tcPr>
          <w:p w14:paraId="45BB1A48"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35EC2595" w14:textId="77777777" w:rsidR="00590F8D" w:rsidRPr="009F22FD" w:rsidRDefault="00590F8D" w:rsidP="00DF3EBC">
            <w:pPr>
              <w:pStyle w:val="AmColumnHeading"/>
            </w:pPr>
            <w:r w:rsidRPr="009F22FD">
              <w:t>Emendamento</w:t>
            </w:r>
          </w:p>
        </w:tc>
      </w:tr>
      <w:tr w:rsidR="00590F8D" w:rsidRPr="009F22FD" w14:paraId="2CFAD9A2" w14:textId="77777777" w:rsidTr="00DF3EBC">
        <w:trPr>
          <w:jc w:val="center"/>
        </w:trPr>
        <w:tc>
          <w:tcPr>
            <w:tcW w:w="4876" w:type="dxa"/>
            <w:tcBorders>
              <w:top w:val="nil"/>
              <w:left w:val="nil"/>
              <w:bottom w:val="nil"/>
              <w:right w:val="nil"/>
            </w:tcBorders>
          </w:tcPr>
          <w:p w14:paraId="75E61E58" w14:textId="77777777" w:rsidR="00590F8D" w:rsidRPr="009F22FD" w:rsidRDefault="00590F8D" w:rsidP="00DF3EBC">
            <w:pPr>
              <w:pStyle w:val="Normal6a"/>
            </w:pPr>
          </w:p>
        </w:tc>
        <w:tc>
          <w:tcPr>
            <w:tcW w:w="4876" w:type="dxa"/>
            <w:tcBorders>
              <w:top w:val="nil"/>
              <w:left w:val="nil"/>
              <w:bottom w:val="nil"/>
              <w:right w:val="nil"/>
            </w:tcBorders>
          </w:tcPr>
          <w:p w14:paraId="18270BC2" w14:textId="77777777" w:rsidR="00590F8D" w:rsidRPr="009F22FD" w:rsidRDefault="00590F8D" w:rsidP="00DF3EBC">
            <w:pPr>
              <w:pStyle w:val="Normal6a"/>
            </w:pPr>
            <w:r w:rsidRPr="009F22FD">
              <w:rPr>
                <w:b/>
                <w:i/>
              </w:rPr>
              <w:t>11 bis.</w:t>
            </w:r>
            <w:r w:rsidRPr="009F22FD">
              <w:tab/>
            </w:r>
            <w:r w:rsidRPr="009F22FD">
              <w:rPr>
                <w:b/>
                <w:i/>
              </w:rPr>
              <w:t>sottolinea l'urgente necessità di potenziare la mobilità militare delle nostre forze armate e di investirvi notevolmente, dando priorità agli investimenti ed eliminando le strozzature e i collegamenti mancanti; elogia gli sforzi compiuti dagli Stati membri, dagli alleati, dall'UE e dalla NATO per promuovere la mobilità militare in tutta l'Europa centrale e orientale; invita gli Stati membri ad adoperarsi ulteriormente per semplificare e armonizzare le procedure per la mobilità militare e ad abbreviare i tempi necessari per la concessione delle autorizzazioni, onde consentire agli Stati membri dell'UE di intervenire più rapidamente e di migliorare l'efficacia della risposta, in linea con le rispettive esigenze e responsabilità in materia di difesa, sia nel contesto delle missioni e delle operazioni PSDC che nell'ambito delle attività nazionali e multinazionali;</w:t>
            </w:r>
          </w:p>
        </w:tc>
      </w:tr>
    </w:tbl>
    <w:p w14:paraId="2E7BF29F"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64177E46" w14:textId="77777777" w:rsidR="00590F8D" w:rsidRPr="009F22FD" w:rsidRDefault="00590F8D" w:rsidP="00590F8D">
      <w:r w:rsidRPr="009F22FD">
        <w:rPr>
          <w:rStyle w:val="HideTWBExt"/>
        </w:rPr>
        <w:t>&lt;/Amend&gt;</w:t>
      </w:r>
    </w:p>
    <w:p w14:paraId="2A89BA0A"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386</w:t>
      </w:r>
      <w:r w:rsidRPr="009F22FD">
        <w:rPr>
          <w:rStyle w:val="HideTWBExt"/>
          <w:b w:val="0"/>
        </w:rPr>
        <w:t>&lt;/NumAm&gt;</w:t>
      </w:r>
    </w:p>
    <w:p w14:paraId="00B2E2C9" w14:textId="77777777" w:rsidR="00590F8D" w:rsidRPr="009F22FD" w:rsidRDefault="00590F8D" w:rsidP="00590F8D">
      <w:pPr>
        <w:pStyle w:val="NormalBold"/>
      </w:pPr>
      <w:r w:rsidRPr="009F22FD">
        <w:rPr>
          <w:rStyle w:val="HideTWBExt"/>
          <w:b w:val="0"/>
        </w:rPr>
        <w:t>&lt;RepeatBlock-By&gt;&lt;Members&gt;</w:t>
      </w:r>
      <w:r w:rsidRPr="009F22FD">
        <w:t>Michał Dworczyk, Reinis Pozņaks</w:t>
      </w:r>
      <w:r w:rsidRPr="009F22FD">
        <w:rPr>
          <w:rStyle w:val="HideTWBExt"/>
          <w:b w:val="0"/>
        </w:rPr>
        <w:t>&lt;/Members&gt;</w:t>
      </w:r>
    </w:p>
    <w:p w14:paraId="69B2E1A1" w14:textId="77777777" w:rsidR="00590F8D" w:rsidRPr="009F22FD" w:rsidRDefault="00590F8D" w:rsidP="00590F8D">
      <w:pPr>
        <w:pStyle w:val="NormalBold"/>
      </w:pPr>
      <w:r w:rsidRPr="009F22FD">
        <w:rPr>
          <w:rStyle w:val="HideTWBExt"/>
          <w:b w:val="0"/>
        </w:rPr>
        <w:t>&lt;/RepeatBlock-By&gt;</w:t>
      </w:r>
    </w:p>
    <w:p w14:paraId="0E86C891"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63C910E8" w14:textId="77777777" w:rsidR="00590F8D" w:rsidRPr="009F22FD" w:rsidRDefault="00590F8D" w:rsidP="00590F8D">
      <w:pPr>
        <w:pStyle w:val="NormalBold"/>
      </w:pPr>
      <w:r w:rsidRPr="009F22FD">
        <w:rPr>
          <w:rStyle w:val="HideTWBExt"/>
          <w:b w:val="0"/>
        </w:rPr>
        <w:t>&lt;Article&gt;</w:t>
      </w:r>
      <w:r w:rsidRPr="009F22FD">
        <w:t>Paragrafo 11 bis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46E9C826" w14:textId="77777777" w:rsidTr="00DF3EBC">
        <w:trPr>
          <w:trHeight w:hRule="exact" w:val="240"/>
          <w:jc w:val="center"/>
        </w:trPr>
        <w:tc>
          <w:tcPr>
            <w:tcW w:w="9752" w:type="dxa"/>
            <w:gridSpan w:val="2"/>
            <w:tcBorders>
              <w:top w:val="nil"/>
              <w:left w:val="nil"/>
              <w:bottom w:val="nil"/>
              <w:right w:val="nil"/>
            </w:tcBorders>
          </w:tcPr>
          <w:p w14:paraId="339A70E5" w14:textId="77777777" w:rsidR="00590F8D" w:rsidRPr="009F22FD" w:rsidRDefault="00590F8D" w:rsidP="00DF3EBC"/>
        </w:tc>
      </w:tr>
      <w:tr w:rsidR="00590F8D" w:rsidRPr="009F22FD" w14:paraId="1455CFAA" w14:textId="77777777" w:rsidTr="00DF3EBC">
        <w:trPr>
          <w:trHeight w:val="240"/>
          <w:jc w:val="center"/>
        </w:trPr>
        <w:tc>
          <w:tcPr>
            <w:tcW w:w="4876" w:type="dxa"/>
            <w:tcBorders>
              <w:top w:val="nil"/>
              <w:left w:val="nil"/>
              <w:bottom w:val="nil"/>
              <w:right w:val="nil"/>
            </w:tcBorders>
          </w:tcPr>
          <w:p w14:paraId="11B0342C"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2FCE31B6" w14:textId="77777777" w:rsidR="00590F8D" w:rsidRPr="009F22FD" w:rsidRDefault="00590F8D" w:rsidP="00DF3EBC">
            <w:pPr>
              <w:pStyle w:val="AmColumnHeading"/>
            </w:pPr>
            <w:r w:rsidRPr="009F22FD">
              <w:t>Emendamento</w:t>
            </w:r>
          </w:p>
        </w:tc>
      </w:tr>
      <w:tr w:rsidR="00590F8D" w:rsidRPr="009F22FD" w14:paraId="1D5AC51B" w14:textId="77777777" w:rsidTr="00DF3EBC">
        <w:trPr>
          <w:jc w:val="center"/>
        </w:trPr>
        <w:tc>
          <w:tcPr>
            <w:tcW w:w="4876" w:type="dxa"/>
            <w:tcBorders>
              <w:top w:val="nil"/>
              <w:left w:val="nil"/>
              <w:bottom w:val="nil"/>
              <w:right w:val="nil"/>
            </w:tcBorders>
          </w:tcPr>
          <w:p w14:paraId="3B0C573E" w14:textId="77777777" w:rsidR="00590F8D" w:rsidRPr="009F22FD" w:rsidRDefault="00590F8D" w:rsidP="00DF3EBC">
            <w:pPr>
              <w:pStyle w:val="Normal6a"/>
            </w:pPr>
          </w:p>
        </w:tc>
        <w:tc>
          <w:tcPr>
            <w:tcW w:w="4876" w:type="dxa"/>
            <w:tcBorders>
              <w:top w:val="nil"/>
              <w:left w:val="nil"/>
              <w:bottom w:val="nil"/>
              <w:right w:val="nil"/>
            </w:tcBorders>
          </w:tcPr>
          <w:p w14:paraId="637BBEFC" w14:textId="77777777" w:rsidR="00590F8D" w:rsidRPr="009F22FD" w:rsidRDefault="00590F8D" w:rsidP="00DF3EBC">
            <w:pPr>
              <w:pStyle w:val="Normal6a"/>
            </w:pPr>
            <w:r w:rsidRPr="009F22FD">
              <w:rPr>
                <w:b/>
                <w:i/>
              </w:rPr>
              <w:t>11 bis.</w:t>
            </w:r>
            <w:r w:rsidRPr="009F22FD">
              <w:tab/>
            </w:r>
            <w:r w:rsidRPr="009F22FD">
              <w:rPr>
                <w:b/>
                <w:i/>
              </w:rPr>
              <w:t>è a favore di nuovi investimenti strategici nelle infrastrutture civili, quali porti, aeroporti e autostrade, che consentiranno anche un agevole trasferimento di unità e forniture militari, comprese le forze di reazione rapida, attrezzature pesanti, beni e aiuti umanitari; pone in rilievo l'importanza del porto centrale di comunicazione in Polonia, attualmente in costruzione, che consentirà il rapido trasferimento delle forze militari statunitensi e di altre forze armate alleate per via aerea, stradale e ferroviaria verso la Polonia e attraverso il fianco orientale della NATO e fornirà profondità strategica e un migliore accesso alle infrastrutture di trasporto critiche;</w:t>
            </w:r>
          </w:p>
        </w:tc>
      </w:tr>
    </w:tbl>
    <w:p w14:paraId="3E486471" w14:textId="77777777" w:rsidR="00590F8D" w:rsidRPr="00FC7643" w:rsidRDefault="00590F8D" w:rsidP="00590F8D">
      <w:pPr>
        <w:pStyle w:val="AmOrLang"/>
        <w:rPr>
          <w:lang w:val="fr-BE"/>
        </w:rPr>
      </w:pPr>
      <w:r w:rsidRPr="00FC7643">
        <w:rPr>
          <w:lang w:val="fr-BE"/>
        </w:rPr>
        <w:t xml:space="preserve">Or. </w:t>
      </w:r>
      <w:r w:rsidRPr="00FC7643">
        <w:rPr>
          <w:rStyle w:val="HideTWBExt"/>
          <w:lang w:val="fr-BE"/>
        </w:rPr>
        <w:t>&lt;Original&gt;</w:t>
      </w:r>
      <w:r w:rsidRPr="00FC7643">
        <w:rPr>
          <w:rStyle w:val="HideTWBInt"/>
          <w:lang w:val="fr-BE"/>
        </w:rPr>
        <w:t>{EN}</w:t>
      </w:r>
      <w:r w:rsidRPr="00FC7643">
        <w:rPr>
          <w:lang w:val="fr-BE"/>
        </w:rPr>
        <w:t>en</w:t>
      </w:r>
      <w:r w:rsidRPr="00FC7643">
        <w:rPr>
          <w:rStyle w:val="HideTWBExt"/>
          <w:lang w:val="fr-BE"/>
        </w:rPr>
        <w:t>&lt;/Original&gt;</w:t>
      </w:r>
    </w:p>
    <w:p w14:paraId="7A420F66" w14:textId="77777777" w:rsidR="00590F8D" w:rsidRPr="00FC7643" w:rsidRDefault="00590F8D" w:rsidP="00590F8D">
      <w:pPr>
        <w:rPr>
          <w:lang w:val="fr-BE"/>
        </w:rPr>
      </w:pPr>
      <w:r w:rsidRPr="00FC7643">
        <w:rPr>
          <w:rStyle w:val="HideTWBExt"/>
          <w:lang w:val="fr-BE"/>
        </w:rPr>
        <w:t>&lt;/Amend&gt;</w:t>
      </w:r>
    </w:p>
    <w:p w14:paraId="69B8DC33" w14:textId="77777777" w:rsidR="00590F8D" w:rsidRPr="00FC7643" w:rsidRDefault="00590F8D" w:rsidP="00590F8D">
      <w:pPr>
        <w:pStyle w:val="AmNumberTabs"/>
        <w:rPr>
          <w:lang w:val="fr-BE"/>
        </w:rPr>
      </w:pPr>
      <w:r w:rsidRPr="00FC7643">
        <w:rPr>
          <w:rStyle w:val="HideTWBExt"/>
          <w:b w:val="0"/>
          <w:lang w:val="fr-BE"/>
        </w:rPr>
        <w:t>&lt;Amend&gt;</w:t>
      </w:r>
      <w:r w:rsidRPr="00FC7643">
        <w:rPr>
          <w:lang w:val="fr-BE"/>
        </w:rPr>
        <w:t>Emendamento</w:t>
      </w:r>
      <w:r w:rsidRPr="00FC7643">
        <w:rPr>
          <w:lang w:val="fr-BE"/>
        </w:rPr>
        <w:tab/>
      </w:r>
      <w:r w:rsidRPr="00FC7643">
        <w:rPr>
          <w:lang w:val="fr-BE"/>
        </w:rPr>
        <w:tab/>
      </w:r>
      <w:r w:rsidRPr="00FC7643">
        <w:rPr>
          <w:rStyle w:val="HideTWBExt"/>
          <w:b w:val="0"/>
          <w:lang w:val="fr-BE"/>
        </w:rPr>
        <w:t>&lt;NumAm&gt;</w:t>
      </w:r>
      <w:r w:rsidRPr="00FC7643">
        <w:rPr>
          <w:lang w:val="fr-BE"/>
        </w:rPr>
        <w:t>387</w:t>
      </w:r>
      <w:r w:rsidRPr="00FC7643">
        <w:rPr>
          <w:rStyle w:val="HideTWBExt"/>
          <w:b w:val="0"/>
          <w:lang w:val="fr-BE"/>
        </w:rPr>
        <w:t>&lt;/NumAm&gt;</w:t>
      </w:r>
    </w:p>
    <w:p w14:paraId="73E47CB9" w14:textId="77777777" w:rsidR="00590F8D" w:rsidRPr="00FC7643" w:rsidRDefault="00590F8D" w:rsidP="00590F8D">
      <w:pPr>
        <w:pStyle w:val="NormalBold"/>
        <w:rPr>
          <w:lang w:val="fr-BE"/>
        </w:rPr>
      </w:pPr>
      <w:r w:rsidRPr="00FC7643">
        <w:rPr>
          <w:rStyle w:val="HideTWBExt"/>
          <w:b w:val="0"/>
          <w:lang w:val="fr-BE"/>
        </w:rPr>
        <w:t>&lt;RepeatBlock-By&gt;&lt;Members&gt;</w:t>
      </w:r>
      <w:r w:rsidRPr="00FC7643">
        <w:rPr>
          <w:lang w:val="fr-BE"/>
        </w:rPr>
        <w:t>Bart Groothuis, Hilde Vautmans, Lucia Yar, Ilhan Kyuchyuk, Nathalie Loiseau, Petras Auštrevičius</w:t>
      </w:r>
      <w:r w:rsidRPr="00FC7643">
        <w:rPr>
          <w:rStyle w:val="HideTWBExt"/>
          <w:b w:val="0"/>
          <w:lang w:val="fr-BE"/>
        </w:rPr>
        <w:t>&lt;/Members&gt;</w:t>
      </w:r>
    </w:p>
    <w:p w14:paraId="1F91AA23" w14:textId="77777777" w:rsidR="00590F8D" w:rsidRPr="00FC7643" w:rsidRDefault="00590F8D" w:rsidP="00590F8D">
      <w:pPr>
        <w:pStyle w:val="NormalBold"/>
        <w:rPr>
          <w:lang w:val="fr-BE"/>
        </w:rPr>
      </w:pPr>
      <w:r w:rsidRPr="00FC7643">
        <w:rPr>
          <w:rStyle w:val="HideTWBExt"/>
          <w:b w:val="0"/>
          <w:lang w:val="fr-BE"/>
        </w:rPr>
        <w:t>&lt;/RepeatBlock-By&gt;</w:t>
      </w:r>
    </w:p>
    <w:p w14:paraId="3238CDF8" w14:textId="77777777" w:rsidR="00590F8D" w:rsidRPr="00FC7643" w:rsidRDefault="00590F8D" w:rsidP="00590F8D">
      <w:pPr>
        <w:pStyle w:val="NormalBold"/>
        <w:rPr>
          <w:lang w:val="fr-BE"/>
        </w:rPr>
      </w:pPr>
      <w:r w:rsidRPr="00FC7643">
        <w:rPr>
          <w:rStyle w:val="HideTWBExt"/>
          <w:b w:val="0"/>
          <w:lang w:val="fr-BE"/>
        </w:rPr>
        <w:t>&lt;DocAmend&gt;</w:t>
      </w:r>
      <w:r w:rsidRPr="00FC7643">
        <w:rPr>
          <w:lang w:val="fr-BE"/>
        </w:rPr>
        <w:t>Proposta di risoluzione</w:t>
      </w:r>
      <w:r w:rsidRPr="00FC7643">
        <w:rPr>
          <w:rStyle w:val="HideTWBExt"/>
          <w:b w:val="0"/>
          <w:lang w:val="fr-BE"/>
        </w:rPr>
        <w:t>&lt;/DocAmend&gt;</w:t>
      </w:r>
    </w:p>
    <w:p w14:paraId="484260FC" w14:textId="77777777" w:rsidR="00590F8D" w:rsidRPr="009F22FD" w:rsidRDefault="00590F8D" w:rsidP="00590F8D">
      <w:pPr>
        <w:pStyle w:val="NormalBold"/>
      </w:pPr>
      <w:r w:rsidRPr="009F22FD">
        <w:rPr>
          <w:rStyle w:val="HideTWBExt"/>
          <w:b w:val="0"/>
        </w:rPr>
        <w:t>&lt;Article&gt;</w:t>
      </w:r>
      <w:r w:rsidRPr="009F22FD">
        <w:t>Paragrafo 11 bis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5CFDCE4F" w14:textId="77777777" w:rsidTr="00DF3EBC">
        <w:trPr>
          <w:trHeight w:hRule="exact" w:val="240"/>
          <w:jc w:val="center"/>
        </w:trPr>
        <w:tc>
          <w:tcPr>
            <w:tcW w:w="9752" w:type="dxa"/>
            <w:gridSpan w:val="2"/>
            <w:tcBorders>
              <w:top w:val="nil"/>
              <w:left w:val="nil"/>
              <w:bottom w:val="nil"/>
              <w:right w:val="nil"/>
            </w:tcBorders>
          </w:tcPr>
          <w:p w14:paraId="358F7EBC" w14:textId="77777777" w:rsidR="00590F8D" w:rsidRPr="009F22FD" w:rsidRDefault="00590F8D" w:rsidP="00DF3EBC"/>
        </w:tc>
      </w:tr>
      <w:tr w:rsidR="00590F8D" w:rsidRPr="009F22FD" w14:paraId="331BA62A" w14:textId="77777777" w:rsidTr="00DF3EBC">
        <w:trPr>
          <w:trHeight w:val="240"/>
          <w:jc w:val="center"/>
        </w:trPr>
        <w:tc>
          <w:tcPr>
            <w:tcW w:w="4876" w:type="dxa"/>
            <w:tcBorders>
              <w:top w:val="nil"/>
              <w:left w:val="nil"/>
              <w:bottom w:val="nil"/>
              <w:right w:val="nil"/>
            </w:tcBorders>
          </w:tcPr>
          <w:p w14:paraId="0FE088A4"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33E6AA2F" w14:textId="77777777" w:rsidR="00590F8D" w:rsidRPr="009F22FD" w:rsidRDefault="00590F8D" w:rsidP="00DF3EBC">
            <w:pPr>
              <w:pStyle w:val="AmColumnHeading"/>
            </w:pPr>
            <w:r w:rsidRPr="009F22FD">
              <w:t>Emendamento</w:t>
            </w:r>
          </w:p>
        </w:tc>
      </w:tr>
      <w:tr w:rsidR="00590F8D" w:rsidRPr="009F22FD" w14:paraId="5A012C24" w14:textId="77777777" w:rsidTr="00DF3EBC">
        <w:trPr>
          <w:jc w:val="center"/>
        </w:trPr>
        <w:tc>
          <w:tcPr>
            <w:tcW w:w="4876" w:type="dxa"/>
            <w:tcBorders>
              <w:top w:val="nil"/>
              <w:left w:val="nil"/>
              <w:bottom w:val="nil"/>
              <w:right w:val="nil"/>
            </w:tcBorders>
          </w:tcPr>
          <w:p w14:paraId="46C271F9" w14:textId="77777777" w:rsidR="00590F8D" w:rsidRPr="009F22FD" w:rsidRDefault="00590F8D" w:rsidP="00DF3EBC">
            <w:pPr>
              <w:pStyle w:val="Normal6a"/>
            </w:pPr>
          </w:p>
        </w:tc>
        <w:tc>
          <w:tcPr>
            <w:tcW w:w="4876" w:type="dxa"/>
            <w:tcBorders>
              <w:top w:val="nil"/>
              <w:left w:val="nil"/>
              <w:bottom w:val="nil"/>
              <w:right w:val="nil"/>
            </w:tcBorders>
          </w:tcPr>
          <w:p w14:paraId="2C9B39B2" w14:textId="77777777" w:rsidR="00590F8D" w:rsidRPr="009F22FD" w:rsidRDefault="00590F8D" w:rsidP="00DF3EBC">
            <w:pPr>
              <w:pStyle w:val="Normal6a"/>
            </w:pPr>
            <w:r w:rsidRPr="009F22FD">
              <w:rPr>
                <w:b/>
                <w:i/>
              </w:rPr>
              <w:t>11 bis.</w:t>
            </w:r>
            <w:r w:rsidRPr="009F22FD">
              <w:tab/>
            </w:r>
            <w:r w:rsidRPr="009F22FD">
              <w:rPr>
                <w:b/>
                <w:i/>
              </w:rPr>
              <w:t>riconosce che la logistica militare può contribuire alla deterrenza mandando un segnale riguardo alla preparazione militare complessiva dell'Europa; invita il commissario per la difesa e lo spazio a definire un approccio integrato alla mobilità e alla logistica militari che garantisca il rispetto dell'impegno del Consiglio di rimuovere tutte le barriere rimanenti entro il 2026 e coincida con investimenti molto più ingenti dell'UE negli aspetti chiave della mobilità militare;</w:t>
            </w:r>
          </w:p>
        </w:tc>
      </w:tr>
    </w:tbl>
    <w:p w14:paraId="7A07500B" w14:textId="77777777" w:rsidR="00590F8D" w:rsidRPr="00FC7643" w:rsidRDefault="00590F8D" w:rsidP="00590F8D">
      <w:pPr>
        <w:pStyle w:val="AmOrLang"/>
        <w:rPr>
          <w:lang w:val="sv-SE"/>
        </w:rPr>
      </w:pPr>
      <w:r w:rsidRPr="00FC7643">
        <w:rPr>
          <w:lang w:val="sv-SE"/>
        </w:rPr>
        <w:t xml:space="preserve">Or. </w:t>
      </w:r>
      <w:r w:rsidRPr="00FC7643">
        <w:rPr>
          <w:rStyle w:val="HideTWBExt"/>
          <w:lang w:val="sv-SE"/>
        </w:rPr>
        <w:t>&lt;Original&gt;</w:t>
      </w:r>
      <w:r w:rsidRPr="00FC7643">
        <w:rPr>
          <w:rStyle w:val="HideTWBInt"/>
          <w:lang w:val="sv-SE"/>
        </w:rPr>
        <w:t>{EN}</w:t>
      </w:r>
      <w:r w:rsidRPr="00FC7643">
        <w:rPr>
          <w:lang w:val="sv-SE"/>
        </w:rPr>
        <w:t>en</w:t>
      </w:r>
      <w:r w:rsidRPr="00FC7643">
        <w:rPr>
          <w:rStyle w:val="HideTWBExt"/>
          <w:lang w:val="sv-SE"/>
        </w:rPr>
        <w:t>&lt;/Original&gt;</w:t>
      </w:r>
    </w:p>
    <w:p w14:paraId="0596B694" w14:textId="77777777" w:rsidR="00590F8D" w:rsidRPr="00FC7643" w:rsidRDefault="00590F8D" w:rsidP="00590F8D">
      <w:pPr>
        <w:rPr>
          <w:lang w:val="sv-SE"/>
        </w:rPr>
      </w:pPr>
      <w:r w:rsidRPr="00FC7643">
        <w:rPr>
          <w:rStyle w:val="HideTWBExt"/>
          <w:lang w:val="sv-SE"/>
        </w:rPr>
        <w:t>&lt;/Amend&gt;</w:t>
      </w:r>
    </w:p>
    <w:p w14:paraId="2A621C26" w14:textId="77777777" w:rsidR="00590F8D" w:rsidRPr="00FC7643" w:rsidRDefault="00590F8D" w:rsidP="00590F8D">
      <w:pPr>
        <w:pStyle w:val="AmNumberTabs"/>
        <w:rPr>
          <w:lang w:val="sv-SE"/>
        </w:rPr>
      </w:pPr>
      <w:r w:rsidRPr="00FC7643">
        <w:rPr>
          <w:rStyle w:val="HideTWBExt"/>
          <w:b w:val="0"/>
          <w:lang w:val="sv-SE"/>
        </w:rPr>
        <w:t>&lt;Amend&gt;</w:t>
      </w:r>
      <w:r w:rsidRPr="00FC7643">
        <w:rPr>
          <w:lang w:val="sv-SE"/>
        </w:rPr>
        <w:t>Emendamento</w:t>
      </w:r>
      <w:r w:rsidRPr="00FC7643">
        <w:rPr>
          <w:lang w:val="sv-SE"/>
        </w:rPr>
        <w:tab/>
      </w:r>
      <w:r w:rsidRPr="00FC7643">
        <w:rPr>
          <w:lang w:val="sv-SE"/>
        </w:rPr>
        <w:tab/>
      </w:r>
      <w:r w:rsidRPr="00FC7643">
        <w:rPr>
          <w:rStyle w:val="HideTWBExt"/>
          <w:b w:val="0"/>
          <w:lang w:val="sv-SE"/>
        </w:rPr>
        <w:t>&lt;NumAm&gt;</w:t>
      </w:r>
      <w:r w:rsidRPr="00FC7643">
        <w:rPr>
          <w:lang w:val="sv-SE"/>
        </w:rPr>
        <w:t>388</w:t>
      </w:r>
      <w:r w:rsidRPr="00FC7643">
        <w:rPr>
          <w:rStyle w:val="HideTWBExt"/>
          <w:b w:val="0"/>
          <w:lang w:val="sv-SE"/>
        </w:rPr>
        <w:t>&lt;/NumAm&gt;</w:t>
      </w:r>
    </w:p>
    <w:p w14:paraId="10DEAFC8" w14:textId="77777777" w:rsidR="00590F8D" w:rsidRPr="00FC7643" w:rsidRDefault="00590F8D" w:rsidP="00590F8D">
      <w:pPr>
        <w:pStyle w:val="NormalBold"/>
        <w:rPr>
          <w:lang w:val="sv-SE"/>
        </w:rPr>
      </w:pPr>
      <w:r w:rsidRPr="00FC7643">
        <w:rPr>
          <w:rStyle w:val="HideTWBExt"/>
          <w:b w:val="0"/>
          <w:lang w:val="sv-SE"/>
        </w:rPr>
        <w:t>&lt;RepeatBlock-By&gt;&lt;Members&gt;</w:t>
      </w:r>
      <w:r w:rsidRPr="00FC7643">
        <w:rPr>
          <w:lang w:val="sv-SE"/>
        </w:rPr>
        <w:t>Petras Auštrevičius, Hilde Vautmans, Dan Barna, Bart Groothuis, Ilhan Kyuchyuk, Lucia Yar</w:t>
      </w:r>
      <w:r w:rsidRPr="00FC7643">
        <w:rPr>
          <w:rStyle w:val="HideTWBExt"/>
          <w:b w:val="0"/>
          <w:lang w:val="sv-SE"/>
        </w:rPr>
        <w:t>&lt;/Members&gt;</w:t>
      </w:r>
    </w:p>
    <w:p w14:paraId="4A0A3431" w14:textId="77777777" w:rsidR="00590F8D" w:rsidRPr="00FC7643" w:rsidRDefault="00590F8D" w:rsidP="00590F8D">
      <w:pPr>
        <w:pStyle w:val="NormalBold"/>
        <w:rPr>
          <w:lang w:val="sv-SE"/>
        </w:rPr>
      </w:pPr>
      <w:r w:rsidRPr="00FC7643">
        <w:rPr>
          <w:rStyle w:val="HideTWBExt"/>
          <w:b w:val="0"/>
          <w:lang w:val="sv-SE"/>
        </w:rPr>
        <w:t>&lt;/RepeatBlock-By&gt;</w:t>
      </w:r>
    </w:p>
    <w:p w14:paraId="04811FE9" w14:textId="77777777" w:rsidR="00590F8D" w:rsidRPr="00FC7643" w:rsidRDefault="00590F8D" w:rsidP="00590F8D">
      <w:pPr>
        <w:pStyle w:val="NormalBold"/>
        <w:rPr>
          <w:lang w:val="sv-SE"/>
        </w:rPr>
      </w:pPr>
      <w:r w:rsidRPr="00FC7643">
        <w:rPr>
          <w:rStyle w:val="HideTWBExt"/>
          <w:b w:val="0"/>
          <w:lang w:val="sv-SE"/>
        </w:rPr>
        <w:t>&lt;DocAmend&gt;</w:t>
      </w:r>
      <w:r w:rsidRPr="00FC7643">
        <w:rPr>
          <w:lang w:val="sv-SE"/>
        </w:rPr>
        <w:t>Proposta di risoluzione</w:t>
      </w:r>
      <w:r w:rsidRPr="00FC7643">
        <w:rPr>
          <w:rStyle w:val="HideTWBExt"/>
          <w:b w:val="0"/>
          <w:lang w:val="sv-SE"/>
        </w:rPr>
        <w:t>&lt;/DocAmend&gt;</w:t>
      </w:r>
    </w:p>
    <w:p w14:paraId="68B1D488" w14:textId="77777777" w:rsidR="00590F8D" w:rsidRPr="009F22FD" w:rsidRDefault="00590F8D" w:rsidP="00590F8D">
      <w:pPr>
        <w:pStyle w:val="NormalBold"/>
      </w:pPr>
      <w:r w:rsidRPr="009F22FD">
        <w:rPr>
          <w:rStyle w:val="HideTWBExt"/>
          <w:b w:val="0"/>
        </w:rPr>
        <w:t>&lt;Article&gt;</w:t>
      </w:r>
      <w:r w:rsidRPr="009F22FD">
        <w:t>Paragrafo 11 bis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0F9DB396" w14:textId="77777777" w:rsidTr="00DF3EBC">
        <w:trPr>
          <w:trHeight w:hRule="exact" w:val="240"/>
          <w:jc w:val="center"/>
        </w:trPr>
        <w:tc>
          <w:tcPr>
            <w:tcW w:w="9752" w:type="dxa"/>
            <w:gridSpan w:val="2"/>
            <w:tcBorders>
              <w:top w:val="nil"/>
              <w:left w:val="nil"/>
              <w:bottom w:val="nil"/>
              <w:right w:val="nil"/>
            </w:tcBorders>
          </w:tcPr>
          <w:p w14:paraId="093349AA" w14:textId="77777777" w:rsidR="00590F8D" w:rsidRPr="009F22FD" w:rsidRDefault="00590F8D" w:rsidP="00DF3EBC"/>
        </w:tc>
      </w:tr>
      <w:tr w:rsidR="00590F8D" w:rsidRPr="009F22FD" w14:paraId="4A523A6C" w14:textId="77777777" w:rsidTr="00DF3EBC">
        <w:trPr>
          <w:trHeight w:val="240"/>
          <w:jc w:val="center"/>
        </w:trPr>
        <w:tc>
          <w:tcPr>
            <w:tcW w:w="4876" w:type="dxa"/>
            <w:tcBorders>
              <w:top w:val="nil"/>
              <w:left w:val="nil"/>
              <w:bottom w:val="nil"/>
              <w:right w:val="nil"/>
            </w:tcBorders>
          </w:tcPr>
          <w:p w14:paraId="2FFF3724"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6CF33C03" w14:textId="77777777" w:rsidR="00590F8D" w:rsidRPr="009F22FD" w:rsidRDefault="00590F8D" w:rsidP="00DF3EBC">
            <w:pPr>
              <w:pStyle w:val="AmColumnHeading"/>
            </w:pPr>
            <w:r w:rsidRPr="009F22FD">
              <w:t>Emendamento</w:t>
            </w:r>
          </w:p>
        </w:tc>
      </w:tr>
      <w:tr w:rsidR="00590F8D" w:rsidRPr="009F22FD" w14:paraId="403886AB" w14:textId="77777777" w:rsidTr="00DF3EBC">
        <w:trPr>
          <w:jc w:val="center"/>
        </w:trPr>
        <w:tc>
          <w:tcPr>
            <w:tcW w:w="4876" w:type="dxa"/>
            <w:tcBorders>
              <w:top w:val="nil"/>
              <w:left w:val="nil"/>
              <w:bottom w:val="nil"/>
              <w:right w:val="nil"/>
            </w:tcBorders>
          </w:tcPr>
          <w:p w14:paraId="4F981A79" w14:textId="77777777" w:rsidR="00590F8D" w:rsidRPr="009F22FD" w:rsidRDefault="00590F8D" w:rsidP="00DF3EBC">
            <w:pPr>
              <w:pStyle w:val="Normal6a"/>
            </w:pPr>
          </w:p>
        </w:tc>
        <w:tc>
          <w:tcPr>
            <w:tcW w:w="4876" w:type="dxa"/>
            <w:tcBorders>
              <w:top w:val="nil"/>
              <w:left w:val="nil"/>
              <w:bottom w:val="nil"/>
              <w:right w:val="nil"/>
            </w:tcBorders>
          </w:tcPr>
          <w:p w14:paraId="193C7A9D" w14:textId="77777777" w:rsidR="00590F8D" w:rsidRPr="009F22FD" w:rsidRDefault="00590F8D" w:rsidP="00DF3EBC">
            <w:pPr>
              <w:pStyle w:val="Normal6a"/>
            </w:pPr>
            <w:r w:rsidRPr="009F22FD">
              <w:rPr>
                <w:b/>
                <w:i/>
              </w:rPr>
              <w:t>11 bis.</w:t>
            </w:r>
            <w:r w:rsidRPr="009F22FD">
              <w:tab/>
            </w:r>
            <w:r w:rsidRPr="009F22FD">
              <w:rPr>
                <w:b/>
                <w:i/>
              </w:rPr>
              <w:t>sottolinea l'importanza di sviluppare, mantenere e proteggere le infrastrutture necessarie per garantire una mobilità militare rapida ed efficiente e chiede che nel prossimo QFP siano stanziati finanziamenti adeguati da parte dell'UE per i progetti di mobilità militare in corso e necessari;</w:t>
            </w:r>
          </w:p>
        </w:tc>
      </w:tr>
    </w:tbl>
    <w:p w14:paraId="53931959" w14:textId="77777777" w:rsidR="00590F8D" w:rsidRPr="00FC7643" w:rsidRDefault="00590F8D" w:rsidP="00590F8D">
      <w:pPr>
        <w:pStyle w:val="AmOrLang"/>
        <w:rPr>
          <w:lang w:val="de-DE"/>
        </w:rPr>
      </w:pPr>
      <w:r w:rsidRPr="00FC7643">
        <w:rPr>
          <w:lang w:val="de-DE"/>
        </w:rPr>
        <w:t xml:space="preserve">Or. </w:t>
      </w:r>
      <w:r w:rsidRPr="00FC7643">
        <w:rPr>
          <w:rStyle w:val="HideTWBExt"/>
          <w:lang w:val="de-DE"/>
        </w:rPr>
        <w:t>&lt;Original&gt;</w:t>
      </w:r>
      <w:r w:rsidRPr="00FC7643">
        <w:rPr>
          <w:rStyle w:val="HideTWBInt"/>
          <w:lang w:val="de-DE"/>
        </w:rPr>
        <w:t>{EN}</w:t>
      </w:r>
      <w:r w:rsidRPr="00FC7643">
        <w:rPr>
          <w:lang w:val="de-DE"/>
        </w:rPr>
        <w:t>en</w:t>
      </w:r>
      <w:r w:rsidRPr="00FC7643">
        <w:rPr>
          <w:rStyle w:val="HideTWBExt"/>
          <w:lang w:val="de-DE"/>
        </w:rPr>
        <w:t>&lt;/Original&gt;</w:t>
      </w:r>
    </w:p>
    <w:p w14:paraId="4D405342" w14:textId="77777777" w:rsidR="00590F8D" w:rsidRPr="00FC7643" w:rsidRDefault="00590F8D" w:rsidP="00590F8D">
      <w:pPr>
        <w:rPr>
          <w:lang w:val="de-DE"/>
        </w:rPr>
      </w:pPr>
      <w:r w:rsidRPr="00FC7643">
        <w:rPr>
          <w:rStyle w:val="HideTWBExt"/>
          <w:lang w:val="de-DE"/>
        </w:rPr>
        <w:t>&lt;/Amend&gt;</w:t>
      </w:r>
    </w:p>
    <w:p w14:paraId="3613F359" w14:textId="77777777" w:rsidR="00590F8D" w:rsidRPr="00FC7643" w:rsidRDefault="00590F8D" w:rsidP="00590F8D">
      <w:pPr>
        <w:pStyle w:val="AmNumberTabs"/>
        <w:rPr>
          <w:lang w:val="de-DE"/>
        </w:rPr>
      </w:pPr>
      <w:r w:rsidRPr="00FC7643">
        <w:rPr>
          <w:rStyle w:val="HideTWBExt"/>
          <w:b w:val="0"/>
          <w:lang w:val="de-DE"/>
        </w:rPr>
        <w:t>&lt;Amend&gt;</w:t>
      </w:r>
      <w:r w:rsidRPr="00FC7643">
        <w:rPr>
          <w:lang w:val="de-DE"/>
        </w:rPr>
        <w:t>Emendamento</w:t>
      </w:r>
      <w:r w:rsidRPr="00FC7643">
        <w:rPr>
          <w:lang w:val="de-DE"/>
        </w:rPr>
        <w:tab/>
      </w:r>
      <w:r w:rsidRPr="00FC7643">
        <w:rPr>
          <w:lang w:val="de-DE"/>
        </w:rPr>
        <w:tab/>
      </w:r>
      <w:r w:rsidRPr="00FC7643">
        <w:rPr>
          <w:rStyle w:val="HideTWBExt"/>
          <w:b w:val="0"/>
          <w:lang w:val="de-DE"/>
        </w:rPr>
        <w:t>&lt;NumAm&gt;</w:t>
      </w:r>
      <w:r w:rsidRPr="00FC7643">
        <w:rPr>
          <w:lang w:val="de-DE"/>
        </w:rPr>
        <w:t>389</w:t>
      </w:r>
      <w:r w:rsidRPr="00FC7643">
        <w:rPr>
          <w:rStyle w:val="HideTWBExt"/>
          <w:b w:val="0"/>
          <w:lang w:val="de-DE"/>
        </w:rPr>
        <w:t>&lt;/NumAm&gt;</w:t>
      </w:r>
    </w:p>
    <w:p w14:paraId="366B6471" w14:textId="77777777" w:rsidR="00590F8D" w:rsidRPr="00FC7643" w:rsidRDefault="00590F8D" w:rsidP="00590F8D">
      <w:pPr>
        <w:pStyle w:val="NormalBold"/>
        <w:rPr>
          <w:lang w:val="de-DE"/>
        </w:rPr>
      </w:pPr>
      <w:r w:rsidRPr="00FC7643">
        <w:rPr>
          <w:rStyle w:val="HideTWBExt"/>
          <w:b w:val="0"/>
          <w:lang w:val="de-DE"/>
        </w:rPr>
        <w:t>&lt;RepeatBlock-By&gt;&lt;Members&gt;</w:t>
      </w:r>
      <w:r w:rsidRPr="00FC7643">
        <w:rPr>
          <w:lang w:val="de-DE"/>
        </w:rPr>
        <w:t>Michael von der Schulenburg</w:t>
      </w:r>
      <w:r w:rsidRPr="00FC7643">
        <w:rPr>
          <w:rStyle w:val="HideTWBExt"/>
          <w:b w:val="0"/>
          <w:lang w:val="de-DE"/>
        </w:rPr>
        <w:t>&lt;/Members&gt;</w:t>
      </w:r>
    </w:p>
    <w:p w14:paraId="50F904FD" w14:textId="77777777" w:rsidR="00590F8D" w:rsidRPr="00FC7643" w:rsidRDefault="00590F8D" w:rsidP="00590F8D">
      <w:pPr>
        <w:pStyle w:val="NormalBold"/>
        <w:rPr>
          <w:lang w:val="de-DE"/>
        </w:rPr>
      </w:pPr>
      <w:r w:rsidRPr="00FC7643">
        <w:rPr>
          <w:rStyle w:val="HideTWBExt"/>
          <w:b w:val="0"/>
          <w:lang w:val="de-DE"/>
        </w:rPr>
        <w:t>&lt;/RepeatBlock-By&gt;</w:t>
      </w:r>
    </w:p>
    <w:p w14:paraId="7C4131C0"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6C1E9CC4" w14:textId="77777777" w:rsidR="00590F8D" w:rsidRPr="009F22FD" w:rsidRDefault="00590F8D" w:rsidP="00590F8D">
      <w:pPr>
        <w:pStyle w:val="NormalBold"/>
      </w:pPr>
      <w:r w:rsidRPr="009F22FD">
        <w:rPr>
          <w:rStyle w:val="HideTWBExt"/>
          <w:b w:val="0"/>
        </w:rPr>
        <w:t>&lt;Article&gt;</w:t>
      </w:r>
      <w:r w:rsidRPr="009F22FD">
        <w:t>Titolo 5</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226E01F2" w14:textId="77777777" w:rsidTr="00DF3EBC">
        <w:trPr>
          <w:trHeight w:hRule="exact" w:val="240"/>
          <w:jc w:val="center"/>
        </w:trPr>
        <w:tc>
          <w:tcPr>
            <w:tcW w:w="9752" w:type="dxa"/>
            <w:gridSpan w:val="2"/>
            <w:tcBorders>
              <w:top w:val="nil"/>
              <w:left w:val="nil"/>
              <w:bottom w:val="nil"/>
              <w:right w:val="nil"/>
            </w:tcBorders>
          </w:tcPr>
          <w:p w14:paraId="6D70FB85" w14:textId="77777777" w:rsidR="00590F8D" w:rsidRPr="009F22FD" w:rsidRDefault="00590F8D" w:rsidP="00DF3EBC"/>
        </w:tc>
      </w:tr>
      <w:tr w:rsidR="00590F8D" w:rsidRPr="009F22FD" w14:paraId="4A95D69F" w14:textId="77777777" w:rsidTr="00DF3EBC">
        <w:trPr>
          <w:trHeight w:val="240"/>
          <w:jc w:val="center"/>
        </w:trPr>
        <w:tc>
          <w:tcPr>
            <w:tcW w:w="4876" w:type="dxa"/>
            <w:tcBorders>
              <w:top w:val="nil"/>
              <w:left w:val="nil"/>
              <w:bottom w:val="nil"/>
              <w:right w:val="nil"/>
            </w:tcBorders>
          </w:tcPr>
          <w:p w14:paraId="714D78A7"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441A9368" w14:textId="77777777" w:rsidR="00590F8D" w:rsidRPr="009F22FD" w:rsidRDefault="00590F8D" w:rsidP="00DF3EBC">
            <w:pPr>
              <w:pStyle w:val="AmColumnHeading"/>
            </w:pPr>
            <w:r w:rsidRPr="009F22FD">
              <w:t>Emendamento</w:t>
            </w:r>
          </w:p>
        </w:tc>
      </w:tr>
      <w:tr w:rsidR="00590F8D" w:rsidRPr="009F22FD" w14:paraId="33D3A4C8" w14:textId="77777777" w:rsidTr="00DF3EBC">
        <w:trPr>
          <w:jc w:val="center"/>
        </w:trPr>
        <w:tc>
          <w:tcPr>
            <w:tcW w:w="4876" w:type="dxa"/>
            <w:tcBorders>
              <w:top w:val="nil"/>
              <w:left w:val="nil"/>
              <w:bottom w:val="nil"/>
              <w:right w:val="nil"/>
            </w:tcBorders>
          </w:tcPr>
          <w:p w14:paraId="7157636E" w14:textId="77777777" w:rsidR="00590F8D" w:rsidRPr="009F22FD" w:rsidRDefault="00590F8D" w:rsidP="00DF3EBC">
            <w:pPr>
              <w:pStyle w:val="Normal6a"/>
            </w:pPr>
            <w:r w:rsidRPr="009F22FD">
              <w:rPr>
                <w:b/>
                <w:i/>
              </w:rPr>
              <w:t>Una nuova bussola strategica: promuovere una visione strategica e una coerenza comuni e migliorare il processo decisionale dell'UE in materia di difesa all'interno del quadro istituzionale dell'UE</w:t>
            </w:r>
          </w:p>
        </w:tc>
        <w:tc>
          <w:tcPr>
            <w:tcW w:w="4876" w:type="dxa"/>
            <w:tcBorders>
              <w:top w:val="nil"/>
              <w:left w:val="nil"/>
              <w:bottom w:val="nil"/>
              <w:right w:val="nil"/>
            </w:tcBorders>
          </w:tcPr>
          <w:p w14:paraId="408E72B7" w14:textId="77777777" w:rsidR="00590F8D" w:rsidRPr="009F22FD" w:rsidRDefault="00590F8D" w:rsidP="00DF3EBC">
            <w:pPr>
              <w:pStyle w:val="Normal6a"/>
            </w:pPr>
            <w:r w:rsidRPr="009F22FD">
              <w:rPr>
                <w:b/>
                <w:i/>
              </w:rPr>
              <w:t>soppresso</w:t>
            </w:r>
          </w:p>
        </w:tc>
      </w:tr>
    </w:tbl>
    <w:p w14:paraId="59655F60"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2108D419" w14:textId="77777777" w:rsidR="00590F8D" w:rsidRPr="009F22FD" w:rsidRDefault="00590F8D" w:rsidP="00590F8D">
      <w:r w:rsidRPr="009F22FD">
        <w:rPr>
          <w:rStyle w:val="HideTWBExt"/>
        </w:rPr>
        <w:t>&lt;/Amend&gt;</w:t>
      </w:r>
    </w:p>
    <w:p w14:paraId="5DDC565C"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390</w:t>
      </w:r>
      <w:r w:rsidRPr="009F22FD">
        <w:rPr>
          <w:rStyle w:val="HideTWBExt"/>
          <w:b w:val="0"/>
        </w:rPr>
        <w:t>&lt;/NumAm&gt;</w:t>
      </w:r>
    </w:p>
    <w:p w14:paraId="68E9E096" w14:textId="77777777" w:rsidR="00590F8D" w:rsidRPr="00FC7643" w:rsidRDefault="00590F8D" w:rsidP="00590F8D">
      <w:pPr>
        <w:pStyle w:val="NormalBold"/>
        <w:rPr>
          <w:lang w:val="sv-SE"/>
        </w:rPr>
      </w:pPr>
      <w:r w:rsidRPr="00FC7643">
        <w:rPr>
          <w:rStyle w:val="HideTWBExt"/>
          <w:b w:val="0"/>
          <w:lang w:val="sv-SE"/>
        </w:rPr>
        <w:t>&lt;RepeatBlock-By&gt;&lt;Members&gt;</w:t>
      </w:r>
      <w:r w:rsidRPr="00FC7643">
        <w:rPr>
          <w:lang w:val="sv-SE"/>
        </w:rPr>
        <w:t>Tobias Cremer, Yannis Maniatis, Sven Mikser</w:t>
      </w:r>
      <w:r w:rsidRPr="00FC7643">
        <w:rPr>
          <w:rStyle w:val="HideTWBExt"/>
          <w:b w:val="0"/>
          <w:lang w:val="sv-SE"/>
        </w:rPr>
        <w:t>&lt;/Members&gt;</w:t>
      </w:r>
    </w:p>
    <w:p w14:paraId="6F59BA2C" w14:textId="77777777" w:rsidR="00590F8D" w:rsidRPr="00FC7643" w:rsidRDefault="00590F8D" w:rsidP="00590F8D">
      <w:pPr>
        <w:pStyle w:val="NormalBold"/>
        <w:rPr>
          <w:lang w:val="sv-SE"/>
        </w:rPr>
      </w:pPr>
      <w:r w:rsidRPr="00FC7643">
        <w:rPr>
          <w:rStyle w:val="HideTWBExt"/>
          <w:b w:val="0"/>
          <w:lang w:val="sv-SE"/>
        </w:rPr>
        <w:t>&lt;/RepeatBlock-By&gt;</w:t>
      </w:r>
    </w:p>
    <w:p w14:paraId="60482876"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4B452815" w14:textId="77777777" w:rsidR="00590F8D" w:rsidRPr="009F22FD" w:rsidRDefault="00590F8D" w:rsidP="00590F8D">
      <w:pPr>
        <w:pStyle w:val="NormalBold"/>
      </w:pPr>
      <w:r w:rsidRPr="009F22FD">
        <w:rPr>
          <w:rStyle w:val="HideTWBExt"/>
          <w:b w:val="0"/>
        </w:rPr>
        <w:t>&lt;Article&gt;</w:t>
      </w:r>
      <w:r w:rsidRPr="009F22FD">
        <w:t>Titolo 5</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524059E0" w14:textId="77777777" w:rsidTr="00DF3EBC">
        <w:trPr>
          <w:trHeight w:hRule="exact" w:val="240"/>
          <w:jc w:val="center"/>
        </w:trPr>
        <w:tc>
          <w:tcPr>
            <w:tcW w:w="9752" w:type="dxa"/>
            <w:gridSpan w:val="2"/>
            <w:tcBorders>
              <w:top w:val="nil"/>
              <w:left w:val="nil"/>
              <w:bottom w:val="nil"/>
              <w:right w:val="nil"/>
            </w:tcBorders>
          </w:tcPr>
          <w:p w14:paraId="371F9914" w14:textId="77777777" w:rsidR="00590F8D" w:rsidRPr="009F22FD" w:rsidRDefault="00590F8D" w:rsidP="00DF3EBC"/>
        </w:tc>
      </w:tr>
      <w:tr w:rsidR="00590F8D" w:rsidRPr="009F22FD" w14:paraId="5138E361" w14:textId="77777777" w:rsidTr="00DF3EBC">
        <w:trPr>
          <w:trHeight w:val="240"/>
          <w:jc w:val="center"/>
        </w:trPr>
        <w:tc>
          <w:tcPr>
            <w:tcW w:w="4876" w:type="dxa"/>
            <w:tcBorders>
              <w:top w:val="nil"/>
              <w:left w:val="nil"/>
              <w:bottom w:val="nil"/>
              <w:right w:val="nil"/>
            </w:tcBorders>
          </w:tcPr>
          <w:p w14:paraId="09C4B667"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5A964098" w14:textId="77777777" w:rsidR="00590F8D" w:rsidRPr="009F22FD" w:rsidRDefault="00590F8D" w:rsidP="00DF3EBC">
            <w:pPr>
              <w:pStyle w:val="AmColumnHeading"/>
            </w:pPr>
            <w:r w:rsidRPr="009F22FD">
              <w:t>Emendamento</w:t>
            </w:r>
          </w:p>
        </w:tc>
      </w:tr>
      <w:tr w:rsidR="00590F8D" w:rsidRPr="009F22FD" w14:paraId="75B80F2D" w14:textId="77777777" w:rsidTr="00DF3EBC">
        <w:trPr>
          <w:jc w:val="center"/>
        </w:trPr>
        <w:tc>
          <w:tcPr>
            <w:tcW w:w="4876" w:type="dxa"/>
            <w:tcBorders>
              <w:top w:val="nil"/>
              <w:left w:val="nil"/>
              <w:bottom w:val="nil"/>
              <w:right w:val="nil"/>
            </w:tcBorders>
          </w:tcPr>
          <w:p w14:paraId="0E77EA1E" w14:textId="77777777" w:rsidR="00590F8D" w:rsidRPr="009F22FD" w:rsidRDefault="00590F8D" w:rsidP="00DF3EBC">
            <w:pPr>
              <w:pStyle w:val="Normal6a"/>
            </w:pPr>
            <w:r w:rsidRPr="009F22FD">
              <w:t xml:space="preserve">Una </w:t>
            </w:r>
            <w:r w:rsidRPr="009F22FD">
              <w:rPr>
                <w:b/>
                <w:i/>
              </w:rPr>
              <w:t>nuova</w:t>
            </w:r>
            <w:r w:rsidRPr="009F22FD">
              <w:t xml:space="preserve"> bussola strategica: promuovere una visione strategica e una coerenza comuni e migliorare il processo decisionale dell'UE in materia di difesa all'interno del quadro istituzionale dell'UE</w:t>
            </w:r>
          </w:p>
        </w:tc>
        <w:tc>
          <w:tcPr>
            <w:tcW w:w="4876" w:type="dxa"/>
            <w:tcBorders>
              <w:top w:val="nil"/>
              <w:left w:val="nil"/>
              <w:bottom w:val="nil"/>
              <w:right w:val="nil"/>
            </w:tcBorders>
          </w:tcPr>
          <w:p w14:paraId="295D2743" w14:textId="77777777" w:rsidR="00590F8D" w:rsidRPr="009F22FD" w:rsidRDefault="00590F8D" w:rsidP="00DF3EBC">
            <w:pPr>
              <w:pStyle w:val="Normal6a"/>
            </w:pPr>
            <w:r w:rsidRPr="009F22FD">
              <w:t xml:space="preserve">Una bussola strategica </w:t>
            </w:r>
            <w:r w:rsidRPr="009F22FD">
              <w:rPr>
                <w:b/>
                <w:i/>
              </w:rPr>
              <w:t>aggiornata</w:t>
            </w:r>
            <w:r w:rsidRPr="009F22FD">
              <w:t>: promuovere una visione strategica e una coerenza comuni e migliorare il processo decisionale dell'UE in materia di difesa all'interno del quadro istituzionale dell'UE</w:t>
            </w:r>
          </w:p>
        </w:tc>
      </w:tr>
    </w:tbl>
    <w:p w14:paraId="312B2962"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5FDF6E24" w14:textId="77777777" w:rsidR="00590F8D" w:rsidRPr="009F22FD" w:rsidRDefault="00590F8D" w:rsidP="00590F8D">
      <w:r w:rsidRPr="009F22FD">
        <w:rPr>
          <w:rStyle w:val="HideTWBExt"/>
        </w:rPr>
        <w:t>&lt;/Amend&gt;</w:t>
      </w:r>
    </w:p>
    <w:p w14:paraId="67F2F09F"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391</w:t>
      </w:r>
      <w:r w:rsidRPr="009F22FD">
        <w:rPr>
          <w:rStyle w:val="HideTWBExt"/>
          <w:b w:val="0"/>
        </w:rPr>
        <w:t>&lt;/NumAm&gt;</w:t>
      </w:r>
    </w:p>
    <w:p w14:paraId="6E05EDDC" w14:textId="77777777" w:rsidR="00590F8D" w:rsidRPr="009F22FD" w:rsidRDefault="00590F8D" w:rsidP="00590F8D">
      <w:pPr>
        <w:pStyle w:val="NormalBold"/>
      </w:pPr>
      <w:r w:rsidRPr="009F22FD">
        <w:rPr>
          <w:rStyle w:val="HideTWBExt"/>
          <w:b w:val="0"/>
        </w:rPr>
        <w:t>&lt;RepeatBlock-By&gt;&lt;Members&gt;</w:t>
      </w:r>
      <w:r w:rsidRPr="009F22FD">
        <w:t>Nacho Sánchez Amor</w:t>
      </w:r>
      <w:r w:rsidRPr="009F22FD">
        <w:rPr>
          <w:rStyle w:val="HideTWBExt"/>
          <w:b w:val="0"/>
        </w:rPr>
        <w:t>&lt;/Members&gt;</w:t>
      </w:r>
    </w:p>
    <w:p w14:paraId="7482F28D" w14:textId="77777777" w:rsidR="00590F8D" w:rsidRPr="009F22FD" w:rsidRDefault="00590F8D" w:rsidP="00590F8D">
      <w:pPr>
        <w:pStyle w:val="NormalBold"/>
      </w:pPr>
      <w:r w:rsidRPr="009F22FD">
        <w:rPr>
          <w:rStyle w:val="HideTWBExt"/>
          <w:b w:val="0"/>
        </w:rPr>
        <w:t>&lt;/RepeatBlock-By&gt;</w:t>
      </w:r>
    </w:p>
    <w:p w14:paraId="5E9FFF23"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3B0BBB8E" w14:textId="77777777" w:rsidR="00590F8D" w:rsidRPr="009F22FD" w:rsidRDefault="00590F8D" w:rsidP="00590F8D">
      <w:pPr>
        <w:pStyle w:val="NormalBold"/>
      </w:pPr>
      <w:r w:rsidRPr="009F22FD">
        <w:rPr>
          <w:rStyle w:val="HideTWBExt"/>
          <w:b w:val="0"/>
        </w:rPr>
        <w:t>&lt;Article&gt;</w:t>
      </w:r>
      <w:r w:rsidRPr="009F22FD">
        <w:t>Titolo 5</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1074A55F" w14:textId="77777777" w:rsidTr="00DF3EBC">
        <w:trPr>
          <w:trHeight w:hRule="exact" w:val="240"/>
          <w:jc w:val="center"/>
        </w:trPr>
        <w:tc>
          <w:tcPr>
            <w:tcW w:w="9752" w:type="dxa"/>
            <w:gridSpan w:val="2"/>
            <w:tcBorders>
              <w:top w:val="nil"/>
              <w:left w:val="nil"/>
              <w:bottom w:val="nil"/>
              <w:right w:val="nil"/>
            </w:tcBorders>
          </w:tcPr>
          <w:p w14:paraId="4C270842" w14:textId="77777777" w:rsidR="00590F8D" w:rsidRPr="009F22FD" w:rsidRDefault="00590F8D" w:rsidP="00DF3EBC"/>
        </w:tc>
      </w:tr>
      <w:tr w:rsidR="00590F8D" w:rsidRPr="009F22FD" w14:paraId="2D78DF78" w14:textId="77777777" w:rsidTr="00DF3EBC">
        <w:trPr>
          <w:trHeight w:val="240"/>
          <w:jc w:val="center"/>
        </w:trPr>
        <w:tc>
          <w:tcPr>
            <w:tcW w:w="4876" w:type="dxa"/>
            <w:tcBorders>
              <w:top w:val="nil"/>
              <w:left w:val="nil"/>
              <w:bottom w:val="nil"/>
              <w:right w:val="nil"/>
            </w:tcBorders>
          </w:tcPr>
          <w:p w14:paraId="65F8D55F"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161E8FA1" w14:textId="77777777" w:rsidR="00590F8D" w:rsidRPr="009F22FD" w:rsidRDefault="00590F8D" w:rsidP="00DF3EBC">
            <w:pPr>
              <w:pStyle w:val="AmColumnHeading"/>
            </w:pPr>
            <w:r w:rsidRPr="009F22FD">
              <w:t>Emendamento</w:t>
            </w:r>
          </w:p>
        </w:tc>
      </w:tr>
      <w:tr w:rsidR="00590F8D" w:rsidRPr="009F22FD" w14:paraId="5D0988BA" w14:textId="77777777" w:rsidTr="00DF3EBC">
        <w:trPr>
          <w:jc w:val="center"/>
        </w:trPr>
        <w:tc>
          <w:tcPr>
            <w:tcW w:w="4876" w:type="dxa"/>
            <w:tcBorders>
              <w:top w:val="nil"/>
              <w:left w:val="nil"/>
              <w:bottom w:val="nil"/>
              <w:right w:val="nil"/>
            </w:tcBorders>
          </w:tcPr>
          <w:p w14:paraId="1121B91E" w14:textId="77777777" w:rsidR="00590F8D" w:rsidRPr="009F22FD" w:rsidRDefault="00590F8D" w:rsidP="00DF3EBC">
            <w:pPr>
              <w:pStyle w:val="Normal6a"/>
            </w:pPr>
            <w:r w:rsidRPr="009F22FD">
              <w:rPr>
                <w:b/>
                <w:i/>
              </w:rPr>
              <w:t>Una nuova</w:t>
            </w:r>
            <w:r w:rsidRPr="009F22FD">
              <w:t xml:space="preserve"> bussola strategica: promuovere una visione strategica e una coerenza comuni e migliorare il processo decisionale dell'UE in materia di difesa all'interno del quadro istituzionale dell'UE</w:t>
            </w:r>
          </w:p>
        </w:tc>
        <w:tc>
          <w:tcPr>
            <w:tcW w:w="4876" w:type="dxa"/>
            <w:tcBorders>
              <w:top w:val="nil"/>
              <w:left w:val="nil"/>
              <w:bottom w:val="nil"/>
              <w:right w:val="nil"/>
            </w:tcBorders>
          </w:tcPr>
          <w:p w14:paraId="55C7620E" w14:textId="77777777" w:rsidR="00590F8D" w:rsidRPr="009F22FD" w:rsidRDefault="00590F8D" w:rsidP="00DF3EBC">
            <w:pPr>
              <w:pStyle w:val="Normal6a"/>
            </w:pPr>
            <w:r w:rsidRPr="009F22FD">
              <w:rPr>
                <w:b/>
                <w:i/>
              </w:rPr>
              <w:t>La</w:t>
            </w:r>
            <w:r w:rsidRPr="009F22FD">
              <w:t xml:space="preserve"> bussola strategica: promuovere una visione strategica e una coerenza comuni e migliorare il processo decisionale dell'UE in materia di difesa all'interno del quadro istituzionale dell'UE</w:t>
            </w:r>
          </w:p>
        </w:tc>
      </w:tr>
    </w:tbl>
    <w:p w14:paraId="51CF3903" w14:textId="77777777" w:rsidR="00590F8D" w:rsidRPr="00FC7643" w:rsidRDefault="00590F8D" w:rsidP="00590F8D">
      <w:pPr>
        <w:pStyle w:val="AmOrLang"/>
        <w:rPr>
          <w:lang w:val="de-DE"/>
        </w:rPr>
      </w:pPr>
      <w:r w:rsidRPr="00FC7643">
        <w:rPr>
          <w:lang w:val="de-DE"/>
        </w:rPr>
        <w:t xml:space="preserve">Or. </w:t>
      </w:r>
      <w:r w:rsidRPr="00FC7643">
        <w:rPr>
          <w:rStyle w:val="HideTWBExt"/>
          <w:lang w:val="de-DE"/>
        </w:rPr>
        <w:t>&lt;Original&gt;</w:t>
      </w:r>
      <w:r w:rsidRPr="00FC7643">
        <w:rPr>
          <w:rStyle w:val="HideTWBInt"/>
          <w:lang w:val="de-DE"/>
        </w:rPr>
        <w:t>{EN}</w:t>
      </w:r>
      <w:r w:rsidRPr="00FC7643">
        <w:rPr>
          <w:lang w:val="de-DE"/>
        </w:rPr>
        <w:t>en</w:t>
      </w:r>
      <w:r w:rsidRPr="00FC7643">
        <w:rPr>
          <w:rStyle w:val="HideTWBExt"/>
          <w:lang w:val="de-DE"/>
        </w:rPr>
        <w:t>&lt;/Original&gt;</w:t>
      </w:r>
    </w:p>
    <w:p w14:paraId="15CB0215" w14:textId="77777777" w:rsidR="00590F8D" w:rsidRPr="00FC7643" w:rsidRDefault="00590F8D" w:rsidP="00590F8D">
      <w:pPr>
        <w:rPr>
          <w:lang w:val="de-DE"/>
        </w:rPr>
      </w:pPr>
      <w:r w:rsidRPr="00FC7643">
        <w:rPr>
          <w:rStyle w:val="HideTWBExt"/>
          <w:lang w:val="de-DE"/>
        </w:rPr>
        <w:t>&lt;/Amend&gt;</w:t>
      </w:r>
    </w:p>
    <w:p w14:paraId="2CC8928A" w14:textId="77777777" w:rsidR="00590F8D" w:rsidRPr="00FC7643" w:rsidRDefault="00590F8D" w:rsidP="00590F8D">
      <w:pPr>
        <w:pStyle w:val="AmNumberTabs"/>
        <w:rPr>
          <w:lang w:val="de-DE"/>
        </w:rPr>
      </w:pPr>
      <w:r w:rsidRPr="00FC7643">
        <w:rPr>
          <w:rStyle w:val="HideTWBExt"/>
          <w:b w:val="0"/>
          <w:lang w:val="de-DE"/>
        </w:rPr>
        <w:t>&lt;Amend&gt;</w:t>
      </w:r>
      <w:r w:rsidRPr="00FC7643">
        <w:rPr>
          <w:lang w:val="de-DE"/>
        </w:rPr>
        <w:t>Emendamento</w:t>
      </w:r>
      <w:r w:rsidRPr="00FC7643">
        <w:rPr>
          <w:lang w:val="de-DE"/>
        </w:rPr>
        <w:tab/>
      </w:r>
      <w:r w:rsidRPr="00FC7643">
        <w:rPr>
          <w:lang w:val="de-DE"/>
        </w:rPr>
        <w:tab/>
      </w:r>
      <w:r w:rsidRPr="00FC7643">
        <w:rPr>
          <w:rStyle w:val="HideTWBExt"/>
          <w:b w:val="0"/>
          <w:lang w:val="de-DE"/>
        </w:rPr>
        <w:t>&lt;NumAm&gt;</w:t>
      </w:r>
      <w:r w:rsidRPr="00FC7643">
        <w:rPr>
          <w:lang w:val="de-DE"/>
        </w:rPr>
        <w:t>392</w:t>
      </w:r>
      <w:r w:rsidRPr="00FC7643">
        <w:rPr>
          <w:rStyle w:val="HideTWBExt"/>
          <w:b w:val="0"/>
          <w:lang w:val="de-DE"/>
        </w:rPr>
        <w:t>&lt;/NumAm&gt;</w:t>
      </w:r>
    </w:p>
    <w:p w14:paraId="25AA9220" w14:textId="77777777" w:rsidR="00590F8D" w:rsidRPr="00FC7643" w:rsidRDefault="00590F8D" w:rsidP="00590F8D">
      <w:pPr>
        <w:pStyle w:val="NormalBold"/>
        <w:rPr>
          <w:lang w:val="de-DE"/>
        </w:rPr>
      </w:pPr>
      <w:r w:rsidRPr="00FC7643">
        <w:rPr>
          <w:rStyle w:val="HideTWBExt"/>
          <w:b w:val="0"/>
          <w:lang w:val="de-DE"/>
        </w:rPr>
        <w:t>&lt;RepeatBlock-By&gt;&lt;Members&gt;</w:t>
      </w:r>
      <w:r w:rsidRPr="00FC7643">
        <w:rPr>
          <w:lang w:val="de-DE"/>
        </w:rPr>
        <w:t>Michael von der Schulenburg</w:t>
      </w:r>
      <w:r w:rsidRPr="00FC7643">
        <w:rPr>
          <w:rStyle w:val="HideTWBExt"/>
          <w:b w:val="0"/>
          <w:lang w:val="de-DE"/>
        </w:rPr>
        <w:t>&lt;/Members&gt;</w:t>
      </w:r>
    </w:p>
    <w:p w14:paraId="1BB48EDF" w14:textId="77777777" w:rsidR="00590F8D" w:rsidRPr="00FC7643" w:rsidRDefault="00590F8D" w:rsidP="00590F8D">
      <w:pPr>
        <w:pStyle w:val="NormalBold"/>
        <w:rPr>
          <w:lang w:val="de-DE"/>
        </w:rPr>
      </w:pPr>
      <w:r w:rsidRPr="00FC7643">
        <w:rPr>
          <w:rStyle w:val="HideTWBExt"/>
          <w:b w:val="0"/>
          <w:lang w:val="de-DE"/>
        </w:rPr>
        <w:t>&lt;/RepeatBlock-By&gt;</w:t>
      </w:r>
    </w:p>
    <w:p w14:paraId="78D9D228"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57603DDE" w14:textId="77777777" w:rsidR="00590F8D" w:rsidRPr="009F22FD" w:rsidRDefault="00590F8D" w:rsidP="00590F8D">
      <w:pPr>
        <w:pStyle w:val="NormalBold"/>
      </w:pPr>
      <w:r w:rsidRPr="009F22FD">
        <w:rPr>
          <w:rStyle w:val="HideTWBExt"/>
          <w:b w:val="0"/>
        </w:rPr>
        <w:t>&lt;Article&gt;</w:t>
      </w:r>
      <w:r w:rsidRPr="009F22FD">
        <w:t>Titolo 6</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00883A15" w14:textId="77777777" w:rsidTr="00DF3EBC">
        <w:trPr>
          <w:trHeight w:hRule="exact" w:val="240"/>
          <w:jc w:val="center"/>
        </w:trPr>
        <w:tc>
          <w:tcPr>
            <w:tcW w:w="9752" w:type="dxa"/>
            <w:gridSpan w:val="2"/>
            <w:tcBorders>
              <w:top w:val="nil"/>
              <w:left w:val="nil"/>
              <w:bottom w:val="nil"/>
              <w:right w:val="nil"/>
            </w:tcBorders>
          </w:tcPr>
          <w:p w14:paraId="223258DF" w14:textId="77777777" w:rsidR="00590F8D" w:rsidRPr="009F22FD" w:rsidRDefault="00590F8D" w:rsidP="00DF3EBC"/>
        </w:tc>
      </w:tr>
      <w:tr w:rsidR="00590F8D" w:rsidRPr="009F22FD" w14:paraId="2E072FDB" w14:textId="77777777" w:rsidTr="00DF3EBC">
        <w:trPr>
          <w:trHeight w:val="240"/>
          <w:jc w:val="center"/>
        </w:trPr>
        <w:tc>
          <w:tcPr>
            <w:tcW w:w="4876" w:type="dxa"/>
            <w:tcBorders>
              <w:top w:val="nil"/>
              <w:left w:val="nil"/>
              <w:bottom w:val="nil"/>
              <w:right w:val="nil"/>
            </w:tcBorders>
          </w:tcPr>
          <w:p w14:paraId="0528EDA8"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0E31F816" w14:textId="77777777" w:rsidR="00590F8D" w:rsidRPr="009F22FD" w:rsidRDefault="00590F8D" w:rsidP="00DF3EBC">
            <w:pPr>
              <w:pStyle w:val="AmColumnHeading"/>
            </w:pPr>
            <w:r w:rsidRPr="009F22FD">
              <w:t>Emendamento</w:t>
            </w:r>
          </w:p>
        </w:tc>
      </w:tr>
      <w:tr w:rsidR="00590F8D" w:rsidRPr="009F22FD" w14:paraId="4EC6C484" w14:textId="77777777" w:rsidTr="00DF3EBC">
        <w:trPr>
          <w:jc w:val="center"/>
        </w:trPr>
        <w:tc>
          <w:tcPr>
            <w:tcW w:w="4876" w:type="dxa"/>
            <w:tcBorders>
              <w:top w:val="nil"/>
              <w:left w:val="nil"/>
              <w:bottom w:val="nil"/>
              <w:right w:val="nil"/>
            </w:tcBorders>
          </w:tcPr>
          <w:p w14:paraId="64C3A02E" w14:textId="77777777" w:rsidR="00590F8D" w:rsidRPr="009F22FD" w:rsidRDefault="00590F8D" w:rsidP="00DF3EBC">
            <w:pPr>
              <w:pStyle w:val="Normal6a"/>
            </w:pPr>
            <w:r w:rsidRPr="009F22FD">
              <w:rPr>
                <w:b/>
                <w:i/>
              </w:rPr>
              <w:t>Bussola strategica</w:t>
            </w:r>
          </w:p>
        </w:tc>
        <w:tc>
          <w:tcPr>
            <w:tcW w:w="4876" w:type="dxa"/>
            <w:tcBorders>
              <w:top w:val="nil"/>
              <w:left w:val="nil"/>
              <w:bottom w:val="nil"/>
              <w:right w:val="nil"/>
            </w:tcBorders>
          </w:tcPr>
          <w:p w14:paraId="3FE4FCE5" w14:textId="77777777" w:rsidR="00590F8D" w:rsidRPr="009F22FD" w:rsidRDefault="00590F8D" w:rsidP="00DF3EBC">
            <w:pPr>
              <w:pStyle w:val="Normal6a"/>
            </w:pPr>
            <w:r w:rsidRPr="009F22FD">
              <w:rPr>
                <w:b/>
                <w:i/>
              </w:rPr>
              <w:t>soppresso</w:t>
            </w:r>
          </w:p>
        </w:tc>
      </w:tr>
    </w:tbl>
    <w:p w14:paraId="3A6DE84D"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25759E7A" w14:textId="77777777" w:rsidR="00590F8D" w:rsidRPr="009F22FD" w:rsidRDefault="00590F8D" w:rsidP="00590F8D">
      <w:r w:rsidRPr="009F22FD">
        <w:rPr>
          <w:rStyle w:val="HideTWBExt"/>
        </w:rPr>
        <w:t>&lt;/Amend&gt;</w:t>
      </w:r>
    </w:p>
    <w:p w14:paraId="26CC8678"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393</w:t>
      </w:r>
      <w:r w:rsidRPr="009F22FD">
        <w:rPr>
          <w:rStyle w:val="HideTWBExt"/>
          <w:b w:val="0"/>
        </w:rPr>
        <w:t>&lt;/NumAm&gt;</w:t>
      </w:r>
    </w:p>
    <w:p w14:paraId="0F4F6D8F" w14:textId="77777777" w:rsidR="00590F8D" w:rsidRPr="009F22FD" w:rsidRDefault="00590F8D" w:rsidP="00590F8D">
      <w:pPr>
        <w:pStyle w:val="NormalBold"/>
      </w:pPr>
      <w:r w:rsidRPr="009F22FD">
        <w:rPr>
          <w:rStyle w:val="HideTWBExt"/>
          <w:b w:val="0"/>
        </w:rPr>
        <w:t>&lt;RepeatBlock-By&gt;&lt;Members&gt;</w:t>
      </w:r>
      <w:r w:rsidRPr="009F22FD">
        <w:t>Michael von der Schulenburg</w:t>
      </w:r>
      <w:r w:rsidRPr="009F22FD">
        <w:rPr>
          <w:rStyle w:val="HideTWBExt"/>
          <w:b w:val="0"/>
        </w:rPr>
        <w:t>&lt;/Members&gt;</w:t>
      </w:r>
    </w:p>
    <w:p w14:paraId="752AB0C2" w14:textId="77777777" w:rsidR="00590F8D" w:rsidRPr="009F22FD" w:rsidRDefault="00590F8D" w:rsidP="00590F8D">
      <w:pPr>
        <w:pStyle w:val="NormalBold"/>
      </w:pPr>
      <w:r w:rsidRPr="009F22FD">
        <w:rPr>
          <w:rStyle w:val="HideTWBExt"/>
          <w:b w:val="0"/>
        </w:rPr>
        <w:t>&lt;/RepeatBlock-By&gt;</w:t>
      </w:r>
    </w:p>
    <w:p w14:paraId="01CBE9F5"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06DB09A4" w14:textId="77777777" w:rsidR="00590F8D" w:rsidRPr="009F22FD" w:rsidRDefault="00590F8D" w:rsidP="00590F8D">
      <w:pPr>
        <w:pStyle w:val="NormalBold"/>
      </w:pPr>
      <w:r w:rsidRPr="009F22FD">
        <w:rPr>
          <w:rStyle w:val="HideTWBExt"/>
          <w:b w:val="0"/>
        </w:rPr>
        <w:t>&lt;Article&gt;</w:t>
      </w:r>
      <w:r w:rsidRPr="009F22FD">
        <w:t>Paragrafo 12</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4C9256F8" w14:textId="77777777" w:rsidTr="00DF3EBC">
        <w:trPr>
          <w:trHeight w:hRule="exact" w:val="240"/>
          <w:jc w:val="center"/>
        </w:trPr>
        <w:tc>
          <w:tcPr>
            <w:tcW w:w="9752" w:type="dxa"/>
            <w:gridSpan w:val="2"/>
            <w:tcBorders>
              <w:top w:val="nil"/>
              <w:left w:val="nil"/>
              <w:bottom w:val="nil"/>
              <w:right w:val="nil"/>
            </w:tcBorders>
          </w:tcPr>
          <w:p w14:paraId="1C0D7D73" w14:textId="77777777" w:rsidR="00590F8D" w:rsidRPr="009F22FD" w:rsidRDefault="00590F8D" w:rsidP="00DF3EBC"/>
        </w:tc>
      </w:tr>
      <w:tr w:rsidR="00590F8D" w:rsidRPr="009F22FD" w14:paraId="78DB3CB2" w14:textId="77777777" w:rsidTr="00DF3EBC">
        <w:trPr>
          <w:trHeight w:val="240"/>
          <w:jc w:val="center"/>
        </w:trPr>
        <w:tc>
          <w:tcPr>
            <w:tcW w:w="4876" w:type="dxa"/>
            <w:tcBorders>
              <w:top w:val="nil"/>
              <w:left w:val="nil"/>
              <w:bottom w:val="nil"/>
              <w:right w:val="nil"/>
            </w:tcBorders>
          </w:tcPr>
          <w:p w14:paraId="251F4D83"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3CED5B7A" w14:textId="77777777" w:rsidR="00590F8D" w:rsidRPr="009F22FD" w:rsidRDefault="00590F8D" w:rsidP="00DF3EBC">
            <w:pPr>
              <w:pStyle w:val="AmColumnHeading"/>
            </w:pPr>
            <w:r w:rsidRPr="009F22FD">
              <w:t>Emendamento</w:t>
            </w:r>
          </w:p>
        </w:tc>
      </w:tr>
      <w:tr w:rsidR="00590F8D" w:rsidRPr="009F22FD" w14:paraId="5D9078A0" w14:textId="77777777" w:rsidTr="00DF3EBC">
        <w:trPr>
          <w:jc w:val="center"/>
        </w:trPr>
        <w:tc>
          <w:tcPr>
            <w:tcW w:w="4876" w:type="dxa"/>
            <w:tcBorders>
              <w:top w:val="nil"/>
              <w:left w:val="nil"/>
              <w:bottom w:val="nil"/>
              <w:right w:val="nil"/>
            </w:tcBorders>
          </w:tcPr>
          <w:p w14:paraId="0DB46FA7" w14:textId="77777777" w:rsidR="00590F8D" w:rsidRPr="009F22FD" w:rsidRDefault="00590F8D" w:rsidP="00DF3EBC">
            <w:pPr>
              <w:pStyle w:val="Normal6a"/>
            </w:pPr>
            <w:r w:rsidRPr="009F22FD">
              <w:rPr>
                <w:b/>
                <w:i/>
              </w:rPr>
              <w:t>12.</w:t>
            </w:r>
            <w:r w:rsidRPr="009F22FD">
              <w:tab/>
            </w:r>
            <w:r w:rsidRPr="009F22FD">
              <w:rPr>
                <w:b/>
                <w:i/>
              </w:rPr>
              <w:t>sottolinea che gli sviluppi geopolitici si sono evoluti rapidamente dopo l'adozione della bussola strategica da parte degli Stati membri nel marzo 2022; chiede, pertanto, una revisione della bussola strategica sulla base di una valutazione congiunta globale delle minacce; invita inoltre la Commissione e il VP/AR a presentare, a seguito di tale revisione, una versione aggiornata della bussola strategica, che serva da base per la preparazione del Libro bianco sul futuro della difesa europea;</w:t>
            </w:r>
          </w:p>
        </w:tc>
        <w:tc>
          <w:tcPr>
            <w:tcW w:w="4876" w:type="dxa"/>
            <w:tcBorders>
              <w:top w:val="nil"/>
              <w:left w:val="nil"/>
              <w:bottom w:val="nil"/>
              <w:right w:val="nil"/>
            </w:tcBorders>
          </w:tcPr>
          <w:p w14:paraId="5E2C1E3A" w14:textId="77777777" w:rsidR="00590F8D" w:rsidRPr="009F22FD" w:rsidRDefault="00590F8D" w:rsidP="00DF3EBC">
            <w:pPr>
              <w:pStyle w:val="Normal6a"/>
            </w:pPr>
            <w:r w:rsidRPr="009F22FD">
              <w:rPr>
                <w:b/>
                <w:i/>
              </w:rPr>
              <w:t>soppresso</w:t>
            </w:r>
          </w:p>
        </w:tc>
      </w:tr>
    </w:tbl>
    <w:p w14:paraId="0A707F00"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18C4D38E" w14:textId="77777777" w:rsidR="00590F8D" w:rsidRPr="009F22FD" w:rsidRDefault="00590F8D" w:rsidP="00590F8D">
      <w:r w:rsidRPr="009F22FD">
        <w:rPr>
          <w:rStyle w:val="HideTWBExt"/>
        </w:rPr>
        <w:t>&lt;/Amend&gt;</w:t>
      </w:r>
    </w:p>
    <w:p w14:paraId="003DBA14"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394</w:t>
      </w:r>
      <w:r w:rsidRPr="009F22FD">
        <w:rPr>
          <w:rStyle w:val="HideTWBExt"/>
          <w:b w:val="0"/>
        </w:rPr>
        <w:t>&lt;/NumAm&gt;</w:t>
      </w:r>
    </w:p>
    <w:p w14:paraId="5B18474A" w14:textId="77777777" w:rsidR="00590F8D" w:rsidRPr="009F22FD" w:rsidRDefault="00590F8D" w:rsidP="00590F8D">
      <w:pPr>
        <w:pStyle w:val="NormalBold"/>
      </w:pPr>
      <w:r w:rsidRPr="009F22FD">
        <w:rPr>
          <w:rStyle w:val="HideTWBExt"/>
          <w:b w:val="0"/>
        </w:rPr>
        <w:t>&lt;RepeatBlock-By&gt;&lt;Members&gt;</w:t>
      </w:r>
      <w:r w:rsidRPr="009F22FD">
        <w:t>Nacho Sánchez Amor, Tobias Cremer</w:t>
      </w:r>
      <w:r w:rsidRPr="009F22FD">
        <w:rPr>
          <w:rStyle w:val="HideTWBExt"/>
          <w:b w:val="0"/>
        </w:rPr>
        <w:t>&lt;/Members&gt;</w:t>
      </w:r>
    </w:p>
    <w:p w14:paraId="4D73BA4D" w14:textId="77777777" w:rsidR="00590F8D" w:rsidRPr="009F22FD" w:rsidRDefault="00590F8D" w:rsidP="00590F8D">
      <w:pPr>
        <w:pStyle w:val="NormalBold"/>
      </w:pPr>
      <w:r w:rsidRPr="009F22FD">
        <w:rPr>
          <w:rStyle w:val="HideTWBExt"/>
          <w:b w:val="0"/>
        </w:rPr>
        <w:t>&lt;/RepeatBlock-By&gt;</w:t>
      </w:r>
    </w:p>
    <w:p w14:paraId="6BBEEAB8"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163F9161" w14:textId="77777777" w:rsidR="00590F8D" w:rsidRPr="009F22FD" w:rsidRDefault="00590F8D" w:rsidP="00590F8D">
      <w:pPr>
        <w:pStyle w:val="NormalBold"/>
      </w:pPr>
      <w:r w:rsidRPr="009F22FD">
        <w:rPr>
          <w:rStyle w:val="HideTWBExt"/>
          <w:b w:val="0"/>
        </w:rPr>
        <w:t>&lt;Article&gt;</w:t>
      </w:r>
      <w:r w:rsidRPr="009F22FD">
        <w:t>Paragrafo 12</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1349EA66" w14:textId="77777777" w:rsidTr="00DF3EBC">
        <w:trPr>
          <w:trHeight w:hRule="exact" w:val="240"/>
          <w:jc w:val="center"/>
        </w:trPr>
        <w:tc>
          <w:tcPr>
            <w:tcW w:w="9752" w:type="dxa"/>
            <w:gridSpan w:val="2"/>
            <w:tcBorders>
              <w:top w:val="nil"/>
              <w:left w:val="nil"/>
              <w:bottom w:val="nil"/>
              <w:right w:val="nil"/>
            </w:tcBorders>
          </w:tcPr>
          <w:p w14:paraId="1FB8E585" w14:textId="77777777" w:rsidR="00590F8D" w:rsidRPr="009F22FD" w:rsidRDefault="00590F8D" w:rsidP="00DF3EBC"/>
        </w:tc>
      </w:tr>
      <w:tr w:rsidR="00590F8D" w:rsidRPr="009F22FD" w14:paraId="3384A170" w14:textId="77777777" w:rsidTr="00DF3EBC">
        <w:trPr>
          <w:trHeight w:val="240"/>
          <w:jc w:val="center"/>
        </w:trPr>
        <w:tc>
          <w:tcPr>
            <w:tcW w:w="4876" w:type="dxa"/>
            <w:tcBorders>
              <w:top w:val="nil"/>
              <w:left w:val="nil"/>
              <w:bottom w:val="nil"/>
              <w:right w:val="nil"/>
            </w:tcBorders>
          </w:tcPr>
          <w:p w14:paraId="15B1FEAF"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688438D1" w14:textId="77777777" w:rsidR="00590F8D" w:rsidRPr="009F22FD" w:rsidRDefault="00590F8D" w:rsidP="00DF3EBC">
            <w:pPr>
              <w:pStyle w:val="AmColumnHeading"/>
            </w:pPr>
            <w:r w:rsidRPr="009F22FD">
              <w:t>Emendamento</w:t>
            </w:r>
          </w:p>
        </w:tc>
      </w:tr>
      <w:tr w:rsidR="00590F8D" w:rsidRPr="009F22FD" w14:paraId="434CFEBA" w14:textId="77777777" w:rsidTr="00DF3EBC">
        <w:trPr>
          <w:jc w:val="center"/>
        </w:trPr>
        <w:tc>
          <w:tcPr>
            <w:tcW w:w="4876" w:type="dxa"/>
            <w:tcBorders>
              <w:top w:val="nil"/>
              <w:left w:val="nil"/>
              <w:bottom w:val="nil"/>
              <w:right w:val="nil"/>
            </w:tcBorders>
          </w:tcPr>
          <w:p w14:paraId="023214AB" w14:textId="77777777" w:rsidR="00590F8D" w:rsidRPr="009F22FD" w:rsidRDefault="00590F8D" w:rsidP="00DF3EBC">
            <w:pPr>
              <w:pStyle w:val="Normal6a"/>
            </w:pPr>
            <w:r w:rsidRPr="009F22FD">
              <w:t>12.</w:t>
            </w:r>
            <w:r w:rsidRPr="009F22FD">
              <w:tab/>
              <w:t xml:space="preserve">sottolinea che gli sviluppi geopolitici </w:t>
            </w:r>
            <w:r w:rsidRPr="009F22FD">
              <w:rPr>
                <w:b/>
                <w:i/>
              </w:rPr>
              <w:t>si sono evoluti</w:t>
            </w:r>
            <w:r w:rsidRPr="009F22FD">
              <w:t xml:space="preserve"> rapidamente dopo l'adozione della bussola strategica da parte degli Stati membri nel marzo 2022; chiede, pertanto, </w:t>
            </w:r>
            <w:r w:rsidRPr="009F22FD">
              <w:rPr>
                <w:b/>
                <w:i/>
              </w:rPr>
              <w:t>una revisione della bussola strategica sulla base di una valutazione congiunta globale delle minacce; invita inoltre la</w:t>
            </w:r>
            <w:r w:rsidRPr="009F22FD">
              <w:t xml:space="preserve"> Commissione e </w:t>
            </w:r>
            <w:r w:rsidRPr="009F22FD">
              <w:rPr>
                <w:b/>
                <w:i/>
              </w:rPr>
              <w:t>il</w:t>
            </w:r>
            <w:r w:rsidRPr="009F22FD">
              <w:t xml:space="preserve"> VP/AR </w:t>
            </w:r>
            <w:r w:rsidRPr="009F22FD">
              <w:rPr>
                <w:b/>
                <w:i/>
              </w:rPr>
              <w:t>a</w:t>
            </w:r>
            <w:r w:rsidRPr="009F22FD">
              <w:t xml:space="preserve"> presentare</w:t>
            </w:r>
            <w:r w:rsidRPr="009F22FD">
              <w:rPr>
                <w:b/>
                <w:i/>
              </w:rPr>
              <w:t>, a seguito di tale revisione, una versione aggiornata della</w:t>
            </w:r>
            <w:r w:rsidRPr="009F22FD">
              <w:t xml:space="preserve"> bussola strategica, </w:t>
            </w:r>
            <w:r w:rsidRPr="009F22FD">
              <w:rPr>
                <w:b/>
                <w:i/>
              </w:rPr>
              <w:t>che serva da base per la preparazione del Libro bianco</w:t>
            </w:r>
            <w:r w:rsidRPr="009F22FD">
              <w:t xml:space="preserve"> sul futuro della difesa europea;</w:t>
            </w:r>
          </w:p>
        </w:tc>
        <w:tc>
          <w:tcPr>
            <w:tcW w:w="4876" w:type="dxa"/>
            <w:tcBorders>
              <w:top w:val="nil"/>
              <w:left w:val="nil"/>
              <w:bottom w:val="nil"/>
              <w:right w:val="nil"/>
            </w:tcBorders>
          </w:tcPr>
          <w:p w14:paraId="564F8277" w14:textId="77777777" w:rsidR="00590F8D" w:rsidRPr="009F22FD" w:rsidRDefault="00590F8D" w:rsidP="00DF3EBC">
            <w:pPr>
              <w:pStyle w:val="Normal6a"/>
            </w:pPr>
            <w:r w:rsidRPr="009F22FD">
              <w:t>12.</w:t>
            </w:r>
            <w:r w:rsidRPr="009F22FD">
              <w:tab/>
              <w:t xml:space="preserve">sottolinea che gli sviluppi geopolitici </w:t>
            </w:r>
            <w:r w:rsidRPr="009F22FD">
              <w:rPr>
                <w:b/>
                <w:i/>
              </w:rPr>
              <w:t>continuano a evolversi</w:t>
            </w:r>
            <w:r w:rsidRPr="009F22FD">
              <w:t xml:space="preserve"> rapidamente dopo l'adozione della bussola strategica da parte degli Stati membri nel marzo 2022 </w:t>
            </w:r>
            <w:r w:rsidRPr="009F22FD">
              <w:rPr>
                <w:b/>
                <w:i/>
              </w:rPr>
              <w:t>e l'introduzione della strategia per l'industria europea della difesa</w:t>
            </w:r>
            <w:r w:rsidRPr="009F22FD">
              <w:t xml:space="preserve">; chiede, pertanto, </w:t>
            </w:r>
            <w:r w:rsidRPr="009F22FD">
              <w:rPr>
                <w:b/>
                <w:i/>
              </w:rPr>
              <w:t>alla</w:t>
            </w:r>
            <w:r w:rsidRPr="009F22FD">
              <w:t xml:space="preserve"> Commissione e </w:t>
            </w:r>
            <w:r w:rsidRPr="009F22FD">
              <w:rPr>
                <w:b/>
                <w:i/>
              </w:rPr>
              <w:t>al</w:t>
            </w:r>
            <w:r w:rsidRPr="009F22FD">
              <w:t xml:space="preserve"> VP/AR </w:t>
            </w:r>
            <w:r w:rsidRPr="009F22FD">
              <w:rPr>
                <w:b/>
                <w:i/>
              </w:rPr>
              <w:t>di</w:t>
            </w:r>
            <w:r w:rsidRPr="009F22FD">
              <w:t xml:space="preserve"> presentare </w:t>
            </w:r>
            <w:r w:rsidRPr="009F22FD">
              <w:rPr>
                <w:b/>
                <w:i/>
              </w:rPr>
              <w:t>con urgenza il prossimo Libro bianco sulla difesa europea, che potrà essere integrato dalla</w:t>
            </w:r>
            <w:r w:rsidRPr="009F22FD">
              <w:t xml:space="preserve"> bussola strategica, </w:t>
            </w:r>
            <w:r w:rsidRPr="009F22FD">
              <w:rPr>
                <w:b/>
                <w:i/>
              </w:rPr>
              <w:t>e, a seguito di tale esercizio, di informare il Parlamento europeo</w:t>
            </w:r>
            <w:r w:rsidRPr="009F22FD">
              <w:t xml:space="preserve"> sul futuro della difesa europea;</w:t>
            </w:r>
          </w:p>
        </w:tc>
      </w:tr>
    </w:tbl>
    <w:p w14:paraId="7BD4FAD6"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34A7D8B5" w14:textId="77777777" w:rsidR="00590F8D" w:rsidRPr="009F22FD" w:rsidRDefault="00590F8D" w:rsidP="00590F8D">
      <w:r w:rsidRPr="009F22FD">
        <w:rPr>
          <w:rStyle w:val="HideTWBExt"/>
        </w:rPr>
        <w:t>&lt;/Amend&gt;</w:t>
      </w:r>
    </w:p>
    <w:p w14:paraId="3BD4A197"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395</w:t>
      </w:r>
      <w:r w:rsidRPr="009F22FD">
        <w:rPr>
          <w:rStyle w:val="HideTWBExt"/>
          <w:b w:val="0"/>
        </w:rPr>
        <w:t>&lt;/NumAm&gt;</w:t>
      </w:r>
    </w:p>
    <w:p w14:paraId="6747F0F3" w14:textId="77777777" w:rsidR="00590F8D" w:rsidRPr="009F22FD" w:rsidRDefault="00590F8D" w:rsidP="00590F8D">
      <w:pPr>
        <w:pStyle w:val="NormalBold"/>
      </w:pPr>
      <w:r w:rsidRPr="009F22FD">
        <w:rPr>
          <w:rStyle w:val="HideTWBExt"/>
          <w:b w:val="0"/>
        </w:rPr>
        <w:t>&lt;RepeatBlock-By&gt;&lt;Members&gt;</w:t>
      </w:r>
      <w:r w:rsidRPr="009F22FD">
        <w:t>David McAllister</w:t>
      </w:r>
      <w:r w:rsidRPr="009F22FD">
        <w:rPr>
          <w:rStyle w:val="HideTWBExt"/>
          <w:b w:val="0"/>
        </w:rPr>
        <w:t>&lt;/Members&gt;</w:t>
      </w:r>
    </w:p>
    <w:p w14:paraId="4DF384FA" w14:textId="77777777" w:rsidR="00590F8D" w:rsidRPr="009F22FD" w:rsidRDefault="00590F8D" w:rsidP="00590F8D">
      <w:pPr>
        <w:pStyle w:val="NormalBold"/>
      </w:pPr>
      <w:r w:rsidRPr="009F22FD">
        <w:rPr>
          <w:rStyle w:val="HideTWBExt"/>
          <w:b w:val="0"/>
        </w:rPr>
        <w:t>&lt;/RepeatBlock-By&gt;</w:t>
      </w:r>
    </w:p>
    <w:p w14:paraId="1241377A"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6AF9EFD3" w14:textId="77777777" w:rsidR="00590F8D" w:rsidRPr="009F22FD" w:rsidRDefault="00590F8D" w:rsidP="00590F8D">
      <w:pPr>
        <w:pStyle w:val="NormalBold"/>
      </w:pPr>
      <w:r w:rsidRPr="009F22FD">
        <w:rPr>
          <w:rStyle w:val="HideTWBExt"/>
          <w:b w:val="0"/>
        </w:rPr>
        <w:t>&lt;Article&gt;</w:t>
      </w:r>
      <w:r w:rsidRPr="009F22FD">
        <w:t>Paragrafo 12</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6DEB7749" w14:textId="77777777" w:rsidTr="00DF3EBC">
        <w:trPr>
          <w:trHeight w:hRule="exact" w:val="240"/>
          <w:jc w:val="center"/>
        </w:trPr>
        <w:tc>
          <w:tcPr>
            <w:tcW w:w="9752" w:type="dxa"/>
            <w:gridSpan w:val="2"/>
            <w:tcBorders>
              <w:top w:val="nil"/>
              <w:left w:val="nil"/>
              <w:bottom w:val="nil"/>
              <w:right w:val="nil"/>
            </w:tcBorders>
          </w:tcPr>
          <w:p w14:paraId="11726DD0" w14:textId="77777777" w:rsidR="00590F8D" w:rsidRPr="009F22FD" w:rsidRDefault="00590F8D" w:rsidP="00DF3EBC"/>
        </w:tc>
      </w:tr>
      <w:tr w:rsidR="00590F8D" w:rsidRPr="009F22FD" w14:paraId="38D141D8" w14:textId="77777777" w:rsidTr="00DF3EBC">
        <w:trPr>
          <w:trHeight w:val="240"/>
          <w:jc w:val="center"/>
        </w:trPr>
        <w:tc>
          <w:tcPr>
            <w:tcW w:w="4876" w:type="dxa"/>
            <w:tcBorders>
              <w:top w:val="nil"/>
              <w:left w:val="nil"/>
              <w:bottom w:val="nil"/>
              <w:right w:val="nil"/>
            </w:tcBorders>
          </w:tcPr>
          <w:p w14:paraId="7D4C2A98"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6E0B0BD1" w14:textId="77777777" w:rsidR="00590F8D" w:rsidRPr="009F22FD" w:rsidRDefault="00590F8D" w:rsidP="00DF3EBC">
            <w:pPr>
              <w:pStyle w:val="AmColumnHeading"/>
            </w:pPr>
            <w:r w:rsidRPr="009F22FD">
              <w:t>Emendamento</w:t>
            </w:r>
          </w:p>
        </w:tc>
      </w:tr>
      <w:tr w:rsidR="00590F8D" w:rsidRPr="009F22FD" w14:paraId="314F19C6" w14:textId="77777777" w:rsidTr="00DF3EBC">
        <w:trPr>
          <w:jc w:val="center"/>
        </w:trPr>
        <w:tc>
          <w:tcPr>
            <w:tcW w:w="4876" w:type="dxa"/>
            <w:tcBorders>
              <w:top w:val="nil"/>
              <w:left w:val="nil"/>
              <w:bottom w:val="nil"/>
              <w:right w:val="nil"/>
            </w:tcBorders>
          </w:tcPr>
          <w:p w14:paraId="4ED7CB1E" w14:textId="77777777" w:rsidR="00590F8D" w:rsidRPr="009F22FD" w:rsidRDefault="00590F8D" w:rsidP="00DF3EBC">
            <w:pPr>
              <w:pStyle w:val="Normal6a"/>
            </w:pPr>
            <w:r w:rsidRPr="009F22FD">
              <w:t>12.</w:t>
            </w:r>
            <w:r w:rsidRPr="009F22FD">
              <w:tab/>
              <w:t xml:space="preserve">sottolinea che gli sviluppi geopolitici si sono evoluti rapidamente dopo l'adozione della bussola strategica da parte degli Stati membri nel marzo 2022; chiede, pertanto, una revisione della </w:t>
            </w:r>
            <w:r w:rsidRPr="009F22FD">
              <w:rPr>
                <w:b/>
                <w:i/>
              </w:rPr>
              <w:t>bussola strategica sulla base di una</w:t>
            </w:r>
            <w:r w:rsidRPr="009F22FD">
              <w:t xml:space="preserve"> valutazione congiunta globale delle minacce; invita inoltre la Commissione e il VP/AR a presentare, a seguito di tale revisione, </w:t>
            </w:r>
            <w:r w:rsidRPr="009F22FD">
              <w:rPr>
                <w:b/>
                <w:i/>
              </w:rPr>
              <w:t>una versione aggiornata</w:t>
            </w:r>
            <w:r w:rsidRPr="009F22FD">
              <w:t xml:space="preserve"> della bussola strategica, che </w:t>
            </w:r>
            <w:r w:rsidRPr="009F22FD">
              <w:rPr>
                <w:b/>
                <w:i/>
              </w:rPr>
              <w:t>serva</w:t>
            </w:r>
            <w:r w:rsidRPr="009F22FD">
              <w:t xml:space="preserve"> da base per la preparazione del Libro bianco sul futuro della difesa europea;</w:t>
            </w:r>
          </w:p>
        </w:tc>
        <w:tc>
          <w:tcPr>
            <w:tcW w:w="4876" w:type="dxa"/>
            <w:tcBorders>
              <w:top w:val="nil"/>
              <w:left w:val="nil"/>
              <w:bottom w:val="nil"/>
              <w:right w:val="nil"/>
            </w:tcBorders>
          </w:tcPr>
          <w:p w14:paraId="47981AF6" w14:textId="77777777" w:rsidR="00590F8D" w:rsidRPr="009F22FD" w:rsidRDefault="00590F8D" w:rsidP="00DF3EBC">
            <w:pPr>
              <w:pStyle w:val="Normal6a"/>
            </w:pPr>
            <w:r w:rsidRPr="009F22FD">
              <w:t>12.</w:t>
            </w:r>
            <w:r w:rsidRPr="009F22FD">
              <w:tab/>
              <w:t xml:space="preserve">sottolinea che gli sviluppi geopolitici si sono evoluti rapidamente dopo l'adozione della bussola strategica da parte degli Stati membri nel marzo 2022; chiede, pertanto, una revisione della valutazione congiunta globale delle minacce </w:t>
            </w:r>
            <w:r w:rsidRPr="009F22FD">
              <w:rPr>
                <w:b/>
                <w:i/>
              </w:rPr>
              <w:t>prevista nella bussola strategica</w:t>
            </w:r>
            <w:r w:rsidRPr="009F22FD">
              <w:t xml:space="preserve">; invita inoltre la Commissione e il VP/AR a presentare, a seguito di tale revisione, </w:t>
            </w:r>
            <w:r w:rsidRPr="009F22FD">
              <w:rPr>
                <w:b/>
                <w:i/>
              </w:rPr>
              <w:t>misure aggiornate</w:t>
            </w:r>
            <w:r w:rsidRPr="009F22FD">
              <w:t xml:space="preserve"> della bussola strategica, che </w:t>
            </w:r>
            <w:r w:rsidRPr="009F22FD">
              <w:rPr>
                <w:b/>
                <w:i/>
              </w:rPr>
              <w:t>servano</w:t>
            </w:r>
            <w:r w:rsidRPr="009F22FD">
              <w:t xml:space="preserve"> da base per la preparazione del Libro bianco sul futuro della difesa europea;</w:t>
            </w:r>
          </w:p>
        </w:tc>
      </w:tr>
    </w:tbl>
    <w:p w14:paraId="429C8291"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0949D304" w14:textId="77777777" w:rsidR="00590F8D" w:rsidRPr="009F22FD" w:rsidRDefault="00590F8D" w:rsidP="00590F8D">
      <w:r w:rsidRPr="009F22FD">
        <w:rPr>
          <w:rStyle w:val="HideTWBExt"/>
        </w:rPr>
        <w:t>&lt;/Amend&gt;</w:t>
      </w:r>
    </w:p>
    <w:p w14:paraId="413858EA"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396</w:t>
      </w:r>
      <w:r w:rsidRPr="009F22FD">
        <w:rPr>
          <w:rStyle w:val="HideTWBExt"/>
          <w:b w:val="0"/>
        </w:rPr>
        <w:t>&lt;/NumAm&gt;</w:t>
      </w:r>
    </w:p>
    <w:p w14:paraId="29B7ECBD" w14:textId="77777777" w:rsidR="00590F8D" w:rsidRPr="009F22FD" w:rsidRDefault="00590F8D" w:rsidP="00590F8D">
      <w:pPr>
        <w:pStyle w:val="NormalBold"/>
      </w:pPr>
      <w:r w:rsidRPr="009F22FD">
        <w:rPr>
          <w:rStyle w:val="HideTWBExt"/>
          <w:b w:val="0"/>
        </w:rPr>
        <w:t>&lt;RepeatBlock-By&gt;&lt;Members&gt;</w:t>
      </w:r>
      <w:r w:rsidRPr="009F22FD">
        <w:t>Jorge Buxadé Villalba, Roberto Vannacci</w:t>
      </w:r>
      <w:r w:rsidRPr="009F22FD">
        <w:rPr>
          <w:rStyle w:val="HideTWBExt"/>
          <w:b w:val="0"/>
        </w:rPr>
        <w:t>&lt;/Members&gt;</w:t>
      </w:r>
    </w:p>
    <w:p w14:paraId="1001DF70" w14:textId="77777777" w:rsidR="00590F8D" w:rsidRPr="009F22FD" w:rsidRDefault="00590F8D" w:rsidP="00590F8D">
      <w:pPr>
        <w:pStyle w:val="NormalBold"/>
      </w:pPr>
      <w:r w:rsidRPr="009F22FD">
        <w:rPr>
          <w:rStyle w:val="HideTWBExt"/>
          <w:b w:val="0"/>
        </w:rPr>
        <w:t>&lt;/RepeatBlock-By&gt;</w:t>
      </w:r>
    </w:p>
    <w:p w14:paraId="32E577D2"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28328C9B" w14:textId="77777777" w:rsidR="00590F8D" w:rsidRPr="009F22FD" w:rsidRDefault="00590F8D" w:rsidP="00590F8D">
      <w:pPr>
        <w:pStyle w:val="NormalBold"/>
      </w:pPr>
      <w:r w:rsidRPr="009F22FD">
        <w:rPr>
          <w:rStyle w:val="HideTWBExt"/>
          <w:b w:val="0"/>
        </w:rPr>
        <w:t>&lt;Article&gt;</w:t>
      </w:r>
      <w:r w:rsidRPr="009F22FD">
        <w:t>Paragrafo 12</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2468D38D" w14:textId="77777777" w:rsidTr="00DF3EBC">
        <w:trPr>
          <w:trHeight w:hRule="exact" w:val="240"/>
          <w:jc w:val="center"/>
        </w:trPr>
        <w:tc>
          <w:tcPr>
            <w:tcW w:w="9752" w:type="dxa"/>
            <w:gridSpan w:val="2"/>
            <w:tcBorders>
              <w:top w:val="nil"/>
              <w:left w:val="nil"/>
              <w:bottom w:val="nil"/>
              <w:right w:val="nil"/>
            </w:tcBorders>
          </w:tcPr>
          <w:p w14:paraId="3648DD91" w14:textId="77777777" w:rsidR="00590F8D" w:rsidRPr="009F22FD" w:rsidRDefault="00590F8D" w:rsidP="00DF3EBC"/>
        </w:tc>
      </w:tr>
      <w:tr w:rsidR="00590F8D" w:rsidRPr="009F22FD" w14:paraId="066F0437" w14:textId="77777777" w:rsidTr="00DF3EBC">
        <w:trPr>
          <w:trHeight w:val="240"/>
          <w:jc w:val="center"/>
        </w:trPr>
        <w:tc>
          <w:tcPr>
            <w:tcW w:w="4876" w:type="dxa"/>
            <w:tcBorders>
              <w:top w:val="nil"/>
              <w:left w:val="nil"/>
              <w:bottom w:val="nil"/>
              <w:right w:val="nil"/>
            </w:tcBorders>
          </w:tcPr>
          <w:p w14:paraId="648893D3"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669BEA0E" w14:textId="77777777" w:rsidR="00590F8D" w:rsidRPr="009F22FD" w:rsidRDefault="00590F8D" w:rsidP="00DF3EBC">
            <w:pPr>
              <w:pStyle w:val="AmColumnHeading"/>
            </w:pPr>
            <w:r w:rsidRPr="009F22FD">
              <w:t>Emendamento</w:t>
            </w:r>
          </w:p>
        </w:tc>
      </w:tr>
      <w:tr w:rsidR="00590F8D" w:rsidRPr="009F22FD" w14:paraId="41D815AB" w14:textId="77777777" w:rsidTr="00DF3EBC">
        <w:trPr>
          <w:jc w:val="center"/>
        </w:trPr>
        <w:tc>
          <w:tcPr>
            <w:tcW w:w="4876" w:type="dxa"/>
            <w:tcBorders>
              <w:top w:val="nil"/>
              <w:left w:val="nil"/>
              <w:bottom w:val="nil"/>
              <w:right w:val="nil"/>
            </w:tcBorders>
          </w:tcPr>
          <w:p w14:paraId="6C015F62" w14:textId="77777777" w:rsidR="00590F8D" w:rsidRPr="009F22FD" w:rsidRDefault="00590F8D" w:rsidP="00DF3EBC">
            <w:pPr>
              <w:pStyle w:val="Normal6a"/>
            </w:pPr>
            <w:r w:rsidRPr="009F22FD">
              <w:t>12.</w:t>
            </w:r>
            <w:r w:rsidRPr="009F22FD">
              <w:tab/>
              <w:t xml:space="preserve">sottolinea che gli sviluppi geopolitici si sono evoluti rapidamente dopo l'adozione della bussola strategica da parte degli Stati membri nel marzo 2022; chiede, pertanto, una revisione della bussola strategica sulla base di una valutazione congiunta globale delle minacce; </w:t>
            </w:r>
            <w:r w:rsidRPr="009F22FD">
              <w:rPr>
                <w:b/>
                <w:i/>
              </w:rPr>
              <w:t>invita inoltre la Commissione e il VP/AR a presentare, a seguito di tale revisione, una versione aggiornata della bussola strategica, che serva da base per la preparazione del Libro bianco sul futuro della difesa europea;</w:t>
            </w:r>
          </w:p>
        </w:tc>
        <w:tc>
          <w:tcPr>
            <w:tcW w:w="4876" w:type="dxa"/>
            <w:tcBorders>
              <w:top w:val="nil"/>
              <w:left w:val="nil"/>
              <w:bottom w:val="nil"/>
              <w:right w:val="nil"/>
            </w:tcBorders>
          </w:tcPr>
          <w:p w14:paraId="0BB535A8" w14:textId="77777777" w:rsidR="00590F8D" w:rsidRPr="009F22FD" w:rsidRDefault="00590F8D" w:rsidP="00DF3EBC">
            <w:pPr>
              <w:pStyle w:val="Normal6a"/>
            </w:pPr>
            <w:r w:rsidRPr="009F22FD">
              <w:t>12.</w:t>
            </w:r>
            <w:r w:rsidRPr="009F22FD">
              <w:tab/>
              <w:t>sottolinea che gli sviluppi geopolitici si sono evoluti rapidamente dopo l'adozione della bussola strategica da parte degli Stati membri nel marzo 2022; chiede, pertanto, una revisione della bussola strategica sulla base di una valutazione congiunta globale delle minacce;</w:t>
            </w:r>
          </w:p>
        </w:tc>
      </w:tr>
    </w:tbl>
    <w:p w14:paraId="19C41E56" w14:textId="77777777" w:rsidR="00590F8D" w:rsidRPr="00FC7643" w:rsidRDefault="00590F8D" w:rsidP="00590F8D">
      <w:pPr>
        <w:pStyle w:val="AmOrLang"/>
        <w:rPr>
          <w:lang w:val="es-ES"/>
        </w:rPr>
      </w:pPr>
      <w:r w:rsidRPr="00FC7643">
        <w:rPr>
          <w:lang w:val="es-ES"/>
        </w:rPr>
        <w:t xml:space="preserve">Or. </w:t>
      </w:r>
      <w:r w:rsidRPr="00FC7643">
        <w:rPr>
          <w:rStyle w:val="HideTWBExt"/>
          <w:lang w:val="es-ES"/>
        </w:rPr>
        <w:t>&lt;Original&gt;</w:t>
      </w:r>
      <w:r w:rsidRPr="00FC7643">
        <w:rPr>
          <w:rStyle w:val="HideTWBInt"/>
          <w:lang w:val="es-ES"/>
        </w:rPr>
        <w:t>{EN}</w:t>
      </w:r>
      <w:r w:rsidRPr="00FC7643">
        <w:rPr>
          <w:lang w:val="es-ES"/>
        </w:rPr>
        <w:t>en</w:t>
      </w:r>
      <w:r w:rsidRPr="00FC7643">
        <w:rPr>
          <w:rStyle w:val="HideTWBExt"/>
          <w:lang w:val="es-ES"/>
        </w:rPr>
        <w:t>&lt;/Original&gt;</w:t>
      </w:r>
    </w:p>
    <w:p w14:paraId="13CC7B39" w14:textId="77777777" w:rsidR="00590F8D" w:rsidRPr="00FC7643" w:rsidRDefault="00590F8D" w:rsidP="00590F8D">
      <w:pPr>
        <w:rPr>
          <w:lang w:val="es-ES"/>
        </w:rPr>
      </w:pPr>
      <w:r w:rsidRPr="00FC7643">
        <w:rPr>
          <w:rStyle w:val="HideTWBExt"/>
          <w:lang w:val="es-ES"/>
        </w:rPr>
        <w:t>&lt;/Amend&gt;</w:t>
      </w:r>
    </w:p>
    <w:p w14:paraId="7581115C" w14:textId="77777777" w:rsidR="00590F8D" w:rsidRPr="00FC7643" w:rsidRDefault="00590F8D" w:rsidP="00590F8D">
      <w:pPr>
        <w:pStyle w:val="AmNumberTabs"/>
        <w:rPr>
          <w:lang w:val="es-ES"/>
        </w:rPr>
      </w:pPr>
      <w:r w:rsidRPr="00FC7643">
        <w:rPr>
          <w:rStyle w:val="HideTWBExt"/>
          <w:b w:val="0"/>
          <w:lang w:val="es-ES"/>
        </w:rPr>
        <w:t>&lt;Amend&gt;</w:t>
      </w:r>
      <w:r w:rsidRPr="00FC7643">
        <w:rPr>
          <w:lang w:val="es-ES"/>
        </w:rPr>
        <w:t>Emendamento</w:t>
      </w:r>
      <w:r w:rsidRPr="00FC7643">
        <w:rPr>
          <w:lang w:val="es-ES"/>
        </w:rPr>
        <w:tab/>
      </w:r>
      <w:r w:rsidRPr="00FC7643">
        <w:rPr>
          <w:lang w:val="es-ES"/>
        </w:rPr>
        <w:tab/>
      </w:r>
      <w:r w:rsidRPr="00FC7643">
        <w:rPr>
          <w:rStyle w:val="HideTWBExt"/>
          <w:b w:val="0"/>
          <w:lang w:val="es-ES"/>
        </w:rPr>
        <w:t>&lt;NumAm&gt;</w:t>
      </w:r>
      <w:r w:rsidRPr="00FC7643">
        <w:rPr>
          <w:lang w:val="es-ES"/>
        </w:rPr>
        <w:t>397</w:t>
      </w:r>
      <w:r w:rsidRPr="00FC7643">
        <w:rPr>
          <w:rStyle w:val="HideTWBExt"/>
          <w:b w:val="0"/>
          <w:lang w:val="es-ES"/>
        </w:rPr>
        <w:t>&lt;/NumAm&gt;</w:t>
      </w:r>
    </w:p>
    <w:p w14:paraId="7383EDDB" w14:textId="77777777" w:rsidR="00590F8D" w:rsidRPr="00FC7643" w:rsidRDefault="00590F8D" w:rsidP="00590F8D">
      <w:pPr>
        <w:pStyle w:val="NormalBold"/>
        <w:rPr>
          <w:lang w:val="es-ES"/>
        </w:rPr>
      </w:pPr>
      <w:r w:rsidRPr="00FC7643">
        <w:rPr>
          <w:rStyle w:val="HideTWBExt"/>
          <w:b w:val="0"/>
          <w:lang w:val="es-ES"/>
        </w:rPr>
        <w:t>&lt;RepeatBlock-By&gt;&lt;Members&gt;</w:t>
      </w:r>
      <w:r w:rsidRPr="00FC7643">
        <w:rPr>
          <w:lang w:val="es-ES"/>
        </w:rPr>
        <w:t>Michał Dworczyk</w:t>
      </w:r>
      <w:r w:rsidRPr="00FC7643">
        <w:rPr>
          <w:rStyle w:val="HideTWBExt"/>
          <w:b w:val="0"/>
          <w:lang w:val="es-ES"/>
        </w:rPr>
        <w:t>&lt;/Members&gt;</w:t>
      </w:r>
    </w:p>
    <w:p w14:paraId="2748D914" w14:textId="77777777" w:rsidR="00590F8D" w:rsidRPr="00FC7643" w:rsidRDefault="00590F8D" w:rsidP="00590F8D">
      <w:pPr>
        <w:pStyle w:val="NormalBold"/>
        <w:rPr>
          <w:lang w:val="es-ES"/>
        </w:rPr>
      </w:pPr>
      <w:r w:rsidRPr="00FC7643">
        <w:rPr>
          <w:rStyle w:val="HideTWBExt"/>
          <w:b w:val="0"/>
          <w:lang w:val="es-ES"/>
        </w:rPr>
        <w:t>&lt;/RepeatBlock-By&gt;</w:t>
      </w:r>
    </w:p>
    <w:p w14:paraId="30BCAB1C"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50FD18A7" w14:textId="77777777" w:rsidR="00590F8D" w:rsidRPr="009F22FD" w:rsidRDefault="00590F8D" w:rsidP="00590F8D">
      <w:pPr>
        <w:pStyle w:val="NormalBold"/>
      </w:pPr>
      <w:r w:rsidRPr="009F22FD">
        <w:rPr>
          <w:rStyle w:val="HideTWBExt"/>
          <w:b w:val="0"/>
        </w:rPr>
        <w:t>&lt;Article&gt;</w:t>
      </w:r>
      <w:r w:rsidRPr="009F22FD">
        <w:t>Paragrafo 12</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72363204" w14:textId="77777777" w:rsidTr="00DF3EBC">
        <w:trPr>
          <w:trHeight w:hRule="exact" w:val="240"/>
          <w:jc w:val="center"/>
        </w:trPr>
        <w:tc>
          <w:tcPr>
            <w:tcW w:w="9752" w:type="dxa"/>
            <w:gridSpan w:val="2"/>
            <w:tcBorders>
              <w:top w:val="nil"/>
              <w:left w:val="nil"/>
              <w:bottom w:val="nil"/>
              <w:right w:val="nil"/>
            </w:tcBorders>
          </w:tcPr>
          <w:p w14:paraId="18A7A373" w14:textId="77777777" w:rsidR="00590F8D" w:rsidRPr="009F22FD" w:rsidRDefault="00590F8D" w:rsidP="00DF3EBC"/>
        </w:tc>
      </w:tr>
      <w:tr w:rsidR="00590F8D" w:rsidRPr="009F22FD" w14:paraId="7881D292" w14:textId="77777777" w:rsidTr="00DF3EBC">
        <w:trPr>
          <w:trHeight w:val="240"/>
          <w:jc w:val="center"/>
        </w:trPr>
        <w:tc>
          <w:tcPr>
            <w:tcW w:w="4876" w:type="dxa"/>
            <w:tcBorders>
              <w:top w:val="nil"/>
              <w:left w:val="nil"/>
              <w:bottom w:val="nil"/>
              <w:right w:val="nil"/>
            </w:tcBorders>
          </w:tcPr>
          <w:p w14:paraId="2429A8FC"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6D4483D1" w14:textId="77777777" w:rsidR="00590F8D" w:rsidRPr="009F22FD" w:rsidRDefault="00590F8D" w:rsidP="00DF3EBC">
            <w:pPr>
              <w:pStyle w:val="AmColumnHeading"/>
            </w:pPr>
            <w:r w:rsidRPr="009F22FD">
              <w:t>Emendamento</w:t>
            </w:r>
          </w:p>
        </w:tc>
      </w:tr>
      <w:tr w:rsidR="00590F8D" w:rsidRPr="009F22FD" w14:paraId="5CE0F7DD" w14:textId="77777777" w:rsidTr="00DF3EBC">
        <w:trPr>
          <w:jc w:val="center"/>
        </w:trPr>
        <w:tc>
          <w:tcPr>
            <w:tcW w:w="4876" w:type="dxa"/>
            <w:tcBorders>
              <w:top w:val="nil"/>
              <w:left w:val="nil"/>
              <w:bottom w:val="nil"/>
              <w:right w:val="nil"/>
            </w:tcBorders>
          </w:tcPr>
          <w:p w14:paraId="27782FBD" w14:textId="77777777" w:rsidR="00590F8D" w:rsidRPr="009F22FD" w:rsidRDefault="00590F8D" w:rsidP="00DF3EBC">
            <w:pPr>
              <w:pStyle w:val="Normal6a"/>
            </w:pPr>
            <w:r w:rsidRPr="009F22FD">
              <w:t>12.</w:t>
            </w:r>
            <w:r w:rsidRPr="009F22FD">
              <w:tab/>
              <w:t>sottolinea che gli sviluppi geopolitici si sono evoluti rapidamente dopo l'adozione della bussola strategica da parte degli Stati membri nel marzo 2022; chiede, pertanto, una revisione della bussola strategica sulla base di una valutazione congiunta globale delle minacce; invita inoltre la Commissione e il VP/AR a presentare, a seguito di tale revisione, una versione aggiornata della bussola strategica</w:t>
            </w:r>
            <w:r w:rsidRPr="009F22FD">
              <w:rPr>
                <w:b/>
                <w:i/>
              </w:rPr>
              <w:t>, che serva da base per la preparazione del Libro bianco sul futuro della difesa europea</w:t>
            </w:r>
            <w:r w:rsidRPr="009F22FD">
              <w:t>;</w:t>
            </w:r>
          </w:p>
        </w:tc>
        <w:tc>
          <w:tcPr>
            <w:tcW w:w="4876" w:type="dxa"/>
            <w:tcBorders>
              <w:top w:val="nil"/>
              <w:left w:val="nil"/>
              <w:bottom w:val="nil"/>
              <w:right w:val="nil"/>
            </w:tcBorders>
          </w:tcPr>
          <w:p w14:paraId="48CC3383" w14:textId="77777777" w:rsidR="00590F8D" w:rsidRPr="009F22FD" w:rsidRDefault="00590F8D" w:rsidP="00DF3EBC">
            <w:pPr>
              <w:pStyle w:val="Normal6a"/>
            </w:pPr>
            <w:r w:rsidRPr="009F22FD">
              <w:t>12.</w:t>
            </w:r>
            <w:r w:rsidRPr="009F22FD">
              <w:tab/>
              <w:t xml:space="preserve">sottolinea che gli sviluppi geopolitici si sono evoluti rapidamente dopo l'adozione della bussola strategica da parte degli Stati membri nel marzo 2022; chiede, pertanto, una revisione della bussola strategica sulla base di una valutazione congiunta globale delle minacce; invita inoltre la Commissione e il VP/AR a presentare, a seguito di tale revisione, una versione aggiornata della bussola strategica </w:t>
            </w:r>
            <w:r w:rsidRPr="009F22FD">
              <w:rPr>
                <w:b/>
                <w:i/>
              </w:rPr>
              <w:t>in linea con il nuovo concetto strategico della NATO</w:t>
            </w:r>
            <w:r w:rsidRPr="009F22FD">
              <w:t>;</w:t>
            </w:r>
          </w:p>
        </w:tc>
      </w:tr>
    </w:tbl>
    <w:p w14:paraId="3D91B9DE" w14:textId="77777777" w:rsidR="00590F8D" w:rsidRPr="00FC7643" w:rsidRDefault="00590F8D" w:rsidP="00590F8D">
      <w:pPr>
        <w:pStyle w:val="AmOrLang"/>
        <w:rPr>
          <w:lang w:val="es-ES"/>
        </w:rPr>
      </w:pPr>
      <w:r w:rsidRPr="00FC7643">
        <w:rPr>
          <w:lang w:val="es-ES"/>
        </w:rPr>
        <w:t xml:space="preserve">Or. </w:t>
      </w:r>
      <w:r w:rsidRPr="00FC7643">
        <w:rPr>
          <w:rStyle w:val="HideTWBExt"/>
          <w:lang w:val="es-ES"/>
        </w:rPr>
        <w:t>&lt;Original&gt;</w:t>
      </w:r>
      <w:r w:rsidRPr="00FC7643">
        <w:rPr>
          <w:rStyle w:val="HideTWBInt"/>
          <w:lang w:val="es-ES"/>
        </w:rPr>
        <w:t>{EN}</w:t>
      </w:r>
      <w:r w:rsidRPr="00FC7643">
        <w:rPr>
          <w:lang w:val="es-ES"/>
        </w:rPr>
        <w:t>en</w:t>
      </w:r>
      <w:r w:rsidRPr="00FC7643">
        <w:rPr>
          <w:rStyle w:val="HideTWBExt"/>
          <w:lang w:val="es-ES"/>
        </w:rPr>
        <w:t>&lt;/Original&gt;</w:t>
      </w:r>
    </w:p>
    <w:p w14:paraId="1A9458A9" w14:textId="77777777" w:rsidR="00590F8D" w:rsidRPr="00FC7643" w:rsidRDefault="00590F8D" w:rsidP="00590F8D">
      <w:pPr>
        <w:rPr>
          <w:lang w:val="es-ES"/>
        </w:rPr>
      </w:pPr>
      <w:r w:rsidRPr="00FC7643">
        <w:rPr>
          <w:rStyle w:val="HideTWBExt"/>
          <w:lang w:val="es-ES"/>
        </w:rPr>
        <w:t>&lt;/Amend&gt;</w:t>
      </w:r>
    </w:p>
    <w:p w14:paraId="53478D03" w14:textId="77777777" w:rsidR="00590F8D" w:rsidRPr="00FC7643" w:rsidRDefault="00590F8D" w:rsidP="00590F8D">
      <w:pPr>
        <w:pStyle w:val="AmNumberTabs"/>
        <w:rPr>
          <w:lang w:val="es-ES"/>
        </w:rPr>
      </w:pPr>
      <w:r w:rsidRPr="00FC7643">
        <w:rPr>
          <w:rStyle w:val="HideTWBExt"/>
          <w:b w:val="0"/>
          <w:lang w:val="es-ES"/>
        </w:rPr>
        <w:t>&lt;Amend&gt;</w:t>
      </w:r>
      <w:r w:rsidRPr="00FC7643">
        <w:rPr>
          <w:lang w:val="es-ES"/>
        </w:rPr>
        <w:t>Emendamento</w:t>
      </w:r>
      <w:r w:rsidRPr="00FC7643">
        <w:rPr>
          <w:lang w:val="es-ES"/>
        </w:rPr>
        <w:tab/>
      </w:r>
      <w:r w:rsidRPr="00FC7643">
        <w:rPr>
          <w:lang w:val="es-ES"/>
        </w:rPr>
        <w:tab/>
      </w:r>
      <w:r w:rsidRPr="00FC7643">
        <w:rPr>
          <w:rStyle w:val="HideTWBExt"/>
          <w:b w:val="0"/>
          <w:lang w:val="es-ES"/>
        </w:rPr>
        <w:t>&lt;NumAm&gt;</w:t>
      </w:r>
      <w:r w:rsidRPr="00FC7643">
        <w:rPr>
          <w:lang w:val="es-ES"/>
        </w:rPr>
        <w:t>398</w:t>
      </w:r>
      <w:r w:rsidRPr="00FC7643">
        <w:rPr>
          <w:rStyle w:val="HideTWBExt"/>
          <w:b w:val="0"/>
          <w:lang w:val="es-ES"/>
        </w:rPr>
        <w:t>&lt;/NumAm&gt;</w:t>
      </w:r>
    </w:p>
    <w:p w14:paraId="7AF99882" w14:textId="77777777" w:rsidR="00590F8D" w:rsidRPr="00FC7643" w:rsidRDefault="00590F8D" w:rsidP="00590F8D">
      <w:pPr>
        <w:pStyle w:val="NormalBold"/>
        <w:rPr>
          <w:lang w:val="es-ES"/>
        </w:rPr>
      </w:pPr>
      <w:r w:rsidRPr="00FC7643">
        <w:rPr>
          <w:rStyle w:val="HideTWBExt"/>
          <w:b w:val="0"/>
          <w:lang w:val="es-ES"/>
        </w:rPr>
        <w:t>&lt;RepeatBlock-By&gt;&lt;Members&gt;</w:t>
      </w:r>
      <w:r w:rsidRPr="00FC7643">
        <w:rPr>
          <w:lang w:val="es-ES"/>
        </w:rPr>
        <w:t>Michael Gahler</w:t>
      </w:r>
      <w:r w:rsidRPr="00FC7643">
        <w:rPr>
          <w:rStyle w:val="HideTWBExt"/>
          <w:b w:val="0"/>
          <w:lang w:val="es-ES"/>
        </w:rPr>
        <w:t>&lt;/Members&gt;</w:t>
      </w:r>
    </w:p>
    <w:p w14:paraId="545CAD0F" w14:textId="77777777" w:rsidR="00590F8D" w:rsidRPr="00FC7643" w:rsidRDefault="00590F8D" w:rsidP="00590F8D">
      <w:pPr>
        <w:pStyle w:val="NormalBold"/>
        <w:rPr>
          <w:lang w:val="es-ES"/>
        </w:rPr>
      </w:pPr>
      <w:r w:rsidRPr="00FC7643">
        <w:rPr>
          <w:rStyle w:val="HideTWBExt"/>
          <w:b w:val="0"/>
          <w:lang w:val="es-ES"/>
        </w:rPr>
        <w:t>&lt;/RepeatBlock-By&gt;</w:t>
      </w:r>
    </w:p>
    <w:p w14:paraId="0267FFC8"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6ACC3B46" w14:textId="77777777" w:rsidR="00590F8D" w:rsidRPr="009F22FD" w:rsidRDefault="00590F8D" w:rsidP="00590F8D">
      <w:pPr>
        <w:pStyle w:val="NormalBold"/>
      </w:pPr>
      <w:r w:rsidRPr="009F22FD">
        <w:rPr>
          <w:rStyle w:val="HideTWBExt"/>
          <w:b w:val="0"/>
        </w:rPr>
        <w:t>&lt;Article&gt;</w:t>
      </w:r>
      <w:r w:rsidRPr="009F22FD">
        <w:t>Paragrafo 12</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1425428D" w14:textId="77777777" w:rsidTr="00DF3EBC">
        <w:trPr>
          <w:trHeight w:hRule="exact" w:val="240"/>
          <w:jc w:val="center"/>
        </w:trPr>
        <w:tc>
          <w:tcPr>
            <w:tcW w:w="9752" w:type="dxa"/>
            <w:gridSpan w:val="2"/>
            <w:tcBorders>
              <w:top w:val="nil"/>
              <w:left w:val="nil"/>
              <w:bottom w:val="nil"/>
              <w:right w:val="nil"/>
            </w:tcBorders>
          </w:tcPr>
          <w:p w14:paraId="380ADF4C" w14:textId="77777777" w:rsidR="00590F8D" w:rsidRPr="009F22FD" w:rsidRDefault="00590F8D" w:rsidP="00DF3EBC"/>
        </w:tc>
      </w:tr>
      <w:tr w:rsidR="00590F8D" w:rsidRPr="009F22FD" w14:paraId="34631B9A" w14:textId="77777777" w:rsidTr="00DF3EBC">
        <w:trPr>
          <w:trHeight w:val="240"/>
          <w:jc w:val="center"/>
        </w:trPr>
        <w:tc>
          <w:tcPr>
            <w:tcW w:w="4876" w:type="dxa"/>
            <w:tcBorders>
              <w:top w:val="nil"/>
              <w:left w:val="nil"/>
              <w:bottom w:val="nil"/>
              <w:right w:val="nil"/>
            </w:tcBorders>
          </w:tcPr>
          <w:p w14:paraId="7476C9D3"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0C29A31C" w14:textId="77777777" w:rsidR="00590F8D" w:rsidRPr="009F22FD" w:rsidRDefault="00590F8D" w:rsidP="00DF3EBC">
            <w:pPr>
              <w:pStyle w:val="AmColumnHeading"/>
            </w:pPr>
            <w:r w:rsidRPr="009F22FD">
              <w:t>Emendamento</w:t>
            </w:r>
          </w:p>
        </w:tc>
      </w:tr>
      <w:tr w:rsidR="00590F8D" w:rsidRPr="009F22FD" w14:paraId="01241802" w14:textId="77777777" w:rsidTr="00DF3EBC">
        <w:trPr>
          <w:jc w:val="center"/>
        </w:trPr>
        <w:tc>
          <w:tcPr>
            <w:tcW w:w="4876" w:type="dxa"/>
            <w:tcBorders>
              <w:top w:val="nil"/>
              <w:left w:val="nil"/>
              <w:bottom w:val="nil"/>
              <w:right w:val="nil"/>
            </w:tcBorders>
          </w:tcPr>
          <w:p w14:paraId="59269FC9" w14:textId="77777777" w:rsidR="00590F8D" w:rsidRPr="009F22FD" w:rsidRDefault="00590F8D" w:rsidP="00DF3EBC">
            <w:pPr>
              <w:pStyle w:val="Normal6a"/>
            </w:pPr>
            <w:r w:rsidRPr="009F22FD">
              <w:t>12.</w:t>
            </w:r>
            <w:r w:rsidRPr="009F22FD">
              <w:tab/>
              <w:t>sottolinea che gli sviluppi geopolitici si sono evoluti rapidamente dopo l'adozione della bussola strategica da parte degli Stati membri nel marzo 2022; chiede, pertanto, una revisione della bussola strategica sulla base di una valutazione congiunta globale delle minacce; invita inoltre la Commissione e il VP/AR a presentare, a seguito di tale revisione, una versione aggiornata della bussola strategica</w:t>
            </w:r>
            <w:r w:rsidRPr="009F22FD">
              <w:rPr>
                <w:b/>
                <w:i/>
              </w:rPr>
              <w:t>, che serva da base per la preparazione del Libro bianco sul futuro della difesa europea</w:t>
            </w:r>
            <w:r w:rsidRPr="009F22FD">
              <w:t>;</w:t>
            </w:r>
          </w:p>
        </w:tc>
        <w:tc>
          <w:tcPr>
            <w:tcW w:w="4876" w:type="dxa"/>
            <w:tcBorders>
              <w:top w:val="nil"/>
              <w:left w:val="nil"/>
              <w:bottom w:val="nil"/>
              <w:right w:val="nil"/>
            </w:tcBorders>
          </w:tcPr>
          <w:p w14:paraId="39CCCEBE" w14:textId="77777777" w:rsidR="00590F8D" w:rsidRPr="009F22FD" w:rsidRDefault="00590F8D" w:rsidP="00DF3EBC">
            <w:pPr>
              <w:pStyle w:val="Normal6a"/>
            </w:pPr>
            <w:r w:rsidRPr="009F22FD">
              <w:t>12.</w:t>
            </w:r>
            <w:r w:rsidRPr="009F22FD">
              <w:tab/>
              <w:t>sottolinea che gli sviluppi geopolitici si sono evoluti rapidamente dopo l'adozione della bussola strategica da parte degli Stati membri nel marzo 2022; chiede, pertanto, una revisione della bussola strategica sulla base di una valutazione congiunta globale delle minacce</w:t>
            </w:r>
            <w:r w:rsidRPr="009F22FD">
              <w:rPr>
                <w:b/>
                <w:i/>
              </w:rPr>
              <w:t>, da cui dovrebbero essere dedotte le azioni prioritarie dell'UE</w:t>
            </w:r>
            <w:r w:rsidRPr="009F22FD">
              <w:t>; invita inoltre la Commissione e il VP/AR a presentare, a seguito di tale revisione, una versione aggiornata della bussola strategica;</w:t>
            </w:r>
            <w:r w:rsidRPr="009F22FD">
              <w:rPr>
                <w:b/>
                <w:i/>
              </w:rPr>
              <w:t> </w:t>
            </w:r>
          </w:p>
        </w:tc>
      </w:tr>
    </w:tbl>
    <w:p w14:paraId="60B9B50E" w14:textId="77777777" w:rsidR="00590F8D" w:rsidRPr="00FC7643" w:rsidRDefault="00590F8D" w:rsidP="00590F8D">
      <w:pPr>
        <w:pStyle w:val="AmOrLang"/>
        <w:rPr>
          <w:lang w:val="es-ES"/>
        </w:rPr>
      </w:pPr>
      <w:r w:rsidRPr="00FC7643">
        <w:rPr>
          <w:lang w:val="es-ES"/>
        </w:rPr>
        <w:t xml:space="preserve">Or. </w:t>
      </w:r>
      <w:r w:rsidRPr="00FC7643">
        <w:rPr>
          <w:rStyle w:val="HideTWBExt"/>
          <w:lang w:val="es-ES"/>
        </w:rPr>
        <w:t>&lt;Original&gt;</w:t>
      </w:r>
      <w:r w:rsidRPr="00FC7643">
        <w:rPr>
          <w:rStyle w:val="HideTWBInt"/>
          <w:lang w:val="es-ES"/>
        </w:rPr>
        <w:t>{EN}</w:t>
      </w:r>
      <w:r w:rsidRPr="00FC7643">
        <w:rPr>
          <w:lang w:val="es-ES"/>
        </w:rPr>
        <w:t>en</w:t>
      </w:r>
      <w:r w:rsidRPr="00FC7643">
        <w:rPr>
          <w:rStyle w:val="HideTWBExt"/>
          <w:lang w:val="es-ES"/>
        </w:rPr>
        <w:t>&lt;/Original&gt;</w:t>
      </w:r>
    </w:p>
    <w:p w14:paraId="4F63B9FF" w14:textId="77777777" w:rsidR="00590F8D" w:rsidRPr="00FC7643" w:rsidRDefault="00590F8D" w:rsidP="00590F8D">
      <w:pPr>
        <w:rPr>
          <w:lang w:val="es-ES"/>
        </w:rPr>
      </w:pPr>
      <w:r w:rsidRPr="00FC7643">
        <w:rPr>
          <w:rStyle w:val="HideTWBExt"/>
          <w:lang w:val="es-ES"/>
        </w:rPr>
        <w:t>&lt;/Amend&gt;</w:t>
      </w:r>
    </w:p>
    <w:p w14:paraId="367DB4F3" w14:textId="77777777" w:rsidR="00590F8D" w:rsidRPr="00FC7643" w:rsidRDefault="00590F8D" w:rsidP="00590F8D">
      <w:pPr>
        <w:pStyle w:val="AmNumberTabs"/>
        <w:rPr>
          <w:lang w:val="es-ES"/>
        </w:rPr>
      </w:pPr>
      <w:r w:rsidRPr="00FC7643">
        <w:rPr>
          <w:rStyle w:val="HideTWBExt"/>
          <w:b w:val="0"/>
          <w:lang w:val="es-ES"/>
        </w:rPr>
        <w:t>&lt;Amend&gt;</w:t>
      </w:r>
      <w:r w:rsidRPr="00FC7643">
        <w:rPr>
          <w:lang w:val="es-ES"/>
        </w:rPr>
        <w:t>Emendamento</w:t>
      </w:r>
      <w:r w:rsidRPr="00FC7643">
        <w:rPr>
          <w:lang w:val="es-ES"/>
        </w:rPr>
        <w:tab/>
      </w:r>
      <w:r w:rsidRPr="00FC7643">
        <w:rPr>
          <w:lang w:val="es-ES"/>
        </w:rPr>
        <w:tab/>
      </w:r>
      <w:r w:rsidRPr="00FC7643">
        <w:rPr>
          <w:rStyle w:val="HideTWBExt"/>
          <w:b w:val="0"/>
          <w:lang w:val="es-ES"/>
        </w:rPr>
        <w:t>&lt;NumAm&gt;</w:t>
      </w:r>
      <w:r w:rsidRPr="00FC7643">
        <w:rPr>
          <w:lang w:val="es-ES"/>
        </w:rPr>
        <w:t>399</w:t>
      </w:r>
      <w:r w:rsidRPr="00FC7643">
        <w:rPr>
          <w:rStyle w:val="HideTWBExt"/>
          <w:b w:val="0"/>
          <w:lang w:val="es-ES"/>
        </w:rPr>
        <w:t>&lt;/NumAm&gt;</w:t>
      </w:r>
    </w:p>
    <w:p w14:paraId="0F938DE5" w14:textId="77777777" w:rsidR="00590F8D" w:rsidRPr="00FC7643" w:rsidRDefault="00590F8D" w:rsidP="00590F8D">
      <w:pPr>
        <w:pStyle w:val="NormalBold"/>
        <w:rPr>
          <w:lang w:val="es-ES"/>
        </w:rPr>
      </w:pPr>
      <w:r w:rsidRPr="00FC7643">
        <w:rPr>
          <w:rStyle w:val="HideTWBExt"/>
          <w:b w:val="0"/>
          <w:lang w:val="es-ES"/>
        </w:rPr>
        <w:t>&lt;RepeatBlock-By&gt;&lt;Members&gt;</w:t>
      </w:r>
      <w:r w:rsidRPr="00FC7643">
        <w:rPr>
          <w:lang w:val="es-ES"/>
        </w:rPr>
        <w:t>Željana Zovko</w:t>
      </w:r>
      <w:r w:rsidRPr="00FC7643">
        <w:rPr>
          <w:rStyle w:val="HideTWBExt"/>
          <w:b w:val="0"/>
          <w:lang w:val="es-ES"/>
        </w:rPr>
        <w:t>&lt;/Members&gt;</w:t>
      </w:r>
    </w:p>
    <w:p w14:paraId="2AB745D6" w14:textId="77777777" w:rsidR="00590F8D" w:rsidRPr="00FC7643" w:rsidRDefault="00590F8D" w:rsidP="00590F8D">
      <w:pPr>
        <w:pStyle w:val="NormalBold"/>
        <w:rPr>
          <w:lang w:val="es-ES"/>
        </w:rPr>
      </w:pPr>
      <w:r w:rsidRPr="00FC7643">
        <w:rPr>
          <w:rStyle w:val="HideTWBExt"/>
          <w:b w:val="0"/>
          <w:lang w:val="es-ES"/>
        </w:rPr>
        <w:t>&lt;/RepeatBlock-By&gt;</w:t>
      </w:r>
    </w:p>
    <w:p w14:paraId="53FEECB2"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75CB4D37" w14:textId="77777777" w:rsidR="00590F8D" w:rsidRPr="009F22FD" w:rsidRDefault="00590F8D" w:rsidP="00590F8D">
      <w:pPr>
        <w:pStyle w:val="NormalBold"/>
      </w:pPr>
      <w:r w:rsidRPr="009F22FD">
        <w:rPr>
          <w:rStyle w:val="HideTWBExt"/>
          <w:b w:val="0"/>
        </w:rPr>
        <w:t>&lt;Article&gt;</w:t>
      </w:r>
      <w:r w:rsidRPr="009F22FD">
        <w:t>Paragrafo 12</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1F19279A" w14:textId="77777777" w:rsidTr="00DF3EBC">
        <w:trPr>
          <w:trHeight w:hRule="exact" w:val="240"/>
          <w:jc w:val="center"/>
        </w:trPr>
        <w:tc>
          <w:tcPr>
            <w:tcW w:w="9752" w:type="dxa"/>
            <w:gridSpan w:val="2"/>
            <w:tcBorders>
              <w:top w:val="nil"/>
              <w:left w:val="nil"/>
              <w:bottom w:val="nil"/>
              <w:right w:val="nil"/>
            </w:tcBorders>
          </w:tcPr>
          <w:p w14:paraId="135E2E0B" w14:textId="77777777" w:rsidR="00590F8D" w:rsidRPr="009F22FD" w:rsidRDefault="00590F8D" w:rsidP="00DF3EBC"/>
        </w:tc>
      </w:tr>
      <w:tr w:rsidR="00590F8D" w:rsidRPr="009F22FD" w14:paraId="1878F242" w14:textId="77777777" w:rsidTr="00DF3EBC">
        <w:trPr>
          <w:trHeight w:val="240"/>
          <w:jc w:val="center"/>
        </w:trPr>
        <w:tc>
          <w:tcPr>
            <w:tcW w:w="4876" w:type="dxa"/>
            <w:tcBorders>
              <w:top w:val="nil"/>
              <w:left w:val="nil"/>
              <w:bottom w:val="nil"/>
              <w:right w:val="nil"/>
            </w:tcBorders>
          </w:tcPr>
          <w:p w14:paraId="2310FCFD"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5DC638AB" w14:textId="77777777" w:rsidR="00590F8D" w:rsidRPr="009F22FD" w:rsidRDefault="00590F8D" w:rsidP="00DF3EBC">
            <w:pPr>
              <w:pStyle w:val="AmColumnHeading"/>
            </w:pPr>
            <w:r w:rsidRPr="009F22FD">
              <w:t>Emendamento</w:t>
            </w:r>
          </w:p>
        </w:tc>
      </w:tr>
      <w:tr w:rsidR="00590F8D" w:rsidRPr="009F22FD" w14:paraId="57CE8CCC" w14:textId="77777777" w:rsidTr="00DF3EBC">
        <w:trPr>
          <w:jc w:val="center"/>
        </w:trPr>
        <w:tc>
          <w:tcPr>
            <w:tcW w:w="4876" w:type="dxa"/>
            <w:tcBorders>
              <w:top w:val="nil"/>
              <w:left w:val="nil"/>
              <w:bottom w:val="nil"/>
              <w:right w:val="nil"/>
            </w:tcBorders>
          </w:tcPr>
          <w:p w14:paraId="72F2844C" w14:textId="77777777" w:rsidR="00590F8D" w:rsidRPr="009F22FD" w:rsidRDefault="00590F8D" w:rsidP="00DF3EBC">
            <w:pPr>
              <w:pStyle w:val="Normal6a"/>
            </w:pPr>
            <w:r w:rsidRPr="009F22FD">
              <w:t>12.</w:t>
            </w:r>
            <w:r w:rsidRPr="009F22FD">
              <w:tab/>
              <w:t>sottolinea che gli sviluppi geopolitici si sono evoluti rapidamente dopo l'adozione della bussola strategica da parte degli Stati membri nel marzo 2022; chiede, pertanto, una revisione della bussola strategica sulla base di una valutazione congiunta globale delle minacce; invita inoltre la Commissione e il VP/AR a presentare, a seguito di tale revisione, una versione aggiornata della bussola strategica, che serva da base per la preparazione del Libro bianco sul futuro della difesa europea;</w:t>
            </w:r>
          </w:p>
        </w:tc>
        <w:tc>
          <w:tcPr>
            <w:tcW w:w="4876" w:type="dxa"/>
            <w:tcBorders>
              <w:top w:val="nil"/>
              <w:left w:val="nil"/>
              <w:bottom w:val="nil"/>
              <w:right w:val="nil"/>
            </w:tcBorders>
          </w:tcPr>
          <w:p w14:paraId="5CCA4BE6" w14:textId="77777777" w:rsidR="00590F8D" w:rsidRPr="009F22FD" w:rsidRDefault="00590F8D" w:rsidP="00DF3EBC">
            <w:pPr>
              <w:pStyle w:val="Normal6a"/>
            </w:pPr>
            <w:r w:rsidRPr="009F22FD">
              <w:t>12.</w:t>
            </w:r>
            <w:r w:rsidRPr="009F22FD">
              <w:tab/>
              <w:t>sottolinea che gli sviluppi geopolitici si sono evoluti rapidamente dopo l'adozione della bussola strategica da parte degli Stati membri nel marzo 2022; chiede, pertanto, una revisione della bussola strategica sulla base di una valutazione congiunta globale delle minacce</w:t>
            </w:r>
            <w:r w:rsidRPr="009F22FD">
              <w:rPr>
                <w:b/>
                <w:i/>
              </w:rPr>
              <w:t>, tenendo presente che la bussola strategica deve essere coerente e compatibile con il concetto strategico della NATO</w:t>
            </w:r>
            <w:r w:rsidRPr="009F22FD">
              <w:t>; invita inoltre la Commissione e il VP/AR a presentare, a seguito di tale revisione, una versione aggiornata della bussola strategica, che serva da base per la preparazione del Libro bianco sul futuro della difesa europea;</w:t>
            </w:r>
          </w:p>
        </w:tc>
      </w:tr>
    </w:tbl>
    <w:p w14:paraId="29FC4A93"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4EC5A26C" w14:textId="77777777" w:rsidR="00590F8D" w:rsidRPr="009F22FD" w:rsidRDefault="00590F8D" w:rsidP="00590F8D">
      <w:r w:rsidRPr="009F22FD">
        <w:rPr>
          <w:rStyle w:val="HideTWBExt"/>
        </w:rPr>
        <w:t>&lt;/Amend&gt;</w:t>
      </w:r>
    </w:p>
    <w:p w14:paraId="3B716EA5"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400</w:t>
      </w:r>
      <w:r w:rsidRPr="009F22FD">
        <w:rPr>
          <w:rStyle w:val="HideTWBExt"/>
          <w:b w:val="0"/>
        </w:rPr>
        <w:t>&lt;/NumAm&gt;</w:t>
      </w:r>
    </w:p>
    <w:p w14:paraId="09AE91E0" w14:textId="77777777" w:rsidR="00590F8D" w:rsidRPr="009F22FD" w:rsidRDefault="00590F8D" w:rsidP="00590F8D">
      <w:pPr>
        <w:pStyle w:val="NormalBold"/>
      </w:pPr>
      <w:r w:rsidRPr="009F22FD">
        <w:rPr>
          <w:rStyle w:val="HideTWBExt"/>
          <w:b w:val="0"/>
        </w:rPr>
        <w:t>&lt;RepeatBlock-By&gt;&lt;Members&gt;</w:t>
      </w:r>
      <w:r w:rsidRPr="009F22FD">
        <w:t>Tobias Cremer, Sven Mikser</w:t>
      </w:r>
      <w:r w:rsidRPr="009F22FD">
        <w:rPr>
          <w:rStyle w:val="HideTWBExt"/>
          <w:b w:val="0"/>
        </w:rPr>
        <w:t>&lt;/Members&gt;</w:t>
      </w:r>
    </w:p>
    <w:p w14:paraId="091F015D" w14:textId="77777777" w:rsidR="00590F8D" w:rsidRPr="009F22FD" w:rsidRDefault="00590F8D" w:rsidP="00590F8D">
      <w:pPr>
        <w:pStyle w:val="NormalBold"/>
      </w:pPr>
      <w:r w:rsidRPr="009F22FD">
        <w:rPr>
          <w:rStyle w:val="HideTWBExt"/>
          <w:b w:val="0"/>
        </w:rPr>
        <w:t>&lt;/RepeatBlock-By&gt;</w:t>
      </w:r>
    </w:p>
    <w:p w14:paraId="05840F1A"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36440268" w14:textId="77777777" w:rsidR="00590F8D" w:rsidRPr="009F22FD" w:rsidRDefault="00590F8D" w:rsidP="00590F8D">
      <w:pPr>
        <w:pStyle w:val="NormalBold"/>
      </w:pPr>
      <w:r w:rsidRPr="009F22FD">
        <w:rPr>
          <w:rStyle w:val="HideTWBExt"/>
          <w:b w:val="0"/>
        </w:rPr>
        <w:t>&lt;Article&gt;</w:t>
      </w:r>
      <w:r w:rsidRPr="009F22FD">
        <w:t>Paragrafo 12</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7A349D0E" w14:textId="77777777" w:rsidTr="00DF3EBC">
        <w:trPr>
          <w:trHeight w:hRule="exact" w:val="240"/>
          <w:jc w:val="center"/>
        </w:trPr>
        <w:tc>
          <w:tcPr>
            <w:tcW w:w="9752" w:type="dxa"/>
            <w:gridSpan w:val="2"/>
            <w:tcBorders>
              <w:top w:val="nil"/>
              <w:left w:val="nil"/>
              <w:bottom w:val="nil"/>
              <w:right w:val="nil"/>
            </w:tcBorders>
          </w:tcPr>
          <w:p w14:paraId="6A1D1ED4" w14:textId="77777777" w:rsidR="00590F8D" w:rsidRPr="009F22FD" w:rsidRDefault="00590F8D" w:rsidP="00DF3EBC"/>
        </w:tc>
      </w:tr>
      <w:tr w:rsidR="00590F8D" w:rsidRPr="009F22FD" w14:paraId="2ECBFD3E" w14:textId="77777777" w:rsidTr="00DF3EBC">
        <w:trPr>
          <w:trHeight w:val="240"/>
          <w:jc w:val="center"/>
        </w:trPr>
        <w:tc>
          <w:tcPr>
            <w:tcW w:w="4876" w:type="dxa"/>
            <w:tcBorders>
              <w:top w:val="nil"/>
              <w:left w:val="nil"/>
              <w:bottom w:val="nil"/>
              <w:right w:val="nil"/>
            </w:tcBorders>
          </w:tcPr>
          <w:p w14:paraId="4F7A0D75"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18632696" w14:textId="77777777" w:rsidR="00590F8D" w:rsidRPr="009F22FD" w:rsidRDefault="00590F8D" w:rsidP="00DF3EBC">
            <w:pPr>
              <w:pStyle w:val="AmColumnHeading"/>
            </w:pPr>
            <w:r w:rsidRPr="009F22FD">
              <w:t>Emendamento</w:t>
            </w:r>
          </w:p>
        </w:tc>
      </w:tr>
      <w:tr w:rsidR="00590F8D" w:rsidRPr="009F22FD" w14:paraId="227C3AE5" w14:textId="77777777" w:rsidTr="00DF3EBC">
        <w:trPr>
          <w:jc w:val="center"/>
        </w:trPr>
        <w:tc>
          <w:tcPr>
            <w:tcW w:w="4876" w:type="dxa"/>
            <w:tcBorders>
              <w:top w:val="nil"/>
              <w:left w:val="nil"/>
              <w:bottom w:val="nil"/>
              <w:right w:val="nil"/>
            </w:tcBorders>
          </w:tcPr>
          <w:p w14:paraId="62BF0891" w14:textId="77777777" w:rsidR="00590F8D" w:rsidRPr="009F22FD" w:rsidRDefault="00590F8D" w:rsidP="00DF3EBC">
            <w:pPr>
              <w:pStyle w:val="Normal6a"/>
            </w:pPr>
            <w:r w:rsidRPr="009F22FD">
              <w:t>12.</w:t>
            </w:r>
            <w:r w:rsidRPr="009F22FD">
              <w:tab/>
              <w:t>sottolinea che gli sviluppi geopolitici si sono evoluti rapidamente dopo l'adozione della bussola strategica da parte degli Stati membri nel marzo 2022; chiede, pertanto, una revisione della bussola strategica sulla base di una valutazione congiunta globale delle minacce; invita inoltre la Commissione e il VP/AR a presentare, a seguito di tale revisione, una versione aggiornata della bussola strategica, che serva da base per la preparazione del Libro bianco sul futuro della difesa europea;</w:t>
            </w:r>
          </w:p>
        </w:tc>
        <w:tc>
          <w:tcPr>
            <w:tcW w:w="4876" w:type="dxa"/>
            <w:tcBorders>
              <w:top w:val="nil"/>
              <w:left w:val="nil"/>
              <w:bottom w:val="nil"/>
              <w:right w:val="nil"/>
            </w:tcBorders>
          </w:tcPr>
          <w:p w14:paraId="55B882BC" w14:textId="77777777" w:rsidR="00590F8D" w:rsidRPr="009F22FD" w:rsidRDefault="00590F8D" w:rsidP="00DF3EBC">
            <w:pPr>
              <w:pStyle w:val="Normal6a"/>
            </w:pPr>
            <w:r w:rsidRPr="009F22FD">
              <w:t>12.</w:t>
            </w:r>
            <w:r w:rsidRPr="009F22FD">
              <w:tab/>
              <w:t xml:space="preserve">sottolinea che gli sviluppi geopolitici si sono evoluti rapidamente dopo l'adozione della bussola strategica da parte degli Stati membri nel marzo 2022; chiede, pertanto, una revisione della bussola strategica sulla base di una valutazione congiunta globale delle minacce; invita inoltre la Commissione e il VP/AR a presentare, a seguito di tale revisione, </w:t>
            </w:r>
            <w:r w:rsidRPr="009F22FD">
              <w:rPr>
                <w:b/>
                <w:i/>
              </w:rPr>
              <w:t>ove necessario,</w:t>
            </w:r>
            <w:r w:rsidRPr="009F22FD">
              <w:t xml:space="preserve"> una versione aggiornata della bussola strategica, che serva da base per la preparazione del Libro bianco sul futuro della difesa europea;</w:t>
            </w:r>
          </w:p>
        </w:tc>
      </w:tr>
    </w:tbl>
    <w:p w14:paraId="12EC1971"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0698CB03" w14:textId="77777777" w:rsidR="00590F8D" w:rsidRPr="009F22FD" w:rsidRDefault="00590F8D" w:rsidP="00590F8D">
      <w:r w:rsidRPr="009F22FD">
        <w:rPr>
          <w:rStyle w:val="HideTWBExt"/>
        </w:rPr>
        <w:t>&lt;/Amend&gt;</w:t>
      </w:r>
    </w:p>
    <w:p w14:paraId="0EFFA45F"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401</w:t>
      </w:r>
      <w:r w:rsidRPr="009F22FD">
        <w:rPr>
          <w:rStyle w:val="HideTWBExt"/>
          <w:b w:val="0"/>
        </w:rPr>
        <w:t>&lt;/NumAm&gt;</w:t>
      </w:r>
    </w:p>
    <w:p w14:paraId="00518B42" w14:textId="77777777" w:rsidR="00590F8D" w:rsidRPr="009F22FD" w:rsidRDefault="00590F8D" w:rsidP="00590F8D">
      <w:pPr>
        <w:pStyle w:val="NormalBold"/>
      </w:pPr>
      <w:r w:rsidRPr="009F22FD">
        <w:rPr>
          <w:rStyle w:val="HideTWBExt"/>
          <w:b w:val="0"/>
        </w:rPr>
        <w:t>&lt;RepeatBlock-By&gt;&lt;Members&gt;</w:t>
      </w:r>
      <w:r w:rsidRPr="009F22FD">
        <w:t>Şerban-Dimitrie Sturdza</w:t>
      </w:r>
      <w:r w:rsidRPr="009F22FD">
        <w:rPr>
          <w:rStyle w:val="HideTWBExt"/>
          <w:b w:val="0"/>
        </w:rPr>
        <w:t>&lt;/Members&gt;</w:t>
      </w:r>
    </w:p>
    <w:p w14:paraId="53582609" w14:textId="77777777" w:rsidR="00590F8D" w:rsidRPr="009F22FD" w:rsidRDefault="00590F8D" w:rsidP="00590F8D">
      <w:pPr>
        <w:pStyle w:val="NormalBold"/>
      </w:pPr>
      <w:r w:rsidRPr="009F22FD">
        <w:rPr>
          <w:rStyle w:val="HideTWBExt"/>
          <w:b w:val="0"/>
        </w:rPr>
        <w:t>&lt;/RepeatBlock-By&gt;</w:t>
      </w:r>
    </w:p>
    <w:p w14:paraId="77B816E9"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6C53E998" w14:textId="77777777" w:rsidR="00590F8D" w:rsidRPr="009F22FD" w:rsidRDefault="00590F8D" w:rsidP="00590F8D">
      <w:pPr>
        <w:pStyle w:val="NormalBold"/>
      </w:pPr>
      <w:r w:rsidRPr="009F22FD">
        <w:rPr>
          <w:rStyle w:val="HideTWBExt"/>
          <w:b w:val="0"/>
        </w:rPr>
        <w:t>&lt;Article&gt;</w:t>
      </w:r>
      <w:r w:rsidRPr="009F22FD">
        <w:t>Paragrafo 12</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1C48971C" w14:textId="77777777" w:rsidTr="00DF3EBC">
        <w:trPr>
          <w:trHeight w:hRule="exact" w:val="240"/>
          <w:jc w:val="center"/>
        </w:trPr>
        <w:tc>
          <w:tcPr>
            <w:tcW w:w="9752" w:type="dxa"/>
            <w:gridSpan w:val="2"/>
            <w:tcBorders>
              <w:top w:val="nil"/>
              <w:left w:val="nil"/>
              <w:bottom w:val="nil"/>
              <w:right w:val="nil"/>
            </w:tcBorders>
          </w:tcPr>
          <w:p w14:paraId="6A355D49" w14:textId="77777777" w:rsidR="00590F8D" w:rsidRPr="009F22FD" w:rsidRDefault="00590F8D" w:rsidP="00DF3EBC"/>
        </w:tc>
      </w:tr>
      <w:tr w:rsidR="00590F8D" w:rsidRPr="009F22FD" w14:paraId="0073A68A" w14:textId="77777777" w:rsidTr="00DF3EBC">
        <w:trPr>
          <w:trHeight w:val="240"/>
          <w:jc w:val="center"/>
        </w:trPr>
        <w:tc>
          <w:tcPr>
            <w:tcW w:w="4876" w:type="dxa"/>
            <w:tcBorders>
              <w:top w:val="nil"/>
              <w:left w:val="nil"/>
              <w:bottom w:val="nil"/>
              <w:right w:val="nil"/>
            </w:tcBorders>
          </w:tcPr>
          <w:p w14:paraId="27D9BBA1"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66FFDAA4" w14:textId="77777777" w:rsidR="00590F8D" w:rsidRPr="009F22FD" w:rsidRDefault="00590F8D" w:rsidP="00DF3EBC">
            <w:pPr>
              <w:pStyle w:val="AmColumnHeading"/>
            </w:pPr>
            <w:r w:rsidRPr="009F22FD">
              <w:t>Emendamento</w:t>
            </w:r>
          </w:p>
        </w:tc>
      </w:tr>
      <w:tr w:rsidR="00590F8D" w:rsidRPr="009F22FD" w14:paraId="4F7DBF7E" w14:textId="77777777" w:rsidTr="00DF3EBC">
        <w:trPr>
          <w:jc w:val="center"/>
        </w:trPr>
        <w:tc>
          <w:tcPr>
            <w:tcW w:w="4876" w:type="dxa"/>
            <w:tcBorders>
              <w:top w:val="nil"/>
              <w:left w:val="nil"/>
              <w:bottom w:val="nil"/>
              <w:right w:val="nil"/>
            </w:tcBorders>
          </w:tcPr>
          <w:p w14:paraId="6FC8B141" w14:textId="77777777" w:rsidR="00590F8D" w:rsidRPr="009F22FD" w:rsidRDefault="00590F8D" w:rsidP="00DF3EBC">
            <w:pPr>
              <w:pStyle w:val="Normal6a"/>
            </w:pPr>
            <w:r w:rsidRPr="009F22FD">
              <w:t>12.</w:t>
            </w:r>
            <w:r w:rsidRPr="009F22FD">
              <w:tab/>
              <w:t>sottolinea che gli sviluppi geopolitici si sono evoluti rapidamente dopo l'adozione della bussola strategica da parte degli Stati membri nel marzo 2022; chiede, pertanto, una revisione della bussola strategica sulla base di una valutazione congiunta globale delle minacce; invita inoltre la Commissione e il VP/AR a presentare, a seguito di tale revisione, una versione aggiornata della bussola strategica, che serva da base per la preparazione del Libro bianco sul futuro della difesa europea;</w:t>
            </w:r>
          </w:p>
        </w:tc>
        <w:tc>
          <w:tcPr>
            <w:tcW w:w="4876" w:type="dxa"/>
            <w:tcBorders>
              <w:top w:val="nil"/>
              <w:left w:val="nil"/>
              <w:bottom w:val="nil"/>
              <w:right w:val="nil"/>
            </w:tcBorders>
          </w:tcPr>
          <w:p w14:paraId="01450281" w14:textId="77777777" w:rsidR="00590F8D" w:rsidRPr="009F22FD" w:rsidRDefault="00590F8D" w:rsidP="00DF3EBC">
            <w:pPr>
              <w:pStyle w:val="Normal6a"/>
            </w:pPr>
            <w:r w:rsidRPr="009F22FD">
              <w:t>12.</w:t>
            </w:r>
            <w:r w:rsidRPr="009F22FD">
              <w:tab/>
              <w:t xml:space="preserve">sottolinea che gli sviluppi geopolitici si sono evoluti rapidamente dopo l'adozione della bussola strategica da parte degli Stati membri nel marzo 2022; chiede, pertanto, una revisione della bussola strategica sulla base di una valutazione congiunta globale delle minacce; invita inoltre la Commissione e il VP/AR a presentare, a seguito di tale revisione, una versione aggiornata della bussola strategica, che serva da base per la preparazione del Libro bianco sul futuro della difesa europea; </w:t>
            </w:r>
            <w:r w:rsidRPr="009F22FD">
              <w:rPr>
                <w:b/>
                <w:i/>
              </w:rPr>
              <w:t>sottolinea che tale revisione della bussola strategica dovrebbe rafforzare il contributo dell'UE alla difesa collettiva e alla stabilità in tutta la regione transatlantica, garantendo un allineamento coerente e complementare con le strategie di difesa della NATO; </w:t>
            </w:r>
          </w:p>
        </w:tc>
      </w:tr>
    </w:tbl>
    <w:p w14:paraId="26281A32" w14:textId="77777777" w:rsidR="00590F8D" w:rsidRPr="00FC7643" w:rsidRDefault="00590F8D" w:rsidP="00590F8D">
      <w:pPr>
        <w:pStyle w:val="AmOrLang"/>
        <w:rPr>
          <w:lang w:val="fr-BE"/>
        </w:rPr>
      </w:pPr>
      <w:r w:rsidRPr="00FC7643">
        <w:rPr>
          <w:lang w:val="fr-BE"/>
        </w:rPr>
        <w:t xml:space="preserve">Or. </w:t>
      </w:r>
      <w:r w:rsidRPr="00FC7643">
        <w:rPr>
          <w:rStyle w:val="HideTWBExt"/>
          <w:lang w:val="fr-BE"/>
        </w:rPr>
        <w:t>&lt;Original&gt;</w:t>
      </w:r>
      <w:r w:rsidRPr="00FC7643">
        <w:rPr>
          <w:rStyle w:val="HideTWBInt"/>
          <w:lang w:val="fr-BE"/>
        </w:rPr>
        <w:t>{EN}</w:t>
      </w:r>
      <w:r w:rsidRPr="00FC7643">
        <w:rPr>
          <w:lang w:val="fr-BE"/>
        </w:rPr>
        <w:t>en</w:t>
      </w:r>
      <w:r w:rsidRPr="00FC7643">
        <w:rPr>
          <w:rStyle w:val="HideTWBExt"/>
          <w:lang w:val="fr-BE"/>
        </w:rPr>
        <w:t>&lt;/Original&gt;</w:t>
      </w:r>
    </w:p>
    <w:p w14:paraId="6B81B1CD" w14:textId="77777777" w:rsidR="00590F8D" w:rsidRPr="00FC7643" w:rsidRDefault="00590F8D" w:rsidP="00590F8D">
      <w:pPr>
        <w:rPr>
          <w:lang w:val="fr-BE"/>
        </w:rPr>
      </w:pPr>
      <w:r w:rsidRPr="00FC7643">
        <w:rPr>
          <w:rStyle w:val="HideTWBExt"/>
          <w:lang w:val="fr-BE"/>
        </w:rPr>
        <w:t>&lt;/Amend&gt;</w:t>
      </w:r>
    </w:p>
    <w:p w14:paraId="1A297B24" w14:textId="77777777" w:rsidR="00590F8D" w:rsidRPr="00FC7643" w:rsidRDefault="00590F8D" w:rsidP="00590F8D">
      <w:pPr>
        <w:pStyle w:val="AmNumberTabs"/>
        <w:rPr>
          <w:lang w:val="fr-BE"/>
        </w:rPr>
      </w:pPr>
      <w:r w:rsidRPr="00FC7643">
        <w:rPr>
          <w:rStyle w:val="HideTWBExt"/>
          <w:b w:val="0"/>
          <w:lang w:val="fr-BE"/>
        </w:rPr>
        <w:t>&lt;Amend&gt;</w:t>
      </w:r>
      <w:r w:rsidRPr="00FC7643">
        <w:rPr>
          <w:lang w:val="fr-BE"/>
        </w:rPr>
        <w:t>Emendamento</w:t>
      </w:r>
      <w:r w:rsidRPr="00FC7643">
        <w:rPr>
          <w:lang w:val="fr-BE"/>
        </w:rPr>
        <w:tab/>
      </w:r>
      <w:r w:rsidRPr="00FC7643">
        <w:rPr>
          <w:lang w:val="fr-BE"/>
        </w:rPr>
        <w:tab/>
      </w:r>
      <w:r w:rsidRPr="00FC7643">
        <w:rPr>
          <w:rStyle w:val="HideTWBExt"/>
          <w:b w:val="0"/>
          <w:lang w:val="fr-BE"/>
        </w:rPr>
        <w:t>&lt;NumAm&gt;</w:t>
      </w:r>
      <w:r w:rsidRPr="00FC7643">
        <w:rPr>
          <w:lang w:val="fr-BE"/>
        </w:rPr>
        <w:t>402</w:t>
      </w:r>
      <w:r w:rsidRPr="00FC7643">
        <w:rPr>
          <w:rStyle w:val="HideTWBExt"/>
          <w:b w:val="0"/>
          <w:lang w:val="fr-BE"/>
        </w:rPr>
        <w:t>&lt;/NumAm&gt;</w:t>
      </w:r>
    </w:p>
    <w:p w14:paraId="4465C9A7" w14:textId="77777777" w:rsidR="00590F8D" w:rsidRPr="00FC7643" w:rsidRDefault="00590F8D" w:rsidP="00590F8D">
      <w:pPr>
        <w:pStyle w:val="NormalBold"/>
        <w:rPr>
          <w:lang w:val="fr-BE"/>
        </w:rPr>
      </w:pPr>
      <w:r w:rsidRPr="00FC7643">
        <w:rPr>
          <w:rStyle w:val="HideTWBExt"/>
          <w:b w:val="0"/>
          <w:lang w:val="fr-BE"/>
        </w:rPr>
        <w:t>&lt;RepeatBlock-By&gt;&lt;Members&gt;</w:t>
      </w:r>
      <w:r w:rsidRPr="00FC7643">
        <w:rPr>
          <w:lang w:val="fr-BE"/>
        </w:rPr>
        <w:t>Nathalie Loiseau, Petras Auštrevičius, Bart Groothuis</w:t>
      </w:r>
      <w:r w:rsidRPr="00FC7643">
        <w:rPr>
          <w:rStyle w:val="HideTWBExt"/>
          <w:b w:val="0"/>
          <w:lang w:val="fr-BE"/>
        </w:rPr>
        <w:t>&lt;/Members&gt;</w:t>
      </w:r>
    </w:p>
    <w:p w14:paraId="0FF5E0A4" w14:textId="77777777" w:rsidR="00590F8D" w:rsidRPr="00FC7643" w:rsidRDefault="00590F8D" w:rsidP="00590F8D">
      <w:pPr>
        <w:pStyle w:val="NormalBold"/>
        <w:rPr>
          <w:lang w:val="fr-BE"/>
        </w:rPr>
      </w:pPr>
      <w:r w:rsidRPr="00FC7643">
        <w:rPr>
          <w:rStyle w:val="HideTWBExt"/>
          <w:b w:val="0"/>
          <w:lang w:val="fr-BE"/>
        </w:rPr>
        <w:t>&lt;/RepeatBlock-By&gt;</w:t>
      </w:r>
    </w:p>
    <w:p w14:paraId="66B7A64D"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2E73D70D" w14:textId="77777777" w:rsidR="00590F8D" w:rsidRPr="009F22FD" w:rsidRDefault="00590F8D" w:rsidP="00590F8D">
      <w:pPr>
        <w:pStyle w:val="NormalBold"/>
      </w:pPr>
      <w:r w:rsidRPr="009F22FD">
        <w:rPr>
          <w:rStyle w:val="HideTWBExt"/>
          <w:b w:val="0"/>
        </w:rPr>
        <w:t>&lt;Article&gt;</w:t>
      </w:r>
      <w:r w:rsidRPr="009F22FD">
        <w:t>Paragrafo 12</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09D54CD9" w14:textId="77777777" w:rsidTr="00DF3EBC">
        <w:trPr>
          <w:trHeight w:hRule="exact" w:val="240"/>
          <w:jc w:val="center"/>
        </w:trPr>
        <w:tc>
          <w:tcPr>
            <w:tcW w:w="9752" w:type="dxa"/>
            <w:gridSpan w:val="2"/>
            <w:tcBorders>
              <w:top w:val="nil"/>
              <w:left w:val="nil"/>
              <w:bottom w:val="nil"/>
              <w:right w:val="nil"/>
            </w:tcBorders>
          </w:tcPr>
          <w:p w14:paraId="2D0DE9F6" w14:textId="77777777" w:rsidR="00590F8D" w:rsidRPr="009F22FD" w:rsidRDefault="00590F8D" w:rsidP="00DF3EBC"/>
        </w:tc>
      </w:tr>
      <w:tr w:rsidR="00590F8D" w:rsidRPr="009F22FD" w14:paraId="0EF43712" w14:textId="77777777" w:rsidTr="00DF3EBC">
        <w:trPr>
          <w:trHeight w:val="240"/>
          <w:jc w:val="center"/>
        </w:trPr>
        <w:tc>
          <w:tcPr>
            <w:tcW w:w="4876" w:type="dxa"/>
            <w:tcBorders>
              <w:top w:val="nil"/>
              <w:left w:val="nil"/>
              <w:bottom w:val="nil"/>
              <w:right w:val="nil"/>
            </w:tcBorders>
          </w:tcPr>
          <w:p w14:paraId="56F1E970"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199547E7" w14:textId="77777777" w:rsidR="00590F8D" w:rsidRPr="009F22FD" w:rsidRDefault="00590F8D" w:rsidP="00DF3EBC">
            <w:pPr>
              <w:pStyle w:val="AmColumnHeading"/>
            </w:pPr>
            <w:r w:rsidRPr="009F22FD">
              <w:t>Emendamento</w:t>
            </w:r>
          </w:p>
        </w:tc>
      </w:tr>
      <w:tr w:rsidR="00590F8D" w:rsidRPr="009F22FD" w14:paraId="107F39C3" w14:textId="77777777" w:rsidTr="00DF3EBC">
        <w:trPr>
          <w:jc w:val="center"/>
        </w:trPr>
        <w:tc>
          <w:tcPr>
            <w:tcW w:w="4876" w:type="dxa"/>
            <w:tcBorders>
              <w:top w:val="nil"/>
              <w:left w:val="nil"/>
              <w:bottom w:val="nil"/>
              <w:right w:val="nil"/>
            </w:tcBorders>
          </w:tcPr>
          <w:p w14:paraId="49F17253" w14:textId="77777777" w:rsidR="00590F8D" w:rsidRPr="009F22FD" w:rsidRDefault="00590F8D" w:rsidP="00DF3EBC">
            <w:pPr>
              <w:pStyle w:val="Normal6a"/>
            </w:pPr>
            <w:r w:rsidRPr="009F22FD">
              <w:t>12.</w:t>
            </w:r>
            <w:r w:rsidRPr="009F22FD">
              <w:tab/>
              <w:t>sottolinea che gli sviluppi geopolitici si sono evoluti rapidamente dopo l'adozione della bussola strategica da parte degli Stati membri nel marzo 2022; chiede, pertanto, una revisione della bussola strategica sulla base di una valutazione congiunta globale delle minacce; invita inoltre la Commissione e il VP/AR a presentare, a seguito di tale revisione, una versione aggiornata della bussola strategica, che serva da base per la preparazione del Libro bianco sul futuro della difesa europea;</w:t>
            </w:r>
          </w:p>
        </w:tc>
        <w:tc>
          <w:tcPr>
            <w:tcW w:w="4876" w:type="dxa"/>
            <w:tcBorders>
              <w:top w:val="nil"/>
              <w:left w:val="nil"/>
              <w:bottom w:val="nil"/>
              <w:right w:val="nil"/>
            </w:tcBorders>
          </w:tcPr>
          <w:p w14:paraId="4EBBAA40" w14:textId="77777777" w:rsidR="00590F8D" w:rsidRPr="009F22FD" w:rsidRDefault="00590F8D" w:rsidP="00DF3EBC">
            <w:pPr>
              <w:pStyle w:val="Normal6a"/>
            </w:pPr>
            <w:r w:rsidRPr="009F22FD">
              <w:t>12.</w:t>
            </w:r>
            <w:r w:rsidRPr="009F22FD">
              <w:tab/>
              <w:t xml:space="preserve">sottolinea che gli sviluppi geopolitici si sono evoluti rapidamente dopo l'adozione della bussola strategica da parte degli Stati membri nel marzo 2022; chiede, pertanto, una revisione della bussola strategica sulla base di una valutazione congiunta globale delle minacce; invita inoltre la Commissione e il VP/AR a presentare, a seguito di tale revisione, una versione aggiornata della bussola strategica, che serva da base per la preparazione del Libro bianco sul futuro della difesa europea; </w:t>
            </w:r>
            <w:r w:rsidRPr="009F22FD">
              <w:rPr>
                <w:b/>
                <w:i/>
              </w:rPr>
              <w:t>invita il VP/AR a tenere conto della posizione del Parlamento europeo sull'aggiornamento della bussola strategica e sul futuro Libro bianco sulla difesa;</w:t>
            </w:r>
          </w:p>
        </w:tc>
      </w:tr>
    </w:tbl>
    <w:p w14:paraId="7BD79F84"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1A0F7534" w14:textId="77777777" w:rsidR="00590F8D" w:rsidRPr="009F22FD" w:rsidRDefault="00590F8D" w:rsidP="00590F8D">
      <w:r w:rsidRPr="009F22FD">
        <w:rPr>
          <w:rStyle w:val="HideTWBExt"/>
        </w:rPr>
        <w:t>&lt;/Amend&gt;</w:t>
      </w:r>
    </w:p>
    <w:p w14:paraId="2474CF62"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403</w:t>
      </w:r>
      <w:r w:rsidRPr="009F22FD">
        <w:rPr>
          <w:rStyle w:val="HideTWBExt"/>
          <w:b w:val="0"/>
        </w:rPr>
        <w:t>&lt;/NumAm&gt;</w:t>
      </w:r>
    </w:p>
    <w:p w14:paraId="304499FA" w14:textId="77777777" w:rsidR="00590F8D" w:rsidRPr="009F22FD" w:rsidRDefault="00590F8D" w:rsidP="00590F8D">
      <w:pPr>
        <w:pStyle w:val="NormalBold"/>
      </w:pPr>
      <w:r w:rsidRPr="009F22FD">
        <w:rPr>
          <w:rStyle w:val="HideTWBExt"/>
          <w:b w:val="0"/>
        </w:rPr>
        <w:t>&lt;RepeatBlock-By&gt;&lt;Members&gt;</w:t>
      </w:r>
      <w:r w:rsidRPr="009F22FD">
        <w:t>Tobias Cremer, Yannis Maniatis, Sven Mikser</w:t>
      </w:r>
      <w:r w:rsidRPr="009F22FD">
        <w:rPr>
          <w:rStyle w:val="HideTWBExt"/>
          <w:b w:val="0"/>
        </w:rPr>
        <w:t>&lt;/Members&gt;</w:t>
      </w:r>
    </w:p>
    <w:p w14:paraId="52D3C836" w14:textId="77777777" w:rsidR="00590F8D" w:rsidRPr="009F22FD" w:rsidRDefault="00590F8D" w:rsidP="00590F8D">
      <w:pPr>
        <w:pStyle w:val="NormalBold"/>
      </w:pPr>
      <w:r w:rsidRPr="009F22FD">
        <w:rPr>
          <w:rStyle w:val="HideTWBExt"/>
          <w:b w:val="0"/>
        </w:rPr>
        <w:t>&lt;/RepeatBlock-By&gt;</w:t>
      </w:r>
    </w:p>
    <w:p w14:paraId="21B4A8E5"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2AC01489" w14:textId="77777777" w:rsidR="00590F8D" w:rsidRPr="009F22FD" w:rsidRDefault="00590F8D" w:rsidP="00590F8D">
      <w:pPr>
        <w:pStyle w:val="NormalBold"/>
      </w:pPr>
      <w:r w:rsidRPr="009F22FD">
        <w:rPr>
          <w:rStyle w:val="HideTWBExt"/>
          <w:b w:val="0"/>
        </w:rPr>
        <w:t>&lt;Article&gt;</w:t>
      </w:r>
      <w:r w:rsidRPr="009F22FD">
        <w:t>Paragrafo 12 bis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356F2CA8" w14:textId="77777777" w:rsidTr="00DF3EBC">
        <w:trPr>
          <w:trHeight w:hRule="exact" w:val="240"/>
          <w:jc w:val="center"/>
        </w:trPr>
        <w:tc>
          <w:tcPr>
            <w:tcW w:w="9752" w:type="dxa"/>
            <w:gridSpan w:val="2"/>
            <w:tcBorders>
              <w:top w:val="nil"/>
              <w:left w:val="nil"/>
              <w:bottom w:val="nil"/>
              <w:right w:val="nil"/>
            </w:tcBorders>
          </w:tcPr>
          <w:p w14:paraId="25E0A037" w14:textId="77777777" w:rsidR="00590F8D" w:rsidRPr="009F22FD" w:rsidRDefault="00590F8D" w:rsidP="00DF3EBC"/>
        </w:tc>
      </w:tr>
      <w:tr w:rsidR="00590F8D" w:rsidRPr="009F22FD" w14:paraId="33A0B47E" w14:textId="77777777" w:rsidTr="00DF3EBC">
        <w:trPr>
          <w:trHeight w:val="240"/>
          <w:jc w:val="center"/>
        </w:trPr>
        <w:tc>
          <w:tcPr>
            <w:tcW w:w="4876" w:type="dxa"/>
            <w:tcBorders>
              <w:top w:val="nil"/>
              <w:left w:val="nil"/>
              <w:bottom w:val="nil"/>
              <w:right w:val="nil"/>
            </w:tcBorders>
          </w:tcPr>
          <w:p w14:paraId="0510F83C"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770FC90B" w14:textId="77777777" w:rsidR="00590F8D" w:rsidRPr="009F22FD" w:rsidRDefault="00590F8D" w:rsidP="00DF3EBC">
            <w:pPr>
              <w:pStyle w:val="AmColumnHeading"/>
            </w:pPr>
            <w:r w:rsidRPr="009F22FD">
              <w:t>Emendamento</w:t>
            </w:r>
          </w:p>
        </w:tc>
      </w:tr>
      <w:tr w:rsidR="00590F8D" w:rsidRPr="009F22FD" w14:paraId="6456AEA1" w14:textId="77777777" w:rsidTr="00DF3EBC">
        <w:trPr>
          <w:jc w:val="center"/>
        </w:trPr>
        <w:tc>
          <w:tcPr>
            <w:tcW w:w="4876" w:type="dxa"/>
            <w:tcBorders>
              <w:top w:val="nil"/>
              <w:left w:val="nil"/>
              <w:bottom w:val="nil"/>
              <w:right w:val="nil"/>
            </w:tcBorders>
          </w:tcPr>
          <w:p w14:paraId="3739053D" w14:textId="77777777" w:rsidR="00590F8D" w:rsidRPr="009F22FD" w:rsidRDefault="00590F8D" w:rsidP="00DF3EBC">
            <w:pPr>
              <w:pStyle w:val="Normal6a"/>
            </w:pPr>
          </w:p>
        </w:tc>
        <w:tc>
          <w:tcPr>
            <w:tcW w:w="4876" w:type="dxa"/>
            <w:tcBorders>
              <w:top w:val="nil"/>
              <w:left w:val="nil"/>
              <w:bottom w:val="nil"/>
              <w:right w:val="nil"/>
            </w:tcBorders>
          </w:tcPr>
          <w:p w14:paraId="218AC93B" w14:textId="77777777" w:rsidR="00590F8D" w:rsidRPr="009F22FD" w:rsidRDefault="00590F8D" w:rsidP="00DF3EBC">
            <w:pPr>
              <w:pStyle w:val="Normal6a"/>
            </w:pPr>
            <w:r w:rsidRPr="009F22FD">
              <w:rPr>
                <w:b/>
                <w:i/>
              </w:rPr>
              <w:t>12 bis.</w:t>
            </w:r>
            <w:r w:rsidRPr="009F22FD">
              <w:tab/>
            </w:r>
            <w:r w:rsidRPr="009F22FD">
              <w:rPr>
                <w:b/>
                <w:i/>
              </w:rPr>
              <w:t>ribadisce che gli obiettivi e i traguardi ambiziosi della bussola strategica possono essere conseguiti solo con un'adeguata volontà e azione politica degli Stati membri e delle istituzioni dell'UE nonché, se necessario, mediante i contributi finanziari e l'apertura alla cooperazione necessari;</w:t>
            </w:r>
          </w:p>
        </w:tc>
      </w:tr>
    </w:tbl>
    <w:p w14:paraId="6C763A4A"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0EA726FE" w14:textId="77777777" w:rsidR="00590F8D" w:rsidRPr="009F22FD" w:rsidRDefault="00590F8D" w:rsidP="00590F8D">
      <w:r w:rsidRPr="009F22FD">
        <w:rPr>
          <w:rStyle w:val="HideTWBExt"/>
        </w:rPr>
        <w:t>&lt;/Amend&gt;</w:t>
      </w:r>
    </w:p>
    <w:p w14:paraId="72DA9559"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404</w:t>
      </w:r>
      <w:r w:rsidRPr="009F22FD">
        <w:rPr>
          <w:rStyle w:val="HideTWBExt"/>
          <w:b w:val="0"/>
        </w:rPr>
        <w:t>&lt;/NumAm&gt;</w:t>
      </w:r>
    </w:p>
    <w:p w14:paraId="46A06B65" w14:textId="77777777" w:rsidR="00590F8D" w:rsidRPr="009F22FD" w:rsidRDefault="00590F8D" w:rsidP="00590F8D">
      <w:pPr>
        <w:pStyle w:val="NormalBold"/>
      </w:pPr>
      <w:r w:rsidRPr="009F22FD">
        <w:rPr>
          <w:rStyle w:val="HideTWBExt"/>
          <w:b w:val="0"/>
        </w:rPr>
        <w:t>&lt;RepeatBlock-By&gt;&lt;Members&gt;</w:t>
      </w:r>
      <w:r w:rsidRPr="009F22FD">
        <w:t>Mārtiņš Staķis</w:t>
      </w:r>
      <w:r w:rsidRPr="009F22FD">
        <w:rPr>
          <w:rStyle w:val="HideTWBExt"/>
          <w:b w:val="0"/>
        </w:rPr>
        <w:t>&lt;/Members&gt;</w:t>
      </w:r>
    </w:p>
    <w:p w14:paraId="1344E978" w14:textId="77777777" w:rsidR="00590F8D" w:rsidRPr="009F22FD" w:rsidRDefault="00590F8D" w:rsidP="00590F8D">
      <w:r w:rsidRPr="009F22FD">
        <w:rPr>
          <w:rStyle w:val="HideTWBExt"/>
        </w:rPr>
        <w:t>&lt;AuNomDe&gt;</w:t>
      </w:r>
      <w:r w:rsidRPr="009F22FD">
        <w:rPr>
          <w:rStyle w:val="HideTWBInt"/>
        </w:rPr>
        <w:t>{Greens/EFA}</w:t>
      </w:r>
      <w:r w:rsidRPr="009F22FD">
        <w:t>a nome del gruppo Verts/ALE</w:t>
      </w:r>
      <w:r w:rsidRPr="009F22FD">
        <w:rPr>
          <w:rStyle w:val="HideTWBExt"/>
        </w:rPr>
        <w:t>&lt;/AuNomDe&gt;</w:t>
      </w:r>
    </w:p>
    <w:p w14:paraId="55BD6A06" w14:textId="77777777" w:rsidR="00590F8D" w:rsidRPr="009F22FD" w:rsidRDefault="00590F8D" w:rsidP="00590F8D">
      <w:pPr>
        <w:pStyle w:val="NormalBold"/>
      </w:pPr>
      <w:r w:rsidRPr="009F22FD">
        <w:rPr>
          <w:rStyle w:val="HideTWBExt"/>
          <w:b w:val="0"/>
        </w:rPr>
        <w:t>&lt;/RepeatBlock-By&gt;</w:t>
      </w:r>
    </w:p>
    <w:p w14:paraId="5E994251"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38920AF9" w14:textId="77777777" w:rsidR="00590F8D" w:rsidRPr="009F22FD" w:rsidRDefault="00590F8D" w:rsidP="00590F8D">
      <w:pPr>
        <w:pStyle w:val="NormalBold"/>
      </w:pPr>
      <w:r w:rsidRPr="009F22FD">
        <w:rPr>
          <w:rStyle w:val="HideTWBExt"/>
          <w:b w:val="0"/>
        </w:rPr>
        <w:t>&lt;Article&gt;</w:t>
      </w:r>
      <w:r w:rsidRPr="009F22FD">
        <w:t>Paragrafo 12 bis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1E0FAE83" w14:textId="77777777" w:rsidTr="00DF3EBC">
        <w:trPr>
          <w:trHeight w:hRule="exact" w:val="240"/>
          <w:jc w:val="center"/>
        </w:trPr>
        <w:tc>
          <w:tcPr>
            <w:tcW w:w="9752" w:type="dxa"/>
            <w:gridSpan w:val="2"/>
            <w:tcBorders>
              <w:top w:val="nil"/>
              <w:left w:val="nil"/>
              <w:bottom w:val="nil"/>
              <w:right w:val="nil"/>
            </w:tcBorders>
          </w:tcPr>
          <w:p w14:paraId="55BBBB5C" w14:textId="77777777" w:rsidR="00590F8D" w:rsidRPr="009F22FD" w:rsidRDefault="00590F8D" w:rsidP="00DF3EBC"/>
        </w:tc>
      </w:tr>
      <w:tr w:rsidR="00590F8D" w:rsidRPr="009F22FD" w14:paraId="235A8B5B" w14:textId="77777777" w:rsidTr="00DF3EBC">
        <w:trPr>
          <w:trHeight w:val="240"/>
          <w:jc w:val="center"/>
        </w:trPr>
        <w:tc>
          <w:tcPr>
            <w:tcW w:w="4876" w:type="dxa"/>
            <w:tcBorders>
              <w:top w:val="nil"/>
              <w:left w:val="nil"/>
              <w:bottom w:val="nil"/>
              <w:right w:val="nil"/>
            </w:tcBorders>
          </w:tcPr>
          <w:p w14:paraId="5AA69541"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43B8CB42" w14:textId="77777777" w:rsidR="00590F8D" w:rsidRPr="009F22FD" w:rsidRDefault="00590F8D" w:rsidP="00DF3EBC">
            <w:pPr>
              <w:pStyle w:val="AmColumnHeading"/>
            </w:pPr>
            <w:r w:rsidRPr="009F22FD">
              <w:t>Emendamento</w:t>
            </w:r>
          </w:p>
        </w:tc>
      </w:tr>
      <w:tr w:rsidR="00590F8D" w:rsidRPr="009F22FD" w14:paraId="648CBB04" w14:textId="77777777" w:rsidTr="00DF3EBC">
        <w:trPr>
          <w:jc w:val="center"/>
        </w:trPr>
        <w:tc>
          <w:tcPr>
            <w:tcW w:w="4876" w:type="dxa"/>
            <w:tcBorders>
              <w:top w:val="nil"/>
              <w:left w:val="nil"/>
              <w:bottom w:val="nil"/>
              <w:right w:val="nil"/>
            </w:tcBorders>
          </w:tcPr>
          <w:p w14:paraId="63A0D682" w14:textId="77777777" w:rsidR="00590F8D" w:rsidRPr="009F22FD" w:rsidRDefault="00590F8D" w:rsidP="00DF3EBC">
            <w:pPr>
              <w:pStyle w:val="Normal6a"/>
            </w:pPr>
          </w:p>
        </w:tc>
        <w:tc>
          <w:tcPr>
            <w:tcW w:w="4876" w:type="dxa"/>
            <w:tcBorders>
              <w:top w:val="nil"/>
              <w:left w:val="nil"/>
              <w:bottom w:val="nil"/>
              <w:right w:val="nil"/>
            </w:tcBorders>
          </w:tcPr>
          <w:p w14:paraId="2C5218C3" w14:textId="77777777" w:rsidR="00590F8D" w:rsidRPr="009F22FD" w:rsidRDefault="00590F8D" w:rsidP="00DF3EBC">
            <w:pPr>
              <w:pStyle w:val="Normal6a"/>
            </w:pPr>
            <w:r w:rsidRPr="009F22FD">
              <w:rPr>
                <w:b/>
                <w:i/>
              </w:rPr>
              <w:t>12 bis.</w:t>
            </w:r>
            <w:r w:rsidRPr="009F22FD">
              <w:tab/>
            </w:r>
            <w:r w:rsidRPr="009F22FD">
              <w:rPr>
                <w:b/>
                <w:i/>
              </w:rPr>
              <w:t>ritiene che sia urgentemente necessario avvalersi della revisione della bussola strategica per discutere e concordare quali lacune in termini di capacità a livello europeo, come la difesa missilistica o la guerra con droni, dovrebbero essere colmate attraverso quali programmi, fondi, progetti e strumenti bilaterali, multinazionali o dell'UE e in quale arco temporale;</w:t>
            </w:r>
          </w:p>
        </w:tc>
      </w:tr>
    </w:tbl>
    <w:p w14:paraId="05EF81EA"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5057B257" w14:textId="77777777" w:rsidR="00590F8D" w:rsidRPr="009F22FD" w:rsidRDefault="00590F8D" w:rsidP="00590F8D">
      <w:r w:rsidRPr="009F22FD">
        <w:rPr>
          <w:rStyle w:val="HideTWBExt"/>
        </w:rPr>
        <w:t>&lt;/Amend&gt;</w:t>
      </w:r>
    </w:p>
    <w:p w14:paraId="7A969D00"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405</w:t>
      </w:r>
      <w:r w:rsidRPr="009F22FD">
        <w:rPr>
          <w:rStyle w:val="HideTWBExt"/>
          <w:b w:val="0"/>
        </w:rPr>
        <w:t>&lt;/NumAm&gt;</w:t>
      </w:r>
    </w:p>
    <w:p w14:paraId="7F1212DD" w14:textId="77777777" w:rsidR="00590F8D" w:rsidRPr="009F22FD" w:rsidRDefault="00590F8D" w:rsidP="00590F8D">
      <w:pPr>
        <w:pStyle w:val="NormalBold"/>
      </w:pPr>
      <w:r w:rsidRPr="009F22FD">
        <w:rPr>
          <w:rStyle w:val="HideTWBExt"/>
          <w:b w:val="0"/>
        </w:rPr>
        <w:t>&lt;RepeatBlock-By&gt;&lt;Members&gt;</w:t>
      </w:r>
      <w:r w:rsidRPr="009F22FD">
        <w:t>Mārtiņš Staķis</w:t>
      </w:r>
      <w:r w:rsidRPr="009F22FD">
        <w:rPr>
          <w:rStyle w:val="HideTWBExt"/>
          <w:b w:val="0"/>
        </w:rPr>
        <w:t>&lt;/Members&gt;</w:t>
      </w:r>
    </w:p>
    <w:p w14:paraId="736AB0E0" w14:textId="77777777" w:rsidR="00590F8D" w:rsidRPr="009F22FD" w:rsidRDefault="00590F8D" w:rsidP="00590F8D">
      <w:r w:rsidRPr="009F22FD">
        <w:rPr>
          <w:rStyle w:val="HideTWBExt"/>
        </w:rPr>
        <w:t>&lt;AuNomDe&gt;</w:t>
      </w:r>
      <w:r w:rsidRPr="009F22FD">
        <w:rPr>
          <w:rStyle w:val="HideTWBInt"/>
        </w:rPr>
        <w:t>{Greens/EFA}</w:t>
      </w:r>
      <w:r w:rsidRPr="009F22FD">
        <w:t>a nome del gruppo Verts/ALE</w:t>
      </w:r>
      <w:r w:rsidRPr="009F22FD">
        <w:rPr>
          <w:rStyle w:val="HideTWBExt"/>
        </w:rPr>
        <w:t>&lt;/AuNomDe&gt;</w:t>
      </w:r>
    </w:p>
    <w:p w14:paraId="5F1086AC" w14:textId="77777777" w:rsidR="00590F8D" w:rsidRPr="009F22FD" w:rsidRDefault="00590F8D" w:rsidP="00590F8D">
      <w:pPr>
        <w:pStyle w:val="NormalBold"/>
      </w:pPr>
      <w:r w:rsidRPr="009F22FD">
        <w:rPr>
          <w:rStyle w:val="HideTWBExt"/>
          <w:b w:val="0"/>
        </w:rPr>
        <w:t>&lt;/RepeatBlock-By&gt;</w:t>
      </w:r>
    </w:p>
    <w:p w14:paraId="180B53B9"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05978E84" w14:textId="77777777" w:rsidR="00590F8D" w:rsidRPr="009F22FD" w:rsidRDefault="00590F8D" w:rsidP="00590F8D">
      <w:pPr>
        <w:pStyle w:val="NormalBold"/>
      </w:pPr>
      <w:r w:rsidRPr="009F22FD">
        <w:rPr>
          <w:rStyle w:val="HideTWBExt"/>
          <w:b w:val="0"/>
        </w:rPr>
        <w:t>&lt;Article&gt;</w:t>
      </w:r>
      <w:r w:rsidRPr="009F22FD">
        <w:t>Paragrafo 12 ter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037629D3" w14:textId="77777777" w:rsidTr="00DF3EBC">
        <w:trPr>
          <w:trHeight w:hRule="exact" w:val="240"/>
          <w:jc w:val="center"/>
        </w:trPr>
        <w:tc>
          <w:tcPr>
            <w:tcW w:w="9752" w:type="dxa"/>
            <w:gridSpan w:val="2"/>
            <w:tcBorders>
              <w:top w:val="nil"/>
              <w:left w:val="nil"/>
              <w:bottom w:val="nil"/>
              <w:right w:val="nil"/>
            </w:tcBorders>
          </w:tcPr>
          <w:p w14:paraId="22431B2C" w14:textId="77777777" w:rsidR="00590F8D" w:rsidRPr="009F22FD" w:rsidRDefault="00590F8D" w:rsidP="00DF3EBC"/>
        </w:tc>
      </w:tr>
      <w:tr w:rsidR="00590F8D" w:rsidRPr="009F22FD" w14:paraId="27862979" w14:textId="77777777" w:rsidTr="00DF3EBC">
        <w:trPr>
          <w:trHeight w:val="240"/>
          <w:jc w:val="center"/>
        </w:trPr>
        <w:tc>
          <w:tcPr>
            <w:tcW w:w="4876" w:type="dxa"/>
            <w:tcBorders>
              <w:top w:val="nil"/>
              <w:left w:val="nil"/>
              <w:bottom w:val="nil"/>
              <w:right w:val="nil"/>
            </w:tcBorders>
          </w:tcPr>
          <w:p w14:paraId="672F3806"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19853D1C" w14:textId="77777777" w:rsidR="00590F8D" w:rsidRPr="009F22FD" w:rsidRDefault="00590F8D" w:rsidP="00DF3EBC">
            <w:pPr>
              <w:pStyle w:val="AmColumnHeading"/>
            </w:pPr>
            <w:r w:rsidRPr="009F22FD">
              <w:t>Emendamento</w:t>
            </w:r>
          </w:p>
        </w:tc>
      </w:tr>
      <w:tr w:rsidR="00590F8D" w:rsidRPr="009F22FD" w14:paraId="4EC75D6F" w14:textId="77777777" w:rsidTr="00DF3EBC">
        <w:trPr>
          <w:jc w:val="center"/>
        </w:trPr>
        <w:tc>
          <w:tcPr>
            <w:tcW w:w="4876" w:type="dxa"/>
            <w:tcBorders>
              <w:top w:val="nil"/>
              <w:left w:val="nil"/>
              <w:bottom w:val="nil"/>
              <w:right w:val="nil"/>
            </w:tcBorders>
          </w:tcPr>
          <w:p w14:paraId="60F1D9AD" w14:textId="77777777" w:rsidR="00590F8D" w:rsidRPr="009F22FD" w:rsidRDefault="00590F8D" w:rsidP="00DF3EBC">
            <w:pPr>
              <w:pStyle w:val="Normal6a"/>
            </w:pPr>
          </w:p>
        </w:tc>
        <w:tc>
          <w:tcPr>
            <w:tcW w:w="4876" w:type="dxa"/>
            <w:tcBorders>
              <w:top w:val="nil"/>
              <w:left w:val="nil"/>
              <w:bottom w:val="nil"/>
              <w:right w:val="nil"/>
            </w:tcBorders>
          </w:tcPr>
          <w:p w14:paraId="3938B011" w14:textId="77777777" w:rsidR="00590F8D" w:rsidRPr="009F22FD" w:rsidRDefault="00590F8D" w:rsidP="00DF3EBC">
            <w:pPr>
              <w:pStyle w:val="Normal6a"/>
            </w:pPr>
            <w:r w:rsidRPr="009F22FD">
              <w:rPr>
                <w:b/>
                <w:i/>
              </w:rPr>
              <w:t>12 ter.</w:t>
            </w:r>
            <w:r w:rsidRPr="009F22FD">
              <w:tab/>
            </w:r>
            <w:r w:rsidRPr="009F22FD">
              <w:rPr>
                <w:b/>
                <w:i/>
              </w:rPr>
              <w:t>accoglie con favore la tabella di marcia sui cambiamenti climatici e la difesa e invita il VP/AR a garantire l'attuazione e il miglioramento globali nel contesto di una bussola strategica rivista; chiede che i termini per la revisione della tabella di marcia siano riesaminati e, in particolare, che gli obiettivi generali siano riveduti molto prima del 2030; invita gli Stati membri a mettere a punto strutture nazionali a sostegno degli obiettivi; sollecita il VP/AR a proporre agli Stati membri un programma di azione immediata comprensivo delle misure prioritarie presentate nella tabella di marcia che possano essere attuate a breve termine;</w:t>
            </w:r>
          </w:p>
        </w:tc>
      </w:tr>
    </w:tbl>
    <w:p w14:paraId="51583C52"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410EFD31" w14:textId="77777777" w:rsidR="00590F8D" w:rsidRPr="009F22FD" w:rsidRDefault="00590F8D" w:rsidP="00590F8D">
      <w:r w:rsidRPr="009F22FD">
        <w:rPr>
          <w:rStyle w:val="HideTWBExt"/>
        </w:rPr>
        <w:t>&lt;/Amend&gt;</w:t>
      </w:r>
    </w:p>
    <w:p w14:paraId="4CE1883A"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406</w:t>
      </w:r>
      <w:r w:rsidRPr="009F22FD">
        <w:rPr>
          <w:rStyle w:val="HideTWBExt"/>
          <w:b w:val="0"/>
        </w:rPr>
        <w:t>&lt;/NumAm&gt;</w:t>
      </w:r>
    </w:p>
    <w:p w14:paraId="0333EBF2" w14:textId="77777777" w:rsidR="00590F8D" w:rsidRPr="009F22FD" w:rsidRDefault="00590F8D" w:rsidP="00590F8D">
      <w:pPr>
        <w:pStyle w:val="NormalBold"/>
      </w:pPr>
      <w:r w:rsidRPr="009F22FD">
        <w:rPr>
          <w:rStyle w:val="HideTWBExt"/>
          <w:b w:val="0"/>
        </w:rPr>
        <w:t>&lt;RepeatBlock-By&gt;&lt;Members&gt;</w:t>
      </w:r>
      <w:r w:rsidRPr="009F22FD">
        <w:t>Tobias Cremer, Yannis Maniatis, Sven Mikser</w:t>
      </w:r>
      <w:r w:rsidRPr="009F22FD">
        <w:rPr>
          <w:rStyle w:val="HideTWBExt"/>
          <w:b w:val="0"/>
        </w:rPr>
        <w:t>&lt;/Members&gt;</w:t>
      </w:r>
    </w:p>
    <w:p w14:paraId="79EF5257" w14:textId="77777777" w:rsidR="00590F8D" w:rsidRPr="009F22FD" w:rsidRDefault="00590F8D" w:rsidP="00590F8D">
      <w:pPr>
        <w:pStyle w:val="NormalBold"/>
      </w:pPr>
      <w:r w:rsidRPr="009F22FD">
        <w:rPr>
          <w:rStyle w:val="HideTWBExt"/>
          <w:b w:val="0"/>
        </w:rPr>
        <w:t>&lt;/RepeatBlock-By&gt;</w:t>
      </w:r>
    </w:p>
    <w:p w14:paraId="6D36D2FC"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6B48F65F" w14:textId="77777777" w:rsidR="00590F8D" w:rsidRPr="009F22FD" w:rsidRDefault="00590F8D" w:rsidP="00590F8D">
      <w:pPr>
        <w:pStyle w:val="NormalBold"/>
      </w:pPr>
      <w:r w:rsidRPr="009F22FD">
        <w:rPr>
          <w:rStyle w:val="HideTWBExt"/>
          <w:b w:val="0"/>
        </w:rPr>
        <w:t>&lt;Article&gt;</w:t>
      </w:r>
      <w:r w:rsidRPr="009F22FD">
        <w:t>Paragrafo 12 ter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1DC8EAAF" w14:textId="77777777" w:rsidTr="00DF3EBC">
        <w:trPr>
          <w:trHeight w:hRule="exact" w:val="240"/>
          <w:jc w:val="center"/>
        </w:trPr>
        <w:tc>
          <w:tcPr>
            <w:tcW w:w="9752" w:type="dxa"/>
            <w:gridSpan w:val="2"/>
            <w:tcBorders>
              <w:top w:val="nil"/>
              <w:left w:val="nil"/>
              <w:bottom w:val="nil"/>
              <w:right w:val="nil"/>
            </w:tcBorders>
          </w:tcPr>
          <w:p w14:paraId="692078D8" w14:textId="77777777" w:rsidR="00590F8D" w:rsidRPr="009F22FD" w:rsidRDefault="00590F8D" w:rsidP="00DF3EBC"/>
        </w:tc>
      </w:tr>
      <w:tr w:rsidR="00590F8D" w:rsidRPr="009F22FD" w14:paraId="3BE24C84" w14:textId="77777777" w:rsidTr="00DF3EBC">
        <w:trPr>
          <w:trHeight w:val="240"/>
          <w:jc w:val="center"/>
        </w:trPr>
        <w:tc>
          <w:tcPr>
            <w:tcW w:w="4876" w:type="dxa"/>
            <w:tcBorders>
              <w:top w:val="nil"/>
              <w:left w:val="nil"/>
              <w:bottom w:val="nil"/>
              <w:right w:val="nil"/>
            </w:tcBorders>
          </w:tcPr>
          <w:p w14:paraId="3FE00AD9"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110D076B" w14:textId="77777777" w:rsidR="00590F8D" w:rsidRPr="009F22FD" w:rsidRDefault="00590F8D" w:rsidP="00DF3EBC">
            <w:pPr>
              <w:pStyle w:val="AmColumnHeading"/>
            </w:pPr>
            <w:r w:rsidRPr="009F22FD">
              <w:t>Emendamento</w:t>
            </w:r>
          </w:p>
        </w:tc>
      </w:tr>
      <w:tr w:rsidR="00590F8D" w:rsidRPr="009F22FD" w14:paraId="2742C67B" w14:textId="77777777" w:rsidTr="00DF3EBC">
        <w:trPr>
          <w:jc w:val="center"/>
        </w:trPr>
        <w:tc>
          <w:tcPr>
            <w:tcW w:w="4876" w:type="dxa"/>
            <w:tcBorders>
              <w:top w:val="nil"/>
              <w:left w:val="nil"/>
              <w:bottom w:val="nil"/>
              <w:right w:val="nil"/>
            </w:tcBorders>
          </w:tcPr>
          <w:p w14:paraId="739E4A14" w14:textId="77777777" w:rsidR="00590F8D" w:rsidRPr="009F22FD" w:rsidRDefault="00590F8D" w:rsidP="00DF3EBC">
            <w:pPr>
              <w:pStyle w:val="Normal6a"/>
            </w:pPr>
          </w:p>
        </w:tc>
        <w:tc>
          <w:tcPr>
            <w:tcW w:w="4876" w:type="dxa"/>
            <w:tcBorders>
              <w:top w:val="nil"/>
              <w:left w:val="nil"/>
              <w:bottom w:val="nil"/>
              <w:right w:val="nil"/>
            </w:tcBorders>
          </w:tcPr>
          <w:p w14:paraId="1A8CD136" w14:textId="77777777" w:rsidR="00590F8D" w:rsidRPr="009F22FD" w:rsidRDefault="00590F8D" w:rsidP="00DF3EBC">
            <w:pPr>
              <w:pStyle w:val="Normal6a"/>
            </w:pPr>
            <w:r w:rsidRPr="009F22FD">
              <w:rPr>
                <w:b/>
                <w:i/>
              </w:rPr>
              <w:t>12 ter.</w:t>
            </w:r>
            <w:r w:rsidRPr="009F22FD">
              <w:tab/>
            </w:r>
            <w:r w:rsidRPr="009F22FD">
              <w:rPr>
                <w:b/>
                <w:i/>
              </w:rPr>
              <w:t>ribadisce inoltre il suo invito al SEAE a riferire regolarmente e in modo esauriente alla sottocommissione per la sicurezza e la difesa in merito all'attuazione della bussola strategica e di altre iniziative e programmi in materia di sicurezza e difesa;</w:t>
            </w:r>
          </w:p>
        </w:tc>
      </w:tr>
    </w:tbl>
    <w:p w14:paraId="47C5298F" w14:textId="77777777" w:rsidR="00590F8D" w:rsidRPr="00FC7643" w:rsidRDefault="00590F8D" w:rsidP="00590F8D">
      <w:pPr>
        <w:pStyle w:val="AmOrLang"/>
        <w:rPr>
          <w:lang w:val="de-DE"/>
        </w:rPr>
      </w:pPr>
      <w:r w:rsidRPr="00FC7643">
        <w:rPr>
          <w:lang w:val="de-DE"/>
        </w:rPr>
        <w:t xml:space="preserve">Or. </w:t>
      </w:r>
      <w:r w:rsidRPr="00FC7643">
        <w:rPr>
          <w:rStyle w:val="HideTWBExt"/>
          <w:lang w:val="de-DE"/>
        </w:rPr>
        <w:t>&lt;Original&gt;</w:t>
      </w:r>
      <w:r w:rsidRPr="00FC7643">
        <w:rPr>
          <w:rStyle w:val="HideTWBInt"/>
          <w:lang w:val="de-DE"/>
        </w:rPr>
        <w:t>{EN}</w:t>
      </w:r>
      <w:r w:rsidRPr="00FC7643">
        <w:rPr>
          <w:lang w:val="de-DE"/>
        </w:rPr>
        <w:t>en</w:t>
      </w:r>
      <w:r w:rsidRPr="00FC7643">
        <w:rPr>
          <w:rStyle w:val="HideTWBExt"/>
          <w:lang w:val="de-DE"/>
        </w:rPr>
        <w:t>&lt;/Original&gt;</w:t>
      </w:r>
    </w:p>
    <w:p w14:paraId="71D83AB9" w14:textId="77777777" w:rsidR="00590F8D" w:rsidRPr="00FC7643" w:rsidRDefault="00590F8D" w:rsidP="00590F8D">
      <w:pPr>
        <w:rPr>
          <w:lang w:val="de-DE"/>
        </w:rPr>
      </w:pPr>
      <w:r w:rsidRPr="00FC7643">
        <w:rPr>
          <w:rStyle w:val="HideTWBExt"/>
          <w:lang w:val="de-DE"/>
        </w:rPr>
        <w:t>&lt;/Amend&gt;</w:t>
      </w:r>
    </w:p>
    <w:p w14:paraId="788A8229" w14:textId="77777777" w:rsidR="00590F8D" w:rsidRPr="00FC7643" w:rsidRDefault="00590F8D" w:rsidP="00590F8D">
      <w:pPr>
        <w:pStyle w:val="AmNumberTabs"/>
        <w:rPr>
          <w:lang w:val="de-DE"/>
        </w:rPr>
      </w:pPr>
      <w:r w:rsidRPr="00FC7643">
        <w:rPr>
          <w:rStyle w:val="HideTWBExt"/>
          <w:b w:val="0"/>
          <w:lang w:val="de-DE"/>
        </w:rPr>
        <w:t>&lt;Amend&gt;</w:t>
      </w:r>
      <w:r w:rsidRPr="00FC7643">
        <w:rPr>
          <w:lang w:val="de-DE"/>
        </w:rPr>
        <w:t>Emendamento</w:t>
      </w:r>
      <w:r w:rsidRPr="00FC7643">
        <w:rPr>
          <w:lang w:val="de-DE"/>
        </w:rPr>
        <w:tab/>
      </w:r>
      <w:r w:rsidRPr="00FC7643">
        <w:rPr>
          <w:lang w:val="de-DE"/>
        </w:rPr>
        <w:tab/>
      </w:r>
      <w:r w:rsidRPr="00FC7643">
        <w:rPr>
          <w:rStyle w:val="HideTWBExt"/>
          <w:b w:val="0"/>
          <w:lang w:val="de-DE"/>
        </w:rPr>
        <w:t>&lt;NumAm&gt;</w:t>
      </w:r>
      <w:r w:rsidRPr="00FC7643">
        <w:rPr>
          <w:lang w:val="de-DE"/>
        </w:rPr>
        <w:t>407</w:t>
      </w:r>
      <w:r w:rsidRPr="00FC7643">
        <w:rPr>
          <w:rStyle w:val="HideTWBExt"/>
          <w:b w:val="0"/>
          <w:lang w:val="de-DE"/>
        </w:rPr>
        <w:t>&lt;/NumAm&gt;</w:t>
      </w:r>
    </w:p>
    <w:p w14:paraId="74B0628A" w14:textId="77777777" w:rsidR="00590F8D" w:rsidRPr="00FC7643" w:rsidRDefault="00590F8D" w:rsidP="00590F8D">
      <w:pPr>
        <w:pStyle w:val="NormalBold"/>
        <w:rPr>
          <w:lang w:val="de-DE"/>
        </w:rPr>
      </w:pPr>
      <w:r w:rsidRPr="00FC7643">
        <w:rPr>
          <w:rStyle w:val="HideTWBExt"/>
          <w:b w:val="0"/>
          <w:lang w:val="de-DE"/>
        </w:rPr>
        <w:t>&lt;RepeatBlock-By&gt;&lt;Members&gt;</w:t>
      </w:r>
      <w:r w:rsidRPr="00FC7643">
        <w:rPr>
          <w:lang w:val="de-DE"/>
        </w:rPr>
        <w:t>Michael von der Schulenburg</w:t>
      </w:r>
      <w:r w:rsidRPr="00FC7643">
        <w:rPr>
          <w:rStyle w:val="HideTWBExt"/>
          <w:b w:val="0"/>
          <w:lang w:val="de-DE"/>
        </w:rPr>
        <w:t>&lt;/Members&gt;</w:t>
      </w:r>
    </w:p>
    <w:p w14:paraId="2DC14DE2" w14:textId="77777777" w:rsidR="00590F8D" w:rsidRPr="00FC7643" w:rsidRDefault="00590F8D" w:rsidP="00590F8D">
      <w:pPr>
        <w:pStyle w:val="NormalBold"/>
        <w:rPr>
          <w:lang w:val="de-DE"/>
        </w:rPr>
      </w:pPr>
      <w:r w:rsidRPr="00FC7643">
        <w:rPr>
          <w:rStyle w:val="HideTWBExt"/>
          <w:b w:val="0"/>
          <w:lang w:val="de-DE"/>
        </w:rPr>
        <w:t>&lt;/RepeatBlock-By&gt;</w:t>
      </w:r>
    </w:p>
    <w:p w14:paraId="6BD5936B"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7B85522C" w14:textId="77777777" w:rsidR="00590F8D" w:rsidRPr="009F22FD" w:rsidRDefault="00590F8D" w:rsidP="00590F8D">
      <w:pPr>
        <w:pStyle w:val="NormalBold"/>
      </w:pPr>
      <w:r w:rsidRPr="009F22FD">
        <w:rPr>
          <w:rStyle w:val="HideTWBExt"/>
          <w:b w:val="0"/>
        </w:rPr>
        <w:t>&lt;Article&gt;</w:t>
      </w:r>
      <w:r w:rsidRPr="009F22FD">
        <w:t>Titolo 7</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72C5887D" w14:textId="77777777" w:rsidTr="00DF3EBC">
        <w:trPr>
          <w:trHeight w:hRule="exact" w:val="240"/>
          <w:jc w:val="center"/>
        </w:trPr>
        <w:tc>
          <w:tcPr>
            <w:tcW w:w="9752" w:type="dxa"/>
            <w:gridSpan w:val="2"/>
            <w:tcBorders>
              <w:top w:val="nil"/>
              <w:left w:val="nil"/>
              <w:bottom w:val="nil"/>
              <w:right w:val="nil"/>
            </w:tcBorders>
          </w:tcPr>
          <w:p w14:paraId="44AE6E2D" w14:textId="77777777" w:rsidR="00590F8D" w:rsidRPr="009F22FD" w:rsidRDefault="00590F8D" w:rsidP="00DF3EBC"/>
        </w:tc>
      </w:tr>
      <w:tr w:rsidR="00590F8D" w:rsidRPr="009F22FD" w14:paraId="620C72DE" w14:textId="77777777" w:rsidTr="00DF3EBC">
        <w:trPr>
          <w:trHeight w:val="240"/>
          <w:jc w:val="center"/>
        </w:trPr>
        <w:tc>
          <w:tcPr>
            <w:tcW w:w="4876" w:type="dxa"/>
            <w:tcBorders>
              <w:top w:val="nil"/>
              <w:left w:val="nil"/>
              <w:bottom w:val="nil"/>
              <w:right w:val="nil"/>
            </w:tcBorders>
          </w:tcPr>
          <w:p w14:paraId="1F1222F1"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15D33106" w14:textId="77777777" w:rsidR="00590F8D" w:rsidRPr="009F22FD" w:rsidRDefault="00590F8D" w:rsidP="00DF3EBC">
            <w:pPr>
              <w:pStyle w:val="AmColumnHeading"/>
            </w:pPr>
            <w:r w:rsidRPr="009F22FD">
              <w:t>Emendamento</w:t>
            </w:r>
          </w:p>
        </w:tc>
      </w:tr>
      <w:tr w:rsidR="00590F8D" w:rsidRPr="009F22FD" w14:paraId="06AD8DF0" w14:textId="77777777" w:rsidTr="00DF3EBC">
        <w:trPr>
          <w:jc w:val="center"/>
        </w:trPr>
        <w:tc>
          <w:tcPr>
            <w:tcW w:w="4876" w:type="dxa"/>
            <w:tcBorders>
              <w:top w:val="nil"/>
              <w:left w:val="nil"/>
              <w:bottom w:val="nil"/>
              <w:right w:val="nil"/>
            </w:tcBorders>
          </w:tcPr>
          <w:p w14:paraId="129F97A0" w14:textId="77777777" w:rsidR="00590F8D" w:rsidRPr="009F22FD" w:rsidRDefault="00590F8D" w:rsidP="00DF3EBC">
            <w:pPr>
              <w:pStyle w:val="Normal6a"/>
            </w:pPr>
            <w:r w:rsidRPr="009F22FD">
              <w:rPr>
                <w:b/>
                <w:i/>
              </w:rPr>
              <w:t>Governance della difesa: consolidare il quadro istituzionale e il processo decisionale dell'UE nei settori della difesa e della sicurezza</w:t>
            </w:r>
          </w:p>
        </w:tc>
        <w:tc>
          <w:tcPr>
            <w:tcW w:w="4876" w:type="dxa"/>
            <w:tcBorders>
              <w:top w:val="nil"/>
              <w:left w:val="nil"/>
              <w:bottom w:val="nil"/>
              <w:right w:val="nil"/>
            </w:tcBorders>
          </w:tcPr>
          <w:p w14:paraId="0F889AF6" w14:textId="77777777" w:rsidR="00590F8D" w:rsidRPr="009F22FD" w:rsidRDefault="00590F8D" w:rsidP="00DF3EBC">
            <w:pPr>
              <w:pStyle w:val="Normal6a"/>
            </w:pPr>
            <w:r w:rsidRPr="009F22FD">
              <w:rPr>
                <w:b/>
                <w:i/>
              </w:rPr>
              <w:t>soppresso</w:t>
            </w:r>
          </w:p>
        </w:tc>
      </w:tr>
    </w:tbl>
    <w:p w14:paraId="4B2AD700"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4586F849" w14:textId="77777777" w:rsidR="00590F8D" w:rsidRPr="009F22FD" w:rsidRDefault="00590F8D" w:rsidP="00590F8D">
      <w:r w:rsidRPr="009F22FD">
        <w:rPr>
          <w:rStyle w:val="HideTWBExt"/>
        </w:rPr>
        <w:t>&lt;/Amend&gt;</w:t>
      </w:r>
    </w:p>
    <w:p w14:paraId="0234BBC9"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408</w:t>
      </w:r>
      <w:r w:rsidRPr="009F22FD">
        <w:rPr>
          <w:rStyle w:val="HideTWBExt"/>
          <w:b w:val="0"/>
        </w:rPr>
        <w:t>&lt;/NumAm&gt;</w:t>
      </w:r>
    </w:p>
    <w:p w14:paraId="3C14CD1C" w14:textId="77777777" w:rsidR="00590F8D" w:rsidRPr="009F22FD" w:rsidRDefault="00590F8D" w:rsidP="00590F8D">
      <w:pPr>
        <w:pStyle w:val="NormalBold"/>
      </w:pPr>
      <w:r w:rsidRPr="009F22FD">
        <w:rPr>
          <w:rStyle w:val="HideTWBExt"/>
          <w:b w:val="0"/>
        </w:rPr>
        <w:t>&lt;RepeatBlock-By&gt;&lt;Members&gt;</w:t>
      </w:r>
      <w:r w:rsidRPr="009F22FD">
        <w:t>Michael von der Schulenburg</w:t>
      </w:r>
      <w:r w:rsidRPr="009F22FD">
        <w:rPr>
          <w:rStyle w:val="HideTWBExt"/>
          <w:b w:val="0"/>
        </w:rPr>
        <w:t>&lt;/Members&gt;</w:t>
      </w:r>
    </w:p>
    <w:p w14:paraId="050D82C5" w14:textId="77777777" w:rsidR="00590F8D" w:rsidRPr="009F22FD" w:rsidRDefault="00590F8D" w:rsidP="00590F8D">
      <w:pPr>
        <w:pStyle w:val="NormalBold"/>
      </w:pPr>
      <w:r w:rsidRPr="009F22FD">
        <w:rPr>
          <w:rStyle w:val="HideTWBExt"/>
          <w:b w:val="0"/>
        </w:rPr>
        <w:t>&lt;/RepeatBlock-By&gt;</w:t>
      </w:r>
    </w:p>
    <w:p w14:paraId="725E70A4"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2C1442CF" w14:textId="77777777" w:rsidR="00590F8D" w:rsidRPr="009F22FD" w:rsidRDefault="00590F8D" w:rsidP="00590F8D">
      <w:pPr>
        <w:pStyle w:val="NormalBold"/>
      </w:pPr>
      <w:r w:rsidRPr="009F22FD">
        <w:rPr>
          <w:rStyle w:val="HideTWBExt"/>
          <w:b w:val="0"/>
        </w:rPr>
        <w:t>&lt;Article&gt;</w:t>
      </w:r>
      <w:r w:rsidRPr="009F22FD">
        <w:t>Paragrafo 13</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4872CC11" w14:textId="77777777" w:rsidTr="00DF3EBC">
        <w:trPr>
          <w:trHeight w:hRule="exact" w:val="240"/>
          <w:jc w:val="center"/>
        </w:trPr>
        <w:tc>
          <w:tcPr>
            <w:tcW w:w="9752" w:type="dxa"/>
            <w:gridSpan w:val="2"/>
            <w:tcBorders>
              <w:top w:val="nil"/>
              <w:left w:val="nil"/>
              <w:bottom w:val="nil"/>
              <w:right w:val="nil"/>
            </w:tcBorders>
          </w:tcPr>
          <w:p w14:paraId="2053C329" w14:textId="77777777" w:rsidR="00590F8D" w:rsidRPr="009F22FD" w:rsidRDefault="00590F8D" w:rsidP="00DF3EBC"/>
        </w:tc>
      </w:tr>
      <w:tr w:rsidR="00590F8D" w:rsidRPr="009F22FD" w14:paraId="47E5DE1D" w14:textId="77777777" w:rsidTr="00DF3EBC">
        <w:trPr>
          <w:trHeight w:val="240"/>
          <w:jc w:val="center"/>
        </w:trPr>
        <w:tc>
          <w:tcPr>
            <w:tcW w:w="4876" w:type="dxa"/>
            <w:tcBorders>
              <w:top w:val="nil"/>
              <w:left w:val="nil"/>
              <w:bottom w:val="nil"/>
              <w:right w:val="nil"/>
            </w:tcBorders>
          </w:tcPr>
          <w:p w14:paraId="770B8FA6"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1192CD97" w14:textId="77777777" w:rsidR="00590F8D" w:rsidRPr="009F22FD" w:rsidRDefault="00590F8D" w:rsidP="00DF3EBC">
            <w:pPr>
              <w:pStyle w:val="AmColumnHeading"/>
            </w:pPr>
            <w:r w:rsidRPr="009F22FD">
              <w:t>Emendamento</w:t>
            </w:r>
          </w:p>
        </w:tc>
      </w:tr>
      <w:tr w:rsidR="00590F8D" w:rsidRPr="009F22FD" w14:paraId="61E9D3AE" w14:textId="77777777" w:rsidTr="00DF3EBC">
        <w:trPr>
          <w:jc w:val="center"/>
        </w:trPr>
        <w:tc>
          <w:tcPr>
            <w:tcW w:w="4876" w:type="dxa"/>
            <w:tcBorders>
              <w:top w:val="nil"/>
              <w:left w:val="nil"/>
              <w:bottom w:val="nil"/>
              <w:right w:val="nil"/>
            </w:tcBorders>
          </w:tcPr>
          <w:p w14:paraId="5886EA95" w14:textId="77777777" w:rsidR="00590F8D" w:rsidRPr="009F22FD" w:rsidRDefault="00590F8D" w:rsidP="00DF3EBC">
            <w:pPr>
              <w:pStyle w:val="Normal6a"/>
            </w:pPr>
            <w:r w:rsidRPr="009F22FD">
              <w:rPr>
                <w:b/>
                <w:i/>
              </w:rPr>
              <w:t>13.</w:t>
            </w:r>
            <w:r w:rsidRPr="009F22FD">
              <w:tab/>
            </w:r>
            <w:r w:rsidRPr="009F22FD">
              <w:rPr>
                <w:b/>
                <w:i/>
              </w:rPr>
              <w:t>suggerisce che il Consiglio riveda gli assetti istituzionali dei suoi organi decisionali competenti in materia di difesa e sicurezza e prenda in considerazione l'istituzione di un nuovo organo decisionale permanente composto dai ministri della Difesa degli Stati membri;</w:t>
            </w:r>
          </w:p>
        </w:tc>
        <w:tc>
          <w:tcPr>
            <w:tcW w:w="4876" w:type="dxa"/>
            <w:tcBorders>
              <w:top w:val="nil"/>
              <w:left w:val="nil"/>
              <w:bottom w:val="nil"/>
              <w:right w:val="nil"/>
            </w:tcBorders>
          </w:tcPr>
          <w:p w14:paraId="4AE22D1F" w14:textId="77777777" w:rsidR="00590F8D" w:rsidRPr="009F22FD" w:rsidRDefault="00590F8D" w:rsidP="00DF3EBC">
            <w:pPr>
              <w:pStyle w:val="Normal6a"/>
            </w:pPr>
            <w:r w:rsidRPr="009F22FD">
              <w:rPr>
                <w:b/>
                <w:i/>
              </w:rPr>
              <w:t>soppresso</w:t>
            </w:r>
          </w:p>
        </w:tc>
      </w:tr>
    </w:tbl>
    <w:p w14:paraId="626A96BF"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2E2603BD" w14:textId="77777777" w:rsidR="00590F8D" w:rsidRPr="009F22FD" w:rsidRDefault="00590F8D" w:rsidP="00590F8D">
      <w:r w:rsidRPr="009F22FD">
        <w:rPr>
          <w:rStyle w:val="HideTWBExt"/>
        </w:rPr>
        <w:t>&lt;/Amend&gt;</w:t>
      </w:r>
    </w:p>
    <w:p w14:paraId="54AFF926"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409</w:t>
      </w:r>
      <w:r w:rsidRPr="009F22FD">
        <w:rPr>
          <w:rStyle w:val="HideTWBExt"/>
          <w:b w:val="0"/>
        </w:rPr>
        <w:t>&lt;/NumAm&gt;</w:t>
      </w:r>
    </w:p>
    <w:p w14:paraId="7DF6079C" w14:textId="77777777" w:rsidR="00590F8D" w:rsidRPr="009F22FD" w:rsidRDefault="00590F8D" w:rsidP="00590F8D">
      <w:pPr>
        <w:pStyle w:val="NormalBold"/>
      </w:pPr>
      <w:r w:rsidRPr="009F22FD">
        <w:rPr>
          <w:rStyle w:val="HideTWBExt"/>
          <w:b w:val="0"/>
        </w:rPr>
        <w:t>&lt;RepeatBlock-By&gt;&lt;Members&gt;</w:t>
      </w:r>
      <w:r w:rsidRPr="009F22FD">
        <w:t>Jorge Buxadé Villalba, Roberto Vannacci</w:t>
      </w:r>
      <w:r w:rsidRPr="009F22FD">
        <w:rPr>
          <w:rStyle w:val="HideTWBExt"/>
          <w:b w:val="0"/>
        </w:rPr>
        <w:t>&lt;/Members&gt;</w:t>
      </w:r>
    </w:p>
    <w:p w14:paraId="628EDF96" w14:textId="77777777" w:rsidR="00590F8D" w:rsidRPr="009F22FD" w:rsidRDefault="00590F8D" w:rsidP="00590F8D">
      <w:pPr>
        <w:pStyle w:val="NormalBold"/>
      </w:pPr>
      <w:r w:rsidRPr="009F22FD">
        <w:rPr>
          <w:rStyle w:val="HideTWBExt"/>
          <w:b w:val="0"/>
        </w:rPr>
        <w:t>&lt;/RepeatBlock-By&gt;</w:t>
      </w:r>
    </w:p>
    <w:p w14:paraId="1E245755"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7337298C" w14:textId="77777777" w:rsidR="00590F8D" w:rsidRPr="009F22FD" w:rsidRDefault="00590F8D" w:rsidP="00590F8D">
      <w:pPr>
        <w:pStyle w:val="NormalBold"/>
      </w:pPr>
      <w:r w:rsidRPr="009F22FD">
        <w:rPr>
          <w:rStyle w:val="HideTWBExt"/>
          <w:b w:val="0"/>
        </w:rPr>
        <w:t>&lt;Article&gt;</w:t>
      </w:r>
      <w:r w:rsidRPr="009F22FD">
        <w:t>Paragrafo 13</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482C5856" w14:textId="77777777" w:rsidTr="00DF3EBC">
        <w:trPr>
          <w:trHeight w:hRule="exact" w:val="240"/>
          <w:jc w:val="center"/>
        </w:trPr>
        <w:tc>
          <w:tcPr>
            <w:tcW w:w="9752" w:type="dxa"/>
            <w:gridSpan w:val="2"/>
            <w:tcBorders>
              <w:top w:val="nil"/>
              <w:left w:val="nil"/>
              <w:bottom w:val="nil"/>
              <w:right w:val="nil"/>
            </w:tcBorders>
          </w:tcPr>
          <w:p w14:paraId="2641DF9D" w14:textId="77777777" w:rsidR="00590F8D" w:rsidRPr="009F22FD" w:rsidRDefault="00590F8D" w:rsidP="00DF3EBC"/>
        </w:tc>
      </w:tr>
      <w:tr w:rsidR="00590F8D" w:rsidRPr="009F22FD" w14:paraId="42C9EFC0" w14:textId="77777777" w:rsidTr="00DF3EBC">
        <w:trPr>
          <w:trHeight w:val="240"/>
          <w:jc w:val="center"/>
        </w:trPr>
        <w:tc>
          <w:tcPr>
            <w:tcW w:w="4876" w:type="dxa"/>
            <w:tcBorders>
              <w:top w:val="nil"/>
              <w:left w:val="nil"/>
              <w:bottom w:val="nil"/>
              <w:right w:val="nil"/>
            </w:tcBorders>
          </w:tcPr>
          <w:p w14:paraId="6845ADF6"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542FA496" w14:textId="77777777" w:rsidR="00590F8D" w:rsidRPr="009F22FD" w:rsidRDefault="00590F8D" w:rsidP="00DF3EBC">
            <w:pPr>
              <w:pStyle w:val="AmColumnHeading"/>
            </w:pPr>
            <w:r w:rsidRPr="009F22FD">
              <w:t>Emendamento</w:t>
            </w:r>
          </w:p>
        </w:tc>
      </w:tr>
      <w:tr w:rsidR="00590F8D" w:rsidRPr="009F22FD" w14:paraId="22333156" w14:textId="77777777" w:rsidTr="00DF3EBC">
        <w:trPr>
          <w:jc w:val="center"/>
        </w:trPr>
        <w:tc>
          <w:tcPr>
            <w:tcW w:w="4876" w:type="dxa"/>
            <w:tcBorders>
              <w:top w:val="nil"/>
              <w:left w:val="nil"/>
              <w:bottom w:val="nil"/>
              <w:right w:val="nil"/>
            </w:tcBorders>
          </w:tcPr>
          <w:p w14:paraId="57FF69BF" w14:textId="77777777" w:rsidR="00590F8D" w:rsidRPr="009F22FD" w:rsidRDefault="00590F8D" w:rsidP="00DF3EBC">
            <w:pPr>
              <w:pStyle w:val="Normal6a"/>
            </w:pPr>
            <w:r w:rsidRPr="009F22FD">
              <w:rPr>
                <w:b/>
                <w:i/>
              </w:rPr>
              <w:t>13.</w:t>
            </w:r>
            <w:r w:rsidRPr="009F22FD">
              <w:tab/>
            </w:r>
            <w:r w:rsidRPr="009F22FD">
              <w:rPr>
                <w:b/>
                <w:i/>
              </w:rPr>
              <w:t>suggerisce che il Consiglio riveda gli assetti istituzionali dei suoi organi decisionali competenti in materia di difesa e sicurezza e prenda in considerazione l'istituzione di un nuovo organo decisionale permanente composto dai ministri della Difesa degli Stati membri;</w:t>
            </w:r>
          </w:p>
        </w:tc>
        <w:tc>
          <w:tcPr>
            <w:tcW w:w="4876" w:type="dxa"/>
            <w:tcBorders>
              <w:top w:val="nil"/>
              <w:left w:val="nil"/>
              <w:bottom w:val="nil"/>
              <w:right w:val="nil"/>
            </w:tcBorders>
          </w:tcPr>
          <w:p w14:paraId="7C88ABC9" w14:textId="77777777" w:rsidR="00590F8D" w:rsidRPr="009F22FD" w:rsidRDefault="00590F8D" w:rsidP="00DF3EBC">
            <w:pPr>
              <w:pStyle w:val="Normal6a"/>
            </w:pPr>
            <w:r w:rsidRPr="009F22FD">
              <w:rPr>
                <w:b/>
                <w:i/>
              </w:rPr>
              <w:t>soppresso</w:t>
            </w:r>
          </w:p>
        </w:tc>
      </w:tr>
    </w:tbl>
    <w:p w14:paraId="20F878B3"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773B374D" w14:textId="77777777" w:rsidR="00590F8D" w:rsidRPr="009F22FD" w:rsidRDefault="00590F8D" w:rsidP="00590F8D">
      <w:r w:rsidRPr="009F22FD">
        <w:rPr>
          <w:rStyle w:val="HideTWBExt"/>
        </w:rPr>
        <w:t>&lt;/Amend&gt;</w:t>
      </w:r>
    </w:p>
    <w:p w14:paraId="18652134"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410</w:t>
      </w:r>
      <w:r w:rsidRPr="009F22FD">
        <w:rPr>
          <w:rStyle w:val="HideTWBExt"/>
          <w:b w:val="0"/>
        </w:rPr>
        <w:t>&lt;/NumAm&gt;</w:t>
      </w:r>
    </w:p>
    <w:p w14:paraId="7AB77D89" w14:textId="77777777" w:rsidR="00590F8D" w:rsidRPr="009F22FD" w:rsidRDefault="00590F8D" w:rsidP="00590F8D">
      <w:pPr>
        <w:pStyle w:val="NormalBold"/>
      </w:pPr>
      <w:r w:rsidRPr="009F22FD">
        <w:rPr>
          <w:rStyle w:val="HideTWBExt"/>
          <w:b w:val="0"/>
        </w:rPr>
        <w:t>&lt;RepeatBlock-By&gt;&lt;Members&gt;</w:t>
      </w:r>
      <w:r w:rsidRPr="009F22FD">
        <w:t>Cristian Terheş</w:t>
      </w:r>
      <w:r w:rsidRPr="009F22FD">
        <w:rPr>
          <w:rStyle w:val="HideTWBExt"/>
          <w:b w:val="0"/>
        </w:rPr>
        <w:t>&lt;/Members&gt;</w:t>
      </w:r>
    </w:p>
    <w:p w14:paraId="6C57F311" w14:textId="77777777" w:rsidR="00590F8D" w:rsidRPr="009F22FD" w:rsidRDefault="00590F8D" w:rsidP="00590F8D">
      <w:pPr>
        <w:pStyle w:val="NormalBold"/>
      </w:pPr>
      <w:r w:rsidRPr="009F22FD">
        <w:rPr>
          <w:rStyle w:val="HideTWBExt"/>
          <w:b w:val="0"/>
        </w:rPr>
        <w:t>&lt;/RepeatBlock-By&gt;</w:t>
      </w:r>
    </w:p>
    <w:p w14:paraId="0514CE96"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0A460A44" w14:textId="77777777" w:rsidR="00590F8D" w:rsidRPr="009F22FD" w:rsidRDefault="00590F8D" w:rsidP="00590F8D">
      <w:pPr>
        <w:pStyle w:val="NormalBold"/>
      </w:pPr>
      <w:r w:rsidRPr="009F22FD">
        <w:rPr>
          <w:rStyle w:val="HideTWBExt"/>
          <w:b w:val="0"/>
        </w:rPr>
        <w:t>&lt;Article&gt;</w:t>
      </w:r>
      <w:r w:rsidRPr="009F22FD">
        <w:t>Paragrafo 13</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14DE8169" w14:textId="77777777" w:rsidTr="00DF3EBC">
        <w:trPr>
          <w:trHeight w:hRule="exact" w:val="240"/>
          <w:jc w:val="center"/>
        </w:trPr>
        <w:tc>
          <w:tcPr>
            <w:tcW w:w="9752" w:type="dxa"/>
            <w:gridSpan w:val="2"/>
            <w:tcBorders>
              <w:top w:val="nil"/>
              <w:left w:val="nil"/>
              <w:bottom w:val="nil"/>
              <w:right w:val="nil"/>
            </w:tcBorders>
          </w:tcPr>
          <w:p w14:paraId="3C0487E7" w14:textId="77777777" w:rsidR="00590F8D" w:rsidRPr="009F22FD" w:rsidRDefault="00590F8D" w:rsidP="00DF3EBC"/>
        </w:tc>
      </w:tr>
      <w:tr w:rsidR="00590F8D" w:rsidRPr="009F22FD" w14:paraId="3735B5BE" w14:textId="77777777" w:rsidTr="00DF3EBC">
        <w:trPr>
          <w:trHeight w:val="240"/>
          <w:jc w:val="center"/>
        </w:trPr>
        <w:tc>
          <w:tcPr>
            <w:tcW w:w="4876" w:type="dxa"/>
            <w:tcBorders>
              <w:top w:val="nil"/>
              <w:left w:val="nil"/>
              <w:bottom w:val="nil"/>
              <w:right w:val="nil"/>
            </w:tcBorders>
          </w:tcPr>
          <w:p w14:paraId="3717607A"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16DCFF2A" w14:textId="77777777" w:rsidR="00590F8D" w:rsidRPr="009F22FD" w:rsidRDefault="00590F8D" w:rsidP="00DF3EBC">
            <w:pPr>
              <w:pStyle w:val="AmColumnHeading"/>
            </w:pPr>
            <w:r w:rsidRPr="009F22FD">
              <w:t>Emendamento</w:t>
            </w:r>
          </w:p>
        </w:tc>
      </w:tr>
      <w:tr w:rsidR="00590F8D" w:rsidRPr="009F22FD" w14:paraId="5F1FEA69" w14:textId="77777777" w:rsidTr="00DF3EBC">
        <w:trPr>
          <w:jc w:val="center"/>
        </w:trPr>
        <w:tc>
          <w:tcPr>
            <w:tcW w:w="4876" w:type="dxa"/>
            <w:tcBorders>
              <w:top w:val="nil"/>
              <w:left w:val="nil"/>
              <w:bottom w:val="nil"/>
              <w:right w:val="nil"/>
            </w:tcBorders>
          </w:tcPr>
          <w:p w14:paraId="2289F871" w14:textId="77777777" w:rsidR="00590F8D" w:rsidRPr="009F22FD" w:rsidRDefault="00590F8D" w:rsidP="00DF3EBC">
            <w:pPr>
              <w:pStyle w:val="Normal6a"/>
            </w:pPr>
            <w:r w:rsidRPr="009F22FD">
              <w:rPr>
                <w:b/>
                <w:i/>
              </w:rPr>
              <w:t>13.</w:t>
            </w:r>
            <w:r w:rsidRPr="009F22FD">
              <w:tab/>
            </w:r>
            <w:r w:rsidRPr="009F22FD">
              <w:rPr>
                <w:b/>
                <w:i/>
              </w:rPr>
              <w:t>suggerisce che il Consiglio riveda gli assetti istituzionali dei suoi organi decisionali competenti in materia di difesa e sicurezza e prenda in considerazione l'istituzione di un nuovo organo decisionale permanente composto dai ministri della Difesa degli Stati membri;</w:t>
            </w:r>
          </w:p>
        </w:tc>
        <w:tc>
          <w:tcPr>
            <w:tcW w:w="4876" w:type="dxa"/>
            <w:tcBorders>
              <w:top w:val="nil"/>
              <w:left w:val="nil"/>
              <w:bottom w:val="nil"/>
              <w:right w:val="nil"/>
            </w:tcBorders>
          </w:tcPr>
          <w:p w14:paraId="220CC64B" w14:textId="77777777" w:rsidR="00590F8D" w:rsidRPr="009F22FD" w:rsidRDefault="00590F8D" w:rsidP="00DF3EBC">
            <w:pPr>
              <w:pStyle w:val="Normal6a"/>
            </w:pPr>
            <w:r w:rsidRPr="009F22FD">
              <w:rPr>
                <w:b/>
                <w:i/>
              </w:rPr>
              <w:t>soppresso</w:t>
            </w:r>
          </w:p>
        </w:tc>
      </w:tr>
    </w:tbl>
    <w:p w14:paraId="66709CB4"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09388813" w14:textId="77777777" w:rsidR="00590F8D" w:rsidRPr="009F22FD" w:rsidRDefault="00590F8D" w:rsidP="00590F8D">
      <w:r w:rsidRPr="009F22FD">
        <w:rPr>
          <w:rStyle w:val="HideTWBExt"/>
        </w:rPr>
        <w:t>&lt;/Amend&gt;</w:t>
      </w:r>
    </w:p>
    <w:p w14:paraId="0BF339D2"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411</w:t>
      </w:r>
      <w:r w:rsidRPr="009F22FD">
        <w:rPr>
          <w:rStyle w:val="HideTWBExt"/>
          <w:b w:val="0"/>
        </w:rPr>
        <w:t>&lt;/NumAm&gt;</w:t>
      </w:r>
    </w:p>
    <w:p w14:paraId="0CFDE304" w14:textId="77777777" w:rsidR="00590F8D" w:rsidRPr="009F22FD" w:rsidRDefault="00590F8D" w:rsidP="00590F8D">
      <w:pPr>
        <w:pStyle w:val="NormalBold"/>
      </w:pPr>
      <w:r w:rsidRPr="009F22FD">
        <w:rPr>
          <w:rStyle w:val="HideTWBExt"/>
          <w:b w:val="0"/>
        </w:rPr>
        <w:t>&lt;RepeatBlock-By&gt;&lt;Members&gt;</w:t>
      </w:r>
      <w:r w:rsidRPr="009F22FD">
        <w:t>Nacho Sánchez Amor</w:t>
      </w:r>
      <w:r w:rsidRPr="009F22FD">
        <w:rPr>
          <w:rStyle w:val="HideTWBExt"/>
          <w:b w:val="0"/>
        </w:rPr>
        <w:t>&lt;/Members&gt;</w:t>
      </w:r>
    </w:p>
    <w:p w14:paraId="02FACD00" w14:textId="77777777" w:rsidR="00590F8D" w:rsidRPr="009F22FD" w:rsidRDefault="00590F8D" w:rsidP="00590F8D">
      <w:pPr>
        <w:pStyle w:val="NormalBold"/>
      </w:pPr>
      <w:r w:rsidRPr="009F22FD">
        <w:rPr>
          <w:rStyle w:val="HideTWBExt"/>
          <w:b w:val="0"/>
        </w:rPr>
        <w:t>&lt;/RepeatBlock-By&gt;</w:t>
      </w:r>
    </w:p>
    <w:p w14:paraId="6A97237B"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43392584" w14:textId="77777777" w:rsidR="00590F8D" w:rsidRPr="009F22FD" w:rsidRDefault="00590F8D" w:rsidP="00590F8D">
      <w:pPr>
        <w:pStyle w:val="NormalBold"/>
      </w:pPr>
      <w:r w:rsidRPr="009F22FD">
        <w:rPr>
          <w:rStyle w:val="HideTWBExt"/>
          <w:b w:val="0"/>
        </w:rPr>
        <w:t>&lt;Article&gt;</w:t>
      </w:r>
      <w:r w:rsidRPr="009F22FD">
        <w:t>Paragrafo 13</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5E1B49F2" w14:textId="77777777" w:rsidTr="00DF3EBC">
        <w:trPr>
          <w:trHeight w:hRule="exact" w:val="240"/>
          <w:jc w:val="center"/>
        </w:trPr>
        <w:tc>
          <w:tcPr>
            <w:tcW w:w="9752" w:type="dxa"/>
            <w:gridSpan w:val="2"/>
            <w:tcBorders>
              <w:top w:val="nil"/>
              <w:left w:val="nil"/>
              <w:bottom w:val="nil"/>
              <w:right w:val="nil"/>
            </w:tcBorders>
          </w:tcPr>
          <w:p w14:paraId="0260FECA" w14:textId="77777777" w:rsidR="00590F8D" w:rsidRPr="009F22FD" w:rsidRDefault="00590F8D" w:rsidP="00DF3EBC"/>
        </w:tc>
      </w:tr>
      <w:tr w:rsidR="00590F8D" w:rsidRPr="009F22FD" w14:paraId="00B62C35" w14:textId="77777777" w:rsidTr="00DF3EBC">
        <w:trPr>
          <w:trHeight w:val="240"/>
          <w:jc w:val="center"/>
        </w:trPr>
        <w:tc>
          <w:tcPr>
            <w:tcW w:w="4876" w:type="dxa"/>
            <w:tcBorders>
              <w:top w:val="nil"/>
              <w:left w:val="nil"/>
              <w:bottom w:val="nil"/>
              <w:right w:val="nil"/>
            </w:tcBorders>
          </w:tcPr>
          <w:p w14:paraId="57F0BC74"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497AA26E" w14:textId="77777777" w:rsidR="00590F8D" w:rsidRPr="009F22FD" w:rsidRDefault="00590F8D" w:rsidP="00DF3EBC">
            <w:pPr>
              <w:pStyle w:val="AmColumnHeading"/>
            </w:pPr>
            <w:r w:rsidRPr="009F22FD">
              <w:t>Emendamento</w:t>
            </w:r>
          </w:p>
        </w:tc>
      </w:tr>
      <w:tr w:rsidR="00590F8D" w:rsidRPr="009F22FD" w14:paraId="12BC5457" w14:textId="77777777" w:rsidTr="00DF3EBC">
        <w:trPr>
          <w:jc w:val="center"/>
        </w:trPr>
        <w:tc>
          <w:tcPr>
            <w:tcW w:w="4876" w:type="dxa"/>
            <w:tcBorders>
              <w:top w:val="nil"/>
              <w:left w:val="nil"/>
              <w:bottom w:val="nil"/>
              <w:right w:val="nil"/>
            </w:tcBorders>
          </w:tcPr>
          <w:p w14:paraId="67CAA35A" w14:textId="77777777" w:rsidR="00590F8D" w:rsidRPr="009F22FD" w:rsidRDefault="00590F8D" w:rsidP="00DF3EBC">
            <w:pPr>
              <w:pStyle w:val="Normal6a"/>
            </w:pPr>
            <w:r w:rsidRPr="009F22FD">
              <w:t>13.</w:t>
            </w:r>
            <w:r w:rsidRPr="009F22FD">
              <w:tab/>
              <w:t xml:space="preserve">suggerisce che il Consiglio </w:t>
            </w:r>
            <w:r w:rsidRPr="009F22FD">
              <w:rPr>
                <w:b/>
                <w:i/>
              </w:rPr>
              <w:t>riveda gli assetti istituzionali dei suoi organi decisionali competenti in materia di difesa e sicurezza e</w:t>
            </w:r>
            <w:r w:rsidRPr="009F22FD">
              <w:t xml:space="preserve"> prenda in considerazione l'istituzione di un nuovo organo decisionale permanente composto dai ministri della Difesa degli Stati membri;</w:t>
            </w:r>
          </w:p>
        </w:tc>
        <w:tc>
          <w:tcPr>
            <w:tcW w:w="4876" w:type="dxa"/>
            <w:tcBorders>
              <w:top w:val="nil"/>
              <w:left w:val="nil"/>
              <w:bottom w:val="nil"/>
              <w:right w:val="nil"/>
            </w:tcBorders>
          </w:tcPr>
          <w:p w14:paraId="63E99314" w14:textId="77777777" w:rsidR="00590F8D" w:rsidRPr="009F22FD" w:rsidRDefault="00590F8D" w:rsidP="00DF3EBC">
            <w:pPr>
              <w:pStyle w:val="Normal6a"/>
            </w:pPr>
            <w:r w:rsidRPr="009F22FD">
              <w:t>13.</w:t>
            </w:r>
            <w:r w:rsidRPr="009F22FD">
              <w:tab/>
              <w:t>suggerisce che il Consiglio prenda in considerazione l'istituzione di un nuovo organo decisionale permanente composto dai ministri della Difesa degli Stati membri</w:t>
            </w:r>
            <w:r w:rsidRPr="009F22FD">
              <w:rPr>
                <w:b/>
                <w:i/>
              </w:rPr>
              <w:t>, fatte salve le competenze del VP/AR in materia di PSDC e la rispettiva ripartizione delle competenze all'interno dei ministeri nazionali a tale riguardo</w:t>
            </w:r>
            <w:r w:rsidRPr="009F22FD">
              <w:t>;</w:t>
            </w:r>
          </w:p>
        </w:tc>
      </w:tr>
    </w:tbl>
    <w:p w14:paraId="5DFC3A90"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305F7F8E" w14:textId="77777777" w:rsidR="00590F8D" w:rsidRPr="009F22FD" w:rsidRDefault="00590F8D" w:rsidP="00590F8D">
      <w:r w:rsidRPr="009F22FD">
        <w:rPr>
          <w:rStyle w:val="HideTWBExt"/>
        </w:rPr>
        <w:t>&lt;/Amend&gt;</w:t>
      </w:r>
    </w:p>
    <w:p w14:paraId="1FAACFE4"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412</w:t>
      </w:r>
      <w:r w:rsidRPr="009F22FD">
        <w:rPr>
          <w:rStyle w:val="HideTWBExt"/>
          <w:b w:val="0"/>
        </w:rPr>
        <w:t>&lt;/NumAm&gt;</w:t>
      </w:r>
    </w:p>
    <w:p w14:paraId="76F62502" w14:textId="77777777" w:rsidR="00590F8D" w:rsidRPr="009F22FD" w:rsidRDefault="00590F8D" w:rsidP="00590F8D">
      <w:pPr>
        <w:pStyle w:val="NormalBold"/>
      </w:pPr>
      <w:r w:rsidRPr="009F22FD">
        <w:rPr>
          <w:rStyle w:val="HideTWBExt"/>
          <w:b w:val="0"/>
        </w:rPr>
        <w:t>&lt;RepeatBlock-By&gt;&lt;Members&gt;</w:t>
      </w:r>
      <w:r w:rsidRPr="009F22FD">
        <w:t>Salvatore De Meo</w:t>
      </w:r>
      <w:r w:rsidRPr="009F22FD">
        <w:rPr>
          <w:rStyle w:val="HideTWBExt"/>
          <w:b w:val="0"/>
        </w:rPr>
        <w:t>&lt;/Members&gt;</w:t>
      </w:r>
    </w:p>
    <w:p w14:paraId="5BF6ACFE" w14:textId="77777777" w:rsidR="00590F8D" w:rsidRPr="009F22FD" w:rsidRDefault="00590F8D" w:rsidP="00590F8D">
      <w:pPr>
        <w:pStyle w:val="NormalBold"/>
      </w:pPr>
      <w:r w:rsidRPr="009F22FD">
        <w:rPr>
          <w:rStyle w:val="HideTWBExt"/>
          <w:b w:val="0"/>
        </w:rPr>
        <w:t>&lt;/RepeatBlock-By&gt;</w:t>
      </w:r>
    </w:p>
    <w:p w14:paraId="21578270"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3533C753" w14:textId="77777777" w:rsidR="00590F8D" w:rsidRPr="009F22FD" w:rsidRDefault="00590F8D" w:rsidP="00590F8D">
      <w:pPr>
        <w:pStyle w:val="NormalBold"/>
      </w:pPr>
      <w:r w:rsidRPr="009F22FD">
        <w:rPr>
          <w:rStyle w:val="HideTWBExt"/>
          <w:b w:val="0"/>
        </w:rPr>
        <w:t>&lt;Article&gt;</w:t>
      </w:r>
      <w:r w:rsidRPr="009F22FD">
        <w:t>Paragrafo 13</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293E4ED0" w14:textId="77777777" w:rsidTr="00DF3EBC">
        <w:trPr>
          <w:trHeight w:hRule="exact" w:val="240"/>
          <w:jc w:val="center"/>
        </w:trPr>
        <w:tc>
          <w:tcPr>
            <w:tcW w:w="9752" w:type="dxa"/>
            <w:gridSpan w:val="2"/>
            <w:tcBorders>
              <w:top w:val="nil"/>
              <w:left w:val="nil"/>
              <w:bottom w:val="nil"/>
              <w:right w:val="nil"/>
            </w:tcBorders>
          </w:tcPr>
          <w:p w14:paraId="1E727D51" w14:textId="77777777" w:rsidR="00590F8D" w:rsidRPr="009F22FD" w:rsidRDefault="00590F8D" w:rsidP="00DF3EBC"/>
        </w:tc>
      </w:tr>
      <w:tr w:rsidR="00590F8D" w:rsidRPr="009F22FD" w14:paraId="56084B76" w14:textId="77777777" w:rsidTr="00DF3EBC">
        <w:trPr>
          <w:trHeight w:val="240"/>
          <w:jc w:val="center"/>
        </w:trPr>
        <w:tc>
          <w:tcPr>
            <w:tcW w:w="4876" w:type="dxa"/>
            <w:tcBorders>
              <w:top w:val="nil"/>
              <w:left w:val="nil"/>
              <w:bottom w:val="nil"/>
              <w:right w:val="nil"/>
            </w:tcBorders>
          </w:tcPr>
          <w:p w14:paraId="566258DA"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15F7947D" w14:textId="77777777" w:rsidR="00590F8D" w:rsidRPr="009F22FD" w:rsidRDefault="00590F8D" w:rsidP="00DF3EBC">
            <w:pPr>
              <w:pStyle w:val="AmColumnHeading"/>
            </w:pPr>
            <w:r w:rsidRPr="009F22FD">
              <w:t>Emendamento</w:t>
            </w:r>
          </w:p>
        </w:tc>
      </w:tr>
      <w:tr w:rsidR="00590F8D" w:rsidRPr="009F22FD" w14:paraId="3AF7548B" w14:textId="77777777" w:rsidTr="00DF3EBC">
        <w:trPr>
          <w:jc w:val="center"/>
        </w:trPr>
        <w:tc>
          <w:tcPr>
            <w:tcW w:w="4876" w:type="dxa"/>
            <w:tcBorders>
              <w:top w:val="nil"/>
              <w:left w:val="nil"/>
              <w:bottom w:val="nil"/>
              <w:right w:val="nil"/>
            </w:tcBorders>
          </w:tcPr>
          <w:p w14:paraId="1743D5B8" w14:textId="77777777" w:rsidR="00590F8D" w:rsidRPr="009F22FD" w:rsidRDefault="00590F8D" w:rsidP="00DF3EBC">
            <w:pPr>
              <w:pStyle w:val="Normal6a"/>
            </w:pPr>
            <w:r w:rsidRPr="009F22FD">
              <w:t>13.</w:t>
            </w:r>
            <w:r w:rsidRPr="009F22FD">
              <w:tab/>
              <w:t>suggerisce che il Consiglio riveda gli assetti istituzionali dei suoi organi decisionali competenti in materia di difesa e sicurezza e prenda in considerazione l'istituzione di un nuovo organo decisionale permanente composto dai ministri della Difesa degli Stati membri;</w:t>
            </w:r>
          </w:p>
        </w:tc>
        <w:tc>
          <w:tcPr>
            <w:tcW w:w="4876" w:type="dxa"/>
            <w:tcBorders>
              <w:top w:val="nil"/>
              <w:left w:val="nil"/>
              <w:bottom w:val="nil"/>
              <w:right w:val="nil"/>
            </w:tcBorders>
          </w:tcPr>
          <w:p w14:paraId="206AC43E" w14:textId="77777777" w:rsidR="00590F8D" w:rsidRPr="009F22FD" w:rsidRDefault="00590F8D" w:rsidP="00DF3EBC">
            <w:pPr>
              <w:pStyle w:val="Normal6a"/>
            </w:pPr>
            <w:r w:rsidRPr="009F22FD">
              <w:t>13.</w:t>
            </w:r>
            <w:r w:rsidRPr="009F22FD">
              <w:tab/>
              <w:t>suggerisce che il Consiglio riveda gli assetti istituzionali dei suoi organi decisionali competenti in materia di difesa e sicurezza e prenda in considerazione l'istituzione di un nuovo organo decisionale permanente composto dai ministri della Difesa degli Stati membri</w:t>
            </w:r>
            <w:r w:rsidRPr="009F22FD">
              <w:rPr>
                <w:b/>
                <w:i/>
              </w:rPr>
              <w:t>, con il mandato di garantire risposte rapide e coordinate alle sfide in materia di sicurezza</w:t>
            </w:r>
            <w:r w:rsidRPr="009F22FD">
              <w:t>;</w:t>
            </w:r>
          </w:p>
        </w:tc>
      </w:tr>
    </w:tbl>
    <w:p w14:paraId="3D73200E" w14:textId="77777777" w:rsidR="00590F8D" w:rsidRPr="00FC7643" w:rsidRDefault="00590F8D" w:rsidP="00590F8D">
      <w:pPr>
        <w:pStyle w:val="AmOrLang"/>
        <w:rPr>
          <w:lang w:val="es-ES"/>
        </w:rPr>
      </w:pPr>
      <w:r w:rsidRPr="00FC7643">
        <w:rPr>
          <w:lang w:val="es-ES"/>
        </w:rPr>
        <w:t xml:space="preserve">Or. </w:t>
      </w:r>
      <w:r w:rsidRPr="00FC7643">
        <w:rPr>
          <w:rStyle w:val="HideTWBExt"/>
          <w:lang w:val="es-ES"/>
        </w:rPr>
        <w:t>&lt;Original&gt;</w:t>
      </w:r>
      <w:r w:rsidRPr="00FC7643">
        <w:rPr>
          <w:rStyle w:val="HideTWBInt"/>
          <w:lang w:val="es-ES"/>
        </w:rPr>
        <w:t>{EN}</w:t>
      </w:r>
      <w:r w:rsidRPr="00FC7643">
        <w:rPr>
          <w:lang w:val="es-ES"/>
        </w:rPr>
        <w:t>en</w:t>
      </w:r>
      <w:r w:rsidRPr="00FC7643">
        <w:rPr>
          <w:rStyle w:val="HideTWBExt"/>
          <w:lang w:val="es-ES"/>
        </w:rPr>
        <w:t>&lt;/Original&gt;</w:t>
      </w:r>
    </w:p>
    <w:p w14:paraId="04A17E79" w14:textId="77777777" w:rsidR="00590F8D" w:rsidRPr="00FC7643" w:rsidRDefault="00590F8D" w:rsidP="00590F8D">
      <w:pPr>
        <w:rPr>
          <w:lang w:val="es-ES"/>
        </w:rPr>
      </w:pPr>
      <w:r w:rsidRPr="00FC7643">
        <w:rPr>
          <w:rStyle w:val="HideTWBExt"/>
          <w:lang w:val="es-ES"/>
        </w:rPr>
        <w:t>&lt;/Amend&gt;</w:t>
      </w:r>
    </w:p>
    <w:p w14:paraId="1FAC0734" w14:textId="77777777" w:rsidR="00590F8D" w:rsidRPr="00FC7643" w:rsidRDefault="00590F8D" w:rsidP="00590F8D">
      <w:pPr>
        <w:pStyle w:val="AmNumberTabs"/>
        <w:rPr>
          <w:lang w:val="es-ES"/>
        </w:rPr>
      </w:pPr>
      <w:r w:rsidRPr="00FC7643">
        <w:rPr>
          <w:rStyle w:val="HideTWBExt"/>
          <w:b w:val="0"/>
          <w:lang w:val="es-ES"/>
        </w:rPr>
        <w:t>&lt;Amend&gt;</w:t>
      </w:r>
      <w:r w:rsidRPr="00FC7643">
        <w:rPr>
          <w:lang w:val="es-ES"/>
        </w:rPr>
        <w:t>Emendamento</w:t>
      </w:r>
      <w:r w:rsidRPr="00FC7643">
        <w:rPr>
          <w:lang w:val="es-ES"/>
        </w:rPr>
        <w:tab/>
      </w:r>
      <w:r w:rsidRPr="00FC7643">
        <w:rPr>
          <w:lang w:val="es-ES"/>
        </w:rPr>
        <w:tab/>
      </w:r>
      <w:r w:rsidRPr="00FC7643">
        <w:rPr>
          <w:rStyle w:val="HideTWBExt"/>
          <w:b w:val="0"/>
          <w:lang w:val="es-ES"/>
        </w:rPr>
        <w:t>&lt;NumAm&gt;</w:t>
      </w:r>
      <w:r w:rsidRPr="00FC7643">
        <w:rPr>
          <w:lang w:val="es-ES"/>
        </w:rPr>
        <w:t>413</w:t>
      </w:r>
      <w:r w:rsidRPr="00FC7643">
        <w:rPr>
          <w:rStyle w:val="HideTWBExt"/>
          <w:b w:val="0"/>
          <w:lang w:val="es-ES"/>
        </w:rPr>
        <w:t>&lt;/NumAm&gt;</w:t>
      </w:r>
    </w:p>
    <w:p w14:paraId="259D0D1D" w14:textId="77777777" w:rsidR="00590F8D" w:rsidRPr="00FC7643" w:rsidRDefault="00590F8D" w:rsidP="00590F8D">
      <w:pPr>
        <w:pStyle w:val="NormalBold"/>
        <w:rPr>
          <w:lang w:val="es-ES"/>
        </w:rPr>
      </w:pPr>
      <w:r w:rsidRPr="00FC7643">
        <w:rPr>
          <w:rStyle w:val="HideTWBExt"/>
          <w:b w:val="0"/>
          <w:lang w:val="es-ES"/>
        </w:rPr>
        <w:t>&lt;RepeatBlock-By&gt;&lt;Members&gt;</w:t>
      </w:r>
      <w:r w:rsidRPr="00FC7643">
        <w:rPr>
          <w:lang w:val="es-ES"/>
        </w:rPr>
        <w:t>Michael Gahler</w:t>
      </w:r>
      <w:r w:rsidRPr="00FC7643">
        <w:rPr>
          <w:rStyle w:val="HideTWBExt"/>
          <w:b w:val="0"/>
          <w:lang w:val="es-ES"/>
        </w:rPr>
        <w:t>&lt;/Members&gt;</w:t>
      </w:r>
    </w:p>
    <w:p w14:paraId="150CE65B" w14:textId="77777777" w:rsidR="00590F8D" w:rsidRPr="00FC7643" w:rsidRDefault="00590F8D" w:rsidP="00590F8D">
      <w:pPr>
        <w:pStyle w:val="NormalBold"/>
        <w:rPr>
          <w:lang w:val="es-ES"/>
        </w:rPr>
      </w:pPr>
      <w:r w:rsidRPr="00FC7643">
        <w:rPr>
          <w:rStyle w:val="HideTWBExt"/>
          <w:b w:val="0"/>
          <w:lang w:val="es-ES"/>
        </w:rPr>
        <w:t>&lt;/RepeatBlock-By&gt;</w:t>
      </w:r>
    </w:p>
    <w:p w14:paraId="2AEDFC37"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06F18494" w14:textId="77777777" w:rsidR="00590F8D" w:rsidRPr="009F22FD" w:rsidRDefault="00590F8D" w:rsidP="00590F8D">
      <w:pPr>
        <w:pStyle w:val="NormalBold"/>
      </w:pPr>
      <w:r w:rsidRPr="009F22FD">
        <w:rPr>
          <w:rStyle w:val="HideTWBExt"/>
          <w:b w:val="0"/>
        </w:rPr>
        <w:t>&lt;Article&gt;</w:t>
      </w:r>
      <w:r w:rsidRPr="009F22FD">
        <w:t>Paragrafo 13</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627BBA59" w14:textId="77777777" w:rsidTr="00DF3EBC">
        <w:trPr>
          <w:trHeight w:hRule="exact" w:val="240"/>
          <w:jc w:val="center"/>
        </w:trPr>
        <w:tc>
          <w:tcPr>
            <w:tcW w:w="9752" w:type="dxa"/>
            <w:gridSpan w:val="2"/>
            <w:tcBorders>
              <w:top w:val="nil"/>
              <w:left w:val="nil"/>
              <w:bottom w:val="nil"/>
              <w:right w:val="nil"/>
            </w:tcBorders>
          </w:tcPr>
          <w:p w14:paraId="7A77D6E3" w14:textId="77777777" w:rsidR="00590F8D" w:rsidRPr="009F22FD" w:rsidRDefault="00590F8D" w:rsidP="00DF3EBC"/>
        </w:tc>
      </w:tr>
      <w:tr w:rsidR="00590F8D" w:rsidRPr="009F22FD" w14:paraId="7B87DA6E" w14:textId="77777777" w:rsidTr="00DF3EBC">
        <w:trPr>
          <w:trHeight w:val="240"/>
          <w:jc w:val="center"/>
        </w:trPr>
        <w:tc>
          <w:tcPr>
            <w:tcW w:w="4876" w:type="dxa"/>
            <w:tcBorders>
              <w:top w:val="nil"/>
              <w:left w:val="nil"/>
              <w:bottom w:val="nil"/>
              <w:right w:val="nil"/>
            </w:tcBorders>
          </w:tcPr>
          <w:p w14:paraId="3FA8DA26"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4BC5BA46" w14:textId="77777777" w:rsidR="00590F8D" w:rsidRPr="009F22FD" w:rsidRDefault="00590F8D" w:rsidP="00DF3EBC">
            <w:pPr>
              <w:pStyle w:val="AmColumnHeading"/>
            </w:pPr>
            <w:r w:rsidRPr="009F22FD">
              <w:t>Emendamento</w:t>
            </w:r>
          </w:p>
        </w:tc>
      </w:tr>
      <w:tr w:rsidR="00590F8D" w:rsidRPr="009F22FD" w14:paraId="60EBA9CC" w14:textId="77777777" w:rsidTr="00DF3EBC">
        <w:trPr>
          <w:jc w:val="center"/>
        </w:trPr>
        <w:tc>
          <w:tcPr>
            <w:tcW w:w="4876" w:type="dxa"/>
            <w:tcBorders>
              <w:top w:val="nil"/>
              <w:left w:val="nil"/>
              <w:bottom w:val="nil"/>
              <w:right w:val="nil"/>
            </w:tcBorders>
          </w:tcPr>
          <w:p w14:paraId="25D3A759" w14:textId="77777777" w:rsidR="00590F8D" w:rsidRPr="009F22FD" w:rsidRDefault="00590F8D" w:rsidP="00DF3EBC">
            <w:pPr>
              <w:pStyle w:val="Normal6a"/>
            </w:pPr>
            <w:r w:rsidRPr="009F22FD">
              <w:t>13.</w:t>
            </w:r>
            <w:r w:rsidRPr="009F22FD">
              <w:tab/>
              <w:t>suggerisce che il Consiglio riveda gli assetti istituzionali dei suoi organi decisionali competenti in materia di difesa e sicurezza e prenda in considerazione l'istituzione di un nuovo organo decisionale permanente composto dai ministri della Difesa degli Stati membri;</w:t>
            </w:r>
          </w:p>
        </w:tc>
        <w:tc>
          <w:tcPr>
            <w:tcW w:w="4876" w:type="dxa"/>
            <w:tcBorders>
              <w:top w:val="nil"/>
              <w:left w:val="nil"/>
              <w:bottom w:val="nil"/>
              <w:right w:val="nil"/>
            </w:tcBorders>
          </w:tcPr>
          <w:p w14:paraId="43C7BEB3" w14:textId="77777777" w:rsidR="00590F8D" w:rsidRPr="009F22FD" w:rsidRDefault="00590F8D" w:rsidP="00DF3EBC">
            <w:pPr>
              <w:pStyle w:val="Normal6a"/>
            </w:pPr>
            <w:r w:rsidRPr="009F22FD">
              <w:t>13.</w:t>
            </w:r>
            <w:r w:rsidRPr="009F22FD">
              <w:tab/>
              <w:t xml:space="preserve">suggerisce che il Consiglio riveda gli assetti istituzionali dei suoi organi decisionali competenti in materia di difesa e sicurezza e prenda in considerazione l'istituzione di un nuovo organo decisionale permanente composto dai ministri della Difesa degli Stati membri; </w:t>
            </w:r>
            <w:r w:rsidRPr="009F22FD">
              <w:rPr>
                <w:b/>
                <w:i/>
              </w:rPr>
              <w:t>sottolinea, tuttavia, che una cooperazione efficace a livello europeo, basata sulle priorità in termini di capacità concordate nel piano di sviluppo delle capacità, richiede coerenza tra le diverse strutture, politiche e strumenti del Consiglio e della Commissione al fine di sfruttare al meglio il denaro dei contribuenti dell'UE; invita pertanto a istituire un legame rafforzato tra il Consiglio e la Commissione attraverso la nomina, da parte del Consiglio, del commissario per la difesa quale rappresentante speciale per l'Unione della difesa e l'adeguamento della decisione del Consiglio sull'Agenzia europea per la difesa (AED) e sulla cooperazione strutturata permanente (PESCO) al fine di designare il commissario per la difesa quale capo dell'AED e coordinatore della PESCO;</w:t>
            </w:r>
          </w:p>
        </w:tc>
      </w:tr>
    </w:tbl>
    <w:p w14:paraId="4BDDEFF8" w14:textId="77777777" w:rsidR="00590F8D" w:rsidRPr="00FC7643" w:rsidRDefault="00590F8D" w:rsidP="00590F8D">
      <w:pPr>
        <w:pStyle w:val="AmOrLang"/>
        <w:rPr>
          <w:lang w:val="nl-NL"/>
        </w:rPr>
      </w:pPr>
      <w:r w:rsidRPr="00FC7643">
        <w:rPr>
          <w:lang w:val="nl-NL"/>
        </w:rPr>
        <w:t xml:space="preserve">Or. </w:t>
      </w:r>
      <w:r w:rsidRPr="00FC7643">
        <w:rPr>
          <w:rStyle w:val="HideTWBExt"/>
          <w:lang w:val="nl-NL"/>
        </w:rPr>
        <w:t>&lt;Original&gt;</w:t>
      </w:r>
      <w:r w:rsidRPr="00FC7643">
        <w:rPr>
          <w:rStyle w:val="HideTWBInt"/>
          <w:lang w:val="nl-NL"/>
        </w:rPr>
        <w:t>{EN}</w:t>
      </w:r>
      <w:r w:rsidRPr="00FC7643">
        <w:rPr>
          <w:lang w:val="nl-NL"/>
        </w:rPr>
        <w:t>en</w:t>
      </w:r>
      <w:r w:rsidRPr="00FC7643">
        <w:rPr>
          <w:rStyle w:val="HideTWBExt"/>
          <w:lang w:val="nl-NL"/>
        </w:rPr>
        <w:t>&lt;/Original&gt;</w:t>
      </w:r>
    </w:p>
    <w:p w14:paraId="1C4BD669" w14:textId="77777777" w:rsidR="00590F8D" w:rsidRPr="00FC7643" w:rsidRDefault="00590F8D" w:rsidP="00590F8D">
      <w:pPr>
        <w:rPr>
          <w:lang w:val="nl-NL"/>
        </w:rPr>
      </w:pPr>
      <w:r w:rsidRPr="00FC7643">
        <w:rPr>
          <w:rStyle w:val="HideTWBExt"/>
          <w:lang w:val="nl-NL"/>
        </w:rPr>
        <w:t>&lt;/Amend&gt;</w:t>
      </w:r>
    </w:p>
    <w:p w14:paraId="16A2F580" w14:textId="77777777" w:rsidR="00590F8D" w:rsidRPr="00FC7643" w:rsidRDefault="00590F8D" w:rsidP="00590F8D">
      <w:pPr>
        <w:pStyle w:val="AmNumberTabs"/>
        <w:rPr>
          <w:lang w:val="nl-NL"/>
        </w:rPr>
      </w:pPr>
      <w:r w:rsidRPr="00FC7643">
        <w:rPr>
          <w:rStyle w:val="HideTWBExt"/>
          <w:b w:val="0"/>
          <w:lang w:val="nl-NL"/>
        </w:rPr>
        <w:t>&lt;Amend&gt;</w:t>
      </w:r>
      <w:r w:rsidRPr="00FC7643">
        <w:rPr>
          <w:lang w:val="nl-NL"/>
        </w:rPr>
        <w:t>Emendamento</w:t>
      </w:r>
      <w:r w:rsidRPr="00FC7643">
        <w:rPr>
          <w:lang w:val="nl-NL"/>
        </w:rPr>
        <w:tab/>
      </w:r>
      <w:r w:rsidRPr="00FC7643">
        <w:rPr>
          <w:lang w:val="nl-NL"/>
        </w:rPr>
        <w:tab/>
      </w:r>
      <w:r w:rsidRPr="00FC7643">
        <w:rPr>
          <w:rStyle w:val="HideTWBExt"/>
          <w:b w:val="0"/>
          <w:lang w:val="nl-NL"/>
        </w:rPr>
        <w:t>&lt;NumAm&gt;</w:t>
      </w:r>
      <w:r w:rsidRPr="00FC7643">
        <w:rPr>
          <w:lang w:val="nl-NL"/>
        </w:rPr>
        <w:t>414</w:t>
      </w:r>
      <w:r w:rsidRPr="00FC7643">
        <w:rPr>
          <w:rStyle w:val="HideTWBExt"/>
          <w:b w:val="0"/>
          <w:lang w:val="nl-NL"/>
        </w:rPr>
        <w:t>&lt;/NumAm&gt;</w:t>
      </w:r>
    </w:p>
    <w:p w14:paraId="04B0F018" w14:textId="77777777" w:rsidR="00590F8D" w:rsidRPr="00FC7643" w:rsidRDefault="00590F8D" w:rsidP="00590F8D">
      <w:pPr>
        <w:pStyle w:val="NormalBold"/>
        <w:rPr>
          <w:lang w:val="nl-NL"/>
        </w:rPr>
      </w:pPr>
      <w:r w:rsidRPr="00FC7643">
        <w:rPr>
          <w:rStyle w:val="HideTWBExt"/>
          <w:b w:val="0"/>
          <w:lang w:val="nl-NL"/>
        </w:rPr>
        <w:t>&lt;RepeatBlock-By&gt;&lt;Members&gt;</w:t>
      </w:r>
      <w:r w:rsidRPr="00FC7643">
        <w:rPr>
          <w:lang w:val="nl-NL"/>
        </w:rPr>
        <w:t>Wouter Beke</w:t>
      </w:r>
      <w:r w:rsidRPr="00FC7643">
        <w:rPr>
          <w:rStyle w:val="HideTWBExt"/>
          <w:b w:val="0"/>
          <w:lang w:val="nl-NL"/>
        </w:rPr>
        <w:t>&lt;/Members&gt;</w:t>
      </w:r>
    </w:p>
    <w:p w14:paraId="12F76BDD" w14:textId="77777777" w:rsidR="00590F8D" w:rsidRPr="00FC7643" w:rsidRDefault="00590F8D" w:rsidP="00590F8D">
      <w:pPr>
        <w:pStyle w:val="NormalBold"/>
        <w:rPr>
          <w:lang w:val="nl-NL"/>
        </w:rPr>
      </w:pPr>
      <w:r w:rsidRPr="00FC7643">
        <w:rPr>
          <w:rStyle w:val="HideTWBExt"/>
          <w:b w:val="0"/>
          <w:lang w:val="nl-NL"/>
        </w:rPr>
        <w:t>&lt;/RepeatBlock-By&gt;</w:t>
      </w:r>
    </w:p>
    <w:p w14:paraId="38F1B808"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2C2DCDF8" w14:textId="77777777" w:rsidR="00590F8D" w:rsidRPr="009F22FD" w:rsidRDefault="00590F8D" w:rsidP="00590F8D">
      <w:pPr>
        <w:pStyle w:val="NormalBold"/>
      </w:pPr>
      <w:r w:rsidRPr="009F22FD">
        <w:rPr>
          <w:rStyle w:val="HideTWBExt"/>
          <w:b w:val="0"/>
        </w:rPr>
        <w:t>&lt;Article&gt;</w:t>
      </w:r>
      <w:r w:rsidRPr="009F22FD">
        <w:t>Paragrafo 13</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59A16B13" w14:textId="77777777" w:rsidTr="00DF3EBC">
        <w:trPr>
          <w:trHeight w:hRule="exact" w:val="240"/>
          <w:jc w:val="center"/>
        </w:trPr>
        <w:tc>
          <w:tcPr>
            <w:tcW w:w="9752" w:type="dxa"/>
            <w:gridSpan w:val="2"/>
            <w:tcBorders>
              <w:top w:val="nil"/>
              <w:left w:val="nil"/>
              <w:bottom w:val="nil"/>
              <w:right w:val="nil"/>
            </w:tcBorders>
          </w:tcPr>
          <w:p w14:paraId="74436C5F" w14:textId="77777777" w:rsidR="00590F8D" w:rsidRPr="009F22FD" w:rsidRDefault="00590F8D" w:rsidP="00DF3EBC"/>
        </w:tc>
      </w:tr>
      <w:tr w:rsidR="00590F8D" w:rsidRPr="009F22FD" w14:paraId="657DF429" w14:textId="77777777" w:rsidTr="00DF3EBC">
        <w:trPr>
          <w:trHeight w:val="240"/>
          <w:jc w:val="center"/>
        </w:trPr>
        <w:tc>
          <w:tcPr>
            <w:tcW w:w="4876" w:type="dxa"/>
            <w:tcBorders>
              <w:top w:val="nil"/>
              <w:left w:val="nil"/>
              <w:bottom w:val="nil"/>
              <w:right w:val="nil"/>
            </w:tcBorders>
          </w:tcPr>
          <w:p w14:paraId="2095ADC4"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29380754" w14:textId="77777777" w:rsidR="00590F8D" w:rsidRPr="009F22FD" w:rsidRDefault="00590F8D" w:rsidP="00DF3EBC">
            <w:pPr>
              <w:pStyle w:val="AmColumnHeading"/>
            </w:pPr>
            <w:r w:rsidRPr="009F22FD">
              <w:t>Emendamento</w:t>
            </w:r>
          </w:p>
        </w:tc>
      </w:tr>
      <w:tr w:rsidR="00590F8D" w:rsidRPr="009F22FD" w14:paraId="716528E9" w14:textId="77777777" w:rsidTr="00DF3EBC">
        <w:trPr>
          <w:jc w:val="center"/>
        </w:trPr>
        <w:tc>
          <w:tcPr>
            <w:tcW w:w="4876" w:type="dxa"/>
            <w:tcBorders>
              <w:top w:val="nil"/>
              <w:left w:val="nil"/>
              <w:bottom w:val="nil"/>
              <w:right w:val="nil"/>
            </w:tcBorders>
          </w:tcPr>
          <w:p w14:paraId="2C0CB026" w14:textId="77777777" w:rsidR="00590F8D" w:rsidRPr="009F22FD" w:rsidRDefault="00590F8D" w:rsidP="00DF3EBC">
            <w:pPr>
              <w:pStyle w:val="Normal6a"/>
            </w:pPr>
            <w:r w:rsidRPr="009F22FD">
              <w:t>13.</w:t>
            </w:r>
            <w:r w:rsidRPr="009F22FD">
              <w:tab/>
              <w:t>suggerisce che il Consiglio riveda gli assetti istituzionali dei suoi organi decisionali competenti in materia di difesa e sicurezza e prenda in considerazione l'istituzione di un nuovo organo decisionale permanente composto dai ministri della Difesa degli Stati membri;</w:t>
            </w:r>
          </w:p>
        </w:tc>
        <w:tc>
          <w:tcPr>
            <w:tcW w:w="4876" w:type="dxa"/>
            <w:tcBorders>
              <w:top w:val="nil"/>
              <w:left w:val="nil"/>
              <w:bottom w:val="nil"/>
              <w:right w:val="nil"/>
            </w:tcBorders>
          </w:tcPr>
          <w:p w14:paraId="7DCE60D1" w14:textId="77777777" w:rsidR="00590F8D" w:rsidRPr="009F22FD" w:rsidRDefault="00590F8D" w:rsidP="00DF3EBC">
            <w:pPr>
              <w:pStyle w:val="Normal6a"/>
            </w:pPr>
            <w:r w:rsidRPr="009F22FD">
              <w:t>13.</w:t>
            </w:r>
            <w:r w:rsidRPr="009F22FD">
              <w:tab/>
              <w:t xml:space="preserve">suggerisce che il Consiglio riveda gli assetti istituzionali dei suoi organi decisionali competenti in materia di difesa e sicurezza e prenda in considerazione l'istituzione di un nuovo organo decisionale permanente composto dai ministri della Difesa degli Stati membri; </w:t>
            </w:r>
            <w:r w:rsidRPr="009F22FD">
              <w:rPr>
                <w:b/>
                <w:i/>
              </w:rPr>
              <w:t>invita il Consiglio a considerare ogni possibilità per rafforzare e approfondire ulteriormente il processo decisionale, ad esempio nel quadro della cooperazione strutturata permanente (PESCO);</w:t>
            </w:r>
          </w:p>
        </w:tc>
      </w:tr>
    </w:tbl>
    <w:p w14:paraId="50DF5D91"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2415654F" w14:textId="77777777" w:rsidR="00590F8D" w:rsidRPr="009F22FD" w:rsidRDefault="00590F8D" w:rsidP="00590F8D">
      <w:r w:rsidRPr="009F22FD">
        <w:rPr>
          <w:rStyle w:val="HideTWBExt"/>
        </w:rPr>
        <w:t>&lt;/Amend&gt;</w:t>
      </w:r>
    </w:p>
    <w:p w14:paraId="7F5781DF"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415</w:t>
      </w:r>
      <w:r w:rsidRPr="009F22FD">
        <w:rPr>
          <w:rStyle w:val="HideTWBExt"/>
          <w:b w:val="0"/>
        </w:rPr>
        <w:t>&lt;/NumAm&gt;</w:t>
      </w:r>
    </w:p>
    <w:p w14:paraId="5B1E5540" w14:textId="77777777" w:rsidR="00590F8D" w:rsidRPr="009F22FD" w:rsidRDefault="00590F8D" w:rsidP="00590F8D">
      <w:pPr>
        <w:pStyle w:val="NormalBold"/>
      </w:pPr>
      <w:r w:rsidRPr="009F22FD">
        <w:rPr>
          <w:rStyle w:val="HideTWBExt"/>
          <w:b w:val="0"/>
        </w:rPr>
        <w:t>&lt;RepeatBlock-By&gt;&lt;Members&gt;</w:t>
      </w:r>
      <w:r w:rsidRPr="009F22FD">
        <w:t>Pierre-Romain Thionnet, Jordan Bardella, Matthieu Valet</w:t>
      </w:r>
      <w:r w:rsidRPr="009F22FD">
        <w:rPr>
          <w:rStyle w:val="HideTWBExt"/>
          <w:b w:val="0"/>
        </w:rPr>
        <w:t>&lt;/Members&gt;</w:t>
      </w:r>
    </w:p>
    <w:p w14:paraId="35B9613A" w14:textId="77777777" w:rsidR="00590F8D" w:rsidRPr="009F22FD" w:rsidRDefault="00590F8D" w:rsidP="00590F8D">
      <w:pPr>
        <w:pStyle w:val="NormalBold"/>
      </w:pPr>
      <w:r w:rsidRPr="009F22FD">
        <w:rPr>
          <w:rStyle w:val="HideTWBExt"/>
          <w:b w:val="0"/>
        </w:rPr>
        <w:t>&lt;/RepeatBlock-By&gt;</w:t>
      </w:r>
    </w:p>
    <w:p w14:paraId="23D3B3E8"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0BA989DA" w14:textId="77777777" w:rsidR="00590F8D" w:rsidRPr="009F22FD" w:rsidRDefault="00590F8D" w:rsidP="00590F8D">
      <w:pPr>
        <w:pStyle w:val="NormalBold"/>
      </w:pPr>
      <w:r w:rsidRPr="009F22FD">
        <w:rPr>
          <w:rStyle w:val="HideTWBExt"/>
          <w:b w:val="0"/>
        </w:rPr>
        <w:t>&lt;Article&gt;</w:t>
      </w:r>
      <w:r w:rsidRPr="009F22FD">
        <w:t>Paragrafo 13 bis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3DF18503" w14:textId="77777777" w:rsidTr="00DF3EBC">
        <w:trPr>
          <w:trHeight w:hRule="exact" w:val="240"/>
          <w:jc w:val="center"/>
        </w:trPr>
        <w:tc>
          <w:tcPr>
            <w:tcW w:w="9752" w:type="dxa"/>
            <w:gridSpan w:val="2"/>
            <w:tcBorders>
              <w:top w:val="nil"/>
              <w:left w:val="nil"/>
              <w:bottom w:val="nil"/>
              <w:right w:val="nil"/>
            </w:tcBorders>
          </w:tcPr>
          <w:p w14:paraId="021A1703" w14:textId="77777777" w:rsidR="00590F8D" w:rsidRPr="009F22FD" w:rsidRDefault="00590F8D" w:rsidP="00DF3EBC"/>
        </w:tc>
      </w:tr>
      <w:tr w:rsidR="00590F8D" w:rsidRPr="009F22FD" w14:paraId="6AC9ED34" w14:textId="77777777" w:rsidTr="00DF3EBC">
        <w:trPr>
          <w:trHeight w:val="240"/>
          <w:jc w:val="center"/>
        </w:trPr>
        <w:tc>
          <w:tcPr>
            <w:tcW w:w="4876" w:type="dxa"/>
            <w:tcBorders>
              <w:top w:val="nil"/>
              <w:left w:val="nil"/>
              <w:bottom w:val="nil"/>
              <w:right w:val="nil"/>
            </w:tcBorders>
          </w:tcPr>
          <w:p w14:paraId="7588A366"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15F172B3" w14:textId="77777777" w:rsidR="00590F8D" w:rsidRPr="009F22FD" w:rsidRDefault="00590F8D" w:rsidP="00DF3EBC">
            <w:pPr>
              <w:pStyle w:val="AmColumnHeading"/>
            </w:pPr>
            <w:r w:rsidRPr="009F22FD">
              <w:t>Emendamento</w:t>
            </w:r>
          </w:p>
        </w:tc>
      </w:tr>
      <w:tr w:rsidR="00590F8D" w:rsidRPr="009F22FD" w14:paraId="653EACF0" w14:textId="77777777" w:rsidTr="00DF3EBC">
        <w:trPr>
          <w:jc w:val="center"/>
        </w:trPr>
        <w:tc>
          <w:tcPr>
            <w:tcW w:w="4876" w:type="dxa"/>
            <w:tcBorders>
              <w:top w:val="nil"/>
              <w:left w:val="nil"/>
              <w:bottom w:val="nil"/>
              <w:right w:val="nil"/>
            </w:tcBorders>
          </w:tcPr>
          <w:p w14:paraId="5F9DDC39" w14:textId="77777777" w:rsidR="00590F8D" w:rsidRPr="009F22FD" w:rsidRDefault="00590F8D" w:rsidP="00DF3EBC">
            <w:pPr>
              <w:pStyle w:val="Normal6a"/>
            </w:pPr>
          </w:p>
        </w:tc>
        <w:tc>
          <w:tcPr>
            <w:tcW w:w="4876" w:type="dxa"/>
            <w:tcBorders>
              <w:top w:val="nil"/>
              <w:left w:val="nil"/>
              <w:bottom w:val="nil"/>
              <w:right w:val="nil"/>
            </w:tcBorders>
          </w:tcPr>
          <w:p w14:paraId="46166C1F" w14:textId="77777777" w:rsidR="00590F8D" w:rsidRPr="009F22FD" w:rsidRDefault="00590F8D" w:rsidP="00DF3EBC">
            <w:pPr>
              <w:pStyle w:val="Normal6a"/>
            </w:pPr>
            <w:r w:rsidRPr="009F22FD">
              <w:rPr>
                <w:b/>
                <w:i/>
              </w:rPr>
              <w:t>13 bis.</w:t>
            </w:r>
            <w:r w:rsidRPr="009F22FD">
              <w:tab/>
            </w:r>
            <w:r w:rsidRPr="009F22FD">
              <w:rPr>
                <w:b/>
                <w:i/>
              </w:rPr>
              <w:t>ribadisce l'importanza di mantenere il principio dell'unanimità in seno al Consiglio per tutte le decisioni relative alla PSDC;</w:t>
            </w:r>
          </w:p>
        </w:tc>
      </w:tr>
    </w:tbl>
    <w:p w14:paraId="307D5E90"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54A178F4" w14:textId="77777777" w:rsidR="00590F8D" w:rsidRPr="009F22FD" w:rsidRDefault="00590F8D" w:rsidP="00590F8D">
      <w:r w:rsidRPr="009F22FD">
        <w:rPr>
          <w:rStyle w:val="HideTWBExt"/>
        </w:rPr>
        <w:t>&lt;/Amend&gt;</w:t>
      </w:r>
    </w:p>
    <w:p w14:paraId="5377F4F3"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416</w:t>
      </w:r>
      <w:r w:rsidRPr="009F22FD">
        <w:rPr>
          <w:rStyle w:val="HideTWBExt"/>
          <w:b w:val="0"/>
        </w:rPr>
        <w:t>&lt;/NumAm&gt;</w:t>
      </w:r>
    </w:p>
    <w:p w14:paraId="3BFCE186" w14:textId="77777777" w:rsidR="00590F8D" w:rsidRPr="009F22FD" w:rsidRDefault="00590F8D" w:rsidP="00590F8D">
      <w:pPr>
        <w:pStyle w:val="NormalBold"/>
      </w:pPr>
      <w:r w:rsidRPr="009F22FD">
        <w:rPr>
          <w:rStyle w:val="HideTWBExt"/>
          <w:b w:val="0"/>
        </w:rPr>
        <w:t>&lt;RepeatBlock-By&gt;&lt;Members&gt;</w:t>
      </w:r>
      <w:r w:rsidRPr="009F22FD">
        <w:t>Tobias Cremer, Yannis Maniatis, Raphaël Glucksmann, Sven Mikser</w:t>
      </w:r>
      <w:r w:rsidRPr="009F22FD">
        <w:rPr>
          <w:rStyle w:val="HideTWBExt"/>
          <w:b w:val="0"/>
        </w:rPr>
        <w:t>&lt;/Members&gt;</w:t>
      </w:r>
    </w:p>
    <w:p w14:paraId="6F64A3F3" w14:textId="77777777" w:rsidR="00590F8D" w:rsidRPr="009F22FD" w:rsidRDefault="00590F8D" w:rsidP="00590F8D">
      <w:pPr>
        <w:pStyle w:val="NormalBold"/>
      </w:pPr>
      <w:r w:rsidRPr="009F22FD">
        <w:rPr>
          <w:rStyle w:val="HideTWBExt"/>
          <w:b w:val="0"/>
        </w:rPr>
        <w:t>&lt;/RepeatBlock-By&gt;</w:t>
      </w:r>
    </w:p>
    <w:p w14:paraId="02F28C0E"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2DF3A26B" w14:textId="77777777" w:rsidR="00590F8D" w:rsidRPr="009F22FD" w:rsidRDefault="00590F8D" w:rsidP="00590F8D">
      <w:pPr>
        <w:pStyle w:val="NormalBold"/>
      </w:pPr>
      <w:r w:rsidRPr="009F22FD">
        <w:rPr>
          <w:rStyle w:val="HideTWBExt"/>
          <w:b w:val="0"/>
        </w:rPr>
        <w:t>&lt;Article&gt;</w:t>
      </w:r>
      <w:r w:rsidRPr="009F22FD">
        <w:t>Paragrafo 13 ter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0E7861E9" w14:textId="77777777" w:rsidTr="00DF3EBC">
        <w:trPr>
          <w:trHeight w:hRule="exact" w:val="240"/>
          <w:jc w:val="center"/>
        </w:trPr>
        <w:tc>
          <w:tcPr>
            <w:tcW w:w="9752" w:type="dxa"/>
            <w:gridSpan w:val="2"/>
            <w:tcBorders>
              <w:top w:val="nil"/>
              <w:left w:val="nil"/>
              <w:bottom w:val="nil"/>
              <w:right w:val="nil"/>
            </w:tcBorders>
          </w:tcPr>
          <w:p w14:paraId="76AAB897" w14:textId="77777777" w:rsidR="00590F8D" w:rsidRPr="009F22FD" w:rsidRDefault="00590F8D" w:rsidP="00DF3EBC"/>
        </w:tc>
      </w:tr>
      <w:tr w:rsidR="00590F8D" w:rsidRPr="009F22FD" w14:paraId="19E85606" w14:textId="77777777" w:rsidTr="00DF3EBC">
        <w:trPr>
          <w:trHeight w:val="240"/>
          <w:jc w:val="center"/>
        </w:trPr>
        <w:tc>
          <w:tcPr>
            <w:tcW w:w="4876" w:type="dxa"/>
            <w:tcBorders>
              <w:top w:val="nil"/>
              <w:left w:val="nil"/>
              <w:bottom w:val="nil"/>
              <w:right w:val="nil"/>
            </w:tcBorders>
          </w:tcPr>
          <w:p w14:paraId="3B50CE3C"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26049C2E" w14:textId="77777777" w:rsidR="00590F8D" w:rsidRPr="009F22FD" w:rsidRDefault="00590F8D" w:rsidP="00DF3EBC">
            <w:pPr>
              <w:pStyle w:val="AmColumnHeading"/>
            </w:pPr>
            <w:r w:rsidRPr="009F22FD">
              <w:t>Emendamento</w:t>
            </w:r>
          </w:p>
        </w:tc>
      </w:tr>
      <w:tr w:rsidR="00590F8D" w:rsidRPr="009F22FD" w14:paraId="517EA0CC" w14:textId="77777777" w:rsidTr="00DF3EBC">
        <w:trPr>
          <w:jc w:val="center"/>
        </w:trPr>
        <w:tc>
          <w:tcPr>
            <w:tcW w:w="4876" w:type="dxa"/>
            <w:tcBorders>
              <w:top w:val="nil"/>
              <w:left w:val="nil"/>
              <w:bottom w:val="nil"/>
              <w:right w:val="nil"/>
            </w:tcBorders>
          </w:tcPr>
          <w:p w14:paraId="0138D855" w14:textId="77777777" w:rsidR="00590F8D" w:rsidRPr="009F22FD" w:rsidRDefault="00590F8D" w:rsidP="00DF3EBC">
            <w:pPr>
              <w:pStyle w:val="Normal6a"/>
            </w:pPr>
          </w:p>
        </w:tc>
        <w:tc>
          <w:tcPr>
            <w:tcW w:w="4876" w:type="dxa"/>
            <w:tcBorders>
              <w:top w:val="nil"/>
              <w:left w:val="nil"/>
              <w:bottom w:val="nil"/>
              <w:right w:val="nil"/>
            </w:tcBorders>
          </w:tcPr>
          <w:p w14:paraId="7CCFF889" w14:textId="77777777" w:rsidR="00590F8D" w:rsidRPr="009F22FD" w:rsidRDefault="00590F8D" w:rsidP="00DF3EBC">
            <w:pPr>
              <w:pStyle w:val="Normal6a"/>
            </w:pPr>
            <w:r w:rsidRPr="009F22FD">
              <w:rPr>
                <w:b/>
                <w:i/>
              </w:rPr>
              <w:t>13 ter.</w:t>
            </w:r>
            <w:r w:rsidRPr="009F22FD">
              <w:tab/>
            </w:r>
            <w:r w:rsidRPr="009F22FD">
              <w:rPr>
                <w:b/>
                <w:i/>
              </w:rPr>
              <w:t>ricorda che il quadro previsto dai trattati dell'UE consente già una serie di diverse forme istituzionali di cooperazione nel settore della politica di difesa; sottolinea che è opportuno prendere in considerazione ulteriori riflessioni istituzionali relative all'abolizione del requisito dell'unanimità al fine di agevolare tale cooperazione; invita il Consiglio a considerare un'evoluzione limitata del quadro dei trattati su tali questioni;</w:t>
            </w:r>
          </w:p>
        </w:tc>
      </w:tr>
    </w:tbl>
    <w:p w14:paraId="01EB8F40" w14:textId="77777777" w:rsidR="00590F8D" w:rsidRPr="00FC7643" w:rsidRDefault="00590F8D" w:rsidP="00590F8D">
      <w:pPr>
        <w:pStyle w:val="AmOrLang"/>
        <w:rPr>
          <w:lang w:val="es-ES"/>
        </w:rPr>
      </w:pPr>
      <w:r w:rsidRPr="00FC7643">
        <w:rPr>
          <w:lang w:val="es-ES"/>
        </w:rPr>
        <w:t xml:space="preserve">Or. </w:t>
      </w:r>
      <w:r w:rsidRPr="00FC7643">
        <w:rPr>
          <w:rStyle w:val="HideTWBExt"/>
          <w:lang w:val="es-ES"/>
        </w:rPr>
        <w:t>&lt;Original&gt;</w:t>
      </w:r>
      <w:r w:rsidRPr="00FC7643">
        <w:rPr>
          <w:rStyle w:val="HideTWBInt"/>
          <w:lang w:val="es-ES"/>
        </w:rPr>
        <w:t>{EN}</w:t>
      </w:r>
      <w:r w:rsidRPr="00FC7643">
        <w:rPr>
          <w:lang w:val="es-ES"/>
        </w:rPr>
        <w:t>en</w:t>
      </w:r>
      <w:r w:rsidRPr="00FC7643">
        <w:rPr>
          <w:rStyle w:val="HideTWBExt"/>
          <w:lang w:val="es-ES"/>
        </w:rPr>
        <w:t>&lt;/Original&gt;</w:t>
      </w:r>
    </w:p>
    <w:p w14:paraId="44E33542" w14:textId="77777777" w:rsidR="00590F8D" w:rsidRPr="00FC7643" w:rsidRDefault="00590F8D" w:rsidP="00590F8D">
      <w:pPr>
        <w:rPr>
          <w:lang w:val="es-ES"/>
        </w:rPr>
      </w:pPr>
      <w:r w:rsidRPr="00FC7643">
        <w:rPr>
          <w:rStyle w:val="HideTWBExt"/>
          <w:lang w:val="es-ES"/>
        </w:rPr>
        <w:t>&lt;/Amend&gt;</w:t>
      </w:r>
    </w:p>
    <w:p w14:paraId="0B8A2BE0" w14:textId="77777777" w:rsidR="00590F8D" w:rsidRPr="00FC7643" w:rsidRDefault="00590F8D" w:rsidP="00590F8D">
      <w:pPr>
        <w:pStyle w:val="AmNumberTabs"/>
        <w:rPr>
          <w:lang w:val="es-ES"/>
        </w:rPr>
      </w:pPr>
      <w:r w:rsidRPr="00FC7643">
        <w:rPr>
          <w:rStyle w:val="HideTWBExt"/>
          <w:b w:val="0"/>
          <w:lang w:val="es-ES"/>
        </w:rPr>
        <w:t>&lt;Amend&gt;</w:t>
      </w:r>
      <w:r w:rsidRPr="00FC7643">
        <w:rPr>
          <w:lang w:val="es-ES"/>
        </w:rPr>
        <w:t>Emendamento</w:t>
      </w:r>
      <w:r w:rsidRPr="00FC7643">
        <w:rPr>
          <w:lang w:val="es-ES"/>
        </w:rPr>
        <w:tab/>
      </w:r>
      <w:r w:rsidRPr="00FC7643">
        <w:rPr>
          <w:lang w:val="es-ES"/>
        </w:rPr>
        <w:tab/>
      </w:r>
      <w:r w:rsidRPr="00FC7643">
        <w:rPr>
          <w:rStyle w:val="HideTWBExt"/>
          <w:b w:val="0"/>
          <w:lang w:val="es-ES"/>
        </w:rPr>
        <w:t>&lt;NumAm&gt;</w:t>
      </w:r>
      <w:r w:rsidRPr="00FC7643">
        <w:rPr>
          <w:lang w:val="es-ES"/>
        </w:rPr>
        <w:t>417</w:t>
      </w:r>
      <w:r w:rsidRPr="00FC7643">
        <w:rPr>
          <w:rStyle w:val="HideTWBExt"/>
          <w:b w:val="0"/>
          <w:lang w:val="es-ES"/>
        </w:rPr>
        <w:t>&lt;/NumAm&gt;</w:t>
      </w:r>
    </w:p>
    <w:p w14:paraId="4EC1DE9B" w14:textId="77777777" w:rsidR="00590F8D" w:rsidRPr="00FC7643" w:rsidRDefault="00590F8D" w:rsidP="00590F8D">
      <w:pPr>
        <w:pStyle w:val="NormalBold"/>
        <w:rPr>
          <w:lang w:val="es-ES"/>
        </w:rPr>
      </w:pPr>
      <w:r w:rsidRPr="00FC7643">
        <w:rPr>
          <w:rStyle w:val="HideTWBExt"/>
          <w:b w:val="0"/>
          <w:lang w:val="es-ES"/>
        </w:rPr>
        <w:t>&lt;RepeatBlock-By&gt;&lt;Members&gt;</w:t>
      </w:r>
      <w:r w:rsidRPr="00FC7643">
        <w:rPr>
          <w:lang w:val="es-ES"/>
        </w:rPr>
        <w:t>Michael Gahler</w:t>
      </w:r>
      <w:r w:rsidRPr="00FC7643">
        <w:rPr>
          <w:rStyle w:val="HideTWBExt"/>
          <w:b w:val="0"/>
          <w:lang w:val="es-ES"/>
        </w:rPr>
        <w:t>&lt;/Members&gt;</w:t>
      </w:r>
    </w:p>
    <w:p w14:paraId="7E85BCEB" w14:textId="77777777" w:rsidR="00590F8D" w:rsidRPr="00FC7643" w:rsidRDefault="00590F8D" w:rsidP="00590F8D">
      <w:pPr>
        <w:pStyle w:val="NormalBold"/>
        <w:rPr>
          <w:lang w:val="es-ES"/>
        </w:rPr>
      </w:pPr>
      <w:r w:rsidRPr="00FC7643">
        <w:rPr>
          <w:rStyle w:val="HideTWBExt"/>
          <w:b w:val="0"/>
          <w:lang w:val="es-ES"/>
        </w:rPr>
        <w:t>&lt;/RepeatBlock-By&gt;</w:t>
      </w:r>
    </w:p>
    <w:p w14:paraId="6BAD70B0"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77C910BC" w14:textId="77777777" w:rsidR="00590F8D" w:rsidRPr="009F22FD" w:rsidRDefault="00590F8D" w:rsidP="00590F8D">
      <w:pPr>
        <w:pStyle w:val="NormalBold"/>
      </w:pPr>
      <w:r w:rsidRPr="009F22FD">
        <w:rPr>
          <w:rStyle w:val="HideTWBExt"/>
          <w:b w:val="0"/>
        </w:rPr>
        <w:t>&lt;Article&gt;</w:t>
      </w:r>
      <w:r w:rsidRPr="009F22FD">
        <w:t>Paragrafo 13 bis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04AEFC37" w14:textId="77777777" w:rsidTr="00DF3EBC">
        <w:trPr>
          <w:trHeight w:hRule="exact" w:val="240"/>
          <w:jc w:val="center"/>
        </w:trPr>
        <w:tc>
          <w:tcPr>
            <w:tcW w:w="9752" w:type="dxa"/>
            <w:gridSpan w:val="2"/>
            <w:tcBorders>
              <w:top w:val="nil"/>
              <w:left w:val="nil"/>
              <w:bottom w:val="nil"/>
              <w:right w:val="nil"/>
            </w:tcBorders>
          </w:tcPr>
          <w:p w14:paraId="779405CA" w14:textId="77777777" w:rsidR="00590F8D" w:rsidRPr="009F22FD" w:rsidRDefault="00590F8D" w:rsidP="00DF3EBC"/>
        </w:tc>
      </w:tr>
      <w:tr w:rsidR="00590F8D" w:rsidRPr="009F22FD" w14:paraId="4237FF0C" w14:textId="77777777" w:rsidTr="00DF3EBC">
        <w:trPr>
          <w:trHeight w:val="240"/>
          <w:jc w:val="center"/>
        </w:trPr>
        <w:tc>
          <w:tcPr>
            <w:tcW w:w="4876" w:type="dxa"/>
            <w:tcBorders>
              <w:top w:val="nil"/>
              <w:left w:val="nil"/>
              <w:bottom w:val="nil"/>
              <w:right w:val="nil"/>
            </w:tcBorders>
          </w:tcPr>
          <w:p w14:paraId="480E77C3"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6E154D01" w14:textId="77777777" w:rsidR="00590F8D" w:rsidRPr="009F22FD" w:rsidRDefault="00590F8D" w:rsidP="00DF3EBC">
            <w:pPr>
              <w:pStyle w:val="AmColumnHeading"/>
            </w:pPr>
            <w:r w:rsidRPr="009F22FD">
              <w:t>Emendamento</w:t>
            </w:r>
          </w:p>
        </w:tc>
      </w:tr>
      <w:tr w:rsidR="00590F8D" w:rsidRPr="009F22FD" w14:paraId="21589353" w14:textId="77777777" w:rsidTr="00DF3EBC">
        <w:trPr>
          <w:jc w:val="center"/>
        </w:trPr>
        <w:tc>
          <w:tcPr>
            <w:tcW w:w="4876" w:type="dxa"/>
            <w:tcBorders>
              <w:top w:val="nil"/>
              <w:left w:val="nil"/>
              <w:bottom w:val="nil"/>
              <w:right w:val="nil"/>
            </w:tcBorders>
          </w:tcPr>
          <w:p w14:paraId="7940478C" w14:textId="77777777" w:rsidR="00590F8D" w:rsidRPr="009F22FD" w:rsidRDefault="00590F8D" w:rsidP="00DF3EBC">
            <w:pPr>
              <w:pStyle w:val="Normal6a"/>
            </w:pPr>
          </w:p>
        </w:tc>
        <w:tc>
          <w:tcPr>
            <w:tcW w:w="4876" w:type="dxa"/>
            <w:tcBorders>
              <w:top w:val="nil"/>
              <w:left w:val="nil"/>
              <w:bottom w:val="nil"/>
              <w:right w:val="nil"/>
            </w:tcBorders>
          </w:tcPr>
          <w:p w14:paraId="3205BE0C" w14:textId="77777777" w:rsidR="00590F8D" w:rsidRPr="009F22FD" w:rsidRDefault="00590F8D" w:rsidP="00DF3EBC">
            <w:pPr>
              <w:pStyle w:val="Normal6a"/>
            </w:pPr>
            <w:r w:rsidRPr="009F22FD">
              <w:rPr>
                <w:b/>
                <w:i/>
              </w:rPr>
              <w:t>13 bis.</w:t>
            </w:r>
            <w:r w:rsidRPr="009F22FD">
              <w:tab/>
            </w:r>
            <w:r w:rsidRPr="009F22FD">
              <w:rPr>
                <w:b/>
                <w:i/>
              </w:rPr>
              <w:t>invita gli Stati membri a valutare la riforma del processo decisionale nell'ambito della PESC/PSDC in funzione dello sfruttamento del potenziale inutilizzato dei trattati, in particolare attivando l'articolo 31 TUE, estendendo il voto a maggioranza qualificata ai settori relativi alla PSDC e perseguendo il pieno utilizzo delle "clausole passerella", nonché dell'ambito di applicazione degli articoli che rafforzano la solidarietà e l'assistenza reciproca dell'UE in caso di crisi; propone modifiche ai trattati nell'ambito della PSDC, da discutere e decidere nell'ambito di una convenzione che faccia seguito alla Conferenza sul futuro dell'Europa, che dovrebbero riguardare 1) primariamente il passaggio dall'unanimità al voto a maggioranza qualificata per le decisioni del Consiglio con implicazioni militari, con un'eccezione per la clausola di difesa reciproca di cui all'articolo 42, paragrafo 7, e su questioni di difesa per le situazioni in cui non si applicano le clausole passerella, richiedendo il 72 % dei membri del Consiglio che rappresentino almeno il 65 % della popolazione, 2) l'introduzione di disposizioni agli articoli 42 e 46 TUE che consentano l'acquisizione congiunta di attrezzature per la difesa e di altre spese relative alla sicurezza a carico del bilancio dell'Unione, nonché l'istituzione di unità militari congiunte e di stanza permanente, comprese le strutture di comando e 3) la revisione dell'articolo 346 TFUE al fine di limitare le possibilità per gli Stati membri dell'UE di discostarsi dalle disposizioni della direttiva sugli appalti (2009/81/CE), nonché di introdurre il requisito della giustificazione di tali deviazioni da sottoporre alla valutazione della Commissione e comunicare al Parlamento europeo;</w:t>
            </w:r>
          </w:p>
        </w:tc>
      </w:tr>
    </w:tbl>
    <w:p w14:paraId="5E189D22"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71511437" w14:textId="77777777" w:rsidR="00590F8D" w:rsidRPr="009F22FD" w:rsidRDefault="00590F8D" w:rsidP="00590F8D">
      <w:r w:rsidRPr="009F22FD">
        <w:rPr>
          <w:rStyle w:val="HideTWBExt"/>
        </w:rPr>
        <w:t>&lt;/Amend&gt;</w:t>
      </w:r>
    </w:p>
    <w:p w14:paraId="58872977"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418</w:t>
      </w:r>
      <w:r w:rsidRPr="009F22FD">
        <w:rPr>
          <w:rStyle w:val="HideTWBExt"/>
          <w:b w:val="0"/>
        </w:rPr>
        <w:t>&lt;/NumAm&gt;</w:t>
      </w:r>
    </w:p>
    <w:p w14:paraId="544E9C63" w14:textId="77777777" w:rsidR="00590F8D" w:rsidRPr="009F22FD" w:rsidRDefault="00590F8D" w:rsidP="00590F8D">
      <w:pPr>
        <w:pStyle w:val="NormalBold"/>
      </w:pPr>
      <w:r w:rsidRPr="009F22FD">
        <w:rPr>
          <w:rStyle w:val="HideTWBExt"/>
          <w:b w:val="0"/>
        </w:rPr>
        <w:t>&lt;RepeatBlock-By&gt;&lt;Members&gt;</w:t>
      </w:r>
      <w:r w:rsidRPr="009F22FD">
        <w:t>Tobias Cremer, Yannis Maniatis, Raphaël Glucksmann, Sven Mikser</w:t>
      </w:r>
      <w:r w:rsidRPr="009F22FD">
        <w:rPr>
          <w:rStyle w:val="HideTWBExt"/>
          <w:b w:val="0"/>
        </w:rPr>
        <w:t>&lt;/Members&gt;</w:t>
      </w:r>
    </w:p>
    <w:p w14:paraId="66D26551" w14:textId="77777777" w:rsidR="00590F8D" w:rsidRPr="009F22FD" w:rsidRDefault="00590F8D" w:rsidP="00590F8D">
      <w:pPr>
        <w:pStyle w:val="NormalBold"/>
      </w:pPr>
      <w:r w:rsidRPr="009F22FD">
        <w:rPr>
          <w:rStyle w:val="HideTWBExt"/>
          <w:b w:val="0"/>
        </w:rPr>
        <w:t>&lt;/RepeatBlock-By&gt;</w:t>
      </w:r>
    </w:p>
    <w:p w14:paraId="3085CF16"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18663FBC" w14:textId="77777777" w:rsidR="00590F8D" w:rsidRPr="009F22FD" w:rsidRDefault="00590F8D" w:rsidP="00590F8D">
      <w:pPr>
        <w:pStyle w:val="NormalBold"/>
      </w:pPr>
      <w:r w:rsidRPr="009F22FD">
        <w:rPr>
          <w:rStyle w:val="HideTWBExt"/>
          <w:b w:val="0"/>
        </w:rPr>
        <w:t>&lt;Article&gt;</w:t>
      </w:r>
      <w:r w:rsidRPr="009F22FD">
        <w:t>Paragrafo 13 quinquies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2F8BFBBE" w14:textId="77777777" w:rsidTr="00DF3EBC">
        <w:trPr>
          <w:trHeight w:hRule="exact" w:val="240"/>
          <w:jc w:val="center"/>
        </w:trPr>
        <w:tc>
          <w:tcPr>
            <w:tcW w:w="9752" w:type="dxa"/>
            <w:gridSpan w:val="2"/>
            <w:tcBorders>
              <w:top w:val="nil"/>
              <w:left w:val="nil"/>
              <w:bottom w:val="nil"/>
              <w:right w:val="nil"/>
            </w:tcBorders>
          </w:tcPr>
          <w:p w14:paraId="25A7C060" w14:textId="77777777" w:rsidR="00590F8D" w:rsidRPr="009F22FD" w:rsidRDefault="00590F8D" w:rsidP="00DF3EBC"/>
        </w:tc>
      </w:tr>
      <w:tr w:rsidR="00590F8D" w:rsidRPr="009F22FD" w14:paraId="554D108A" w14:textId="77777777" w:rsidTr="00DF3EBC">
        <w:trPr>
          <w:trHeight w:val="240"/>
          <w:jc w:val="center"/>
        </w:trPr>
        <w:tc>
          <w:tcPr>
            <w:tcW w:w="4876" w:type="dxa"/>
            <w:tcBorders>
              <w:top w:val="nil"/>
              <w:left w:val="nil"/>
              <w:bottom w:val="nil"/>
              <w:right w:val="nil"/>
            </w:tcBorders>
          </w:tcPr>
          <w:p w14:paraId="28456BD6"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0A46B2FB" w14:textId="77777777" w:rsidR="00590F8D" w:rsidRPr="009F22FD" w:rsidRDefault="00590F8D" w:rsidP="00DF3EBC">
            <w:pPr>
              <w:pStyle w:val="AmColumnHeading"/>
            </w:pPr>
            <w:r w:rsidRPr="009F22FD">
              <w:t>Emendamento</w:t>
            </w:r>
          </w:p>
        </w:tc>
      </w:tr>
      <w:tr w:rsidR="00590F8D" w:rsidRPr="009F22FD" w14:paraId="6CD8A41B" w14:textId="77777777" w:rsidTr="00DF3EBC">
        <w:trPr>
          <w:jc w:val="center"/>
        </w:trPr>
        <w:tc>
          <w:tcPr>
            <w:tcW w:w="4876" w:type="dxa"/>
            <w:tcBorders>
              <w:top w:val="nil"/>
              <w:left w:val="nil"/>
              <w:bottom w:val="nil"/>
              <w:right w:val="nil"/>
            </w:tcBorders>
          </w:tcPr>
          <w:p w14:paraId="0880514F" w14:textId="77777777" w:rsidR="00590F8D" w:rsidRPr="009F22FD" w:rsidRDefault="00590F8D" w:rsidP="00DF3EBC">
            <w:pPr>
              <w:pStyle w:val="Normal6a"/>
            </w:pPr>
          </w:p>
        </w:tc>
        <w:tc>
          <w:tcPr>
            <w:tcW w:w="4876" w:type="dxa"/>
            <w:tcBorders>
              <w:top w:val="nil"/>
              <w:left w:val="nil"/>
              <w:bottom w:val="nil"/>
              <w:right w:val="nil"/>
            </w:tcBorders>
          </w:tcPr>
          <w:p w14:paraId="3DBBE8A4" w14:textId="77777777" w:rsidR="00590F8D" w:rsidRPr="009F22FD" w:rsidRDefault="00590F8D" w:rsidP="00DF3EBC">
            <w:pPr>
              <w:pStyle w:val="Normal6a"/>
            </w:pPr>
            <w:r w:rsidRPr="009F22FD">
              <w:rPr>
                <w:b/>
                <w:i/>
              </w:rPr>
              <w:t>13 quinquies.</w:t>
            </w:r>
            <w:r w:rsidRPr="009F22FD">
              <w:tab/>
            </w:r>
            <w:r w:rsidRPr="009F22FD">
              <w:rPr>
                <w:b/>
                <w:i/>
              </w:rPr>
              <w:t>chiede il massimo livello di coerenza e coordinamento tra le varie iniziative nel campo della sicurezza e della difesa, alla luce della nomina del commissario per la difesa e lo spazio, di una certa sovrapposizione tra tale posizione e il ruolo del VP/AR e delle varie iniziative attuali e future quali la revisione coordinata annuale sulla difesa, il piano di sviluppo delle capacità, il FED, la PESCO, l'EDIRPA, l'ASAP, l'EDIS, l'EDIP e la mobilità militare, tra gli altri; sottolinea la necessità di evitare sovrapposizioni, garantire investimenti pubblici efficienti e affrontare il divario critico di capacità; invita la Commissione e gli Stati membri a valutare la necessità di una revisione interna delle proprie strutture e mandati, tra cui l'Agenzia europea per la difesa e la DG DEFIS, per garantire la complementarità e un'amministrazione efficiente delle iniziative attuali e future; sottolinea il ruolo del Parlamento a tale riguardo;</w:t>
            </w:r>
          </w:p>
        </w:tc>
      </w:tr>
    </w:tbl>
    <w:p w14:paraId="4E1C996B"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3A367038" w14:textId="77777777" w:rsidR="00590F8D" w:rsidRPr="009F22FD" w:rsidRDefault="00590F8D" w:rsidP="00590F8D">
      <w:r w:rsidRPr="009F22FD">
        <w:rPr>
          <w:rStyle w:val="HideTWBExt"/>
        </w:rPr>
        <w:t>&lt;/Amend&gt;</w:t>
      </w:r>
    </w:p>
    <w:p w14:paraId="2A3FBF8E"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419</w:t>
      </w:r>
      <w:r w:rsidRPr="009F22FD">
        <w:rPr>
          <w:rStyle w:val="HideTWBExt"/>
          <w:b w:val="0"/>
        </w:rPr>
        <w:t>&lt;/NumAm&gt;</w:t>
      </w:r>
    </w:p>
    <w:p w14:paraId="6AA474EA" w14:textId="77777777" w:rsidR="00590F8D" w:rsidRPr="009F22FD" w:rsidRDefault="00590F8D" w:rsidP="00590F8D">
      <w:pPr>
        <w:pStyle w:val="NormalBold"/>
      </w:pPr>
      <w:r w:rsidRPr="009F22FD">
        <w:rPr>
          <w:rStyle w:val="HideTWBExt"/>
          <w:b w:val="0"/>
        </w:rPr>
        <w:t>&lt;RepeatBlock-By&gt;&lt;Members&gt;</w:t>
      </w:r>
      <w:r w:rsidRPr="009F22FD">
        <w:t>Tobias Cremer, Yannis Maniatis, Sven Mikser</w:t>
      </w:r>
      <w:r w:rsidRPr="009F22FD">
        <w:rPr>
          <w:rStyle w:val="HideTWBExt"/>
          <w:b w:val="0"/>
        </w:rPr>
        <w:t>&lt;/Members&gt;</w:t>
      </w:r>
    </w:p>
    <w:p w14:paraId="4226160A" w14:textId="77777777" w:rsidR="00590F8D" w:rsidRPr="009F22FD" w:rsidRDefault="00590F8D" w:rsidP="00590F8D">
      <w:pPr>
        <w:pStyle w:val="NormalBold"/>
      </w:pPr>
      <w:r w:rsidRPr="009F22FD">
        <w:rPr>
          <w:rStyle w:val="HideTWBExt"/>
          <w:b w:val="0"/>
        </w:rPr>
        <w:t>&lt;/RepeatBlock-By&gt;</w:t>
      </w:r>
    </w:p>
    <w:p w14:paraId="4A286017"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09FB1FC3" w14:textId="77777777" w:rsidR="00590F8D" w:rsidRPr="009F22FD" w:rsidRDefault="00590F8D" w:rsidP="00590F8D">
      <w:pPr>
        <w:pStyle w:val="NormalBold"/>
      </w:pPr>
      <w:r w:rsidRPr="009F22FD">
        <w:rPr>
          <w:rStyle w:val="HideTWBExt"/>
          <w:b w:val="0"/>
        </w:rPr>
        <w:t>&lt;Article&gt;</w:t>
      </w:r>
      <w:r w:rsidRPr="009F22FD">
        <w:t>Paragrafo 13 quater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0D508049" w14:textId="77777777" w:rsidTr="00DF3EBC">
        <w:trPr>
          <w:trHeight w:hRule="exact" w:val="240"/>
          <w:jc w:val="center"/>
        </w:trPr>
        <w:tc>
          <w:tcPr>
            <w:tcW w:w="9752" w:type="dxa"/>
            <w:gridSpan w:val="2"/>
            <w:tcBorders>
              <w:top w:val="nil"/>
              <w:left w:val="nil"/>
              <w:bottom w:val="nil"/>
              <w:right w:val="nil"/>
            </w:tcBorders>
          </w:tcPr>
          <w:p w14:paraId="01FE214F" w14:textId="77777777" w:rsidR="00590F8D" w:rsidRPr="009F22FD" w:rsidRDefault="00590F8D" w:rsidP="00DF3EBC"/>
        </w:tc>
      </w:tr>
      <w:tr w:rsidR="00590F8D" w:rsidRPr="009F22FD" w14:paraId="5C77511C" w14:textId="77777777" w:rsidTr="00DF3EBC">
        <w:trPr>
          <w:trHeight w:val="240"/>
          <w:jc w:val="center"/>
        </w:trPr>
        <w:tc>
          <w:tcPr>
            <w:tcW w:w="4876" w:type="dxa"/>
            <w:tcBorders>
              <w:top w:val="nil"/>
              <w:left w:val="nil"/>
              <w:bottom w:val="nil"/>
              <w:right w:val="nil"/>
            </w:tcBorders>
          </w:tcPr>
          <w:p w14:paraId="645626EB"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581FF142" w14:textId="77777777" w:rsidR="00590F8D" w:rsidRPr="009F22FD" w:rsidRDefault="00590F8D" w:rsidP="00DF3EBC">
            <w:pPr>
              <w:pStyle w:val="AmColumnHeading"/>
            </w:pPr>
            <w:r w:rsidRPr="009F22FD">
              <w:t>Emendamento</w:t>
            </w:r>
          </w:p>
        </w:tc>
      </w:tr>
      <w:tr w:rsidR="00590F8D" w:rsidRPr="009F22FD" w14:paraId="62424AB6" w14:textId="77777777" w:rsidTr="00DF3EBC">
        <w:trPr>
          <w:jc w:val="center"/>
        </w:trPr>
        <w:tc>
          <w:tcPr>
            <w:tcW w:w="4876" w:type="dxa"/>
            <w:tcBorders>
              <w:top w:val="nil"/>
              <w:left w:val="nil"/>
              <w:bottom w:val="nil"/>
              <w:right w:val="nil"/>
            </w:tcBorders>
          </w:tcPr>
          <w:p w14:paraId="686F7ABB" w14:textId="77777777" w:rsidR="00590F8D" w:rsidRPr="009F22FD" w:rsidRDefault="00590F8D" w:rsidP="00DF3EBC">
            <w:pPr>
              <w:pStyle w:val="Normal6a"/>
            </w:pPr>
          </w:p>
        </w:tc>
        <w:tc>
          <w:tcPr>
            <w:tcW w:w="4876" w:type="dxa"/>
            <w:tcBorders>
              <w:top w:val="nil"/>
              <w:left w:val="nil"/>
              <w:bottom w:val="nil"/>
              <w:right w:val="nil"/>
            </w:tcBorders>
          </w:tcPr>
          <w:p w14:paraId="17C456CA" w14:textId="77777777" w:rsidR="00590F8D" w:rsidRPr="009F22FD" w:rsidRDefault="00590F8D" w:rsidP="00DF3EBC">
            <w:pPr>
              <w:pStyle w:val="Normal6a"/>
            </w:pPr>
            <w:r w:rsidRPr="009F22FD">
              <w:rPr>
                <w:b/>
                <w:i/>
              </w:rPr>
              <w:t>13 quater.</w:t>
            </w:r>
            <w:r w:rsidRPr="009F22FD">
              <w:tab/>
            </w:r>
            <w:r w:rsidRPr="009F22FD">
              <w:rPr>
                <w:b/>
                <w:i/>
              </w:rPr>
              <w:t>accoglie con favore la nomina di un commissario per il Mediterraneo che operi sotto la guida e la direzione politica del VP/AR; sottolinea la necessità che il VP/AR, in cooperazione con il commissario per il Mediterraneo, ove necessario, e in consultazione con gli Stati membri, sviluppi una strategia di sicurezza coerente nei confronti della regione del Mediterraneo e dei paesi vicini, compreso il Nord Africa, il Levante e, se del caso, la regione del Sahel; chiede pertanto una rapida revisione della bussola strategica che valuti le minacce attuali e future nella regione;</w:t>
            </w:r>
          </w:p>
        </w:tc>
      </w:tr>
    </w:tbl>
    <w:p w14:paraId="24392553"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3F59A8A2" w14:textId="77777777" w:rsidR="00590F8D" w:rsidRPr="009F22FD" w:rsidRDefault="00590F8D" w:rsidP="00590F8D">
      <w:r w:rsidRPr="009F22FD">
        <w:rPr>
          <w:rStyle w:val="HideTWBExt"/>
        </w:rPr>
        <w:t>&lt;/Amend&gt;</w:t>
      </w:r>
    </w:p>
    <w:p w14:paraId="20242388"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420</w:t>
      </w:r>
      <w:r w:rsidRPr="009F22FD">
        <w:rPr>
          <w:rStyle w:val="HideTWBExt"/>
          <w:b w:val="0"/>
        </w:rPr>
        <w:t>&lt;/NumAm&gt;</w:t>
      </w:r>
    </w:p>
    <w:p w14:paraId="2573E67C" w14:textId="77777777" w:rsidR="00590F8D" w:rsidRPr="009F22FD" w:rsidRDefault="00590F8D" w:rsidP="00590F8D">
      <w:pPr>
        <w:pStyle w:val="NormalBold"/>
      </w:pPr>
      <w:r w:rsidRPr="009F22FD">
        <w:rPr>
          <w:rStyle w:val="HideTWBExt"/>
          <w:b w:val="0"/>
        </w:rPr>
        <w:t>&lt;RepeatBlock-By&gt;&lt;Members&gt;</w:t>
      </w:r>
      <w:r w:rsidRPr="009F22FD">
        <w:t>Tobias Cremer, Yannis Maniatis, Raphaël Glucksmann, Sven Mikser</w:t>
      </w:r>
      <w:r w:rsidRPr="009F22FD">
        <w:rPr>
          <w:rStyle w:val="HideTWBExt"/>
          <w:b w:val="0"/>
        </w:rPr>
        <w:t>&lt;/Members&gt;</w:t>
      </w:r>
    </w:p>
    <w:p w14:paraId="6A5DE0DC" w14:textId="77777777" w:rsidR="00590F8D" w:rsidRPr="009F22FD" w:rsidRDefault="00590F8D" w:rsidP="00590F8D">
      <w:pPr>
        <w:pStyle w:val="NormalBold"/>
      </w:pPr>
      <w:r w:rsidRPr="009F22FD">
        <w:rPr>
          <w:rStyle w:val="HideTWBExt"/>
          <w:b w:val="0"/>
        </w:rPr>
        <w:t>&lt;/RepeatBlock-By&gt;</w:t>
      </w:r>
    </w:p>
    <w:p w14:paraId="2E885282"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3ED1FEFF" w14:textId="77777777" w:rsidR="00590F8D" w:rsidRPr="009F22FD" w:rsidRDefault="00590F8D" w:rsidP="00590F8D">
      <w:pPr>
        <w:pStyle w:val="NormalBold"/>
      </w:pPr>
      <w:r w:rsidRPr="009F22FD">
        <w:rPr>
          <w:rStyle w:val="HideTWBExt"/>
          <w:b w:val="0"/>
        </w:rPr>
        <w:t>&lt;Article&gt;</w:t>
      </w:r>
      <w:r w:rsidRPr="009F22FD">
        <w:t>Paragrafo 13 bis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6EB47504" w14:textId="77777777" w:rsidTr="00DF3EBC">
        <w:trPr>
          <w:trHeight w:hRule="exact" w:val="240"/>
          <w:jc w:val="center"/>
        </w:trPr>
        <w:tc>
          <w:tcPr>
            <w:tcW w:w="9752" w:type="dxa"/>
            <w:gridSpan w:val="2"/>
            <w:tcBorders>
              <w:top w:val="nil"/>
              <w:left w:val="nil"/>
              <w:bottom w:val="nil"/>
              <w:right w:val="nil"/>
            </w:tcBorders>
          </w:tcPr>
          <w:p w14:paraId="19305834" w14:textId="77777777" w:rsidR="00590F8D" w:rsidRPr="009F22FD" w:rsidRDefault="00590F8D" w:rsidP="00DF3EBC"/>
        </w:tc>
      </w:tr>
      <w:tr w:rsidR="00590F8D" w:rsidRPr="009F22FD" w14:paraId="384957C9" w14:textId="77777777" w:rsidTr="00DF3EBC">
        <w:trPr>
          <w:trHeight w:val="240"/>
          <w:jc w:val="center"/>
        </w:trPr>
        <w:tc>
          <w:tcPr>
            <w:tcW w:w="4876" w:type="dxa"/>
            <w:tcBorders>
              <w:top w:val="nil"/>
              <w:left w:val="nil"/>
              <w:bottom w:val="nil"/>
              <w:right w:val="nil"/>
            </w:tcBorders>
          </w:tcPr>
          <w:p w14:paraId="1BFA0827"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621770A5" w14:textId="77777777" w:rsidR="00590F8D" w:rsidRPr="009F22FD" w:rsidRDefault="00590F8D" w:rsidP="00DF3EBC">
            <w:pPr>
              <w:pStyle w:val="AmColumnHeading"/>
            </w:pPr>
            <w:r w:rsidRPr="009F22FD">
              <w:t>Emendamento</w:t>
            </w:r>
          </w:p>
        </w:tc>
      </w:tr>
      <w:tr w:rsidR="00590F8D" w:rsidRPr="009F22FD" w14:paraId="5AFF74A5" w14:textId="77777777" w:rsidTr="00DF3EBC">
        <w:trPr>
          <w:jc w:val="center"/>
        </w:trPr>
        <w:tc>
          <w:tcPr>
            <w:tcW w:w="4876" w:type="dxa"/>
            <w:tcBorders>
              <w:top w:val="nil"/>
              <w:left w:val="nil"/>
              <w:bottom w:val="nil"/>
              <w:right w:val="nil"/>
            </w:tcBorders>
          </w:tcPr>
          <w:p w14:paraId="70B99ECC" w14:textId="77777777" w:rsidR="00590F8D" w:rsidRPr="009F22FD" w:rsidRDefault="00590F8D" w:rsidP="00DF3EBC">
            <w:pPr>
              <w:pStyle w:val="Normal6a"/>
            </w:pPr>
          </w:p>
        </w:tc>
        <w:tc>
          <w:tcPr>
            <w:tcW w:w="4876" w:type="dxa"/>
            <w:tcBorders>
              <w:top w:val="nil"/>
              <w:left w:val="nil"/>
              <w:bottom w:val="nil"/>
              <w:right w:val="nil"/>
            </w:tcBorders>
          </w:tcPr>
          <w:p w14:paraId="1C0DDDB7" w14:textId="77777777" w:rsidR="00590F8D" w:rsidRPr="009F22FD" w:rsidRDefault="00590F8D" w:rsidP="00DF3EBC">
            <w:pPr>
              <w:pStyle w:val="Normal6a"/>
            </w:pPr>
            <w:r w:rsidRPr="009F22FD">
              <w:rPr>
                <w:b/>
                <w:i/>
              </w:rPr>
              <w:t>13 bis.</w:t>
            </w:r>
            <w:r w:rsidRPr="009F22FD">
              <w:tab/>
            </w:r>
            <w:r w:rsidRPr="009F22FD">
              <w:rPr>
                <w:b/>
                <w:i/>
              </w:rPr>
              <w:t>invita gli Stati membri e la Commissione a destinare ulteriori risorse finanziarie e umane al SEAE affinché possa svolgere efficacemente il suo ruolo di servizio diplomatico dell'UE alla luce del contesto geopolitico altamente contestato e delle crescenti richieste alle sue limitate capacità negli ultimi anni;</w:t>
            </w:r>
          </w:p>
        </w:tc>
      </w:tr>
    </w:tbl>
    <w:p w14:paraId="152ABC81" w14:textId="77777777" w:rsidR="00590F8D" w:rsidRPr="00FC7643" w:rsidRDefault="00590F8D" w:rsidP="00590F8D">
      <w:pPr>
        <w:pStyle w:val="AmOrLang"/>
        <w:rPr>
          <w:lang w:val="de-DE"/>
        </w:rPr>
      </w:pPr>
      <w:r w:rsidRPr="00FC7643">
        <w:rPr>
          <w:lang w:val="de-DE"/>
        </w:rPr>
        <w:t xml:space="preserve">Or. </w:t>
      </w:r>
      <w:r w:rsidRPr="00FC7643">
        <w:rPr>
          <w:rStyle w:val="HideTWBExt"/>
          <w:lang w:val="de-DE"/>
        </w:rPr>
        <w:t>&lt;Original&gt;</w:t>
      </w:r>
      <w:r w:rsidRPr="00FC7643">
        <w:rPr>
          <w:rStyle w:val="HideTWBInt"/>
          <w:lang w:val="de-DE"/>
        </w:rPr>
        <w:t>{EN}</w:t>
      </w:r>
      <w:r w:rsidRPr="00FC7643">
        <w:rPr>
          <w:lang w:val="de-DE"/>
        </w:rPr>
        <w:t>en</w:t>
      </w:r>
      <w:r w:rsidRPr="00FC7643">
        <w:rPr>
          <w:rStyle w:val="HideTWBExt"/>
          <w:lang w:val="de-DE"/>
        </w:rPr>
        <w:t>&lt;/Original&gt;</w:t>
      </w:r>
    </w:p>
    <w:p w14:paraId="238E5D2F" w14:textId="77777777" w:rsidR="00590F8D" w:rsidRPr="00FC7643" w:rsidRDefault="00590F8D" w:rsidP="00590F8D">
      <w:pPr>
        <w:rPr>
          <w:lang w:val="de-DE"/>
        </w:rPr>
      </w:pPr>
      <w:r w:rsidRPr="00FC7643">
        <w:rPr>
          <w:rStyle w:val="HideTWBExt"/>
          <w:lang w:val="de-DE"/>
        </w:rPr>
        <w:t>&lt;/Amend&gt;</w:t>
      </w:r>
    </w:p>
    <w:p w14:paraId="0F29CE8F" w14:textId="77777777" w:rsidR="00590F8D" w:rsidRPr="00FC7643" w:rsidRDefault="00590F8D" w:rsidP="00590F8D">
      <w:pPr>
        <w:pStyle w:val="AmNumberTabs"/>
        <w:rPr>
          <w:lang w:val="de-DE"/>
        </w:rPr>
      </w:pPr>
      <w:r w:rsidRPr="00FC7643">
        <w:rPr>
          <w:rStyle w:val="HideTWBExt"/>
          <w:b w:val="0"/>
          <w:lang w:val="de-DE"/>
        </w:rPr>
        <w:t>&lt;Amend&gt;</w:t>
      </w:r>
      <w:r w:rsidRPr="00FC7643">
        <w:rPr>
          <w:lang w:val="de-DE"/>
        </w:rPr>
        <w:t>Emendamento</w:t>
      </w:r>
      <w:r w:rsidRPr="00FC7643">
        <w:rPr>
          <w:lang w:val="de-DE"/>
        </w:rPr>
        <w:tab/>
      </w:r>
      <w:r w:rsidRPr="00FC7643">
        <w:rPr>
          <w:lang w:val="de-DE"/>
        </w:rPr>
        <w:tab/>
      </w:r>
      <w:r w:rsidRPr="00FC7643">
        <w:rPr>
          <w:rStyle w:val="HideTWBExt"/>
          <w:b w:val="0"/>
          <w:lang w:val="de-DE"/>
        </w:rPr>
        <w:t>&lt;NumAm&gt;</w:t>
      </w:r>
      <w:r w:rsidRPr="00FC7643">
        <w:rPr>
          <w:lang w:val="de-DE"/>
        </w:rPr>
        <w:t>421</w:t>
      </w:r>
      <w:r w:rsidRPr="00FC7643">
        <w:rPr>
          <w:rStyle w:val="HideTWBExt"/>
          <w:b w:val="0"/>
          <w:lang w:val="de-DE"/>
        </w:rPr>
        <w:t>&lt;/NumAm&gt;</w:t>
      </w:r>
    </w:p>
    <w:p w14:paraId="51E5F421" w14:textId="77777777" w:rsidR="00590F8D" w:rsidRPr="00FC7643" w:rsidRDefault="00590F8D" w:rsidP="00590F8D">
      <w:pPr>
        <w:pStyle w:val="NormalBold"/>
        <w:rPr>
          <w:lang w:val="de-DE"/>
        </w:rPr>
      </w:pPr>
      <w:r w:rsidRPr="00FC7643">
        <w:rPr>
          <w:rStyle w:val="HideTWBExt"/>
          <w:b w:val="0"/>
          <w:lang w:val="de-DE"/>
        </w:rPr>
        <w:t>&lt;RepeatBlock-By&gt;&lt;Members&gt;</w:t>
      </w:r>
      <w:r w:rsidRPr="00FC7643">
        <w:rPr>
          <w:lang w:val="de-DE"/>
        </w:rPr>
        <w:t>Michael von der Schulenburg</w:t>
      </w:r>
      <w:r w:rsidRPr="00FC7643">
        <w:rPr>
          <w:rStyle w:val="HideTWBExt"/>
          <w:b w:val="0"/>
          <w:lang w:val="de-DE"/>
        </w:rPr>
        <w:t>&lt;/Members&gt;</w:t>
      </w:r>
    </w:p>
    <w:p w14:paraId="7DD367F5" w14:textId="77777777" w:rsidR="00590F8D" w:rsidRPr="00FC7643" w:rsidRDefault="00590F8D" w:rsidP="00590F8D">
      <w:pPr>
        <w:pStyle w:val="NormalBold"/>
        <w:rPr>
          <w:lang w:val="de-DE"/>
        </w:rPr>
      </w:pPr>
      <w:r w:rsidRPr="00FC7643">
        <w:rPr>
          <w:rStyle w:val="HideTWBExt"/>
          <w:b w:val="0"/>
          <w:lang w:val="de-DE"/>
        </w:rPr>
        <w:t>&lt;/RepeatBlock-By&gt;</w:t>
      </w:r>
    </w:p>
    <w:p w14:paraId="32481745"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12B16FE3" w14:textId="77777777" w:rsidR="00590F8D" w:rsidRPr="009F22FD" w:rsidRDefault="00590F8D" w:rsidP="00590F8D">
      <w:pPr>
        <w:pStyle w:val="NormalBold"/>
      </w:pPr>
      <w:r w:rsidRPr="009F22FD">
        <w:rPr>
          <w:rStyle w:val="HideTWBExt"/>
          <w:b w:val="0"/>
        </w:rPr>
        <w:t>&lt;Article&gt;</w:t>
      </w:r>
      <w:r w:rsidRPr="009F22FD">
        <w:t>Paragrafo 14</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66BEFAEC" w14:textId="77777777" w:rsidTr="00DF3EBC">
        <w:trPr>
          <w:trHeight w:hRule="exact" w:val="240"/>
          <w:jc w:val="center"/>
        </w:trPr>
        <w:tc>
          <w:tcPr>
            <w:tcW w:w="9752" w:type="dxa"/>
            <w:gridSpan w:val="2"/>
            <w:tcBorders>
              <w:top w:val="nil"/>
              <w:left w:val="nil"/>
              <w:bottom w:val="nil"/>
              <w:right w:val="nil"/>
            </w:tcBorders>
          </w:tcPr>
          <w:p w14:paraId="3C1E0552" w14:textId="77777777" w:rsidR="00590F8D" w:rsidRPr="009F22FD" w:rsidRDefault="00590F8D" w:rsidP="00DF3EBC"/>
        </w:tc>
      </w:tr>
      <w:tr w:rsidR="00590F8D" w:rsidRPr="009F22FD" w14:paraId="48C31BC7" w14:textId="77777777" w:rsidTr="00DF3EBC">
        <w:trPr>
          <w:trHeight w:val="240"/>
          <w:jc w:val="center"/>
        </w:trPr>
        <w:tc>
          <w:tcPr>
            <w:tcW w:w="4876" w:type="dxa"/>
            <w:tcBorders>
              <w:top w:val="nil"/>
              <w:left w:val="nil"/>
              <w:bottom w:val="nil"/>
              <w:right w:val="nil"/>
            </w:tcBorders>
          </w:tcPr>
          <w:p w14:paraId="47AD0B4C"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54973B19" w14:textId="77777777" w:rsidR="00590F8D" w:rsidRPr="009F22FD" w:rsidRDefault="00590F8D" w:rsidP="00DF3EBC">
            <w:pPr>
              <w:pStyle w:val="AmColumnHeading"/>
            </w:pPr>
            <w:r w:rsidRPr="009F22FD">
              <w:t>Emendamento</w:t>
            </w:r>
          </w:p>
        </w:tc>
      </w:tr>
      <w:tr w:rsidR="00590F8D" w:rsidRPr="009F22FD" w14:paraId="21AFC8F2" w14:textId="77777777" w:rsidTr="00DF3EBC">
        <w:trPr>
          <w:jc w:val="center"/>
        </w:trPr>
        <w:tc>
          <w:tcPr>
            <w:tcW w:w="4876" w:type="dxa"/>
            <w:tcBorders>
              <w:top w:val="nil"/>
              <w:left w:val="nil"/>
              <w:bottom w:val="nil"/>
              <w:right w:val="nil"/>
            </w:tcBorders>
          </w:tcPr>
          <w:p w14:paraId="000D7824" w14:textId="77777777" w:rsidR="00590F8D" w:rsidRPr="009F22FD" w:rsidRDefault="00590F8D" w:rsidP="00DF3EBC">
            <w:pPr>
              <w:pStyle w:val="Normal6a"/>
            </w:pPr>
            <w:r w:rsidRPr="009F22FD">
              <w:rPr>
                <w:b/>
                <w:i/>
              </w:rPr>
              <w:t>14.</w:t>
            </w:r>
            <w:r w:rsidRPr="009F22FD">
              <w:tab/>
            </w:r>
            <w:r w:rsidRPr="009F22FD">
              <w:rPr>
                <w:b/>
                <w:i/>
              </w:rPr>
              <w:t>ribadisce il suo invito a rafforzare la capacità militare di pianificazione e condotta dell'UE e a conseguire la piena capacità operativa, anche attraverso la messa a disposizione di locali e personale adeguati, il rafforzamento del comando e del controllo e sistemi di comunicazione e informazione efficaci per tutte le missioni e le operazioni PSDC; ribadisce di essere pienamente favorevole a che la capacità di dispiegamento rapido raggiunga la piena capacità operativa nel 2025, con almeno 5 000 soldati disponibili per compiti di soccorso ed evacuazione, operazioni iniziali di ingresso e stabilizzazione o rafforzamento temporaneo delle missioni;</w:t>
            </w:r>
          </w:p>
        </w:tc>
        <w:tc>
          <w:tcPr>
            <w:tcW w:w="4876" w:type="dxa"/>
            <w:tcBorders>
              <w:top w:val="nil"/>
              <w:left w:val="nil"/>
              <w:bottom w:val="nil"/>
              <w:right w:val="nil"/>
            </w:tcBorders>
          </w:tcPr>
          <w:p w14:paraId="1FC69E33" w14:textId="77777777" w:rsidR="00590F8D" w:rsidRPr="009F22FD" w:rsidRDefault="00590F8D" w:rsidP="00DF3EBC">
            <w:pPr>
              <w:pStyle w:val="Normal6a"/>
            </w:pPr>
            <w:r w:rsidRPr="009F22FD">
              <w:rPr>
                <w:b/>
                <w:i/>
              </w:rPr>
              <w:t>soppresso</w:t>
            </w:r>
          </w:p>
        </w:tc>
      </w:tr>
    </w:tbl>
    <w:p w14:paraId="6FBCB8CA"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360A0529" w14:textId="77777777" w:rsidR="00590F8D" w:rsidRPr="009F22FD" w:rsidRDefault="00590F8D" w:rsidP="00590F8D">
      <w:r w:rsidRPr="009F22FD">
        <w:rPr>
          <w:rStyle w:val="HideTWBExt"/>
        </w:rPr>
        <w:t>&lt;/Amend&gt;</w:t>
      </w:r>
    </w:p>
    <w:p w14:paraId="1F1385A6"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422</w:t>
      </w:r>
      <w:r w:rsidRPr="009F22FD">
        <w:rPr>
          <w:rStyle w:val="HideTWBExt"/>
          <w:b w:val="0"/>
        </w:rPr>
        <w:t>&lt;/NumAm&gt;</w:t>
      </w:r>
    </w:p>
    <w:p w14:paraId="4AFAFD5B" w14:textId="77777777" w:rsidR="00590F8D" w:rsidRPr="009F22FD" w:rsidRDefault="00590F8D" w:rsidP="00590F8D">
      <w:pPr>
        <w:pStyle w:val="NormalBold"/>
      </w:pPr>
      <w:r w:rsidRPr="009F22FD">
        <w:rPr>
          <w:rStyle w:val="HideTWBExt"/>
          <w:b w:val="0"/>
        </w:rPr>
        <w:t>&lt;RepeatBlock-By&gt;&lt;Members&gt;</w:t>
      </w:r>
      <w:r w:rsidRPr="009F22FD">
        <w:t>Özlem Demirel, Marc Botenga</w:t>
      </w:r>
      <w:r w:rsidRPr="009F22FD">
        <w:rPr>
          <w:rStyle w:val="HideTWBExt"/>
          <w:b w:val="0"/>
        </w:rPr>
        <w:t>&lt;/Members&gt;</w:t>
      </w:r>
    </w:p>
    <w:p w14:paraId="19D673E9" w14:textId="77777777" w:rsidR="00590F8D" w:rsidRPr="009F22FD" w:rsidRDefault="00590F8D" w:rsidP="00590F8D">
      <w:pPr>
        <w:pStyle w:val="NormalBold"/>
      </w:pPr>
      <w:r w:rsidRPr="009F22FD">
        <w:rPr>
          <w:rStyle w:val="HideTWBExt"/>
          <w:b w:val="0"/>
        </w:rPr>
        <w:t>&lt;/RepeatBlock-By&gt;</w:t>
      </w:r>
    </w:p>
    <w:p w14:paraId="5329820B"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7A6EB603" w14:textId="77777777" w:rsidR="00590F8D" w:rsidRPr="009F22FD" w:rsidRDefault="00590F8D" w:rsidP="00590F8D">
      <w:pPr>
        <w:pStyle w:val="NormalBold"/>
      </w:pPr>
      <w:r w:rsidRPr="009F22FD">
        <w:rPr>
          <w:rStyle w:val="HideTWBExt"/>
          <w:b w:val="0"/>
        </w:rPr>
        <w:t>&lt;Article&gt;</w:t>
      </w:r>
      <w:r w:rsidRPr="009F22FD">
        <w:t>Paragrafo 14</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129A5B8D" w14:textId="77777777" w:rsidTr="00DF3EBC">
        <w:trPr>
          <w:trHeight w:hRule="exact" w:val="240"/>
          <w:jc w:val="center"/>
        </w:trPr>
        <w:tc>
          <w:tcPr>
            <w:tcW w:w="9752" w:type="dxa"/>
            <w:gridSpan w:val="2"/>
            <w:tcBorders>
              <w:top w:val="nil"/>
              <w:left w:val="nil"/>
              <w:bottom w:val="nil"/>
              <w:right w:val="nil"/>
            </w:tcBorders>
          </w:tcPr>
          <w:p w14:paraId="04497F03" w14:textId="77777777" w:rsidR="00590F8D" w:rsidRPr="009F22FD" w:rsidRDefault="00590F8D" w:rsidP="00DF3EBC"/>
        </w:tc>
      </w:tr>
      <w:tr w:rsidR="00590F8D" w:rsidRPr="009F22FD" w14:paraId="42B82419" w14:textId="77777777" w:rsidTr="00DF3EBC">
        <w:trPr>
          <w:trHeight w:val="240"/>
          <w:jc w:val="center"/>
        </w:trPr>
        <w:tc>
          <w:tcPr>
            <w:tcW w:w="4876" w:type="dxa"/>
            <w:tcBorders>
              <w:top w:val="nil"/>
              <w:left w:val="nil"/>
              <w:bottom w:val="nil"/>
              <w:right w:val="nil"/>
            </w:tcBorders>
          </w:tcPr>
          <w:p w14:paraId="46B6F24F"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737AA27A" w14:textId="77777777" w:rsidR="00590F8D" w:rsidRPr="009F22FD" w:rsidRDefault="00590F8D" w:rsidP="00DF3EBC">
            <w:pPr>
              <w:pStyle w:val="AmColumnHeading"/>
            </w:pPr>
            <w:r w:rsidRPr="009F22FD">
              <w:t>Emendamento</w:t>
            </w:r>
          </w:p>
        </w:tc>
      </w:tr>
      <w:tr w:rsidR="00590F8D" w:rsidRPr="009F22FD" w14:paraId="00732C7B" w14:textId="77777777" w:rsidTr="00DF3EBC">
        <w:trPr>
          <w:jc w:val="center"/>
        </w:trPr>
        <w:tc>
          <w:tcPr>
            <w:tcW w:w="4876" w:type="dxa"/>
            <w:tcBorders>
              <w:top w:val="nil"/>
              <w:left w:val="nil"/>
              <w:bottom w:val="nil"/>
              <w:right w:val="nil"/>
            </w:tcBorders>
          </w:tcPr>
          <w:p w14:paraId="2D4D9DA3" w14:textId="77777777" w:rsidR="00590F8D" w:rsidRPr="009F22FD" w:rsidRDefault="00590F8D" w:rsidP="00DF3EBC">
            <w:pPr>
              <w:pStyle w:val="Normal6a"/>
            </w:pPr>
            <w:r w:rsidRPr="009F22FD">
              <w:t>14.</w:t>
            </w:r>
            <w:r w:rsidRPr="009F22FD">
              <w:tab/>
            </w:r>
            <w:r w:rsidRPr="009F22FD">
              <w:rPr>
                <w:b/>
                <w:i/>
              </w:rPr>
              <w:t>ribadisce il suo invito a rafforzare la capacità militare di pianificazione e condotta</w:t>
            </w:r>
            <w:r w:rsidRPr="009F22FD">
              <w:t xml:space="preserve"> dell'UE </w:t>
            </w:r>
            <w:r w:rsidRPr="009F22FD">
              <w:rPr>
                <w:b/>
                <w:i/>
              </w:rPr>
              <w:t>e a conseguire la piena capacità operativa, anche attraverso la messa a disposizione di locali e personale adeguati, il rafforzamento del comando e del controllo e sistemi di comunicazione e informazione efficaci per tutte</w:t>
            </w:r>
            <w:r w:rsidRPr="009F22FD">
              <w:t xml:space="preserve"> le missioni e le operazioni PSDC; </w:t>
            </w:r>
            <w:r w:rsidRPr="009F22FD">
              <w:rPr>
                <w:b/>
                <w:i/>
              </w:rPr>
              <w:t>ribadisce di essere pienamente favorevole a che</w:t>
            </w:r>
            <w:r w:rsidRPr="009F22FD">
              <w:t xml:space="preserve"> la capacità di dispiegamento rapido </w:t>
            </w:r>
            <w:r w:rsidRPr="009F22FD">
              <w:rPr>
                <w:b/>
                <w:i/>
              </w:rPr>
              <w:t>raggiunga la piena capacità operativa nel 2025</w:t>
            </w:r>
            <w:r w:rsidRPr="009F22FD">
              <w:t xml:space="preserve">, con almeno 5 000 soldati </w:t>
            </w:r>
            <w:r w:rsidRPr="009F22FD">
              <w:rPr>
                <w:b/>
                <w:i/>
              </w:rPr>
              <w:t>disponibili per compiti di soccorso ed evacuazione, operazioni iniziali di ingresso e stabilizzazione o rafforzamento temporaneo delle missioni</w:t>
            </w:r>
            <w:r w:rsidRPr="009F22FD">
              <w:t>;</w:t>
            </w:r>
          </w:p>
        </w:tc>
        <w:tc>
          <w:tcPr>
            <w:tcW w:w="4876" w:type="dxa"/>
            <w:tcBorders>
              <w:top w:val="nil"/>
              <w:left w:val="nil"/>
              <w:bottom w:val="nil"/>
              <w:right w:val="nil"/>
            </w:tcBorders>
          </w:tcPr>
          <w:p w14:paraId="15A545CB" w14:textId="77777777" w:rsidR="00590F8D" w:rsidRPr="009F22FD" w:rsidRDefault="00590F8D" w:rsidP="00DF3EBC">
            <w:pPr>
              <w:pStyle w:val="Normal6a"/>
            </w:pPr>
            <w:r w:rsidRPr="009F22FD">
              <w:t>14.</w:t>
            </w:r>
            <w:r w:rsidRPr="009F22FD">
              <w:tab/>
            </w:r>
            <w:r w:rsidRPr="009F22FD">
              <w:rPr>
                <w:b/>
                <w:i/>
              </w:rPr>
              <w:t>critica l'approccio interventista della politica estera</w:t>
            </w:r>
            <w:r w:rsidRPr="009F22FD">
              <w:t xml:space="preserve"> dell'UE</w:t>
            </w:r>
            <w:r w:rsidRPr="009F22FD">
              <w:rPr>
                <w:b/>
                <w:i/>
              </w:rPr>
              <w:t>, in particolare</w:t>
            </w:r>
            <w:r w:rsidRPr="009F22FD">
              <w:t xml:space="preserve"> le missioni e le operazioni PSDC; </w:t>
            </w:r>
            <w:r w:rsidRPr="009F22FD">
              <w:rPr>
                <w:b/>
                <w:i/>
              </w:rPr>
              <w:t>sottolinea che questo concetto si basa su un approccio geopolitico e neocoloniale, che utilizza impropriamente le regioni e i paesi vicini come guardaporta dell'Unione europea per gli interessi di sicurezza dell'UE e come fornitori di materie prime; chiede la completa riconsiderazione e persino l'abolizione delle missioni consultive e di addestramento militare dell'UE anche in considerazione dei risultati e degli effetti disastrosi verificatisi in passato in Afghanistan, Mali e Niger; respinge</w:t>
            </w:r>
            <w:r w:rsidRPr="009F22FD">
              <w:t xml:space="preserve"> la capacità di dispiegamento rapido</w:t>
            </w:r>
            <w:r w:rsidRPr="009F22FD">
              <w:rPr>
                <w:b/>
                <w:i/>
              </w:rPr>
              <w:t>, che è di fatto il concetto rivisto dei gruppi tattici dell'UE</w:t>
            </w:r>
            <w:r w:rsidRPr="009F22FD">
              <w:t xml:space="preserve">, con almeno 5 000 soldati </w:t>
            </w:r>
            <w:r w:rsidRPr="009F22FD">
              <w:rPr>
                <w:b/>
                <w:i/>
              </w:rPr>
              <w:t>da dispiegare al di fuori dell'UE in contesti non permissivi</w:t>
            </w:r>
            <w:r w:rsidRPr="009F22FD">
              <w:t>;</w:t>
            </w:r>
          </w:p>
        </w:tc>
      </w:tr>
    </w:tbl>
    <w:p w14:paraId="5D7E12D8" w14:textId="77777777" w:rsidR="00590F8D" w:rsidRPr="00973EEF" w:rsidRDefault="00590F8D" w:rsidP="00590F8D">
      <w:pPr>
        <w:pStyle w:val="AmOrLang"/>
        <w:rPr>
          <w:lang w:val="es-ES"/>
        </w:rPr>
      </w:pPr>
      <w:r w:rsidRPr="00973EEF">
        <w:rPr>
          <w:lang w:val="es-ES"/>
        </w:rPr>
        <w:t xml:space="preserve">Or. </w:t>
      </w:r>
      <w:r w:rsidRPr="00973EEF">
        <w:rPr>
          <w:rStyle w:val="HideTWBExt"/>
          <w:lang w:val="es-ES"/>
        </w:rPr>
        <w:t>&lt;Original&gt;</w:t>
      </w:r>
      <w:r w:rsidRPr="00973EEF">
        <w:rPr>
          <w:rStyle w:val="HideTWBInt"/>
          <w:lang w:val="es-ES"/>
        </w:rPr>
        <w:t>{EN}</w:t>
      </w:r>
      <w:r w:rsidRPr="00973EEF">
        <w:rPr>
          <w:lang w:val="es-ES"/>
        </w:rPr>
        <w:t>en</w:t>
      </w:r>
      <w:r w:rsidRPr="00973EEF">
        <w:rPr>
          <w:rStyle w:val="HideTWBExt"/>
          <w:lang w:val="es-ES"/>
        </w:rPr>
        <w:t>&lt;/Original&gt;</w:t>
      </w:r>
    </w:p>
    <w:p w14:paraId="48A5D018" w14:textId="77777777" w:rsidR="00590F8D" w:rsidRPr="00973EEF" w:rsidRDefault="00590F8D" w:rsidP="00590F8D">
      <w:pPr>
        <w:rPr>
          <w:lang w:val="es-ES"/>
        </w:rPr>
      </w:pPr>
      <w:r w:rsidRPr="00973EEF">
        <w:rPr>
          <w:rStyle w:val="HideTWBExt"/>
          <w:lang w:val="es-ES"/>
        </w:rPr>
        <w:t>&lt;/Amend&gt;</w:t>
      </w:r>
    </w:p>
    <w:p w14:paraId="4A71DCA3" w14:textId="77777777" w:rsidR="00590F8D" w:rsidRPr="00973EEF" w:rsidRDefault="00590F8D" w:rsidP="00590F8D">
      <w:pPr>
        <w:pStyle w:val="AmNumberTabs"/>
        <w:rPr>
          <w:lang w:val="es-ES"/>
        </w:rPr>
      </w:pPr>
      <w:r w:rsidRPr="00973EEF">
        <w:rPr>
          <w:rStyle w:val="HideTWBExt"/>
          <w:b w:val="0"/>
          <w:lang w:val="es-ES"/>
        </w:rPr>
        <w:t>&lt;Amend&gt;</w:t>
      </w:r>
      <w:r w:rsidRPr="00973EEF">
        <w:rPr>
          <w:lang w:val="es-ES"/>
        </w:rPr>
        <w:t>Emendamento</w:t>
      </w:r>
      <w:r w:rsidRPr="00973EEF">
        <w:rPr>
          <w:lang w:val="es-ES"/>
        </w:rPr>
        <w:tab/>
      </w:r>
      <w:r w:rsidRPr="00973EEF">
        <w:rPr>
          <w:lang w:val="es-ES"/>
        </w:rPr>
        <w:tab/>
      </w:r>
      <w:r w:rsidRPr="00973EEF">
        <w:rPr>
          <w:rStyle w:val="HideTWBExt"/>
          <w:b w:val="0"/>
          <w:lang w:val="es-ES"/>
        </w:rPr>
        <w:t>&lt;NumAm&gt;</w:t>
      </w:r>
      <w:r w:rsidRPr="00973EEF">
        <w:rPr>
          <w:lang w:val="es-ES"/>
        </w:rPr>
        <w:t>423</w:t>
      </w:r>
      <w:r w:rsidRPr="00973EEF">
        <w:rPr>
          <w:rStyle w:val="HideTWBExt"/>
          <w:b w:val="0"/>
          <w:lang w:val="es-ES"/>
        </w:rPr>
        <w:t>&lt;/NumAm&gt;</w:t>
      </w:r>
    </w:p>
    <w:p w14:paraId="0D2A4723" w14:textId="77777777" w:rsidR="00590F8D" w:rsidRPr="00973EEF" w:rsidRDefault="00590F8D" w:rsidP="00590F8D">
      <w:pPr>
        <w:pStyle w:val="NormalBold"/>
        <w:rPr>
          <w:lang w:val="es-ES"/>
        </w:rPr>
      </w:pPr>
      <w:r w:rsidRPr="00973EEF">
        <w:rPr>
          <w:rStyle w:val="HideTWBExt"/>
          <w:b w:val="0"/>
          <w:lang w:val="es-ES"/>
        </w:rPr>
        <w:t>&lt;RepeatBlock-By&gt;&lt;Members&gt;</w:t>
      </w:r>
      <w:r w:rsidRPr="00973EEF">
        <w:rPr>
          <w:lang w:val="es-ES"/>
        </w:rPr>
        <w:t>Michał Dworczyk</w:t>
      </w:r>
      <w:r w:rsidRPr="00973EEF">
        <w:rPr>
          <w:rStyle w:val="HideTWBExt"/>
          <w:b w:val="0"/>
          <w:lang w:val="es-ES"/>
        </w:rPr>
        <w:t>&lt;/Members&gt;</w:t>
      </w:r>
    </w:p>
    <w:p w14:paraId="29F7CF1A" w14:textId="77777777" w:rsidR="00590F8D" w:rsidRPr="00973EEF" w:rsidRDefault="00590F8D" w:rsidP="00590F8D">
      <w:pPr>
        <w:pStyle w:val="NormalBold"/>
        <w:rPr>
          <w:lang w:val="es-ES"/>
        </w:rPr>
      </w:pPr>
      <w:r w:rsidRPr="00973EEF">
        <w:rPr>
          <w:rStyle w:val="HideTWBExt"/>
          <w:b w:val="0"/>
          <w:lang w:val="es-ES"/>
        </w:rPr>
        <w:t>&lt;/RepeatBlock-By&gt;</w:t>
      </w:r>
    </w:p>
    <w:p w14:paraId="22D0D391"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40512137" w14:textId="77777777" w:rsidR="00590F8D" w:rsidRPr="009F22FD" w:rsidRDefault="00590F8D" w:rsidP="00590F8D">
      <w:pPr>
        <w:pStyle w:val="NormalBold"/>
      </w:pPr>
      <w:r w:rsidRPr="009F22FD">
        <w:rPr>
          <w:rStyle w:val="HideTWBExt"/>
          <w:b w:val="0"/>
        </w:rPr>
        <w:t>&lt;Article&gt;</w:t>
      </w:r>
      <w:r w:rsidRPr="009F22FD">
        <w:t>Paragrafo 14</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177D8BE5" w14:textId="77777777" w:rsidTr="00DF3EBC">
        <w:trPr>
          <w:trHeight w:hRule="exact" w:val="240"/>
          <w:jc w:val="center"/>
        </w:trPr>
        <w:tc>
          <w:tcPr>
            <w:tcW w:w="9752" w:type="dxa"/>
            <w:gridSpan w:val="2"/>
            <w:tcBorders>
              <w:top w:val="nil"/>
              <w:left w:val="nil"/>
              <w:bottom w:val="nil"/>
              <w:right w:val="nil"/>
            </w:tcBorders>
          </w:tcPr>
          <w:p w14:paraId="03741606" w14:textId="77777777" w:rsidR="00590F8D" w:rsidRPr="009F22FD" w:rsidRDefault="00590F8D" w:rsidP="00DF3EBC"/>
        </w:tc>
      </w:tr>
      <w:tr w:rsidR="00590F8D" w:rsidRPr="009F22FD" w14:paraId="43C7420C" w14:textId="77777777" w:rsidTr="00DF3EBC">
        <w:trPr>
          <w:trHeight w:val="240"/>
          <w:jc w:val="center"/>
        </w:trPr>
        <w:tc>
          <w:tcPr>
            <w:tcW w:w="4876" w:type="dxa"/>
            <w:tcBorders>
              <w:top w:val="nil"/>
              <w:left w:val="nil"/>
              <w:bottom w:val="nil"/>
              <w:right w:val="nil"/>
            </w:tcBorders>
          </w:tcPr>
          <w:p w14:paraId="466C8E02"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4D90B6F2" w14:textId="77777777" w:rsidR="00590F8D" w:rsidRPr="009F22FD" w:rsidRDefault="00590F8D" w:rsidP="00DF3EBC">
            <w:pPr>
              <w:pStyle w:val="AmColumnHeading"/>
            </w:pPr>
            <w:r w:rsidRPr="009F22FD">
              <w:t>Emendamento</w:t>
            </w:r>
          </w:p>
        </w:tc>
      </w:tr>
      <w:tr w:rsidR="00590F8D" w:rsidRPr="009F22FD" w14:paraId="30DD7F67" w14:textId="77777777" w:rsidTr="00DF3EBC">
        <w:trPr>
          <w:jc w:val="center"/>
        </w:trPr>
        <w:tc>
          <w:tcPr>
            <w:tcW w:w="4876" w:type="dxa"/>
            <w:tcBorders>
              <w:top w:val="nil"/>
              <w:left w:val="nil"/>
              <w:bottom w:val="nil"/>
              <w:right w:val="nil"/>
            </w:tcBorders>
          </w:tcPr>
          <w:p w14:paraId="4E3DA1EC" w14:textId="77777777" w:rsidR="00590F8D" w:rsidRPr="009F22FD" w:rsidRDefault="00590F8D" w:rsidP="00DF3EBC">
            <w:pPr>
              <w:pStyle w:val="Normal6a"/>
            </w:pPr>
            <w:r w:rsidRPr="009F22FD">
              <w:t>14.</w:t>
            </w:r>
            <w:r w:rsidRPr="009F22FD">
              <w:tab/>
              <w:t xml:space="preserve">ribadisce il suo invito a </w:t>
            </w:r>
            <w:r w:rsidRPr="009F22FD">
              <w:rPr>
                <w:b/>
                <w:i/>
              </w:rPr>
              <w:t>rafforzare la</w:t>
            </w:r>
            <w:r w:rsidRPr="009F22FD">
              <w:t xml:space="preserve"> capacità militare di pianificazione e condotta dell'UE </w:t>
            </w:r>
            <w:r w:rsidRPr="009F22FD">
              <w:rPr>
                <w:b/>
                <w:i/>
              </w:rPr>
              <w:t>e a conseguire la piena capacità operativa, anche attraverso la messa a disposizione di locali e personale adeguati, il rafforzamento del comando e del controllo e sistemi di comunicazione e informazione efficaci per tutte le</w:t>
            </w:r>
            <w:r w:rsidRPr="009F22FD">
              <w:t xml:space="preserve"> missioni e </w:t>
            </w:r>
            <w:r w:rsidRPr="009F22FD">
              <w:rPr>
                <w:b/>
                <w:i/>
              </w:rPr>
              <w:t>le</w:t>
            </w:r>
            <w:r w:rsidRPr="009F22FD">
              <w:t xml:space="preserve"> operazioni PSDC; ribadisce di essere pienamente favorevole a che la capacità di dispiegamento rapido raggiunga la piena capacità operativa nel 2025, con almeno 5 000 soldati disponibili per compiti di soccorso ed evacuazione, operazioni iniziali di ingresso e stabilizzazione o rafforzamento temporaneo delle missioni;</w:t>
            </w:r>
          </w:p>
        </w:tc>
        <w:tc>
          <w:tcPr>
            <w:tcW w:w="4876" w:type="dxa"/>
            <w:tcBorders>
              <w:top w:val="nil"/>
              <w:left w:val="nil"/>
              <w:bottom w:val="nil"/>
              <w:right w:val="nil"/>
            </w:tcBorders>
          </w:tcPr>
          <w:p w14:paraId="2D79B33A" w14:textId="77777777" w:rsidR="00590F8D" w:rsidRPr="009F22FD" w:rsidRDefault="00590F8D" w:rsidP="00DF3EBC">
            <w:pPr>
              <w:pStyle w:val="Normal6a"/>
            </w:pPr>
            <w:r w:rsidRPr="009F22FD">
              <w:t>14.</w:t>
            </w:r>
            <w:r w:rsidRPr="009F22FD">
              <w:tab/>
              <w:t xml:space="preserve">ribadisce il suo invito a </w:t>
            </w:r>
            <w:r w:rsidRPr="009F22FD">
              <w:rPr>
                <w:b/>
                <w:i/>
              </w:rPr>
              <w:t>rivedere le esigenze della</w:t>
            </w:r>
            <w:r w:rsidRPr="009F22FD">
              <w:t xml:space="preserve"> capacità militare di pianificazione e condotta dell'UE </w:t>
            </w:r>
            <w:r w:rsidRPr="009F22FD">
              <w:rPr>
                <w:b/>
                <w:i/>
              </w:rPr>
              <w:t>sulla base della revisione delle</w:t>
            </w:r>
            <w:r w:rsidRPr="009F22FD">
              <w:t xml:space="preserve"> missioni e operazioni PSDC; ribadisce di essere pienamente favorevole a che la capacità di dispiegamento rapido raggiunga la piena capacità operativa nel 2025, con almeno 5 000 soldati disponibili per compiti di soccorso ed evacuazione, operazioni iniziali di ingresso e stabilizzazione o rafforzamento temporaneo delle missioni; </w:t>
            </w:r>
            <w:r w:rsidRPr="009F22FD">
              <w:rPr>
                <w:b/>
                <w:i/>
              </w:rPr>
              <w:t>ricorda, tuttavia, che i "gruppi tattici dell'UE", su cui si basa il concetto di capacità di dispiegamento rapido, non sono mai stati schierati nonostante siano pienamente operativi dal 2007;</w:t>
            </w:r>
          </w:p>
        </w:tc>
      </w:tr>
    </w:tbl>
    <w:p w14:paraId="3C6D6943" w14:textId="77777777" w:rsidR="00590F8D" w:rsidRPr="00973EEF" w:rsidRDefault="00590F8D" w:rsidP="00590F8D">
      <w:pPr>
        <w:pStyle w:val="AmOrLang"/>
        <w:rPr>
          <w:lang w:val="es-ES"/>
        </w:rPr>
      </w:pPr>
      <w:r w:rsidRPr="00973EEF">
        <w:rPr>
          <w:lang w:val="es-ES"/>
        </w:rPr>
        <w:t xml:space="preserve">Or. </w:t>
      </w:r>
      <w:r w:rsidRPr="00973EEF">
        <w:rPr>
          <w:rStyle w:val="HideTWBExt"/>
          <w:lang w:val="es-ES"/>
        </w:rPr>
        <w:t>&lt;Original&gt;</w:t>
      </w:r>
      <w:r w:rsidRPr="00973EEF">
        <w:rPr>
          <w:rStyle w:val="HideTWBInt"/>
          <w:lang w:val="es-ES"/>
        </w:rPr>
        <w:t>{EN}</w:t>
      </w:r>
      <w:r w:rsidRPr="00973EEF">
        <w:rPr>
          <w:lang w:val="es-ES"/>
        </w:rPr>
        <w:t>en</w:t>
      </w:r>
      <w:r w:rsidRPr="00973EEF">
        <w:rPr>
          <w:rStyle w:val="HideTWBExt"/>
          <w:lang w:val="es-ES"/>
        </w:rPr>
        <w:t>&lt;/Original&gt;</w:t>
      </w:r>
    </w:p>
    <w:p w14:paraId="4C6BF6D2" w14:textId="77777777" w:rsidR="00590F8D" w:rsidRPr="00973EEF" w:rsidRDefault="00590F8D" w:rsidP="00590F8D">
      <w:pPr>
        <w:rPr>
          <w:lang w:val="es-ES"/>
        </w:rPr>
      </w:pPr>
      <w:r w:rsidRPr="00973EEF">
        <w:rPr>
          <w:rStyle w:val="HideTWBExt"/>
          <w:lang w:val="es-ES"/>
        </w:rPr>
        <w:t>&lt;/Amend&gt;</w:t>
      </w:r>
    </w:p>
    <w:p w14:paraId="6BA26D44" w14:textId="77777777" w:rsidR="00590F8D" w:rsidRPr="00973EEF" w:rsidRDefault="00590F8D" w:rsidP="00590F8D">
      <w:pPr>
        <w:pStyle w:val="AmNumberTabs"/>
        <w:rPr>
          <w:lang w:val="es-ES"/>
        </w:rPr>
      </w:pPr>
      <w:r w:rsidRPr="00973EEF">
        <w:rPr>
          <w:rStyle w:val="HideTWBExt"/>
          <w:b w:val="0"/>
          <w:lang w:val="es-ES"/>
        </w:rPr>
        <w:t>&lt;Amend&gt;</w:t>
      </w:r>
      <w:r w:rsidRPr="00973EEF">
        <w:rPr>
          <w:lang w:val="es-ES"/>
        </w:rPr>
        <w:t>Emendamento</w:t>
      </w:r>
      <w:r w:rsidRPr="00973EEF">
        <w:rPr>
          <w:lang w:val="es-ES"/>
        </w:rPr>
        <w:tab/>
      </w:r>
      <w:r w:rsidRPr="00973EEF">
        <w:rPr>
          <w:lang w:val="es-ES"/>
        </w:rPr>
        <w:tab/>
      </w:r>
      <w:r w:rsidRPr="00973EEF">
        <w:rPr>
          <w:rStyle w:val="HideTWBExt"/>
          <w:b w:val="0"/>
          <w:lang w:val="es-ES"/>
        </w:rPr>
        <w:t>&lt;NumAm&gt;</w:t>
      </w:r>
      <w:r w:rsidRPr="00973EEF">
        <w:rPr>
          <w:lang w:val="es-ES"/>
        </w:rPr>
        <w:t>424</w:t>
      </w:r>
      <w:r w:rsidRPr="00973EEF">
        <w:rPr>
          <w:rStyle w:val="HideTWBExt"/>
          <w:b w:val="0"/>
          <w:lang w:val="es-ES"/>
        </w:rPr>
        <w:t>&lt;/NumAm&gt;</w:t>
      </w:r>
    </w:p>
    <w:p w14:paraId="5146CD34" w14:textId="77777777" w:rsidR="00590F8D" w:rsidRPr="00973EEF" w:rsidRDefault="00590F8D" w:rsidP="00590F8D">
      <w:pPr>
        <w:pStyle w:val="NormalBold"/>
        <w:rPr>
          <w:lang w:val="es-ES"/>
        </w:rPr>
      </w:pPr>
      <w:r w:rsidRPr="00973EEF">
        <w:rPr>
          <w:rStyle w:val="HideTWBExt"/>
          <w:b w:val="0"/>
          <w:lang w:val="es-ES"/>
        </w:rPr>
        <w:t>&lt;RepeatBlock-By&gt;&lt;Members&gt;</w:t>
      </w:r>
      <w:r w:rsidRPr="00973EEF">
        <w:rPr>
          <w:lang w:val="es-ES"/>
        </w:rPr>
        <w:t>Michael Gahler</w:t>
      </w:r>
      <w:r w:rsidRPr="00973EEF">
        <w:rPr>
          <w:rStyle w:val="HideTWBExt"/>
          <w:b w:val="0"/>
          <w:lang w:val="es-ES"/>
        </w:rPr>
        <w:t>&lt;/Members&gt;</w:t>
      </w:r>
    </w:p>
    <w:p w14:paraId="243B20E1" w14:textId="77777777" w:rsidR="00590F8D" w:rsidRPr="00973EEF" w:rsidRDefault="00590F8D" w:rsidP="00590F8D">
      <w:pPr>
        <w:pStyle w:val="NormalBold"/>
        <w:rPr>
          <w:lang w:val="es-ES"/>
        </w:rPr>
      </w:pPr>
      <w:r w:rsidRPr="00973EEF">
        <w:rPr>
          <w:rStyle w:val="HideTWBExt"/>
          <w:b w:val="0"/>
          <w:lang w:val="es-ES"/>
        </w:rPr>
        <w:t>&lt;/RepeatBlock-By&gt;</w:t>
      </w:r>
    </w:p>
    <w:p w14:paraId="0B691B2D"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5A44531B" w14:textId="77777777" w:rsidR="00590F8D" w:rsidRPr="009F22FD" w:rsidRDefault="00590F8D" w:rsidP="00590F8D">
      <w:pPr>
        <w:pStyle w:val="NormalBold"/>
      </w:pPr>
      <w:r w:rsidRPr="009F22FD">
        <w:rPr>
          <w:rStyle w:val="HideTWBExt"/>
          <w:b w:val="0"/>
        </w:rPr>
        <w:t>&lt;Article&gt;</w:t>
      </w:r>
      <w:r w:rsidRPr="009F22FD">
        <w:t>Paragrafo 14</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30D126DD" w14:textId="77777777" w:rsidTr="00DF3EBC">
        <w:trPr>
          <w:trHeight w:hRule="exact" w:val="240"/>
          <w:jc w:val="center"/>
        </w:trPr>
        <w:tc>
          <w:tcPr>
            <w:tcW w:w="9752" w:type="dxa"/>
            <w:gridSpan w:val="2"/>
            <w:tcBorders>
              <w:top w:val="nil"/>
              <w:left w:val="nil"/>
              <w:bottom w:val="nil"/>
              <w:right w:val="nil"/>
            </w:tcBorders>
          </w:tcPr>
          <w:p w14:paraId="0A3510C6" w14:textId="77777777" w:rsidR="00590F8D" w:rsidRPr="009F22FD" w:rsidRDefault="00590F8D" w:rsidP="00DF3EBC"/>
        </w:tc>
      </w:tr>
      <w:tr w:rsidR="00590F8D" w:rsidRPr="009F22FD" w14:paraId="3208B184" w14:textId="77777777" w:rsidTr="00DF3EBC">
        <w:trPr>
          <w:trHeight w:val="240"/>
          <w:jc w:val="center"/>
        </w:trPr>
        <w:tc>
          <w:tcPr>
            <w:tcW w:w="4876" w:type="dxa"/>
            <w:tcBorders>
              <w:top w:val="nil"/>
              <w:left w:val="nil"/>
              <w:bottom w:val="nil"/>
              <w:right w:val="nil"/>
            </w:tcBorders>
          </w:tcPr>
          <w:p w14:paraId="62CCC932"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654F65FE" w14:textId="77777777" w:rsidR="00590F8D" w:rsidRPr="009F22FD" w:rsidRDefault="00590F8D" w:rsidP="00DF3EBC">
            <w:pPr>
              <w:pStyle w:val="AmColumnHeading"/>
            </w:pPr>
            <w:r w:rsidRPr="009F22FD">
              <w:t>Emendamento</w:t>
            </w:r>
          </w:p>
        </w:tc>
      </w:tr>
      <w:tr w:rsidR="00590F8D" w:rsidRPr="009F22FD" w14:paraId="188F97CC" w14:textId="77777777" w:rsidTr="00DF3EBC">
        <w:trPr>
          <w:jc w:val="center"/>
        </w:trPr>
        <w:tc>
          <w:tcPr>
            <w:tcW w:w="4876" w:type="dxa"/>
            <w:tcBorders>
              <w:top w:val="nil"/>
              <w:left w:val="nil"/>
              <w:bottom w:val="nil"/>
              <w:right w:val="nil"/>
            </w:tcBorders>
          </w:tcPr>
          <w:p w14:paraId="128EF28B" w14:textId="77777777" w:rsidR="00590F8D" w:rsidRPr="009F22FD" w:rsidRDefault="00590F8D" w:rsidP="00DF3EBC">
            <w:pPr>
              <w:pStyle w:val="Normal6a"/>
            </w:pPr>
            <w:r w:rsidRPr="009F22FD">
              <w:t>14.</w:t>
            </w:r>
            <w:r w:rsidRPr="009F22FD">
              <w:tab/>
              <w:t>ribadisce il suo invito a rafforzare la capacità militare di pianificazione e condotta dell'UE</w:t>
            </w:r>
            <w:r w:rsidRPr="009F22FD">
              <w:rPr>
                <w:b/>
                <w:i/>
              </w:rPr>
              <w:t xml:space="preserve"> e a conseguire la piena capacità operativa</w:t>
            </w:r>
            <w:r w:rsidRPr="009F22FD">
              <w:t>, anche attraverso la messa a disposizione di locali e personale adeguati, il rafforzamento del comando e del controllo e sistemi di comunicazione e informazione efficaci per tutte le missioni e le operazioni PSDC; ribadisce di essere pienamente favorevole a che la capacità di dispiegamento rapido raggiunga la piena capacità operativa nel 2025, con almeno 5 000 soldati disponibili per compiti di soccorso ed evacuazione, operazioni iniziali di ingresso e stabilizzazione o rafforzamento temporaneo delle missioni;</w:t>
            </w:r>
          </w:p>
        </w:tc>
        <w:tc>
          <w:tcPr>
            <w:tcW w:w="4876" w:type="dxa"/>
            <w:tcBorders>
              <w:top w:val="nil"/>
              <w:left w:val="nil"/>
              <w:bottom w:val="nil"/>
              <w:right w:val="nil"/>
            </w:tcBorders>
          </w:tcPr>
          <w:p w14:paraId="10FB6CF4" w14:textId="77777777" w:rsidR="00590F8D" w:rsidRPr="009F22FD" w:rsidRDefault="00590F8D" w:rsidP="00DF3EBC">
            <w:pPr>
              <w:pStyle w:val="Normal6a"/>
            </w:pPr>
            <w:r w:rsidRPr="009F22FD">
              <w:t>14.</w:t>
            </w:r>
            <w:r w:rsidRPr="009F22FD">
              <w:tab/>
              <w:t xml:space="preserve">ribadisce </w:t>
            </w:r>
            <w:r w:rsidRPr="009F22FD">
              <w:rPr>
                <w:b/>
                <w:i/>
              </w:rPr>
              <w:t>fermamente</w:t>
            </w:r>
            <w:r w:rsidRPr="009F22FD">
              <w:t xml:space="preserve"> il suo invito a rafforzare </w:t>
            </w:r>
            <w:r w:rsidRPr="009F22FD">
              <w:rPr>
                <w:b/>
                <w:i/>
              </w:rPr>
              <w:t>e a conseguire</w:t>
            </w:r>
            <w:r w:rsidRPr="009F22FD">
              <w:t xml:space="preserve"> la </w:t>
            </w:r>
            <w:r w:rsidRPr="009F22FD">
              <w:rPr>
                <w:b/>
                <w:i/>
              </w:rPr>
              <w:t>piena prontezza operativa della</w:t>
            </w:r>
            <w:r w:rsidRPr="009F22FD">
              <w:t xml:space="preserve"> capacità militare di pianificazione e condotta dell'UE </w:t>
            </w:r>
            <w:r w:rsidRPr="009F22FD">
              <w:rPr>
                <w:b/>
                <w:i/>
              </w:rPr>
              <w:t>(MPCC)</w:t>
            </w:r>
            <w:r w:rsidRPr="009F22FD">
              <w:t xml:space="preserve">, anche attraverso la messa a disposizione di locali e personale adeguati, il rafforzamento del comando e del controllo e sistemi di comunicazione e informazione efficaci per tutte le missioni e le operazioni PSDC; </w:t>
            </w:r>
            <w:r w:rsidRPr="009F22FD">
              <w:rPr>
                <w:b/>
                <w:i/>
              </w:rPr>
              <w:t>sottolinea la necessità di ottenere risultati tempestivi per quanto riguarda l'MPCC, data l'ambizione della bussola strategica secondo cui l'MPCC dovrebbe fungere da struttura di comando e controllo privilegiata dell'UE, in grado di pianificare e condurre tutte le missioni militari non esecutive e due operazioni esecutive su piccola scala o un'operazione esecutiva su media scala, nonché esercitazioni dal vivo; chiede inoltre l'istituzione di un comando operativo congiunto civile-militare a livello europeo che combini gli strumenti civili e militari al fine di sfruttare appieno l'approccio integrato dell'UE nella gestione delle crisi, dalla pianificazione strategica all'esecuzione effettiva della rispettiva missione o operazione;</w:t>
            </w:r>
            <w:r w:rsidRPr="009F22FD">
              <w:t xml:space="preserve"> ribadisce di essere pienamente favorevole a che la capacità di dispiegamento rapido raggiunga la piena capacità operativa nel 2025, con almeno 5 000 soldati disponibili per compiti di soccorso ed evacuazione, operazioni iniziali di ingresso e stabilizzazione o rafforzamento temporaneo delle missioni; </w:t>
            </w:r>
            <w:r w:rsidRPr="009F22FD">
              <w:rPr>
                <w:b/>
                <w:i/>
              </w:rPr>
              <w:t>accoglie con favore la pianificazione e la realizzazione di esercitazioni dal vivo nel quadro della capacità di dispiegamento rapido e incoraggia il proseguimento di tali iniziative;</w:t>
            </w:r>
          </w:p>
        </w:tc>
      </w:tr>
    </w:tbl>
    <w:p w14:paraId="57BF27B4"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5B62FFE0" w14:textId="77777777" w:rsidR="00590F8D" w:rsidRPr="009F22FD" w:rsidRDefault="00590F8D" w:rsidP="00590F8D">
      <w:r w:rsidRPr="009F22FD">
        <w:rPr>
          <w:rStyle w:val="HideTWBExt"/>
        </w:rPr>
        <w:t>&lt;/Amend&gt;</w:t>
      </w:r>
    </w:p>
    <w:p w14:paraId="4467A8BA"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425</w:t>
      </w:r>
      <w:r w:rsidRPr="009F22FD">
        <w:rPr>
          <w:rStyle w:val="HideTWBExt"/>
          <w:b w:val="0"/>
        </w:rPr>
        <w:t>&lt;/NumAm&gt;</w:t>
      </w:r>
    </w:p>
    <w:p w14:paraId="57C0BCEA" w14:textId="77777777" w:rsidR="00590F8D" w:rsidRPr="009F22FD" w:rsidRDefault="00590F8D" w:rsidP="00590F8D">
      <w:pPr>
        <w:pStyle w:val="NormalBold"/>
      </w:pPr>
      <w:r w:rsidRPr="009F22FD">
        <w:rPr>
          <w:rStyle w:val="HideTWBExt"/>
          <w:b w:val="0"/>
        </w:rPr>
        <w:t>&lt;RepeatBlock-By&gt;&lt;Members&gt;</w:t>
      </w:r>
      <w:r w:rsidRPr="009F22FD">
        <w:t>Mārtiņš Staķis</w:t>
      </w:r>
      <w:r w:rsidRPr="009F22FD">
        <w:rPr>
          <w:rStyle w:val="HideTWBExt"/>
          <w:b w:val="0"/>
        </w:rPr>
        <w:t>&lt;/Members&gt;</w:t>
      </w:r>
    </w:p>
    <w:p w14:paraId="181C3294" w14:textId="77777777" w:rsidR="00590F8D" w:rsidRPr="009F22FD" w:rsidRDefault="00590F8D" w:rsidP="00590F8D">
      <w:r w:rsidRPr="009F22FD">
        <w:rPr>
          <w:rStyle w:val="HideTWBExt"/>
        </w:rPr>
        <w:t>&lt;AuNomDe&gt;</w:t>
      </w:r>
      <w:r w:rsidRPr="009F22FD">
        <w:rPr>
          <w:rStyle w:val="HideTWBInt"/>
        </w:rPr>
        <w:t>{Greens/EFA}</w:t>
      </w:r>
      <w:r w:rsidRPr="009F22FD">
        <w:t>a nome del gruppo Verts/ALE</w:t>
      </w:r>
      <w:r w:rsidRPr="009F22FD">
        <w:rPr>
          <w:rStyle w:val="HideTWBExt"/>
        </w:rPr>
        <w:t>&lt;/AuNomDe&gt;</w:t>
      </w:r>
    </w:p>
    <w:p w14:paraId="0CCD1BE1" w14:textId="77777777" w:rsidR="00590F8D" w:rsidRPr="009F22FD" w:rsidRDefault="00590F8D" w:rsidP="00590F8D">
      <w:pPr>
        <w:pStyle w:val="NormalBold"/>
      </w:pPr>
      <w:r w:rsidRPr="009F22FD">
        <w:rPr>
          <w:rStyle w:val="HideTWBExt"/>
          <w:b w:val="0"/>
        </w:rPr>
        <w:t>&lt;/RepeatBlock-By&gt;</w:t>
      </w:r>
    </w:p>
    <w:p w14:paraId="33B33E7C"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7E70FA47" w14:textId="77777777" w:rsidR="00590F8D" w:rsidRPr="009F22FD" w:rsidRDefault="00590F8D" w:rsidP="00590F8D">
      <w:pPr>
        <w:pStyle w:val="NormalBold"/>
      </w:pPr>
      <w:r w:rsidRPr="009F22FD">
        <w:rPr>
          <w:rStyle w:val="HideTWBExt"/>
          <w:b w:val="0"/>
        </w:rPr>
        <w:t>&lt;Article&gt;</w:t>
      </w:r>
      <w:r w:rsidRPr="009F22FD">
        <w:t>Paragrafo 14</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297B3262" w14:textId="77777777" w:rsidTr="00DF3EBC">
        <w:trPr>
          <w:trHeight w:hRule="exact" w:val="240"/>
          <w:jc w:val="center"/>
        </w:trPr>
        <w:tc>
          <w:tcPr>
            <w:tcW w:w="9752" w:type="dxa"/>
            <w:gridSpan w:val="2"/>
            <w:tcBorders>
              <w:top w:val="nil"/>
              <w:left w:val="nil"/>
              <w:bottom w:val="nil"/>
              <w:right w:val="nil"/>
            </w:tcBorders>
          </w:tcPr>
          <w:p w14:paraId="4F3E70D3" w14:textId="77777777" w:rsidR="00590F8D" w:rsidRPr="009F22FD" w:rsidRDefault="00590F8D" w:rsidP="00DF3EBC"/>
        </w:tc>
      </w:tr>
      <w:tr w:rsidR="00590F8D" w:rsidRPr="009F22FD" w14:paraId="586AD0E6" w14:textId="77777777" w:rsidTr="00DF3EBC">
        <w:trPr>
          <w:trHeight w:val="240"/>
          <w:jc w:val="center"/>
        </w:trPr>
        <w:tc>
          <w:tcPr>
            <w:tcW w:w="4876" w:type="dxa"/>
            <w:tcBorders>
              <w:top w:val="nil"/>
              <w:left w:val="nil"/>
              <w:bottom w:val="nil"/>
              <w:right w:val="nil"/>
            </w:tcBorders>
          </w:tcPr>
          <w:p w14:paraId="7648AA5F"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5CBCF75F" w14:textId="77777777" w:rsidR="00590F8D" w:rsidRPr="009F22FD" w:rsidRDefault="00590F8D" w:rsidP="00DF3EBC">
            <w:pPr>
              <w:pStyle w:val="AmColumnHeading"/>
            </w:pPr>
            <w:r w:rsidRPr="009F22FD">
              <w:t>Emendamento</w:t>
            </w:r>
          </w:p>
        </w:tc>
      </w:tr>
      <w:tr w:rsidR="00590F8D" w:rsidRPr="009F22FD" w14:paraId="3535C124" w14:textId="77777777" w:rsidTr="00DF3EBC">
        <w:trPr>
          <w:jc w:val="center"/>
        </w:trPr>
        <w:tc>
          <w:tcPr>
            <w:tcW w:w="4876" w:type="dxa"/>
            <w:tcBorders>
              <w:top w:val="nil"/>
              <w:left w:val="nil"/>
              <w:bottom w:val="nil"/>
              <w:right w:val="nil"/>
            </w:tcBorders>
          </w:tcPr>
          <w:p w14:paraId="14DCFC25" w14:textId="77777777" w:rsidR="00590F8D" w:rsidRPr="009F22FD" w:rsidRDefault="00590F8D" w:rsidP="00DF3EBC">
            <w:pPr>
              <w:pStyle w:val="Normal6a"/>
            </w:pPr>
            <w:r w:rsidRPr="009F22FD">
              <w:t>14.</w:t>
            </w:r>
            <w:r w:rsidRPr="009F22FD">
              <w:tab/>
              <w:t xml:space="preserve">ribadisce il suo invito a rafforzare la capacità militare di pianificazione e condotta dell'UE e a conseguire la piena capacità operativa, anche attraverso la messa a disposizione di locali e personale adeguati, il rafforzamento del comando e del controllo e </w:t>
            </w:r>
            <w:r w:rsidRPr="009F22FD">
              <w:rPr>
                <w:b/>
                <w:i/>
              </w:rPr>
              <w:t>sistemi</w:t>
            </w:r>
            <w:r w:rsidRPr="009F22FD">
              <w:t xml:space="preserve"> di comunicazione e informazione </w:t>
            </w:r>
            <w:r w:rsidRPr="009F22FD">
              <w:rPr>
                <w:b/>
                <w:i/>
              </w:rPr>
              <w:t>efficaci</w:t>
            </w:r>
            <w:r w:rsidRPr="009F22FD">
              <w:t xml:space="preserve"> per tutte le missioni e le operazioni PSDC; ribadisce di essere pienamente favorevole </w:t>
            </w:r>
            <w:r w:rsidRPr="009F22FD">
              <w:rPr>
                <w:b/>
                <w:i/>
              </w:rPr>
              <w:t>a che la</w:t>
            </w:r>
            <w:r w:rsidRPr="009F22FD">
              <w:t xml:space="preserve"> capacità di dispiegamento rapido </w:t>
            </w:r>
            <w:r w:rsidRPr="009F22FD">
              <w:rPr>
                <w:b/>
                <w:i/>
              </w:rPr>
              <w:t xml:space="preserve">raggiunga la piena capacità operativa nel </w:t>
            </w:r>
            <w:r w:rsidRPr="009F22FD">
              <w:t>2025, con almeno 5 000 soldati disponibili per compiti di soccorso ed evacuazione, operazioni iniziali di ingresso e stabilizzazione o rafforzamento temporaneo delle missioni;</w:t>
            </w:r>
          </w:p>
        </w:tc>
        <w:tc>
          <w:tcPr>
            <w:tcW w:w="4876" w:type="dxa"/>
            <w:tcBorders>
              <w:top w:val="nil"/>
              <w:left w:val="nil"/>
              <w:bottom w:val="nil"/>
              <w:right w:val="nil"/>
            </w:tcBorders>
          </w:tcPr>
          <w:p w14:paraId="7CC1E331" w14:textId="77777777" w:rsidR="00590F8D" w:rsidRPr="009F22FD" w:rsidRDefault="00590F8D" w:rsidP="00DF3EBC">
            <w:pPr>
              <w:pStyle w:val="Normal6a"/>
            </w:pPr>
            <w:r w:rsidRPr="009F22FD">
              <w:t>14.</w:t>
            </w:r>
            <w:r w:rsidRPr="009F22FD">
              <w:tab/>
              <w:t xml:space="preserve">ribadisce il suo invito a rafforzare la capacità militare di pianificazione e condotta dell'UE </w:t>
            </w:r>
            <w:r w:rsidRPr="009F22FD">
              <w:rPr>
                <w:b/>
                <w:i/>
              </w:rPr>
              <w:t>(MPCC)</w:t>
            </w:r>
            <w:r w:rsidRPr="009F22FD">
              <w:t xml:space="preserve"> e a conseguire la piena capacità operativa </w:t>
            </w:r>
            <w:r w:rsidRPr="009F22FD">
              <w:rPr>
                <w:b/>
                <w:i/>
              </w:rPr>
              <w:t>al più tardi nella prima metà del 2025</w:t>
            </w:r>
            <w:r w:rsidRPr="009F22FD">
              <w:t xml:space="preserve">, anche attraverso la messa a disposizione di locali e personale adeguati, il rafforzamento del comando e del controllo e </w:t>
            </w:r>
            <w:r w:rsidRPr="009F22FD">
              <w:rPr>
                <w:b/>
                <w:i/>
              </w:rPr>
              <w:t>un sistema</w:t>
            </w:r>
            <w:r w:rsidRPr="009F22FD">
              <w:t xml:space="preserve"> di comunicazione e informazione </w:t>
            </w:r>
            <w:r w:rsidRPr="009F22FD">
              <w:rPr>
                <w:b/>
                <w:i/>
              </w:rPr>
              <w:t>efficace</w:t>
            </w:r>
            <w:r w:rsidRPr="009F22FD">
              <w:t xml:space="preserve"> per tutte le missioni e le operazioni PSDC; ribadisce di essere pienamente favorevole </w:t>
            </w:r>
            <w:r w:rsidRPr="009F22FD">
              <w:rPr>
                <w:b/>
                <w:i/>
              </w:rPr>
              <w:t>al raggiungimento della piena capacità operativa della</w:t>
            </w:r>
            <w:r w:rsidRPr="009F22FD">
              <w:t xml:space="preserve"> capacità di dispiegamento rapido </w:t>
            </w:r>
            <w:r w:rsidRPr="009F22FD">
              <w:rPr>
                <w:b/>
                <w:i/>
              </w:rPr>
              <w:t xml:space="preserve">al più tardi entro la fine del </w:t>
            </w:r>
            <w:r w:rsidRPr="009F22FD">
              <w:t xml:space="preserve">2025, con almeno 5 000 soldati disponibili per compiti di soccorso ed evacuazione, operazioni iniziali di ingresso e stabilizzazione o rafforzamento temporaneo delle missioni; </w:t>
            </w:r>
            <w:r w:rsidRPr="009F22FD">
              <w:rPr>
                <w:b/>
                <w:i/>
              </w:rPr>
              <w:t>ritiene che sarebbe sensato utilizzare il processo del Libro bianco per avviare una discussione sulla creazione di ulteriori unità militari multinazionali permanenti dell'UE che potrebbero svolgere compiti complementari alla capacità di dispiegamento rapido;</w:t>
            </w:r>
          </w:p>
        </w:tc>
      </w:tr>
    </w:tbl>
    <w:p w14:paraId="6A3F631C"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1CCA0BA1" w14:textId="77777777" w:rsidR="00590F8D" w:rsidRPr="009F22FD" w:rsidRDefault="00590F8D" w:rsidP="00590F8D">
      <w:r w:rsidRPr="009F22FD">
        <w:rPr>
          <w:rStyle w:val="HideTWBExt"/>
        </w:rPr>
        <w:t>&lt;/Amend&gt;</w:t>
      </w:r>
    </w:p>
    <w:p w14:paraId="5DC28654"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426</w:t>
      </w:r>
      <w:r w:rsidRPr="009F22FD">
        <w:rPr>
          <w:rStyle w:val="HideTWBExt"/>
          <w:b w:val="0"/>
        </w:rPr>
        <w:t>&lt;/NumAm&gt;</w:t>
      </w:r>
    </w:p>
    <w:p w14:paraId="0AA83968" w14:textId="77777777" w:rsidR="00590F8D" w:rsidRPr="009F22FD" w:rsidRDefault="00590F8D" w:rsidP="00590F8D">
      <w:pPr>
        <w:pStyle w:val="NormalBold"/>
      </w:pPr>
      <w:r w:rsidRPr="009F22FD">
        <w:rPr>
          <w:rStyle w:val="HideTWBExt"/>
          <w:b w:val="0"/>
        </w:rPr>
        <w:t>&lt;RepeatBlock-By&gt;&lt;Members&gt;</w:t>
      </w:r>
      <w:r w:rsidRPr="009F22FD">
        <w:t>Jorge Buxadé Villalba, Roberto Vannacci</w:t>
      </w:r>
      <w:r w:rsidRPr="009F22FD">
        <w:rPr>
          <w:rStyle w:val="HideTWBExt"/>
          <w:b w:val="0"/>
        </w:rPr>
        <w:t>&lt;/Members&gt;</w:t>
      </w:r>
    </w:p>
    <w:p w14:paraId="72AF0C0B" w14:textId="77777777" w:rsidR="00590F8D" w:rsidRPr="009F22FD" w:rsidRDefault="00590F8D" w:rsidP="00590F8D">
      <w:pPr>
        <w:pStyle w:val="NormalBold"/>
      </w:pPr>
      <w:r w:rsidRPr="009F22FD">
        <w:rPr>
          <w:rStyle w:val="HideTWBExt"/>
          <w:b w:val="0"/>
        </w:rPr>
        <w:t>&lt;/RepeatBlock-By&gt;</w:t>
      </w:r>
    </w:p>
    <w:p w14:paraId="406DE3DA"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52CB04BA" w14:textId="77777777" w:rsidR="00590F8D" w:rsidRPr="009F22FD" w:rsidRDefault="00590F8D" w:rsidP="00590F8D">
      <w:pPr>
        <w:pStyle w:val="NormalBold"/>
      </w:pPr>
      <w:r w:rsidRPr="009F22FD">
        <w:rPr>
          <w:rStyle w:val="HideTWBExt"/>
          <w:b w:val="0"/>
        </w:rPr>
        <w:t>&lt;Article&gt;</w:t>
      </w:r>
      <w:r w:rsidRPr="009F22FD">
        <w:t>Paragrafo 14</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62E61041" w14:textId="77777777" w:rsidTr="00DF3EBC">
        <w:trPr>
          <w:trHeight w:hRule="exact" w:val="240"/>
          <w:jc w:val="center"/>
        </w:trPr>
        <w:tc>
          <w:tcPr>
            <w:tcW w:w="9752" w:type="dxa"/>
            <w:gridSpan w:val="2"/>
            <w:tcBorders>
              <w:top w:val="nil"/>
              <w:left w:val="nil"/>
              <w:bottom w:val="nil"/>
              <w:right w:val="nil"/>
            </w:tcBorders>
          </w:tcPr>
          <w:p w14:paraId="518127F0" w14:textId="77777777" w:rsidR="00590F8D" w:rsidRPr="009F22FD" w:rsidRDefault="00590F8D" w:rsidP="00DF3EBC"/>
        </w:tc>
      </w:tr>
      <w:tr w:rsidR="00590F8D" w:rsidRPr="009F22FD" w14:paraId="79D2367B" w14:textId="77777777" w:rsidTr="00DF3EBC">
        <w:trPr>
          <w:trHeight w:val="240"/>
          <w:jc w:val="center"/>
        </w:trPr>
        <w:tc>
          <w:tcPr>
            <w:tcW w:w="4876" w:type="dxa"/>
            <w:tcBorders>
              <w:top w:val="nil"/>
              <w:left w:val="nil"/>
              <w:bottom w:val="nil"/>
              <w:right w:val="nil"/>
            </w:tcBorders>
          </w:tcPr>
          <w:p w14:paraId="2F0A874C"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41F547D9" w14:textId="77777777" w:rsidR="00590F8D" w:rsidRPr="009F22FD" w:rsidRDefault="00590F8D" w:rsidP="00DF3EBC">
            <w:pPr>
              <w:pStyle w:val="AmColumnHeading"/>
            </w:pPr>
            <w:r w:rsidRPr="009F22FD">
              <w:t>Emendamento</w:t>
            </w:r>
          </w:p>
        </w:tc>
      </w:tr>
      <w:tr w:rsidR="00590F8D" w:rsidRPr="009F22FD" w14:paraId="0496DE82" w14:textId="77777777" w:rsidTr="00DF3EBC">
        <w:trPr>
          <w:jc w:val="center"/>
        </w:trPr>
        <w:tc>
          <w:tcPr>
            <w:tcW w:w="4876" w:type="dxa"/>
            <w:tcBorders>
              <w:top w:val="nil"/>
              <w:left w:val="nil"/>
              <w:bottom w:val="nil"/>
              <w:right w:val="nil"/>
            </w:tcBorders>
          </w:tcPr>
          <w:p w14:paraId="1081070B" w14:textId="77777777" w:rsidR="00590F8D" w:rsidRPr="009F22FD" w:rsidRDefault="00590F8D" w:rsidP="00DF3EBC">
            <w:pPr>
              <w:pStyle w:val="Normal6a"/>
            </w:pPr>
            <w:r w:rsidRPr="009F22FD">
              <w:t>14.</w:t>
            </w:r>
            <w:r w:rsidRPr="009F22FD">
              <w:tab/>
              <w:t>ribadisce il suo invito a rafforzare la capacità militare di pianificazione e condotta dell'UE e a conseguire la piena capacità operativa, anche attraverso la messa a disposizione di locali e personale adeguati, il rafforzamento del comando e del controllo e sistemi di comunicazione e informazione efficaci per tutte le missioni e le operazioni PSDC; ribadisce di essere</w:t>
            </w:r>
            <w:r w:rsidRPr="009F22FD">
              <w:rPr>
                <w:b/>
                <w:i/>
              </w:rPr>
              <w:t xml:space="preserve"> pienamente</w:t>
            </w:r>
            <w:r w:rsidRPr="009F22FD">
              <w:t xml:space="preserve"> favorevole </w:t>
            </w:r>
            <w:r w:rsidRPr="009F22FD">
              <w:rPr>
                <w:b/>
                <w:i/>
              </w:rPr>
              <w:t>a che la</w:t>
            </w:r>
            <w:r w:rsidRPr="009F22FD">
              <w:t xml:space="preserve"> capacità di dispiegamento rapido </w:t>
            </w:r>
            <w:r w:rsidRPr="009F22FD">
              <w:rPr>
                <w:b/>
                <w:i/>
              </w:rPr>
              <w:t>raggiunga la piena capacità operativa nel 2025, con almeno 5 000 soldati disponibili per compiti di soccorso ed evacuazione, operazioni iniziali di ingresso e stabilizzazione o rafforzamento temporaneo delle missioni</w:t>
            </w:r>
            <w:r w:rsidRPr="009F22FD">
              <w:t>;</w:t>
            </w:r>
          </w:p>
        </w:tc>
        <w:tc>
          <w:tcPr>
            <w:tcW w:w="4876" w:type="dxa"/>
            <w:tcBorders>
              <w:top w:val="nil"/>
              <w:left w:val="nil"/>
              <w:bottom w:val="nil"/>
              <w:right w:val="nil"/>
            </w:tcBorders>
          </w:tcPr>
          <w:p w14:paraId="40F7FC4D" w14:textId="77777777" w:rsidR="00590F8D" w:rsidRPr="009F22FD" w:rsidRDefault="00590F8D" w:rsidP="00DF3EBC">
            <w:pPr>
              <w:pStyle w:val="Normal6a"/>
            </w:pPr>
            <w:r w:rsidRPr="009F22FD">
              <w:t>14.</w:t>
            </w:r>
            <w:r w:rsidRPr="009F22FD">
              <w:tab/>
              <w:t xml:space="preserve">ribadisce il suo invito a rafforzare la capacità militare di pianificazione e condotta dell'UE e a conseguire la piena capacità operativa, anche attraverso la messa a disposizione di locali e personale adeguati, il rafforzamento del comando e del controllo e sistemi di comunicazione e informazione efficaci per tutte le missioni e le operazioni PSDC; ribadisce di essere favorevole </w:t>
            </w:r>
            <w:r w:rsidRPr="009F22FD">
              <w:rPr>
                <w:b/>
                <w:i/>
              </w:rPr>
              <w:t>allo sviluppo della</w:t>
            </w:r>
            <w:r w:rsidRPr="009F22FD">
              <w:t xml:space="preserve"> capacità di dispiegamento rapido</w:t>
            </w:r>
            <w:r w:rsidRPr="009F22FD">
              <w:rPr>
                <w:b/>
                <w:i/>
              </w:rPr>
              <w:t>, che dovrebbe essere utilizzata esclusivamente per affrontare le crisi di emergenza e sempre all'interno dei confini dell'UE</w:t>
            </w:r>
            <w:r w:rsidRPr="009F22FD">
              <w:t>;</w:t>
            </w:r>
          </w:p>
        </w:tc>
      </w:tr>
    </w:tbl>
    <w:p w14:paraId="2AE2CE1C"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5A09DA71" w14:textId="77777777" w:rsidR="00590F8D" w:rsidRPr="009F22FD" w:rsidRDefault="00590F8D" w:rsidP="00590F8D">
      <w:r w:rsidRPr="009F22FD">
        <w:rPr>
          <w:rStyle w:val="HideTWBExt"/>
        </w:rPr>
        <w:t>&lt;/Amend&gt;</w:t>
      </w:r>
    </w:p>
    <w:p w14:paraId="1206DF69"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427</w:t>
      </w:r>
      <w:r w:rsidRPr="009F22FD">
        <w:rPr>
          <w:rStyle w:val="HideTWBExt"/>
          <w:b w:val="0"/>
        </w:rPr>
        <w:t>&lt;/NumAm&gt;</w:t>
      </w:r>
    </w:p>
    <w:p w14:paraId="2CB577DE" w14:textId="77777777" w:rsidR="00590F8D" w:rsidRPr="009F22FD" w:rsidRDefault="00590F8D" w:rsidP="00590F8D">
      <w:pPr>
        <w:pStyle w:val="NormalBold"/>
      </w:pPr>
      <w:r w:rsidRPr="009F22FD">
        <w:rPr>
          <w:rStyle w:val="HideTWBExt"/>
          <w:b w:val="0"/>
        </w:rPr>
        <w:t>&lt;RepeatBlock-By&gt;&lt;Members&gt;</w:t>
      </w:r>
      <w:r w:rsidRPr="009F22FD">
        <w:t>Tobias Cremer, Yannis Maniatis, Sven Mikser</w:t>
      </w:r>
      <w:r w:rsidRPr="009F22FD">
        <w:rPr>
          <w:rStyle w:val="HideTWBExt"/>
          <w:b w:val="0"/>
        </w:rPr>
        <w:t>&lt;/Members&gt;</w:t>
      </w:r>
    </w:p>
    <w:p w14:paraId="48C44661" w14:textId="77777777" w:rsidR="00590F8D" w:rsidRPr="009F22FD" w:rsidRDefault="00590F8D" w:rsidP="00590F8D">
      <w:pPr>
        <w:pStyle w:val="NormalBold"/>
      </w:pPr>
      <w:r w:rsidRPr="009F22FD">
        <w:rPr>
          <w:rStyle w:val="HideTWBExt"/>
          <w:b w:val="0"/>
        </w:rPr>
        <w:t>&lt;/RepeatBlock-By&gt;</w:t>
      </w:r>
    </w:p>
    <w:p w14:paraId="2CCCE310"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4B2F9EE6" w14:textId="77777777" w:rsidR="00590F8D" w:rsidRPr="009F22FD" w:rsidRDefault="00590F8D" w:rsidP="00590F8D">
      <w:pPr>
        <w:pStyle w:val="NormalBold"/>
      </w:pPr>
      <w:r w:rsidRPr="009F22FD">
        <w:rPr>
          <w:rStyle w:val="HideTWBExt"/>
          <w:b w:val="0"/>
        </w:rPr>
        <w:t>&lt;Article&gt;</w:t>
      </w:r>
      <w:r w:rsidRPr="009F22FD">
        <w:t>Paragrafo 14</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148C21A8" w14:textId="77777777" w:rsidTr="00DF3EBC">
        <w:trPr>
          <w:trHeight w:hRule="exact" w:val="240"/>
          <w:jc w:val="center"/>
        </w:trPr>
        <w:tc>
          <w:tcPr>
            <w:tcW w:w="9752" w:type="dxa"/>
            <w:gridSpan w:val="2"/>
            <w:tcBorders>
              <w:top w:val="nil"/>
              <w:left w:val="nil"/>
              <w:bottom w:val="nil"/>
              <w:right w:val="nil"/>
            </w:tcBorders>
          </w:tcPr>
          <w:p w14:paraId="7CEFBF55" w14:textId="77777777" w:rsidR="00590F8D" w:rsidRPr="009F22FD" w:rsidRDefault="00590F8D" w:rsidP="00DF3EBC"/>
        </w:tc>
      </w:tr>
      <w:tr w:rsidR="00590F8D" w:rsidRPr="009F22FD" w14:paraId="688BD844" w14:textId="77777777" w:rsidTr="00DF3EBC">
        <w:trPr>
          <w:trHeight w:val="240"/>
          <w:jc w:val="center"/>
        </w:trPr>
        <w:tc>
          <w:tcPr>
            <w:tcW w:w="4876" w:type="dxa"/>
            <w:tcBorders>
              <w:top w:val="nil"/>
              <w:left w:val="nil"/>
              <w:bottom w:val="nil"/>
              <w:right w:val="nil"/>
            </w:tcBorders>
          </w:tcPr>
          <w:p w14:paraId="5EF3F495"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4FFAEE11" w14:textId="77777777" w:rsidR="00590F8D" w:rsidRPr="009F22FD" w:rsidRDefault="00590F8D" w:rsidP="00DF3EBC">
            <w:pPr>
              <w:pStyle w:val="AmColumnHeading"/>
            </w:pPr>
            <w:r w:rsidRPr="009F22FD">
              <w:t>Emendamento</w:t>
            </w:r>
          </w:p>
        </w:tc>
      </w:tr>
      <w:tr w:rsidR="00590F8D" w:rsidRPr="009F22FD" w14:paraId="072FFD8B" w14:textId="77777777" w:rsidTr="00DF3EBC">
        <w:trPr>
          <w:jc w:val="center"/>
        </w:trPr>
        <w:tc>
          <w:tcPr>
            <w:tcW w:w="4876" w:type="dxa"/>
            <w:tcBorders>
              <w:top w:val="nil"/>
              <w:left w:val="nil"/>
              <w:bottom w:val="nil"/>
              <w:right w:val="nil"/>
            </w:tcBorders>
          </w:tcPr>
          <w:p w14:paraId="57F49D97" w14:textId="77777777" w:rsidR="00590F8D" w:rsidRPr="009F22FD" w:rsidRDefault="00590F8D" w:rsidP="00DF3EBC">
            <w:pPr>
              <w:pStyle w:val="Normal6a"/>
            </w:pPr>
            <w:r w:rsidRPr="009F22FD">
              <w:t>14.</w:t>
            </w:r>
            <w:r w:rsidRPr="009F22FD">
              <w:tab/>
              <w:t>ribadisce il suo invito a rafforzare la capacità militare di pianificazione e condotta dell'UE e a conseguire la piena capacità operativa, anche attraverso la messa a disposizione di locali e personale adeguati, il rafforzamento del comando e del controllo e sistemi di comunicazione e informazione efficaci per tutte le missioni e le operazioni PSDC; ribadisce di essere pienamente favorevole a che la capacità di dispiegamento rapido raggiunga la piena capacità operativa nel 2025, con almeno 5 000 soldati disponibili per compiti di soccorso ed evacuazione, operazioni iniziali di ingresso e stabilizzazione o rafforzamento temporaneo delle missioni;</w:t>
            </w:r>
          </w:p>
        </w:tc>
        <w:tc>
          <w:tcPr>
            <w:tcW w:w="4876" w:type="dxa"/>
            <w:tcBorders>
              <w:top w:val="nil"/>
              <w:left w:val="nil"/>
              <w:bottom w:val="nil"/>
              <w:right w:val="nil"/>
            </w:tcBorders>
          </w:tcPr>
          <w:p w14:paraId="5E4E917B" w14:textId="77777777" w:rsidR="00590F8D" w:rsidRPr="009F22FD" w:rsidRDefault="00590F8D" w:rsidP="00DF3EBC">
            <w:pPr>
              <w:pStyle w:val="Normal6a"/>
            </w:pPr>
            <w:r w:rsidRPr="009F22FD">
              <w:t>14.</w:t>
            </w:r>
            <w:r w:rsidRPr="009F22FD">
              <w:tab/>
              <w:t xml:space="preserve">ribadisce il suo invito a rafforzare la capacità militare di pianificazione e condotta dell'UE </w:t>
            </w:r>
            <w:r w:rsidRPr="009F22FD">
              <w:rPr>
                <w:b/>
                <w:i/>
              </w:rPr>
              <w:t>(MPCC), rendendola la struttura di comando e controllo privilegiata per le operazioni militari dell'UE,</w:t>
            </w:r>
            <w:r w:rsidRPr="009F22FD">
              <w:t xml:space="preserve"> e a conseguire la piena capacità operativa, anche attraverso la messa a disposizione di locali e personale adeguati, il rafforzamento del comando e del controllo e sistemi di comunicazione e informazione efficaci per tutte le missioni e le operazioni PSDC; ribadisce di essere pienamente favorevole a che la capacità di dispiegamento rapido raggiunga la piena capacità operativa nel 2025, con almeno 5 000 soldati disponibili per compiti di soccorso ed evacuazione, operazioni iniziali di ingresso e stabilizzazione o rafforzamento temporaneo delle missioni; </w:t>
            </w:r>
            <w:r w:rsidRPr="009F22FD">
              <w:rPr>
                <w:b/>
                <w:i/>
              </w:rPr>
              <w:t>ribadisce il suo invito agli Stati membri a tenere conto degli aspetti pratici dell'attuazione dell'articolo 44 TUE durante l'entrata in funzione della capacità di dispiegamento rapido nonché in altre missioni PSDC pertinenti, onde consentire a un gruppo di Stati membri volenterosi e capaci di pianificare e condurre una missione o un'operazione nel quadro dell'UE, facilitando in tal modo la rapida attivazione della capacità di dispiegamento rapido; invita il commissario per la difesa e lo spazio a prendere in considerazione, nella sua proposta di progetti di difesa europei di interesse comune, iniziative volte a fornire i necessari facilitatori strategici che agevolerebbero le missioni e le operazioni PSDC e la capacità di dispiegamento rapido, come il trasporto aereo strategico e i sistemi di comunicazione e informazione sicuri;</w:t>
            </w:r>
          </w:p>
        </w:tc>
      </w:tr>
    </w:tbl>
    <w:p w14:paraId="571E7983"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47288363" w14:textId="77777777" w:rsidR="00590F8D" w:rsidRPr="009F22FD" w:rsidRDefault="00590F8D" w:rsidP="00590F8D">
      <w:r w:rsidRPr="009F22FD">
        <w:rPr>
          <w:rStyle w:val="HideTWBExt"/>
        </w:rPr>
        <w:t>&lt;/Amend&gt;</w:t>
      </w:r>
    </w:p>
    <w:p w14:paraId="43D5797F"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428</w:t>
      </w:r>
      <w:r w:rsidRPr="009F22FD">
        <w:rPr>
          <w:rStyle w:val="HideTWBExt"/>
          <w:b w:val="0"/>
        </w:rPr>
        <w:t>&lt;/NumAm&gt;</w:t>
      </w:r>
    </w:p>
    <w:p w14:paraId="6FA2E85B" w14:textId="77777777" w:rsidR="00590F8D" w:rsidRPr="009F22FD" w:rsidRDefault="00590F8D" w:rsidP="00590F8D">
      <w:pPr>
        <w:pStyle w:val="NormalBold"/>
      </w:pPr>
      <w:r w:rsidRPr="009F22FD">
        <w:rPr>
          <w:rStyle w:val="HideTWBExt"/>
          <w:b w:val="0"/>
        </w:rPr>
        <w:t>&lt;RepeatBlock-By&gt;&lt;Members&gt;</w:t>
      </w:r>
      <w:r w:rsidRPr="009F22FD">
        <w:t>David McAllister</w:t>
      </w:r>
      <w:r w:rsidRPr="009F22FD">
        <w:rPr>
          <w:rStyle w:val="HideTWBExt"/>
          <w:b w:val="0"/>
        </w:rPr>
        <w:t>&lt;/Members&gt;</w:t>
      </w:r>
    </w:p>
    <w:p w14:paraId="57B8E87D" w14:textId="77777777" w:rsidR="00590F8D" w:rsidRPr="009F22FD" w:rsidRDefault="00590F8D" w:rsidP="00590F8D">
      <w:pPr>
        <w:pStyle w:val="NormalBold"/>
      </w:pPr>
      <w:r w:rsidRPr="009F22FD">
        <w:rPr>
          <w:rStyle w:val="HideTWBExt"/>
          <w:b w:val="0"/>
        </w:rPr>
        <w:t>&lt;/RepeatBlock-By&gt;</w:t>
      </w:r>
    </w:p>
    <w:p w14:paraId="6BBBDFF2"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218B2D45" w14:textId="77777777" w:rsidR="00590F8D" w:rsidRPr="009F22FD" w:rsidRDefault="00590F8D" w:rsidP="00590F8D">
      <w:pPr>
        <w:pStyle w:val="NormalBold"/>
      </w:pPr>
      <w:r w:rsidRPr="009F22FD">
        <w:rPr>
          <w:rStyle w:val="HideTWBExt"/>
          <w:b w:val="0"/>
        </w:rPr>
        <w:t>&lt;Article&gt;</w:t>
      </w:r>
      <w:r w:rsidRPr="009F22FD">
        <w:t>Paragrafo 14</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083394E5" w14:textId="77777777" w:rsidTr="00DF3EBC">
        <w:trPr>
          <w:trHeight w:hRule="exact" w:val="240"/>
          <w:jc w:val="center"/>
        </w:trPr>
        <w:tc>
          <w:tcPr>
            <w:tcW w:w="9752" w:type="dxa"/>
            <w:gridSpan w:val="2"/>
            <w:tcBorders>
              <w:top w:val="nil"/>
              <w:left w:val="nil"/>
              <w:bottom w:val="nil"/>
              <w:right w:val="nil"/>
            </w:tcBorders>
          </w:tcPr>
          <w:p w14:paraId="73546856" w14:textId="77777777" w:rsidR="00590F8D" w:rsidRPr="009F22FD" w:rsidRDefault="00590F8D" w:rsidP="00DF3EBC"/>
        </w:tc>
      </w:tr>
      <w:tr w:rsidR="00590F8D" w:rsidRPr="009F22FD" w14:paraId="7FE92B92" w14:textId="77777777" w:rsidTr="00DF3EBC">
        <w:trPr>
          <w:trHeight w:val="240"/>
          <w:jc w:val="center"/>
        </w:trPr>
        <w:tc>
          <w:tcPr>
            <w:tcW w:w="4876" w:type="dxa"/>
            <w:tcBorders>
              <w:top w:val="nil"/>
              <w:left w:val="nil"/>
              <w:bottom w:val="nil"/>
              <w:right w:val="nil"/>
            </w:tcBorders>
          </w:tcPr>
          <w:p w14:paraId="3DE3CD2A"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67429208" w14:textId="77777777" w:rsidR="00590F8D" w:rsidRPr="009F22FD" w:rsidRDefault="00590F8D" w:rsidP="00DF3EBC">
            <w:pPr>
              <w:pStyle w:val="AmColumnHeading"/>
            </w:pPr>
            <w:r w:rsidRPr="009F22FD">
              <w:t>Emendamento</w:t>
            </w:r>
          </w:p>
        </w:tc>
      </w:tr>
      <w:tr w:rsidR="00590F8D" w:rsidRPr="009F22FD" w14:paraId="37CBFDB3" w14:textId="77777777" w:rsidTr="00DF3EBC">
        <w:trPr>
          <w:jc w:val="center"/>
        </w:trPr>
        <w:tc>
          <w:tcPr>
            <w:tcW w:w="4876" w:type="dxa"/>
            <w:tcBorders>
              <w:top w:val="nil"/>
              <w:left w:val="nil"/>
              <w:bottom w:val="nil"/>
              <w:right w:val="nil"/>
            </w:tcBorders>
          </w:tcPr>
          <w:p w14:paraId="2F398B1B" w14:textId="77777777" w:rsidR="00590F8D" w:rsidRPr="009F22FD" w:rsidRDefault="00590F8D" w:rsidP="00DF3EBC">
            <w:pPr>
              <w:pStyle w:val="Normal6a"/>
            </w:pPr>
            <w:r w:rsidRPr="009F22FD">
              <w:t>14.</w:t>
            </w:r>
            <w:r w:rsidRPr="009F22FD">
              <w:tab/>
              <w:t>ribadisce il suo invito a rafforzare la capacità militare di pianificazione e condotta dell'UE e a conseguire la piena capacità operativa, anche attraverso la messa a disposizione di locali e personale adeguati, il rafforzamento del comando e del controllo e sistemi di comunicazione e informazione efficaci per tutte le missioni e le operazioni PSDC; ribadisce di essere pienamente favorevole a che la capacità di dispiegamento rapido raggiunga la piena capacità operativa nel 2025, con almeno 5 000 soldati disponibili per compiti di soccorso ed evacuazione, operazioni iniziali di ingresso e stabilizzazione o rafforzamento temporaneo delle missioni;</w:t>
            </w:r>
          </w:p>
        </w:tc>
        <w:tc>
          <w:tcPr>
            <w:tcW w:w="4876" w:type="dxa"/>
            <w:tcBorders>
              <w:top w:val="nil"/>
              <w:left w:val="nil"/>
              <w:bottom w:val="nil"/>
              <w:right w:val="nil"/>
            </w:tcBorders>
          </w:tcPr>
          <w:p w14:paraId="4D9A6971" w14:textId="77777777" w:rsidR="00590F8D" w:rsidRPr="009F22FD" w:rsidRDefault="00590F8D" w:rsidP="00DF3EBC">
            <w:pPr>
              <w:pStyle w:val="Normal6a"/>
            </w:pPr>
            <w:r w:rsidRPr="009F22FD">
              <w:t>14.</w:t>
            </w:r>
            <w:r w:rsidRPr="009F22FD">
              <w:tab/>
              <w:t xml:space="preserve">ribadisce il suo invito a rafforzare la capacità militare di pianificazione e condotta dell'UE e a conseguire la piena capacità operativa, anche attraverso la messa a disposizione di locali e personale adeguati, il rafforzamento del comando e del controllo e sistemi di comunicazione e informazione efficaci per tutte le missioni e le operazioni PSDC; </w:t>
            </w:r>
            <w:r w:rsidRPr="009F22FD">
              <w:rPr>
                <w:b/>
                <w:i/>
              </w:rPr>
              <w:t>sottolinea la necessità che la capacità militare di pianificazione e condotta dell'UE faciliti le sinergie tra strumenti civili e militari al fine di sfruttare appieno l'approccio integrato dell'UE nella gestione delle crisi, dalla pianificazione strategica all'esecuzione effettiva della missione o operazione;</w:t>
            </w:r>
            <w:r w:rsidRPr="009F22FD">
              <w:t xml:space="preserve"> ribadisce di essere pienamente favorevole a che la capacità di dispiegamento rapido raggiunga la piena capacità operativa nel 2025, con almeno 5 000 soldati disponibili per compiti di soccorso ed evacuazione, operazioni iniziali di ingresso e stabilizzazione o rafforzamento temporaneo delle missioni;</w:t>
            </w:r>
          </w:p>
        </w:tc>
      </w:tr>
    </w:tbl>
    <w:p w14:paraId="27D09A37"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08B8EFD3" w14:textId="77777777" w:rsidR="00590F8D" w:rsidRPr="009F22FD" w:rsidRDefault="00590F8D" w:rsidP="00590F8D">
      <w:r w:rsidRPr="009F22FD">
        <w:rPr>
          <w:rStyle w:val="HideTWBExt"/>
        </w:rPr>
        <w:t>&lt;/Amend&gt;</w:t>
      </w:r>
    </w:p>
    <w:p w14:paraId="2FF10051"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429</w:t>
      </w:r>
      <w:r w:rsidRPr="009F22FD">
        <w:rPr>
          <w:rStyle w:val="HideTWBExt"/>
          <w:b w:val="0"/>
        </w:rPr>
        <w:t>&lt;/NumAm&gt;</w:t>
      </w:r>
    </w:p>
    <w:p w14:paraId="4BA5F253" w14:textId="77777777" w:rsidR="00590F8D" w:rsidRPr="009F22FD" w:rsidRDefault="00590F8D" w:rsidP="00590F8D">
      <w:pPr>
        <w:pStyle w:val="NormalBold"/>
      </w:pPr>
      <w:r w:rsidRPr="009F22FD">
        <w:rPr>
          <w:rStyle w:val="HideTWBExt"/>
          <w:b w:val="0"/>
        </w:rPr>
        <w:t>&lt;RepeatBlock-By&gt;&lt;Members&gt;</w:t>
      </w:r>
      <w:r w:rsidRPr="009F22FD">
        <w:t>Yannis Maniatis, Costas Mavrides</w:t>
      </w:r>
      <w:r w:rsidRPr="009F22FD">
        <w:rPr>
          <w:rStyle w:val="HideTWBExt"/>
          <w:b w:val="0"/>
        </w:rPr>
        <w:t>&lt;/Members&gt;</w:t>
      </w:r>
    </w:p>
    <w:p w14:paraId="384E3E42" w14:textId="77777777" w:rsidR="00590F8D" w:rsidRPr="009F22FD" w:rsidRDefault="00590F8D" w:rsidP="00590F8D">
      <w:pPr>
        <w:pStyle w:val="NormalBold"/>
      </w:pPr>
      <w:r w:rsidRPr="009F22FD">
        <w:rPr>
          <w:rStyle w:val="HideTWBExt"/>
          <w:b w:val="0"/>
        </w:rPr>
        <w:t>&lt;/RepeatBlock-By&gt;</w:t>
      </w:r>
    </w:p>
    <w:p w14:paraId="2CB7373B"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0BCE9054" w14:textId="77777777" w:rsidR="00590F8D" w:rsidRPr="009F22FD" w:rsidRDefault="00590F8D" w:rsidP="00590F8D">
      <w:pPr>
        <w:pStyle w:val="NormalBold"/>
      </w:pPr>
      <w:r w:rsidRPr="009F22FD">
        <w:rPr>
          <w:rStyle w:val="HideTWBExt"/>
          <w:b w:val="0"/>
        </w:rPr>
        <w:t>&lt;Article&gt;</w:t>
      </w:r>
      <w:r w:rsidRPr="009F22FD">
        <w:t>Paragrafo 14</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69EB349D" w14:textId="77777777" w:rsidTr="00DF3EBC">
        <w:trPr>
          <w:trHeight w:hRule="exact" w:val="240"/>
          <w:jc w:val="center"/>
        </w:trPr>
        <w:tc>
          <w:tcPr>
            <w:tcW w:w="9752" w:type="dxa"/>
            <w:gridSpan w:val="2"/>
            <w:tcBorders>
              <w:top w:val="nil"/>
              <w:left w:val="nil"/>
              <w:bottom w:val="nil"/>
              <w:right w:val="nil"/>
            </w:tcBorders>
          </w:tcPr>
          <w:p w14:paraId="0E839B58" w14:textId="77777777" w:rsidR="00590F8D" w:rsidRPr="009F22FD" w:rsidRDefault="00590F8D" w:rsidP="00DF3EBC"/>
        </w:tc>
      </w:tr>
      <w:tr w:rsidR="00590F8D" w:rsidRPr="009F22FD" w14:paraId="72C95DDB" w14:textId="77777777" w:rsidTr="00DF3EBC">
        <w:trPr>
          <w:trHeight w:val="240"/>
          <w:jc w:val="center"/>
        </w:trPr>
        <w:tc>
          <w:tcPr>
            <w:tcW w:w="4876" w:type="dxa"/>
            <w:tcBorders>
              <w:top w:val="nil"/>
              <w:left w:val="nil"/>
              <w:bottom w:val="nil"/>
              <w:right w:val="nil"/>
            </w:tcBorders>
          </w:tcPr>
          <w:p w14:paraId="7F4E6D55"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7EC55135" w14:textId="77777777" w:rsidR="00590F8D" w:rsidRPr="009F22FD" w:rsidRDefault="00590F8D" w:rsidP="00DF3EBC">
            <w:pPr>
              <w:pStyle w:val="AmColumnHeading"/>
            </w:pPr>
            <w:r w:rsidRPr="009F22FD">
              <w:t>Emendamento</w:t>
            </w:r>
          </w:p>
        </w:tc>
      </w:tr>
      <w:tr w:rsidR="00590F8D" w:rsidRPr="009F22FD" w14:paraId="103D4407" w14:textId="77777777" w:rsidTr="00DF3EBC">
        <w:trPr>
          <w:jc w:val="center"/>
        </w:trPr>
        <w:tc>
          <w:tcPr>
            <w:tcW w:w="4876" w:type="dxa"/>
            <w:tcBorders>
              <w:top w:val="nil"/>
              <w:left w:val="nil"/>
              <w:bottom w:val="nil"/>
              <w:right w:val="nil"/>
            </w:tcBorders>
          </w:tcPr>
          <w:p w14:paraId="32228149" w14:textId="77777777" w:rsidR="00590F8D" w:rsidRPr="009F22FD" w:rsidRDefault="00590F8D" w:rsidP="00DF3EBC">
            <w:pPr>
              <w:pStyle w:val="Normal6a"/>
            </w:pPr>
            <w:r w:rsidRPr="009F22FD">
              <w:t>14.</w:t>
            </w:r>
            <w:r w:rsidRPr="009F22FD">
              <w:tab/>
              <w:t>ribadisce il suo invito a rafforzare la capacità militare di pianificazione e condotta dell'UE e a conseguire la piena capacità operativa, anche attraverso la messa a disposizione di locali e personale adeguati, il rafforzamento del comando e del controllo e sistemi di comunicazione e informazione efficaci per tutte le missioni e le operazioni PSDC; ribadisce di essere pienamente favorevole a che la capacità di dispiegamento rapido raggiunga la piena capacità operativa nel 2025, con almeno 5 000 soldati disponibili per compiti di soccorso ed evacuazione, operazioni iniziali di ingresso e stabilizzazione o rafforzamento temporaneo delle missioni;</w:t>
            </w:r>
          </w:p>
        </w:tc>
        <w:tc>
          <w:tcPr>
            <w:tcW w:w="4876" w:type="dxa"/>
            <w:tcBorders>
              <w:top w:val="nil"/>
              <w:left w:val="nil"/>
              <w:bottom w:val="nil"/>
              <w:right w:val="nil"/>
            </w:tcBorders>
          </w:tcPr>
          <w:p w14:paraId="70C6A88E" w14:textId="77777777" w:rsidR="00590F8D" w:rsidRPr="009F22FD" w:rsidRDefault="00590F8D" w:rsidP="00DF3EBC">
            <w:pPr>
              <w:pStyle w:val="Normal6a"/>
            </w:pPr>
            <w:r w:rsidRPr="009F22FD">
              <w:t>14.</w:t>
            </w:r>
            <w:r w:rsidRPr="009F22FD">
              <w:tab/>
              <w:t xml:space="preserve">ribadisce il suo invito a rafforzare la capacità militare di pianificazione e condotta dell'UE e a conseguire la piena capacità operativa, anche attraverso la messa a disposizione di locali e personale adeguati, il rafforzamento del comando e del controllo e sistemi di comunicazione e informazione efficaci per tutte le missioni e le operazioni PSDC; </w:t>
            </w:r>
            <w:r w:rsidRPr="009F22FD">
              <w:rPr>
                <w:b/>
                <w:i/>
              </w:rPr>
              <w:t>ritiene che la creazione di un quartier generale operativo dell'UE potrebbe rappresentare una buona iniziativa per la pianificazione, il comando e il controllo efficaci delle missioni e operazioni militari PSDC;</w:t>
            </w:r>
            <w:r w:rsidRPr="009F22FD">
              <w:t xml:space="preserve"> ribadisce di essere pienamente favorevole a che la capacità di dispiegamento rapido raggiunga la piena capacità operativa nel 2025, con almeno 5 000 soldati disponibili per compiti di soccorso ed evacuazione, operazioni iniziali di ingresso e stabilizzazione o rafforzamento temporaneo delle missioni;</w:t>
            </w:r>
          </w:p>
        </w:tc>
      </w:tr>
    </w:tbl>
    <w:p w14:paraId="19677E83"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326D2362" w14:textId="77777777" w:rsidR="00590F8D" w:rsidRPr="009F22FD" w:rsidRDefault="00590F8D" w:rsidP="00590F8D">
      <w:r w:rsidRPr="009F22FD">
        <w:rPr>
          <w:rStyle w:val="HideTWBExt"/>
        </w:rPr>
        <w:t>&lt;/Amend&gt;</w:t>
      </w:r>
    </w:p>
    <w:p w14:paraId="41500B0C"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430</w:t>
      </w:r>
      <w:r w:rsidRPr="009F22FD">
        <w:rPr>
          <w:rStyle w:val="HideTWBExt"/>
          <w:b w:val="0"/>
        </w:rPr>
        <w:t>&lt;/NumAm&gt;</w:t>
      </w:r>
    </w:p>
    <w:p w14:paraId="36C49158" w14:textId="77777777" w:rsidR="00590F8D" w:rsidRPr="009F22FD" w:rsidRDefault="00590F8D" w:rsidP="00590F8D">
      <w:pPr>
        <w:pStyle w:val="NormalBold"/>
      </w:pPr>
      <w:r w:rsidRPr="009F22FD">
        <w:rPr>
          <w:rStyle w:val="HideTWBExt"/>
          <w:b w:val="0"/>
        </w:rPr>
        <w:t>&lt;RepeatBlock-By&gt;&lt;Members&gt;</w:t>
      </w:r>
      <w:r w:rsidRPr="009F22FD">
        <w:t>György Hölvényi, Kinga Gál</w:t>
      </w:r>
      <w:r w:rsidRPr="009F22FD">
        <w:rPr>
          <w:rStyle w:val="HideTWBExt"/>
          <w:b w:val="0"/>
        </w:rPr>
        <w:t>&lt;/Members&gt;</w:t>
      </w:r>
    </w:p>
    <w:p w14:paraId="2E08A979" w14:textId="77777777" w:rsidR="00590F8D" w:rsidRPr="009F22FD" w:rsidRDefault="00590F8D" w:rsidP="00590F8D">
      <w:pPr>
        <w:pStyle w:val="NormalBold"/>
      </w:pPr>
      <w:r w:rsidRPr="009F22FD">
        <w:rPr>
          <w:rStyle w:val="HideTWBExt"/>
          <w:b w:val="0"/>
        </w:rPr>
        <w:t>&lt;/RepeatBlock-By&gt;</w:t>
      </w:r>
    </w:p>
    <w:p w14:paraId="1D5A4BE5"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2C1E47DD" w14:textId="77777777" w:rsidR="00590F8D" w:rsidRPr="009F22FD" w:rsidRDefault="00590F8D" w:rsidP="00590F8D">
      <w:pPr>
        <w:pStyle w:val="NormalBold"/>
      </w:pPr>
      <w:r w:rsidRPr="009F22FD">
        <w:rPr>
          <w:rStyle w:val="HideTWBExt"/>
          <w:b w:val="0"/>
        </w:rPr>
        <w:t>&lt;Article&gt;</w:t>
      </w:r>
      <w:r w:rsidRPr="009F22FD">
        <w:t>Paragrafo 14</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44891703" w14:textId="77777777" w:rsidTr="00DF3EBC">
        <w:trPr>
          <w:trHeight w:hRule="exact" w:val="240"/>
          <w:jc w:val="center"/>
        </w:trPr>
        <w:tc>
          <w:tcPr>
            <w:tcW w:w="9752" w:type="dxa"/>
            <w:gridSpan w:val="2"/>
            <w:tcBorders>
              <w:top w:val="nil"/>
              <w:left w:val="nil"/>
              <w:bottom w:val="nil"/>
              <w:right w:val="nil"/>
            </w:tcBorders>
          </w:tcPr>
          <w:p w14:paraId="20B7C18E" w14:textId="77777777" w:rsidR="00590F8D" w:rsidRPr="009F22FD" w:rsidRDefault="00590F8D" w:rsidP="00DF3EBC"/>
        </w:tc>
      </w:tr>
      <w:tr w:rsidR="00590F8D" w:rsidRPr="009F22FD" w14:paraId="2EAAD113" w14:textId="77777777" w:rsidTr="00DF3EBC">
        <w:trPr>
          <w:trHeight w:val="240"/>
          <w:jc w:val="center"/>
        </w:trPr>
        <w:tc>
          <w:tcPr>
            <w:tcW w:w="4876" w:type="dxa"/>
            <w:tcBorders>
              <w:top w:val="nil"/>
              <w:left w:val="nil"/>
              <w:bottom w:val="nil"/>
              <w:right w:val="nil"/>
            </w:tcBorders>
          </w:tcPr>
          <w:p w14:paraId="5A44B14B"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185276F8" w14:textId="77777777" w:rsidR="00590F8D" w:rsidRPr="009F22FD" w:rsidRDefault="00590F8D" w:rsidP="00DF3EBC">
            <w:pPr>
              <w:pStyle w:val="AmColumnHeading"/>
            </w:pPr>
            <w:r w:rsidRPr="009F22FD">
              <w:t>Emendamento</w:t>
            </w:r>
          </w:p>
        </w:tc>
      </w:tr>
      <w:tr w:rsidR="00590F8D" w:rsidRPr="009F22FD" w14:paraId="45F0DFA5" w14:textId="77777777" w:rsidTr="00DF3EBC">
        <w:trPr>
          <w:jc w:val="center"/>
        </w:trPr>
        <w:tc>
          <w:tcPr>
            <w:tcW w:w="4876" w:type="dxa"/>
            <w:tcBorders>
              <w:top w:val="nil"/>
              <w:left w:val="nil"/>
              <w:bottom w:val="nil"/>
              <w:right w:val="nil"/>
            </w:tcBorders>
          </w:tcPr>
          <w:p w14:paraId="6A239C98" w14:textId="77777777" w:rsidR="00590F8D" w:rsidRPr="009F22FD" w:rsidRDefault="00590F8D" w:rsidP="00DF3EBC">
            <w:pPr>
              <w:pStyle w:val="Normal6a"/>
            </w:pPr>
            <w:r w:rsidRPr="009F22FD">
              <w:t>14.</w:t>
            </w:r>
            <w:r w:rsidRPr="009F22FD">
              <w:tab/>
              <w:t>ribadisce il suo invito a rafforzare la capacità militare di pianificazione e condotta dell'UE e a conseguire la piena capacità operativa, anche attraverso la messa a disposizione di locali e personale adeguati, il rafforzamento del comando e del controllo e sistemi di comunicazione e informazione efficaci per tutte le missioni e le operazioni PSDC; ribadisce di essere pienamente favorevole a che la capacità di dispiegamento rapido raggiunga la piena capacità operativa nel 2025, con almeno 5 000 soldati disponibili per compiti di soccorso ed evacuazione, operazioni iniziali di ingresso e stabilizzazione o rafforzamento temporaneo delle missioni;</w:t>
            </w:r>
          </w:p>
        </w:tc>
        <w:tc>
          <w:tcPr>
            <w:tcW w:w="4876" w:type="dxa"/>
            <w:tcBorders>
              <w:top w:val="nil"/>
              <w:left w:val="nil"/>
              <w:bottom w:val="nil"/>
              <w:right w:val="nil"/>
            </w:tcBorders>
          </w:tcPr>
          <w:p w14:paraId="733B5320" w14:textId="77777777" w:rsidR="00590F8D" w:rsidRPr="009F22FD" w:rsidRDefault="00590F8D" w:rsidP="00DF3EBC">
            <w:pPr>
              <w:pStyle w:val="Normal6a"/>
            </w:pPr>
            <w:r w:rsidRPr="009F22FD">
              <w:t>14.</w:t>
            </w:r>
            <w:r w:rsidRPr="009F22FD">
              <w:tab/>
              <w:t xml:space="preserve">ribadisce il suo invito a rafforzare la capacità militare di pianificazione e condotta dell'UE e a conseguire la piena capacità operativa, anche attraverso la messa a disposizione di locali e personale adeguati, il rafforzamento del comando e del controllo e sistemi di comunicazione e informazione efficaci per tutte le missioni e le operazioni PSDC; ribadisce di essere pienamente favorevole a che la capacità di dispiegamento rapido raggiunga la piena capacità operativa nel 2025, con almeno 5 000 soldati disponibili per compiti di soccorso ed evacuazione, operazioni iniziali di ingresso e stabilizzazione o rafforzamento temporaneo delle missioni; </w:t>
            </w:r>
            <w:r w:rsidRPr="009F22FD">
              <w:rPr>
                <w:b/>
                <w:i/>
              </w:rPr>
              <w:t>ritiene prioritario garantire la stabilità dei Balcani occidentali e della regione del Sahel; sostiene inoltre l'organizzazione periodica di esercitazioni congiunte offrendo un'esercitazione nazionale per promuovere l'interoperabilità tra le forze armate degli Stati membri e lo sviluppo di meccanismi decisionali;</w:t>
            </w:r>
          </w:p>
        </w:tc>
      </w:tr>
    </w:tbl>
    <w:p w14:paraId="44C0A1DF" w14:textId="77777777" w:rsidR="00590F8D" w:rsidRPr="00973EEF" w:rsidRDefault="00590F8D" w:rsidP="00590F8D">
      <w:pPr>
        <w:pStyle w:val="AmOrLang"/>
        <w:rPr>
          <w:lang w:val="fr-BE"/>
        </w:rPr>
      </w:pPr>
      <w:r w:rsidRPr="00973EEF">
        <w:rPr>
          <w:lang w:val="fr-BE"/>
        </w:rPr>
        <w:t xml:space="preserve">Or. </w:t>
      </w:r>
      <w:r w:rsidRPr="00973EEF">
        <w:rPr>
          <w:rStyle w:val="HideTWBExt"/>
          <w:lang w:val="fr-BE"/>
        </w:rPr>
        <w:t>&lt;Original&gt;</w:t>
      </w:r>
      <w:r w:rsidRPr="00973EEF">
        <w:rPr>
          <w:rStyle w:val="HideTWBInt"/>
          <w:lang w:val="fr-BE"/>
        </w:rPr>
        <w:t>{EN}</w:t>
      </w:r>
      <w:r w:rsidRPr="00973EEF">
        <w:rPr>
          <w:lang w:val="fr-BE"/>
        </w:rPr>
        <w:t>en</w:t>
      </w:r>
      <w:r w:rsidRPr="00973EEF">
        <w:rPr>
          <w:rStyle w:val="HideTWBExt"/>
          <w:lang w:val="fr-BE"/>
        </w:rPr>
        <w:t>&lt;/Original&gt;</w:t>
      </w:r>
    </w:p>
    <w:p w14:paraId="2D0EB530" w14:textId="77777777" w:rsidR="00590F8D" w:rsidRPr="00973EEF" w:rsidRDefault="00590F8D" w:rsidP="00590F8D">
      <w:pPr>
        <w:rPr>
          <w:lang w:val="fr-BE"/>
        </w:rPr>
      </w:pPr>
      <w:r w:rsidRPr="00973EEF">
        <w:rPr>
          <w:rStyle w:val="HideTWBExt"/>
          <w:lang w:val="fr-BE"/>
        </w:rPr>
        <w:t>&lt;/Amend&gt;</w:t>
      </w:r>
    </w:p>
    <w:p w14:paraId="582FE493" w14:textId="77777777" w:rsidR="00590F8D" w:rsidRPr="00973EEF" w:rsidRDefault="00590F8D" w:rsidP="00590F8D">
      <w:pPr>
        <w:pStyle w:val="AmNumberTabs"/>
        <w:rPr>
          <w:lang w:val="fr-BE"/>
        </w:rPr>
      </w:pPr>
      <w:r w:rsidRPr="00973EEF">
        <w:rPr>
          <w:rStyle w:val="HideTWBExt"/>
          <w:b w:val="0"/>
          <w:lang w:val="fr-BE"/>
        </w:rPr>
        <w:t>&lt;Amend&gt;</w:t>
      </w:r>
      <w:r w:rsidRPr="00973EEF">
        <w:rPr>
          <w:lang w:val="fr-BE"/>
        </w:rPr>
        <w:t>Emendamento</w:t>
      </w:r>
      <w:r w:rsidRPr="00973EEF">
        <w:rPr>
          <w:lang w:val="fr-BE"/>
        </w:rPr>
        <w:tab/>
      </w:r>
      <w:r w:rsidRPr="00973EEF">
        <w:rPr>
          <w:lang w:val="fr-BE"/>
        </w:rPr>
        <w:tab/>
      </w:r>
      <w:r w:rsidRPr="00973EEF">
        <w:rPr>
          <w:rStyle w:val="HideTWBExt"/>
          <w:b w:val="0"/>
          <w:lang w:val="fr-BE"/>
        </w:rPr>
        <w:t>&lt;NumAm&gt;</w:t>
      </w:r>
      <w:r w:rsidRPr="00973EEF">
        <w:rPr>
          <w:lang w:val="fr-BE"/>
        </w:rPr>
        <w:t>431</w:t>
      </w:r>
      <w:r w:rsidRPr="00973EEF">
        <w:rPr>
          <w:rStyle w:val="HideTWBExt"/>
          <w:b w:val="0"/>
          <w:lang w:val="fr-BE"/>
        </w:rPr>
        <w:t>&lt;/NumAm&gt;</w:t>
      </w:r>
    </w:p>
    <w:p w14:paraId="4060CB32" w14:textId="77777777" w:rsidR="00590F8D" w:rsidRPr="00973EEF" w:rsidRDefault="00590F8D" w:rsidP="00590F8D">
      <w:pPr>
        <w:pStyle w:val="NormalBold"/>
        <w:rPr>
          <w:lang w:val="fr-BE"/>
        </w:rPr>
      </w:pPr>
      <w:r w:rsidRPr="00973EEF">
        <w:rPr>
          <w:rStyle w:val="HideTWBExt"/>
          <w:b w:val="0"/>
          <w:lang w:val="fr-BE"/>
        </w:rPr>
        <w:t>&lt;RepeatBlock-By&gt;&lt;Members&gt;</w:t>
      </w:r>
      <w:r w:rsidRPr="00973EEF">
        <w:rPr>
          <w:lang w:val="fr-BE"/>
        </w:rPr>
        <w:t>Nathalie Loiseau, Petras Auštrevičius, Bart Groothuis</w:t>
      </w:r>
      <w:r w:rsidRPr="00973EEF">
        <w:rPr>
          <w:rStyle w:val="HideTWBExt"/>
          <w:b w:val="0"/>
          <w:lang w:val="fr-BE"/>
        </w:rPr>
        <w:t>&lt;/Members&gt;</w:t>
      </w:r>
    </w:p>
    <w:p w14:paraId="5C60174D" w14:textId="77777777" w:rsidR="00590F8D" w:rsidRPr="00973EEF" w:rsidRDefault="00590F8D" w:rsidP="00590F8D">
      <w:pPr>
        <w:pStyle w:val="NormalBold"/>
        <w:rPr>
          <w:lang w:val="fr-BE"/>
        </w:rPr>
      </w:pPr>
      <w:r w:rsidRPr="00973EEF">
        <w:rPr>
          <w:rStyle w:val="HideTWBExt"/>
          <w:b w:val="0"/>
          <w:lang w:val="fr-BE"/>
        </w:rPr>
        <w:t>&lt;/RepeatBlock-By&gt;</w:t>
      </w:r>
    </w:p>
    <w:p w14:paraId="6D6AD284"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361B0139" w14:textId="77777777" w:rsidR="00590F8D" w:rsidRPr="009F22FD" w:rsidRDefault="00590F8D" w:rsidP="00590F8D">
      <w:pPr>
        <w:pStyle w:val="NormalBold"/>
      </w:pPr>
      <w:r w:rsidRPr="009F22FD">
        <w:rPr>
          <w:rStyle w:val="HideTWBExt"/>
          <w:b w:val="0"/>
        </w:rPr>
        <w:t>&lt;Article&gt;</w:t>
      </w:r>
      <w:r w:rsidRPr="009F22FD">
        <w:t>Paragrafo 14</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472EBADC" w14:textId="77777777" w:rsidTr="00DF3EBC">
        <w:trPr>
          <w:trHeight w:hRule="exact" w:val="240"/>
          <w:jc w:val="center"/>
        </w:trPr>
        <w:tc>
          <w:tcPr>
            <w:tcW w:w="9752" w:type="dxa"/>
            <w:gridSpan w:val="2"/>
            <w:tcBorders>
              <w:top w:val="nil"/>
              <w:left w:val="nil"/>
              <w:bottom w:val="nil"/>
              <w:right w:val="nil"/>
            </w:tcBorders>
          </w:tcPr>
          <w:p w14:paraId="450AB781" w14:textId="77777777" w:rsidR="00590F8D" w:rsidRPr="009F22FD" w:rsidRDefault="00590F8D" w:rsidP="00DF3EBC"/>
        </w:tc>
      </w:tr>
      <w:tr w:rsidR="00590F8D" w:rsidRPr="009F22FD" w14:paraId="714AEA8C" w14:textId="77777777" w:rsidTr="00DF3EBC">
        <w:trPr>
          <w:trHeight w:val="240"/>
          <w:jc w:val="center"/>
        </w:trPr>
        <w:tc>
          <w:tcPr>
            <w:tcW w:w="4876" w:type="dxa"/>
            <w:tcBorders>
              <w:top w:val="nil"/>
              <w:left w:val="nil"/>
              <w:bottom w:val="nil"/>
              <w:right w:val="nil"/>
            </w:tcBorders>
          </w:tcPr>
          <w:p w14:paraId="66C37272"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730A6829" w14:textId="77777777" w:rsidR="00590F8D" w:rsidRPr="009F22FD" w:rsidRDefault="00590F8D" w:rsidP="00DF3EBC">
            <w:pPr>
              <w:pStyle w:val="AmColumnHeading"/>
            </w:pPr>
            <w:r w:rsidRPr="009F22FD">
              <w:t>Emendamento</w:t>
            </w:r>
          </w:p>
        </w:tc>
      </w:tr>
      <w:tr w:rsidR="00590F8D" w:rsidRPr="009F22FD" w14:paraId="2BA107F5" w14:textId="77777777" w:rsidTr="00DF3EBC">
        <w:trPr>
          <w:jc w:val="center"/>
        </w:trPr>
        <w:tc>
          <w:tcPr>
            <w:tcW w:w="4876" w:type="dxa"/>
            <w:tcBorders>
              <w:top w:val="nil"/>
              <w:left w:val="nil"/>
              <w:bottom w:val="nil"/>
              <w:right w:val="nil"/>
            </w:tcBorders>
          </w:tcPr>
          <w:p w14:paraId="6214EE39" w14:textId="77777777" w:rsidR="00590F8D" w:rsidRPr="009F22FD" w:rsidRDefault="00590F8D" w:rsidP="00DF3EBC">
            <w:pPr>
              <w:pStyle w:val="Normal6a"/>
            </w:pPr>
            <w:r w:rsidRPr="009F22FD">
              <w:t>14.</w:t>
            </w:r>
            <w:r w:rsidRPr="009F22FD">
              <w:tab/>
              <w:t>ribadisce il suo invito a rafforzare la capacità militare di pianificazione e condotta dell'UE e a conseguire la piena capacità operativa, anche attraverso la messa a disposizione di locali e personale adeguati, il rafforzamento del comando e del controllo e sistemi di comunicazione e informazione efficaci per tutte le missioni e le operazioni PSDC; ribadisce di essere pienamente favorevole a che la capacità di dispiegamento rapido raggiunga la piena capacità operativa nel 2025, con almeno 5 000 soldati disponibili per compiti di soccorso ed evacuazione, operazioni iniziali di ingresso e stabilizzazione o rafforzamento temporaneo delle missioni;</w:t>
            </w:r>
          </w:p>
        </w:tc>
        <w:tc>
          <w:tcPr>
            <w:tcW w:w="4876" w:type="dxa"/>
            <w:tcBorders>
              <w:top w:val="nil"/>
              <w:left w:val="nil"/>
              <w:bottom w:val="nil"/>
              <w:right w:val="nil"/>
            </w:tcBorders>
          </w:tcPr>
          <w:p w14:paraId="5803FA2A" w14:textId="77777777" w:rsidR="00590F8D" w:rsidRPr="009F22FD" w:rsidRDefault="00590F8D" w:rsidP="00DF3EBC">
            <w:pPr>
              <w:pStyle w:val="Normal6a"/>
            </w:pPr>
            <w:r w:rsidRPr="009F22FD">
              <w:t>14.</w:t>
            </w:r>
            <w:r w:rsidRPr="009F22FD">
              <w:tab/>
              <w:t xml:space="preserve">ribadisce il suo invito a rafforzare la capacità militare di pianificazione e condotta dell'UE e a conseguire la piena capacità operativa, anche attraverso la messa a disposizione di locali e personale adeguati, il rafforzamento del comando e del controllo e sistemi di comunicazione e informazione efficaci per tutte le missioni e le operazioni PSDC; ribadisce di essere pienamente favorevole a che la capacità di dispiegamento rapido raggiunga la piena capacità operativa nel 2025, con almeno 5 000 soldati disponibili per compiti di soccorso ed evacuazione, operazioni iniziali di ingresso e stabilizzazione o rafforzamento temporaneo delle missioni; </w:t>
            </w:r>
            <w:r w:rsidRPr="009F22FD">
              <w:rPr>
                <w:b/>
                <w:i/>
              </w:rPr>
              <w:t>insiste sull'importanza di rendere operativo l'articolo 42, paragrafo 7, TUE, anche come espressione di solidarietà tra gli Stati membri, in particolare quelli che, a causa della loro posizione geografica, sono esposti direttamente a minacce e sfide imminenti;</w:t>
            </w:r>
          </w:p>
        </w:tc>
      </w:tr>
    </w:tbl>
    <w:p w14:paraId="5BBB0EA7"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322E15E7" w14:textId="77777777" w:rsidR="00590F8D" w:rsidRPr="009F22FD" w:rsidRDefault="00590F8D" w:rsidP="00590F8D">
      <w:r w:rsidRPr="009F22FD">
        <w:rPr>
          <w:rStyle w:val="HideTWBExt"/>
        </w:rPr>
        <w:t>&lt;/Amend&gt;</w:t>
      </w:r>
    </w:p>
    <w:p w14:paraId="3429F03B"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432</w:t>
      </w:r>
      <w:r w:rsidRPr="009F22FD">
        <w:rPr>
          <w:rStyle w:val="HideTWBExt"/>
          <w:b w:val="0"/>
        </w:rPr>
        <w:t>&lt;/NumAm&gt;</w:t>
      </w:r>
    </w:p>
    <w:p w14:paraId="47F1D489" w14:textId="77777777" w:rsidR="00590F8D" w:rsidRPr="009F22FD" w:rsidRDefault="00590F8D" w:rsidP="00590F8D">
      <w:pPr>
        <w:pStyle w:val="NormalBold"/>
      </w:pPr>
      <w:r w:rsidRPr="009F22FD">
        <w:rPr>
          <w:rStyle w:val="HideTWBExt"/>
          <w:b w:val="0"/>
        </w:rPr>
        <w:t>&lt;RepeatBlock-By&gt;&lt;Members&gt;</w:t>
      </w:r>
      <w:r w:rsidRPr="009F22FD">
        <w:t>David McAllister</w:t>
      </w:r>
      <w:r w:rsidRPr="009F22FD">
        <w:rPr>
          <w:rStyle w:val="HideTWBExt"/>
          <w:b w:val="0"/>
        </w:rPr>
        <w:t>&lt;/Members&gt;</w:t>
      </w:r>
    </w:p>
    <w:p w14:paraId="23736217" w14:textId="77777777" w:rsidR="00590F8D" w:rsidRPr="009F22FD" w:rsidRDefault="00590F8D" w:rsidP="00590F8D">
      <w:pPr>
        <w:pStyle w:val="NormalBold"/>
      </w:pPr>
      <w:r w:rsidRPr="009F22FD">
        <w:rPr>
          <w:rStyle w:val="HideTWBExt"/>
          <w:b w:val="0"/>
        </w:rPr>
        <w:t>&lt;/RepeatBlock-By&gt;</w:t>
      </w:r>
    </w:p>
    <w:p w14:paraId="1C86C96D"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79EA0F7E" w14:textId="77777777" w:rsidR="00590F8D" w:rsidRPr="009F22FD" w:rsidRDefault="00590F8D" w:rsidP="00590F8D">
      <w:pPr>
        <w:pStyle w:val="NormalBold"/>
      </w:pPr>
      <w:r w:rsidRPr="009F22FD">
        <w:rPr>
          <w:rStyle w:val="HideTWBExt"/>
          <w:b w:val="0"/>
        </w:rPr>
        <w:t>&lt;Article&gt;</w:t>
      </w:r>
      <w:r w:rsidRPr="009F22FD">
        <w:t>Paragrafo 14</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69647CCA" w14:textId="77777777" w:rsidTr="00DF3EBC">
        <w:trPr>
          <w:trHeight w:hRule="exact" w:val="240"/>
          <w:jc w:val="center"/>
        </w:trPr>
        <w:tc>
          <w:tcPr>
            <w:tcW w:w="9752" w:type="dxa"/>
            <w:gridSpan w:val="2"/>
            <w:tcBorders>
              <w:top w:val="nil"/>
              <w:left w:val="nil"/>
              <w:bottom w:val="nil"/>
              <w:right w:val="nil"/>
            </w:tcBorders>
          </w:tcPr>
          <w:p w14:paraId="23615E1E" w14:textId="77777777" w:rsidR="00590F8D" w:rsidRPr="009F22FD" w:rsidRDefault="00590F8D" w:rsidP="00DF3EBC"/>
        </w:tc>
      </w:tr>
      <w:tr w:rsidR="00590F8D" w:rsidRPr="009F22FD" w14:paraId="642E3805" w14:textId="77777777" w:rsidTr="00DF3EBC">
        <w:trPr>
          <w:trHeight w:val="240"/>
          <w:jc w:val="center"/>
        </w:trPr>
        <w:tc>
          <w:tcPr>
            <w:tcW w:w="4876" w:type="dxa"/>
            <w:tcBorders>
              <w:top w:val="nil"/>
              <w:left w:val="nil"/>
              <w:bottom w:val="nil"/>
              <w:right w:val="nil"/>
            </w:tcBorders>
          </w:tcPr>
          <w:p w14:paraId="4F142DB2"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5429D71C" w14:textId="77777777" w:rsidR="00590F8D" w:rsidRPr="009F22FD" w:rsidRDefault="00590F8D" w:rsidP="00DF3EBC">
            <w:pPr>
              <w:pStyle w:val="AmColumnHeading"/>
            </w:pPr>
            <w:r w:rsidRPr="009F22FD">
              <w:t>Emendamento</w:t>
            </w:r>
          </w:p>
        </w:tc>
      </w:tr>
      <w:tr w:rsidR="00590F8D" w:rsidRPr="009F22FD" w14:paraId="11B274B1" w14:textId="77777777" w:rsidTr="00DF3EBC">
        <w:trPr>
          <w:jc w:val="center"/>
        </w:trPr>
        <w:tc>
          <w:tcPr>
            <w:tcW w:w="4876" w:type="dxa"/>
            <w:tcBorders>
              <w:top w:val="nil"/>
              <w:left w:val="nil"/>
              <w:bottom w:val="nil"/>
              <w:right w:val="nil"/>
            </w:tcBorders>
          </w:tcPr>
          <w:p w14:paraId="5C27F267" w14:textId="77777777" w:rsidR="00590F8D" w:rsidRPr="009F22FD" w:rsidRDefault="00590F8D" w:rsidP="00DF3EBC">
            <w:pPr>
              <w:pStyle w:val="Normal6a"/>
            </w:pPr>
            <w:r w:rsidRPr="009F22FD">
              <w:t>14.</w:t>
            </w:r>
            <w:r w:rsidRPr="009F22FD">
              <w:tab/>
              <w:t>ribadisce il suo invito a rafforzare la capacità militare di pianificazione e condotta dell'UE e a conseguire la piena capacità operativa, anche attraverso la messa a disposizione di locali e personale adeguati, il rafforzamento del comando e del controllo e sistemi di comunicazione e informazione efficaci per tutte le missioni e le operazioni PSDC; ribadisce di essere pienamente favorevole a che la capacità di dispiegamento rapido raggiunga la piena capacità operativa nel 2025, con almeno 5 000 soldati disponibili per compiti di soccorso ed evacuazione, operazioni iniziali di ingresso e stabilizzazione o rafforzamento temporaneo delle missioni;</w:t>
            </w:r>
          </w:p>
        </w:tc>
        <w:tc>
          <w:tcPr>
            <w:tcW w:w="4876" w:type="dxa"/>
            <w:tcBorders>
              <w:top w:val="nil"/>
              <w:left w:val="nil"/>
              <w:bottom w:val="nil"/>
              <w:right w:val="nil"/>
            </w:tcBorders>
          </w:tcPr>
          <w:p w14:paraId="038B4A6A" w14:textId="77777777" w:rsidR="00590F8D" w:rsidRPr="009F22FD" w:rsidRDefault="00590F8D" w:rsidP="00DF3EBC">
            <w:pPr>
              <w:pStyle w:val="Normal6a"/>
            </w:pPr>
            <w:r w:rsidRPr="009F22FD">
              <w:t>14.</w:t>
            </w:r>
            <w:r w:rsidRPr="009F22FD">
              <w:tab/>
              <w:t xml:space="preserve">ribadisce il suo invito a rafforzare la capacità militare di pianificazione e condotta dell'UE e a conseguire la piena capacità operativa, anche attraverso la messa a disposizione di locali e personale adeguati, il rafforzamento del comando e del controllo e sistemi di comunicazione e informazione efficaci per tutte le missioni e le operazioni PSDC; ribadisce di essere pienamente favorevole a che la capacità di dispiegamento rapido raggiunga la piena capacità operativa nel 2025, con almeno 5 000 soldati disponibili per compiti di soccorso ed evacuazione, operazioni iniziali di ingresso e stabilizzazione o rafforzamento temporaneo delle missioni; </w:t>
            </w:r>
            <w:r w:rsidRPr="009F22FD">
              <w:rPr>
                <w:b/>
                <w:i/>
              </w:rPr>
              <w:t>sottolinea, in particolare, la necessità di impegnarsi ulteriormente con la NATO riguardo alla creazione della capacità di dispiegamento rapido; </w:t>
            </w:r>
          </w:p>
        </w:tc>
      </w:tr>
    </w:tbl>
    <w:p w14:paraId="063355EA" w14:textId="77777777" w:rsidR="00590F8D" w:rsidRPr="00973EEF" w:rsidRDefault="00590F8D" w:rsidP="00590F8D">
      <w:pPr>
        <w:pStyle w:val="AmOrLang"/>
        <w:rPr>
          <w:lang w:val="es-ES"/>
        </w:rPr>
      </w:pPr>
      <w:r w:rsidRPr="00973EEF">
        <w:rPr>
          <w:lang w:val="es-ES"/>
        </w:rPr>
        <w:t xml:space="preserve">Or. </w:t>
      </w:r>
      <w:r w:rsidRPr="00973EEF">
        <w:rPr>
          <w:rStyle w:val="HideTWBExt"/>
          <w:lang w:val="es-ES"/>
        </w:rPr>
        <w:t>&lt;Original&gt;</w:t>
      </w:r>
      <w:r w:rsidRPr="00973EEF">
        <w:rPr>
          <w:rStyle w:val="HideTWBInt"/>
          <w:lang w:val="es-ES"/>
        </w:rPr>
        <w:t>{EN}</w:t>
      </w:r>
      <w:r w:rsidRPr="00973EEF">
        <w:rPr>
          <w:lang w:val="es-ES"/>
        </w:rPr>
        <w:t>en</w:t>
      </w:r>
      <w:r w:rsidRPr="00973EEF">
        <w:rPr>
          <w:rStyle w:val="HideTWBExt"/>
          <w:lang w:val="es-ES"/>
        </w:rPr>
        <w:t>&lt;/Original&gt;</w:t>
      </w:r>
    </w:p>
    <w:p w14:paraId="7A739A8A" w14:textId="77777777" w:rsidR="00590F8D" w:rsidRPr="00973EEF" w:rsidRDefault="00590F8D" w:rsidP="00590F8D">
      <w:pPr>
        <w:rPr>
          <w:lang w:val="es-ES"/>
        </w:rPr>
      </w:pPr>
      <w:r w:rsidRPr="00973EEF">
        <w:rPr>
          <w:rStyle w:val="HideTWBExt"/>
          <w:lang w:val="es-ES"/>
        </w:rPr>
        <w:t>&lt;/Amend&gt;</w:t>
      </w:r>
    </w:p>
    <w:p w14:paraId="22335FBC" w14:textId="77777777" w:rsidR="00590F8D" w:rsidRPr="00973EEF" w:rsidRDefault="00590F8D" w:rsidP="00590F8D">
      <w:pPr>
        <w:pStyle w:val="AmNumberTabs"/>
        <w:rPr>
          <w:lang w:val="es-ES"/>
        </w:rPr>
      </w:pPr>
      <w:r w:rsidRPr="00973EEF">
        <w:rPr>
          <w:rStyle w:val="HideTWBExt"/>
          <w:b w:val="0"/>
          <w:lang w:val="es-ES"/>
        </w:rPr>
        <w:t>&lt;Amend&gt;</w:t>
      </w:r>
      <w:r w:rsidRPr="00973EEF">
        <w:rPr>
          <w:lang w:val="es-ES"/>
        </w:rPr>
        <w:t>Emendamento</w:t>
      </w:r>
      <w:r w:rsidRPr="00973EEF">
        <w:rPr>
          <w:lang w:val="es-ES"/>
        </w:rPr>
        <w:tab/>
      </w:r>
      <w:r w:rsidRPr="00973EEF">
        <w:rPr>
          <w:lang w:val="es-ES"/>
        </w:rPr>
        <w:tab/>
      </w:r>
      <w:r w:rsidRPr="00973EEF">
        <w:rPr>
          <w:rStyle w:val="HideTWBExt"/>
          <w:b w:val="0"/>
          <w:lang w:val="es-ES"/>
        </w:rPr>
        <w:t>&lt;NumAm&gt;</w:t>
      </w:r>
      <w:r w:rsidRPr="00973EEF">
        <w:rPr>
          <w:lang w:val="es-ES"/>
        </w:rPr>
        <w:t>433</w:t>
      </w:r>
      <w:r w:rsidRPr="00973EEF">
        <w:rPr>
          <w:rStyle w:val="HideTWBExt"/>
          <w:b w:val="0"/>
          <w:lang w:val="es-ES"/>
        </w:rPr>
        <w:t>&lt;/NumAm&gt;</w:t>
      </w:r>
    </w:p>
    <w:p w14:paraId="27EC732F" w14:textId="77777777" w:rsidR="00590F8D" w:rsidRPr="00973EEF" w:rsidRDefault="00590F8D" w:rsidP="00590F8D">
      <w:pPr>
        <w:pStyle w:val="NormalBold"/>
        <w:rPr>
          <w:lang w:val="es-ES"/>
        </w:rPr>
      </w:pPr>
      <w:r w:rsidRPr="00973EEF">
        <w:rPr>
          <w:rStyle w:val="HideTWBExt"/>
          <w:b w:val="0"/>
          <w:lang w:val="es-ES"/>
        </w:rPr>
        <w:t>&lt;RepeatBlock-By&gt;&lt;Members&gt;</w:t>
      </w:r>
      <w:r w:rsidRPr="00973EEF">
        <w:rPr>
          <w:lang w:val="es-ES"/>
        </w:rPr>
        <w:t>Rasa Juknevičienė</w:t>
      </w:r>
      <w:r w:rsidRPr="00973EEF">
        <w:rPr>
          <w:rStyle w:val="HideTWBExt"/>
          <w:b w:val="0"/>
          <w:lang w:val="es-ES"/>
        </w:rPr>
        <w:t>&lt;/Members&gt;</w:t>
      </w:r>
    </w:p>
    <w:p w14:paraId="350B9B48" w14:textId="77777777" w:rsidR="00590F8D" w:rsidRPr="00973EEF" w:rsidRDefault="00590F8D" w:rsidP="00590F8D">
      <w:pPr>
        <w:pStyle w:val="NormalBold"/>
        <w:rPr>
          <w:lang w:val="es-ES"/>
        </w:rPr>
      </w:pPr>
      <w:r w:rsidRPr="00973EEF">
        <w:rPr>
          <w:rStyle w:val="HideTWBExt"/>
          <w:b w:val="0"/>
          <w:lang w:val="es-ES"/>
        </w:rPr>
        <w:t>&lt;/RepeatBlock-By&gt;</w:t>
      </w:r>
    </w:p>
    <w:p w14:paraId="1950DE65"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4E7075DF" w14:textId="77777777" w:rsidR="00590F8D" w:rsidRPr="009F22FD" w:rsidRDefault="00590F8D" w:rsidP="00590F8D">
      <w:pPr>
        <w:pStyle w:val="NormalBold"/>
      </w:pPr>
      <w:r w:rsidRPr="009F22FD">
        <w:rPr>
          <w:rStyle w:val="HideTWBExt"/>
          <w:b w:val="0"/>
        </w:rPr>
        <w:t>&lt;Article&gt;</w:t>
      </w:r>
      <w:r w:rsidRPr="009F22FD">
        <w:t>Paragrafo 14</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43CC0AD2" w14:textId="77777777" w:rsidTr="00DF3EBC">
        <w:trPr>
          <w:trHeight w:hRule="exact" w:val="240"/>
          <w:jc w:val="center"/>
        </w:trPr>
        <w:tc>
          <w:tcPr>
            <w:tcW w:w="9752" w:type="dxa"/>
            <w:gridSpan w:val="2"/>
            <w:tcBorders>
              <w:top w:val="nil"/>
              <w:left w:val="nil"/>
              <w:bottom w:val="nil"/>
              <w:right w:val="nil"/>
            </w:tcBorders>
          </w:tcPr>
          <w:p w14:paraId="4B66DA28" w14:textId="77777777" w:rsidR="00590F8D" w:rsidRPr="009F22FD" w:rsidRDefault="00590F8D" w:rsidP="00DF3EBC"/>
        </w:tc>
      </w:tr>
      <w:tr w:rsidR="00590F8D" w:rsidRPr="009F22FD" w14:paraId="255A88AD" w14:textId="77777777" w:rsidTr="00DF3EBC">
        <w:trPr>
          <w:trHeight w:val="240"/>
          <w:jc w:val="center"/>
        </w:trPr>
        <w:tc>
          <w:tcPr>
            <w:tcW w:w="4876" w:type="dxa"/>
            <w:tcBorders>
              <w:top w:val="nil"/>
              <w:left w:val="nil"/>
              <w:bottom w:val="nil"/>
              <w:right w:val="nil"/>
            </w:tcBorders>
          </w:tcPr>
          <w:p w14:paraId="05C7EF69"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62384FCE" w14:textId="77777777" w:rsidR="00590F8D" w:rsidRPr="009F22FD" w:rsidRDefault="00590F8D" w:rsidP="00DF3EBC">
            <w:pPr>
              <w:pStyle w:val="AmColumnHeading"/>
            </w:pPr>
            <w:r w:rsidRPr="009F22FD">
              <w:t>Emendamento</w:t>
            </w:r>
          </w:p>
        </w:tc>
      </w:tr>
      <w:tr w:rsidR="00590F8D" w:rsidRPr="009F22FD" w14:paraId="0D04BC74" w14:textId="77777777" w:rsidTr="00DF3EBC">
        <w:trPr>
          <w:jc w:val="center"/>
        </w:trPr>
        <w:tc>
          <w:tcPr>
            <w:tcW w:w="4876" w:type="dxa"/>
            <w:tcBorders>
              <w:top w:val="nil"/>
              <w:left w:val="nil"/>
              <w:bottom w:val="nil"/>
              <w:right w:val="nil"/>
            </w:tcBorders>
          </w:tcPr>
          <w:p w14:paraId="1D3A0B79" w14:textId="77777777" w:rsidR="00590F8D" w:rsidRPr="009F22FD" w:rsidRDefault="00590F8D" w:rsidP="00DF3EBC">
            <w:pPr>
              <w:pStyle w:val="Normal6a"/>
            </w:pPr>
            <w:r w:rsidRPr="009F22FD">
              <w:t>14.</w:t>
            </w:r>
            <w:r w:rsidRPr="009F22FD">
              <w:tab/>
              <w:t>ribadisce il suo invito a rafforzare la capacità militare di pianificazione e condotta dell'UE e a conseguire la piena capacità operativa, anche attraverso la messa a disposizione di locali e personale adeguati, il rafforzamento del comando e del controllo e sistemi di comunicazione e informazione efficaci per tutte le missioni e le operazioni PSDC; ribadisce di essere pienamente favorevole a che la capacità di dispiegamento rapido raggiunga la piena capacità operativa nel 2025, con almeno 5 000 soldati disponibili per compiti di soccorso ed evacuazione, operazioni iniziali di ingresso e stabilizzazione o rafforzamento temporaneo delle missioni;</w:t>
            </w:r>
          </w:p>
        </w:tc>
        <w:tc>
          <w:tcPr>
            <w:tcW w:w="4876" w:type="dxa"/>
            <w:tcBorders>
              <w:top w:val="nil"/>
              <w:left w:val="nil"/>
              <w:bottom w:val="nil"/>
              <w:right w:val="nil"/>
            </w:tcBorders>
          </w:tcPr>
          <w:p w14:paraId="56D6E464" w14:textId="77777777" w:rsidR="00590F8D" w:rsidRPr="009F22FD" w:rsidRDefault="00590F8D" w:rsidP="00DF3EBC">
            <w:pPr>
              <w:pStyle w:val="Normal6a"/>
            </w:pPr>
            <w:r w:rsidRPr="009F22FD">
              <w:t>14.</w:t>
            </w:r>
            <w:r w:rsidRPr="009F22FD">
              <w:tab/>
              <w:t xml:space="preserve">ribadisce il suo invito a rafforzare la capacità militare di pianificazione e condotta dell'UE e a conseguire la piena capacità operativa, anche attraverso la messa a disposizione di locali e personale adeguati, il rafforzamento del comando e del controllo e sistemi di comunicazione e informazione efficaci per tutte le missioni e le operazioni PSDC; ribadisce di essere pienamente favorevole a che la capacità di dispiegamento rapido raggiunga la piena capacità operativa nel 2025, con almeno 5 000 soldati disponibili per compiti di soccorso ed evacuazione, operazioni iniziali di ingresso e stabilizzazione o rafforzamento temporaneo delle missioni; </w:t>
            </w:r>
            <w:r w:rsidRPr="009F22FD">
              <w:rPr>
                <w:b/>
                <w:i/>
              </w:rPr>
              <w:t>sottolinea l'urgenza di accelerare gli sforzi in corso volti a migliorare la mobilità militare delle nostre forze armate;</w:t>
            </w:r>
          </w:p>
        </w:tc>
      </w:tr>
    </w:tbl>
    <w:p w14:paraId="09BE65BE" w14:textId="77777777" w:rsidR="00590F8D" w:rsidRPr="00973EEF" w:rsidRDefault="00590F8D" w:rsidP="00590F8D">
      <w:pPr>
        <w:pStyle w:val="AmOrLang"/>
        <w:rPr>
          <w:lang w:val="es-ES"/>
        </w:rPr>
      </w:pPr>
      <w:r w:rsidRPr="00973EEF">
        <w:rPr>
          <w:lang w:val="es-ES"/>
        </w:rPr>
        <w:t xml:space="preserve">Or. </w:t>
      </w:r>
      <w:r w:rsidRPr="00973EEF">
        <w:rPr>
          <w:rStyle w:val="HideTWBExt"/>
          <w:lang w:val="es-ES"/>
        </w:rPr>
        <w:t>&lt;Original&gt;</w:t>
      </w:r>
      <w:r w:rsidRPr="00973EEF">
        <w:rPr>
          <w:rStyle w:val="HideTWBInt"/>
          <w:lang w:val="es-ES"/>
        </w:rPr>
        <w:t>{EN}</w:t>
      </w:r>
      <w:r w:rsidRPr="00973EEF">
        <w:rPr>
          <w:lang w:val="es-ES"/>
        </w:rPr>
        <w:t>en</w:t>
      </w:r>
      <w:r w:rsidRPr="00973EEF">
        <w:rPr>
          <w:rStyle w:val="HideTWBExt"/>
          <w:lang w:val="es-ES"/>
        </w:rPr>
        <w:t>&lt;/Original&gt;</w:t>
      </w:r>
    </w:p>
    <w:p w14:paraId="6851D4F5" w14:textId="77777777" w:rsidR="00590F8D" w:rsidRPr="00973EEF" w:rsidRDefault="00590F8D" w:rsidP="00590F8D">
      <w:pPr>
        <w:rPr>
          <w:lang w:val="es-ES"/>
        </w:rPr>
      </w:pPr>
      <w:r w:rsidRPr="00973EEF">
        <w:rPr>
          <w:rStyle w:val="HideTWBExt"/>
          <w:lang w:val="es-ES"/>
        </w:rPr>
        <w:t>&lt;/Amend&gt;</w:t>
      </w:r>
    </w:p>
    <w:p w14:paraId="614BF01C" w14:textId="77777777" w:rsidR="00590F8D" w:rsidRPr="00973EEF" w:rsidRDefault="00590F8D" w:rsidP="00590F8D">
      <w:pPr>
        <w:pStyle w:val="AmNumberTabs"/>
        <w:rPr>
          <w:lang w:val="es-ES"/>
        </w:rPr>
      </w:pPr>
      <w:r w:rsidRPr="00973EEF">
        <w:rPr>
          <w:rStyle w:val="HideTWBExt"/>
          <w:b w:val="0"/>
          <w:lang w:val="es-ES"/>
        </w:rPr>
        <w:t>&lt;Amend&gt;</w:t>
      </w:r>
      <w:r w:rsidRPr="00973EEF">
        <w:rPr>
          <w:lang w:val="es-ES"/>
        </w:rPr>
        <w:t>Emendamento</w:t>
      </w:r>
      <w:r w:rsidRPr="00973EEF">
        <w:rPr>
          <w:lang w:val="es-ES"/>
        </w:rPr>
        <w:tab/>
      </w:r>
      <w:r w:rsidRPr="00973EEF">
        <w:rPr>
          <w:lang w:val="es-ES"/>
        </w:rPr>
        <w:tab/>
      </w:r>
      <w:r w:rsidRPr="00973EEF">
        <w:rPr>
          <w:rStyle w:val="HideTWBExt"/>
          <w:b w:val="0"/>
          <w:lang w:val="es-ES"/>
        </w:rPr>
        <w:t>&lt;NumAm&gt;</w:t>
      </w:r>
      <w:r w:rsidRPr="00973EEF">
        <w:rPr>
          <w:lang w:val="es-ES"/>
        </w:rPr>
        <w:t>434</w:t>
      </w:r>
      <w:r w:rsidRPr="00973EEF">
        <w:rPr>
          <w:rStyle w:val="HideTWBExt"/>
          <w:b w:val="0"/>
          <w:lang w:val="es-ES"/>
        </w:rPr>
        <w:t>&lt;/NumAm&gt;</w:t>
      </w:r>
    </w:p>
    <w:p w14:paraId="394742D5" w14:textId="77777777" w:rsidR="00590F8D" w:rsidRPr="00973EEF" w:rsidRDefault="00590F8D" w:rsidP="00590F8D">
      <w:pPr>
        <w:pStyle w:val="NormalBold"/>
        <w:rPr>
          <w:lang w:val="es-ES"/>
        </w:rPr>
      </w:pPr>
      <w:r w:rsidRPr="00973EEF">
        <w:rPr>
          <w:rStyle w:val="HideTWBExt"/>
          <w:b w:val="0"/>
          <w:lang w:val="es-ES"/>
        </w:rPr>
        <w:t>&lt;RepeatBlock-By&gt;&lt;Members&gt;</w:t>
      </w:r>
      <w:r w:rsidRPr="00973EEF">
        <w:rPr>
          <w:lang w:val="es-ES"/>
        </w:rPr>
        <w:t>Michael Gahler</w:t>
      </w:r>
      <w:r w:rsidRPr="00973EEF">
        <w:rPr>
          <w:rStyle w:val="HideTWBExt"/>
          <w:b w:val="0"/>
          <w:lang w:val="es-ES"/>
        </w:rPr>
        <w:t>&lt;/Members&gt;</w:t>
      </w:r>
    </w:p>
    <w:p w14:paraId="7DDBA4FD" w14:textId="77777777" w:rsidR="00590F8D" w:rsidRPr="00973EEF" w:rsidRDefault="00590F8D" w:rsidP="00590F8D">
      <w:pPr>
        <w:pStyle w:val="NormalBold"/>
        <w:rPr>
          <w:lang w:val="es-ES"/>
        </w:rPr>
      </w:pPr>
      <w:r w:rsidRPr="00973EEF">
        <w:rPr>
          <w:rStyle w:val="HideTWBExt"/>
          <w:b w:val="0"/>
          <w:lang w:val="es-ES"/>
        </w:rPr>
        <w:t>&lt;/RepeatBlock-By&gt;</w:t>
      </w:r>
    </w:p>
    <w:p w14:paraId="6E558647"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620D421C" w14:textId="77777777" w:rsidR="00590F8D" w:rsidRPr="009F22FD" w:rsidRDefault="00590F8D" w:rsidP="00590F8D">
      <w:pPr>
        <w:pStyle w:val="NormalBold"/>
      </w:pPr>
      <w:r w:rsidRPr="009F22FD">
        <w:rPr>
          <w:rStyle w:val="HideTWBExt"/>
          <w:b w:val="0"/>
        </w:rPr>
        <w:t>&lt;Article&gt;</w:t>
      </w:r>
      <w:r w:rsidRPr="009F22FD">
        <w:t>Paragrafo 14 bis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7DC76023" w14:textId="77777777" w:rsidTr="00DF3EBC">
        <w:trPr>
          <w:trHeight w:hRule="exact" w:val="240"/>
          <w:jc w:val="center"/>
        </w:trPr>
        <w:tc>
          <w:tcPr>
            <w:tcW w:w="9752" w:type="dxa"/>
            <w:gridSpan w:val="2"/>
            <w:tcBorders>
              <w:top w:val="nil"/>
              <w:left w:val="nil"/>
              <w:bottom w:val="nil"/>
              <w:right w:val="nil"/>
            </w:tcBorders>
          </w:tcPr>
          <w:p w14:paraId="31AE10CD" w14:textId="77777777" w:rsidR="00590F8D" w:rsidRPr="009F22FD" w:rsidRDefault="00590F8D" w:rsidP="00DF3EBC"/>
        </w:tc>
      </w:tr>
      <w:tr w:rsidR="00590F8D" w:rsidRPr="009F22FD" w14:paraId="782E7126" w14:textId="77777777" w:rsidTr="00DF3EBC">
        <w:trPr>
          <w:trHeight w:val="240"/>
          <w:jc w:val="center"/>
        </w:trPr>
        <w:tc>
          <w:tcPr>
            <w:tcW w:w="4876" w:type="dxa"/>
            <w:tcBorders>
              <w:top w:val="nil"/>
              <w:left w:val="nil"/>
              <w:bottom w:val="nil"/>
              <w:right w:val="nil"/>
            </w:tcBorders>
          </w:tcPr>
          <w:p w14:paraId="64C00C7C"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36ABCEEF" w14:textId="77777777" w:rsidR="00590F8D" w:rsidRPr="009F22FD" w:rsidRDefault="00590F8D" w:rsidP="00DF3EBC">
            <w:pPr>
              <w:pStyle w:val="AmColumnHeading"/>
            </w:pPr>
            <w:r w:rsidRPr="009F22FD">
              <w:t>Emendamento</w:t>
            </w:r>
          </w:p>
        </w:tc>
      </w:tr>
      <w:tr w:rsidR="00590F8D" w:rsidRPr="009F22FD" w14:paraId="5D0694D1" w14:textId="77777777" w:rsidTr="00DF3EBC">
        <w:trPr>
          <w:jc w:val="center"/>
        </w:trPr>
        <w:tc>
          <w:tcPr>
            <w:tcW w:w="4876" w:type="dxa"/>
            <w:tcBorders>
              <w:top w:val="nil"/>
              <w:left w:val="nil"/>
              <w:bottom w:val="nil"/>
              <w:right w:val="nil"/>
            </w:tcBorders>
          </w:tcPr>
          <w:p w14:paraId="28B7C634" w14:textId="77777777" w:rsidR="00590F8D" w:rsidRPr="009F22FD" w:rsidRDefault="00590F8D" w:rsidP="00DF3EBC">
            <w:pPr>
              <w:pStyle w:val="Normal6a"/>
            </w:pPr>
          </w:p>
        </w:tc>
        <w:tc>
          <w:tcPr>
            <w:tcW w:w="4876" w:type="dxa"/>
            <w:tcBorders>
              <w:top w:val="nil"/>
              <w:left w:val="nil"/>
              <w:bottom w:val="nil"/>
              <w:right w:val="nil"/>
            </w:tcBorders>
          </w:tcPr>
          <w:p w14:paraId="2D3B750F" w14:textId="77777777" w:rsidR="00590F8D" w:rsidRPr="009F22FD" w:rsidRDefault="00590F8D" w:rsidP="00DF3EBC">
            <w:pPr>
              <w:pStyle w:val="Normal6a"/>
            </w:pPr>
            <w:r w:rsidRPr="009F22FD">
              <w:rPr>
                <w:b/>
                <w:i/>
              </w:rPr>
              <w:t>14 bis.</w:t>
            </w:r>
            <w:r w:rsidRPr="009F22FD">
              <w:tab/>
            </w:r>
            <w:r w:rsidRPr="009F22FD">
              <w:rPr>
                <w:b/>
                <w:i/>
              </w:rPr>
              <w:t>ritiene che la capacità di dispiegamento rapido sia un elemento fondamentale per il raggiungimento del livello di ambizione dell'UE, che dovrebbe costituire un nucleo per un corpo d'armata europeo congiunto mediante l'assegnazione graduale di truppe ed elementi di forza aggiuntivi con l'obiettivo di istituire un corpo europeo in riferimento all'obiettivo primario di Helsinki del 1999, che dovrebbe essere altresì incluso nel livello 2 del nuovo modello di forza della NATO, dato l'insieme unico di forze europee; esprime preoccupazione per il fatto che la messa a disposizione di forze a rotazione e su base volontaria da parte degli Stati membri dell'UE, come nel caso dei gruppi tattici dell'UE, possa portare a una situazione in cui la capacità di dispiegamento rapido non sia pienamente equipaggiata e rapidamente schierabile; ribadisce che la capacità di dispiegamento rapido deve fornire un valore aggiunto rispetto ai gruppi tattici dell'UE e dovrebbe pertanto essere costituita quale forza permanente in loco con addestramenti congiunti; sottolinea che anche una capacità di dispiegamento rapido permanente e un futuro corpo europeo potrebbero contribuire allo sviluppo di una cultura strategica europea comune; ribadisce il suo invito al Consiglio e alla Commissione a valutare attentamente questa opzione, in particolare tenendo conto delle possibilità di finanziamento ai sensi dell'articolo 41 TUE o modificando il regolamento finanziario al fine di includere la capacità di dispiegamento rapido come istituzione dell'UE; invita gli Stati membri a impegnarsi a ridurre considerevolmente e in tempi rapidi le gravi lacune dei facilitatori strategici, in particolare per quanto riguarda la capacità di dispiegamento rapido, come il trasporto aereo strategico, le risorse di comunicazione spaziale, la strumentazione medica, le capacità di ciberdifesa, nonché l'intelligence e la ricognizione;</w:t>
            </w:r>
          </w:p>
        </w:tc>
      </w:tr>
    </w:tbl>
    <w:p w14:paraId="608803FE"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5D0E20F5" w14:textId="77777777" w:rsidR="00590F8D" w:rsidRPr="009F22FD" w:rsidRDefault="00590F8D" w:rsidP="00590F8D">
      <w:r w:rsidRPr="009F22FD">
        <w:rPr>
          <w:rStyle w:val="HideTWBExt"/>
        </w:rPr>
        <w:t>&lt;/Amend&gt;</w:t>
      </w:r>
    </w:p>
    <w:p w14:paraId="6C2B68F9"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435</w:t>
      </w:r>
      <w:r w:rsidRPr="009F22FD">
        <w:rPr>
          <w:rStyle w:val="HideTWBExt"/>
          <w:b w:val="0"/>
        </w:rPr>
        <w:t>&lt;/NumAm&gt;</w:t>
      </w:r>
    </w:p>
    <w:p w14:paraId="5866F717" w14:textId="77777777" w:rsidR="00590F8D" w:rsidRPr="009F22FD" w:rsidRDefault="00590F8D" w:rsidP="00590F8D">
      <w:pPr>
        <w:pStyle w:val="NormalBold"/>
      </w:pPr>
      <w:r w:rsidRPr="009F22FD">
        <w:rPr>
          <w:rStyle w:val="HideTWBExt"/>
          <w:b w:val="0"/>
        </w:rPr>
        <w:t>&lt;RepeatBlock-By&gt;&lt;Members&gt;</w:t>
      </w:r>
      <w:r w:rsidRPr="009F22FD">
        <w:t>Reinis Pozņaks</w:t>
      </w:r>
      <w:r w:rsidRPr="009F22FD">
        <w:rPr>
          <w:rStyle w:val="HideTWBExt"/>
          <w:b w:val="0"/>
        </w:rPr>
        <w:t>&lt;/Members&gt;</w:t>
      </w:r>
    </w:p>
    <w:p w14:paraId="01221715" w14:textId="77777777" w:rsidR="00590F8D" w:rsidRPr="009F22FD" w:rsidRDefault="00590F8D" w:rsidP="00590F8D">
      <w:pPr>
        <w:pStyle w:val="NormalBold"/>
      </w:pPr>
      <w:r w:rsidRPr="009F22FD">
        <w:rPr>
          <w:rStyle w:val="HideTWBExt"/>
          <w:b w:val="0"/>
        </w:rPr>
        <w:t>&lt;/RepeatBlock-By&gt;</w:t>
      </w:r>
    </w:p>
    <w:p w14:paraId="13DC3F6C"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0379CDF5" w14:textId="77777777" w:rsidR="00590F8D" w:rsidRPr="009F22FD" w:rsidRDefault="00590F8D" w:rsidP="00590F8D">
      <w:pPr>
        <w:pStyle w:val="NormalBold"/>
      </w:pPr>
      <w:r w:rsidRPr="009F22FD">
        <w:rPr>
          <w:rStyle w:val="HideTWBExt"/>
          <w:b w:val="0"/>
        </w:rPr>
        <w:t>&lt;Article&gt;</w:t>
      </w:r>
      <w:r w:rsidRPr="009F22FD">
        <w:t>Paragrafo 14 sexies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6C2CE2E4" w14:textId="77777777" w:rsidTr="00DF3EBC">
        <w:trPr>
          <w:trHeight w:hRule="exact" w:val="240"/>
          <w:jc w:val="center"/>
        </w:trPr>
        <w:tc>
          <w:tcPr>
            <w:tcW w:w="9752" w:type="dxa"/>
            <w:gridSpan w:val="2"/>
            <w:tcBorders>
              <w:top w:val="nil"/>
              <w:left w:val="nil"/>
              <w:bottom w:val="nil"/>
              <w:right w:val="nil"/>
            </w:tcBorders>
          </w:tcPr>
          <w:p w14:paraId="72DEE610" w14:textId="77777777" w:rsidR="00590F8D" w:rsidRPr="009F22FD" w:rsidRDefault="00590F8D" w:rsidP="00DF3EBC"/>
        </w:tc>
      </w:tr>
      <w:tr w:rsidR="00590F8D" w:rsidRPr="009F22FD" w14:paraId="54CC080D" w14:textId="77777777" w:rsidTr="00DF3EBC">
        <w:trPr>
          <w:trHeight w:val="240"/>
          <w:jc w:val="center"/>
        </w:trPr>
        <w:tc>
          <w:tcPr>
            <w:tcW w:w="4876" w:type="dxa"/>
            <w:tcBorders>
              <w:top w:val="nil"/>
              <w:left w:val="nil"/>
              <w:bottom w:val="nil"/>
              <w:right w:val="nil"/>
            </w:tcBorders>
          </w:tcPr>
          <w:p w14:paraId="11093CCB"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2A6DE3E1" w14:textId="77777777" w:rsidR="00590F8D" w:rsidRPr="009F22FD" w:rsidRDefault="00590F8D" w:rsidP="00DF3EBC">
            <w:pPr>
              <w:pStyle w:val="AmColumnHeading"/>
            </w:pPr>
            <w:r w:rsidRPr="009F22FD">
              <w:t>Emendamento</w:t>
            </w:r>
          </w:p>
        </w:tc>
      </w:tr>
      <w:tr w:rsidR="00590F8D" w:rsidRPr="009F22FD" w14:paraId="4FC2D512" w14:textId="77777777" w:rsidTr="00DF3EBC">
        <w:trPr>
          <w:jc w:val="center"/>
        </w:trPr>
        <w:tc>
          <w:tcPr>
            <w:tcW w:w="4876" w:type="dxa"/>
            <w:tcBorders>
              <w:top w:val="nil"/>
              <w:left w:val="nil"/>
              <w:bottom w:val="nil"/>
              <w:right w:val="nil"/>
            </w:tcBorders>
          </w:tcPr>
          <w:p w14:paraId="325DC858" w14:textId="77777777" w:rsidR="00590F8D" w:rsidRPr="009F22FD" w:rsidRDefault="00590F8D" w:rsidP="00DF3EBC">
            <w:pPr>
              <w:pStyle w:val="Normal6a"/>
            </w:pPr>
          </w:p>
        </w:tc>
        <w:tc>
          <w:tcPr>
            <w:tcW w:w="4876" w:type="dxa"/>
            <w:tcBorders>
              <w:top w:val="nil"/>
              <w:left w:val="nil"/>
              <w:bottom w:val="nil"/>
              <w:right w:val="nil"/>
            </w:tcBorders>
          </w:tcPr>
          <w:p w14:paraId="52DBA7D7" w14:textId="77777777" w:rsidR="00590F8D" w:rsidRPr="009F22FD" w:rsidRDefault="00590F8D" w:rsidP="00DF3EBC">
            <w:pPr>
              <w:pStyle w:val="Normal6a"/>
            </w:pPr>
            <w:r w:rsidRPr="009F22FD">
              <w:rPr>
                <w:b/>
                <w:i/>
              </w:rPr>
              <w:t>14 sexies.</w:t>
            </w:r>
            <w:r w:rsidRPr="009F22FD">
              <w:tab/>
            </w:r>
            <w:r w:rsidRPr="009F22FD">
              <w:rPr>
                <w:b/>
                <w:i/>
              </w:rPr>
              <w:t>invita la Commissione, il SEAE, la CPCC e l'EUMC ad adattarsi meglio per creare gruppi di lavoro interagenzia con esercizi e formazione volti a contribuire allo sviluppo di migliori pratiche di cooperazione tra agenzie e di solide relazioni personali interfunzionali, che sono fondamentali per creare partenariati efficaci civili-militari in luoghi come i paesi del partenariato orientale;</w:t>
            </w:r>
          </w:p>
        </w:tc>
      </w:tr>
    </w:tbl>
    <w:p w14:paraId="0074F7F2"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2258C1AD" w14:textId="77777777" w:rsidR="00590F8D" w:rsidRPr="009F22FD" w:rsidRDefault="00590F8D" w:rsidP="00590F8D">
      <w:r w:rsidRPr="009F22FD">
        <w:rPr>
          <w:rStyle w:val="HideTWBExt"/>
        </w:rPr>
        <w:t>&lt;/Amend&gt;</w:t>
      </w:r>
    </w:p>
    <w:p w14:paraId="0D444A5E"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436</w:t>
      </w:r>
      <w:r w:rsidRPr="009F22FD">
        <w:rPr>
          <w:rStyle w:val="HideTWBExt"/>
          <w:b w:val="0"/>
        </w:rPr>
        <w:t>&lt;/NumAm&gt;</w:t>
      </w:r>
    </w:p>
    <w:p w14:paraId="0FE5B2AC" w14:textId="77777777" w:rsidR="00590F8D" w:rsidRPr="009F22FD" w:rsidRDefault="00590F8D" w:rsidP="00590F8D">
      <w:pPr>
        <w:pStyle w:val="NormalBold"/>
      </w:pPr>
      <w:r w:rsidRPr="009F22FD">
        <w:rPr>
          <w:rStyle w:val="HideTWBExt"/>
          <w:b w:val="0"/>
        </w:rPr>
        <w:t>&lt;RepeatBlock-By&gt;&lt;Members&gt;</w:t>
      </w:r>
      <w:r w:rsidRPr="009F22FD">
        <w:t>Reinis Pozņaks</w:t>
      </w:r>
      <w:r w:rsidRPr="009F22FD">
        <w:rPr>
          <w:rStyle w:val="HideTWBExt"/>
          <w:b w:val="0"/>
        </w:rPr>
        <w:t>&lt;/Members&gt;</w:t>
      </w:r>
    </w:p>
    <w:p w14:paraId="7A041EA3" w14:textId="77777777" w:rsidR="00590F8D" w:rsidRPr="009F22FD" w:rsidRDefault="00590F8D" w:rsidP="00590F8D">
      <w:pPr>
        <w:pStyle w:val="NormalBold"/>
      </w:pPr>
      <w:r w:rsidRPr="009F22FD">
        <w:rPr>
          <w:rStyle w:val="HideTWBExt"/>
          <w:b w:val="0"/>
        </w:rPr>
        <w:t>&lt;/RepeatBlock-By&gt;</w:t>
      </w:r>
    </w:p>
    <w:p w14:paraId="0B184F3A"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3EA408DC" w14:textId="77777777" w:rsidR="00590F8D" w:rsidRPr="009F22FD" w:rsidRDefault="00590F8D" w:rsidP="00590F8D">
      <w:pPr>
        <w:pStyle w:val="NormalBold"/>
      </w:pPr>
      <w:r w:rsidRPr="009F22FD">
        <w:rPr>
          <w:rStyle w:val="HideTWBExt"/>
          <w:b w:val="0"/>
        </w:rPr>
        <w:t>&lt;Article&gt;</w:t>
      </w:r>
      <w:r w:rsidRPr="009F22FD">
        <w:t>Paragrafo 14 bis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0998533B" w14:textId="77777777" w:rsidTr="00DF3EBC">
        <w:trPr>
          <w:trHeight w:hRule="exact" w:val="240"/>
          <w:jc w:val="center"/>
        </w:trPr>
        <w:tc>
          <w:tcPr>
            <w:tcW w:w="9752" w:type="dxa"/>
            <w:gridSpan w:val="2"/>
            <w:tcBorders>
              <w:top w:val="nil"/>
              <w:left w:val="nil"/>
              <w:bottom w:val="nil"/>
              <w:right w:val="nil"/>
            </w:tcBorders>
          </w:tcPr>
          <w:p w14:paraId="35F4C0E1" w14:textId="77777777" w:rsidR="00590F8D" w:rsidRPr="009F22FD" w:rsidRDefault="00590F8D" w:rsidP="00DF3EBC"/>
        </w:tc>
      </w:tr>
      <w:tr w:rsidR="00590F8D" w:rsidRPr="009F22FD" w14:paraId="7B6D57F3" w14:textId="77777777" w:rsidTr="00DF3EBC">
        <w:trPr>
          <w:trHeight w:val="240"/>
          <w:jc w:val="center"/>
        </w:trPr>
        <w:tc>
          <w:tcPr>
            <w:tcW w:w="4876" w:type="dxa"/>
            <w:tcBorders>
              <w:top w:val="nil"/>
              <w:left w:val="nil"/>
              <w:bottom w:val="nil"/>
              <w:right w:val="nil"/>
            </w:tcBorders>
          </w:tcPr>
          <w:p w14:paraId="33BDA998"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0E1FF7AD" w14:textId="77777777" w:rsidR="00590F8D" w:rsidRPr="009F22FD" w:rsidRDefault="00590F8D" w:rsidP="00DF3EBC">
            <w:pPr>
              <w:pStyle w:val="AmColumnHeading"/>
            </w:pPr>
            <w:r w:rsidRPr="009F22FD">
              <w:t>Emendamento</w:t>
            </w:r>
          </w:p>
        </w:tc>
      </w:tr>
      <w:tr w:rsidR="00590F8D" w:rsidRPr="009F22FD" w14:paraId="43AAA2F8" w14:textId="77777777" w:rsidTr="00DF3EBC">
        <w:trPr>
          <w:jc w:val="center"/>
        </w:trPr>
        <w:tc>
          <w:tcPr>
            <w:tcW w:w="4876" w:type="dxa"/>
            <w:tcBorders>
              <w:top w:val="nil"/>
              <w:left w:val="nil"/>
              <w:bottom w:val="nil"/>
              <w:right w:val="nil"/>
            </w:tcBorders>
          </w:tcPr>
          <w:p w14:paraId="2CD3F6A5" w14:textId="77777777" w:rsidR="00590F8D" w:rsidRPr="009F22FD" w:rsidRDefault="00590F8D" w:rsidP="00DF3EBC">
            <w:pPr>
              <w:pStyle w:val="Normal6a"/>
            </w:pPr>
          </w:p>
        </w:tc>
        <w:tc>
          <w:tcPr>
            <w:tcW w:w="4876" w:type="dxa"/>
            <w:tcBorders>
              <w:top w:val="nil"/>
              <w:left w:val="nil"/>
              <w:bottom w:val="nil"/>
              <w:right w:val="nil"/>
            </w:tcBorders>
          </w:tcPr>
          <w:p w14:paraId="5AA9EB09" w14:textId="77777777" w:rsidR="00590F8D" w:rsidRPr="009F22FD" w:rsidRDefault="00590F8D" w:rsidP="00DF3EBC">
            <w:pPr>
              <w:pStyle w:val="Normal6a"/>
            </w:pPr>
            <w:r w:rsidRPr="009F22FD">
              <w:rPr>
                <w:b/>
                <w:i/>
              </w:rPr>
              <w:t>14 bis.</w:t>
            </w:r>
            <w:r w:rsidRPr="009F22FD">
              <w:tab/>
            </w:r>
            <w:r w:rsidRPr="009F22FD">
              <w:rPr>
                <w:b/>
                <w:i/>
              </w:rPr>
              <w:t>invita la capacità civile di pianificazione e condotta (CPCC), il comitato militare dell'UE (EUMC) e il personale militare dell'UE a sviluppare un modello per la creazione e la condivisione di concetti di migliori pratiche in termini di pianificazione delle campagne/missioni, che siano condivisi quanto prima possibile con i partner essenziali per il successo della campagna;</w:t>
            </w:r>
          </w:p>
        </w:tc>
      </w:tr>
    </w:tbl>
    <w:p w14:paraId="043AD0C0"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5F670241" w14:textId="77777777" w:rsidR="00590F8D" w:rsidRPr="009F22FD" w:rsidRDefault="00590F8D" w:rsidP="00590F8D">
      <w:r w:rsidRPr="009F22FD">
        <w:rPr>
          <w:rStyle w:val="HideTWBExt"/>
        </w:rPr>
        <w:t>&lt;/Amend&gt;</w:t>
      </w:r>
    </w:p>
    <w:p w14:paraId="30EF5E91"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437</w:t>
      </w:r>
      <w:r w:rsidRPr="009F22FD">
        <w:rPr>
          <w:rStyle w:val="HideTWBExt"/>
          <w:b w:val="0"/>
        </w:rPr>
        <w:t>&lt;/NumAm&gt;</w:t>
      </w:r>
    </w:p>
    <w:p w14:paraId="6A0BC108" w14:textId="77777777" w:rsidR="00590F8D" w:rsidRPr="009F22FD" w:rsidRDefault="00590F8D" w:rsidP="00590F8D">
      <w:pPr>
        <w:pStyle w:val="NormalBold"/>
      </w:pPr>
      <w:r w:rsidRPr="009F22FD">
        <w:rPr>
          <w:rStyle w:val="HideTWBExt"/>
          <w:b w:val="0"/>
        </w:rPr>
        <w:t>&lt;RepeatBlock-By&gt;&lt;Members&gt;</w:t>
      </w:r>
      <w:r w:rsidRPr="009F22FD">
        <w:t>Reinis Pozņaks, Alexandr Vondra</w:t>
      </w:r>
      <w:r w:rsidRPr="009F22FD">
        <w:rPr>
          <w:rStyle w:val="HideTWBExt"/>
          <w:b w:val="0"/>
        </w:rPr>
        <w:t>&lt;/Members&gt;</w:t>
      </w:r>
    </w:p>
    <w:p w14:paraId="5FF9405F" w14:textId="77777777" w:rsidR="00590F8D" w:rsidRPr="009F22FD" w:rsidRDefault="00590F8D" w:rsidP="00590F8D">
      <w:pPr>
        <w:pStyle w:val="NormalBold"/>
      </w:pPr>
      <w:r w:rsidRPr="009F22FD">
        <w:rPr>
          <w:rStyle w:val="HideTWBExt"/>
          <w:b w:val="0"/>
        </w:rPr>
        <w:t>&lt;/RepeatBlock-By&gt;</w:t>
      </w:r>
    </w:p>
    <w:p w14:paraId="78276F00"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1BDA41D2" w14:textId="77777777" w:rsidR="00590F8D" w:rsidRPr="009F22FD" w:rsidRDefault="00590F8D" w:rsidP="00590F8D">
      <w:pPr>
        <w:pStyle w:val="NormalBold"/>
      </w:pPr>
      <w:r w:rsidRPr="009F22FD">
        <w:rPr>
          <w:rStyle w:val="HideTWBExt"/>
          <w:b w:val="0"/>
        </w:rPr>
        <w:t>&lt;Article&gt;</w:t>
      </w:r>
      <w:r w:rsidRPr="009F22FD">
        <w:t>Paragrafo 14 quater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0BAC2DF1" w14:textId="77777777" w:rsidTr="00DF3EBC">
        <w:trPr>
          <w:trHeight w:hRule="exact" w:val="240"/>
          <w:jc w:val="center"/>
        </w:trPr>
        <w:tc>
          <w:tcPr>
            <w:tcW w:w="9752" w:type="dxa"/>
            <w:gridSpan w:val="2"/>
            <w:tcBorders>
              <w:top w:val="nil"/>
              <w:left w:val="nil"/>
              <w:bottom w:val="nil"/>
              <w:right w:val="nil"/>
            </w:tcBorders>
          </w:tcPr>
          <w:p w14:paraId="1F1BE1A5" w14:textId="77777777" w:rsidR="00590F8D" w:rsidRPr="009F22FD" w:rsidRDefault="00590F8D" w:rsidP="00DF3EBC"/>
        </w:tc>
      </w:tr>
      <w:tr w:rsidR="00590F8D" w:rsidRPr="009F22FD" w14:paraId="26E16139" w14:textId="77777777" w:rsidTr="00DF3EBC">
        <w:trPr>
          <w:trHeight w:val="240"/>
          <w:jc w:val="center"/>
        </w:trPr>
        <w:tc>
          <w:tcPr>
            <w:tcW w:w="4876" w:type="dxa"/>
            <w:tcBorders>
              <w:top w:val="nil"/>
              <w:left w:val="nil"/>
              <w:bottom w:val="nil"/>
              <w:right w:val="nil"/>
            </w:tcBorders>
          </w:tcPr>
          <w:p w14:paraId="676B3676"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17154AC0" w14:textId="77777777" w:rsidR="00590F8D" w:rsidRPr="009F22FD" w:rsidRDefault="00590F8D" w:rsidP="00DF3EBC">
            <w:pPr>
              <w:pStyle w:val="AmColumnHeading"/>
            </w:pPr>
            <w:r w:rsidRPr="009F22FD">
              <w:t>Emendamento</w:t>
            </w:r>
          </w:p>
        </w:tc>
      </w:tr>
      <w:tr w:rsidR="00590F8D" w:rsidRPr="009F22FD" w14:paraId="188063F5" w14:textId="77777777" w:rsidTr="00DF3EBC">
        <w:trPr>
          <w:jc w:val="center"/>
        </w:trPr>
        <w:tc>
          <w:tcPr>
            <w:tcW w:w="4876" w:type="dxa"/>
            <w:tcBorders>
              <w:top w:val="nil"/>
              <w:left w:val="nil"/>
              <w:bottom w:val="nil"/>
              <w:right w:val="nil"/>
            </w:tcBorders>
          </w:tcPr>
          <w:p w14:paraId="2F5B8766" w14:textId="77777777" w:rsidR="00590F8D" w:rsidRPr="009F22FD" w:rsidRDefault="00590F8D" w:rsidP="00DF3EBC">
            <w:pPr>
              <w:pStyle w:val="Normal6a"/>
            </w:pPr>
          </w:p>
        </w:tc>
        <w:tc>
          <w:tcPr>
            <w:tcW w:w="4876" w:type="dxa"/>
            <w:tcBorders>
              <w:top w:val="nil"/>
              <w:left w:val="nil"/>
              <w:bottom w:val="nil"/>
              <w:right w:val="nil"/>
            </w:tcBorders>
          </w:tcPr>
          <w:p w14:paraId="656616AA" w14:textId="77777777" w:rsidR="00590F8D" w:rsidRPr="009F22FD" w:rsidRDefault="00590F8D" w:rsidP="00DF3EBC">
            <w:pPr>
              <w:pStyle w:val="Normal6a"/>
            </w:pPr>
            <w:r w:rsidRPr="009F22FD">
              <w:rPr>
                <w:b/>
                <w:i/>
              </w:rPr>
              <w:t>14 quater.</w:t>
            </w:r>
            <w:r w:rsidRPr="009F22FD">
              <w:tab/>
            </w:r>
            <w:r w:rsidRPr="009F22FD">
              <w:rPr>
                <w:b/>
                <w:i/>
              </w:rPr>
              <w:t>invita i quartieri generali del SEAE, dell'MPCC, della CPCC e della PSDC a promuovere una nuova cultura di intesa tra partner civili e militari, basata su relazioni istituzionali rafforzate e su una consapevolezza e una valutazione condivise, nel tentativo di sviluppare un quadro e una cultura di pianificazione globali;</w:t>
            </w:r>
          </w:p>
        </w:tc>
      </w:tr>
    </w:tbl>
    <w:p w14:paraId="10876C92"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365CEA37" w14:textId="77777777" w:rsidR="00590F8D" w:rsidRPr="009F22FD" w:rsidRDefault="00590F8D" w:rsidP="00590F8D">
      <w:r w:rsidRPr="009F22FD">
        <w:rPr>
          <w:rStyle w:val="HideTWBExt"/>
        </w:rPr>
        <w:t>&lt;/Amend&gt;</w:t>
      </w:r>
    </w:p>
    <w:p w14:paraId="13629498"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438</w:t>
      </w:r>
      <w:r w:rsidRPr="009F22FD">
        <w:rPr>
          <w:rStyle w:val="HideTWBExt"/>
          <w:b w:val="0"/>
        </w:rPr>
        <w:t>&lt;/NumAm&gt;</w:t>
      </w:r>
    </w:p>
    <w:p w14:paraId="47EB4630" w14:textId="77777777" w:rsidR="00590F8D" w:rsidRPr="009F22FD" w:rsidRDefault="00590F8D" w:rsidP="00590F8D">
      <w:pPr>
        <w:pStyle w:val="NormalBold"/>
      </w:pPr>
      <w:r w:rsidRPr="009F22FD">
        <w:rPr>
          <w:rStyle w:val="HideTWBExt"/>
          <w:b w:val="0"/>
        </w:rPr>
        <w:t>&lt;RepeatBlock-By&gt;&lt;Members&gt;</w:t>
      </w:r>
      <w:r w:rsidRPr="009F22FD">
        <w:t>Reinis Pozņaks</w:t>
      </w:r>
      <w:r w:rsidRPr="009F22FD">
        <w:rPr>
          <w:rStyle w:val="HideTWBExt"/>
          <w:b w:val="0"/>
        </w:rPr>
        <w:t>&lt;/Members&gt;</w:t>
      </w:r>
    </w:p>
    <w:p w14:paraId="27F07768" w14:textId="77777777" w:rsidR="00590F8D" w:rsidRPr="009F22FD" w:rsidRDefault="00590F8D" w:rsidP="00590F8D">
      <w:pPr>
        <w:pStyle w:val="NormalBold"/>
      </w:pPr>
      <w:r w:rsidRPr="009F22FD">
        <w:rPr>
          <w:rStyle w:val="HideTWBExt"/>
          <w:b w:val="0"/>
        </w:rPr>
        <w:t>&lt;/RepeatBlock-By&gt;</w:t>
      </w:r>
    </w:p>
    <w:p w14:paraId="4F218DB3"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5545D95A" w14:textId="77777777" w:rsidR="00590F8D" w:rsidRPr="009F22FD" w:rsidRDefault="00590F8D" w:rsidP="00590F8D">
      <w:pPr>
        <w:pStyle w:val="NormalBold"/>
      </w:pPr>
      <w:r w:rsidRPr="009F22FD">
        <w:rPr>
          <w:rStyle w:val="HideTWBExt"/>
          <w:b w:val="0"/>
        </w:rPr>
        <w:t>&lt;Article&gt;</w:t>
      </w:r>
      <w:r w:rsidRPr="009F22FD">
        <w:t>Paragrafo 14 ter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4B1DDA70" w14:textId="77777777" w:rsidTr="00DF3EBC">
        <w:trPr>
          <w:trHeight w:hRule="exact" w:val="240"/>
          <w:jc w:val="center"/>
        </w:trPr>
        <w:tc>
          <w:tcPr>
            <w:tcW w:w="9752" w:type="dxa"/>
            <w:gridSpan w:val="2"/>
            <w:tcBorders>
              <w:top w:val="nil"/>
              <w:left w:val="nil"/>
              <w:bottom w:val="nil"/>
              <w:right w:val="nil"/>
            </w:tcBorders>
          </w:tcPr>
          <w:p w14:paraId="73B03CEA" w14:textId="77777777" w:rsidR="00590F8D" w:rsidRPr="009F22FD" w:rsidRDefault="00590F8D" w:rsidP="00DF3EBC"/>
        </w:tc>
      </w:tr>
      <w:tr w:rsidR="00590F8D" w:rsidRPr="009F22FD" w14:paraId="609BF9EF" w14:textId="77777777" w:rsidTr="00DF3EBC">
        <w:trPr>
          <w:trHeight w:val="240"/>
          <w:jc w:val="center"/>
        </w:trPr>
        <w:tc>
          <w:tcPr>
            <w:tcW w:w="4876" w:type="dxa"/>
            <w:tcBorders>
              <w:top w:val="nil"/>
              <w:left w:val="nil"/>
              <w:bottom w:val="nil"/>
              <w:right w:val="nil"/>
            </w:tcBorders>
          </w:tcPr>
          <w:p w14:paraId="5351D739"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05BA8C10" w14:textId="77777777" w:rsidR="00590F8D" w:rsidRPr="009F22FD" w:rsidRDefault="00590F8D" w:rsidP="00DF3EBC">
            <w:pPr>
              <w:pStyle w:val="AmColumnHeading"/>
            </w:pPr>
            <w:r w:rsidRPr="009F22FD">
              <w:t>Emendamento</w:t>
            </w:r>
          </w:p>
        </w:tc>
      </w:tr>
      <w:tr w:rsidR="00590F8D" w:rsidRPr="009F22FD" w14:paraId="0154429F" w14:textId="77777777" w:rsidTr="00DF3EBC">
        <w:trPr>
          <w:jc w:val="center"/>
        </w:trPr>
        <w:tc>
          <w:tcPr>
            <w:tcW w:w="4876" w:type="dxa"/>
            <w:tcBorders>
              <w:top w:val="nil"/>
              <w:left w:val="nil"/>
              <w:bottom w:val="nil"/>
              <w:right w:val="nil"/>
            </w:tcBorders>
          </w:tcPr>
          <w:p w14:paraId="5AD02189" w14:textId="77777777" w:rsidR="00590F8D" w:rsidRPr="009F22FD" w:rsidRDefault="00590F8D" w:rsidP="00DF3EBC">
            <w:pPr>
              <w:pStyle w:val="Normal6a"/>
            </w:pPr>
          </w:p>
        </w:tc>
        <w:tc>
          <w:tcPr>
            <w:tcW w:w="4876" w:type="dxa"/>
            <w:tcBorders>
              <w:top w:val="nil"/>
              <w:left w:val="nil"/>
              <w:bottom w:val="nil"/>
              <w:right w:val="nil"/>
            </w:tcBorders>
          </w:tcPr>
          <w:p w14:paraId="7DA36B31" w14:textId="77777777" w:rsidR="00590F8D" w:rsidRPr="009F22FD" w:rsidRDefault="00590F8D" w:rsidP="00DF3EBC">
            <w:pPr>
              <w:pStyle w:val="Normal6a"/>
            </w:pPr>
            <w:r w:rsidRPr="009F22FD">
              <w:rPr>
                <w:b/>
                <w:i/>
              </w:rPr>
              <w:t>14 ter.</w:t>
            </w:r>
            <w:r w:rsidRPr="009F22FD">
              <w:tab/>
            </w:r>
            <w:r w:rsidRPr="009F22FD">
              <w:rPr>
                <w:b/>
                <w:i/>
              </w:rPr>
              <w:t>incoraggia gli Stati membri facenti parte sia dell'UE che della NATO e che guidano diverse iniziative di sviluppo delle capacità della NATO con i paesi del partenariato orientale a garantire che gli sforzi di formazione e il trasferimento delle migliori pratiche siano coordinati con l'MPCC e la CPCC dell'UE;</w:t>
            </w:r>
          </w:p>
        </w:tc>
      </w:tr>
    </w:tbl>
    <w:p w14:paraId="188C7F24"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60F65674" w14:textId="77777777" w:rsidR="00590F8D" w:rsidRPr="009F22FD" w:rsidRDefault="00590F8D" w:rsidP="00590F8D">
      <w:r w:rsidRPr="009F22FD">
        <w:rPr>
          <w:rStyle w:val="HideTWBExt"/>
        </w:rPr>
        <w:t>&lt;/Amend&gt;</w:t>
      </w:r>
    </w:p>
    <w:p w14:paraId="370BC4BA"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439</w:t>
      </w:r>
      <w:r w:rsidRPr="009F22FD">
        <w:rPr>
          <w:rStyle w:val="HideTWBExt"/>
          <w:b w:val="0"/>
        </w:rPr>
        <w:t>&lt;/NumAm&gt;</w:t>
      </w:r>
    </w:p>
    <w:p w14:paraId="5986F427" w14:textId="77777777" w:rsidR="00590F8D" w:rsidRPr="009F22FD" w:rsidRDefault="00590F8D" w:rsidP="00590F8D">
      <w:pPr>
        <w:pStyle w:val="NormalBold"/>
      </w:pPr>
      <w:r w:rsidRPr="009F22FD">
        <w:rPr>
          <w:rStyle w:val="HideTWBExt"/>
          <w:b w:val="0"/>
        </w:rPr>
        <w:t>&lt;RepeatBlock-By&gt;&lt;Members&gt;</w:t>
      </w:r>
      <w:r w:rsidRPr="009F22FD">
        <w:t>Reinis Pozņaks, Alexandr Vondra</w:t>
      </w:r>
      <w:r w:rsidRPr="009F22FD">
        <w:rPr>
          <w:rStyle w:val="HideTWBExt"/>
          <w:b w:val="0"/>
        </w:rPr>
        <w:t>&lt;/Members&gt;</w:t>
      </w:r>
    </w:p>
    <w:p w14:paraId="29515B2E" w14:textId="77777777" w:rsidR="00590F8D" w:rsidRPr="009F22FD" w:rsidRDefault="00590F8D" w:rsidP="00590F8D">
      <w:pPr>
        <w:pStyle w:val="NormalBold"/>
      </w:pPr>
      <w:r w:rsidRPr="009F22FD">
        <w:rPr>
          <w:rStyle w:val="HideTWBExt"/>
          <w:b w:val="0"/>
        </w:rPr>
        <w:t>&lt;/RepeatBlock-By&gt;</w:t>
      </w:r>
    </w:p>
    <w:p w14:paraId="3123B37A"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41A918E6" w14:textId="77777777" w:rsidR="00590F8D" w:rsidRPr="009F22FD" w:rsidRDefault="00590F8D" w:rsidP="00590F8D">
      <w:pPr>
        <w:pStyle w:val="NormalBold"/>
      </w:pPr>
      <w:r w:rsidRPr="009F22FD">
        <w:rPr>
          <w:rStyle w:val="HideTWBExt"/>
          <w:b w:val="0"/>
        </w:rPr>
        <w:t>&lt;Article&gt;</w:t>
      </w:r>
      <w:r w:rsidRPr="009F22FD">
        <w:t>Paragrafo 14 quinquies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4FF060CA" w14:textId="77777777" w:rsidTr="00DF3EBC">
        <w:trPr>
          <w:trHeight w:hRule="exact" w:val="240"/>
          <w:jc w:val="center"/>
        </w:trPr>
        <w:tc>
          <w:tcPr>
            <w:tcW w:w="9752" w:type="dxa"/>
            <w:gridSpan w:val="2"/>
            <w:tcBorders>
              <w:top w:val="nil"/>
              <w:left w:val="nil"/>
              <w:bottom w:val="nil"/>
              <w:right w:val="nil"/>
            </w:tcBorders>
          </w:tcPr>
          <w:p w14:paraId="0F2D17A2" w14:textId="77777777" w:rsidR="00590F8D" w:rsidRPr="009F22FD" w:rsidRDefault="00590F8D" w:rsidP="00DF3EBC"/>
        </w:tc>
      </w:tr>
      <w:tr w:rsidR="00590F8D" w:rsidRPr="009F22FD" w14:paraId="65607543" w14:textId="77777777" w:rsidTr="00DF3EBC">
        <w:trPr>
          <w:trHeight w:val="240"/>
          <w:jc w:val="center"/>
        </w:trPr>
        <w:tc>
          <w:tcPr>
            <w:tcW w:w="4876" w:type="dxa"/>
            <w:tcBorders>
              <w:top w:val="nil"/>
              <w:left w:val="nil"/>
              <w:bottom w:val="nil"/>
              <w:right w:val="nil"/>
            </w:tcBorders>
          </w:tcPr>
          <w:p w14:paraId="53BE1566"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3E47D919" w14:textId="77777777" w:rsidR="00590F8D" w:rsidRPr="009F22FD" w:rsidRDefault="00590F8D" w:rsidP="00DF3EBC">
            <w:pPr>
              <w:pStyle w:val="AmColumnHeading"/>
            </w:pPr>
            <w:r w:rsidRPr="009F22FD">
              <w:t>Emendamento</w:t>
            </w:r>
          </w:p>
        </w:tc>
      </w:tr>
      <w:tr w:rsidR="00590F8D" w:rsidRPr="009F22FD" w14:paraId="13AA7515" w14:textId="77777777" w:rsidTr="00DF3EBC">
        <w:trPr>
          <w:jc w:val="center"/>
        </w:trPr>
        <w:tc>
          <w:tcPr>
            <w:tcW w:w="4876" w:type="dxa"/>
            <w:tcBorders>
              <w:top w:val="nil"/>
              <w:left w:val="nil"/>
              <w:bottom w:val="nil"/>
              <w:right w:val="nil"/>
            </w:tcBorders>
          </w:tcPr>
          <w:p w14:paraId="407F7BBC" w14:textId="77777777" w:rsidR="00590F8D" w:rsidRPr="009F22FD" w:rsidRDefault="00590F8D" w:rsidP="00DF3EBC">
            <w:pPr>
              <w:pStyle w:val="Normal6a"/>
            </w:pPr>
          </w:p>
        </w:tc>
        <w:tc>
          <w:tcPr>
            <w:tcW w:w="4876" w:type="dxa"/>
            <w:tcBorders>
              <w:top w:val="nil"/>
              <w:left w:val="nil"/>
              <w:bottom w:val="nil"/>
              <w:right w:val="nil"/>
            </w:tcBorders>
          </w:tcPr>
          <w:p w14:paraId="75BAA074" w14:textId="77777777" w:rsidR="00590F8D" w:rsidRPr="009F22FD" w:rsidRDefault="00590F8D" w:rsidP="00DF3EBC">
            <w:pPr>
              <w:pStyle w:val="Normal6a"/>
            </w:pPr>
            <w:r w:rsidRPr="009F22FD">
              <w:rPr>
                <w:b/>
                <w:i/>
              </w:rPr>
              <w:t>14 quinquies.</w:t>
            </w:r>
            <w:r w:rsidRPr="009F22FD">
              <w:tab/>
            </w:r>
            <w:r w:rsidRPr="009F22FD">
              <w:rPr>
                <w:b/>
                <w:i/>
              </w:rPr>
              <w:t>sottolinea che la capacità civile di pianificazione e condotta dell'UE (CPCC) dovrà valutare come proteggere una forza schierata da molteplici minacce o come condurre operazioni avanzate a un livello di rischio molto più elevato rispetto ad oggi;</w:t>
            </w:r>
          </w:p>
        </w:tc>
      </w:tr>
    </w:tbl>
    <w:p w14:paraId="0D5A72AF"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61EE650F" w14:textId="77777777" w:rsidR="00590F8D" w:rsidRPr="009F22FD" w:rsidRDefault="00590F8D" w:rsidP="00590F8D">
      <w:r w:rsidRPr="009F22FD">
        <w:rPr>
          <w:rStyle w:val="HideTWBExt"/>
        </w:rPr>
        <w:t>&lt;/Amend&gt;</w:t>
      </w:r>
    </w:p>
    <w:p w14:paraId="63948275"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440</w:t>
      </w:r>
      <w:r w:rsidRPr="009F22FD">
        <w:rPr>
          <w:rStyle w:val="HideTWBExt"/>
          <w:b w:val="0"/>
        </w:rPr>
        <w:t>&lt;/NumAm&gt;</w:t>
      </w:r>
    </w:p>
    <w:p w14:paraId="535DBA04" w14:textId="77777777" w:rsidR="00590F8D" w:rsidRPr="009F22FD" w:rsidRDefault="00590F8D" w:rsidP="00590F8D">
      <w:pPr>
        <w:pStyle w:val="NormalBold"/>
      </w:pPr>
      <w:r w:rsidRPr="009F22FD">
        <w:rPr>
          <w:rStyle w:val="HideTWBExt"/>
          <w:b w:val="0"/>
        </w:rPr>
        <w:t>&lt;RepeatBlock-By&gt;&lt;Members&gt;</w:t>
      </w:r>
      <w:r w:rsidRPr="009F22FD">
        <w:t>Nacho Sánchez Amor, Tobias Cremer</w:t>
      </w:r>
      <w:r w:rsidRPr="009F22FD">
        <w:rPr>
          <w:rStyle w:val="HideTWBExt"/>
          <w:b w:val="0"/>
        </w:rPr>
        <w:t>&lt;/Members&gt;</w:t>
      </w:r>
    </w:p>
    <w:p w14:paraId="4DB5FA6D" w14:textId="77777777" w:rsidR="00590F8D" w:rsidRPr="009F22FD" w:rsidRDefault="00590F8D" w:rsidP="00590F8D">
      <w:pPr>
        <w:pStyle w:val="NormalBold"/>
      </w:pPr>
      <w:r w:rsidRPr="009F22FD">
        <w:rPr>
          <w:rStyle w:val="HideTWBExt"/>
          <w:b w:val="0"/>
        </w:rPr>
        <w:t>&lt;/RepeatBlock-By&gt;</w:t>
      </w:r>
    </w:p>
    <w:p w14:paraId="595512AB"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2FBA199E" w14:textId="77777777" w:rsidR="00590F8D" w:rsidRPr="009F22FD" w:rsidRDefault="00590F8D" w:rsidP="00590F8D">
      <w:pPr>
        <w:pStyle w:val="NormalBold"/>
      </w:pPr>
      <w:r w:rsidRPr="009F22FD">
        <w:rPr>
          <w:rStyle w:val="HideTWBExt"/>
          <w:b w:val="0"/>
        </w:rPr>
        <w:t>&lt;Article&gt;</w:t>
      </w:r>
      <w:r w:rsidRPr="009F22FD">
        <w:t>Paragrafo 14 bis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63D5D16C" w14:textId="77777777" w:rsidTr="00DF3EBC">
        <w:trPr>
          <w:trHeight w:hRule="exact" w:val="240"/>
          <w:jc w:val="center"/>
        </w:trPr>
        <w:tc>
          <w:tcPr>
            <w:tcW w:w="9752" w:type="dxa"/>
            <w:gridSpan w:val="2"/>
            <w:tcBorders>
              <w:top w:val="nil"/>
              <w:left w:val="nil"/>
              <w:bottom w:val="nil"/>
              <w:right w:val="nil"/>
            </w:tcBorders>
          </w:tcPr>
          <w:p w14:paraId="117580AB" w14:textId="77777777" w:rsidR="00590F8D" w:rsidRPr="009F22FD" w:rsidRDefault="00590F8D" w:rsidP="00DF3EBC"/>
        </w:tc>
      </w:tr>
      <w:tr w:rsidR="00590F8D" w:rsidRPr="009F22FD" w14:paraId="0A1FCFB6" w14:textId="77777777" w:rsidTr="00DF3EBC">
        <w:trPr>
          <w:trHeight w:val="240"/>
          <w:jc w:val="center"/>
        </w:trPr>
        <w:tc>
          <w:tcPr>
            <w:tcW w:w="4876" w:type="dxa"/>
            <w:tcBorders>
              <w:top w:val="nil"/>
              <w:left w:val="nil"/>
              <w:bottom w:val="nil"/>
              <w:right w:val="nil"/>
            </w:tcBorders>
          </w:tcPr>
          <w:p w14:paraId="1CD00A02"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741CA62C" w14:textId="77777777" w:rsidR="00590F8D" w:rsidRPr="009F22FD" w:rsidRDefault="00590F8D" w:rsidP="00DF3EBC">
            <w:pPr>
              <w:pStyle w:val="AmColumnHeading"/>
            </w:pPr>
            <w:r w:rsidRPr="009F22FD">
              <w:t>Emendamento</w:t>
            </w:r>
          </w:p>
        </w:tc>
      </w:tr>
      <w:tr w:rsidR="00590F8D" w:rsidRPr="009F22FD" w14:paraId="7F0AA799" w14:textId="77777777" w:rsidTr="00DF3EBC">
        <w:trPr>
          <w:jc w:val="center"/>
        </w:trPr>
        <w:tc>
          <w:tcPr>
            <w:tcW w:w="4876" w:type="dxa"/>
            <w:tcBorders>
              <w:top w:val="nil"/>
              <w:left w:val="nil"/>
              <w:bottom w:val="nil"/>
              <w:right w:val="nil"/>
            </w:tcBorders>
          </w:tcPr>
          <w:p w14:paraId="017037FC" w14:textId="77777777" w:rsidR="00590F8D" w:rsidRPr="009F22FD" w:rsidRDefault="00590F8D" w:rsidP="00DF3EBC">
            <w:pPr>
              <w:pStyle w:val="Normal6a"/>
            </w:pPr>
          </w:p>
        </w:tc>
        <w:tc>
          <w:tcPr>
            <w:tcW w:w="4876" w:type="dxa"/>
            <w:tcBorders>
              <w:top w:val="nil"/>
              <w:left w:val="nil"/>
              <w:bottom w:val="nil"/>
              <w:right w:val="nil"/>
            </w:tcBorders>
          </w:tcPr>
          <w:p w14:paraId="4920813C" w14:textId="77777777" w:rsidR="00590F8D" w:rsidRPr="009F22FD" w:rsidRDefault="00590F8D" w:rsidP="00DF3EBC">
            <w:pPr>
              <w:pStyle w:val="Normal6a"/>
            </w:pPr>
            <w:r w:rsidRPr="009F22FD">
              <w:rPr>
                <w:b/>
                <w:i/>
              </w:rPr>
              <w:t>14 bis.</w:t>
            </w:r>
            <w:r w:rsidRPr="009F22FD">
              <w:tab/>
            </w:r>
            <w:r w:rsidRPr="009F22FD">
              <w:rPr>
                <w:b/>
                <w:i/>
              </w:rPr>
              <w:t>sottolinea che l'UE deve poter disporre delle informazioni di prima mano necessarie riguardo alle questioni globali che si verificano al di fuori dei suoi confini alla luce delle crescenti sfide geopolitiche e delle crisi a livello mondiale; chiede a tal riguardo di rafforzare l'INTCEN dell'UE, il Centro di risposta alle crisi del SEAE e il SatCen potenziandone il personale, le risorse finanziarie e le competenze;</w:t>
            </w:r>
          </w:p>
        </w:tc>
      </w:tr>
    </w:tbl>
    <w:p w14:paraId="56CC84DA" w14:textId="77777777" w:rsidR="00590F8D" w:rsidRPr="00973EEF" w:rsidRDefault="00590F8D" w:rsidP="00590F8D">
      <w:pPr>
        <w:pStyle w:val="AmOrLang"/>
        <w:rPr>
          <w:lang w:val="de-DE"/>
        </w:rPr>
      </w:pPr>
      <w:r w:rsidRPr="00973EEF">
        <w:rPr>
          <w:lang w:val="de-DE"/>
        </w:rPr>
        <w:t xml:space="preserve">Or. </w:t>
      </w:r>
      <w:r w:rsidRPr="00973EEF">
        <w:rPr>
          <w:rStyle w:val="HideTWBExt"/>
          <w:lang w:val="de-DE"/>
        </w:rPr>
        <w:t>&lt;Original&gt;</w:t>
      </w:r>
      <w:r w:rsidRPr="00973EEF">
        <w:rPr>
          <w:rStyle w:val="HideTWBInt"/>
          <w:lang w:val="de-DE"/>
        </w:rPr>
        <w:t>{EN}</w:t>
      </w:r>
      <w:r w:rsidRPr="00973EEF">
        <w:rPr>
          <w:lang w:val="de-DE"/>
        </w:rPr>
        <w:t>en</w:t>
      </w:r>
      <w:r w:rsidRPr="00973EEF">
        <w:rPr>
          <w:rStyle w:val="HideTWBExt"/>
          <w:lang w:val="de-DE"/>
        </w:rPr>
        <w:t>&lt;/Original&gt;</w:t>
      </w:r>
    </w:p>
    <w:p w14:paraId="7F118B2A" w14:textId="77777777" w:rsidR="00590F8D" w:rsidRPr="00973EEF" w:rsidRDefault="00590F8D" w:rsidP="00590F8D">
      <w:pPr>
        <w:rPr>
          <w:lang w:val="de-DE"/>
        </w:rPr>
      </w:pPr>
      <w:r w:rsidRPr="00973EEF">
        <w:rPr>
          <w:rStyle w:val="HideTWBExt"/>
          <w:lang w:val="de-DE"/>
        </w:rPr>
        <w:t>&lt;/Amend&gt;</w:t>
      </w:r>
    </w:p>
    <w:p w14:paraId="0C159BDD" w14:textId="77777777" w:rsidR="00590F8D" w:rsidRPr="00973EEF" w:rsidRDefault="00590F8D" w:rsidP="00590F8D">
      <w:pPr>
        <w:pStyle w:val="AmNumberTabs"/>
        <w:rPr>
          <w:lang w:val="de-DE"/>
        </w:rPr>
      </w:pPr>
      <w:r w:rsidRPr="00973EEF">
        <w:rPr>
          <w:rStyle w:val="HideTWBExt"/>
          <w:b w:val="0"/>
          <w:lang w:val="de-DE"/>
        </w:rPr>
        <w:t>&lt;Amend&gt;</w:t>
      </w:r>
      <w:r w:rsidRPr="00973EEF">
        <w:rPr>
          <w:lang w:val="de-DE"/>
        </w:rPr>
        <w:t>Emendamento</w:t>
      </w:r>
      <w:r w:rsidRPr="00973EEF">
        <w:rPr>
          <w:lang w:val="de-DE"/>
        </w:rPr>
        <w:tab/>
      </w:r>
      <w:r w:rsidRPr="00973EEF">
        <w:rPr>
          <w:lang w:val="de-DE"/>
        </w:rPr>
        <w:tab/>
      </w:r>
      <w:r w:rsidRPr="00973EEF">
        <w:rPr>
          <w:rStyle w:val="HideTWBExt"/>
          <w:b w:val="0"/>
          <w:lang w:val="de-DE"/>
        </w:rPr>
        <w:t>&lt;NumAm&gt;</w:t>
      </w:r>
      <w:r w:rsidRPr="00973EEF">
        <w:rPr>
          <w:lang w:val="de-DE"/>
        </w:rPr>
        <w:t>441</w:t>
      </w:r>
      <w:r w:rsidRPr="00973EEF">
        <w:rPr>
          <w:rStyle w:val="HideTWBExt"/>
          <w:b w:val="0"/>
          <w:lang w:val="de-DE"/>
        </w:rPr>
        <w:t>&lt;/NumAm&gt;</w:t>
      </w:r>
    </w:p>
    <w:p w14:paraId="340936B7" w14:textId="77777777" w:rsidR="00590F8D" w:rsidRPr="00973EEF" w:rsidRDefault="00590F8D" w:rsidP="00590F8D">
      <w:pPr>
        <w:pStyle w:val="NormalBold"/>
        <w:rPr>
          <w:lang w:val="de-DE"/>
        </w:rPr>
      </w:pPr>
      <w:r w:rsidRPr="00973EEF">
        <w:rPr>
          <w:rStyle w:val="HideTWBExt"/>
          <w:b w:val="0"/>
          <w:lang w:val="de-DE"/>
        </w:rPr>
        <w:t>&lt;RepeatBlock-By&gt;&lt;Members&gt;</w:t>
      </w:r>
      <w:r w:rsidRPr="00973EEF">
        <w:rPr>
          <w:lang w:val="de-DE"/>
        </w:rPr>
        <w:t>Michael von der Schulenburg</w:t>
      </w:r>
      <w:r w:rsidRPr="00973EEF">
        <w:rPr>
          <w:rStyle w:val="HideTWBExt"/>
          <w:b w:val="0"/>
          <w:lang w:val="de-DE"/>
        </w:rPr>
        <w:t>&lt;/Members&gt;</w:t>
      </w:r>
    </w:p>
    <w:p w14:paraId="6084E49E" w14:textId="77777777" w:rsidR="00590F8D" w:rsidRPr="00973EEF" w:rsidRDefault="00590F8D" w:rsidP="00590F8D">
      <w:pPr>
        <w:pStyle w:val="NormalBold"/>
        <w:rPr>
          <w:lang w:val="de-DE"/>
        </w:rPr>
      </w:pPr>
      <w:r w:rsidRPr="00973EEF">
        <w:rPr>
          <w:rStyle w:val="HideTWBExt"/>
          <w:b w:val="0"/>
          <w:lang w:val="de-DE"/>
        </w:rPr>
        <w:t>&lt;/RepeatBlock-By&gt;</w:t>
      </w:r>
    </w:p>
    <w:p w14:paraId="65436EF1"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670402D1" w14:textId="77777777" w:rsidR="00590F8D" w:rsidRPr="009F22FD" w:rsidRDefault="00590F8D" w:rsidP="00590F8D">
      <w:pPr>
        <w:pStyle w:val="NormalBold"/>
      </w:pPr>
      <w:r w:rsidRPr="009F22FD">
        <w:rPr>
          <w:rStyle w:val="HideTWBExt"/>
          <w:b w:val="0"/>
        </w:rPr>
        <w:t>&lt;Article&gt;</w:t>
      </w:r>
      <w:r w:rsidRPr="009F22FD">
        <w:t>Paragrafo 15</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6273111E" w14:textId="77777777" w:rsidTr="00DF3EBC">
        <w:trPr>
          <w:trHeight w:hRule="exact" w:val="240"/>
          <w:jc w:val="center"/>
        </w:trPr>
        <w:tc>
          <w:tcPr>
            <w:tcW w:w="9752" w:type="dxa"/>
            <w:gridSpan w:val="2"/>
            <w:tcBorders>
              <w:top w:val="nil"/>
              <w:left w:val="nil"/>
              <w:bottom w:val="nil"/>
              <w:right w:val="nil"/>
            </w:tcBorders>
          </w:tcPr>
          <w:p w14:paraId="1FED0204" w14:textId="77777777" w:rsidR="00590F8D" w:rsidRPr="009F22FD" w:rsidRDefault="00590F8D" w:rsidP="00DF3EBC"/>
        </w:tc>
      </w:tr>
      <w:tr w:rsidR="00590F8D" w:rsidRPr="009F22FD" w14:paraId="3E8AE9E6" w14:textId="77777777" w:rsidTr="00DF3EBC">
        <w:trPr>
          <w:trHeight w:val="240"/>
          <w:jc w:val="center"/>
        </w:trPr>
        <w:tc>
          <w:tcPr>
            <w:tcW w:w="4876" w:type="dxa"/>
            <w:tcBorders>
              <w:top w:val="nil"/>
              <w:left w:val="nil"/>
              <w:bottom w:val="nil"/>
              <w:right w:val="nil"/>
            </w:tcBorders>
          </w:tcPr>
          <w:p w14:paraId="7364988B"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753CF4DE" w14:textId="77777777" w:rsidR="00590F8D" w:rsidRPr="009F22FD" w:rsidRDefault="00590F8D" w:rsidP="00DF3EBC">
            <w:pPr>
              <w:pStyle w:val="AmColumnHeading"/>
            </w:pPr>
            <w:r w:rsidRPr="009F22FD">
              <w:t>Emendamento</w:t>
            </w:r>
          </w:p>
        </w:tc>
      </w:tr>
      <w:tr w:rsidR="00590F8D" w:rsidRPr="009F22FD" w14:paraId="54EEE496" w14:textId="77777777" w:rsidTr="00DF3EBC">
        <w:trPr>
          <w:jc w:val="center"/>
        </w:trPr>
        <w:tc>
          <w:tcPr>
            <w:tcW w:w="4876" w:type="dxa"/>
            <w:tcBorders>
              <w:top w:val="nil"/>
              <w:left w:val="nil"/>
              <w:bottom w:val="nil"/>
              <w:right w:val="nil"/>
            </w:tcBorders>
          </w:tcPr>
          <w:p w14:paraId="723C0321" w14:textId="77777777" w:rsidR="00590F8D" w:rsidRPr="009F22FD" w:rsidRDefault="00590F8D" w:rsidP="00DF3EBC">
            <w:pPr>
              <w:pStyle w:val="Normal6a"/>
            </w:pPr>
            <w:r w:rsidRPr="009F22FD">
              <w:t>15.</w:t>
            </w:r>
            <w:r w:rsidRPr="009F22FD">
              <w:tab/>
            </w:r>
            <w:r w:rsidRPr="009F22FD">
              <w:rPr>
                <w:b/>
                <w:i/>
              </w:rPr>
              <w:t>si rallegra dell'</w:t>
            </w:r>
            <w:r w:rsidRPr="009F22FD">
              <w:t xml:space="preserve">aumento dei bilanci e degli investimenti nella difesa da parte degli Stati membri e </w:t>
            </w:r>
            <w:r w:rsidRPr="009F22FD">
              <w:rPr>
                <w:b/>
                <w:i/>
              </w:rPr>
              <w:t>dell'</w:t>
            </w:r>
            <w:r w:rsidRPr="009F22FD">
              <w:t>aumento</w:t>
            </w:r>
            <w:r w:rsidRPr="009F22FD">
              <w:rPr>
                <w:b/>
                <w:i/>
              </w:rPr>
              <w:t>, seppur modesto,</w:t>
            </w:r>
            <w:r w:rsidRPr="009F22FD">
              <w:t xml:space="preserve"> del bilancio dell'UE destinato alla PSDC nel 2024; </w:t>
            </w:r>
            <w:r w:rsidRPr="009F22FD">
              <w:rPr>
                <w:b/>
                <w:i/>
              </w:rPr>
              <w:t>invita gli Stati membri che non hanno ancora raggiunto la soglia minima del 2 % del PIL destinata alla spesa per la</w:t>
            </w:r>
            <w:r w:rsidRPr="009F22FD">
              <w:t xml:space="preserve"> difesa </w:t>
            </w:r>
            <w:r w:rsidRPr="009F22FD">
              <w:rPr>
                <w:b/>
                <w:i/>
              </w:rPr>
              <w:t>a impegnarsi risolutamente ad aumentare gradualmente i rispettivi bilanci militari; raccomanda che, sulla base di un'analisi continua delle esigenze in materia di capacità, gli Stati membri aumentino ulteriormente tale soglia, in particolare per l'approvvigionamento congiunto di capacità di difesa</w:t>
            </w:r>
            <w:r w:rsidRPr="009F22FD">
              <w:t>;</w:t>
            </w:r>
          </w:p>
        </w:tc>
        <w:tc>
          <w:tcPr>
            <w:tcW w:w="4876" w:type="dxa"/>
            <w:tcBorders>
              <w:top w:val="nil"/>
              <w:left w:val="nil"/>
              <w:bottom w:val="nil"/>
              <w:right w:val="nil"/>
            </w:tcBorders>
          </w:tcPr>
          <w:p w14:paraId="0350FC62" w14:textId="77777777" w:rsidR="00590F8D" w:rsidRPr="009F22FD" w:rsidRDefault="00590F8D" w:rsidP="00DF3EBC">
            <w:pPr>
              <w:pStyle w:val="Normal6a"/>
            </w:pPr>
            <w:r w:rsidRPr="009F22FD">
              <w:t>15.</w:t>
            </w:r>
            <w:r w:rsidRPr="009F22FD">
              <w:tab/>
            </w:r>
            <w:r w:rsidRPr="009F22FD">
              <w:rPr>
                <w:b/>
                <w:i/>
              </w:rPr>
              <w:t>è profondamente preoccupato per l'</w:t>
            </w:r>
            <w:r w:rsidRPr="009F22FD">
              <w:t xml:space="preserve">aumento dei bilanci e degli investimenti nella difesa da parte degli Stati membri e </w:t>
            </w:r>
            <w:r w:rsidRPr="009F22FD">
              <w:rPr>
                <w:b/>
                <w:i/>
              </w:rPr>
              <w:t>per l'</w:t>
            </w:r>
            <w:r w:rsidRPr="009F22FD">
              <w:t>aumento del bilancio dell'UE destinato alla PSDC nel 2024</w:t>
            </w:r>
            <w:r w:rsidRPr="009F22FD">
              <w:rPr>
                <w:b/>
                <w:i/>
              </w:rPr>
              <w:t>, in particolare in un contesto in cui sono così urgentemente necessari investimenti nei servizi pubblici, nelle infrastrutture pubbliche e nella protezione del clima</w:t>
            </w:r>
            <w:r w:rsidRPr="009F22FD">
              <w:t xml:space="preserve">; </w:t>
            </w:r>
            <w:r w:rsidRPr="009F22FD">
              <w:rPr>
                <w:b/>
                <w:i/>
              </w:rPr>
              <w:t>è profondamente preoccupato che il continuo dirottamento delle risorse dai beni pubblici alla</w:t>
            </w:r>
            <w:r w:rsidRPr="009F22FD">
              <w:t xml:space="preserve"> difesa </w:t>
            </w:r>
            <w:r w:rsidRPr="009F22FD">
              <w:rPr>
                <w:b/>
                <w:i/>
              </w:rPr>
              <w:t>aggraverà le fratture esistenti nelle società europee con conseguenze pericolose</w:t>
            </w:r>
            <w:r w:rsidRPr="009F22FD">
              <w:t>;</w:t>
            </w:r>
          </w:p>
        </w:tc>
      </w:tr>
    </w:tbl>
    <w:p w14:paraId="6BC4360B" w14:textId="77777777" w:rsidR="00590F8D" w:rsidRPr="00973EEF" w:rsidRDefault="00590F8D" w:rsidP="00590F8D">
      <w:pPr>
        <w:pStyle w:val="AmOrLang"/>
        <w:rPr>
          <w:lang w:val="es-ES"/>
        </w:rPr>
      </w:pPr>
      <w:r w:rsidRPr="00973EEF">
        <w:rPr>
          <w:lang w:val="es-ES"/>
        </w:rPr>
        <w:t xml:space="preserve">Or. </w:t>
      </w:r>
      <w:r w:rsidRPr="00973EEF">
        <w:rPr>
          <w:rStyle w:val="HideTWBExt"/>
          <w:lang w:val="es-ES"/>
        </w:rPr>
        <w:t>&lt;Original&gt;</w:t>
      </w:r>
      <w:r w:rsidRPr="00973EEF">
        <w:rPr>
          <w:rStyle w:val="HideTWBInt"/>
          <w:lang w:val="es-ES"/>
        </w:rPr>
        <w:t>{EN}</w:t>
      </w:r>
      <w:r w:rsidRPr="00973EEF">
        <w:rPr>
          <w:lang w:val="es-ES"/>
        </w:rPr>
        <w:t>en</w:t>
      </w:r>
      <w:r w:rsidRPr="00973EEF">
        <w:rPr>
          <w:rStyle w:val="HideTWBExt"/>
          <w:lang w:val="es-ES"/>
        </w:rPr>
        <w:t>&lt;/Original&gt;</w:t>
      </w:r>
    </w:p>
    <w:p w14:paraId="615A35E3" w14:textId="77777777" w:rsidR="00590F8D" w:rsidRPr="00973EEF" w:rsidRDefault="00590F8D" w:rsidP="00590F8D">
      <w:pPr>
        <w:rPr>
          <w:lang w:val="es-ES"/>
        </w:rPr>
      </w:pPr>
      <w:r w:rsidRPr="00973EEF">
        <w:rPr>
          <w:rStyle w:val="HideTWBExt"/>
          <w:lang w:val="es-ES"/>
        </w:rPr>
        <w:t>&lt;/Amend&gt;</w:t>
      </w:r>
    </w:p>
    <w:p w14:paraId="1003E899" w14:textId="77777777" w:rsidR="00590F8D" w:rsidRPr="00973EEF" w:rsidRDefault="00590F8D" w:rsidP="00590F8D">
      <w:pPr>
        <w:pStyle w:val="AmNumberTabs"/>
        <w:rPr>
          <w:lang w:val="es-ES"/>
        </w:rPr>
      </w:pPr>
      <w:r w:rsidRPr="00973EEF">
        <w:rPr>
          <w:rStyle w:val="HideTWBExt"/>
          <w:b w:val="0"/>
          <w:lang w:val="es-ES"/>
        </w:rPr>
        <w:t>&lt;Amend&gt;</w:t>
      </w:r>
      <w:r w:rsidRPr="00973EEF">
        <w:rPr>
          <w:lang w:val="es-ES"/>
        </w:rPr>
        <w:t>Emendamento</w:t>
      </w:r>
      <w:r w:rsidRPr="00973EEF">
        <w:rPr>
          <w:lang w:val="es-ES"/>
        </w:rPr>
        <w:tab/>
      </w:r>
      <w:r w:rsidRPr="00973EEF">
        <w:rPr>
          <w:lang w:val="es-ES"/>
        </w:rPr>
        <w:tab/>
      </w:r>
      <w:r w:rsidRPr="00973EEF">
        <w:rPr>
          <w:rStyle w:val="HideTWBExt"/>
          <w:b w:val="0"/>
          <w:lang w:val="es-ES"/>
        </w:rPr>
        <w:t>&lt;NumAm&gt;</w:t>
      </w:r>
      <w:r w:rsidRPr="00973EEF">
        <w:rPr>
          <w:lang w:val="es-ES"/>
        </w:rPr>
        <w:t>442</w:t>
      </w:r>
      <w:r w:rsidRPr="00973EEF">
        <w:rPr>
          <w:rStyle w:val="HideTWBExt"/>
          <w:b w:val="0"/>
          <w:lang w:val="es-ES"/>
        </w:rPr>
        <w:t>&lt;/NumAm&gt;</w:t>
      </w:r>
    </w:p>
    <w:p w14:paraId="00FEE8C3" w14:textId="77777777" w:rsidR="00590F8D" w:rsidRPr="00973EEF" w:rsidRDefault="00590F8D" w:rsidP="00590F8D">
      <w:pPr>
        <w:pStyle w:val="NormalBold"/>
        <w:rPr>
          <w:lang w:val="es-ES"/>
        </w:rPr>
      </w:pPr>
      <w:r w:rsidRPr="00973EEF">
        <w:rPr>
          <w:rStyle w:val="HideTWBExt"/>
          <w:b w:val="0"/>
          <w:lang w:val="es-ES"/>
        </w:rPr>
        <w:t>&lt;RepeatBlock-By&gt;&lt;Members&gt;</w:t>
      </w:r>
      <w:r w:rsidRPr="00973EEF">
        <w:rPr>
          <w:lang w:val="es-ES"/>
        </w:rPr>
        <w:t>Michał Dworczyk</w:t>
      </w:r>
      <w:r w:rsidRPr="00973EEF">
        <w:rPr>
          <w:rStyle w:val="HideTWBExt"/>
          <w:b w:val="0"/>
          <w:lang w:val="es-ES"/>
        </w:rPr>
        <w:t>&lt;/Members&gt;</w:t>
      </w:r>
    </w:p>
    <w:p w14:paraId="4E3436A3" w14:textId="77777777" w:rsidR="00590F8D" w:rsidRPr="00973EEF" w:rsidRDefault="00590F8D" w:rsidP="00590F8D">
      <w:pPr>
        <w:pStyle w:val="NormalBold"/>
        <w:rPr>
          <w:lang w:val="es-ES"/>
        </w:rPr>
      </w:pPr>
      <w:r w:rsidRPr="00973EEF">
        <w:rPr>
          <w:rStyle w:val="HideTWBExt"/>
          <w:b w:val="0"/>
          <w:lang w:val="es-ES"/>
        </w:rPr>
        <w:t>&lt;/RepeatBlock-By&gt;</w:t>
      </w:r>
    </w:p>
    <w:p w14:paraId="4420F517"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3F674B8C" w14:textId="77777777" w:rsidR="00590F8D" w:rsidRPr="009F22FD" w:rsidRDefault="00590F8D" w:rsidP="00590F8D">
      <w:pPr>
        <w:pStyle w:val="NormalBold"/>
      </w:pPr>
      <w:r w:rsidRPr="009F22FD">
        <w:rPr>
          <w:rStyle w:val="HideTWBExt"/>
          <w:b w:val="0"/>
        </w:rPr>
        <w:t>&lt;Article&gt;</w:t>
      </w:r>
      <w:r w:rsidRPr="009F22FD">
        <w:t>Paragrafo 15</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7A2EF989" w14:textId="77777777" w:rsidTr="00DF3EBC">
        <w:trPr>
          <w:trHeight w:hRule="exact" w:val="240"/>
          <w:jc w:val="center"/>
        </w:trPr>
        <w:tc>
          <w:tcPr>
            <w:tcW w:w="9752" w:type="dxa"/>
            <w:gridSpan w:val="2"/>
            <w:tcBorders>
              <w:top w:val="nil"/>
              <w:left w:val="nil"/>
              <w:bottom w:val="nil"/>
              <w:right w:val="nil"/>
            </w:tcBorders>
          </w:tcPr>
          <w:p w14:paraId="78CA0BAE" w14:textId="77777777" w:rsidR="00590F8D" w:rsidRPr="009F22FD" w:rsidRDefault="00590F8D" w:rsidP="00DF3EBC"/>
        </w:tc>
      </w:tr>
      <w:tr w:rsidR="00590F8D" w:rsidRPr="009F22FD" w14:paraId="4C2AAE30" w14:textId="77777777" w:rsidTr="00DF3EBC">
        <w:trPr>
          <w:trHeight w:val="240"/>
          <w:jc w:val="center"/>
        </w:trPr>
        <w:tc>
          <w:tcPr>
            <w:tcW w:w="4876" w:type="dxa"/>
            <w:tcBorders>
              <w:top w:val="nil"/>
              <w:left w:val="nil"/>
              <w:bottom w:val="nil"/>
              <w:right w:val="nil"/>
            </w:tcBorders>
          </w:tcPr>
          <w:p w14:paraId="7727E930"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5129D058" w14:textId="77777777" w:rsidR="00590F8D" w:rsidRPr="009F22FD" w:rsidRDefault="00590F8D" w:rsidP="00DF3EBC">
            <w:pPr>
              <w:pStyle w:val="AmColumnHeading"/>
            </w:pPr>
            <w:r w:rsidRPr="009F22FD">
              <w:t>Emendamento</w:t>
            </w:r>
          </w:p>
        </w:tc>
      </w:tr>
      <w:tr w:rsidR="00590F8D" w:rsidRPr="009F22FD" w14:paraId="15DE2BCC" w14:textId="77777777" w:rsidTr="00DF3EBC">
        <w:trPr>
          <w:jc w:val="center"/>
        </w:trPr>
        <w:tc>
          <w:tcPr>
            <w:tcW w:w="4876" w:type="dxa"/>
            <w:tcBorders>
              <w:top w:val="nil"/>
              <w:left w:val="nil"/>
              <w:bottom w:val="nil"/>
              <w:right w:val="nil"/>
            </w:tcBorders>
          </w:tcPr>
          <w:p w14:paraId="1C6948B2" w14:textId="77777777" w:rsidR="00590F8D" w:rsidRPr="009F22FD" w:rsidRDefault="00590F8D" w:rsidP="00DF3EBC">
            <w:pPr>
              <w:pStyle w:val="Normal6a"/>
            </w:pPr>
            <w:r w:rsidRPr="009F22FD">
              <w:t>15.</w:t>
            </w:r>
            <w:r w:rsidRPr="009F22FD">
              <w:tab/>
              <w:t>si rallegra dell'aumento dei bilanci e degli investimenti nella difesa da parte degli Stati membri e dell'aumento, seppur modesto, del bilancio dell'UE destinato alla PSDC nel 2024; invita gli Stati membri che non hanno ancora raggiunto la soglia minima del 2 % del PIL destinata alla spesa per la difesa a impegnarsi risolutamente ad aumentare gradualmente i rispettivi bilanci militari; raccomanda che, sulla base di un'analisi continua delle esigenze in materia di capacità, gli Stati membri aumentino ulteriormente tale soglia, in particolare per l'approvvigionamento congiunto di capacità di difesa;</w:t>
            </w:r>
          </w:p>
        </w:tc>
        <w:tc>
          <w:tcPr>
            <w:tcW w:w="4876" w:type="dxa"/>
            <w:tcBorders>
              <w:top w:val="nil"/>
              <w:left w:val="nil"/>
              <w:bottom w:val="nil"/>
              <w:right w:val="nil"/>
            </w:tcBorders>
          </w:tcPr>
          <w:p w14:paraId="0E16A5AA" w14:textId="77777777" w:rsidR="00590F8D" w:rsidRPr="009F22FD" w:rsidRDefault="00590F8D" w:rsidP="00DF3EBC">
            <w:pPr>
              <w:pStyle w:val="Normal6a"/>
            </w:pPr>
            <w:r w:rsidRPr="009F22FD">
              <w:t>15.</w:t>
            </w:r>
            <w:r w:rsidRPr="009F22FD">
              <w:tab/>
              <w:t xml:space="preserve">si rallegra dell'aumento dei bilanci e degli investimenti nella difesa da parte </w:t>
            </w:r>
            <w:r w:rsidRPr="009F22FD">
              <w:rPr>
                <w:b/>
                <w:i/>
              </w:rPr>
              <w:t>della maggioranza</w:t>
            </w:r>
            <w:r w:rsidRPr="009F22FD">
              <w:t xml:space="preserve"> degli Stati membri</w:t>
            </w:r>
            <w:r w:rsidRPr="009F22FD">
              <w:rPr>
                <w:b/>
                <w:i/>
              </w:rPr>
              <w:t>, con il caso esemplare della Polonia, il maggior investitore nella difesa della NATO con oltre il 4 % del PIL,</w:t>
            </w:r>
            <w:r w:rsidRPr="009F22FD">
              <w:t xml:space="preserve"> e dell'aumento, seppur modesto, del bilancio dell'UE destinato alla PSDC nel 2024; invita gli Stati membri che non hanno ancora raggiunto la soglia minima </w:t>
            </w:r>
            <w:r w:rsidRPr="009F22FD">
              <w:rPr>
                <w:b/>
                <w:i/>
              </w:rPr>
              <w:t>della NATO</w:t>
            </w:r>
            <w:r w:rsidRPr="009F22FD">
              <w:t xml:space="preserve"> del 2 % del PIL destinata alla spesa per la difesa a impegnarsi risolutamente ad aumentare gradualmente i rispettivi bilanci militari</w:t>
            </w:r>
            <w:r w:rsidRPr="009F22FD">
              <w:rPr>
                <w:b/>
                <w:i/>
              </w:rPr>
              <w:t>, a rimediare ad anni di trascuratezza e a salvaguardare una più equa condivisione degli oneri</w:t>
            </w:r>
            <w:r w:rsidRPr="009F22FD">
              <w:t>; raccomanda che, sulla base di un'analisi continua delle esigenze in materia di capacità, gli Stati membri aumentino ulteriormente tale soglia, in particolare per l'approvvigionamento congiunto di capacità di difesa;</w:t>
            </w:r>
          </w:p>
        </w:tc>
      </w:tr>
    </w:tbl>
    <w:p w14:paraId="0742FE11"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30197432" w14:textId="77777777" w:rsidR="00590F8D" w:rsidRPr="009F22FD" w:rsidRDefault="00590F8D" w:rsidP="00590F8D">
      <w:r w:rsidRPr="009F22FD">
        <w:rPr>
          <w:rStyle w:val="HideTWBExt"/>
        </w:rPr>
        <w:t>&lt;/Amend&gt;</w:t>
      </w:r>
    </w:p>
    <w:p w14:paraId="7BE470D9"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443</w:t>
      </w:r>
      <w:r w:rsidRPr="009F22FD">
        <w:rPr>
          <w:rStyle w:val="HideTWBExt"/>
          <w:b w:val="0"/>
        </w:rPr>
        <w:t>&lt;/NumAm&gt;</w:t>
      </w:r>
    </w:p>
    <w:p w14:paraId="05CA4167" w14:textId="77777777" w:rsidR="00590F8D" w:rsidRPr="009F22FD" w:rsidRDefault="00590F8D" w:rsidP="00590F8D">
      <w:pPr>
        <w:pStyle w:val="NormalBold"/>
      </w:pPr>
      <w:r w:rsidRPr="009F22FD">
        <w:rPr>
          <w:rStyle w:val="HideTWBExt"/>
          <w:b w:val="0"/>
        </w:rPr>
        <w:t>&lt;RepeatBlock-By&gt;&lt;Members&gt;</w:t>
      </w:r>
      <w:r w:rsidRPr="009F22FD">
        <w:t>Mārtiņš Staķis</w:t>
      </w:r>
      <w:r w:rsidRPr="009F22FD">
        <w:rPr>
          <w:rStyle w:val="HideTWBExt"/>
          <w:b w:val="0"/>
        </w:rPr>
        <w:t>&lt;/Members&gt;</w:t>
      </w:r>
    </w:p>
    <w:p w14:paraId="3B3BB69A" w14:textId="77777777" w:rsidR="00590F8D" w:rsidRPr="009F22FD" w:rsidRDefault="00590F8D" w:rsidP="00590F8D">
      <w:r w:rsidRPr="009F22FD">
        <w:rPr>
          <w:rStyle w:val="HideTWBExt"/>
        </w:rPr>
        <w:t>&lt;AuNomDe&gt;</w:t>
      </w:r>
      <w:r w:rsidRPr="009F22FD">
        <w:rPr>
          <w:rStyle w:val="HideTWBInt"/>
        </w:rPr>
        <w:t>{Greens/EFA}</w:t>
      </w:r>
      <w:r w:rsidRPr="009F22FD">
        <w:t>a nome del gruppo Verts/ALE</w:t>
      </w:r>
      <w:r w:rsidRPr="009F22FD">
        <w:rPr>
          <w:rStyle w:val="HideTWBExt"/>
        </w:rPr>
        <w:t>&lt;/AuNomDe&gt;</w:t>
      </w:r>
    </w:p>
    <w:p w14:paraId="7CD915E5" w14:textId="77777777" w:rsidR="00590F8D" w:rsidRPr="009F22FD" w:rsidRDefault="00590F8D" w:rsidP="00590F8D">
      <w:pPr>
        <w:pStyle w:val="NormalBold"/>
      </w:pPr>
      <w:r w:rsidRPr="009F22FD">
        <w:rPr>
          <w:rStyle w:val="HideTWBExt"/>
          <w:b w:val="0"/>
        </w:rPr>
        <w:t>&lt;/RepeatBlock-By&gt;</w:t>
      </w:r>
    </w:p>
    <w:p w14:paraId="2F29FE3C"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790B0A00" w14:textId="77777777" w:rsidR="00590F8D" w:rsidRPr="009F22FD" w:rsidRDefault="00590F8D" w:rsidP="00590F8D">
      <w:pPr>
        <w:pStyle w:val="NormalBold"/>
      </w:pPr>
      <w:r w:rsidRPr="009F22FD">
        <w:rPr>
          <w:rStyle w:val="HideTWBExt"/>
          <w:b w:val="0"/>
        </w:rPr>
        <w:t>&lt;Article&gt;</w:t>
      </w:r>
      <w:r w:rsidRPr="009F22FD">
        <w:t>Paragrafo 15</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03FCC981" w14:textId="77777777" w:rsidTr="00DF3EBC">
        <w:trPr>
          <w:trHeight w:hRule="exact" w:val="240"/>
          <w:jc w:val="center"/>
        </w:trPr>
        <w:tc>
          <w:tcPr>
            <w:tcW w:w="9752" w:type="dxa"/>
            <w:gridSpan w:val="2"/>
            <w:tcBorders>
              <w:top w:val="nil"/>
              <w:left w:val="nil"/>
              <w:bottom w:val="nil"/>
              <w:right w:val="nil"/>
            </w:tcBorders>
          </w:tcPr>
          <w:p w14:paraId="378BA9C5" w14:textId="77777777" w:rsidR="00590F8D" w:rsidRPr="009F22FD" w:rsidRDefault="00590F8D" w:rsidP="00DF3EBC"/>
        </w:tc>
      </w:tr>
      <w:tr w:rsidR="00590F8D" w:rsidRPr="009F22FD" w14:paraId="058B9F6C" w14:textId="77777777" w:rsidTr="00DF3EBC">
        <w:trPr>
          <w:trHeight w:val="240"/>
          <w:jc w:val="center"/>
        </w:trPr>
        <w:tc>
          <w:tcPr>
            <w:tcW w:w="4876" w:type="dxa"/>
            <w:tcBorders>
              <w:top w:val="nil"/>
              <w:left w:val="nil"/>
              <w:bottom w:val="nil"/>
              <w:right w:val="nil"/>
            </w:tcBorders>
          </w:tcPr>
          <w:p w14:paraId="13CB12A9"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7097AB18" w14:textId="77777777" w:rsidR="00590F8D" w:rsidRPr="009F22FD" w:rsidRDefault="00590F8D" w:rsidP="00DF3EBC">
            <w:pPr>
              <w:pStyle w:val="AmColumnHeading"/>
            </w:pPr>
            <w:r w:rsidRPr="009F22FD">
              <w:t>Emendamento</w:t>
            </w:r>
          </w:p>
        </w:tc>
      </w:tr>
      <w:tr w:rsidR="00590F8D" w:rsidRPr="009F22FD" w14:paraId="0AA1C0E9" w14:textId="77777777" w:rsidTr="00DF3EBC">
        <w:trPr>
          <w:jc w:val="center"/>
        </w:trPr>
        <w:tc>
          <w:tcPr>
            <w:tcW w:w="4876" w:type="dxa"/>
            <w:tcBorders>
              <w:top w:val="nil"/>
              <w:left w:val="nil"/>
              <w:bottom w:val="nil"/>
              <w:right w:val="nil"/>
            </w:tcBorders>
          </w:tcPr>
          <w:p w14:paraId="586FB4B2" w14:textId="77777777" w:rsidR="00590F8D" w:rsidRPr="009F22FD" w:rsidRDefault="00590F8D" w:rsidP="00DF3EBC">
            <w:pPr>
              <w:pStyle w:val="Normal6a"/>
            </w:pPr>
            <w:r w:rsidRPr="009F22FD">
              <w:t>15.</w:t>
            </w:r>
            <w:r w:rsidRPr="009F22FD">
              <w:tab/>
              <w:t>si rallegra dell'aumento dei bilanci e degli investimenti nella difesa da parte degli Stati membri e dell'aumento, seppur modesto, del bilancio dell'UE destinato alla PSDC nel 2024; invita gli Stati membri che non hanno ancora raggiunto la soglia minima del 2 % del PIL destinata alla spesa per la difesa a impegnarsi risolutamente ad aumentare gradualmente i rispettivi bilanci militari; raccomanda che, sulla base di un'analisi continua delle esigenze in materia di capacità, gli Stati membri aumentino ulteriormente tale soglia, in particolare per l'approvvigionamento congiunto di capacità di difesa;</w:t>
            </w:r>
          </w:p>
        </w:tc>
        <w:tc>
          <w:tcPr>
            <w:tcW w:w="4876" w:type="dxa"/>
            <w:tcBorders>
              <w:top w:val="nil"/>
              <w:left w:val="nil"/>
              <w:bottom w:val="nil"/>
              <w:right w:val="nil"/>
            </w:tcBorders>
          </w:tcPr>
          <w:p w14:paraId="5073EEEC" w14:textId="77777777" w:rsidR="00590F8D" w:rsidRPr="009F22FD" w:rsidRDefault="00590F8D" w:rsidP="00DF3EBC">
            <w:pPr>
              <w:pStyle w:val="Normal6a"/>
            </w:pPr>
            <w:r w:rsidRPr="009F22FD">
              <w:t>15.</w:t>
            </w:r>
            <w:r w:rsidRPr="009F22FD">
              <w:tab/>
              <w:t xml:space="preserve">si rallegra dell'aumento dei bilanci e degli investimenti nella difesa da parte degli Stati membri e dell'aumento, seppur modesto, del bilancio dell'UE destinato alla PSDC nel 2024; invita gli Stati membri che non hanno ancora raggiunto la soglia minima del 2 % del PIL destinata alla spesa per la difesa a impegnarsi risolutamente ad aumentare gradualmente i rispettivi bilanci militari </w:t>
            </w:r>
            <w:r w:rsidRPr="009F22FD">
              <w:rPr>
                <w:b/>
                <w:i/>
              </w:rPr>
              <w:t>e a garantire che parte di tali bilanci sia destinata a progetti di collaborazione a livello dell'UE</w:t>
            </w:r>
            <w:r w:rsidRPr="009F22FD">
              <w:t>; raccomanda che, sulla base di un'analisi continua delle esigenze in materia di capacità, gli Stati membri aumentino ulteriormente tale soglia, in particolare per l'approvvigionamento congiunto di capacità di difesa</w:t>
            </w:r>
            <w:r w:rsidRPr="009F22FD">
              <w:rPr>
                <w:b/>
                <w:i/>
              </w:rPr>
              <w:t>, e sostiene pienamente i rispettivi obiettivi dell'EDIS a tale riguardo</w:t>
            </w:r>
            <w:r w:rsidRPr="009F22FD">
              <w:t>;</w:t>
            </w:r>
          </w:p>
        </w:tc>
      </w:tr>
    </w:tbl>
    <w:p w14:paraId="7A7250B4" w14:textId="77777777" w:rsidR="00590F8D" w:rsidRPr="00973EEF" w:rsidRDefault="00590F8D" w:rsidP="00590F8D">
      <w:pPr>
        <w:pStyle w:val="AmOrLang"/>
        <w:rPr>
          <w:lang w:val="es-ES"/>
        </w:rPr>
      </w:pPr>
      <w:r w:rsidRPr="00973EEF">
        <w:rPr>
          <w:lang w:val="es-ES"/>
        </w:rPr>
        <w:t xml:space="preserve">Or. </w:t>
      </w:r>
      <w:r w:rsidRPr="00973EEF">
        <w:rPr>
          <w:rStyle w:val="HideTWBExt"/>
          <w:lang w:val="es-ES"/>
        </w:rPr>
        <w:t>&lt;Original&gt;</w:t>
      </w:r>
      <w:r w:rsidRPr="00973EEF">
        <w:rPr>
          <w:rStyle w:val="HideTWBInt"/>
          <w:lang w:val="es-ES"/>
        </w:rPr>
        <w:t>{EN}</w:t>
      </w:r>
      <w:r w:rsidRPr="00973EEF">
        <w:rPr>
          <w:lang w:val="es-ES"/>
        </w:rPr>
        <w:t>en</w:t>
      </w:r>
      <w:r w:rsidRPr="00973EEF">
        <w:rPr>
          <w:rStyle w:val="HideTWBExt"/>
          <w:lang w:val="es-ES"/>
        </w:rPr>
        <w:t>&lt;/Original&gt;</w:t>
      </w:r>
    </w:p>
    <w:p w14:paraId="0E8F1416" w14:textId="77777777" w:rsidR="00590F8D" w:rsidRPr="00973EEF" w:rsidRDefault="00590F8D" w:rsidP="00590F8D">
      <w:pPr>
        <w:rPr>
          <w:lang w:val="es-ES"/>
        </w:rPr>
      </w:pPr>
      <w:r w:rsidRPr="00973EEF">
        <w:rPr>
          <w:rStyle w:val="HideTWBExt"/>
          <w:lang w:val="es-ES"/>
        </w:rPr>
        <w:t>&lt;/Amend&gt;</w:t>
      </w:r>
    </w:p>
    <w:p w14:paraId="530D38E2" w14:textId="77777777" w:rsidR="00590F8D" w:rsidRPr="00973EEF" w:rsidRDefault="00590F8D" w:rsidP="00590F8D">
      <w:pPr>
        <w:pStyle w:val="AmNumberTabs"/>
        <w:rPr>
          <w:lang w:val="es-ES"/>
        </w:rPr>
      </w:pPr>
      <w:r w:rsidRPr="00973EEF">
        <w:rPr>
          <w:rStyle w:val="HideTWBExt"/>
          <w:b w:val="0"/>
          <w:lang w:val="es-ES"/>
        </w:rPr>
        <w:t>&lt;Amend&gt;</w:t>
      </w:r>
      <w:r w:rsidRPr="00973EEF">
        <w:rPr>
          <w:lang w:val="es-ES"/>
        </w:rPr>
        <w:t>Emendamento</w:t>
      </w:r>
      <w:r w:rsidRPr="00973EEF">
        <w:rPr>
          <w:lang w:val="es-ES"/>
        </w:rPr>
        <w:tab/>
      </w:r>
      <w:r w:rsidRPr="00973EEF">
        <w:rPr>
          <w:lang w:val="es-ES"/>
        </w:rPr>
        <w:tab/>
      </w:r>
      <w:r w:rsidRPr="00973EEF">
        <w:rPr>
          <w:rStyle w:val="HideTWBExt"/>
          <w:b w:val="0"/>
          <w:lang w:val="es-ES"/>
        </w:rPr>
        <w:t>&lt;NumAm&gt;</w:t>
      </w:r>
      <w:r w:rsidRPr="00973EEF">
        <w:rPr>
          <w:lang w:val="es-ES"/>
        </w:rPr>
        <w:t>444</w:t>
      </w:r>
      <w:r w:rsidRPr="00973EEF">
        <w:rPr>
          <w:rStyle w:val="HideTWBExt"/>
          <w:b w:val="0"/>
          <w:lang w:val="es-ES"/>
        </w:rPr>
        <w:t>&lt;/NumAm&gt;</w:t>
      </w:r>
    </w:p>
    <w:p w14:paraId="3D4C29AE" w14:textId="77777777" w:rsidR="00590F8D" w:rsidRPr="00973EEF" w:rsidRDefault="00590F8D" w:rsidP="00590F8D">
      <w:pPr>
        <w:pStyle w:val="NormalBold"/>
        <w:rPr>
          <w:lang w:val="es-ES"/>
        </w:rPr>
      </w:pPr>
      <w:r w:rsidRPr="00973EEF">
        <w:rPr>
          <w:rStyle w:val="HideTWBExt"/>
          <w:b w:val="0"/>
          <w:lang w:val="es-ES"/>
        </w:rPr>
        <w:t>&lt;RepeatBlock-By&gt;&lt;Members&gt;</w:t>
      </w:r>
      <w:r w:rsidRPr="00973EEF">
        <w:rPr>
          <w:lang w:val="es-ES"/>
        </w:rPr>
        <w:t>Michael Gahler</w:t>
      </w:r>
      <w:r w:rsidRPr="00973EEF">
        <w:rPr>
          <w:rStyle w:val="HideTWBExt"/>
          <w:b w:val="0"/>
          <w:lang w:val="es-ES"/>
        </w:rPr>
        <w:t>&lt;/Members&gt;</w:t>
      </w:r>
    </w:p>
    <w:p w14:paraId="2DE7C5D7" w14:textId="77777777" w:rsidR="00590F8D" w:rsidRPr="00973EEF" w:rsidRDefault="00590F8D" w:rsidP="00590F8D">
      <w:pPr>
        <w:pStyle w:val="NormalBold"/>
        <w:rPr>
          <w:lang w:val="es-ES"/>
        </w:rPr>
      </w:pPr>
      <w:r w:rsidRPr="00973EEF">
        <w:rPr>
          <w:rStyle w:val="HideTWBExt"/>
          <w:b w:val="0"/>
          <w:lang w:val="es-ES"/>
        </w:rPr>
        <w:t>&lt;/RepeatBlock-By&gt;</w:t>
      </w:r>
    </w:p>
    <w:p w14:paraId="2F9D837A"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48C9A5E7" w14:textId="77777777" w:rsidR="00590F8D" w:rsidRPr="009F22FD" w:rsidRDefault="00590F8D" w:rsidP="00590F8D">
      <w:pPr>
        <w:pStyle w:val="NormalBold"/>
      </w:pPr>
      <w:r w:rsidRPr="009F22FD">
        <w:rPr>
          <w:rStyle w:val="HideTWBExt"/>
          <w:b w:val="0"/>
        </w:rPr>
        <w:t>&lt;Article&gt;</w:t>
      </w:r>
      <w:r w:rsidRPr="009F22FD">
        <w:t>Paragrafo 15</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27D0E52B" w14:textId="77777777" w:rsidTr="00DF3EBC">
        <w:trPr>
          <w:trHeight w:hRule="exact" w:val="240"/>
          <w:jc w:val="center"/>
        </w:trPr>
        <w:tc>
          <w:tcPr>
            <w:tcW w:w="9752" w:type="dxa"/>
            <w:gridSpan w:val="2"/>
            <w:tcBorders>
              <w:top w:val="nil"/>
              <w:left w:val="nil"/>
              <w:bottom w:val="nil"/>
              <w:right w:val="nil"/>
            </w:tcBorders>
          </w:tcPr>
          <w:p w14:paraId="7AEE6CCD" w14:textId="77777777" w:rsidR="00590F8D" w:rsidRPr="009F22FD" w:rsidRDefault="00590F8D" w:rsidP="00DF3EBC"/>
        </w:tc>
      </w:tr>
      <w:tr w:rsidR="00590F8D" w:rsidRPr="009F22FD" w14:paraId="784B5101" w14:textId="77777777" w:rsidTr="00DF3EBC">
        <w:trPr>
          <w:trHeight w:val="240"/>
          <w:jc w:val="center"/>
        </w:trPr>
        <w:tc>
          <w:tcPr>
            <w:tcW w:w="4876" w:type="dxa"/>
            <w:tcBorders>
              <w:top w:val="nil"/>
              <w:left w:val="nil"/>
              <w:bottom w:val="nil"/>
              <w:right w:val="nil"/>
            </w:tcBorders>
          </w:tcPr>
          <w:p w14:paraId="13F45D4B"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20ABC257" w14:textId="77777777" w:rsidR="00590F8D" w:rsidRPr="009F22FD" w:rsidRDefault="00590F8D" w:rsidP="00DF3EBC">
            <w:pPr>
              <w:pStyle w:val="AmColumnHeading"/>
            </w:pPr>
            <w:r w:rsidRPr="009F22FD">
              <w:t>Emendamento</w:t>
            </w:r>
          </w:p>
        </w:tc>
      </w:tr>
      <w:tr w:rsidR="00590F8D" w:rsidRPr="009F22FD" w14:paraId="4A211D3E" w14:textId="77777777" w:rsidTr="00DF3EBC">
        <w:trPr>
          <w:jc w:val="center"/>
        </w:trPr>
        <w:tc>
          <w:tcPr>
            <w:tcW w:w="4876" w:type="dxa"/>
            <w:tcBorders>
              <w:top w:val="nil"/>
              <w:left w:val="nil"/>
              <w:bottom w:val="nil"/>
              <w:right w:val="nil"/>
            </w:tcBorders>
          </w:tcPr>
          <w:p w14:paraId="7C6F858D" w14:textId="77777777" w:rsidR="00590F8D" w:rsidRPr="009F22FD" w:rsidRDefault="00590F8D" w:rsidP="00DF3EBC">
            <w:pPr>
              <w:pStyle w:val="Normal6a"/>
            </w:pPr>
            <w:r w:rsidRPr="009F22FD">
              <w:t>15.</w:t>
            </w:r>
            <w:r w:rsidRPr="009F22FD">
              <w:tab/>
              <w:t xml:space="preserve">si rallegra dell'aumento dei bilanci e degli investimenti nella difesa da parte degli Stati membri e dell'aumento, seppur modesto, del bilancio dell'UE destinato alla PSDC nel 2024; invita gli Stati membri che non hanno ancora raggiunto la soglia minima del 2 % del PIL destinata alla spesa per la difesa a impegnarsi risolutamente ad aumentare gradualmente i rispettivi bilanci militari; raccomanda che, </w:t>
            </w:r>
            <w:r w:rsidRPr="009F22FD">
              <w:rPr>
                <w:b/>
                <w:i/>
              </w:rPr>
              <w:t>sulla base di un'analisi continua delle esigenze in materia</w:t>
            </w:r>
            <w:r w:rsidRPr="009F22FD">
              <w:t xml:space="preserve"> di capacità, gli Stati membri aumentino ulteriormente </w:t>
            </w:r>
            <w:r w:rsidRPr="009F22FD">
              <w:rPr>
                <w:b/>
                <w:i/>
              </w:rPr>
              <w:t>tale</w:t>
            </w:r>
            <w:r w:rsidRPr="009F22FD">
              <w:t xml:space="preserve"> soglia, in particolare per </w:t>
            </w:r>
            <w:r w:rsidRPr="009F22FD">
              <w:rPr>
                <w:b/>
                <w:i/>
              </w:rPr>
              <w:t>l'approvvigionamento congiunto</w:t>
            </w:r>
            <w:r w:rsidRPr="009F22FD">
              <w:t xml:space="preserve"> di capacità </w:t>
            </w:r>
            <w:r w:rsidRPr="009F22FD">
              <w:rPr>
                <w:b/>
                <w:i/>
              </w:rPr>
              <w:t>di difesa</w:t>
            </w:r>
            <w:r w:rsidRPr="009F22FD">
              <w:t>;</w:t>
            </w:r>
          </w:p>
        </w:tc>
        <w:tc>
          <w:tcPr>
            <w:tcW w:w="4876" w:type="dxa"/>
            <w:tcBorders>
              <w:top w:val="nil"/>
              <w:left w:val="nil"/>
              <w:bottom w:val="nil"/>
              <w:right w:val="nil"/>
            </w:tcBorders>
          </w:tcPr>
          <w:p w14:paraId="5D636B88" w14:textId="77777777" w:rsidR="00590F8D" w:rsidRPr="009F22FD" w:rsidRDefault="00590F8D" w:rsidP="00DF3EBC">
            <w:pPr>
              <w:pStyle w:val="Normal6a"/>
            </w:pPr>
            <w:r w:rsidRPr="009F22FD">
              <w:t>15.</w:t>
            </w:r>
            <w:r w:rsidRPr="009F22FD">
              <w:tab/>
              <w:t xml:space="preserve">si rallegra dell'aumento dei bilanci e degli investimenti nella difesa da parte degli Stati membri e dell'aumento, seppur modesto, del bilancio dell'UE destinato alla PSDC nel 2024; invita gli Stati membri che non hanno ancora raggiunto la soglia minima del 2 % del PIL destinata alla spesa per la difesa a impegnarsi risolutamente ad aumentare gradualmente i rispettivi bilanci militari; raccomanda che, </w:t>
            </w:r>
            <w:r w:rsidRPr="009F22FD">
              <w:rPr>
                <w:b/>
                <w:i/>
              </w:rPr>
              <w:t>alla luce della grave minaccia cui fanno fronte l'UE e i suoi Stati membri, del fabbisogno di investimenti nella difesa stimato a 500 miliardi fino al 2035 e del persistere di notevoli lacune in termini</w:t>
            </w:r>
            <w:r w:rsidRPr="009F22FD">
              <w:t xml:space="preserve"> di capacità, gli Stati membri aumentino ulteriormente </w:t>
            </w:r>
            <w:r w:rsidRPr="009F22FD">
              <w:rPr>
                <w:b/>
                <w:i/>
              </w:rPr>
              <w:t>gli investimenti nella difesa oltre la</w:t>
            </w:r>
            <w:r w:rsidRPr="009F22FD">
              <w:t xml:space="preserve"> soglia </w:t>
            </w:r>
            <w:r w:rsidRPr="009F22FD">
              <w:rPr>
                <w:b/>
                <w:i/>
              </w:rPr>
              <w:t>del 2 %</w:t>
            </w:r>
            <w:r w:rsidRPr="009F22FD">
              <w:t xml:space="preserve">, in particolare per </w:t>
            </w:r>
            <w:r w:rsidRPr="009F22FD">
              <w:rPr>
                <w:b/>
                <w:i/>
              </w:rPr>
              <w:t>azioni congiunte volte a colmare le lacune in termini</w:t>
            </w:r>
            <w:r w:rsidRPr="009F22FD">
              <w:t xml:space="preserve"> di capacità;</w:t>
            </w:r>
          </w:p>
        </w:tc>
      </w:tr>
    </w:tbl>
    <w:p w14:paraId="736BAF62"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053436F8" w14:textId="77777777" w:rsidR="00590F8D" w:rsidRPr="009F22FD" w:rsidRDefault="00590F8D" w:rsidP="00590F8D">
      <w:r w:rsidRPr="009F22FD">
        <w:rPr>
          <w:rStyle w:val="HideTWBExt"/>
        </w:rPr>
        <w:t>&lt;/Amend&gt;</w:t>
      </w:r>
    </w:p>
    <w:p w14:paraId="51A262E1"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445</w:t>
      </w:r>
      <w:r w:rsidRPr="009F22FD">
        <w:rPr>
          <w:rStyle w:val="HideTWBExt"/>
          <w:b w:val="0"/>
        </w:rPr>
        <w:t>&lt;/NumAm&gt;</w:t>
      </w:r>
    </w:p>
    <w:p w14:paraId="5DB8364A" w14:textId="77777777" w:rsidR="00590F8D" w:rsidRPr="009F22FD" w:rsidRDefault="00590F8D" w:rsidP="00590F8D">
      <w:pPr>
        <w:pStyle w:val="NormalBold"/>
      </w:pPr>
      <w:r w:rsidRPr="009F22FD">
        <w:rPr>
          <w:rStyle w:val="HideTWBExt"/>
          <w:b w:val="0"/>
        </w:rPr>
        <w:t>&lt;RepeatBlock-By&gt;&lt;Members&gt;</w:t>
      </w:r>
      <w:r w:rsidRPr="009F22FD">
        <w:t>Salvatore De Meo</w:t>
      </w:r>
      <w:r w:rsidRPr="009F22FD">
        <w:rPr>
          <w:rStyle w:val="HideTWBExt"/>
          <w:b w:val="0"/>
        </w:rPr>
        <w:t>&lt;/Members&gt;</w:t>
      </w:r>
    </w:p>
    <w:p w14:paraId="7F07ABF1" w14:textId="77777777" w:rsidR="00590F8D" w:rsidRPr="009F22FD" w:rsidRDefault="00590F8D" w:rsidP="00590F8D">
      <w:pPr>
        <w:pStyle w:val="NormalBold"/>
      </w:pPr>
      <w:r w:rsidRPr="009F22FD">
        <w:rPr>
          <w:rStyle w:val="HideTWBExt"/>
          <w:b w:val="0"/>
        </w:rPr>
        <w:t>&lt;/RepeatBlock-By&gt;</w:t>
      </w:r>
    </w:p>
    <w:p w14:paraId="645C2E71"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3F6E827D" w14:textId="77777777" w:rsidR="00590F8D" w:rsidRPr="009F22FD" w:rsidRDefault="00590F8D" w:rsidP="00590F8D">
      <w:pPr>
        <w:pStyle w:val="NormalBold"/>
      </w:pPr>
      <w:r w:rsidRPr="009F22FD">
        <w:rPr>
          <w:rStyle w:val="HideTWBExt"/>
          <w:b w:val="0"/>
        </w:rPr>
        <w:t>&lt;Article&gt;</w:t>
      </w:r>
      <w:r w:rsidRPr="009F22FD">
        <w:t>Paragrafo 15</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04945CA5" w14:textId="77777777" w:rsidTr="00DF3EBC">
        <w:trPr>
          <w:trHeight w:hRule="exact" w:val="240"/>
          <w:jc w:val="center"/>
        </w:trPr>
        <w:tc>
          <w:tcPr>
            <w:tcW w:w="9752" w:type="dxa"/>
            <w:gridSpan w:val="2"/>
            <w:tcBorders>
              <w:top w:val="nil"/>
              <w:left w:val="nil"/>
              <w:bottom w:val="nil"/>
              <w:right w:val="nil"/>
            </w:tcBorders>
          </w:tcPr>
          <w:p w14:paraId="0D90BC4C" w14:textId="77777777" w:rsidR="00590F8D" w:rsidRPr="009F22FD" w:rsidRDefault="00590F8D" w:rsidP="00DF3EBC"/>
        </w:tc>
      </w:tr>
      <w:tr w:rsidR="00590F8D" w:rsidRPr="009F22FD" w14:paraId="71FB6997" w14:textId="77777777" w:rsidTr="00DF3EBC">
        <w:trPr>
          <w:trHeight w:val="240"/>
          <w:jc w:val="center"/>
        </w:trPr>
        <w:tc>
          <w:tcPr>
            <w:tcW w:w="4876" w:type="dxa"/>
            <w:tcBorders>
              <w:top w:val="nil"/>
              <w:left w:val="nil"/>
              <w:bottom w:val="nil"/>
              <w:right w:val="nil"/>
            </w:tcBorders>
          </w:tcPr>
          <w:p w14:paraId="4AB2DFC9"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4B40048D" w14:textId="77777777" w:rsidR="00590F8D" w:rsidRPr="009F22FD" w:rsidRDefault="00590F8D" w:rsidP="00DF3EBC">
            <w:pPr>
              <w:pStyle w:val="AmColumnHeading"/>
            </w:pPr>
            <w:r w:rsidRPr="009F22FD">
              <w:t>Emendamento</w:t>
            </w:r>
          </w:p>
        </w:tc>
      </w:tr>
      <w:tr w:rsidR="00590F8D" w:rsidRPr="009F22FD" w14:paraId="584AE7FB" w14:textId="77777777" w:rsidTr="00DF3EBC">
        <w:trPr>
          <w:jc w:val="center"/>
        </w:trPr>
        <w:tc>
          <w:tcPr>
            <w:tcW w:w="4876" w:type="dxa"/>
            <w:tcBorders>
              <w:top w:val="nil"/>
              <w:left w:val="nil"/>
              <w:bottom w:val="nil"/>
              <w:right w:val="nil"/>
            </w:tcBorders>
          </w:tcPr>
          <w:p w14:paraId="550EB3ED" w14:textId="77777777" w:rsidR="00590F8D" w:rsidRPr="009F22FD" w:rsidRDefault="00590F8D" w:rsidP="00DF3EBC">
            <w:pPr>
              <w:pStyle w:val="Normal6a"/>
            </w:pPr>
            <w:r w:rsidRPr="009F22FD">
              <w:t>15.</w:t>
            </w:r>
            <w:r w:rsidRPr="009F22FD">
              <w:tab/>
              <w:t>si rallegra dell'aumento dei bilanci e degli investimenti nella difesa da parte degli Stati membri e dell'aumento</w:t>
            </w:r>
            <w:r w:rsidRPr="009F22FD">
              <w:rPr>
                <w:b/>
                <w:i/>
              </w:rPr>
              <w:t>, seppur modesto,</w:t>
            </w:r>
            <w:r w:rsidRPr="009F22FD">
              <w:t xml:space="preserve"> del bilancio dell'UE destinato alla PSDC nel 2024; invita gli Stati membri che non hanno ancora raggiunto la soglia minima del 2 % del PIL destinata alla spesa per la difesa a impegnarsi risolutamente ad aumentare gradualmente i rispettivi bilanci militari; raccomanda che, sulla base di un'analisi continua delle esigenze in materia di capacità, gli Stati membri aumentino ulteriormente tale soglia, in particolare per l'approvvigionamento congiunto di capacità di difesa;</w:t>
            </w:r>
          </w:p>
        </w:tc>
        <w:tc>
          <w:tcPr>
            <w:tcW w:w="4876" w:type="dxa"/>
            <w:tcBorders>
              <w:top w:val="nil"/>
              <w:left w:val="nil"/>
              <w:bottom w:val="nil"/>
              <w:right w:val="nil"/>
            </w:tcBorders>
          </w:tcPr>
          <w:p w14:paraId="30195E7F" w14:textId="77777777" w:rsidR="00590F8D" w:rsidRPr="009F22FD" w:rsidRDefault="00590F8D" w:rsidP="00DF3EBC">
            <w:pPr>
              <w:pStyle w:val="Normal6a"/>
            </w:pPr>
            <w:r w:rsidRPr="009F22FD">
              <w:t>15.</w:t>
            </w:r>
            <w:r w:rsidRPr="009F22FD">
              <w:tab/>
              <w:t>si rallegra dell'aumento dei bilanci e degli investimenti nella difesa da parte degli Stati membri e dell'aumento del bilancio dell'UE destinato alla PSDC nel 2024; invita gli Stati membri che non hanno ancora raggiunto la soglia minima del 2 % del PIL destinata alla spesa per la difesa a impegnarsi risolutamente ad aumentare gradualmente i rispettivi bilanci militari; raccomanda che, sulla base di un'analisi continua delle esigenze in materia di capacità, gli Stati membri aumentino ulteriormente tale soglia, in particolare per l'approvvigionamento congiunto di capacità di difesa;</w:t>
            </w:r>
          </w:p>
        </w:tc>
      </w:tr>
    </w:tbl>
    <w:p w14:paraId="4CB26AB7"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73B4C2D9" w14:textId="77777777" w:rsidR="00590F8D" w:rsidRPr="009F22FD" w:rsidRDefault="00590F8D" w:rsidP="00590F8D">
      <w:r w:rsidRPr="009F22FD">
        <w:rPr>
          <w:rStyle w:val="HideTWBExt"/>
        </w:rPr>
        <w:t>&lt;/Amend&gt;</w:t>
      </w:r>
    </w:p>
    <w:p w14:paraId="342D9026"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446</w:t>
      </w:r>
      <w:r w:rsidRPr="009F22FD">
        <w:rPr>
          <w:rStyle w:val="HideTWBExt"/>
          <w:b w:val="0"/>
        </w:rPr>
        <w:t>&lt;/NumAm&gt;</w:t>
      </w:r>
    </w:p>
    <w:p w14:paraId="52FFE349" w14:textId="77777777" w:rsidR="00590F8D" w:rsidRPr="009F22FD" w:rsidRDefault="00590F8D" w:rsidP="00590F8D">
      <w:pPr>
        <w:pStyle w:val="NormalBold"/>
      </w:pPr>
      <w:r w:rsidRPr="009F22FD">
        <w:rPr>
          <w:rStyle w:val="HideTWBExt"/>
          <w:b w:val="0"/>
        </w:rPr>
        <w:t>&lt;RepeatBlock-By&gt;&lt;Members&gt;</w:t>
      </w:r>
      <w:r w:rsidRPr="009F22FD">
        <w:t>Miriam Lexmann, Christophe Gomart, Alice Teodorescu Måwe</w:t>
      </w:r>
      <w:r w:rsidRPr="009F22FD">
        <w:rPr>
          <w:rStyle w:val="HideTWBExt"/>
          <w:b w:val="0"/>
        </w:rPr>
        <w:t>&lt;/Members&gt;</w:t>
      </w:r>
    </w:p>
    <w:p w14:paraId="3DBF4D6C" w14:textId="77777777" w:rsidR="00590F8D" w:rsidRPr="009F22FD" w:rsidRDefault="00590F8D" w:rsidP="00590F8D">
      <w:pPr>
        <w:pStyle w:val="NormalBold"/>
      </w:pPr>
      <w:r w:rsidRPr="009F22FD">
        <w:rPr>
          <w:rStyle w:val="HideTWBExt"/>
          <w:b w:val="0"/>
        </w:rPr>
        <w:t>&lt;/RepeatBlock-By&gt;</w:t>
      </w:r>
    </w:p>
    <w:p w14:paraId="6F0A0345"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6E2C6281" w14:textId="77777777" w:rsidR="00590F8D" w:rsidRPr="009F22FD" w:rsidRDefault="00590F8D" w:rsidP="00590F8D">
      <w:pPr>
        <w:pStyle w:val="NormalBold"/>
      </w:pPr>
      <w:r w:rsidRPr="009F22FD">
        <w:rPr>
          <w:rStyle w:val="HideTWBExt"/>
          <w:b w:val="0"/>
        </w:rPr>
        <w:t>&lt;Article&gt;</w:t>
      </w:r>
      <w:r w:rsidRPr="009F22FD">
        <w:t>Paragrafo 15</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2171E109" w14:textId="77777777" w:rsidTr="00DF3EBC">
        <w:trPr>
          <w:trHeight w:hRule="exact" w:val="240"/>
          <w:jc w:val="center"/>
        </w:trPr>
        <w:tc>
          <w:tcPr>
            <w:tcW w:w="9752" w:type="dxa"/>
            <w:gridSpan w:val="2"/>
            <w:tcBorders>
              <w:top w:val="nil"/>
              <w:left w:val="nil"/>
              <w:bottom w:val="nil"/>
              <w:right w:val="nil"/>
            </w:tcBorders>
          </w:tcPr>
          <w:p w14:paraId="37CBD331" w14:textId="77777777" w:rsidR="00590F8D" w:rsidRPr="009F22FD" w:rsidRDefault="00590F8D" w:rsidP="00DF3EBC"/>
        </w:tc>
      </w:tr>
      <w:tr w:rsidR="00590F8D" w:rsidRPr="009F22FD" w14:paraId="1F35AD84" w14:textId="77777777" w:rsidTr="00DF3EBC">
        <w:trPr>
          <w:trHeight w:val="240"/>
          <w:jc w:val="center"/>
        </w:trPr>
        <w:tc>
          <w:tcPr>
            <w:tcW w:w="4876" w:type="dxa"/>
            <w:tcBorders>
              <w:top w:val="nil"/>
              <w:left w:val="nil"/>
              <w:bottom w:val="nil"/>
              <w:right w:val="nil"/>
            </w:tcBorders>
          </w:tcPr>
          <w:p w14:paraId="28D2CEC4"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3A530D65" w14:textId="77777777" w:rsidR="00590F8D" w:rsidRPr="009F22FD" w:rsidRDefault="00590F8D" w:rsidP="00DF3EBC">
            <w:pPr>
              <w:pStyle w:val="AmColumnHeading"/>
            </w:pPr>
            <w:r w:rsidRPr="009F22FD">
              <w:t>Emendamento</w:t>
            </w:r>
          </w:p>
        </w:tc>
      </w:tr>
      <w:tr w:rsidR="00590F8D" w:rsidRPr="009F22FD" w14:paraId="063E8190" w14:textId="77777777" w:rsidTr="00DF3EBC">
        <w:trPr>
          <w:jc w:val="center"/>
        </w:trPr>
        <w:tc>
          <w:tcPr>
            <w:tcW w:w="4876" w:type="dxa"/>
            <w:tcBorders>
              <w:top w:val="nil"/>
              <w:left w:val="nil"/>
              <w:bottom w:val="nil"/>
              <w:right w:val="nil"/>
            </w:tcBorders>
          </w:tcPr>
          <w:p w14:paraId="694E61EA" w14:textId="77777777" w:rsidR="00590F8D" w:rsidRPr="009F22FD" w:rsidRDefault="00590F8D" w:rsidP="00DF3EBC">
            <w:pPr>
              <w:pStyle w:val="Normal6a"/>
            </w:pPr>
            <w:r w:rsidRPr="009F22FD">
              <w:t>15.</w:t>
            </w:r>
            <w:r w:rsidRPr="009F22FD">
              <w:tab/>
              <w:t xml:space="preserve">si rallegra dell'aumento dei bilanci e degli investimenti nella difesa da parte degli Stati membri e dell'aumento, seppur modesto, del bilancio dell'UE destinato alla PSDC nel 2024; invita gli Stati membri che non hanno ancora raggiunto la soglia minima del 2 % del PIL destinata alla spesa per la difesa a impegnarsi risolutamente </w:t>
            </w:r>
            <w:r w:rsidRPr="009F22FD">
              <w:rPr>
                <w:b/>
                <w:i/>
              </w:rPr>
              <w:t>ad aumentare gradualmente i rispettivi bilanci militari</w:t>
            </w:r>
            <w:r w:rsidRPr="009F22FD">
              <w:t>; raccomanda che, sulla base di un'analisi continua delle esigenze in materia di capacità, gli Stati membri aumentino ulteriormente tale soglia, in particolare per l'approvvigionamento congiunto di capacità di difesa;</w:t>
            </w:r>
          </w:p>
        </w:tc>
        <w:tc>
          <w:tcPr>
            <w:tcW w:w="4876" w:type="dxa"/>
            <w:tcBorders>
              <w:top w:val="nil"/>
              <w:left w:val="nil"/>
              <w:bottom w:val="nil"/>
              <w:right w:val="nil"/>
            </w:tcBorders>
          </w:tcPr>
          <w:p w14:paraId="7F0F3A5A" w14:textId="77777777" w:rsidR="00590F8D" w:rsidRPr="009F22FD" w:rsidRDefault="00590F8D" w:rsidP="00DF3EBC">
            <w:pPr>
              <w:pStyle w:val="Normal6a"/>
            </w:pPr>
            <w:r w:rsidRPr="009F22FD">
              <w:t>15.</w:t>
            </w:r>
            <w:r w:rsidRPr="009F22FD">
              <w:tab/>
              <w:t xml:space="preserve">si rallegra dell'aumento dei bilanci e degli investimenti nella difesa da parte degli Stati membri e dell'aumento, seppur modesto, del bilancio dell'UE destinato alla PSDC nel 2024; invita gli Stati membri che non hanno ancora raggiunto la soglia minima del 2 % del PIL destinata alla spesa per la difesa a impegnarsi risolutamente </w:t>
            </w:r>
            <w:r w:rsidRPr="009F22FD">
              <w:rPr>
                <w:b/>
                <w:i/>
              </w:rPr>
              <w:t>a favore di livelli più elevati e sostenibili di spesa militare</w:t>
            </w:r>
            <w:r w:rsidRPr="009F22FD">
              <w:t>; raccomanda che, sulla base di un'analisi continua delle esigenze in materia di capacità, gli Stati membri aumentino ulteriormente tale soglia, in particolare per l'approvvigionamento congiunto di capacità di difesa;</w:t>
            </w:r>
          </w:p>
        </w:tc>
      </w:tr>
    </w:tbl>
    <w:p w14:paraId="26FD3653" w14:textId="77777777" w:rsidR="00590F8D" w:rsidRPr="00973EEF" w:rsidRDefault="00590F8D" w:rsidP="00590F8D">
      <w:pPr>
        <w:pStyle w:val="AmOrLang"/>
        <w:rPr>
          <w:lang w:val="es-ES"/>
        </w:rPr>
      </w:pPr>
      <w:r w:rsidRPr="00973EEF">
        <w:rPr>
          <w:lang w:val="es-ES"/>
        </w:rPr>
        <w:t xml:space="preserve">Or. </w:t>
      </w:r>
      <w:r w:rsidRPr="00973EEF">
        <w:rPr>
          <w:rStyle w:val="HideTWBExt"/>
          <w:lang w:val="es-ES"/>
        </w:rPr>
        <w:t>&lt;Original&gt;</w:t>
      </w:r>
      <w:r w:rsidRPr="00973EEF">
        <w:rPr>
          <w:rStyle w:val="HideTWBInt"/>
          <w:lang w:val="es-ES"/>
        </w:rPr>
        <w:t>{EN}</w:t>
      </w:r>
      <w:r w:rsidRPr="00973EEF">
        <w:rPr>
          <w:lang w:val="es-ES"/>
        </w:rPr>
        <w:t>en</w:t>
      </w:r>
      <w:r w:rsidRPr="00973EEF">
        <w:rPr>
          <w:rStyle w:val="HideTWBExt"/>
          <w:lang w:val="es-ES"/>
        </w:rPr>
        <w:t>&lt;/Original&gt;</w:t>
      </w:r>
    </w:p>
    <w:p w14:paraId="5B19CCCB" w14:textId="77777777" w:rsidR="00590F8D" w:rsidRPr="00973EEF" w:rsidRDefault="00590F8D" w:rsidP="00590F8D">
      <w:pPr>
        <w:rPr>
          <w:lang w:val="es-ES"/>
        </w:rPr>
      </w:pPr>
      <w:r w:rsidRPr="00973EEF">
        <w:rPr>
          <w:rStyle w:val="HideTWBExt"/>
          <w:lang w:val="es-ES"/>
        </w:rPr>
        <w:t>&lt;/Amend&gt;</w:t>
      </w:r>
    </w:p>
    <w:p w14:paraId="503CE4AA" w14:textId="77777777" w:rsidR="00590F8D" w:rsidRPr="00973EEF" w:rsidRDefault="00590F8D" w:rsidP="00590F8D">
      <w:pPr>
        <w:pStyle w:val="AmNumberTabs"/>
        <w:rPr>
          <w:lang w:val="es-ES"/>
        </w:rPr>
      </w:pPr>
      <w:r w:rsidRPr="00973EEF">
        <w:rPr>
          <w:rStyle w:val="HideTWBExt"/>
          <w:b w:val="0"/>
          <w:lang w:val="es-ES"/>
        </w:rPr>
        <w:t>&lt;Amend&gt;</w:t>
      </w:r>
      <w:r w:rsidRPr="00973EEF">
        <w:rPr>
          <w:lang w:val="es-ES"/>
        </w:rPr>
        <w:t>Emendamento</w:t>
      </w:r>
      <w:r w:rsidRPr="00973EEF">
        <w:rPr>
          <w:lang w:val="es-ES"/>
        </w:rPr>
        <w:tab/>
      </w:r>
      <w:r w:rsidRPr="00973EEF">
        <w:rPr>
          <w:lang w:val="es-ES"/>
        </w:rPr>
        <w:tab/>
      </w:r>
      <w:r w:rsidRPr="00973EEF">
        <w:rPr>
          <w:rStyle w:val="HideTWBExt"/>
          <w:b w:val="0"/>
          <w:lang w:val="es-ES"/>
        </w:rPr>
        <w:t>&lt;NumAm&gt;</w:t>
      </w:r>
      <w:r w:rsidRPr="00973EEF">
        <w:rPr>
          <w:lang w:val="es-ES"/>
        </w:rPr>
        <w:t>447</w:t>
      </w:r>
      <w:r w:rsidRPr="00973EEF">
        <w:rPr>
          <w:rStyle w:val="HideTWBExt"/>
          <w:b w:val="0"/>
          <w:lang w:val="es-ES"/>
        </w:rPr>
        <w:t>&lt;/NumAm&gt;</w:t>
      </w:r>
    </w:p>
    <w:p w14:paraId="4B1D33E2" w14:textId="77777777" w:rsidR="00590F8D" w:rsidRPr="00973EEF" w:rsidRDefault="00590F8D" w:rsidP="00590F8D">
      <w:pPr>
        <w:pStyle w:val="NormalBold"/>
        <w:rPr>
          <w:lang w:val="es-ES"/>
        </w:rPr>
      </w:pPr>
      <w:r w:rsidRPr="00973EEF">
        <w:rPr>
          <w:rStyle w:val="HideTWBExt"/>
          <w:b w:val="0"/>
          <w:lang w:val="es-ES"/>
        </w:rPr>
        <w:t>&lt;RepeatBlock-By&gt;&lt;Members&gt;</w:t>
      </w:r>
      <w:r w:rsidRPr="00973EEF">
        <w:rPr>
          <w:lang w:val="es-ES"/>
        </w:rPr>
        <w:t>Sebastiaan Stöteler</w:t>
      </w:r>
      <w:r w:rsidRPr="00973EEF">
        <w:rPr>
          <w:rStyle w:val="HideTWBExt"/>
          <w:b w:val="0"/>
          <w:lang w:val="es-ES"/>
        </w:rPr>
        <w:t>&lt;/Members&gt;</w:t>
      </w:r>
    </w:p>
    <w:p w14:paraId="3A5C550C" w14:textId="77777777" w:rsidR="00590F8D" w:rsidRPr="00973EEF" w:rsidRDefault="00590F8D" w:rsidP="00590F8D">
      <w:pPr>
        <w:pStyle w:val="NormalBold"/>
        <w:rPr>
          <w:lang w:val="es-ES"/>
        </w:rPr>
      </w:pPr>
      <w:r w:rsidRPr="00973EEF">
        <w:rPr>
          <w:rStyle w:val="HideTWBExt"/>
          <w:b w:val="0"/>
          <w:lang w:val="es-ES"/>
        </w:rPr>
        <w:t>&lt;/RepeatBlock-By&gt;</w:t>
      </w:r>
    </w:p>
    <w:p w14:paraId="03376F13"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00ACEAD9" w14:textId="77777777" w:rsidR="00590F8D" w:rsidRPr="009F22FD" w:rsidRDefault="00590F8D" w:rsidP="00590F8D">
      <w:pPr>
        <w:pStyle w:val="NormalBold"/>
      </w:pPr>
      <w:r w:rsidRPr="009F22FD">
        <w:rPr>
          <w:rStyle w:val="HideTWBExt"/>
          <w:b w:val="0"/>
        </w:rPr>
        <w:t>&lt;Article&gt;</w:t>
      </w:r>
      <w:r w:rsidRPr="009F22FD">
        <w:t>Paragrafo 15</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74EEED4D" w14:textId="77777777" w:rsidTr="00DF3EBC">
        <w:trPr>
          <w:trHeight w:hRule="exact" w:val="240"/>
          <w:jc w:val="center"/>
        </w:trPr>
        <w:tc>
          <w:tcPr>
            <w:tcW w:w="9752" w:type="dxa"/>
            <w:gridSpan w:val="2"/>
            <w:tcBorders>
              <w:top w:val="nil"/>
              <w:left w:val="nil"/>
              <w:bottom w:val="nil"/>
              <w:right w:val="nil"/>
            </w:tcBorders>
          </w:tcPr>
          <w:p w14:paraId="04BA2A21" w14:textId="77777777" w:rsidR="00590F8D" w:rsidRPr="009F22FD" w:rsidRDefault="00590F8D" w:rsidP="00DF3EBC"/>
        </w:tc>
      </w:tr>
      <w:tr w:rsidR="00590F8D" w:rsidRPr="009F22FD" w14:paraId="1F7A0419" w14:textId="77777777" w:rsidTr="00DF3EBC">
        <w:trPr>
          <w:trHeight w:val="240"/>
          <w:jc w:val="center"/>
        </w:trPr>
        <w:tc>
          <w:tcPr>
            <w:tcW w:w="4876" w:type="dxa"/>
            <w:tcBorders>
              <w:top w:val="nil"/>
              <w:left w:val="nil"/>
              <w:bottom w:val="nil"/>
              <w:right w:val="nil"/>
            </w:tcBorders>
          </w:tcPr>
          <w:p w14:paraId="0D128E54"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1BEAF307" w14:textId="77777777" w:rsidR="00590F8D" w:rsidRPr="009F22FD" w:rsidRDefault="00590F8D" w:rsidP="00DF3EBC">
            <w:pPr>
              <w:pStyle w:val="AmColumnHeading"/>
            </w:pPr>
            <w:r w:rsidRPr="009F22FD">
              <w:t>Emendamento</w:t>
            </w:r>
          </w:p>
        </w:tc>
      </w:tr>
      <w:tr w:rsidR="00590F8D" w:rsidRPr="009F22FD" w14:paraId="4D8A0ECA" w14:textId="77777777" w:rsidTr="00DF3EBC">
        <w:trPr>
          <w:jc w:val="center"/>
        </w:trPr>
        <w:tc>
          <w:tcPr>
            <w:tcW w:w="4876" w:type="dxa"/>
            <w:tcBorders>
              <w:top w:val="nil"/>
              <w:left w:val="nil"/>
              <w:bottom w:val="nil"/>
              <w:right w:val="nil"/>
            </w:tcBorders>
          </w:tcPr>
          <w:p w14:paraId="26FC0189" w14:textId="77777777" w:rsidR="00590F8D" w:rsidRPr="009F22FD" w:rsidRDefault="00590F8D" w:rsidP="00DF3EBC">
            <w:pPr>
              <w:pStyle w:val="Normal6a"/>
            </w:pPr>
            <w:r w:rsidRPr="009F22FD">
              <w:t>15.</w:t>
            </w:r>
            <w:r w:rsidRPr="009F22FD">
              <w:tab/>
              <w:t xml:space="preserve">si rallegra dell'aumento dei bilanci e degli investimenti nella difesa da parte degli Stati membri e dell'aumento, seppur modesto, del bilancio dell'UE destinato alla PSDC nel 2024; invita gli Stati membri che non hanno ancora raggiunto la soglia minima del 2 % del PIL destinata alla spesa per la difesa a impegnarsi risolutamente ad aumentare gradualmente i rispettivi bilanci militari; </w:t>
            </w:r>
            <w:r w:rsidRPr="009F22FD">
              <w:rPr>
                <w:b/>
                <w:i/>
              </w:rPr>
              <w:t>raccomanda che, sulla base di un'analisi continua delle esigenze in materia di capacità, gli Stati membri aumentino ulteriormente tale soglia, in particolare per l'approvvigionamento congiunto di capacità di difesa;</w:t>
            </w:r>
          </w:p>
        </w:tc>
        <w:tc>
          <w:tcPr>
            <w:tcW w:w="4876" w:type="dxa"/>
            <w:tcBorders>
              <w:top w:val="nil"/>
              <w:left w:val="nil"/>
              <w:bottom w:val="nil"/>
              <w:right w:val="nil"/>
            </w:tcBorders>
          </w:tcPr>
          <w:p w14:paraId="2CD39F11" w14:textId="77777777" w:rsidR="00590F8D" w:rsidRPr="009F22FD" w:rsidRDefault="00590F8D" w:rsidP="00DF3EBC">
            <w:pPr>
              <w:pStyle w:val="Normal6a"/>
            </w:pPr>
            <w:r w:rsidRPr="009F22FD">
              <w:t>15.</w:t>
            </w:r>
            <w:r w:rsidRPr="009F22FD">
              <w:tab/>
              <w:t>si rallegra dell'aumento dei bilanci e degli investimenti nella difesa da parte degli Stati membri e dell'aumento, seppur modesto, del bilancio dell'UE destinato alla PSDC nel 2024; invita gli Stati membri che non hanno ancora raggiunto la soglia minima del 2 % del PIL destinata alla spesa per la difesa a impegnarsi risolutamente ad aumentare gradualmente i rispettivi bilanci militari;</w:t>
            </w:r>
          </w:p>
        </w:tc>
      </w:tr>
    </w:tbl>
    <w:p w14:paraId="44663D64"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214DEF49" w14:textId="77777777" w:rsidR="00590F8D" w:rsidRPr="009F22FD" w:rsidRDefault="00590F8D" w:rsidP="00590F8D">
      <w:r w:rsidRPr="009F22FD">
        <w:rPr>
          <w:rStyle w:val="HideTWBExt"/>
        </w:rPr>
        <w:t>&lt;/Amend&gt;</w:t>
      </w:r>
    </w:p>
    <w:p w14:paraId="4647C19B"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448</w:t>
      </w:r>
      <w:r w:rsidRPr="009F22FD">
        <w:rPr>
          <w:rStyle w:val="HideTWBExt"/>
          <w:b w:val="0"/>
        </w:rPr>
        <w:t>&lt;/NumAm&gt;</w:t>
      </w:r>
    </w:p>
    <w:p w14:paraId="49DB204A" w14:textId="77777777" w:rsidR="00590F8D" w:rsidRPr="009F22FD" w:rsidRDefault="00590F8D" w:rsidP="00590F8D">
      <w:pPr>
        <w:pStyle w:val="NormalBold"/>
      </w:pPr>
      <w:r w:rsidRPr="009F22FD">
        <w:rPr>
          <w:rStyle w:val="HideTWBExt"/>
          <w:b w:val="0"/>
        </w:rPr>
        <w:t>&lt;RepeatBlock-By&gt;&lt;Members&gt;</w:t>
      </w:r>
      <w:r w:rsidRPr="009F22FD">
        <w:t>Alexander Sell</w:t>
      </w:r>
      <w:r w:rsidRPr="009F22FD">
        <w:rPr>
          <w:rStyle w:val="HideTWBExt"/>
          <w:b w:val="0"/>
        </w:rPr>
        <w:t>&lt;/Members&gt;</w:t>
      </w:r>
    </w:p>
    <w:p w14:paraId="76728D92" w14:textId="77777777" w:rsidR="00590F8D" w:rsidRPr="009F22FD" w:rsidRDefault="00590F8D" w:rsidP="00590F8D">
      <w:pPr>
        <w:pStyle w:val="NormalBold"/>
      </w:pPr>
      <w:r w:rsidRPr="009F22FD">
        <w:rPr>
          <w:rStyle w:val="HideTWBExt"/>
          <w:b w:val="0"/>
        </w:rPr>
        <w:t>&lt;/RepeatBlock-By&gt;</w:t>
      </w:r>
    </w:p>
    <w:p w14:paraId="23AE2050"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6A1A63B8" w14:textId="77777777" w:rsidR="00590F8D" w:rsidRPr="009F22FD" w:rsidRDefault="00590F8D" w:rsidP="00590F8D">
      <w:pPr>
        <w:pStyle w:val="NormalBold"/>
      </w:pPr>
      <w:r w:rsidRPr="009F22FD">
        <w:rPr>
          <w:rStyle w:val="HideTWBExt"/>
          <w:b w:val="0"/>
        </w:rPr>
        <w:t>&lt;Article&gt;</w:t>
      </w:r>
      <w:r w:rsidRPr="009F22FD">
        <w:t>Paragrafo 15</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21538F3D" w14:textId="77777777" w:rsidTr="00DF3EBC">
        <w:trPr>
          <w:trHeight w:hRule="exact" w:val="240"/>
          <w:jc w:val="center"/>
        </w:trPr>
        <w:tc>
          <w:tcPr>
            <w:tcW w:w="9752" w:type="dxa"/>
            <w:gridSpan w:val="2"/>
            <w:tcBorders>
              <w:top w:val="nil"/>
              <w:left w:val="nil"/>
              <w:bottom w:val="nil"/>
              <w:right w:val="nil"/>
            </w:tcBorders>
          </w:tcPr>
          <w:p w14:paraId="11706EB3" w14:textId="77777777" w:rsidR="00590F8D" w:rsidRPr="009F22FD" w:rsidRDefault="00590F8D" w:rsidP="00DF3EBC"/>
        </w:tc>
      </w:tr>
      <w:tr w:rsidR="00590F8D" w:rsidRPr="009F22FD" w14:paraId="18ECC4D0" w14:textId="77777777" w:rsidTr="00DF3EBC">
        <w:trPr>
          <w:trHeight w:val="240"/>
          <w:jc w:val="center"/>
        </w:trPr>
        <w:tc>
          <w:tcPr>
            <w:tcW w:w="4876" w:type="dxa"/>
            <w:tcBorders>
              <w:top w:val="nil"/>
              <w:left w:val="nil"/>
              <w:bottom w:val="nil"/>
              <w:right w:val="nil"/>
            </w:tcBorders>
          </w:tcPr>
          <w:p w14:paraId="1DAAD235"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3D4EF3D3" w14:textId="77777777" w:rsidR="00590F8D" w:rsidRPr="009F22FD" w:rsidRDefault="00590F8D" w:rsidP="00DF3EBC">
            <w:pPr>
              <w:pStyle w:val="AmColumnHeading"/>
            </w:pPr>
            <w:r w:rsidRPr="009F22FD">
              <w:t>Emendamento</w:t>
            </w:r>
          </w:p>
        </w:tc>
      </w:tr>
      <w:tr w:rsidR="00590F8D" w:rsidRPr="009F22FD" w14:paraId="6F6BA774" w14:textId="77777777" w:rsidTr="00DF3EBC">
        <w:trPr>
          <w:jc w:val="center"/>
        </w:trPr>
        <w:tc>
          <w:tcPr>
            <w:tcW w:w="4876" w:type="dxa"/>
            <w:tcBorders>
              <w:top w:val="nil"/>
              <w:left w:val="nil"/>
              <w:bottom w:val="nil"/>
              <w:right w:val="nil"/>
            </w:tcBorders>
          </w:tcPr>
          <w:p w14:paraId="4E472D43" w14:textId="77777777" w:rsidR="00590F8D" w:rsidRPr="009F22FD" w:rsidRDefault="00590F8D" w:rsidP="00DF3EBC">
            <w:pPr>
              <w:pStyle w:val="Normal6a"/>
            </w:pPr>
            <w:r w:rsidRPr="009F22FD">
              <w:t>15.</w:t>
            </w:r>
            <w:r w:rsidRPr="009F22FD">
              <w:tab/>
              <w:t xml:space="preserve">si rallegra dell'aumento dei bilanci e degli investimenti nella difesa da parte degli Stati membri e dell'aumento, seppur modesto, del bilancio dell'UE destinato alla PSDC nel 2024; invita gli Stati membri che non hanno ancora raggiunto la soglia minima del 2 % del PIL destinata alla spesa per la difesa a impegnarsi risolutamente ad aumentare gradualmente i rispettivi bilanci militari; raccomanda che, sulla base di un'analisi continua delle esigenze in materia di capacità, gli Stati membri </w:t>
            </w:r>
            <w:r w:rsidRPr="009F22FD">
              <w:rPr>
                <w:b/>
                <w:i/>
              </w:rPr>
              <w:t>aumentino ulteriormente tale soglia, in particolare per l'approvvigionamento congiunto di capacità di difesa</w:t>
            </w:r>
            <w:r w:rsidRPr="009F22FD">
              <w:t>;</w:t>
            </w:r>
          </w:p>
        </w:tc>
        <w:tc>
          <w:tcPr>
            <w:tcW w:w="4876" w:type="dxa"/>
            <w:tcBorders>
              <w:top w:val="nil"/>
              <w:left w:val="nil"/>
              <w:bottom w:val="nil"/>
              <w:right w:val="nil"/>
            </w:tcBorders>
          </w:tcPr>
          <w:p w14:paraId="1BA04B0B" w14:textId="77777777" w:rsidR="00590F8D" w:rsidRPr="009F22FD" w:rsidRDefault="00590F8D" w:rsidP="00DF3EBC">
            <w:pPr>
              <w:pStyle w:val="Normal6a"/>
            </w:pPr>
            <w:r w:rsidRPr="009F22FD">
              <w:t>15.</w:t>
            </w:r>
            <w:r w:rsidRPr="009F22FD">
              <w:tab/>
              <w:t xml:space="preserve">si rallegra dell'aumento dei bilanci e degli investimenti nella difesa da parte degli Stati membri e dell'aumento, seppur modesto, del bilancio dell'UE destinato alla PSDC nel 2024; invita gli Stati membri che non hanno ancora raggiunto la soglia minima del 2 % del PIL destinata alla spesa per la difesa a impegnarsi risolutamente ad aumentare gradualmente i rispettivi bilanci militari; raccomanda che, sulla base di un'analisi continua delle esigenze in materia di capacità, gli Stati membri </w:t>
            </w:r>
            <w:r w:rsidRPr="009F22FD">
              <w:rPr>
                <w:b/>
                <w:i/>
              </w:rPr>
              <w:t>diano priorità all'efficienza di bilancio nelle politiche di sicurezza, garantendo che le spese si concentrino su misure difensive rigorosamente all'interno dei confini dell'UE ed evitino il coinvolgimento in conflitti extra-UE</w:t>
            </w:r>
            <w:r w:rsidRPr="009F22FD">
              <w:t>;</w:t>
            </w:r>
          </w:p>
        </w:tc>
      </w:tr>
    </w:tbl>
    <w:p w14:paraId="100411C4" w14:textId="77777777" w:rsidR="00590F8D" w:rsidRPr="00973EEF" w:rsidRDefault="00590F8D" w:rsidP="00590F8D">
      <w:pPr>
        <w:pStyle w:val="AmOrLang"/>
        <w:rPr>
          <w:lang w:val="es-ES"/>
        </w:rPr>
      </w:pPr>
      <w:r w:rsidRPr="00973EEF">
        <w:rPr>
          <w:lang w:val="es-ES"/>
        </w:rPr>
        <w:t xml:space="preserve">Or. </w:t>
      </w:r>
      <w:r w:rsidRPr="00973EEF">
        <w:rPr>
          <w:rStyle w:val="HideTWBExt"/>
          <w:lang w:val="es-ES"/>
        </w:rPr>
        <w:t>&lt;Original&gt;</w:t>
      </w:r>
      <w:r w:rsidRPr="00973EEF">
        <w:rPr>
          <w:rStyle w:val="HideTWBInt"/>
          <w:lang w:val="es-ES"/>
        </w:rPr>
        <w:t>{EN}</w:t>
      </w:r>
      <w:r w:rsidRPr="00973EEF">
        <w:rPr>
          <w:lang w:val="es-ES"/>
        </w:rPr>
        <w:t>en</w:t>
      </w:r>
      <w:r w:rsidRPr="00973EEF">
        <w:rPr>
          <w:rStyle w:val="HideTWBExt"/>
          <w:lang w:val="es-ES"/>
        </w:rPr>
        <w:t>&lt;/Original&gt;</w:t>
      </w:r>
    </w:p>
    <w:p w14:paraId="072A532A" w14:textId="77777777" w:rsidR="00590F8D" w:rsidRPr="00973EEF" w:rsidRDefault="00590F8D" w:rsidP="00590F8D">
      <w:pPr>
        <w:rPr>
          <w:lang w:val="es-ES"/>
        </w:rPr>
      </w:pPr>
      <w:r w:rsidRPr="00973EEF">
        <w:rPr>
          <w:rStyle w:val="HideTWBExt"/>
          <w:lang w:val="es-ES"/>
        </w:rPr>
        <w:t>&lt;/Amend&gt;</w:t>
      </w:r>
    </w:p>
    <w:p w14:paraId="6853CE82" w14:textId="77777777" w:rsidR="00590F8D" w:rsidRPr="00973EEF" w:rsidRDefault="00590F8D" w:rsidP="00590F8D">
      <w:pPr>
        <w:pStyle w:val="AmNumberTabs"/>
        <w:rPr>
          <w:lang w:val="es-ES"/>
        </w:rPr>
      </w:pPr>
      <w:r w:rsidRPr="00973EEF">
        <w:rPr>
          <w:rStyle w:val="HideTWBExt"/>
          <w:b w:val="0"/>
          <w:lang w:val="es-ES"/>
        </w:rPr>
        <w:t>&lt;Amend&gt;</w:t>
      </w:r>
      <w:r w:rsidRPr="00973EEF">
        <w:rPr>
          <w:lang w:val="es-ES"/>
        </w:rPr>
        <w:t>Emendamento</w:t>
      </w:r>
      <w:r w:rsidRPr="00973EEF">
        <w:rPr>
          <w:lang w:val="es-ES"/>
        </w:rPr>
        <w:tab/>
      </w:r>
      <w:r w:rsidRPr="00973EEF">
        <w:rPr>
          <w:lang w:val="es-ES"/>
        </w:rPr>
        <w:tab/>
      </w:r>
      <w:r w:rsidRPr="00973EEF">
        <w:rPr>
          <w:rStyle w:val="HideTWBExt"/>
          <w:b w:val="0"/>
          <w:lang w:val="es-ES"/>
        </w:rPr>
        <w:t>&lt;NumAm&gt;</w:t>
      </w:r>
      <w:r w:rsidRPr="00973EEF">
        <w:rPr>
          <w:lang w:val="es-ES"/>
        </w:rPr>
        <w:t>449</w:t>
      </w:r>
      <w:r w:rsidRPr="00973EEF">
        <w:rPr>
          <w:rStyle w:val="HideTWBExt"/>
          <w:b w:val="0"/>
          <w:lang w:val="es-ES"/>
        </w:rPr>
        <w:t>&lt;/NumAm&gt;</w:t>
      </w:r>
    </w:p>
    <w:p w14:paraId="72263DCC" w14:textId="77777777" w:rsidR="00590F8D" w:rsidRPr="00973EEF" w:rsidRDefault="00590F8D" w:rsidP="00590F8D">
      <w:pPr>
        <w:pStyle w:val="NormalBold"/>
        <w:rPr>
          <w:lang w:val="es-ES"/>
        </w:rPr>
      </w:pPr>
      <w:r w:rsidRPr="00973EEF">
        <w:rPr>
          <w:rStyle w:val="HideTWBExt"/>
          <w:b w:val="0"/>
          <w:lang w:val="es-ES"/>
        </w:rPr>
        <w:t>&lt;RepeatBlock-By&gt;&lt;Members&gt;</w:t>
      </w:r>
      <w:r w:rsidRPr="00973EEF">
        <w:rPr>
          <w:lang w:val="es-ES"/>
        </w:rPr>
        <w:t>Rasa Juknevičienė</w:t>
      </w:r>
      <w:r w:rsidRPr="00973EEF">
        <w:rPr>
          <w:rStyle w:val="HideTWBExt"/>
          <w:b w:val="0"/>
          <w:lang w:val="es-ES"/>
        </w:rPr>
        <w:t>&lt;/Members&gt;</w:t>
      </w:r>
    </w:p>
    <w:p w14:paraId="401DA7FB" w14:textId="77777777" w:rsidR="00590F8D" w:rsidRPr="00973EEF" w:rsidRDefault="00590F8D" w:rsidP="00590F8D">
      <w:pPr>
        <w:pStyle w:val="NormalBold"/>
        <w:rPr>
          <w:lang w:val="es-ES"/>
        </w:rPr>
      </w:pPr>
      <w:r w:rsidRPr="00973EEF">
        <w:rPr>
          <w:rStyle w:val="HideTWBExt"/>
          <w:b w:val="0"/>
          <w:lang w:val="es-ES"/>
        </w:rPr>
        <w:t>&lt;/RepeatBlock-By&gt;</w:t>
      </w:r>
    </w:p>
    <w:p w14:paraId="4CC21F2D"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4E32D6C4" w14:textId="77777777" w:rsidR="00590F8D" w:rsidRPr="009F22FD" w:rsidRDefault="00590F8D" w:rsidP="00590F8D">
      <w:pPr>
        <w:pStyle w:val="NormalBold"/>
      </w:pPr>
      <w:r w:rsidRPr="009F22FD">
        <w:rPr>
          <w:rStyle w:val="HideTWBExt"/>
          <w:b w:val="0"/>
        </w:rPr>
        <w:t>&lt;Article&gt;</w:t>
      </w:r>
      <w:r w:rsidRPr="009F22FD">
        <w:t>Paragrafo 15</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562AAE03" w14:textId="77777777" w:rsidTr="00DF3EBC">
        <w:trPr>
          <w:trHeight w:hRule="exact" w:val="240"/>
          <w:jc w:val="center"/>
        </w:trPr>
        <w:tc>
          <w:tcPr>
            <w:tcW w:w="9752" w:type="dxa"/>
            <w:gridSpan w:val="2"/>
            <w:tcBorders>
              <w:top w:val="nil"/>
              <w:left w:val="nil"/>
              <w:bottom w:val="nil"/>
              <w:right w:val="nil"/>
            </w:tcBorders>
          </w:tcPr>
          <w:p w14:paraId="0F65F9BE" w14:textId="77777777" w:rsidR="00590F8D" w:rsidRPr="009F22FD" w:rsidRDefault="00590F8D" w:rsidP="00DF3EBC"/>
        </w:tc>
      </w:tr>
      <w:tr w:rsidR="00590F8D" w:rsidRPr="009F22FD" w14:paraId="1676B4F7" w14:textId="77777777" w:rsidTr="00DF3EBC">
        <w:trPr>
          <w:trHeight w:val="240"/>
          <w:jc w:val="center"/>
        </w:trPr>
        <w:tc>
          <w:tcPr>
            <w:tcW w:w="4876" w:type="dxa"/>
            <w:tcBorders>
              <w:top w:val="nil"/>
              <w:left w:val="nil"/>
              <w:bottom w:val="nil"/>
              <w:right w:val="nil"/>
            </w:tcBorders>
          </w:tcPr>
          <w:p w14:paraId="3E628793"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64F7EE1D" w14:textId="77777777" w:rsidR="00590F8D" w:rsidRPr="009F22FD" w:rsidRDefault="00590F8D" w:rsidP="00DF3EBC">
            <w:pPr>
              <w:pStyle w:val="AmColumnHeading"/>
            </w:pPr>
            <w:r w:rsidRPr="009F22FD">
              <w:t>Emendamento</w:t>
            </w:r>
          </w:p>
        </w:tc>
      </w:tr>
      <w:tr w:rsidR="00590F8D" w:rsidRPr="009F22FD" w14:paraId="6B3E278A" w14:textId="77777777" w:rsidTr="00DF3EBC">
        <w:trPr>
          <w:jc w:val="center"/>
        </w:trPr>
        <w:tc>
          <w:tcPr>
            <w:tcW w:w="4876" w:type="dxa"/>
            <w:tcBorders>
              <w:top w:val="nil"/>
              <w:left w:val="nil"/>
              <w:bottom w:val="nil"/>
              <w:right w:val="nil"/>
            </w:tcBorders>
          </w:tcPr>
          <w:p w14:paraId="630926D1" w14:textId="77777777" w:rsidR="00590F8D" w:rsidRPr="009F22FD" w:rsidRDefault="00590F8D" w:rsidP="00DF3EBC">
            <w:pPr>
              <w:pStyle w:val="Normal6a"/>
            </w:pPr>
            <w:r w:rsidRPr="009F22FD">
              <w:t>15.</w:t>
            </w:r>
            <w:r w:rsidRPr="009F22FD">
              <w:tab/>
              <w:t>si rallegra dell'aumento dei bilanci e degli investimenti nella difesa da parte degli Stati membri e dell'aumento, seppur modesto, del bilancio dell'UE destinato alla PSDC nel 2024; invita gli Stati membri che non hanno ancora raggiunto la soglia minima del 2 % del PIL destinata alla spesa per la difesa a impegnarsi risolutamente ad aumentare gradualmente i rispettivi bilanci militari; raccomanda che, sulla base di un'analisi continua delle esigenze in materia di capacità, gli Stati membri aumentino ulteriormente tale soglia, in particolare per l'approvvigionamento congiunto di capacità di difesa;</w:t>
            </w:r>
          </w:p>
        </w:tc>
        <w:tc>
          <w:tcPr>
            <w:tcW w:w="4876" w:type="dxa"/>
            <w:tcBorders>
              <w:top w:val="nil"/>
              <w:left w:val="nil"/>
              <w:bottom w:val="nil"/>
              <w:right w:val="nil"/>
            </w:tcBorders>
          </w:tcPr>
          <w:p w14:paraId="71231DE1" w14:textId="77777777" w:rsidR="00590F8D" w:rsidRPr="009F22FD" w:rsidRDefault="00590F8D" w:rsidP="00DF3EBC">
            <w:pPr>
              <w:pStyle w:val="Normal6a"/>
            </w:pPr>
            <w:r w:rsidRPr="009F22FD">
              <w:t>15.</w:t>
            </w:r>
            <w:r w:rsidRPr="009F22FD">
              <w:tab/>
              <w:t xml:space="preserve">si rallegra dell'aumento dei bilanci e degli investimenti nella difesa da parte degli Stati membri e dell'aumento, seppur modesto, del bilancio dell'UE destinato alla PSDC nel 2024; </w:t>
            </w:r>
            <w:r w:rsidRPr="009F22FD">
              <w:rPr>
                <w:b/>
                <w:i/>
              </w:rPr>
              <w:t>sottolinea l'importanza dell'impegno a favore di un aumento della spesa per la difesa;</w:t>
            </w:r>
            <w:r w:rsidRPr="009F22FD">
              <w:t xml:space="preserve"> invita gli Stati membri che non hanno ancora raggiunto la soglia minima del 2 % del PIL destinata alla spesa per la difesa a impegnarsi risolutamente ad aumentare gradualmente i rispettivi bilanci militari; raccomanda che, sulla base di un'analisi continua delle esigenze in materia di capacità, gli Stati membri aumentino ulteriormente tale soglia, in particolare per </w:t>
            </w:r>
            <w:r w:rsidRPr="009F22FD">
              <w:rPr>
                <w:b/>
                <w:i/>
              </w:rPr>
              <w:t>investimenti costanti nell'industria della difesa e</w:t>
            </w:r>
            <w:r w:rsidRPr="009F22FD">
              <w:t xml:space="preserve"> l'approvvigionamento congiunto di capacità di difesa;</w:t>
            </w:r>
          </w:p>
        </w:tc>
      </w:tr>
    </w:tbl>
    <w:p w14:paraId="4A7FBB10" w14:textId="77777777" w:rsidR="00590F8D" w:rsidRPr="00973EEF" w:rsidRDefault="00590F8D" w:rsidP="00590F8D">
      <w:pPr>
        <w:pStyle w:val="AmOrLang"/>
        <w:rPr>
          <w:lang w:val="nl-NL"/>
        </w:rPr>
      </w:pPr>
      <w:r w:rsidRPr="00973EEF">
        <w:rPr>
          <w:lang w:val="nl-NL"/>
        </w:rPr>
        <w:t xml:space="preserve">Or. </w:t>
      </w:r>
      <w:r w:rsidRPr="00973EEF">
        <w:rPr>
          <w:rStyle w:val="HideTWBExt"/>
          <w:lang w:val="nl-NL"/>
        </w:rPr>
        <w:t>&lt;Original&gt;</w:t>
      </w:r>
      <w:r w:rsidRPr="00973EEF">
        <w:rPr>
          <w:rStyle w:val="HideTWBInt"/>
          <w:lang w:val="nl-NL"/>
        </w:rPr>
        <w:t>{EN}</w:t>
      </w:r>
      <w:r w:rsidRPr="00973EEF">
        <w:rPr>
          <w:lang w:val="nl-NL"/>
        </w:rPr>
        <w:t>en</w:t>
      </w:r>
      <w:r w:rsidRPr="00973EEF">
        <w:rPr>
          <w:rStyle w:val="HideTWBExt"/>
          <w:lang w:val="nl-NL"/>
        </w:rPr>
        <w:t>&lt;/Original&gt;</w:t>
      </w:r>
    </w:p>
    <w:p w14:paraId="21383E3D" w14:textId="77777777" w:rsidR="00590F8D" w:rsidRPr="00973EEF" w:rsidRDefault="00590F8D" w:rsidP="00590F8D">
      <w:pPr>
        <w:rPr>
          <w:lang w:val="nl-NL"/>
        </w:rPr>
      </w:pPr>
      <w:r w:rsidRPr="00973EEF">
        <w:rPr>
          <w:rStyle w:val="HideTWBExt"/>
          <w:lang w:val="nl-NL"/>
        </w:rPr>
        <w:t>&lt;/Amend&gt;</w:t>
      </w:r>
    </w:p>
    <w:p w14:paraId="704B0E45" w14:textId="77777777" w:rsidR="00590F8D" w:rsidRPr="00973EEF" w:rsidRDefault="00590F8D" w:rsidP="00590F8D">
      <w:pPr>
        <w:pStyle w:val="AmNumberTabs"/>
        <w:rPr>
          <w:lang w:val="nl-NL"/>
        </w:rPr>
      </w:pPr>
      <w:r w:rsidRPr="00973EEF">
        <w:rPr>
          <w:rStyle w:val="HideTWBExt"/>
          <w:b w:val="0"/>
          <w:lang w:val="nl-NL"/>
        </w:rPr>
        <w:t>&lt;Amend&gt;</w:t>
      </w:r>
      <w:r w:rsidRPr="00973EEF">
        <w:rPr>
          <w:lang w:val="nl-NL"/>
        </w:rPr>
        <w:t>Emendamento</w:t>
      </w:r>
      <w:r w:rsidRPr="00973EEF">
        <w:rPr>
          <w:lang w:val="nl-NL"/>
        </w:rPr>
        <w:tab/>
      </w:r>
      <w:r w:rsidRPr="00973EEF">
        <w:rPr>
          <w:lang w:val="nl-NL"/>
        </w:rPr>
        <w:tab/>
      </w:r>
      <w:r w:rsidRPr="00973EEF">
        <w:rPr>
          <w:rStyle w:val="HideTWBExt"/>
          <w:b w:val="0"/>
          <w:lang w:val="nl-NL"/>
        </w:rPr>
        <w:t>&lt;NumAm&gt;</w:t>
      </w:r>
      <w:r w:rsidRPr="00973EEF">
        <w:rPr>
          <w:lang w:val="nl-NL"/>
        </w:rPr>
        <w:t>450</w:t>
      </w:r>
      <w:r w:rsidRPr="00973EEF">
        <w:rPr>
          <w:rStyle w:val="HideTWBExt"/>
          <w:b w:val="0"/>
          <w:lang w:val="nl-NL"/>
        </w:rPr>
        <w:t>&lt;/NumAm&gt;</w:t>
      </w:r>
    </w:p>
    <w:p w14:paraId="0A6F707F" w14:textId="77777777" w:rsidR="00590F8D" w:rsidRPr="00973EEF" w:rsidRDefault="00590F8D" w:rsidP="00590F8D">
      <w:pPr>
        <w:pStyle w:val="NormalBold"/>
        <w:rPr>
          <w:lang w:val="nl-NL"/>
        </w:rPr>
      </w:pPr>
      <w:r w:rsidRPr="00973EEF">
        <w:rPr>
          <w:rStyle w:val="HideTWBExt"/>
          <w:b w:val="0"/>
          <w:lang w:val="nl-NL"/>
        </w:rPr>
        <w:t>&lt;RepeatBlock-By&gt;&lt;Members&gt;</w:t>
      </w:r>
      <w:r w:rsidRPr="00973EEF">
        <w:rPr>
          <w:lang w:val="nl-NL"/>
        </w:rPr>
        <w:t>Wouter Beke</w:t>
      </w:r>
      <w:r w:rsidRPr="00973EEF">
        <w:rPr>
          <w:rStyle w:val="HideTWBExt"/>
          <w:b w:val="0"/>
          <w:lang w:val="nl-NL"/>
        </w:rPr>
        <w:t>&lt;/Members&gt;</w:t>
      </w:r>
    </w:p>
    <w:p w14:paraId="703B5C53" w14:textId="77777777" w:rsidR="00590F8D" w:rsidRPr="00973EEF" w:rsidRDefault="00590F8D" w:rsidP="00590F8D">
      <w:pPr>
        <w:pStyle w:val="NormalBold"/>
        <w:rPr>
          <w:lang w:val="nl-NL"/>
        </w:rPr>
      </w:pPr>
      <w:r w:rsidRPr="00973EEF">
        <w:rPr>
          <w:rStyle w:val="HideTWBExt"/>
          <w:b w:val="0"/>
          <w:lang w:val="nl-NL"/>
        </w:rPr>
        <w:t>&lt;/RepeatBlock-By&gt;</w:t>
      </w:r>
    </w:p>
    <w:p w14:paraId="3051D217"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4DF59299" w14:textId="77777777" w:rsidR="00590F8D" w:rsidRPr="009F22FD" w:rsidRDefault="00590F8D" w:rsidP="00590F8D">
      <w:pPr>
        <w:pStyle w:val="NormalBold"/>
      </w:pPr>
      <w:r w:rsidRPr="009F22FD">
        <w:rPr>
          <w:rStyle w:val="HideTWBExt"/>
          <w:b w:val="0"/>
        </w:rPr>
        <w:t>&lt;Article&gt;</w:t>
      </w:r>
      <w:r w:rsidRPr="009F22FD">
        <w:t>Paragrafo 15</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37A48961" w14:textId="77777777" w:rsidTr="00DF3EBC">
        <w:trPr>
          <w:trHeight w:hRule="exact" w:val="240"/>
          <w:jc w:val="center"/>
        </w:trPr>
        <w:tc>
          <w:tcPr>
            <w:tcW w:w="9752" w:type="dxa"/>
            <w:gridSpan w:val="2"/>
            <w:tcBorders>
              <w:top w:val="nil"/>
              <w:left w:val="nil"/>
              <w:bottom w:val="nil"/>
              <w:right w:val="nil"/>
            </w:tcBorders>
          </w:tcPr>
          <w:p w14:paraId="6105D40B" w14:textId="77777777" w:rsidR="00590F8D" w:rsidRPr="009F22FD" w:rsidRDefault="00590F8D" w:rsidP="00DF3EBC"/>
        </w:tc>
      </w:tr>
      <w:tr w:rsidR="00590F8D" w:rsidRPr="009F22FD" w14:paraId="18D42DCA" w14:textId="77777777" w:rsidTr="00DF3EBC">
        <w:trPr>
          <w:trHeight w:val="240"/>
          <w:jc w:val="center"/>
        </w:trPr>
        <w:tc>
          <w:tcPr>
            <w:tcW w:w="4876" w:type="dxa"/>
            <w:tcBorders>
              <w:top w:val="nil"/>
              <w:left w:val="nil"/>
              <w:bottom w:val="nil"/>
              <w:right w:val="nil"/>
            </w:tcBorders>
          </w:tcPr>
          <w:p w14:paraId="3E3730D8"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6659A9CE" w14:textId="77777777" w:rsidR="00590F8D" w:rsidRPr="009F22FD" w:rsidRDefault="00590F8D" w:rsidP="00DF3EBC">
            <w:pPr>
              <w:pStyle w:val="AmColumnHeading"/>
            </w:pPr>
            <w:r w:rsidRPr="009F22FD">
              <w:t>Emendamento</w:t>
            </w:r>
          </w:p>
        </w:tc>
      </w:tr>
      <w:tr w:rsidR="00590F8D" w:rsidRPr="009F22FD" w14:paraId="602F5392" w14:textId="77777777" w:rsidTr="00DF3EBC">
        <w:trPr>
          <w:jc w:val="center"/>
        </w:trPr>
        <w:tc>
          <w:tcPr>
            <w:tcW w:w="4876" w:type="dxa"/>
            <w:tcBorders>
              <w:top w:val="nil"/>
              <w:left w:val="nil"/>
              <w:bottom w:val="nil"/>
              <w:right w:val="nil"/>
            </w:tcBorders>
          </w:tcPr>
          <w:p w14:paraId="1EED4BB7" w14:textId="77777777" w:rsidR="00590F8D" w:rsidRPr="009F22FD" w:rsidRDefault="00590F8D" w:rsidP="00DF3EBC">
            <w:pPr>
              <w:pStyle w:val="Normal6a"/>
            </w:pPr>
            <w:r w:rsidRPr="009F22FD">
              <w:t>15.</w:t>
            </w:r>
            <w:r w:rsidRPr="009F22FD">
              <w:tab/>
              <w:t>si rallegra dell'aumento dei bilanci e degli investimenti nella difesa da parte degli Stati membri e dell'aumento, seppur modesto, del bilancio dell'UE destinato alla PSDC nel 2024; invita gli Stati membri che non hanno ancora raggiunto la soglia minima del 2 % del PIL destinata alla spesa per la difesa a impegnarsi risolutamente ad aumentare gradualmente i rispettivi bilanci militari; raccomanda che, sulla base di un'analisi continua delle esigenze in materia di capacità, gli Stati membri aumentino ulteriormente tale soglia, in particolare per l'approvvigionamento congiunto di capacità di difesa;</w:t>
            </w:r>
          </w:p>
        </w:tc>
        <w:tc>
          <w:tcPr>
            <w:tcW w:w="4876" w:type="dxa"/>
            <w:tcBorders>
              <w:top w:val="nil"/>
              <w:left w:val="nil"/>
              <w:bottom w:val="nil"/>
              <w:right w:val="nil"/>
            </w:tcBorders>
          </w:tcPr>
          <w:p w14:paraId="107E8134" w14:textId="77777777" w:rsidR="00590F8D" w:rsidRPr="009F22FD" w:rsidRDefault="00590F8D" w:rsidP="00DF3EBC">
            <w:pPr>
              <w:pStyle w:val="Normal6a"/>
            </w:pPr>
            <w:r w:rsidRPr="009F22FD">
              <w:t>15.</w:t>
            </w:r>
            <w:r w:rsidRPr="009F22FD">
              <w:tab/>
              <w:t xml:space="preserve">si rallegra dell'aumento dei bilanci e degli investimenti nella difesa da parte degli Stati membri e dell'aumento, seppur modesto, del bilancio dell'UE destinato alla PSDC nel 2024; invita gli Stati membri che non hanno ancora raggiunto la soglia minima del 2 % del PIL destinata alla spesa per la difesa a impegnarsi risolutamente ad aumentare gradualmente i rispettivi bilanci militari; raccomanda che, sulla base di un'analisi continua delle esigenze in materia di capacità, gli Stati membri aumentino ulteriormente tale soglia, in particolare per l'approvvigionamento congiunto di capacità di difesa; </w:t>
            </w:r>
            <w:r w:rsidRPr="009F22FD">
              <w:rPr>
                <w:b/>
                <w:i/>
              </w:rPr>
              <w:t>sottolinea inoltre che la spesa pubblica dovrebbe essere integrata da maggiori finanziamenti privati; invita gli Stati membri e la Commissione a incoraggiare sia la Banca europea per gli investimenti (BEI) che le banche nazionali ad allentare le loro politiche e a fornire al settore della difesa un accesso essenziale ai prestiti; evidenzia che i prestiti della BEI dovrebbero fungere da catalizzatore per investimenti privati​ nell'industria europea della difesa;</w:t>
            </w:r>
          </w:p>
        </w:tc>
      </w:tr>
    </w:tbl>
    <w:p w14:paraId="12A60446"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05FEAB0E" w14:textId="77777777" w:rsidR="00590F8D" w:rsidRPr="009F22FD" w:rsidRDefault="00590F8D" w:rsidP="00590F8D">
      <w:r w:rsidRPr="009F22FD">
        <w:rPr>
          <w:rStyle w:val="HideTWBExt"/>
        </w:rPr>
        <w:t>&lt;/Amend&gt;</w:t>
      </w:r>
    </w:p>
    <w:p w14:paraId="2A6B955F"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451</w:t>
      </w:r>
      <w:r w:rsidRPr="009F22FD">
        <w:rPr>
          <w:rStyle w:val="HideTWBExt"/>
          <w:b w:val="0"/>
        </w:rPr>
        <w:t>&lt;/NumAm&gt;</w:t>
      </w:r>
    </w:p>
    <w:p w14:paraId="7C4E1EEC" w14:textId="77777777" w:rsidR="00590F8D" w:rsidRPr="009F22FD" w:rsidRDefault="00590F8D" w:rsidP="00590F8D">
      <w:pPr>
        <w:pStyle w:val="NormalBold"/>
      </w:pPr>
      <w:r w:rsidRPr="009F22FD">
        <w:rPr>
          <w:rStyle w:val="HideTWBExt"/>
          <w:b w:val="0"/>
        </w:rPr>
        <w:t>&lt;RepeatBlock-By&gt;&lt;Members&gt;</w:t>
      </w:r>
      <w:r w:rsidRPr="009F22FD">
        <w:t>Riho Terras</w:t>
      </w:r>
      <w:r w:rsidRPr="009F22FD">
        <w:rPr>
          <w:rStyle w:val="HideTWBExt"/>
          <w:b w:val="0"/>
        </w:rPr>
        <w:t>&lt;/Members&gt;</w:t>
      </w:r>
    </w:p>
    <w:p w14:paraId="5C053387" w14:textId="77777777" w:rsidR="00590F8D" w:rsidRPr="009F22FD" w:rsidRDefault="00590F8D" w:rsidP="00590F8D">
      <w:pPr>
        <w:pStyle w:val="NormalBold"/>
      </w:pPr>
      <w:r w:rsidRPr="009F22FD">
        <w:rPr>
          <w:rStyle w:val="HideTWBExt"/>
          <w:b w:val="0"/>
        </w:rPr>
        <w:t>&lt;/RepeatBlock-By&gt;</w:t>
      </w:r>
    </w:p>
    <w:p w14:paraId="4E969C2E"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02F27E43" w14:textId="77777777" w:rsidR="00590F8D" w:rsidRPr="009F22FD" w:rsidRDefault="00590F8D" w:rsidP="00590F8D">
      <w:pPr>
        <w:pStyle w:val="NormalBold"/>
      </w:pPr>
      <w:r w:rsidRPr="009F22FD">
        <w:rPr>
          <w:rStyle w:val="HideTWBExt"/>
          <w:b w:val="0"/>
        </w:rPr>
        <w:t>&lt;Article&gt;</w:t>
      </w:r>
      <w:r w:rsidRPr="009F22FD">
        <w:t>Paragrafo 15</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295E17D4" w14:textId="77777777" w:rsidTr="00DF3EBC">
        <w:trPr>
          <w:trHeight w:hRule="exact" w:val="240"/>
          <w:jc w:val="center"/>
        </w:trPr>
        <w:tc>
          <w:tcPr>
            <w:tcW w:w="9752" w:type="dxa"/>
            <w:gridSpan w:val="2"/>
            <w:tcBorders>
              <w:top w:val="nil"/>
              <w:left w:val="nil"/>
              <w:bottom w:val="nil"/>
              <w:right w:val="nil"/>
            </w:tcBorders>
          </w:tcPr>
          <w:p w14:paraId="2BE272E2" w14:textId="77777777" w:rsidR="00590F8D" w:rsidRPr="009F22FD" w:rsidRDefault="00590F8D" w:rsidP="00DF3EBC"/>
        </w:tc>
      </w:tr>
      <w:tr w:rsidR="00590F8D" w:rsidRPr="009F22FD" w14:paraId="765DDE5D" w14:textId="77777777" w:rsidTr="00DF3EBC">
        <w:trPr>
          <w:trHeight w:val="240"/>
          <w:jc w:val="center"/>
        </w:trPr>
        <w:tc>
          <w:tcPr>
            <w:tcW w:w="4876" w:type="dxa"/>
            <w:tcBorders>
              <w:top w:val="nil"/>
              <w:left w:val="nil"/>
              <w:bottom w:val="nil"/>
              <w:right w:val="nil"/>
            </w:tcBorders>
          </w:tcPr>
          <w:p w14:paraId="19C4F4B0"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33EBC128" w14:textId="77777777" w:rsidR="00590F8D" w:rsidRPr="009F22FD" w:rsidRDefault="00590F8D" w:rsidP="00DF3EBC">
            <w:pPr>
              <w:pStyle w:val="AmColumnHeading"/>
            </w:pPr>
            <w:r w:rsidRPr="009F22FD">
              <w:t>Emendamento</w:t>
            </w:r>
          </w:p>
        </w:tc>
      </w:tr>
      <w:tr w:rsidR="00590F8D" w:rsidRPr="009F22FD" w14:paraId="4A80F014" w14:textId="77777777" w:rsidTr="00DF3EBC">
        <w:trPr>
          <w:jc w:val="center"/>
        </w:trPr>
        <w:tc>
          <w:tcPr>
            <w:tcW w:w="4876" w:type="dxa"/>
            <w:tcBorders>
              <w:top w:val="nil"/>
              <w:left w:val="nil"/>
              <w:bottom w:val="nil"/>
              <w:right w:val="nil"/>
            </w:tcBorders>
          </w:tcPr>
          <w:p w14:paraId="0A2896E4" w14:textId="77777777" w:rsidR="00590F8D" w:rsidRPr="009F22FD" w:rsidRDefault="00590F8D" w:rsidP="00DF3EBC">
            <w:pPr>
              <w:pStyle w:val="Normal6a"/>
            </w:pPr>
            <w:r w:rsidRPr="009F22FD">
              <w:t>15.</w:t>
            </w:r>
            <w:r w:rsidRPr="009F22FD">
              <w:tab/>
              <w:t>si rallegra dell'aumento dei bilanci e degli investimenti nella difesa da parte degli Stati membri e dell'aumento, seppur modesto, del bilancio dell'UE destinato alla PSDC nel 2024; invita gli Stati membri che non hanno ancora raggiunto la soglia minima del 2 % del PIL destinata alla spesa per la difesa a impegnarsi risolutamente ad aumentare gradualmente i rispettivi bilanci militari; raccomanda che, sulla base di un'analisi continua delle esigenze in materia di capacità, gli Stati membri aumentino ulteriormente tale soglia, in particolare per l'approvvigionamento congiunto di capacità di difesa;</w:t>
            </w:r>
          </w:p>
        </w:tc>
        <w:tc>
          <w:tcPr>
            <w:tcW w:w="4876" w:type="dxa"/>
            <w:tcBorders>
              <w:top w:val="nil"/>
              <w:left w:val="nil"/>
              <w:bottom w:val="nil"/>
              <w:right w:val="nil"/>
            </w:tcBorders>
          </w:tcPr>
          <w:p w14:paraId="52315B1B" w14:textId="77777777" w:rsidR="00590F8D" w:rsidRPr="009F22FD" w:rsidRDefault="00590F8D" w:rsidP="00DF3EBC">
            <w:pPr>
              <w:pStyle w:val="Normal6a"/>
            </w:pPr>
            <w:r w:rsidRPr="009F22FD">
              <w:t>15.</w:t>
            </w:r>
            <w:r w:rsidRPr="009F22FD">
              <w:tab/>
              <w:t xml:space="preserve">si rallegra dell'aumento dei bilanci e degli investimenti nella difesa da parte degli Stati membri e dell'aumento, seppur modesto, del bilancio dell'UE destinato alla PSDC nel 2024; invita gli Stati membri che non hanno ancora raggiunto la soglia minima del 2 % del PIL destinata alla spesa per la difesa a impegnarsi risolutamente ad aumentare gradualmente i rispettivi bilanci militari; raccomanda che, sulla base di un'analisi continua delle esigenze in materia di capacità, gli Stati membri aumentino ulteriormente tale soglia, in particolare per l'approvvigionamento congiunto di capacità di difesa; </w:t>
            </w:r>
            <w:r w:rsidRPr="009F22FD">
              <w:rPr>
                <w:b/>
                <w:i/>
              </w:rPr>
              <w:t>invita la Commissione europea a presentare una proposta legislativa contenente un impegno vincolante per gli Stati membri a raggiungere una soglia minima del 2 % quale quota del loro PIL destinata alle spese per la difesa;</w:t>
            </w:r>
          </w:p>
        </w:tc>
      </w:tr>
    </w:tbl>
    <w:p w14:paraId="4F86FDDD"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08C5F5E2" w14:textId="77777777" w:rsidR="00590F8D" w:rsidRPr="009F22FD" w:rsidRDefault="00590F8D" w:rsidP="00590F8D">
      <w:r w:rsidRPr="009F22FD">
        <w:rPr>
          <w:rStyle w:val="HideTWBExt"/>
        </w:rPr>
        <w:t>&lt;/Amend&gt;</w:t>
      </w:r>
    </w:p>
    <w:p w14:paraId="7E3552FA"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452</w:t>
      </w:r>
      <w:r w:rsidRPr="009F22FD">
        <w:rPr>
          <w:rStyle w:val="HideTWBExt"/>
          <w:b w:val="0"/>
        </w:rPr>
        <w:t>&lt;/NumAm&gt;</w:t>
      </w:r>
    </w:p>
    <w:p w14:paraId="5EBD4418" w14:textId="77777777" w:rsidR="00590F8D" w:rsidRPr="009F22FD" w:rsidRDefault="00590F8D" w:rsidP="00590F8D">
      <w:pPr>
        <w:pStyle w:val="NormalBold"/>
      </w:pPr>
      <w:r w:rsidRPr="009F22FD">
        <w:rPr>
          <w:rStyle w:val="HideTWBExt"/>
          <w:b w:val="0"/>
        </w:rPr>
        <w:t>&lt;RepeatBlock-By&gt;&lt;Members&gt;</w:t>
      </w:r>
      <w:r w:rsidRPr="009F22FD">
        <w:t>Tobias Cremer, Sven Mikser</w:t>
      </w:r>
      <w:r w:rsidRPr="009F22FD">
        <w:rPr>
          <w:rStyle w:val="HideTWBExt"/>
          <w:b w:val="0"/>
        </w:rPr>
        <w:t>&lt;/Members&gt;</w:t>
      </w:r>
    </w:p>
    <w:p w14:paraId="1DEA2F8D" w14:textId="77777777" w:rsidR="00590F8D" w:rsidRPr="009F22FD" w:rsidRDefault="00590F8D" w:rsidP="00590F8D">
      <w:pPr>
        <w:pStyle w:val="NormalBold"/>
      </w:pPr>
      <w:r w:rsidRPr="009F22FD">
        <w:rPr>
          <w:rStyle w:val="HideTWBExt"/>
          <w:b w:val="0"/>
        </w:rPr>
        <w:t>&lt;/RepeatBlock-By&gt;</w:t>
      </w:r>
    </w:p>
    <w:p w14:paraId="3C2EFE1A"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71D70907" w14:textId="77777777" w:rsidR="00590F8D" w:rsidRPr="009F22FD" w:rsidRDefault="00590F8D" w:rsidP="00590F8D">
      <w:pPr>
        <w:pStyle w:val="NormalBold"/>
      </w:pPr>
      <w:r w:rsidRPr="009F22FD">
        <w:rPr>
          <w:rStyle w:val="HideTWBExt"/>
          <w:b w:val="0"/>
        </w:rPr>
        <w:t>&lt;Article&gt;</w:t>
      </w:r>
      <w:r w:rsidRPr="009F22FD">
        <w:t>Paragrafo 15</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5EC646B9" w14:textId="77777777" w:rsidTr="00DF3EBC">
        <w:trPr>
          <w:trHeight w:hRule="exact" w:val="240"/>
          <w:jc w:val="center"/>
        </w:trPr>
        <w:tc>
          <w:tcPr>
            <w:tcW w:w="9752" w:type="dxa"/>
            <w:gridSpan w:val="2"/>
            <w:tcBorders>
              <w:top w:val="nil"/>
              <w:left w:val="nil"/>
              <w:bottom w:val="nil"/>
              <w:right w:val="nil"/>
            </w:tcBorders>
          </w:tcPr>
          <w:p w14:paraId="61824CB9" w14:textId="77777777" w:rsidR="00590F8D" w:rsidRPr="009F22FD" w:rsidRDefault="00590F8D" w:rsidP="00DF3EBC"/>
        </w:tc>
      </w:tr>
      <w:tr w:rsidR="00590F8D" w:rsidRPr="009F22FD" w14:paraId="6DE486FB" w14:textId="77777777" w:rsidTr="00DF3EBC">
        <w:trPr>
          <w:trHeight w:val="240"/>
          <w:jc w:val="center"/>
        </w:trPr>
        <w:tc>
          <w:tcPr>
            <w:tcW w:w="4876" w:type="dxa"/>
            <w:tcBorders>
              <w:top w:val="nil"/>
              <w:left w:val="nil"/>
              <w:bottom w:val="nil"/>
              <w:right w:val="nil"/>
            </w:tcBorders>
          </w:tcPr>
          <w:p w14:paraId="77940829"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050A0EC0" w14:textId="77777777" w:rsidR="00590F8D" w:rsidRPr="009F22FD" w:rsidRDefault="00590F8D" w:rsidP="00DF3EBC">
            <w:pPr>
              <w:pStyle w:val="AmColumnHeading"/>
            </w:pPr>
            <w:r w:rsidRPr="009F22FD">
              <w:t>Emendamento</w:t>
            </w:r>
          </w:p>
        </w:tc>
      </w:tr>
      <w:tr w:rsidR="00590F8D" w:rsidRPr="009F22FD" w14:paraId="658CE180" w14:textId="77777777" w:rsidTr="00DF3EBC">
        <w:trPr>
          <w:jc w:val="center"/>
        </w:trPr>
        <w:tc>
          <w:tcPr>
            <w:tcW w:w="4876" w:type="dxa"/>
            <w:tcBorders>
              <w:top w:val="nil"/>
              <w:left w:val="nil"/>
              <w:bottom w:val="nil"/>
              <w:right w:val="nil"/>
            </w:tcBorders>
          </w:tcPr>
          <w:p w14:paraId="731B43F7" w14:textId="77777777" w:rsidR="00590F8D" w:rsidRPr="009F22FD" w:rsidRDefault="00590F8D" w:rsidP="00DF3EBC">
            <w:pPr>
              <w:pStyle w:val="Normal6a"/>
            </w:pPr>
            <w:r w:rsidRPr="009F22FD">
              <w:t>15.</w:t>
            </w:r>
            <w:r w:rsidRPr="009F22FD">
              <w:tab/>
              <w:t>si rallegra dell'aumento dei bilanci e degli investimenti nella difesa da parte degli Stati membri e dell'aumento, seppur modesto, del bilancio dell'UE destinato alla PSDC nel 2024; invita gli Stati membri che non hanno ancora raggiunto la soglia minima del 2 % del PIL destinata alla spesa per la difesa a impegnarsi risolutamente ad aumentare gradualmente i rispettivi bilanci militari; raccomanda che, sulla base di un'analisi continua delle esigenze in materia di capacità, gli Stati membri aumentino ulteriormente tale soglia, in particolare per l'approvvigionamento congiunto di capacità di difesa;</w:t>
            </w:r>
          </w:p>
        </w:tc>
        <w:tc>
          <w:tcPr>
            <w:tcW w:w="4876" w:type="dxa"/>
            <w:tcBorders>
              <w:top w:val="nil"/>
              <w:left w:val="nil"/>
              <w:bottom w:val="nil"/>
              <w:right w:val="nil"/>
            </w:tcBorders>
          </w:tcPr>
          <w:p w14:paraId="780B5370" w14:textId="77777777" w:rsidR="00590F8D" w:rsidRPr="009F22FD" w:rsidRDefault="00590F8D" w:rsidP="00DF3EBC">
            <w:pPr>
              <w:pStyle w:val="Normal6a"/>
            </w:pPr>
            <w:r w:rsidRPr="009F22FD">
              <w:t>15.</w:t>
            </w:r>
            <w:r w:rsidRPr="009F22FD">
              <w:tab/>
              <w:t xml:space="preserve">si rallegra dell'aumento dei bilanci e degli investimenti nella difesa da parte degli Stati membri e dell'aumento, seppur modesto, del bilancio dell'UE destinato alla PSDC nel 2024; invita gli Stati membri </w:t>
            </w:r>
            <w:r w:rsidRPr="009F22FD">
              <w:rPr>
                <w:b/>
                <w:i/>
              </w:rPr>
              <w:t>dell'UE aderenti alla NATO</w:t>
            </w:r>
            <w:r w:rsidRPr="009F22FD">
              <w:t xml:space="preserve"> che non hanno ancora raggiunto la soglia minima del 2 % del PIL destinata alla spesa per la difesa a impegnarsi risolutamente ad aumentare gradualmente i rispettivi bilanci militari; raccomanda che, sulla base di un'analisi continua delle esigenze in materia di capacità, gli Stati membri </w:t>
            </w:r>
            <w:r w:rsidRPr="009F22FD">
              <w:rPr>
                <w:b/>
                <w:i/>
              </w:rPr>
              <w:t>dell'UE aderenti alla NATO</w:t>
            </w:r>
            <w:r w:rsidRPr="009F22FD">
              <w:t xml:space="preserve"> aumentino ulteriormente tale soglia, </w:t>
            </w:r>
            <w:r w:rsidRPr="009F22FD">
              <w:rPr>
                <w:b/>
                <w:i/>
              </w:rPr>
              <w:t>ove necessario,</w:t>
            </w:r>
            <w:r w:rsidRPr="009F22FD">
              <w:t xml:space="preserve"> in particolare per l'approvvigionamento congiunto di capacità di difesa;</w:t>
            </w:r>
          </w:p>
        </w:tc>
      </w:tr>
    </w:tbl>
    <w:p w14:paraId="68B3E867"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58E7AFC0" w14:textId="77777777" w:rsidR="00590F8D" w:rsidRPr="009F22FD" w:rsidRDefault="00590F8D" w:rsidP="00590F8D">
      <w:r w:rsidRPr="009F22FD">
        <w:rPr>
          <w:rStyle w:val="HideTWBExt"/>
        </w:rPr>
        <w:t>&lt;/Amend&gt;</w:t>
      </w:r>
    </w:p>
    <w:p w14:paraId="09B1D502"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453</w:t>
      </w:r>
      <w:r w:rsidRPr="009F22FD">
        <w:rPr>
          <w:rStyle w:val="HideTWBExt"/>
          <w:b w:val="0"/>
        </w:rPr>
        <w:t>&lt;/NumAm&gt;</w:t>
      </w:r>
    </w:p>
    <w:p w14:paraId="064575A9" w14:textId="77777777" w:rsidR="00590F8D" w:rsidRPr="009F22FD" w:rsidRDefault="00590F8D" w:rsidP="00590F8D">
      <w:pPr>
        <w:pStyle w:val="NormalBold"/>
      </w:pPr>
      <w:r w:rsidRPr="009F22FD">
        <w:rPr>
          <w:rStyle w:val="HideTWBExt"/>
          <w:b w:val="0"/>
        </w:rPr>
        <w:t>&lt;RepeatBlock-By&gt;&lt;Members&gt;</w:t>
      </w:r>
      <w:r w:rsidRPr="009F22FD">
        <w:t>Salvatore De Meo</w:t>
      </w:r>
      <w:r w:rsidRPr="009F22FD">
        <w:rPr>
          <w:rStyle w:val="HideTWBExt"/>
          <w:b w:val="0"/>
        </w:rPr>
        <w:t>&lt;/Members&gt;</w:t>
      </w:r>
    </w:p>
    <w:p w14:paraId="31BF9642" w14:textId="77777777" w:rsidR="00590F8D" w:rsidRPr="009F22FD" w:rsidRDefault="00590F8D" w:rsidP="00590F8D">
      <w:pPr>
        <w:pStyle w:val="NormalBold"/>
      </w:pPr>
      <w:r w:rsidRPr="009F22FD">
        <w:rPr>
          <w:rStyle w:val="HideTWBExt"/>
          <w:b w:val="0"/>
        </w:rPr>
        <w:t>&lt;/RepeatBlock-By&gt;</w:t>
      </w:r>
    </w:p>
    <w:p w14:paraId="1DF42EDB"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3BB648F9" w14:textId="77777777" w:rsidR="00590F8D" w:rsidRPr="009F22FD" w:rsidRDefault="00590F8D" w:rsidP="00590F8D">
      <w:pPr>
        <w:pStyle w:val="NormalBold"/>
      </w:pPr>
      <w:r w:rsidRPr="009F22FD">
        <w:rPr>
          <w:rStyle w:val="HideTWBExt"/>
          <w:b w:val="0"/>
        </w:rPr>
        <w:t>&lt;Article&gt;</w:t>
      </w:r>
      <w:r w:rsidRPr="009F22FD">
        <w:t>Paragrafo 15 bis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195E7B9B" w14:textId="77777777" w:rsidTr="00DF3EBC">
        <w:trPr>
          <w:trHeight w:hRule="exact" w:val="240"/>
          <w:jc w:val="center"/>
        </w:trPr>
        <w:tc>
          <w:tcPr>
            <w:tcW w:w="9752" w:type="dxa"/>
            <w:gridSpan w:val="2"/>
            <w:tcBorders>
              <w:top w:val="nil"/>
              <w:left w:val="nil"/>
              <w:bottom w:val="nil"/>
              <w:right w:val="nil"/>
            </w:tcBorders>
          </w:tcPr>
          <w:p w14:paraId="5B1A41E3" w14:textId="77777777" w:rsidR="00590F8D" w:rsidRPr="009F22FD" w:rsidRDefault="00590F8D" w:rsidP="00DF3EBC"/>
        </w:tc>
      </w:tr>
      <w:tr w:rsidR="00590F8D" w:rsidRPr="009F22FD" w14:paraId="7BD5D4EE" w14:textId="77777777" w:rsidTr="00DF3EBC">
        <w:trPr>
          <w:trHeight w:val="240"/>
          <w:jc w:val="center"/>
        </w:trPr>
        <w:tc>
          <w:tcPr>
            <w:tcW w:w="4876" w:type="dxa"/>
            <w:tcBorders>
              <w:top w:val="nil"/>
              <w:left w:val="nil"/>
              <w:bottom w:val="nil"/>
              <w:right w:val="nil"/>
            </w:tcBorders>
          </w:tcPr>
          <w:p w14:paraId="58B8B07D"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40579AAE" w14:textId="77777777" w:rsidR="00590F8D" w:rsidRPr="009F22FD" w:rsidRDefault="00590F8D" w:rsidP="00DF3EBC">
            <w:pPr>
              <w:pStyle w:val="AmColumnHeading"/>
            </w:pPr>
            <w:r w:rsidRPr="009F22FD">
              <w:t>Emendamento</w:t>
            </w:r>
          </w:p>
        </w:tc>
      </w:tr>
      <w:tr w:rsidR="00590F8D" w:rsidRPr="009F22FD" w14:paraId="0E18535B" w14:textId="77777777" w:rsidTr="00DF3EBC">
        <w:trPr>
          <w:jc w:val="center"/>
        </w:trPr>
        <w:tc>
          <w:tcPr>
            <w:tcW w:w="4876" w:type="dxa"/>
            <w:tcBorders>
              <w:top w:val="nil"/>
              <w:left w:val="nil"/>
              <w:bottom w:val="nil"/>
              <w:right w:val="nil"/>
            </w:tcBorders>
          </w:tcPr>
          <w:p w14:paraId="5556B8DA" w14:textId="77777777" w:rsidR="00590F8D" w:rsidRPr="009F22FD" w:rsidRDefault="00590F8D" w:rsidP="00DF3EBC">
            <w:pPr>
              <w:pStyle w:val="Normal6a"/>
            </w:pPr>
          </w:p>
        </w:tc>
        <w:tc>
          <w:tcPr>
            <w:tcW w:w="4876" w:type="dxa"/>
            <w:tcBorders>
              <w:top w:val="nil"/>
              <w:left w:val="nil"/>
              <w:bottom w:val="nil"/>
              <w:right w:val="nil"/>
            </w:tcBorders>
          </w:tcPr>
          <w:p w14:paraId="7AFE6FEA" w14:textId="77777777" w:rsidR="00590F8D" w:rsidRPr="009F22FD" w:rsidRDefault="00590F8D" w:rsidP="00DF3EBC">
            <w:pPr>
              <w:pStyle w:val="Normal6a"/>
            </w:pPr>
            <w:r w:rsidRPr="009F22FD">
              <w:rPr>
                <w:b/>
                <w:i/>
              </w:rPr>
              <w:t>15 bis.</w:t>
            </w:r>
            <w:r w:rsidRPr="009F22FD">
              <w:tab/>
            </w:r>
            <w:r w:rsidRPr="009F22FD">
              <w:rPr>
                <w:b/>
                <w:i/>
              </w:rPr>
              <w:t>riconosce che dei 32 membri della NATO circa 23, tra cui 16 Stati membri dell'UE, dovrebbero raggiungere l'obiettivo di spesa della NATO entro la fine del 2024; sottolinea che ciò rappresenta un aumento sei volte maggiore rispetto al 2014, quando è stato fissato l'obiettivo; auspica che gli Stati membri dell'UE aderenti alla NATO che non hanno ancora raggiunto questo obiettivo aumentino i loro bilanci per la difesa in linea con gli orientamenti della NATO;</w:t>
            </w:r>
          </w:p>
        </w:tc>
      </w:tr>
    </w:tbl>
    <w:p w14:paraId="56427A89"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4F63C79D" w14:textId="77777777" w:rsidR="00590F8D" w:rsidRPr="009F22FD" w:rsidRDefault="00590F8D" w:rsidP="00590F8D">
      <w:r w:rsidRPr="009F22FD">
        <w:rPr>
          <w:rStyle w:val="HideTWBExt"/>
        </w:rPr>
        <w:t>&lt;/Amend&gt;</w:t>
      </w:r>
    </w:p>
    <w:p w14:paraId="7CEE2C48"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454</w:t>
      </w:r>
      <w:r w:rsidRPr="009F22FD">
        <w:rPr>
          <w:rStyle w:val="HideTWBExt"/>
          <w:b w:val="0"/>
        </w:rPr>
        <w:t>&lt;/NumAm&gt;</w:t>
      </w:r>
    </w:p>
    <w:p w14:paraId="5825B546" w14:textId="77777777" w:rsidR="00590F8D" w:rsidRPr="009F22FD" w:rsidRDefault="00590F8D" w:rsidP="00590F8D">
      <w:pPr>
        <w:pStyle w:val="NormalBold"/>
      </w:pPr>
      <w:r w:rsidRPr="009F22FD">
        <w:rPr>
          <w:rStyle w:val="HideTWBExt"/>
          <w:b w:val="0"/>
        </w:rPr>
        <w:t>&lt;RepeatBlock-By&gt;&lt;Members&gt;</w:t>
      </w:r>
      <w:r w:rsidRPr="009F22FD">
        <w:t>Reinis Pozņaks, Michał Dworczyk, Alexandr Vondra</w:t>
      </w:r>
      <w:r w:rsidRPr="009F22FD">
        <w:rPr>
          <w:rStyle w:val="HideTWBExt"/>
          <w:b w:val="0"/>
        </w:rPr>
        <w:t>&lt;/Members&gt;</w:t>
      </w:r>
    </w:p>
    <w:p w14:paraId="39A826A8" w14:textId="77777777" w:rsidR="00590F8D" w:rsidRPr="009F22FD" w:rsidRDefault="00590F8D" w:rsidP="00590F8D">
      <w:pPr>
        <w:pStyle w:val="NormalBold"/>
      </w:pPr>
      <w:r w:rsidRPr="009F22FD">
        <w:rPr>
          <w:rStyle w:val="HideTWBExt"/>
          <w:b w:val="0"/>
        </w:rPr>
        <w:t>&lt;/RepeatBlock-By&gt;</w:t>
      </w:r>
    </w:p>
    <w:p w14:paraId="02DFC7E9"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5E04F70E" w14:textId="77777777" w:rsidR="00590F8D" w:rsidRPr="009F22FD" w:rsidRDefault="00590F8D" w:rsidP="00590F8D">
      <w:pPr>
        <w:pStyle w:val="NormalBold"/>
      </w:pPr>
      <w:r w:rsidRPr="009F22FD">
        <w:rPr>
          <w:rStyle w:val="HideTWBExt"/>
          <w:b w:val="0"/>
        </w:rPr>
        <w:t>&lt;Article&gt;</w:t>
      </w:r>
      <w:r w:rsidRPr="009F22FD">
        <w:t>Paragrafo 15 bis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70157FE1" w14:textId="77777777" w:rsidTr="00DF3EBC">
        <w:trPr>
          <w:trHeight w:hRule="exact" w:val="240"/>
          <w:jc w:val="center"/>
        </w:trPr>
        <w:tc>
          <w:tcPr>
            <w:tcW w:w="9752" w:type="dxa"/>
            <w:gridSpan w:val="2"/>
            <w:tcBorders>
              <w:top w:val="nil"/>
              <w:left w:val="nil"/>
              <w:bottom w:val="nil"/>
              <w:right w:val="nil"/>
            </w:tcBorders>
          </w:tcPr>
          <w:p w14:paraId="7F86C3E1" w14:textId="77777777" w:rsidR="00590F8D" w:rsidRPr="009F22FD" w:rsidRDefault="00590F8D" w:rsidP="00DF3EBC"/>
        </w:tc>
      </w:tr>
      <w:tr w:rsidR="00590F8D" w:rsidRPr="009F22FD" w14:paraId="408D0934" w14:textId="77777777" w:rsidTr="00DF3EBC">
        <w:trPr>
          <w:trHeight w:val="240"/>
          <w:jc w:val="center"/>
        </w:trPr>
        <w:tc>
          <w:tcPr>
            <w:tcW w:w="4876" w:type="dxa"/>
            <w:tcBorders>
              <w:top w:val="nil"/>
              <w:left w:val="nil"/>
              <w:bottom w:val="nil"/>
              <w:right w:val="nil"/>
            </w:tcBorders>
          </w:tcPr>
          <w:p w14:paraId="03D7BF5F"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06D550E5" w14:textId="77777777" w:rsidR="00590F8D" w:rsidRPr="009F22FD" w:rsidRDefault="00590F8D" w:rsidP="00DF3EBC">
            <w:pPr>
              <w:pStyle w:val="AmColumnHeading"/>
            </w:pPr>
            <w:r w:rsidRPr="009F22FD">
              <w:t>Emendamento</w:t>
            </w:r>
          </w:p>
        </w:tc>
      </w:tr>
      <w:tr w:rsidR="00590F8D" w:rsidRPr="009F22FD" w14:paraId="65694BEA" w14:textId="77777777" w:rsidTr="00DF3EBC">
        <w:trPr>
          <w:jc w:val="center"/>
        </w:trPr>
        <w:tc>
          <w:tcPr>
            <w:tcW w:w="4876" w:type="dxa"/>
            <w:tcBorders>
              <w:top w:val="nil"/>
              <w:left w:val="nil"/>
              <w:bottom w:val="nil"/>
              <w:right w:val="nil"/>
            </w:tcBorders>
          </w:tcPr>
          <w:p w14:paraId="7DA6E994" w14:textId="77777777" w:rsidR="00590F8D" w:rsidRPr="009F22FD" w:rsidRDefault="00590F8D" w:rsidP="00DF3EBC">
            <w:pPr>
              <w:pStyle w:val="Normal6a"/>
            </w:pPr>
          </w:p>
        </w:tc>
        <w:tc>
          <w:tcPr>
            <w:tcW w:w="4876" w:type="dxa"/>
            <w:tcBorders>
              <w:top w:val="nil"/>
              <w:left w:val="nil"/>
              <w:bottom w:val="nil"/>
              <w:right w:val="nil"/>
            </w:tcBorders>
          </w:tcPr>
          <w:p w14:paraId="075BBCDE" w14:textId="77777777" w:rsidR="00590F8D" w:rsidRPr="009F22FD" w:rsidRDefault="00590F8D" w:rsidP="00DF3EBC">
            <w:pPr>
              <w:pStyle w:val="Normal6a"/>
            </w:pPr>
            <w:r w:rsidRPr="009F22FD">
              <w:rPr>
                <w:b/>
                <w:i/>
              </w:rPr>
              <w:t>15 bis.</w:t>
            </w:r>
            <w:r w:rsidRPr="009F22FD">
              <w:tab/>
            </w:r>
            <w:r w:rsidRPr="009F22FD">
              <w:rPr>
                <w:b/>
                <w:i/>
              </w:rPr>
              <w:t>sottolinea che il bilancio proposto di 1,5 miliardi di EUR per il programma per l'industria europea della difesa (EDIP) non è sufficiente per contribuire in modo significativo alla prontezza dell'industria della difesa e integrare la base industriale della difesa dell'Ucraina nell'EDTIB;</w:t>
            </w:r>
          </w:p>
        </w:tc>
      </w:tr>
    </w:tbl>
    <w:p w14:paraId="139243DA" w14:textId="77777777" w:rsidR="00590F8D" w:rsidRPr="00973EEF" w:rsidRDefault="00590F8D" w:rsidP="00590F8D">
      <w:pPr>
        <w:pStyle w:val="AmOrLang"/>
        <w:rPr>
          <w:lang w:val="de-DE"/>
        </w:rPr>
      </w:pPr>
      <w:r w:rsidRPr="00973EEF">
        <w:rPr>
          <w:lang w:val="de-DE"/>
        </w:rPr>
        <w:t xml:space="preserve">Or. </w:t>
      </w:r>
      <w:r w:rsidRPr="00973EEF">
        <w:rPr>
          <w:rStyle w:val="HideTWBExt"/>
          <w:lang w:val="de-DE"/>
        </w:rPr>
        <w:t>&lt;Original&gt;</w:t>
      </w:r>
      <w:r w:rsidRPr="00973EEF">
        <w:rPr>
          <w:rStyle w:val="HideTWBInt"/>
          <w:lang w:val="de-DE"/>
        </w:rPr>
        <w:t>{EN}</w:t>
      </w:r>
      <w:r w:rsidRPr="00973EEF">
        <w:rPr>
          <w:lang w:val="de-DE"/>
        </w:rPr>
        <w:t>en</w:t>
      </w:r>
      <w:r w:rsidRPr="00973EEF">
        <w:rPr>
          <w:rStyle w:val="HideTWBExt"/>
          <w:lang w:val="de-DE"/>
        </w:rPr>
        <w:t>&lt;/Original&gt;</w:t>
      </w:r>
    </w:p>
    <w:p w14:paraId="6D41AEA0" w14:textId="77777777" w:rsidR="00590F8D" w:rsidRPr="00973EEF" w:rsidRDefault="00590F8D" w:rsidP="00590F8D">
      <w:pPr>
        <w:rPr>
          <w:lang w:val="de-DE"/>
        </w:rPr>
      </w:pPr>
      <w:r w:rsidRPr="00973EEF">
        <w:rPr>
          <w:rStyle w:val="HideTWBExt"/>
          <w:lang w:val="de-DE"/>
        </w:rPr>
        <w:t>&lt;/Amend&gt;</w:t>
      </w:r>
    </w:p>
    <w:p w14:paraId="660F37A2" w14:textId="77777777" w:rsidR="00590F8D" w:rsidRPr="00973EEF" w:rsidRDefault="00590F8D" w:rsidP="00590F8D">
      <w:pPr>
        <w:pStyle w:val="AmNumberTabs"/>
        <w:rPr>
          <w:lang w:val="de-DE"/>
        </w:rPr>
      </w:pPr>
      <w:r w:rsidRPr="00973EEF">
        <w:rPr>
          <w:rStyle w:val="HideTWBExt"/>
          <w:b w:val="0"/>
          <w:lang w:val="de-DE"/>
        </w:rPr>
        <w:t>&lt;Amend&gt;</w:t>
      </w:r>
      <w:r w:rsidRPr="00973EEF">
        <w:rPr>
          <w:lang w:val="de-DE"/>
        </w:rPr>
        <w:t>Emendamento</w:t>
      </w:r>
      <w:r w:rsidRPr="00973EEF">
        <w:rPr>
          <w:lang w:val="de-DE"/>
        </w:rPr>
        <w:tab/>
      </w:r>
      <w:r w:rsidRPr="00973EEF">
        <w:rPr>
          <w:lang w:val="de-DE"/>
        </w:rPr>
        <w:tab/>
      </w:r>
      <w:r w:rsidRPr="00973EEF">
        <w:rPr>
          <w:rStyle w:val="HideTWBExt"/>
          <w:b w:val="0"/>
          <w:lang w:val="de-DE"/>
        </w:rPr>
        <w:t>&lt;NumAm&gt;</w:t>
      </w:r>
      <w:r w:rsidRPr="00973EEF">
        <w:rPr>
          <w:lang w:val="de-DE"/>
        </w:rPr>
        <w:t>455</w:t>
      </w:r>
      <w:r w:rsidRPr="00973EEF">
        <w:rPr>
          <w:rStyle w:val="HideTWBExt"/>
          <w:b w:val="0"/>
          <w:lang w:val="de-DE"/>
        </w:rPr>
        <w:t>&lt;/NumAm&gt;</w:t>
      </w:r>
    </w:p>
    <w:p w14:paraId="70D63743" w14:textId="77777777" w:rsidR="00590F8D" w:rsidRPr="00973EEF" w:rsidRDefault="00590F8D" w:rsidP="00590F8D">
      <w:pPr>
        <w:pStyle w:val="NormalBold"/>
        <w:rPr>
          <w:lang w:val="de-DE"/>
        </w:rPr>
      </w:pPr>
      <w:r w:rsidRPr="00973EEF">
        <w:rPr>
          <w:rStyle w:val="HideTWBExt"/>
          <w:b w:val="0"/>
          <w:lang w:val="de-DE"/>
        </w:rPr>
        <w:t>&lt;RepeatBlock-By&gt;&lt;Members&gt;</w:t>
      </w:r>
      <w:r w:rsidRPr="00973EEF">
        <w:rPr>
          <w:lang w:val="de-DE"/>
        </w:rPr>
        <w:t>Michael von der Schulenburg</w:t>
      </w:r>
      <w:r w:rsidRPr="00973EEF">
        <w:rPr>
          <w:rStyle w:val="HideTWBExt"/>
          <w:b w:val="0"/>
          <w:lang w:val="de-DE"/>
        </w:rPr>
        <w:t>&lt;/Members&gt;</w:t>
      </w:r>
    </w:p>
    <w:p w14:paraId="6512F761" w14:textId="77777777" w:rsidR="00590F8D" w:rsidRPr="00973EEF" w:rsidRDefault="00590F8D" w:rsidP="00590F8D">
      <w:pPr>
        <w:pStyle w:val="NormalBold"/>
        <w:rPr>
          <w:lang w:val="de-DE"/>
        </w:rPr>
      </w:pPr>
      <w:r w:rsidRPr="00973EEF">
        <w:rPr>
          <w:rStyle w:val="HideTWBExt"/>
          <w:b w:val="0"/>
          <w:lang w:val="de-DE"/>
        </w:rPr>
        <w:t>&lt;/RepeatBlock-By&gt;</w:t>
      </w:r>
    </w:p>
    <w:p w14:paraId="23A92FC3"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2C9A186B" w14:textId="77777777" w:rsidR="00590F8D" w:rsidRPr="009F22FD" w:rsidRDefault="00590F8D" w:rsidP="00590F8D">
      <w:pPr>
        <w:pStyle w:val="NormalBold"/>
      </w:pPr>
      <w:r w:rsidRPr="009F22FD">
        <w:rPr>
          <w:rStyle w:val="HideTWBExt"/>
          <w:b w:val="0"/>
        </w:rPr>
        <w:t>&lt;Article&gt;</w:t>
      </w:r>
      <w:r w:rsidRPr="009F22FD">
        <w:t>Paragrafo 16</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6CD061D7" w14:textId="77777777" w:rsidTr="00DF3EBC">
        <w:trPr>
          <w:trHeight w:hRule="exact" w:val="240"/>
          <w:jc w:val="center"/>
        </w:trPr>
        <w:tc>
          <w:tcPr>
            <w:tcW w:w="9752" w:type="dxa"/>
            <w:gridSpan w:val="2"/>
            <w:tcBorders>
              <w:top w:val="nil"/>
              <w:left w:val="nil"/>
              <w:bottom w:val="nil"/>
              <w:right w:val="nil"/>
            </w:tcBorders>
          </w:tcPr>
          <w:p w14:paraId="2EA78CC6" w14:textId="77777777" w:rsidR="00590F8D" w:rsidRPr="009F22FD" w:rsidRDefault="00590F8D" w:rsidP="00DF3EBC"/>
        </w:tc>
      </w:tr>
      <w:tr w:rsidR="00590F8D" w:rsidRPr="009F22FD" w14:paraId="174F3C86" w14:textId="77777777" w:rsidTr="00DF3EBC">
        <w:trPr>
          <w:trHeight w:val="240"/>
          <w:jc w:val="center"/>
        </w:trPr>
        <w:tc>
          <w:tcPr>
            <w:tcW w:w="4876" w:type="dxa"/>
            <w:tcBorders>
              <w:top w:val="nil"/>
              <w:left w:val="nil"/>
              <w:bottom w:val="nil"/>
              <w:right w:val="nil"/>
            </w:tcBorders>
          </w:tcPr>
          <w:p w14:paraId="1146741D"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56E12B84" w14:textId="77777777" w:rsidR="00590F8D" w:rsidRPr="009F22FD" w:rsidRDefault="00590F8D" w:rsidP="00DF3EBC">
            <w:pPr>
              <w:pStyle w:val="AmColumnHeading"/>
            </w:pPr>
            <w:r w:rsidRPr="009F22FD">
              <w:t>Emendamento</w:t>
            </w:r>
          </w:p>
        </w:tc>
      </w:tr>
      <w:tr w:rsidR="00590F8D" w:rsidRPr="009F22FD" w14:paraId="64AB3C01" w14:textId="77777777" w:rsidTr="00DF3EBC">
        <w:trPr>
          <w:jc w:val="center"/>
        </w:trPr>
        <w:tc>
          <w:tcPr>
            <w:tcW w:w="4876" w:type="dxa"/>
            <w:tcBorders>
              <w:top w:val="nil"/>
              <w:left w:val="nil"/>
              <w:bottom w:val="nil"/>
              <w:right w:val="nil"/>
            </w:tcBorders>
          </w:tcPr>
          <w:p w14:paraId="55D1A4CA" w14:textId="77777777" w:rsidR="00590F8D" w:rsidRPr="009F22FD" w:rsidRDefault="00590F8D" w:rsidP="00DF3EBC">
            <w:pPr>
              <w:pStyle w:val="Normal6a"/>
            </w:pPr>
            <w:r w:rsidRPr="009F22FD">
              <w:rPr>
                <w:b/>
                <w:i/>
              </w:rPr>
              <w:t>16.</w:t>
            </w:r>
            <w:r w:rsidRPr="009F22FD">
              <w:tab/>
            </w:r>
            <w:r w:rsidRPr="009F22FD">
              <w:rPr>
                <w:b/>
                <w:i/>
              </w:rPr>
              <w:t>invita la Commissione e gli Stati membri ad avviare una discussione aperta sulla base delle raccomandazioni presentate nella relazione di Mario Draghi sul futuro della competitività europea, anche aumentando le risorse destinate alla sicurezza e alla difesa nel prossimo quadro finanziario pluriennale ed esplorando tutte le opzioni di finanziamento a tal fine; invita inoltre gli Stati membri a modificare il processo di finanziamento dell'EPF per garantire un sostegno adeguato e sostenibile ai partner e agli alleati, allineandosi nel contempo alle missioni e alle operazioni PSDC;</w:t>
            </w:r>
          </w:p>
        </w:tc>
        <w:tc>
          <w:tcPr>
            <w:tcW w:w="4876" w:type="dxa"/>
            <w:tcBorders>
              <w:top w:val="nil"/>
              <w:left w:val="nil"/>
              <w:bottom w:val="nil"/>
              <w:right w:val="nil"/>
            </w:tcBorders>
          </w:tcPr>
          <w:p w14:paraId="66ABB77E" w14:textId="77777777" w:rsidR="00590F8D" w:rsidRPr="009F22FD" w:rsidRDefault="00590F8D" w:rsidP="00DF3EBC">
            <w:pPr>
              <w:pStyle w:val="Normal6a"/>
            </w:pPr>
            <w:r w:rsidRPr="009F22FD">
              <w:rPr>
                <w:b/>
                <w:i/>
              </w:rPr>
              <w:t>soppresso</w:t>
            </w:r>
          </w:p>
        </w:tc>
      </w:tr>
    </w:tbl>
    <w:p w14:paraId="1829ED66"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1B851F46" w14:textId="77777777" w:rsidR="00590F8D" w:rsidRPr="009F22FD" w:rsidRDefault="00590F8D" w:rsidP="00590F8D">
      <w:r w:rsidRPr="009F22FD">
        <w:rPr>
          <w:rStyle w:val="HideTWBExt"/>
        </w:rPr>
        <w:t>&lt;/Amend&gt;</w:t>
      </w:r>
    </w:p>
    <w:p w14:paraId="79E3CB82"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456</w:t>
      </w:r>
      <w:r w:rsidRPr="009F22FD">
        <w:rPr>
          <w:rStyle w:val="HideTWBExt"/>
          <w:b w:val="0"/>
        </w:rPr>
        <w:t>&lt;/NumAm&gt;</w:t>
      </w:r>
    </w:p>
    <w:p w14:paraId="3303224E" w14:textId="77777777" w:rsidR="00590F8D" w:rsidRPr="009F22FD" w:rsidRDefault="00590F8D" w:rsidP="00590F8D">
      <w:pPr>
        <w:pStyle w:val="NormalBold"/>
      </w:pPr>
      <w:r w:rsidRPr="009F22FD">
        <w:rPr>
          <w:rStyle w:val="HideTWBExt"/>
          <w:b w:val="0"/>
        </w:rPr>
        <w:t>&lt;RepeatBlock-By&gt;&lt;Members&gt;</w:t>
      </w:r>
      <w:r w:rsidRPr="009F22FD">
        <w:t>Bart Groothuis, Hilde Vautmans, Lucia Yar, Ilhan Kyuchyuk, Nathalie Loiseau, Petras Auštrevičius</w:t>
      </w:r>
      <w:r w:rsidRPr="009F22FD">
        <w:rPr>
          <w:rStyle w:val="HideTWBExt"/>
          <w:b w:val="0"/>
        </w:rPr>
        <w:t>&lt;/Members&gt;</w:t>
      </w:r>
    </w:p>
    <w:p w14:paraId="1A47C95A" w14:textId="77777777" w:rsidR="00590F8D" w:rsidRPr="009F22FD" w:rsidRDefault="00590F8D" w:rsidP="00590F8D">
      <w:pPr>
        <w:pStyle w:val="NormalBold"/>
      </w:pPr>
      <w:r w:rsidRPr="009F22FD">
        <w:rPr>
          <w:rStyle w:val="HideTWBExt"/>
          <w:b w:val="0"/>
        </w:rPr>
        <w:t>&lt;/RepeatBlock-By&gt;</w:t>
      </w:r>
    </w:p>
    <w:p w14:paraId="4F045251"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73D6D858" w14:textId="77777777" w:rsidR="00590F8D" w:rsidRPr="009F22FD" w:rsidRDefault="00590F8D" w:rsidP="00590F8D">
      <w:pPr>
        <w:pStyle w:val="NormalBold"/>
      </w:pPr>
      <w:r w:rsidRPr="009F22FD">
        <w:rPr>
          <w:rStyle w:val="HideTWBExt"/>
          <w:b w:val="0"/>
        </w:rPr>
        <w:t>&lt;Article&gt;</w:t>
      </w:r>
      <w:r w:rsidRPr="009F22FD">
        <w:t>Paragrafo 16</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1106847D" w14:textId="77777777" w:rsidTr="00DF3EBC">
        <w:trPr>
          <w:trHeight w:hRule="exact" w:val="240"/>
          <w:jc w:val="center"/>
        </w:trPr>
        <w:tc>
          <w:tcPr>
            <w:tcW w:w="9752" w:type="dxa"/>
            <w:gridSpan w:val="2"/>
            <w:tcBorders>
              <w:top w:val="nil"/>
              <w:left w:val="nil"/>
              <w:bottom w:val="nil"/>
              <w:right w:val="nil"/>
            </w:tcBorders>
          </w:tcPr>
          <w:p w14:paraId="1436AFE4" w14:textId="77777777" w:rsidR="00590F8D" w:rsidRPr="009F22FD" w:rsidRDefault="00590F8D" w:rsidP="00DF3EBC"/>
        </w:tc>
      </w:tr>
      <w:tr w:rsidR="00590F8D" w:rsidRPr="009F22FD" w14:paraId="0B6C9609" w14:textId="77777777" w:rsidTr="00DF3EBC">
        <w:trPr>
          <w:trHeight w:val="240"/>
          <w:jc w:val="center"/>
        </w:trPr>
        <w:tc>
          <w:tcPr>
            <w:tcW w:w="4876" w:type="dxa"/>
            <w:tcBorders>
              <w:top w:val="nil"/>
              <w:left w:val="nil"/>
              <w:bottom w:val="nil"/>
              <w:right w:val="nil"/>
            </w:tcBorders>
          </w:tcPr>
          <w:p w14:paraId="42156DE7"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4B25FD20" w14:textId="77777777" w:rsidR="00590F8D" w:rsidRPr="009F22FD" w:rsidRDefault="00590F8D" w:rsidP="00DF3EBC">
            <w:pPr>
              <w:pStyle w:val="AmColumnHeading"/>
            </w:pPr>
            <w:r w:rsidRPr="009F22FD">
              <w:t>Emendamento</w:t>
            </w:r>
          </w:p>
        </w:tc>
      </w:tr>
      <w:tr w:rsidR="00590F8D" w:rsidRPr="009F22FD" w14:paraId="2BC9A068" w14:textId="77777777" w:rsidTr="00DF3EBC">
        <w:trPr>
          <w:jc w:val="center"/>
        </w:trPr>
        <w:tc>
          <w:tcPr>
            <w:tcW w:w="4876" w:type="dxa"/>
            <w:tcBorders>
              <w:top w:val="nil"/>
              <w:left w:val="nil"/>
              <w:bottom w:val="nil"/>
              <w:right w:val="nil"/>
            </w:tcBorders>
          </w:tcPr>
          <w:p w14:paraId="5FC48FD7" w14:textId="77777777" w:rsidR="00590F8D" w:rsidRPr="009F22FD" w:rsidRDefault="00590F8D" w:rsidP="00DF3EBC">
            <w:pPr>
              <w:pStyle w:val="Normal6a"/>
            </w:pPr>
            <w:r w:rsidRPr="009F22FD">
              <w:t>16.</w:t>
            </w:r>
            <w:r w:rsidRPr="009F22FD">
              <w:tab/>
              <w:t xml:space="preserve">invita la Commissione e gli Stati membri </w:t>
            </w:r>
            <w:r w:rsidRPr="009F22FD">
              <w:rPr>
                <w:b/>
                <w:i/>
              </w:rPr>
              <w:t>ad avviare una discussione aperta sulla base</w:t>
            </w:r>
            <w:r w:rsidRPr="009F22FD">
              <w:t xml:space="preserve"> delle raccomandazioni presentate nella relazione di Mario Draghi sul futuro della competitività europea</w:t>
            </w:r>
            <w:r w:rsidRPr="009F22FD">
              <w:rPr>
                <w:b/>
                <w:i/>
              </w:rPr>
              <w:t>, anche aumentando le</w:t>
            </w:r>
            <w:r w:rsidRPr="009F22FD">
              <w:t xml:space="preserve"> risorse destinate alla sicurezza e alla difesa nel prossimo quadro finanziario pluriennale ed </w:t>
            </w:r>
            <w:r w:rsidRPr="009F22FD">
              <w:rPr>
                <w:b/>
                <w:i/>
              </w:rPr>
              <w:t>esplorando</w:t>
            </w:r>
            <w:r w:rsidRPr="009F22FD">
              <w:t xml:space="preserve"> tutte le opzioni di finanziamento a tal fine; invita inoltre gli Stati membri a modificare il processo di finanziamento dell'EPF per garantire un sostegno adeguato e sostenibile ai partner e agli alleati, allineandosi nel contempo alle missioni e alle operazioni PSDC;</w:t>
            </w:r>
          </w:p>
        </w:tc>
        <w:tc>
          <w:tcPr>
            <w:tcW w:w="4876" w:type="dxa"/>
            <w:tcBorders>
              <w:top w:val="nil"/>
              <w:left w:val="nil"/>
              <w:bottom w:val="nil"/>
              <w:right w:val="nil"/>
            </w:tcBorders>
          </w:tcPr>
          <w:p w14:paraId="12CF0A44" w14:textId="77777777" w:rsidR="00590F8D" w:rsidRPr="009F22FD" w:rsidRDefault="00590F8D" w:rsidP="00DF3EBC">
            <w:pPr>
              <w:pStyle w:val="Normal6a"/>
            </w:pPr>
            <w:r w:rsidRPr="009F22FD">
              <w:t>16.</w:t>
            </w:r>
            <w:r w:rsidRPr="009F22FD">
              <w:tab/>
              <w:t xml:space="preserve">invita la Commissione e gli Stati membri </w:t>
            </w:r>
            <w:r w:rsidRPr="009F22FD">
              <w:rPr>
                <w:b/>
                <w:i/>
              </w:rPr>
              <w:t>a iniziare l'attuazione</w:t>
            </w:r>
            <w:r w:rsidRPr="009F22FD">
              <w:t xml:space="preserve"> delle raccomandazioni presentate nella relazione di Mario Draghi sul futuro della competitività europea</w:t>
            </w:r>
            <w:r w:rsidRPr="009F22FD">
              <w:rPr>
                <w:b/>
                <w:i/>
              </w:rPr>
              <w:t xml:space="preserve"> che riguardano l'aumento delle</w:t>
            </w:r>
            <w:r w:rsidRPr="009F22FD">
              <w:t xml:space="preserve"> risorse destinate alla sicurezza e alla difesa nel prossimo quadro finanziario pluriennale ed </w:t>
            </w:r>
            <w:r w:rsidRPr="009F22FD">
              <w:rPr>
                <w:b/>
                <w:i/>
              </w:rPr>
              <w:t>esplorano</w:t>
            </w:r>
            <w:r w:rsidRPr="009F22FD">
              <w:t xml:space="preserve"> tutte le opzioni di finanziamento a tal fine; invita inoltre gli Stati membri a modificare il processo di finanziamento dell'EPF per garantire un sostegno adeguato e sostenibile ai partner e agli alleati, allineandosi nel contempo alle missioni e alle operazioni PSDC;</w:t>
            </w:r>
          </w:p>
        </w:tc>
      </w:tr>
    </w:tbl>
    <w:p w14:paraId="711B771E" w14:textId="77777777" w:rsidR="00590F8D" w:rsidRPr="00973EEF" w:rsidRDefault="00590F8D" w:rsidP="00590F8D">
      <w:pPr>
        <w:pStyle w:val="AmOrLang"/>
        <w:rPr>
          <w:lang w:val="es-ES"/>
        </w:rPr>
      </w:pPr>
      <w:r w:rsidRPr="00973EEF">
        <w:rPr>
          <w:lang w:val="es-ES"/>
        </w:rPr>
        <w:t xml:space="preserve">Or. </w:t>
      </w:r>
      <w:r w:rsidRPr="00973EEF">
        <w:rPr>
          <w:rStyle w:val="HideTWBExt"/>
          <w:lang w:val="es-ES"/>
        </w:rPr>
        <w:t>&lt;Original&gt;</w:t>
      </w:r>
      <w:r w:rsidRPr="00973EEF">
        <w:rPr>
          <w:rStyle w:val="HideTWBInt"/>
          <w:lang w:val="es-ES"/>
        </w:rPr>
        <w:t>{EN}</w:t>
      </w:r>
      <w:r w:rsidRPr="00973EEF">
        <w:rPr>
          <w:lang w:val="es-ES"/>
        </w:rPr>
        <w:t>en</w:t>
      </w:r>
      <w:r w:rsidRPr="00973EEF">
        <w:rPr>
          <w:rStyle w:val="HideTWBExt"/>
          <w:lang w:val="es-ES"/>
        </w:rPr>
        <w:t>&lt;/Original&gt;</w:t>
      </w:r>
    </w:p>
    <w:p w14:paraId="45B5A2B9" w14:textId="77777777" w:rsidR="00590F8D" w:rsidRPr="00973EEF" w:rsidRDefault="00590F8D" w:rsidP="00590F8D">
      <w:pPr>
        <w:rPr>
          <w:lang w:val="es-ES"/>
        </w:rPr>
      </w:pPr>
      <w:r w:rsidRPr="00973EEF">
        <w:rPr>
          <w:rStyle w:val="HideTWBExt"/>
          <w:lang w:val="es-ES"/>
        </w:rPr>
        <w:t>&lt;/Amend&gt;</w:t>
      </w:r>
    </w:p>
    <w:p w14:paraId="101CDA38" w14:textId="77777777" w:rsidR="00590F8D" w:rsidRPr="00973EEF" w:rsidRDefault="00590F8D" w:rsidP="00590F8D">
      <w:pPr>
        <w:pStyle w:val="AmNumberTabs"/>
        <w:rPr>
          <w:lang w:val="es-ES"/>
        </w:rPr>
      </w:pPr>
      <w:r w:rsidRPr="00973EEF">
        <w:rPr>
          <w:rStyle w:val="HideTWBExt"/>
          <w:b w:val="0"/>
          <w:lang w:val="es-ES"/>
        </w:rPr>
        <w:t>&lt;Amend&gt;</w:t>
      </w:r>
      <w:r w:rsidRPr="00973EEF">
        <w:rPr>
          <w:lang w:val="es-ES"/>
        </w:rPr>
        <w:t>Emendamento</w:t>
      </w:r>
      <w:r w:rsidRPr="00973EEF">
        <w:rPr>
          <w:lang w:val="es-ES"/>
        </w:rPr>
        <w:tab/>
      </w:r>
      <w:r w:rsidRPr="00973EEF">
        <w:rPr>
          <w:lang w:val="es-ES"/>
        </w:rPr>
        <w:tab/>
      </w:r>
      <w:r w:rsidRPr="00973EEF">
        <w:rPr>
          <w:rStyle w:val="HideTWBExt"/>
          <w:b w:val="0"/>
          <w:lang w:val="es-ES"/>
        </w:rPr>
        <w:t>&lt;NumAm&gt;</w:t>
      </w:r>
      <w:r w:rsidRPr="00973EEF">
        <w:rPr>
          <w:lang w:val="es-ES"/>
        </w:rPr>
        <w:t>457</w:t>
      </w:r>
      <w:r w:rsidRPr="00973EEF">
        <w:rPr>
          <w:rStyle w:val="HideTWBExt"/>
          <w:b w:val="0"/>
          <w:lang w:val="es-ES"/>
        </w:rPr>
        <w:t>&lt;/NumAm&gt;</w:t>
      </w:r>
    </w:p>
    <w:p w14:paraId="3DEC6039" w14:textId="77777777" w:rsidR="00590F8D" w:rsidRPr="00973EEF" w:rsidRDefault="00590F8D" w:rsidP="00590F8D">
      <w:pPr>
        <w:pStyle w:val="NormalBold"/>
        <w:rPr>
          <w:lang w:val="es-ES"/>
        </w:rPr>
      </w:pPr>
      <w:r w:rsidRPr="00973EEF">
        <w:rPr>
          <w:rStyle w:val="HideTWBExt"/>
          <w:b w:val="0"/>
          <w:lang w:val="es-ES"/>
        </w:rPr>
        <w:t>&lt;RepeatBlock-By&gt;&lt;Members&gt;</w:t>
      </w:r>
      <w:r w:rsidRPr="00973EEF">
        <w:rPr>
          <w:lang w:val="es-ES"/>
        </w:rPr>
        <w:t>Michał Dworczyk</w:t>
      </w:r>
      <w:r w:rsidRPr="00973EEF">
        <w:rPr>
          <w:rStyle w:val="HideTWBExt"/>
          <w:b w:val="0"/>
          <w:lang w:val="es-ES"/>
        </w:rPr>
        <w:t>&lt;/Members&gt;</w:t>
      </w:r>
    </w:p>
    <w:p w14:paraId="3034484B" w14:textId="77777777" w:rsidR="00590F8D" w:rsidRPr="00973EEF" w:rsidRDefault="00590F8D" w:rsidP="00590F8D">
      <w:pPr>
        <w:pStyle w:val="NormalBold"/>
        <w:rPr>
          <w:lang w:val="es-ES"/>
        </w:rPr>
      </w:pPr>
      <w:r w:rsidRPr="00973EEF">
        <w:rPr>
          <w:rStyle w:val="HideTWBExt"/>
          <w:b w:val="0"/>
          <w:lang w:val="es-ES"/>
        </w:rPr>
        <w:t>&lt;/RepeatBlock-By&gt;</w:t>
      </w:r>
    </w:p>
    <w:p w14:paraId="60C63A10"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2FAE6955" w14:textId="77777777" w:rsidR="00590F8D" w:rsidRPr="009F22FD" w:rsidRDefault="00590F8D" w:rsidP="00590F8D">
      <w:pPr>
        <w:pStyle w:val="NormalBold"/>
      </w:pPr>
      <w:r w:rsidRPr="009F22FD">
        <w:rPr>
          <w:rStyle w:val="HideTWBExt"/>
          <w:b w:val="0"/>
        </w:rPr>
        <w:t>&lt;Article&gt;</w:t>
      </w:r>
      <w:r w:rsidRPr="009F22FD">
        <w:t>Paragrafo 16</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457EA972" w14:textId="77777777" w:rsidTr="00DF3EBC">
        <w:trPr>
          <w:trHeight w:hRule="exact" w:val="240"/>
          <w:jc w:val="center"/>
        </w:trPr>
        <w:tc>
          <w:tcPr>
            <w:tcW w:w="9752" w:type="dxa"/>
            <w:gridSpan w:val="2"/>
            <w:tcBorders>
              <w:top w:val="nil"/>
              <w:left w:val="nil"/>
              <w:bottom w:val="nil"/>
              <w:right w:val="nil"/>
            </w:tcBorders>
          </w:tcPr>
          <w:p w14:paraId="510B9C79" w14:textId="77777777" w:rsidR="00590F8D" w:rsidRPr="009F22FD" w:rsidRDefault="00590F8D" w:rsidP="00DF3EBC"/>
        </w:tc>
      </w:tr>
      <w:tr w:rsidR="00590F8D" w:rsidRPr="009F22FD" w14:paraId="4A70C70C" w14:textId="77777777" w:rsidTr="00DF3EBC">
        <w:trPr>
          <w:trHeight w:val="240"/>
          <w:jc w:val="center"/>
        </w:trPr>
        <w:tc>
          <w:tcPr>
            <w:tcW w:w="4876" w:type="dxa"/>
            <w:tcBorders>
              <w:top w:val="nil"/>
              <w:left w:val="nil"/>
              <w:bottom w:val="nil"/>
              <w:right w:val="nil"/>
            </w:tcBorders>
          </w:tcPr>
          <w:p w14:paraId="27374BF0"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0F6901A5" w14:textId="77777777" w:rsidR="00590F8D" w:rsidRPr="009F22FD" w:rsidRDefault="00590F8D" w:rsidP="00DF3EBC">
            <w:pPr>
              <w:pStyle w:val="AmColumnHeading"/>
            </w:pPr>
            <w:r w:rsidRPr="009F22FD">
              <w:t>Emendamento</w:t>
            </w:r>
          </w:p>
        </w:tc>
      </w:tr>
      <w:tr w:rsidR="00590F8D" w:rsidRPr="009F22FD" w14:paraId="2E4BAE91" w14:textId="77777777" w:rsidTr="00DF3EBC">
        <w:trPr>
          <w:jc w:val="center"/>
        </w:trPr>
        <w:tc>
          <w:tcPr>
            <w:tcW w:w="4876" w:type="dxa"/>
            <w:tcBorders>
              <w:top w:val="nil"/>
              <w:left w:val="nil"/>
              <w:bottom w:val="nil"/>
              <w:right w:val="nil"/>
            </w:tcBorders>
          </w:tcPr>
          <w:p w14:paraId="6390E25C" w14:textId="77777777" w:rsidR="00590F8D" w:rsidRPr="009F22FD" w:rsidRDefault="00590F8D" w:rsidP="00DF3EBC">
            <w:pPr>
              <w:pStyle w:val="Normal6a"/>
            </w:pPr>
            <w:r w:rsidRPr="009F22FD">
              <w:t>16.</w:t>
            </w:r>
            <w:r w:rsidRPr="009F22FD">
              <w:tab/>
              <w:t xml:space="preserve">invita la Commissione e gli Stati membri ad avviare una discussione aperta sulla base delle raccomandazioni presentate nella relazione di Mario Draghi sul futuro della competitività europea, </w:t>
            </w:r>
            <w:r w:rsidRPr="009F22FD">
              <w:rPr>
                <w:b/>
                <w:i/>
              </w:rPr>
              <w:t>anche</w:t>
            </w:r>
            <w:r w:rsidRPr="009F22FD">
              <w:t xml:space="preserve"> aumentando le risorse destinate alla sicurezza e alla difesa nel prossimo quadro finanziario pluriennale </w:t>
            </w:r>
            <w:r w:rsidRPr="009F22FD">
              <w:rPr>
                <w:b/>
                <w:i/>
              </w:rPr>
              <w:t>ed</w:t>
            </w:r>
            <w:r w:rsidRPr="009F22FD">
              <w:t xml:space="preserve"> esplorando tutte le opzioni di finanziamento </w:t>
            </w:r>
            <w:r w:rsidRPr="009F22FD">
              <w:rPr>
                <w:b/>
                <w:i/>
              </w:rPr>
              <w:t>a tal fine</w:t>
            </w:r>
            <w:r w:rsidRPr="009F22FD">
              <w:t>; invita inoltre gli Stati membri a modificare il processo di finanziamento dell'EPF per garantire un sostegno adeguato e sostenibile ai partner e agli alleati, allineandosi nel contempo alle missioni e alle operazioni PSDC;</w:t>
            </w:r>
          </w:p>
        </w:tc>
        <w:tc>
          <w:tcPr>
            <w:tcW w:w="4876" w:type="dxa"/>
            <w:tcBorders>
              <w:top w:val="nil"/>
              <w:left w:val="nil"/>
              <w:bottom w:val="nil"/>
              <w:right w:val="nil"/>
            </w:tcBorders>
          </w:tcPr>
          <w:p w14:paraId="4848DCCE" w14:textId="77777777" w:rsidR="00590F8D" w:rsidRPr="009F22FD" w:rsidRDefault="00590F8D" w:rsidP="00DF3EBC">
            <w:pPr>
              <w:pStyle w:val="Normal6a"/>
            </w:pPr>
            <w:r w:rsidRPr="009F22FD">
              <w:t>16.</w:t>
            </w:r>
            <w:r w:rsidRPr="009F22FD">
              <w:tab/>
              <w:t xml:space="preserve">invita la Commissione e gli Stati membri ad avviare una discussione aperta sulla base delle raccomandazioni presentate nella relazione di Mario Draghi sul futuro della competitività europea, </w:t>
            </w:r>
            <w:r w:rsidRPr="009F22FD">
              <w:rPr>
                <w:b/>
                <w:i/>
              </w:rPr>
              <w:t>che evidenzia solo un crescente divario tecnologico tra gli Stati Uniti e gli alleati europei e non può essere affrontata esclusivamente con azioni guidate da Bruxelles, ad esempio</w:t>
            </w:r>
            <w:r w:rsidRPr="009F22FD">
              <w:t xml:space="preserve"> aumentando le risorse destinate alla sicurezza e alla difesa nel prossimo quadro finanziario pluriennale </w:t>
            </w:r>
            <w:r w:rsidRPr="009F22FD">
              <w:rPr>
                <w:b/>
                <w:i/>
              </w:rPr>
              <w:t>o</w:t>
            </w:r>
            <w:r w:rsidRPr="009F22FD">
              <w:t xml:space="preserve"> esplorando tutte le opzioni di finanziamento</w:t>
            </w:r>
            <w:r w:rsidRPr="009F22FD">
              <w:rPr>
                <w:b/>
                <w:i/>
              </w:rPr>
              <w:t>, ma richiede invece un impegno reale da parte degli Stati membri a investire nella loro sicurezza, contribuendo così ai nostri sforzi collettivi</w:t>
            </w:r>
            <w:r w:rsidRPr="009F22FD">
              <w:t xml:space="preserve">; invita inoltre gli Stati membri a modificare il processo di finanziamento dell'EPF per garantire un sostegno adeguato e sostenibile ai partner </w:t>
            </w:r>
            <w:r w:rsidRPr="009F22FD">
              <w:rPr>
                <w:b/>
                <w:i/>
              </w:rPr>
              <w:t>che condividono gli stessi valori</w:t>
            </w:r>
            <w:r w:rsidRPr="009F22FD">
              <w:t xml:space="preserve"> e agli alleati, allineandosi nel contempo alle missioni e alle operazioni PSDC;</w:t>
            </w:r>
          </w:p>
        </w:tc>
      </w:tr>
    </w:tbl>
    <w:p w14:paraId="2874C173"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222E2B47" w14:textId="77777777" w:rsidR="00590F8D" w:rsidRPr="009F22FD" w:rsidRDefault="00590F8D" w:rsidP="00590F8D">
      <w:r w:rsidRPr="009F22FD">
        <w:rPr>
          <w:rStyle w:val="HideTWBExt"/>
        </w:rPr>
        <w:t>&lt;/Amend&gt;</w:t>
      </w:r>
    </w:p>
    <w:p w14:paraId="4EFD7917"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458</w:t>
      </w:r>
      <w:r w:rsidRPr="009F22FD">
        <w:rPr>
          <w:rStyle w:val="HideTWBExt"/>
          <w:b w:val="0"/>
        </w:rPr>
        <w:t>&lt;/NumAm&gt;</w:t>
      </w:r>
    </w:p>
    <w:p w14:paraId="6D1B4ED4" w14:textId="77777777" w:rsidR="00590F8D" w:rsidRPr="009F22FD" w:rsidRDefault="00590F8D" w:rsidP="00590F8D">
      <w:pPr>
        <w:pStyle w:val="NormalBold"/>
      </w:pPr>
      <w:r w:rsidRPr="009F22FD">
        <w:rPr>
          <w:rStyle w:val="HideTWBExt"/>
          <w:b w:val="0"/>
        </w:rPr>
        <w:t>&lt;RepeatBlock-By&gt;&lt;Members&gt;</w:t>
      </w:r>
      <w:r w:rsidRPr="009F22FD">
        <w:t>Mārtiņš Staķis</w:t>
      </w:r>
      <w:r w:rsidRPr="009F22FD">
        <w:rPr>
          <w:rStyle w:val="HideTWBExt"/>
          <w:b w:val="0"/>
        </w:rPr>
        <w:t>&lt;/Members&gt;</w:t>
      </w:r>
    </w:p>
    <w:p w14:paraId="4BAC154C" w14:textId="77777777" w:rsidR="00590F8D" w:rsidRPr="009F22FD" w:rsidRDefault="00590F8D" w:rsidP="00590F8D">
      <w:r w:rsidRPr="009F22FD">
        <w:rPr>
          <w:rStyle w:val="HideTWBExt"/>
        </w:rPr>
        <w:t>&lt;AuNomDe&gt;</w:t>
      </w:r>
      <w:r w:rsidRPr="009F22FD">
        <w:rPr>
          <w:rStyle w:val="HideTWBInt"/>
        </w:rPr>
        <w:t>{Greens/EFA}</w:t>
      </w:r>
      <w:r w:rsidRPr="009F22FD">
        <w:t>a nome del gruppo Verts/ALE</w:t>
      </w:r>
      <w:r w:rsidRPr="009F22FD">
        <w:rPr>
          <w:rStyle w:val="HideTWBExt"/>
        </w:rPr>
        <w:t>&lt;/AuNomDe&gt;</w:t>
      </w:r>
    </w:p>
    <w:p w14:paraId="23B9EF3C" w14:textId="77777777" w:rsidR="00590F8D" w:rsidRPr="009F22FD" w:rsidRDefault="00590F8D" w:rsidP="00590F8D">
      <w:pPr>
        <w:pStyle w:val="NormalBold"/>
      </w:pPr>
      <w:r w:rsidRPr="009F22FD">
        <w:rPr>
          <w:rStyle w:val="HideTWBExt"/>
          <w:b w:val="0"/>
        </w:rPr>
        <w:t>&lt;/RepeatBlock-By&gt;</w:t>
      </w:r>
    </w:p>
    <w:p w14:paraId="2F1B967B"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5068C3AD" w14:textId="77777777" w:rsidR="00590F8D" w:rsidRPr="009F22FD" w:rsidRDefault="00590F8D" w:rsidP="00590F8D">
      <w:pPr>
        <w:pStyle w:val="NormalBold"/>
      </w:pPr>
      <w:r w:rsidRPr="009F22FD">
        <w:rPr>
          <w:rStyle w:val="HideTWBExt"/>
          <w:b w:val="0"/>
        </w:rPr>
        <w:t>&lt;Article&gt;</w:t>
      </w:r>
      <w:r w:rsidRPr="009F22FD">
        <w:t>Paragrafo 16</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302FA23E" w14:textId="77777777" w:rsidTr="00DF3EBC">
        <w:trPr>
          <w:trHeight w:hRule="exact" w:val="240"/>
          <w:jc w:val="center"/>
        </w:trPr>
        <w:tc>
          <w:tcPr>
            <w:tcW w:w="9752" w:type="dxa"/>
            <w:gridSpan w:val="2"/>
            <w:tcBorders>
              <w:top w:val="nil"/>
              <w:left w:val="nil"/>
              <w:bottom w:val="nil"/>
              <w:right w:val="nil"/>
            </w:tcBorders>
          </w:tcPr>
          <w:p w14:paraId="5E279944" w14:textId="77777777" w:rsidR="00590F8D" w:rsidRPr="009F22FD" w:rsidRDefault="00590F8D" w:rsidP="00DF3EBC"/>
        </w:tc>
      </w:tr>
      <w:tr w:rsidR="00590F8D" w:rsidRPr="009F22FD" w14:paraId="760C389D" w14:textId="77777777" w:rsidTr="00DF3EBC">
        <w:trPr>
          <w:trHeight w:val="240"/>
          <w:jc w:val="center"/>
        </w:trPr>
        <w:tc>
          <w:tcPr>
            <w:tcW w:w="4876" w:type="dxa"/>
            <w:tcBorders>
              <w:top w:val="nil"/>
              <w:left w:val="nil"/>
              <w:bottom w:val="nil"/>
              <w:right w:val="nil"/>
            </w:tcBorders>
          </w:tcPr>
          <w:p w14:paraId="2E6FE483"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159E5414" w14:textId="77777777" w:rsidR="00590F8D" w:rsidRPr="009F22FD" w:rsidRDefault="00590F8D" w:rsidP="00DF3EBC">
            <w:pPr>
              <w:pStyle w:val="AmColumnHeading"/>
            </w:pPr>
            <w:r w:rsidRPr="009F22FD">
              <w:t>Emendamento</w:t>
            </w:r>
          </w:p>
        </w:tc>
      </w:tr>
      <w:tr w:rsidR="00590F8D" w:rsidRPr="009F22FD" w14:paraId="083F7241" w14:textId="77777777" w:rsidTr="00DF3EBC">
        <w:trPr>
          <w:jc w:val="center"/>
        </w:trPr>
        <w:tc>
          <w:tcPr>
            <w:tcW w:w="4876" w:type="dxa"/>
            <w:tcBorders>
              <w:top w:val="nil"/>
              <w:left w:val="nil"/>
              <w:bottom w:val="nil"/>
              <w:right w:val="nil"/>
            </w:tcBorders>
          </w:tcPr>
          <w:p w14:paraId="4DE4C576" w14:textId="77777777" w:rsidR="00590F8D" w:rsidRPr="009F22FD" w:rsidRDefault="00590F8D" w:rsidP="00DF3EBC">
            <w:pPr>
              <w:pStyle w:val="Normal6a"/>
            </w:pPr>
            <w:r w:rsidRPr="009F22FD">
              <w:t>16.</w:t>
            </w:r>
            <w:r w:rsidRPr="009F22FD">
              <w:tab/>
              <w:t xml:space="preserve">invita la Commissione e gli Stati membri ad avviare una discussione aperta sulla base delle raccomandazioni presentate nella relazione di Mario Draghi sul futuro della competitività europea, anche aumentando le risorse destinate alla sicurezza e alla difesa nel prossimo quadro finanziario pluriennale ed esplorando tutte le opzioni di finanziamento a tal fine; invita inoltre gli Stati membri a modificare il processo di finanziamento </w:t>
            </w:r>
            <w:r w:rsidRPr="009F22FD">
              <w:rPr>
                <w:b/>
                <w:i/>
              </w:rPr>
              <w:t>dell'EPF</w:t>
            </w:r>
            <w:r w:rsidRPr="009F22FD">
              <w:t xml:space="preserve"> per garantire un sostegno adeguato e sostenibile ai partner e agli alleati, allineandosi nel contempo alle missioni e alle operazioni PSDC;</w:t>
            </w:r>
          </w:p>
        </w:tc>
        <w:tc>
          <w:tcPr>
            <w:tcW w:w="4876" w:type="dxa"/>
            <w:tcBorders>
              <w:top w:val="nil"/>
              <w:left w:val="nil"/>
              <w:bottom w:val="nil"/>
              <w:right w:val="nil"/>
            </w:tcBorders>
          </w:tcPr>
          <w:p w14:paraId="5C782565" w14:textId="77777777" w:rsidR="00590F8D" w:rsidRPr="009F22FD" w:rsidRDefault="00590F8D" w:rsidP="00DF3EBC">
            <w:pPr>
              <w:pStyle w:val="Normal6a"/>
            </w:pPr>
            <w:r w:rsidRPr="009F22FD">
              <w:t>16.</w:t>
            </w:r>
            <w:r w:rsidRPr="009F22FD">
              <w:tab/>
              <w:t xml:space="preserve">invita la Commissione e gli Stati membri ad avviare una discussione aperta sulla base delle raccomandazioni presentate nella relazione di Mario Draghi sul futuro della competitività europea, anche aumentando le risorse destinate alla sicurezza e alla difesa nel prossimo quadro finanziario pluriennale </w:t>
            </w:r>
            <w:r w:rsidRPr="009F22FD">
              <w:rPr>
                <w:b/>
                <w:i/>
              </w:rPr>
              <w:t>e non solo</w:t>
            </w:r>
            <w:r w:rsidRPr="009F22FD">
              <w:t xml:space="preserve"> ed esplorando tutte le opzioni di finanziamento a tal fine</w:t>
            </w:r>
            <w:r w:rsidRPr="009F22FD">
              <w:rPr>
                <w:b/>
                <w:i/>
              </w:rPr>
              <w:t>, nonché mettendo in comune parti dei bilanci nazionali per la difesa a livello dell'UE al fine di generare sinergie ed economie di scala e opzioni come le eurobbligazioni; sottolinea a tale riguardo la necessità di discutere se l'istituzione di un altro strumento fuori bilancio (oltre all'attuale strumento europeo per la pace) che metta in comune parti dei bilanci nazionali per la difesa potrebbe contribuire maggiormente allo sviluppo congiunto delle capacità militari, affrontando il loro intero ciclo di vita</w:t>
            </w:r>
            <w:r w:rsidRPr="009F22FD">
              <w:t xml:space="preserve">; invita inoltre gli Stati membri </w:t>
            </w:r>
            <w:r w:rsidRPr="009F22FD">
              <w:rPr>
                <w:b/>
                <w:i/>
              </w:rPr>
              <w:t>dell'UE</w:t>
            </w:r>
            <w:r w:rsidRPr="009F22FD">
              <w:t xml:space="preserve"> a modificare il processo di finanziamento </w:t>
            </w:r>
            <w:r w:rsidRPr="009F22FD">
              <w:rPr>
                <w:b/>
                <w:i/>
              </w:rPr>
              <w:t>dello strumento europeo per la pace</w:t>
            </w:r>
            <w:r w:rsidRPr="009F22FD">
              <w:t xml:space="preserve"> per garantire un sostegno adeguato</w:t>
            </w:r>
            <w:r w:rsidRPr="009F22FD">
              <w:rPr>
                <w:b/>
                <w:i/>
              </w:rPr>
              <w:t>, maggiore</w:t>
            </w:r>
            <w:r w:rsidRPr="009F22FD">
              <w:t xml:space="preserve"> e sostenibile ai partner e agli alleati, allineandosi nel contempo alle missioni e alle operazioni PSDC;</w:t>
            </w:r>
          </w:p>
        </w:tc>
      </w:tr>
    </w:tbl>
    <w:p w14:paraId="050EE3EF" w14:textId="77777777" w:rsidR="00590F8D" w:rsidRPr="00973EEF" w:rsidRDefault="00590F8D" w:rsidP="00590F8D">
      <w:pPr>
        <w:pStyle w:val="AmOrLang"/>
        <w:rPr>
          <w:lang w:val="es-ES"/>
        </w:rPr>
      </w:pPr>
      <w:r w:rsidRPr="00973EEF">
        <w:rPr>
          <w:lang w:val="es-ES"/>
        </w:rPr>
        <w:t xml:space="preserve">Or. </w:t>
      </w:r>
      <w:r w:rsidRPr="00973EEF">
        <w:rPr>
          <w:rStyle w:val="HideTWBExt"/>
          <w:lang w:val="es-ES"/>
        </w:rPr>
        <w:t>&lt;Original&gt;</w:t>
      </w:r>
      <w:r w:rsidRPr="00973EEF">
        <w:rPr>
          <w:rStyle w:val="HideTWBInt"/>
          <w:lang w:val="es-ES"/>
        </w:rPr>
        <w:t>{EN}</w:t>
      </w:r>
      <w:r w:rsidRPr="00973EEF">
        <w:rPr>
          <w:lang w:val="es-ES"/>
        </w:rPr>
        <w:t>en</w:t>
      </w:r>
      <w:r w:rsidRPr="00973EEF">
        <w:rPr>
          <w:rStyle w:val="HideTWBExt"/>
          <w:lang w:val="es-ES"/>
        </w:rPr>
        <w:t>&lt;/Original&gt;</w:t>
      </w:r>
    </w:p>
    <w:p w14:paraId="274B03C5" w14:textId="77777777" w:rsidR="00590F8D" w:rsidRPr="00973EEF" w:rsidRDefault="00590F8D" w:rsidP="00590F8D">
      <w:pPr>
        <w:rPr>
          <w:lang w:val="es-ES"/>
        </w:rPr>
      </w:pPr>
      <w:r w:rsidRPr="00973EEF">
        <w:rPr>
          <w:rStyle w:val="HideTWBExt"/>
          <w:lang w:val="es-ES"/>
        </w:rPr>
        <w:t>&lt;/Amend&gt;</w:t>
      </w:r>
    </w:p>
    <w:p w14:paraId="1DD94EA9" w14:textId="77777777" w:rsidR="00590F8D" w:rsidRPr="00973EEF" w:rsidRDefault="00590F8D" w:rsidP="00590F8D">
      <w:pPr>
        <w:pStyle w:val="AmNumberTabs"/>
        <w:rPr>
          <w:lang w:val="es-ES"/>
        </w:rPr>
      </w:pPr>
      <w:r w:rsidRPr="00973EEF">
        <w:rPr>
          <w:rStyle w:val="HideTWBExt"/>
          <w:b w:val="0"/>
          <w:lang w:val="es-ES"/>
        </w:rPr>
        <w:t>&lt;Amend&gt;</w:t>
      </w:r>
      <w:r w:rsidRPr="00973EEF">
        <w:rPr>
          <w:lang w:val="es-ES"/>
        </w:rPr>
        <w:t>Emendamento</w:t>
      </w:r>
      <w:r w:rsidRPr="00973EEF">
        <w:rPr>
          <w:lang w:val="es-ES"/>
        </w:rPr>
        <w:tab/>
      </w:r>
      <w:r w:rsidRPr="00973EEF">
        <w:rPr>
          <w:lang w:val="es-ES"/>
        </w:rPr>
        <w:tab/>
      </w:r>
      <w:r w:rsidRPr="00973EEF">
        <w:rPr>
          <w:rStyle w:val="HideTWBExt"/>
          <w:b w:val="0"/>
          <w:lang w:val="es-ES"/>
        </w:rPr>
        <w:t>&lt;NumAm&gt;</w:t>
      </w:r>
      <w:r w:rsidRPr="00973EEF">
        <w:rPr>
          <w:lang w:val="es-ES"/>
        </w:rPr>
        <w:t>459</w:t>
      </w:r>
      <w:r w:rsidRPr="00973EEF">
        <w:rPr>
          <w:rStyle w:val="HideTWBExt"/>
          <w:b w:val="0"/>
          <w:lang w:val="es-ES"/>
        </w:rPr>
        <w:t>&lt;/NumAm&gt;</w:t>
      </w:r>
    </w:p>
    <w:p w14:paraId="34AB5A53" w14:textId="77777777" w:rsidR="00590F8D" w:rsidRPr="00973EEF" w:rsidRDefault="00590F8D" w:rsidP="00590F8D">
      <w:pPr>
        <w:pStyle w:val="NormalBold"/>
        <w:rPr>
          <w:lang w:val="es-ES"/>
        </w:rPr>
      </w:pPr>
      <w:r w:rsidRPr="00973EEF">
        <w:rPr>
          <w:rStyle w:val="HideTWBExt"/>
          <w:b w:val="0"/>
          <w:lang w:val="es-ES"/>
        </w:rPr>
        <w:t>&lt;RepeatBlock-By&gt;&lt;Members&gt;</w:t>
      </w:r>
      <w:r w:rsidRPr="00973EEF">
        <w:rPr>
          <w:lang w:val="es-ES"/>
        </w:rPr>
        <w:t>Sebastiaan Stöteler</w:t>
      </w:r>
      <w:r w:rsidRPr="00973EEF">
        <w:rPr>
          <w:rStyle w:val="HideTWBExt"/>
          <w:b w:val="0"/>
          <w:lang w:val="es-ES"/>
        </w:rPr>
        <w:t>&lt;/Members&gt;</w:t>
      </w:r>
    </w:p>
    <w:p w14:paraId="2CB4ED15" w14:textId="77777777" w:rsidR="00590F8D" w:rsidRPr="00973EEF" w:rsidRDefault="00590F8D" w:rsidP="00590F8D">
      <w:pPr>
        <w:pStyle w:val="NormalBold"/>
        <w:rPr>
          <w:lang w:val="es-ES"/>
        </w:rPr>
      </w:pPr>
      <w:r w:rsidRPr="00973EEF">
        <w:rPr>
          <w:rStyle w:val="HideTWBExt"/>
          <w:b w:val="0"/>
          <w:lang w:val="es-ES"/>
        </w:rPr>
        <w:t>&lt;/RepeatBlock-By&gt;</w:t>
      </w:r>
    </w:p>
    <w:p w14:paraId="33F80AAF"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4DBE9D10" w14:textId="77777777" w:rsidR="00590F8D" w:rsidRPr="009F22FD" w:rsidRDefault="00590F8D" w:rsidP="00590F8D">
      <w:pPr>
        <w:pStyle w:val="NormalBold"/>
      </w:pPr>
      <w:r w:rsidRPr="009F22FD">
        <w:rPr>
          <w:rStyle w:val="HideTWBExt"/>
          <w:b w:val="0"/>
        </w:rPr>
        <w:t>&lt;Article&gt;</w:t>
      </w:r>
      <w:r w:rsidRPr="009F22FD">
        <w:t>Paragrafo 16</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1931D0A3" w14:textId="77777777" w:rsidTr="00DF3EBC">
        <w:trPr>
          <w:trHeight w:hRule="exact" w:val="240"/>
          <w:jc w:val="center"/>
        </w:trPr>
        <w:tc>
          <w:tcPr>
            <w:tcW w:w="9752" w:type="dxa"/>
            <w:gridSpan w:val="2"/>
            <w:tcBorders>
              <w:top w:val="nil"/>
              <w:left w:val="nil"/>
              <w:bottom w:val="nil"/>
              <w:right w:val="nil"/>
            </w:tcBorders>
          </w:tcPr>
          <w:p w14:paraId="249C3F36" w14:textId="77777777" w:rsidR="00590F8D" w:rsidRPr="009F22FD" w:rsidRDefault="00590F8D" w:rsidP="00DF3EBC"/>
        </w:tc>
      </w:tr>
      <w:tr w:rsidR="00590F8D" w:rsidRPr="009F22FD" w14:paraId="325CCF8C" w14:textId="77777777" w:rsidTr="00DF3EBC">
        <w:trPr>
          <w:trHeight w:val="240"/>
          <w:jc w:val="center"/>
        </w:trPr>
        <w:tc>
          <w:tcPr>
            <w:tcW w:w="4876" w:type="dxa"/>
            <w:tcBorders>
              <w:top w:val="nil"/>
              <w:left w:val="nil"/>
              <w:bottom w:val="nil"/>
              <w:right w:val="nil"/>
            </w:tcBorders>
          </w:tcPr>
          <w:p w14:paraId="271DC4C6"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3C12A550" w14:textId="77777777" w:rsidR="00590F8D" w:rsidRPr="009F22FD" w:rsidRDefault="00590F8D" w:rsidP="00DF3EBC">
            <w:pPr>
              <w:pStyle w:val="AmColumnHeading"/>
            </w:pPr>
            <w:r w:rsidRPr="009F22FD">
              <w:t>Emendamento</w:t>
            </w:r>
          </w:p>
        </w:tc>
      </w:tr>
      <w:tr w:rsidR="00590F8D" w:rsidRPr="009F22FD" w14:paraId="35F68FCC" w14:textId="77777777" w:rsidTr="00DF3EBC">
        <w:trPr>
          <w:jc w:val="center"/>
        </w:trPr>
        <w:tc>
          <w:tcPr>
            <w:tcW w:w="4876" w:type="dxa"/>
            <w:tcBorders>
              <w:top w:val="nil"/>
              <w:left w:val="nil"/>
              <w:bottom w:val="nil"/>
              <w:right w:val="nil"/>
            </w:tcBorders>
          </w:tcPr>
          <w:p w14:paraId="2D92ED66" w14:textId="77777777" w:rsidR="00590F8D" w:rsidRPr="009F22FD" w:rsidRDefault="00590F8D" w:rsidP="00DF3EBC">
            <w:pPr>
              <w:pStyle w:val="Normal6a"/>
            </w:pPr>
            <w:r w:rsidRPr="009F22FD">
              <w:t>16.</w:t>
            </w:r>
            <w:r w:rsidRPr="009F22FD">
              <w:tab/>
              <w:t>invita la Commissione e gli Stati membri ad avviare una discussione aperta sulla base delle raccomandazioni presentate nella relazione di Mario Draghi sul futuro della competitività europea</w:t>
            </w:r>
            <w:r w:rsidRPr="009F22FD">
              <w:rPr>
                <w:b/>
                <w:i/>
              </w:rPr>
              <w:t>, anche aumentando le risorse destinate alla sicurezza e alla difesa nel prossimo quadro finanziario pluriennale ed esplorando tutte le opzioni di finanziamento a tal fine</w:t>
            </w:r>
            <w:r w:rsidRPr="009F22FD">
              <w:t>; invita inoltre gli Stati membri a modificare il processo di finanziamento dell'EPF per garantire un sostegno adeguato e sostenibile ai partner e agli alleati, allineandosi nel contempo alle missioni e alle operazioni PSDC;</w:t>
            </w:r>
          </w:p>
        </w:tc>
        <w:tc>
          <w:tcPr>
            <w:tcW w:w="4876" w:type="dxa"/>
            <w:tcBorders>
              <w:top w:val="nil"/>
              <w:left w:val="nil"/>
              <w:bottom w:val="nil"/>
              <w:right w:val="nil"/>
            </w:tcBorders>
          </w:tcPr>
          <w:p w14:paraId="78AA3D17" w14:textId="77777777" w:rsidR="00590F8D" w:rsidRPr="009F22FD" w:rsidRDefault="00590F8D" w:rsidP="00DF3EBC">
            <w:pPr>
              <w:pStyle w:val="Normal6a"/>
            </w:pPr>
            <w:r w:rsidRPr="009F22FD">
              <w:t>16.</w:t>
            </w:r>
            <w:r w:rsidRPr="009F22FD">
              <w:tab/>
              <w:t>invita la Commissione e gli Stati membri ad avviare una discussione aperta sulla base delle raccomandazioni presentate nella relazione di Mario Draghi sul futuro della competitività europea; invita inoltre gli Stati membri a modificare il processo di finanziamento dell'EPF per garantire un sostegno adeguato e sostenibile ai partner e agli alleati, allineandosi nel contempo alle missioni e alle operazioni PSDC;</w:t>
            </w:r>
          </w:p>
        </w:tc>
      </w:tr>
    </w:tbl>
    <w:p w14:paraId="4EF74313"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7ED5120E" w14:textId="77777777" w:rsidR="00590F8D" w:rsidRPr="009F22FD" w:rsidRDefault="00590F8D" w:rsidP="00590F8D">
      <w:r w:rsidRPr="009F22FD">
        <w:rPr>
          <w:rStyle w:val="HideTWBExt"/>
        </w:rPr>
        <w:t>&lt;/Amend&gt;</w:t>
      </w:r>
    </w:p>
    <w:p w14:paraId="4B6964A0"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460</w:t>
      </w:r>
      <w:r w:rsidRPr="009F22FD">
        <w:rPr>
          <w:rStyle w:val="HideTWBExt"/>
          <w:b w:val="0"/>
        </w:rPr>
        <w:t>&lt;/NumAm&gt;</w:t>
      </w:r>
    </w:p>
    <w:p w14:paraId="2546215F" w14:textId="77777777" w:rsidR="00590F8D" w:rsidRPr="009F22FD" w:rsidRDefault="00590F8D" w:rsidP="00590F8D">
      <w:pPr>
        <w:pStyle w:val="NormalBold"/>
      </w:pPr>
      <w:r w:rsidRPr="009F22FD">
        <w:rPr>
          <w:rStyle w:val="HideTWBExt"/>
          <w:b w:val="0"/>
        </w:rPr>
        <w:t>&lt;RepeatBlock-By&gt;&lt;Members&gt;</w:t>
      </w:r>
      <w:r w:rsidRPr="009F22FD">
        <w:t>Hans Neuhoff</w:t>
      </w:r>
      <w:r w:rsidRPr="009F22FD">
        <w:rPr>
          <w:rStyle w:val="HideTWBExt"/>
          <w:b w:val="0"/>
        </w:rPr>
        <w:t>&lt;/Members&gt;</w:t>
      </w:r>
    </w:p>
    <w:p w14:paraId="0E7B0BC9" w14:textId="77777777" w:rsidR="00590F8D" w:rsidRPr="009F22FD" w:rsidRDefault="00590F8D" w:rsidP="00590F8D">
      <w:pPr>
        <w:pStyle w:val="NormalBold"/>
      </w:pPr>
      <w:r w:rsidRPr="009F22FD">
        <w:rPr>
          <w:rStyle w:val="HideTWBExt"/>
          <w:b w:val="0"/>
        </w:rPr>
        <w:t>&lt;/RepeatBlock-By&gt;</w:t>
      </w:r>
    </w:p>
    <w:p w14:paraId="217FE26E"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421E6995" w14:textId="77777777" w:rsidR="00590F8D" w:rsidRPr="009F22FD" w:rsidRDefault="00590F8D" w:rsidP="00590F8D">
      <w:pPr>
        <w:pStyle w:val="NormalBold"/>
      </w:pPr>
      <w:r w:rsidRPr="009F22FD">
        <w:rPr>
          <w:rStyle w:val="HideTWBExt"/>
          <w:b w:val="0"/>
        </w:rPr>
        <w:t>&lt;Article&gt;</w:t>
      </w:r>
      <w:r w:rsidRPr="009F22FD">
        <w:t>Paragrafo 16</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626358E7" w14:textId="77777777" w:rsidTr="00DF3EBC">
        <w:trPr>
          <w:trHeight w:hRule="exact" w:val="240"/>
          <w:jc w:val="center"/>
        </w:trPr>
        <w:tc>
          <w:tcPr>
            <w:tcW w:w="9752" w:type="dxa"/>
            <w:gridSpan w:val="2"/>
            <w:tcBorders>
              <w:top w:val="nil"/>
              <w:left w:val="nil"/>
              <w:bottom w:val="nil"/>
              <w:right w:val="nil"/>
            </w:tcBorders>
          </w:tcPr>
          <w:p w14:paraId="23C547E1" w14:textId="77777777" w:rsidR="00590F8D" w:rsidRPr="009F22FD" w:rsidRDefault="00590F8D" w:rsidP="00DF3EBC"/>
        </w:tc>
      </w:tr>
      <w:tr w:rsidR="00590F8D" w:rsidRPr="009F22FD" w14:paraId="7ED2508D" w14:textId="77777777" w:rsidTr="00DF3EBC">
        <w:trPr>
          <w:trHeight w:val="240"/>
          <w:jc w:val="center"/>
        </w:trPr>
        <w:tc>
          <w:tcPr>
            <w:tcW w:w="4876" w:type="dxa"/>
            <w:tcBorders>
              <w:top w:val="nil"/>
              <w:left w:val="nil"/>
              <w:bottom w:val="nil"/>
              <w:right w:val="nil"/>
            </w:tcBorders>
          </w:tcPr>
          <w:p w14:paraId="185691C7"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4C233C6F" w14:textId="77777777" w:rsidR="00590F8D" w:rsidRPr="009F22FD" w:rsidRDefault="00590F8D" w:rsidP="00DF3EBC">
            <w:pPr>
              <w:pStyle w:val="AmColumnHeading"/>
            </w:pPr>
            <w:r w:rsidRPr="009F22FD">
              <w:t>Emendamento</w:t>
            </w:r>
          </w:p>
        </w:tc>
      </w:tr>
      <w:tr w:rsidR="00590F8D" w:rsidRPr="009F22FD" w14:paraId="7CB04ADE" w14:textId="77777777" w:rsidTr="00DF3EBC">
        <w:trPr>
          <w:jc w:val="center"/>
        </w:trPr>
        <w:tc>
          <w:tcPr>
            <w:tcW w:w="4876" w:type="dxa"/>
            <w:tcBorders>
              <w:top w:val="nil"/>
              <w:left w:val="nil"/>
              <w:bottom w:val="nil"/>
              <w:right w:val="nil"/>
            </w:tcBorders>
          </w:tcPr>
          <w:p w14:paraId="65693671" w14:textId="77777777" w:rsidR="00590F8D" w:rsidRPr="009F22FD" w:rsidRDefault="00590F8D" w:rsidP="00DF3EBC">
            <w:pPr>
              <w:pStyle w:val="Normal6a"/>
            </w:pPr>
            <w:r w:rsidRPr="009F22FD">
              <w:t>16.</w:t>
            </w:r>
            <w:r w:rsidRPr="009F22FD">
              <w:tab/>
              <w:t xml:space="preserve">invita la Commissione e gli Stati membri ad avviare una discussione aperta sulla base delle raccomandazioni presentate nella relazione di Mario Draghi sul futuro della competitività europea, anche aumentando le risorse destinate alla sicurezza e alla difesa nel prossimo quadro finanziario pluriennale ed esplorando tutte le opzioni di finanziamento a tal fine; </w:t>
            </w:r>
            <w:r w:rsidRPr="009F22FD">
              <w:rPr>
                <w:b/>
                <w:i/>
              </w:rPr>
              <w:t>invita inoltre gli Stati membri a modificare il processo di finanziamento dell'EPF per garantire un sostegno adeguato e sostenibile ai partner e agli alleati, allineandosi nel contempo alle missioni e alle operazioni PSDC;</w:t>
            </w:r>
          </w:p>
        </w:tc>
        <w:tc>
          <w:tcPr>
            <w:tcW w:w="4876" w:type="dxa"/>
            <w:tcBorders>
              <w:top w:val="nil"/>
              <w:left w:val="nil"/>
              <w:bottom w:val="nil"/>
              <w:right w:val="nil"/>
            </w:tcBorders>
          </w:tcPr>
          <w:p w14:paraId="105A8BC2" w14:textId="77777777" w:rsidR="00590F8D" w:rsidRPr="009F22FD" w:rsidRDefault="00590F8D" w:rsidP="00DF3EBC">
            <w:pPr>
              <w:pStyle w:val="Normal6a"/>
            </w:pPr>
            <w:r w:rsidRPr="009F22FD">
              <w:t>16.</w:t>
            </w:r>
            <w:r w:rsidRPr="009F22FD">
              <w:tab/>
              <w:t>invita la Commissione e gli Stati membri ad avviare una discussione aperta sulla base delle raccomandazioni presentate nella relazione di Mario Draghi sul futuro della competitività europea, anche aumentando le risorse destinate alla sicurezza e alla difesa nel prossimo quadro finanziario pluriennale ed esplorando tutte le opzioni di finanziamento a tal fine;</w:t>
            </w:r>
          </w:p>
        </w:tc>
      </w:tr>
    </w:tbl>
    <w:p w14:paraId="12352C19" w14:textId="77777777" w:rsidR="00590F8D" w:rsidRPr="00973EEF" w:rsidRDefault="00590F8D" w:rsidP="00590F8D">
      <w:pPr>
        <w:pStyle w:val="AmOrLang"/>
        <w:rPr>
          <w:lang w:val="pt-PT"/>
        </w:rPr>
      </w:pPr>
      <w:r w:rsidRPr="00973EEF">
        <w:rPr>
          <w:lang w:val="pt-PT"/>
        </w:rPr>
        <w:t xml:space="preserve">Or. </w:t>
      </w:r>
      <w:r w:rsidRPr="00973EEF">
        <w:rPr>
          <w:rStyle w:val="HideTWBExt"/>
          <w:lang w:val="pt-PT"/>
        </w:rPr>
        <w:t>&lt;Original&gt;</w:t>
      </w:r>
      <w:r w:rsidRPr="00973EEF">
        <w:rPr>
          <w:rStyle w:val="HideTWBInt"/>
          <w:lang w:val="pt-PT"/>
        </w:rPr>
        <w:t>{DE}</w:t>
      </w:r>
      <w:r w:rsidRPr="00973EEF">
        <w:rPr>
          <w:lang w:val="pt-PT"/>
        </w:rPr>
        <w:t>de</w:t>
      </w:r>
      <w:r w:rsidRPr="00973EEF">
        <w:rPr>
          <w:rStyle w:val="HideTWBExt"/>
          <w:lang w:val="pt-PT"/>
        </w:rPr>
        <w:t>&lt;/Original&gt;</w:t>
      </w:r>
    </w:p>
    <w:p w14:paraId="1CE981E4" w14:textId="77777777" w:rsidR="00590F8D" w:rsidRPr="00973EEF" w:rsidRDefault="00590F8D" w:rsidP="00590F8D">
      <w:pPr>
        <w:rPr>
          <w:lang w:val="pt-PT"/>
        </w:rPr>
      </w:pPr>
      <w:r w:rsidRPr="00973EEF">
        <w:rPr>
          <w:rStyle w:val="HideTWBExt"/>
          <w:lang w:val="pt-PT"/>
        </w:rPr>
        <w:t>&lt;/Amend&gt;</w:t>
      </w:r>
    </w:p>
    <w:p w14:paraId="3E348570" w14:textId="77777777" w:rsidR="00590F8D" w:rsidRPr="00973EEF" w:rsidRDefault="00590F8D" w:rsidP="00590F8D">
      <w:pPr>
        <w:pStyle w:val="AmNumberTabs"/>
        <w:rPr>
          <w:lang w:val="pt-PT"/>
        </w:rPr>
      </w:pPr>
      <w:r w:rsidRPr="00973EEF">
        <w:rPr>
          <w:rStyle w:val="HideTWBExt"/>
          <w:b w:val="0"/>
          <w:lang w:val="pt-PT"/>
        </w:rPr>
        <w:t>&lt;Amend&gt;</w:t>
      </w:r>
      <w:r w:rsidRPr="00973EEF">
        <w:rPr>
          <w:lang w:val="pt-PT"/>
        </w:rPr>
        <w:t>Emendamento</w:t>
      </w:r>
      <w:r w:rsidRPr="00973EEF">
        <w:rPr>
          <w:lang w:val="pt-PT"/>
        </w:rPr>
        <w:tab/>
      </w:r>
      <w:r w:rsidRPr="00973EEF">
        <w:rPr>
          <w:lang w:val="pt-PT"/>
        </w:rPr>
        <w:tab/>
      </w:r>
      <w:r w:rsidRPr="00973EEF">
        <w:rPr>
          <w:rStyle w:val="HideTWBExt"/>
          <w:b w:val="0"/>
          <w:lang w:val="pt-PT"/>
        </w:rPr>
        <w:t>&lt;NumAm&gt;</w:t>
      </w:r>
      <w:r w:rsidRPr="00973EEF">
        <w:rPr>
          <w:lang w:val="pt-PT"/>
        </w:rPr>
        <w:t>461</w:t>
      </w:r>
      <w:r w:rsidRPr="00973EEF">
        <w:rPr>
          <w:rStyle w:val="HideTWBExt"/>
          <w:b w:val="0"/>
          <w:lang w:val="pt-PT"/>
        </w:rPr>
        <w:t>&lt;/NumAm&gt;</w:t>
      </w:r>
    </w:p>
    <w:p w14:paraId="7FEFE284" w14:textId="77777777" w:rsidR="00590F8D" w:rsidRPr="00973EEF" w:rsidRDefault="00590F8D" w:rsidP="00590F8D">
      <w:pPr>
        <w:pStyle w:val="NormalBold"/>
        <w:rPr>
          <w:lang w:val="pt-PT"/>
        </w:rPr>
      </w:pPr>
      <w:r w:rsidRPr="00973EEF">
        <w:rPr>
          <w:rStyle w:val="HideTWBExt"/>
          <w:b w:val="0"/>
          <w:lang w:val="pt-PT"/>
        </w:rPr>
        <w:t>&lt;RepeatBlock-By&gt;&lt;Members&gt;</w:t>
      </w:r>
      <w:r w:rsidRPr="00973EEF">
        <w:rPr>
          <w:lang w:val="pt-PT"/>
        </w:rPr>
        <w:t>Vangelis Meimarakis</w:t>
      </w:r>
      <w:r w:rsidRPr="00973EEF">
        <w:rPr>
          <w:rStyle w:val="HideTWBExt"/>
          <w:b w:val="0"/>
          <w:lang w:val="pt-PT"/>
        </w:rPr>
        <w:t>&lt;/Members&gt;</w:t>
      </w:r>
    </w:p>
    <w:p w14:paraId="30D1D113" w14:textId="77777777" w:rsidR="00590F8D" w:rsidRPr="00973EEF" w:rsidRDefault="00590F8D" w:rsidP="00590F8D">
      <w:pPr>
        <w:pStyle w:val="NormalBold"/>
        <w:rPr>
          <w:lang w:val="pt-PT"/>
        </w:rPr>
      </w:pPr>
      <w:r w:rsidRPr="00973EEF">
        <w:rPr>
          <w:rStyle w:val="HideTWBExt"/>
          <w:b w:val="0"/>
          <w:lang w:val="pt-PT"/>
        </w:rPr>
        <w:t>&lt;/RepeatBlock-By&gt;</w:t>
      </w:r>
    </w:p>
    <w:p w14:paraId="7C4E87C3"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6BBB3714" w14:textId="77777777" w:rsidR="00590F8D" w:rsidRPr="009F22FD" w:rsidRDefault="00590F8D" w:rsidP="00590F8D">
      <w:pPr>
        <w:pStyle w:val="NormalBold"/>
      </w:pPr>
      <w:r w:rsidRPr="009F22FD">
        <w:rPr>
          <w:rStyle w:val="HideTWBExt"/>
          <w:b w:val="0"/>
        </w:rPr>
        <w:t>&lt;Article&gt;</w:t>
      </w:r>
      <w:r w:rsidRPr="009F22FD">
        <w:t>Paragrafo 16</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22BE493F" w14:textId="77777777" w:rsidTr="00DF3EBC">
        <w:trPr>
          <w:trHeight w:hRule="exact" w:val="240"/>
          <w:jc w:val="center"/>
        </w:trPr>
        <w:tc>
          <w:tcPr>
            <w:tcW w:w="9752" w:type="dxa"/>
            <w:gridSpan w:val="2"/>
            <w:tcBorders>
              <w:top w:val="nil"/>
              <w:left w:val="nil"/>
              <w:bottom w:val="nil"/>
              <w:right w:val="nil"/>
            </w:tcBorders>
          </w:tcPr>
          <w:p w14:paraId="083CE232" w14:textId="77777777" w:rsidR="00590F8D" w:rsidRPr="009F22FD" w:rsidRDefault="00590F8D" w:rsidP="00DF3EBC"/>
        </w:tc>
      </w:tr>
      <w:tr w:rsidR="00590F8D" w:rsidRPr="009F22FD" w14:paraId="4D9ECF64" w14:textId="77777777" w:rsidTr="00DF3EBC">
        <w:trPr>
          <w:trHeight w:val="240"/>
          <w:jc w:val="center"/>
        </w:trPr>
        <w:tc>
          <w:tcPr>
            <w:tcW w:w="4876" w:type="dxa"/>
            <w:tcBorders>
              <w:top w:val="nil"/>
              <w:left w:val="nil"/>
              <w:bottom w:val="nil"/>
              <w:right w:val="nil"/>
            </w:tcBorders>
          </w:tcPr>
          <w:p w14:paraId="790CA863"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75A4C823" w14:textId="77777777" w:rsidR="00590F8D" w:rsidRPr="009F22FD" w:rsidRDefault="00590F8D" w:rsidP="00DF3EBC">
            <w:pPr>
              <w:pStyle w:val="AmColumnHeading"/>
            </w:pPr>
            <w:r w:rsidRPr="009F22FD">
              <w:t>Emendamento</w:t>
            </w:r>
          </w:p>
        </w:tc>
      </w:tr>
      <w:tr w:rsidR="00590F8D" w:rsidRPr="009F22FD" w14:paraId="390C606A" w14:textId="77777777" w:rsidTr="00DF3EBC">
        <w:trPr>
          <w:jc w:val="center"/>
        </w:trPr>
        <w:tc>
          <w:tcPr>
            <w:tcW w:w="4876" w:type="dxa"/>
            <w:tcBorders>
              <w:top w:val="nil"/>
              <w:left w:val="nil"/>
              <w:bottom w:val="nil"/>
              <w:right w:val="nil"/>
            </w:tcBorders>
          </w:tcPr>
          <w:p w14:paraId="6086FFB9" w14:textId="77777777" w:rsidR="00590F8D" w:rsidRPr="009F22FD" w:rsidRDefault="00590F8D" w:rsidP="00DF3EBC">
            <w:pPr>
              <w:pStyle w:val="Normal6a"/>
            </w:pPr>
            <w:r w:rsidRPr="009F22FD">
              <w:t>16.</w:t>
            </w:r>
            <w:r w:rsidRPr="009F22FD">
              <w:tab/>
              <w:t xml:space="preserve">invita la Commissione e gli Stati membri ad avviare una discussione aperta sulla base delle raccomandazioni presentate nella relazione di Mario Draghi sul futuro della competitività europea, anche aumentando le risorse destinate alla sicurezza e alla difesa nel prossimo quadro finanziario pluriennale ed esplorando tutte le opzioni di finanziamento a tal fine; </w:t>
            </w:r>
            <w:r w:rsidRPr="009F22FD">
              <w:rPr>
                <w:b/>
                <w:i/>
              </w:rPr>
              <w:t>invita inoltre gli Stati membri a modificare il processo di finanziamento dell'EPF per garantire un sostegno adeguato e sostenibile ai partner e agli alleati, allineandosi nel contempo alle missioni e alle operazioni PSDC;</w:t>
            </w:r>
          </w:p>
        </w:tc>
        <w:tc>
          <w:tcPr>
            <w:tcW w:w="4876" w:type="dxa"/>
            <w:tcBorders>
              <w:top w:val="nil"/>
              <w:left w:val="nil"/>
              <w:bottom w:val="nil"/>
              <w:right w:val="nil"/>
            </w:tcBorders>
          </w:tcPr>
          <w:p w14:paraId="360D5897" w14:textId="77777777" w:rsidR="00590F8D" w:rsidRPr="009F22FD" w:rsidRDefault="00590F8D" w:rsidP="00DF3EBC">
            <w:pPr>
              <w:pStyle w:val="Normal6a"/>
            </w:pPr>
            <w:r w:rsidRPr="009F22FD">
              <w:t>16.</w:t>
            </w:r>
            <w:r w:rsidRPr="009F22FD">
              <w:tab/>
              <w:t>invita la Commissione e gli Stati membri ad avviare una discussione aperta sulla base delle raccomandazioni presentate nella relazione di Mario Draghi sul futuro della competitività europea, anche aumentando le risorse destinate alla sicurezza e alla difesa nel prossimo quadro finanziario pluriennale ed esplorando tutte le opzioni di finanziamento a tal fine;</w:t>
            </w:r>
          </w:p>
        </w:tc>
      </w:tr>
    </w:tbl>
    <w:p w14:paraId="2ADB87E5"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42F9174F" w14:textId="77777777" w:rsidR="00590F8D" w:rsidRPr="009F22FD" w:rsidRDefault="00590F8D" w:rsidP="00590F8D">
      <w:r w:rsidRPr="009F22FD">
        <w:rPr>
          <w:rStyle w:val="HideTWBExt"/>
        </w:rPr>
        <w:t>&lt;/Amend&gt;</w:t>
      </w:r>
    </w:p>
    <w:p w14:paraId="684BD0CB"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462</w:t>
      </w:r>
      <w:r w:rsidRPr="009F22FD">
        <w:rPr>
          <w:rStyle w:val="HideTWBExt"/>
          <w:b w:val="0"/>
        </w:rPr>
        <w:t>&lt;/NumAm&gt;</w:t>
      </w:r>
    </w:p>
    <w:p w14:paraId="3F95E911" w14:textId="77777777" w:rsidR="00590F8D" w:rsidRPr="009F22FD" w:rsidRDefault="00590F8D" w:rsidP="00590F8D">
      <w:pPr>
        <w:pStyle w:val="NormalBold"/>
      </w:pPr>
      <w:r w:rsidRPr="009F22FD">
        <w:rPr>
          <w:rStyle w:val="HideTWBExt"/>
          <w:b w:val="0"/>
        </w:rPr>
        <w:t>&lt;RepeatBlock-By&gt;&lt;Members&gt;</w:t>
      </w:r>
      <w:r w:rsidRPr="009F22FD">
        <w:t>Pierre-Romain Thionnet, Jordan Bardella, Matthieu Valet</w:t>
      </w:r>
      <w:r w:rsidRPr="009F22FD">
        <w:rPr>
          <w:rStyle w:val="HideTWBExt"/>
          <w:b w:val="0"/>
        </w:rPr>
        <w:t>&lt;/Members&gt;</w:t>
      </w:r>
    </w:p>
    <w:p w14:paraId="751B0B89" w14:textId="77777777" w:rsidR="00590F8D" w:rsidRPr="009F22FD" w:rsidRDefault="00590F8D" w:rsidP="00590F8D">
      <w:pPr>
        <w:pStyle w:val="NormalBold"/>
      </w:pPr>
      <w:r w:rsidRPr="009F22FD">
        <w:rPr>
          <w:rStyle w:val="HideTWBExt"/>
          <w:b w:val="0"/>
        </w:rPr>
        <w:t>&lt;/RepeatBlock-By&gt;</w:t>
      </w:r>
    </w:p>
    <w:p w14:paraId="29968939"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0F1B0C54" w14:textId="77777777" w:rsidR="00590F8D" w:rsidRPr="009F22FD" w:rsidRDefault="00590F8D" w:rsidP="00590F8D">
      <w:pPr>
        <w:pStyle w:val="NormalBold"/>
      </w:pPr>
      <w:r w:rsidRPr="009F22FD">
        <w:rPr>
          <w:rStyle w:val="HideTWBExt"/>
          <w:b w:val="0"/>
        </w:rPr>
        <w:t>&lt;Article&gt;</w:t>
      </w:r>
      <w:r w:rsidRPr="009F22FD">
        <w:t>Paragrafo 16</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7C03366F" w14:textId="77777777" w:rsidTr="00DF3EBC">
        <w:trPr>
          <w:trHeight w:hRule="exact" w:val="240"/>
          <w:jc w:val="center"/>
        </w:trPr>
        <w:tc>
          <w:tcPr>
            <w:tcW w:w="9752" w:type="dxa"/>
            <w:gridSpan w:val="2"/>
            <w:tcBorders>
              <w:top w:val="nil"/>
              <w:left w:val="nil"/>
              <w:bottom w:val="nil"/>
              <w:right w:val="nil"/>
            </w:tcBorders>
          </w:tcPr>
          <w:p w14:paraId="1BB4A3F9" w14:textId="77777777" w:rsidR="00590F8D" w:rsidRPr="009F22FD" w:rsidRDefault="00590F8D" w:rsidP="00DF3EBC"/>
        </w:tc>
      </w:tr>
      <w:tr w:rsidR="00590F8D" w:rsidRPr="009F22FD" w14:paraId="49680DD8" w14:textId="77777777" w:rsidTr="00DF3EBC">
        <w:trPr>
          <w:trHeight w:val="240"/>
          <w:jc w:val="center"/>
        </w:trPr>
        <w:tc>
          <w:tcPr>
            <w:tcW w:w="4876" w:type="dxa"/>
            <w:tcBorders>
              <w:top w:val="nil"/>
              <w:left w:val="nil"/>
              <w:bottom w:val="nil"/>
              <w:right w:val="nil"/>
            </w:tcBorders>
          </w:tcPr>
          <w:p w14:paraId="224C3C42"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61B0743C" w14:textId="77777777" w:rsidR="00590F8D" w:rsidRPr="009F22FD" w:rsidRDefault="00590F8D" w:rsidP="00DF3EBC">
            <w:pPr>
              <w:pStyle w:val="AmColumnHeading"/>
            </w:pPr>
            <w:r w:rsidRPr="009F22FD">
              <w:t>Emendamento</w:t>
            </w:r>
          </w:p>
        </w:tc>
      </w:tr>
      <w:tr w:rsidR="00590F8D" w:rsidRPr="009F22FD" w14:paraId="2E959F0F" w14:textId="77777777" w:rsidTr="00DF3EBC">
        <w:trPr>
          <w:jc w:val="center"/>
        </w:trPr>
        <w:tc>
          <w:tcPr>
            <w:tcW w:w="4876" w:type="dxa"/>
            <w:tcBorders>
              <w:top w:val="nil"/>
              <w:left w:val="nil"/>
              <w:bottom w:val="nil"/>
              <w:right w:val="nil"/>
            </w:tcBorders>
          </w:tcPr>
          <w:p w14:paraId="37E7EE76" w14:textId="77777777" w:rsidR="00590F8D" w:rsidRPr="009F22FD" w:rsidRDefault="00590F8D" w:rsidP="00DF3EBC">
            <w:pPr>
              <w:pStyle w:val="Normal6a"/>
            </w:pPr>
            <w:r w:rsidRPr="009F22FD">
              <w:t>16.</w:t>
            </w:r>
            <w:r w:rsidRPr="009F22FD">
              <w:tab/>
              <w:t xml:space="preserve">invita la Commissione e gli Stati membri ad avviare una discussione aperta sulla base delle raccomandazioni presentate nella relazione di Mario Draghi sul futuro della competitività europea, anche aumentando le risorse destinate alla sicurezza e alla difesa nel prossimo quadro finanziario pluriennale ed esplorando tutte le opzioni di finanziamento a tal fine; </w:t>
            </w:r>
            <w:r w:rsidRPr="009F22FD">
              <w:rPr>
                <w:b/>
                <w:i/>
              </w:rPr>
              <w:t>invita inoltre gli Stati membri a modificare il processo di finanziamento dell'EPF per garantire un sostegno adeguato e sostenibile ai partner e agli alleati, allineandosi nel contempo alle missioni e alle operazioni PSDC;</w:t>
            </w:r>
          </w:p>
        </w:tc>
        <w:tc>
          <w:tcPr>
            <w:tcW w:w="4876" w:type="dxa"/>
            <w:tcBorders>
              <w:top w:val="nil"/>
              <w:left w:val="nil"/>
              <w:bottom w:val="nil"/>
              <w:right w:val="nil"/>
            </w:tcBorders>
          </w:tcPr>
          <w:p w14:paraId="57B3FA49" w14:textId="77777777" w:rsidR="00590F8D" w:rsidRPr="009F22FD" w:rsidRDefault="00590F8D" w:rsidP="00DF3EBC">
            <w:pPr>
              <w:pStyle w:val="Normal6a"/>
            </w:pPr>
            <w:r w:rsidRPr="009F22FD">
              <w:t>16.</w:t>
            </w:r>
            <w:r w:rsidRPr="009F22FD">
              <w:tab/>
              <w:t>invita la Commissione e gli Stati membri ad avviare una discussione aperta sulla base delle raccomandazioni presentate nella relazione di Mario Draghi sul futuro della competitività europea, anche aumentando le risorse destinate alla sicurezza e alla difesa nel prossimo quadro finanziario pluriennale ed esplorando tutte le opzioni di finanziamento a tal fine</w:t>
            </w:r>
            <w:r w:rsidRPr="009F22FD">
              <w:rPr>
                <w:b/>
                <w:i/>
              </w:rPr>
              <w:t>, nonché chiedendo alla Banca europea per gli investimenti di investire in progetti di difesa e a duplice uso</w:t>
            </w:r>
            <w:r w:rsidRPr="009F22FD">
              <w:t>;</w:t>
            </w:r>
          </w:p>
        </w:tc>
      </w:tr>
    </w:tbl>
    <w:p w14:paraId="3D03C270"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5447212C" w14:textId="77777777" w:rsidR="00590F8D" w:rsidRPr="009F22FD" w:rsidRDefault="00590F8D" w:rsidP="00590F8D">
      <w:r w:rsidRPr="009F22FD">
        <w:rPr>
          <w:rStyle w:val="HideTWBExt"/>
        </w:rPr>
        <w:t>&lt;/Amend&gt;</w:t>
      </w:r>
    </w:p>
    <w:p w14:paraId="42137F8A"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463</w:t>
      </w:r>
      <w:r w:rsidRPr="009F22FD">
        <w:rPr>
          <w:rStyle w:val="HideTWBExt"/>
          <w:b w:val="0"/>
        </w:rPr>
        <w:t>&lt;/NumAm&gt;</w:t>
      </w:r>
    </w:p>
    <w:p w14:paraId="0110A941" w14:textId="77777777" w:rsidR="00590F8D" w:rsidRPr="009F22FD" w:rsidRDefault="00590F8D" w:rsidP="00590F8D">
      <w:pPr>
        <w:pStyle w:val="NormalBold"/>
      </w:pPr>
      <w:r w:rsidRPr="009F22FD">
        <w:rPr>
          <w:rStyle w:val="HideTWBExt"/>
          <w:b w:val="0"/>
        </w:rPr>
        <w:t>&lt;RepeatBlock-By&gt;&lt;Members&gt;</w:t>
      </w:r>
      <w:r w:rsidRPr="009F22FD">
        <w:t>Tobias Cremer, Yannis Maniatis, Sven Mikser</w:t>
      </w:r>
      <w:r w:rsidRPr="009F22FD">
        <w:rPr>
          <w:rStyle w:val="HideTWBExt"/>
          <w:b w:val="0"/>
        </w:rPr>
        <w:t>&lt;/Members&gt;</w:t>
      </w:r>
    </w:p>
    <w:p w14:paraId="7739C71A" w14:textId="77777777" w:rsidR="00590F8D" w:rsidRPr="009F22FD" w:rsidRDefault="00590F8D" w:rsidP="00590F8D">
      <w:pPr>
        <w:pStyle w:val="NormalBold"/>
      </w:pPr>
      <w:r w:rsidRPr="009F22FD">
        <w:rPr>
          <w:rStyle w:val="HideTWBExt"/>
          <w:b w:val="0"/>
        </w:rPr>
        <w:t>&lt;/RepeatBlock-By&gt;</w:t>
      </w:r>
    </w:p>
    <w:p w14:paraId="7E981BE4"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2C72F157" w14:textId="77777777" w:rsidR="00590F8D" w:rsidRPr="009F22FD" w:rsidRDefault="00590F8D" w:rsidP="00590F8D">
      <w:pPr>
        <w:pStyle w:val="NormalBold"/>
      </w:pPr>
      <w:r w:rsidRPr="009F22FD">
        <w:rPr>
          <w:rStyle w:val="HideTWBExt"/>
          <w:b w:val="0"/>
        </w:rPr>
        <w:t>&lt;Article&gt;</w:t>
      </w:r>
      <w:r w:rsidRPr="009F22FD">
        <w:t>Paragrafo 16</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5AC5A9B5" w14:textId="77777777" w:rsidTr="00DF3EBC">
        <w:trPr>
          <w:trHeight w:hRule="exact" w:val="240"/>
          <w:jc w:val="center"/>
        </w:trPr>
        <w:tc>
          <w:tcPr>
            <w:tcW w:w="9752" w:type="dxa"/>
            <w:gridSpan w:val="2"/>
            <w:tcBorders>
              <w:top w:val="nil"/>
              <w:left w:val="nil"/>
              <w:bottom w:val="nil"/>
              <w:right w:val="nil"/>
            </w:tcBorders>
          </w:tcPr>
          <w:p w14:paraId="50A165A7" w14:textId="77777777" w:rsidR="00590F8D" w:rsidRPr="009F22FD" w:rsidRDefault="00590F8D" w:rsidP="00DF3EBC"/>
        </w:tc>
      </w:tr>
      <w:tr w:rsidR="00590F8D" w:rsidRPr="009F22FD" w14:paraId="2525D4A2" w14:textId="77777777" w:rsidTr="00DF3EBC">
        <w:trPr>
          <w:trHeight w:val="240"/>
          <w:jc w:val="center"/>
        </w:trPr>
        <w:tc>
          <w:tcPr>
            <w:tcW w:w="4876" w:type="dxa"/>
            <w:tcBorders>
              <w:top w:val="nil"/>
              <w:left w:val="nil"/>
              <w:bottom w:val="nil"/>
              <w:right w:val="nil"/>
            </w:tcBorders>
          </w:tcPr>
          <w:p w14:paraId="6C0C7020"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343660A1" w14:textId="77777777" w:rsidR="00590F8D" w:rsidRPr="009F22FD" w:rsidRDefault="00590F8D" w:rsidP="00DF3EBC">
            <w:pPr>
              <w:pStyle w:val="AmColumnHeading"/>
            </w:pPr>
            <w:r w:rsidRPr="009F22FD">
              <w:t>Emendamento</w:t>
            </w:r>
          </w:p>
        </w:tc>
      </w:tr>
      <w:tr w:rsidR="00590F8D" w:rsidRPr="009F22FD" w14:paraId="0B104FD6" w14:textId="77777777" w:rsidTr="00DF3EBC">
        <w:trPr>
          <w:jc w:val="center"/>
        </w:trPr>
        <w:tc>
          <w:tcPr>
            <w:tcW w:w="4876" w:type="dxa"/>
            <w:tcBorders>
              <w:top w:val="nil"/>
              <w:left w:val="nil"/>
              <w:bottom w:val="nil"/>
              <w:right w:val="nil"/>
            </w:tcBorders>
          </w:tcPr>
          <w:p w14:paraId="375B2404" w14:textId="77777777" w:rsidR="00590F8D" w:rsidRPr="009F22FD" w:rsidRDefault="00590F8D" w:rsidP="00DF3EBC">
            <w:pPr>
              <w:pStyle w:val="Normal6a"/>
            </w:pPr>
            <w:r w:rsidRPr="009F22FD">
              <w:t>16.</w:t>
            </w:r>
            <w:r w:rsidRPr="009F22FD">
              <w:tab/>
              <w:t>invita la Commissione e gli Stati membri ad avviare una discussione aperta sulla base delle raccomandazioni presentate nella relazione di Mario Draghi sul futuro della competitività europea, anche aumentando le risorse destinate alla sicurezza e alla difesa nel prossimo quadro finanziario pluriennale ed esplorando tutte le opzioni di finanziamento a tal fine; invita inoltre gli Stati membri a modificare il processo di finanziamento dell'EPF per garantire un sostegno adeguato e sostenibile ai partner e agli alleati, allineandosi nel contempo alle missioni e alle operazioni PSDC;</w:t>
            </w:r>
          </w:p>
        </w:tc>
        <w:tc>
          <w:tcPr>
            <w:tcW w:w="4876" w:type="dxa"/>
            <w:tcBorders>
              <w:top w:val="nil"/>
              <w:left w:val="nil"/>
              <w:bottom w:val="nil"/>
              <w:right w:val="nil"/>
            </w:tcBorders>
          </w:tcPr>
          <w:p w14:paraId="3E818D23" w14:textId="77777777" w:rsidR="00590F8D" w:rsidRPr="009F22FD" w:rsidRDefault="00590F8D" w:rsidP="00DF3EBC">
            <w:pPr>
              <w:pStyle w:val="Normal6a"/>
            </w:pPr>
            <w:r w:rsidRPr="009F22FD">
              <w:t>16.</w:t>
            </w:r>
            <w:r w:rsidRPr="009F22FD">
              <w:tab/>
              <w:t xml:space="preserve">invita la Commissione e gli Stati membri ad avviare una discussione aperta sulla base delle raccomandazioni presentate nella relazione di Mario Draghi sul futuro della competitività europea, anche aumentando le risorse destinate alla sicurezza e alla difesa nel prossimo quadro finanziario pluriennale ed esplorando tutte le opzioni di finanziamento a tal fine; </w:t>
            </w:r>
            <w:r w:rsidRPr="009F22FD">
              <w:rPr>
                <w:b/>
                <w:i/>
              </w:rPr>
              <w:t>ricorda che gli orientamenti finanziari dovrebbero essere ancorati a un approccio alla resilienza che coinvolga l'intera società e devono pertanto essere ampiamente sostenuti dai cittadini europei e che tale sostegno deve essere sostenibile a lungo termine; sottolinea che pertanto l'onere finanziario deve essere ripartito equamente, soprattutto tra le imprese redditizie che già beneficiano di partecipazione pubblica o di aiuti statali; invita la Commissione, in tale prospettiva, a riflettere sulle possibili opzioni di bilancio per consentire una più equa ripartizione degli oneri finanziari e limitare le perturbazioni della concorrenza della base industriale e tecnologica di difesa europea indotte dagli aiuti di Stato e dalle procedure di appalto che distorcono il mercato; ricorda che l'aumento dei finanziamenti per la difesa non deve avvenire a fronte di tagli di bilancio per importanti investimenti in ambito sociale, previdenziale, infrastrutturale e della coesione, essenziali per garantire un futuro prospero all'UE; invita gli Stati membri ad anticipare la revisione della portata e della definizione delle spese comuni, volte a rafforzare la solidarietà e a stimolare la partecipazione alle missioni e alle operazioni militari, nonché delle spese legate alle esercitazioni, in linea con la bussola strategica;</w:t>
            </w:r>
            <w:r w:rsidRPr="009F22FD">
              <w:t xml:space="preserve"> invita inoltre gli Stati membri a modificare il processo di finanziamento dell'EPF per garantire un sostegno adeguato e sostenibile ai partner e agli alleati, allineandosi nel contempo alle missioni e alle operazioni PSDC;</w:t>
            </w:r>
          </w:p>
        </w:tc>
      </w:tr>
    </w:tbl>
    <w:p w14:paraId="0BD3693C" w14:textId="77777777" w:rsidR="00590F8D" w:rsidRPr="00973EEF" w:rsidRDefault="00590F8D" w:rsidP="00590F8D">
      <w:pPr>
        <w:pStyle w:val="AmOrLang"/>
        <w:rPr>
          <w:lang w:val="nl-NL"/>
        </w:rPr>
      </w:pPr>
      <w:r w:rsidRPr="00973EEF">
        <w:rPr>
          <w:lang w:val="nl-NL"/>
        </w:rPr>
        <w:t xml:space="preserve">Or. </w:t>
      </w:r>
      <w:r w:rsidRPr="00973EEF">
        <w:rPr>
          <w:rStyle w:val="HideTWBExt"/>
          <w:lang w:val="nl-NL"/>
        </w:rPr>
        <w:t>&lt;Original&gt;</w:t>
      </w:r>
      <w:r w:rsidRPr="00973EEF">
        <w:rPr>
          <w:rStyle w:val="HideTWBInt"/>
          <w:lang w:val="nl-NL"/>
        </w:rPr>
        <w:t>{EN}</w:t>
      </w:r>
      <w:r w:rsidRPr="00973EEF">
        <w:rPr>
          <w:lang w:val="nl-NL"/>
        </w:rPr>
        <w:t>en</w:t>
      </w:r>
      <w:r w:rsidRPr="00973EEF">
        <w:rPr>
          <w:rStyle w:val="HideTWBExt"/>
          <w:lang w:val="nl-NL"/>
        </w:rPr>
        <w:t>&lt;/Original&gt;</w:t>
      </w:r>
    </w:p>
    <w:p w14:paraId="4878E7E1" w14:textId="77777777" w:rsidR="00590F8D" w:rsidRPr="00973EEF" w:rsidRDefault="00590F8D" w:rsidP="00590F8D">
      <w:pPr>
        <w:rPr>
          <w:lang w:val="nl-NL"/>
        </w:rPr>
      </w:pPr>
      <w:r w:rsidRPr="00973EEF">
        <w:rPr>
          <w:rStyle w:val="HideTWBExt"/>
          <w:lang w:val="nl-NL"/>
        </w:rPr>
        <w:t>&lt;/Amend&gt;</w:t>
      </w:r>
    </w:p>
    <w:p w14:paraId="6DA39A81" w14:textId="77777777" w:rsidR="00590F8D" w:rsidRPr="00973EEF" w:rsidRDefault="00590F8D" w:rsidP="00590F8D">
      <w:pPr>
        <w:pStyle w:val="AmNumberTabs"/>
        <w:rPr>
          <w:lang w:val="nl-NL"/>
        </w:rPr>
      </w:pPr>
      <w:r w:rsidRPr="00973EEF">
        <w:rPr>
          <w:rStyle w:val="HideTWBExt"/>
          <w:b w:val="0"/>
          <w:lang w:val="nl-NL"/>
        </w:rPr>
        <w:t>&lt;Amend&gt;</w:t>
      </w:r>
      <w:r w:rsidRPr="00973EEF">
        <w:rPr>
          <w:lang w:val="nl-NL"/>
        </w:rPr>
        <w:t>Emendamento</w:t>
      </w:r>
      <w:r w:rsidRPr="00973EEF">
        <w:rPr>
          <w:lang w:val="nl-NL"/>
        </w:rPr>
        <w:tab/>
      </w:r>
      <w:r w:rsidRPr="00973EEF">
        <w:rPr>
          <w:lang w:val="nl-NL"/>
        </w:rPr>
        <w:tab/>
      </w:r>
      <w:r w:rsidRPr="00973EEF">
        <w:rPr>
          <w:rStyle w:val="HideTWBExt"/>
          <w:b w:val="0"/>
          <w:lang w:val="nl-NL"/>
        </w:rPr>
        <w:t>&lt;NumAm&gt;</w:t>
      </w:r>
      <w:r w:rsidRPr="00973EEF">
        <w:rPr>
          <w:lang w:val="nl-NL"/>
        </w:rPr>
        <w:t>464</w:t>
      </w:r>
      <w:r w:rsidRPr="00973EEF">
        <w:rPr>
          <w:rStyle w:val="HideTWBExt"/>
          <w:b w:val="0"/>
          <w:lang w:val="nl-NL"/>
        </w:rPr>
        <w:t>&lt;/NumAm&gt;</w:t>
      </w:r>
    </w:p>
    <w:p w14:paraId="386B3708" w14:textId="77777777" w:rsidR="00590F8D" w:rsidRPr="00973EEF" w:rsidRDefault="00590F8D" w:rsidP="00590F8D">
      <w:pPr>
        <w:pStyle w:val="NormalBold"/>
        <w:rPr>
          <w:lang w:val="nl-NL"/>
        </w:rPr>
      </w:pPr>
      <w:r w:rsidRPr="00973EEF">
        <w:rPr>
          <w:rStyle w:val="HideTWBExt"/>
          <w:b w:val="0"/>
          <w:lang w:val="nl-NL"/>
        </w:rPr>
        <w:t>&lt;RepeatBlock-By&gt;&lt;Members&gt;</w:t>
      </w:r>
      <w:r w:rsidRPr="00973EEF">
        <w:rPr>
          <w:lang w:val="nl-NL"/>
        </w:rPr>
        <w:t>Wouter Beke</w:t>
      </w:r>
      <w:r w:rsidRPr="00973EEF">
        <w:rPr>
          <w:rStyle w:val="HideTWBExt"/>
          <w:b w:val="0"/>
          <w:lang w:val="nl-NL"/>
        </w:rPr>
        <w:t>&lt;/Members&gt;</w:t>
      </w:r>
    </w:p>
    <w:p w14:paraId="042B049A" w14:textId="77777777" w:rsidR="00590F8D" w:rsidRPr="00973EEF" w:rsidRDefault="00590F8D" w:rsidP="00590F8D">
      <w:pPr>
        <w:pStyle w:val="NormalBold"/>
        <w:rPr>
          <w:lang w:val="nl-NL"/>
        </w:rPr>
      </w:pPr>
      <w:r w:rsidRPr="00973EEF">
        <w:rPr>
          <w:rStyle w:val="HideTWBExt"/>
          <w:b w:val="0"/>
          <w:lang w:val="nl-NL"/>
        </w:rPr>
        <w:t>&lt;/RepeatBlock-By&gt;</w:t>
      </w:r>
    </w:p>
    <w:p w14:paraId="015C417F"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4B49456E" w14:textId="77777777" w:rsidR="00590F8D" w:rsidRPr="009F22FD" w:rsidRDefault="00590F8D" w:rsidP="00590F8D">
      <w:pPr>
        <w:pStyle w:val="NormalBold"/>
      </w:pPr>
      <w:r w:rsidRPr="009F22FD">
        <w:rPr>
          <w:rStyle w:val="HideTWBExt"/>
          <w:b w:val="0"/>
        </w:rPr>
        <w:t>&lt;Article&gt;</w:t>
      </w:r>
      <w:r w:rsidRPr="009F22FD">
        <w:t>Paragrafo 16</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0090309A" w14:textId="77777777" w:rsidTr="00DF3EBC">
        <w:trPr>
          <w:trHeight w:hRule="exact" w:val="240"/>
          <w:jc w:val="center"/>
        </w:trPr>
        <w:tc>
          <w:tcPr>
            <w:tcW w:w="9752" w:type="dxa"/>
            <w:gridSpan w:val="2"/>
            <w:tcBorders>
              <w:top w:val="nil"/>
              <w:left w:val="nil"/>
              <w:bottom w:val="nil"/>
              <w:right w:val="nil"/>
            </w:tcBorders>
          </w:tcPr>
          <w:p w14:paraId="54F971D1" w14:textId="77777777" w:rsidR="00590F8D" w:rsidRPr="009F22FD" w:rsidRDefault="00590F8D" w:rsidP="00DF3EBC"/>
        </w:tc>
      </w:tr>
      <w:tr w:rsidR="00590F8D" w:rsidRPr="009F22FD" w14:paraId="17655CCB" w14:textId="77777777" w:rsidTr="00DF3EBC">
        <w:trPr>
          <w:trHeight w:val="240"/>
          <w:jc w:val="center"/>
        </w:trPr>
        <w:tc>
          <w:tcPr>
            <w:tcW w:w="4876" w:type="dxa"/>
            <w:tcBorders>
              <w:top w:val="nil"/>
              <w:left w:val="nil"/>
              <w:bottom w:val="nil"/>
              <w:right w:val="nil"/>
            </w:tcBorders>
          </w:tcPr>
          <w:p w14:paraId="36A536F9"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7B3ABCAE" w14:textId="77777777" w:rsidR="00590F8D" w:rsidRPr="009F22FD" w:rsidRDefault="00590F8D" w:rsidP="00DF3EBC">
            <w:pPr>
              <w:pStyle w:val="AmColumnHeading"/>
            </w:pPr>
            <w:r w:rsidRPr="009F22FD">
              <w:t>Emendamento</w:t>
            </w:r>
          </w:p>
        </w:tc>
      </w:tr>
      <w:tr w:rsidR="00590F8D" w:rsidRPr="009F22FD" w14:paraId="26A1F193" w14:textId="77777777" w:rsidTr="00DF3EBC">
        <w:trPr>
          <w:jc w:val="center"/>
        </w:trPr>
        <w:tc>
          <w:tcPr>
            <w:tcW w:w="4876" w:type="dxa"/>
            <w:tcBorders>
              <w:top w:val="nil"/>
              <w:left w:val="nil"/>
              <w:bottom w:val="nil"/>
              <w:right w:val="nil"/>
            </w:tcBorders>
          </w:tcPr>
          <w:p w14:paraId="26A59BB5" w14:textId="77777777" w:rsidR="00590F8D" w:rsidRPr="009F22FD" w:rsidRDefault="00590F8D" w:rsidP="00DF3EBC">
            <w:pPr>
              <w:pStyle w:val="Normal6a"/>
            </w:pPr>
            <w:r w:rsidRPr="009F22FD">
              <w:t>16.</w:t>
            </w:r>
            <w:r w:rsidRPr="009F22FD">
              <w:tab/>
              <w:t>invita la Commissione e gli Stati membri ad avviare una discussione aperta sulla base delle raccomandazioni presentate nella relazione di Mario Draghi sul futuro della competitività europea, anche aumentando le risorse destinate alla sicurezza e alla difesa nel prossimo quadro finanziario pluriennale ed esplorando tutte le opzioni di finanziamento a tal fine; invita inoltre gli Stati membri a modificare il processo di finanziamento dell'EPF per garantire un sostegno adeguato e sostenibile ai partner e agli alleati, allineandosi nel contempo alle missioni e alle operazioni PSDC;</w:t>
            </w:r>
          </w:p>
        </w:tc>
        <w:tc>
          <w:tcPr>
            <w:tcW w:w="4876" w:type="dxa"/>
            <w:tcBorders>
              <w:top w:val="nil"/>
              <w:left w:val="nil"/>
              <w:bottom w:val="nil"/>
              <w:right w:val="nil"/>
            </w:tcBorders>
          </w:tcPr>
          <w:p w14:paraId="3A533EEE" w14:textId="77777777" w:rsidR="00590F8D" w:rsidRPr="009F22FD" w:rsidRDefault="00590F8D" w:rsidP="00DF3EBC">
            <w:pPr>
              <w:pStyle w:val="Normal6a"/>
            </w:pPr>
            <w:r w:rsidRPr="009F22FD">
              <w:t>16.</w:t>
            </w:r>
            <w:r w:rsidRPr="009F22FD">
              <w:tab/>
              <w:t xml:space="preserve">invita la Commissione e gli Stati membri ad avviare una discussione aperta sulla base delle raccomandazioni presentate nella relazione di Mario Draghi sul futuro della competitività europea, anche aumentando le risorse destinate alla sicurezza e alla difesa nel prossimo quadro finanziario pluriennale ed esplorando tutte le opzioni di finanziamento a tal fine; </w:t>
            </w:r>
            <w:r w:rsidRPr="009F22FD">
              <w:rPr>
                <w:b/>
                <w:i/>
              </w:rPr>
              <w:t>sottolinea inoltre l'importanza di un quadro giuridico adeguato alla luce delle esigenze di potenziamento delle capacità militari e di armamento nonché di sviluppo, produzione e attuazione di tali capacità nel mercato interno;</w:t>
            </w:r>
            <w:r w:rsidRPr="009F22FD">
              <w:t xml:space="preserve"> invita inoltre gli Stati membri a modificare il processo di finanziamento dell'EPF per garantire un sostegno adeguato e sostenibile ai partner e agli alleati, allineandosi nel contempo alle missioni e alle operazioni PSDC;</w:t>
            </w:r>
          </w:p>
        </w:tc>
      </w:tr>
    </w:tbl>
    <w:p w14:paraId="2DBD6853" w14:textId="77777777" w:rsidR="00590F8D" w:rsidRPr="00973EEF" w:rsidRDefault="00590F8D" w:rsidP="00590F8D">
      <w:pPr>
        <w:pStyle w:val="AmOrLang"/>
        <w:rPr>
          <w:lang w:val="es-ES"/>
        </w:rPr>
      </w:pPr>
      <w:r w:rsidRPr="00973EEF">
        <w:rPr>
          <w:lang w:val="es-ES"/>
        </w:rPr>
        <w:t xml:space="preserve">Or. </w:t>
      </w:r>
      <w:r w:rsidRPr="00973EEF">
        <w:rPr>
          <w:rStyle w:val="HideTWBExt"/>
          <w:lang w:val="es-ES"/>
        </w:rPr>
        <w:t>&lt;Original&gt;</w:t>
      </w:r>
      <w:r w:rsidRPr="00973EEF">
        <w:rPr>
          <w:rStyle w:val="HideTWBInt"/>
          <w:lang w:val="es-ES"/>
        </w:rPr>
        <w:t>{EN}</w:t>
      </w:r>
      <w:r w:rsidRPr="00973EEF">
        <w:rPr>
          <w:lang w:val="es-ES"/>
        </w:rPr>
        <w:t>en</w:t>
      </w:r>
      <w:r w:rsidRPr="00973EEF">
        <w:rPr>
          <w:rStyle w:val="HideTWBExt"/>
          <w:lang w:val="es-ES"/>
        </w:rPr>
        <w:t>&lt;/Original&gt;</w:t>
      </w:r>
    </w:p>
    <w:p w14:paraId="5657FC69" w14:textId="77777777" w:rsidR="00590F8D" w:rsidRPr="00973EEF" w:rsidRDefault="00590F8D" w:rsidP="00590F8D">
      <w:pPr>
        <w:rPr>
          <w:lang w:val="es-ES"/>
        </w:rPr>
      </w:pPr>
      <w:r w:rsidRPr="00973EEF">
        <w:rPr>
          <w:rStyle w:val="HideTWBExt"/>
          <w:lang w:val="es-ES"/>
        </w:rPr>
        <w:t>&lt;/Amend&gt;</w:t>
      </w:r>
    </w:p>
    <w:p w14:paraId="1D92513C" w14:textId="77777777" w:rsidR="00590F8D" w:rsidRPr="00973EEF" w:rsidRDefault="00590F8D" w:rsidP="00590F8D">
      <w:pPr>
        <w:pStyle w:val="AmNumberTabs"/>
        <w:rPr>
          <w:lang w:val="es-ES"/>
        </w:rPr>
      </w:pPr>
      <w:r w:rsidRPr="00973EEF">
        <w:rPr>
          <w:rStyle w:val="HideTWBExt"/>
          <w:b w:val="0"/>
          <w:lang w:val="es-ES"/>
        </w:rPr>
        <w:t>&lt;Amend&gt;</w:t>
      </w:r>
      <w:r w:rsidRPr="00973EEF">
        <w:rPr>
          <w:lang w:val="es-ES"/>
        </w:rPr>
        <w:t>Emendamento</w:t>
      </w:r>
      <w:r w:rsidRPr="00973EEF">
        <w:rPr>
          <w:lang w:val="es-ES"/>
        </w:rPr>
        <w:tab/>
      </w:r>
      <w:r w:rsidRPr="00973EEF">
        <w:rPr>
          <w:lang w:val="es-ES"/>
        </w:rPr>
        <w:tab/>
      </w:r>
      <w:r w:rsidRPr="00973EEF">
        <w:rPr>
          <w:rStyle w:val="HideTWBExt"/>
          <w:b w:val="0"/>
          <w:lang w:val="es-ES"/>
        </w:rPr>
        <w:t>&lt;NumAm&gt;</w:t>
      </w:r>
      <w:r w:rsidRPr="00973EEF">
        <w:rPr>
          <w:lang w:val="es-ES"/>
        </w:rPr>
        <w:t>465</w:t>
      </w:r>
      <w:r w:rsidRPr="00973EEF">
        <w:rPr>
          <w:rStyle w:val="HideTWBExt"/>
          <w:b w:val="0"/>
          <w:lang w:val="es-ES"/>
        </w:rPr>
        <w:t>&lt;/NumAm&gt;</w:t>
      </w:r>
    </w:p>
    <w:p w14:paraId="11433701" w14:textId="77777777" w:rsidR="00590F8D" w:rsidRPr="00973EEF" w:rsidRDefault="00590F8D" w:rsidP="00590F8D">
      <w:pPr>
        <w:pStyle w:val="NormalBold"/>
        <w:rPr>
          <w:lang w:val="es-ES"/>
        </w:rPr>
      </w:pPr>
      <w:r w:rsidRPr="00973EEF">
        <w:rPr>
          <w:rStyle w:val="HideTWBExt"/>
          <w:b w:val="0"/>
          <w:lang w:val="es-ES"/>
        </w:rPr>
        <w:t>&lt;RepeatBlock-By&gt;&lt;Members&gt;</w:t>
      </w:r>
      <w:r w:rsidRPr="00973EEF">
        <w:rPr>
          <w:lang w:val="es-ES"/>
        </w:rPr>
        <w:t>Sebastian Tynkkynen</w:t>
      </w:r>
      <w:r w:rsidRPr="00973EEF">
        <w:rPr>
          <w:rStyle w:val="HideTWBExt"/>
          <w:b w:val="0"/>
          <w:lang w:val="es-ES"/>
        </w:rPr>
        <w:t>&lt;/Members&gt;</w:t>
      </w:r>
    </w:p>
    <w:p w14:paraId="5AA1CA6C" w14:textId="77777777" w:rsidR="00590F8D" w:rsidRPr="00973EEF" w:rsidRDefault="00590F8D" w:rsidP="00590F8D">
      <w:pPr>
        <w:pStyle w:val="NormalBold"/>
        <w:rPr>
          <w:lang w:val="es-ES"/>
        </w:rPr>
      </w:pPr>
      <w:r w:rsidRPr="00973EEF">
        <w:rPr>
          <w:rStyle w:val="HideTWBExt"/>
          <w:b w:val="0"/>
          <w:lang w:val="es-ES"/>
        </w:rPr>
        <w:t>&lt;/RepeatBlock-By&gt;</w:t>
      </w:r>
    </w:p>
    <w:p w14:paraId="0BDF7FC2"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1834E5E2" w14:textId="77777777" w:rsidR="00590F8D" w:rsidRPr="009F22FD" w:rsidRDefault="00590F8D" w:rsidP="00590F8D">
      <w:pPr>
        <w:pStyle w:val="NormalBold"/>
      </w:pPr>
      <w:r w:rsidRPr="009F22FD">
        <w:rPr>
          <w:rStyle w:val="HideTWBExt"/>
          <w:b w:val="0"/>
        </w:rPr>
        <w:t>&lt;Article&gt;</w:t>
      </w:r>
      <w:r w:rsidRPr="009F22FD">
        <w:t>Paragrafo 16</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5020A2EF" w14:textId="77777777" w:rsidTr="00DF3EBC">
        <w:trPr>
          <w:trHeight w:hRule="exact" w:val="240"/>
          <w:jc w:val="center"/>
        </w:trPr>
        <w:tc>
          <w:tcPr>
            <w:tcW w:w="9752" w:type="dxa"/>
            <w:gridSpan w:val="2"/>
            <w:tcBorders>
              <w:top w:val="nil"/>
              <w:left w:val="nil"/>
              <w:bottom w:val="nil"/>
              <w:right w:val="nil"/>
            </w:tcBorders>
          </w:tcPr>
          <w:p w14:paraId="4063CF9D" w14:textId="77777777" w:rsidR="00590F8D" w:rsidRPr="009F22FD" w:rsidRDefault="00590F8D" w:rsidP="00DF3EBC"/>
        </w:tc>
      </w:tr>
      <w:tr w:rsidR="00590F8D" w:rsidRPr="009F22FD" w14:paraId="52E217BB" w14:textId="77777777" w:rsidTr="00DF3EBC">
        <w:trPr>
          <w:trHeight w:val="240"/>
          <w:jc w:val="center"/>
        </w:trPr>
        <w:tc>
          <w:tcPr>
            <w:tcW w:w="4876" w:type="dxa"/>
            <w:tcBorders>
              <w:top w:val="nil"/>
              <w:left w:val="nil"/>
              <w:bottom w:val="nil"/>
              <w:right w:val="nil"/>
            </w:tcBorders>
          </w:tcPr>
          <w:p w14:paraId="0F17900E"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15FE2BC6" w14:textId="77777777" w:rsidR="00590F8D" w:rsidRPr="009F22FD" w:rsidRDefault="00590F8D" w:rsidP="00DF3EBC">
            <w:pPr>
              <w:pStyle w:val="AmColumnHeading"/>
            </w:pPr>
            <w:r w:rsidRPr="009F22FD">
              <w:t>Emendamento</w:t>
            </w:r>
          </w:p>
        </w:tc>
      </w:tr>
      <w:tr w:rsidR="00590F8D" w:rsidRPr="009F22FD" w14:paraId="6DD2582A" w14:textId="77777777" w:rsidTr="00DF3EBC">
        <w:trPr>
          <w:jc w:val="center"/>
        </w:trPr>
        <w:tc>
          <w:tcPr>
            <w:tcW w:w="4876" w:type="dxa"/>
            <w:tcBorders>
              <w:top w:val="nil"/>
              <w:left w:val="nil"/>
              <w:bottom w:val="nil"/>
              <w:right w:val="nil"/>
            </w:tcBorders>
          </w:tcPr>
          <w:p w14:paraId="46B541BE" w14:textId="77777777" w:rsidR="00590F8D" w:rsidRPr="009F22FD" w:rsidRDefault="00590F8D" w:rsidP="00DF3EBC">
            <w:pPr>
              <w:pStyle w:val="Normal6a"/>
            </w:pPr>
            <w:r w:rsidRPr="009F22FD">
              <w:t>16.</w:t>
            </w:r>
            <w:r w:rsidRPr="009F22FD">
              <w:tab/>
              <w:t>invita la Commissione e gli Stati membri ad avviare una discussione aperta sulla base delle raccomandazioni presentate nella relazione di Mario Draghi sul futuro della competitività europea, anche aumentando le risorse destinate alla sicurezza e alla difesa nel prossimo quadro finanziario pluriennale ed esplorando tutte le opzioni di finanziamento a tal fine; invita inoltre gli Stati membri a modificare il processo di finanziamento dell'EPF per garantire un sostegno adeguato e sostenibile ai partner e agli alleati, allineandosi nel contempo alle missioni e alle operazioni PSDC;</w:t>
            </w:r>
          </w:p>
        </w:tc>
        <w:tc>
          <w:tcPr>
            <w:tcW w:w="4876" w:type="dxa"/>
            <w:tcBorders>
              <w:top w:val="nil"/>
              <w:left w:val="nil"/>
              <w:bottom w:val="nil"/>
              <w:right w:val="nil"/>
            </w:tcBorders>
          </w:tcPr>
          <w:p w14:paraId="32A7E393" w14:textId="77777777" w:rsidR="00590F8D" w:rsidRPr="009F22FD" w:rsidRDefault="00590F8D" w:rsidP="00DF3EBC">
            <w:pPr>
              <w:pStyle w:val="Normal6a"/>
            </w:pPr>
            <w:r w:rsidRPr="009F22FD">
              <w:t>16.</w:t>
            </w:r>
            <w:r w:rsidRPr="009F22FD">
              <w:tab/>
              <w:t>invita la Commissione e gli Stati membri ad avviare una discussione aperta sulla base delle raccomandazioni presentate nella relazione di Mario Draghi sul futuro della competitività europea, anche aumentando le risorse destinate alla sicurezza e alla difesa nel prossimo quadro finanziario pluriennale ed esplorando tutte le opzioni di finanziamento a tal fine</w:t>
            </w:r>
            <w:r w:rsidRPr="009F22FD">
              <w:rPr>
                <w:b/>
                <w:i/>
              </w:rPr>
              <w:t>, fatta eccezione per gli accordi sul debito comune</w:t>
            </w:r>
            <w:r w:rsidRPr="009F22FD">
              <w:t>; invita inoltre gli Stati membri a modificare il processo di finanziamento dell'EPF per garantire un sostegno adeguato e sostenibile ai partner e agli alleati, allineandosi nel contempo alle missioni e alle operazioni PSDC;</w:t>
            </w:r>
          </w:p>
        </w:tc>
      </w:tr>
    </w:tbl>
    <w:p w14:paraId="398D3453" w14:textId="77777777" w:rsidR="00590F8D" w:rsidRPr="00973EEF" w:rsidRDefault="00590F8D" w:rsidP="00590F8D">
      <w:pPr>
        <w:pStyle w:val="AmOrLang"/>
        <w:rPr>
          <w:lang w:val="pt-PT"/>
        </w:rPr>
      </w:pPr>
      <w:r w:rsidRPr="00973EEF">
        <w:rPr>
          <w:lang w:val="pt-PT"/>
        </w:rPr>
        <w:t xml:space="preserve">Or. </w:t>
      </w:r>
      <w:r w:rsidRPr="00973EEF">
        <w:rPr>
          <w:rStyle w:val="HideTWBExt"/>
          <w:lang w:val="pt-PT"/>
        </w:rPr>
        <w:t>&lt;Original&gt;</w:t>
      </w:r>
      <w:r w:rsidRPr="00973EEF">
        <w:rPr>
          <w:rStyle w:val="HideTWBInt"/>
          <w:lang w:val="pt-PT"/>
        </w:rPr>
        <w:t>{FI}</w:t>
      </w:r>
      <w:r w:rsidRPr="00973EEF">
        <w:rPr>
          <w:lang w:val="pt-PT"/>
        </w:rPr>
        <w:t>fi</w:t>
      </w:r>
      <w:r w:rsidRPr="00973EEF">
        <w:rPr>
          <w:rStyle w:val="HideTWBExt"/>
          <w:lang w:val="pt-PT"/>
        </w:rPr>
        <w:t>&lt;/Original&gt;</w:t>
      </w:r>
    </w:p>
    <w:p w14:paraId="791D31BC" w14:textId="77777777" w:rsidR="00590F8D" w:rsidRPr="00973EEF" w:rsidRDefault="00590F8D" w:rsidP="00590F8D">
      <w:pPr>
        <w:rPr>
          <w:lang w:val="pt-PT"/>
        </w:rPr>
      </w:pPr>
      <w:r w:rsidRPr="00973EEF">
        <w:rPr>
          <w:rStyle w:val="HideTWBExt"/>
          <w:lang w:val="pt-PT"/>
        </w:rPr>
        <w:t>&lt;/Amend&gt;</w:t>
      </w:r>
    </w:p>
    <w:p w14:paraId="453861D4" w14:textId="77777777" w:rsidR="00590F8D" w:rsidRPr="00973EEF" w:rsidRDefault="00590F8D" w:rsidP="00590F8D">
      <w:pPr>
        <w:pStyle w:val="AmNumberTabs"/>
        <w:rPr>
          <w:lang w:val="pt-PT"/>
        </w:rPr>
      </w:pPr>
      <w:r w:rsidRPr="00973EEF">
        <w:rPr>
          <w:rStyle w:val="HideTWBExt"/>
          <w:b w:val="0"/>
          <w:lang w:val="pt-PT"/>
        </w:rPr>
        <w:t>&lt;Amend&gt;</w:t>
      </w:r>
      <w:r w:rsidRPr="00973EEF">
        <w:rPr>
          <w:lang w:val="pt-PT"/>
        </w:rPr>
        <w:t>Emendamento</w:t>
      </w:r>
      <w:r w:rsidRPr="00973EEF">
        <w:rPr>
          <w:lang w:val="pt-PT"/>
        </w:rPr>
        <w:tab/>
      </w:r>
      <w:r w:rsidRPr="00973EEF">
        <w:rPr>
          <w:lang w:val="pt-PT"/>
        </w:rPr>
        <w:tab/>
      </w:r>
      <w:r w:rsidRPr="00973EEF">
        <w:rPr>
          <w:rStyle w:val="HideTWBExt"/>
          <w:b w:val="0"/>
          <w:lang w:val="pt-PT"/>
        </w:rPr>
        <w:t>&lt;NumAm&gt;</w:t>
      </w:r>
      <w:r w:rsidRPr="00973EEF">
        <w:rPr>
          <w:lang w:val="pt-PT"/>
        </w:rPr>
        <w:t>466</w:t>
      </w:r>
      <w:r w:rsidRPr="00973EEF">
        <w:rPr>
          <w:rStyle w:val="HideTWBExt"/>
          <w:b w:val="0"/>
          <w:lang w:val="pt-PT"/>
        </w:rPr>
        <w:t>&lt;/NumAm&gt;</w:t>
      </w:r>
    </w:p>
    <w:p w14:paraId="1F0DCFCB" w14:textId="77777777" w:rsidR="00590F8D" w:rsidRPr="00973EEF" w:rsidRDefault="00590F8D" w:rsidP="00590F8D">
      <w:pPr>
        <w:pStyle w:val="NormalBold"/>
        <w:rPr>
          <w:lang w:val="pt-PT"/>
        </w:rPr>
      </w:pPr>
      <w:r w:rsidRPr="00973EEF">
        <w:rPr>
          <w:rStyle w:val="HideTWBExt"/>
          <w:b w:val="0"/>
          <w:lang w:val="pt-PT"/>
        </w:rPr>
        <w:t>&lt;RepeatBlock-By&gt;&lt;Members&gt;</w:t>
      </w:r>
      <w:r w:rsidRPr="00973EEF">
        <w:rPr>
          <w:lang w:val="pt-PT"/>
        </w:rPr>
        <w:t>Alice Teodorescu Måwe</w:t>
      </w:r>
      <w:r w:rsidRPr="00973EEF">
        <w:rPr>
          <w:rStyle w:val="HideTWBExt"/>
          <w:b w:val="0"/>
          <w:lang w:val="pt-PT"/>
        </w:rPr>
        <w:t>&lt;/Members&gt;</w:t>
      </w:r>
    </w:p>
    <w:p w14:paraId="6FE9670D" w14:textId="77777777" w:rsidR="00590F8D" w:rsidRPr="00973EEF" w:rsidRDefault="00590F8D" w:rsidP="00590F8D">
      <w:pPr>
        <w:pStyle w:val="NormalBold"/>
        <w:rPr>
          <w:lang w:val="pt-PT"/>
        </w:rPr>
      </w:pPr>
      <w:r w:rsidRPr="00973EEF">
        <w:rPr>
          <w:rStyle w:val="HideTWBExt"/>
          <w:b w:val="0"/>
          <w:lang w:val="pt-PT"/>
        </w:rPr>
        <w:t>&lt;/RepeatBlock-By&gt;</w:t>
      </w:r>
    </w:p>
    <w:p w14:paraId="6823426D"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2BB82E3C" w14:textId="77777777" w:rsidR="00590F8D" w:rsidRPr="009F22FD" w:rsidRDefault="00590F8D" w:rsidP="00590F8D">
      <w:pPr>
        <w:pStyle w:val="NormalBold"/>
      </w:pPr>
      <w:r w:rsidRPr="009F22FD">
        <w:rPr>
          <w:rStyle w:val="HideTWBExt"/>
          <w:b w:val="0"/>
        </w:rPr>
        <w:t>&lt;Article&gt;</w:t>
      </w:r>
      <w:r w:rsidRPr="009F22FD">
        <w:t>Paragrafo 16</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4C2F3ED0" w14:textId="77777777" w:rsidTr="00DF3EBC">
        <w:trPr>
          <w:trHeight w:hRule="exact" w:val="240"/>
          <w:jc w:val="center"/>
        </w:trPr>
        <w:tc>
          <w:tcPr>
            <w:tcW w:w="9752" w:type="dxa"/>
            <w:gridSpan w:val="2"/>
            <w:tcBorders>
              <w:top w:val="nil"/>
              <w:left w:val="nil"/>
              <w:bottom w:val="nil"/>
              <w:right w:val="nil"/>
            </w:tcBorders>
          </w:tcPr>
          <w:p w14:paraId="53D27715" w14:textId="77777777" w:rsidR="00590F8D" w:rsidRPr="009F22FD" w:rsidRDefault="00590F8D" w:rsidP="00DF3EBC"/>
        </w:tc>
      </w:tr>
      <w:tr w:rsidR="00590F8D" w:rsidRPr="009F22FD" w14:paraId="48F94BB4" w14:textId="77777777" w:rsidTr="00DF3EBC">
        <w:trPr>
          <w:trHeight w:val="240"/>
          <w:jc w:val="center"/>
        </w:trPr>
        <w:tc>
          <w:tcPr>
            <w:tcW w:w="4876" w:type="dxa"/>
            <w:tcBorders>
              <w:top w:val="nil"/>
              <w:left w:val="nil"/>
              <w:bottom w:val="nil"/>
              <w:right w:val="nil"/>
            </w:tcBorders>
          </w:tcPr>
          <w:p w14:paraId="4B8997C4"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78900ABF" w14:textId="77777777" w:rsidR="00590F8D" w:rsidRPr="009F22FD" w:rsidRDefault="00590F8D" w:rsidP="00DF3EBC">
            <w:pPr>
              <w:pStyle w:val="AmColumnHeading"/>
            </w:pPr>
            <w:r w:rsidRPr="009F22FD">
              <w:t>Emendamento</w:t>
            </w:r>
          </w:p>
        </w:tc>
      </w:tr>
      <w:tr w:rsidR="00590F8D" w:rsidRPr="009F22FD" w14:paraId="3B899AB4" w14:textId="77777777" w:rsidTr="00DF3EBC">
        <w:trPr>
          <w:jc w:val="center"/>
        </w:trPr>
        <w:tc>
          <w:tcPr>
            <w:tcW w:w="4876" w:type="dxa"/>
            <w:tcBorders>
              <w:top w:val="nil"/>
              <w:left w:val="nil"/>
              <w:bottom w:val="nil"/>
              <w:right w:val="nil"/>
            </w:tcBorders>
          </w:tcPr>
          <w:p w14:paraId="1EDA1E38" w14:textId="77777777" w:rsidR="00590F8D" w:rsidRPr="009F22FD" w:rsidRDefault="00590F8D" w:rsidP="00DF3EBC">
            <w:pPr>
              <w:pStyle w:val="Normal6a"/>
            </w:pPr>
            <w:r w:rsidRPr="009F22FD">
              <w:t>16.</w:t>
            </w:r>
            <w:r w:rsidRPr="009F22FD">
              <w:tab/>
              <w:t>invita la Commissione e gli Stati membri ad avviare una discussione aperta sulla base delle raccomandazioni presentate nella relazione di Mario Draghi sul futuro della competitività europea, anche aumentando le risorse destinate alla sicurezza e alla difesa nel prossimo quadro finanziario pluriennale ed esplorando tutte le opzioni di finanziamento a tal fine; invita inoltre gli Stati membri a modificare il processo di finanziamento dell'EPF per garantire un sostegno adeguato e sostenibile ai partner e agli alleati, allineandosi nel contempo alle missioni e alle operazioni PSDC;</w:t>
            </w:r>
          </w:p>
        </w:tc>
        <w:tc>
          <w:tcPr>
            <w:tcW w:w="4876" w:type="dxa"/>
            <w:tcBorders>
              <w:top w:val="nil"/>
              <w:left w:val="nil"/>
              <w:bottom w:val="nil"/>
              <w:right w:val="nil"/>
            </w:tcBorders>
          </w:tcPr>
          <w:p w14:paraId="30C61E6A" w14:textId="77777777" w:rsidR="00590F8D" w:rsidRPr="009F22FD" w:rsidRDefault="00590F8D" w:rsidP="00DF3EBC">
            <w:pPr>
              <w:pStyle w:val="Normal6a"/>
            </w:pPr>
            <w:r w:rsidRPr="009F22FD">
              <w:t>16.</w:t>
            </w:r>
            <w:r w:rsidRPr="009F22FD">
              <w:tab/>
              <w:t xml:space="preserve">invita la Commissione e gli Stati membri ad avviare una discussione aperta sulla base delle raccomandazioni presentate nella relazione di Mario Draghi sul futuro della competitività europea, anche aumentando le risorse destinate alla sicurezza e alla difesa nel prossimo quadro finanziario pluriennale ed esplorando tutte le opzioni di finanziamento </w:t>
            </w:r>
            <w:r w:rsidRPr="009F22FD">
              <w:rPr>
                <w:b/>
                <w:i/>
              </w:rPr>
              <w:t>efficienti ed efficaci</w:t>
            </w:r>
            <w:r w:rsidRPr="009F22FD">
              <w:t xml:space="preserve"> a tal fine; invita inoltre gli Stati membri a modificare il processo di finanziamento dell'EPF per garantire un sostegno adeguato e sostenibile ai partner e agli alleati, allineandosi nel contempo alle missioni e alle operazioni PSDC;</w:t>
            </w:r>
          </w:p>
        </w:tc>
      </w:tr>
    </w:tbl>
    <w:p w14:paraId="2900CF32" w14:textId="77777777" w:rsidR="00590F8D" w:rsidRPr="00973EEF" w:rsidRDefault="00590F8D" w:rsidP="00590F8D">
      <w:pPr>
        <w:pStyle w:val="AmOrLang"/>
        <w:rPr>
          <w:lang w:val="pt-PT"/>
        </w:rPr>
      </w:pPr>
      <w:r w:rsidRPr="00973EEF">
        <w:rPr>
          <w:lang w:val="pt-PT"/>
        </w:rPr>
        <w:t xml:space="preserve">Or. </w:t>
      </w:r>
      <w:r w:rsidRPr="00973EEF">
        <w:rPr>
          <w:rStyle w:val="HideTWBExt"/>
          <w:lang w:val="pt-PT"/>
        </w:rPr>
        <w:t>&lt;Original&gt;</w:t>
      </w:r>
      <w:r w:rsidRPr="00973EEF">
        <w:rPr>
          <w:rStyle w:val="HideTWBInt"/>
          <w:lang w:val="pt-PT"/>
        </w:rPr>
        <w:t>{SV}</w:t>
      </w:r>
      <w:r w:rsidRPr="00973EEF">
        <w:rPr>
          <w:lang w:val="pt-PT"/>
        </w:rPr>
        <w:t>sv</w:t>
      </w:r>
      <w:r w:rsidRPr="00973EEF">
        <w:rPr>
          <w:rStyle w:val="HideTWBExt"/>
          <w:lang w:val="pt-PT"/>
        </w:rPr>
        <w:t>&lt;/Original&gt;</w:t>
      </w:r>
    </w:p>
    <w:p w14:paraId="1F1988E8" w14:textId="77777777" w:rsidR="00590F8D" w:rsidRPr="00973EEF" w:rsidRDefault="00590F8D" w:rsidP="00590F8D">
      <w:pPr>
        <w:rPr>
          <w:lang w:val="pt-PT"/>
        </w:rPr>
      </w:pPr>
      <w:r w:rsidRPr="00973EEF">
        <w:rPr>
          <w:rStyle w:val="HideTWBExt"/>
          <w:lang w:val="pt-PT"/>
        </w:rPr>
        <w:t>&lt;/Amend&gt;</w:t>
      </w:r>
    </w:p>
    <w:p w14:paraId="6754B45C" w14:textId="77777777" w:rsidR="00590F8D" w:rsidRPr="00973EEF" w:rsidRDefault="00590F8D" w:rsidP="00590F8D">
      <w:pPr>
        <w:pStyle w:val="AmNumberTabs"/>
        <w:rPr>
          <w:lang w:val="pt-PT"/>
        </w:rPr>
      </w:pPr>
      <w:r w:rsidRPr="00973EEF">
        <w:rPr>
          <w:rStyle w:val="HideTWBExt"/>
          <w:b w:val="0"/>
          <w:lang w:val="pt-PT"/>
        </w:rPr>
        <w:t>&lt;Amend&gt;</w:t>
      </w:r>
      <w:r w:rsidRPr="00973EEF">
        <w:rPr>
          <w:lang w:val="pt-PT"/>
        </w:rPr>
        <w:t>Emendamento</w:t>
      </w:r>
      <w:r w:rsidRPr="00973EEF">
        <w:rPr>
          <w:lang w:val="pt-PT"/>
        </w:rPr>
        <w:tab/>
      </w:r>
      <w:r w:rsidRPr="00973EEF">
        <w:rPr>
          <w:lang w:val="pt-PT"/>
        </w:rPr>
        <w:tab/>
      </w:r>
      <w:r w:rsidRPr="00973EEF">
        <w:rPr>
          <w:rStyle w:val="HideTWBExt"/>
          <w:b w:val="0"/>
          <w:lang w:val="pt-PT"/>
        </w:rPr>
        <w:t>&lt;NumAm&gt;</w:t>
      </w:r>
      <w:r w:rsidRPr="00973EEF">
        <w:rPr>
          <w:lang w:val="pt-PT"/>
        </w:rPr>
        <w:t>467</w:t>
      </w:r>
      <w:r w:rsidRPr="00973EEF">
        <w:rPr>
          <w:rStyle w:val="HideTWBExt"/>
          <w:b w:val="0"/>
          <w:lang w:val="pt-PT"/>
        </w:rPr>
        <w:t>&lt;/NumAm&gt;</w:t>
      </w:r>
    </w:p>
    <w:p w14:paraId="3798126D" w14:textId="77777777" w:rsidR="00590F8D" w:rsidRPr="00973EEF" w:rsidRDefault="00590F8D" w:rsidP="00590F8D">
      <w:pPr>
        <w:pStyle w:val="NormalBold"/>
        <w:rPr>
          <w:lang w:val="pt-PT"/>
        </w:rPr>
      </w:pPr>
      <w:r w:rsidRPr="00973EEF">
        <w:rPr>
          <w:rStyle w:val="HideTWBExt"/>
          <w:b w:val="0"/>
          <w:lang w:val="pt-PT"/>
        </w:rPr>
        <w:t>&lt;RepeatBlock-By&gt;&lt;Members&gt;</w:t>
      </w:r>
      <w:r w:rsidRPr="00973EEF">
        <w:rPr>
          <w:lang w:val="pt-PT"/>
        </w:rPr>
        <w:t>Rasa Juknevičienė</w:t>
      </w:r>
      <w:r w:rsidRPr="00973EEF">
        <w:rPr>
          <w:rStyle w:val="HideTWBExt"/>
          <w:b w:val="0"/>
          <w:lang w:val="pt-PT"/>
        </w:rPr>
        <w:t>&lt;/Members&gt;</w:t>
      </w:r>
    </w:p>
    <w:p w14:paraId="6007B3BE" w14:textId="77777777" w:rsidR="00590F8D" w:rsidRPr="00973EEF" w:rsidRDefault="00590F8D" w:rsidP="00590F8D">
      <w:pPr>
        <w:pStyle w:val="NormalBold"/>
        <w:rPr>
          <w:lang w:val="pt-PT"/>
        </w:rPr>
      </w:pPr>
      <w:r w:rsidRPr="00973EEF">
        <w:rPr>
          <w:rStyle w:val="HideTWBExt"/>
          <w:b w:val="0"/>
          <w:lang w:val="pt-PT"/>
        </w:rPr>
        <w:t>&lt;/RepeatBlock-By&gt;</w:t>
      </w:r>
    </w:p>
    <w:p w14:paraId="22875931"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3D75661F" w14:textId="77777777" w:rsidR="00590F8D" w:rsidRPr="009F22FD" w:rsidRDefault="00590F8D" w:rsidP="00590F8D">
      <w:pPr>
        <w:pStyle w:val="NormalBold"/>
      </w:pPr>
      <w:r w:rsidRPr="009F22FD">
        <w:rPr>
          <w:rStyle w:val="HideTWBExt"/>
          <w:b w:val="0"/>
        </w:rPr>
        <w:t>&lt;Article&gt;</w:t>
      </w:r>
      <w:r w:rsidRPr="009F22FD">
        <w:t>Paragrafo 16</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107ED318" w14:textId="77777777" w:rsidTr="00DF3EBC">
        <w:trPr>
          <w:trHeight w:hRule="exact" w:val="240"/>
          <w:jc w:val="center"/>
        </w:trPr>
        <w:tc>
          <w:tcPr>
            <w:tcW w:w="9752" w:type="dxa"/>
            <w:gridSpan w:val="2"/>
            <w:tcBorders>
              <w:top w:val="nil"/>
              <w:left w:val="nil"/>
              <w:bottom w:val="nil"/>
              <w:right w:val="nil"/>
            </w:tcBorders>
          </w:tcPr>
          <w:p w14:paraId="5BDB8B60" w14:textId="77777777" w:rsidR="00590F8D" w:rsidRPr="009F22FD" w:rsidRDefault="00590F8D" w:rsidP="00DF3EBC"/>
        </w:tc>
      </w:tr>
      <w:tr w:rsidR="00590F8D" w:rsidRPr="009F22FD" w14:paraId="7C249D82" w14:textId="77777777" w:rsidTr="00DF3EBC">
        <w:trPr>
          <w:trHeight w:val="240"/>
          <w:jc w:val="center"/>
        </w:trPr>
        <w:tc>
          <w:tcPr>
            <w:tcW w:w="4876" w:type="dxa"/>
            <w:tcBorders>
              <w:top w:val="nil"/>
              <w:left w:val="nil"/>
              <w:bottom w:val="nil"/>
              <w:right w:val="nil"/>
            </w:tcBorders>
          </w:tcPr>
          <w:p w14:paraId="6C7504CD"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60461871" w14:textId="77777777" w:rsidR="00590F8D" w:rsidRPr="009F22FD" w:rsidRDefault="00590F8D" w:rsidP="00DF3EBC">
            <w:pPr>
              <w:pStyle w:val="AmColumnHeading"/>
            </w:pPr>
            <w:r w:rsidRPr="009F22FD">
              <w:t>Emendamento</w:t>
            </w:r>
          </w:p>
        </w:tc>
      </w:tr>
      <w:tr w:rsidR="00590F8D" w:rsidRPr="009F22FD" w14:paraId="1F618D83" w14:textId="77777777" w:rsidTr="00DF3EBC">
        <w:trPr>
          <w:jc w:val="center"/>
        </w:trPr>
        <w:tc>
          <w:tcPr>
            <w:tcW w:w="4876" w:type="dxa"/>
            <w:tcBorders>
              <w:top w:val="nil"/>
              <w:left w:val="nil"/>
              <w:bottom w:val="nil"/>
              <w:right w:val="nil"/>
            </w:tcBorders>
          </w:tcPr>
          <w:p w14:paraId="23BB8B19" w14:textId="77777777" w:rsidR="00590F8D" w:rsidRPr="009F22FD" w:rsidRDefault="00590F8D" w:rsidP="00DF3EBC">
            <w:pPr>
              <w:pStyle w:val="Normal6a"/>
            </w:pPr>
            <w:r w:rsidRPr="009F22FD">
              <w:t>16.</w:t>
            </w:r>
            <w:r w:rsidRPr="009F22FD">
              <w:tab/>
              <w:t>invita la Commissione e gli Stati membri ad avviare una discussione aperta sulla base delle raccomandazioni presentate nella relazione di Mario Draghi sul futuro della competitività europea, anche aumentando le risorse destinate alla sicurezza e alla difesa nel prossimo quadro finanziario pluriennale ed esplorando tutte le opzioni di finanziamento a tal fine; invita inoltre gli Stati membri a modificare il processo di finanziamento dell'EPF per garantire un sostegno adeguato e sostenibile ai partner e agli alleati, allineandosi nel contempo alle missioni e alle operazioni PSDC;</w:t>
            </w:r>
          </w:p>
        </w:tc>
        <w:tc>
          <w:tcPr>
            <w:tcW w:w="4876" w:type="dxa"/>
            <w:tcBorders>
              <w:top w:val="nil"/>
              <w:left w:val="nil"/>
              <w:bottom w:val="nil"/>
              <w:right w:val="nil"/>
            </w:tcBorders>
          </w:tcPr>
          <w:p w14:paraId="6CD4161F" w14:textId="77777777" w:rsidR="00590F8D" w:rsidRPr="009F22FD" w:rsidRDefault="00590F8D" w:rsidP="00DF3EBC">
            <w:pPr>
              <w:pStyle w:val="Normal6a"/>
            </w:pPr>
            <w:r w:rsidRPr="009F22FD">
              <w:t>16.</w:t>
            </w:r>
            <w:r w:rsidRPr="009F22FD">
              <w:tab/>
              <w:t>invita la Commissione e gli Stati membri ad avviare una discussione aperta sulla base delle raccomandazioni presentate nella relazione di Mario Draghi sul futuro della competitività europea, anche aumentando le risorse destinate alla sicurezza e alla difesa nel prossimo quadro finanziario pluriennale ed esplorando tutte le opzioni di finanziamento a tal fine; invita inoltre gli Stati membri a modificare il processo di finanziamento dell'EPF per garantire un sostegno adeguato e sostenibile ai partner</w:t>
            </w:r>
            <w:r w:rsidRPr="009F22FD">
              <w:rPr>
                <w:b/>
                <w:i/>
              </w:rPr>
              <w:t>, in particolare assicurando un sostegno sostenibile alle esigenze di difesa dell'Ucraina,</w:t>
            </w:r>
            <w:r w:rsidRPr="009F22FD">
              <w:t xml:space="preserve"> e agli alleati, allineandosi nel contempo alle missioni e alle operazioni PSDC;</w:t>
            </w:r>
          </w:p>
        </w:tc>
      </w:tr>
    </w:tbl>
    <w:p w14:paraId="7C7EA3F1"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21644E16" w14:textId="77777777" w:rsidR="00590F8D" w:rsidRPr="009F22FD" w:rsidRDefault="00590F8D" w:rsidP="00590F8D">
      <w:r w:rsidRPr="009F22FD">
        <w:rPr>
          <w:rStyle w:val="HideTWBExt"/>
        </w:rPr>
        <w:t>&lt;/Amend&gt;</w:t>
      </w:r>
    </w:p>
    <w:p w14:paraId="2C3A4111"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468</w:t>
      </w:r>
      <w:r w:rsidRPr="009F22FD">
        <w:rPr>
          <w:rStyle w:val="HideTWBExt"/>
          <w:b w:val="0"/>
        </w:rPr>
        <w:t>&lt;/NumAm&gt;</w:t>
      </w:r>
    </w:p>
    <w:p w14:paraId="51DEF321" w14:textId="77777777" w:rsidR="00590F8D" w:rsidRPr="009F22FD" w:rsidRDefault="00590F8D" w:rsidP="00590F8D">
      <w:pPr>
        <w:pStyle w:val="NormalBold"/>
      </w:pPr>
      <w:r w:rsidRPr="009F22FD">
        <w:rPr>
          <w:rStyle w:val="HideTWBExt"/>
          <w:b w:val="0"/>
        </w:rPr>
        <w:t>&lt;RepeatBlock-By&gt;&lt;Members&gt;</w:t>
      </w:r>
      <w:r w:rsidRPr="009F22FD">
        <w:t>Pekka Toveri</w:t>
      </w:r>
      <w:r w:rsidRPr="009F22FD">
        <w:rPr>
          <w:rStyle w:val="HideTWBExt"/>
          <w:b w:val="0"/>
        </w:rPr>
        <w:t>&lt;/Members&gt;</w:t>
      </w:r>
    </w:p>
    <w:p w14:paraId="71221D8A" w14:textId="77777777" w:rsidR="00590F8D" w:rsidRPr="009F22FD" w:rsidRDefault="00590F8D" w:rsidP="00590F8D">
      <w:pPr>
        <w:pStyle w:val="NormalBold"/>
      </w:pPr>
      <w:r w:rsidRPr="009F22FD">
        <w:rPr>
          <w:rStyle w:val="HideTWBExt"/>
          <w:b w:val="0"/>
        </w:rPr>
        <w:t>&lt;/RepeatBlock-By&gt;</w:t>
      </w:r>
    </w:p>
    <w:p w14:paraId="44D42E32"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1AFCFFC5" w14:textId="77777777" w:rsidR="00590F8D" w:rsidRPr="009F22FD" w:rsidRDefault="00590F8D" w:rsidP="00590F8D">
      <w:pPr>
        <w:pStyle w:val="NormalBold"/>
      </w:pPr>
      <w:r w:rsidRPr="009F22FD">
        <w:rPr>
          <w:rStyle w:val="HideTWBExt"/>
          <w:b w:val="0"/>
        </w:rPr>
        <w:t>&lt;Article&gt;</w:t>
      </w:r>
      <w:r w:rsidRPr="009F22FD">
        <w:t>Paragrafo 16</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7957B16E" w14:textId="77777777" w:rsidTr="00DF3EBC">
        <w:trPr>
          <w:trHeight w:hRule="exact" w:val="240"/>
          <w:jc w:val="center"/>
        </w:trPr>
        <w:tc>
          <w:tcPr>
            <w:tcW w:w="9752" w:type="dxa"/>
            <w:gridSpan w:val="2"/>
            <w:tcBorders>
              <w:top w:val="nil"/>
              <w:left w:val="nil"/>
              <w:bottom w:val="nil"/>
              <w:right w:val="nil"/>
            </w:tcBorders>
          </w:tcPr>
          <w:p w14:paraId="76ECE69B" w14:textId="77777777" w:rsidR="00590F8D" w:rsidRPr="009F22FD" w:rsidRDefault="00590F8D" w:rsidP="00DF3EBC"/>
        </w:tc>
      </w:tr>
      <w:tr w:rsidR="00590F8D" w:rsidRPr="009F22FD" w14:paraId="27FC4978" w14:textId="77777777" w:rsidTr="00DF3EBC">
        <w:trPr>
          <w:trHeight w:val="240"/>
          <w:jc w:val="center"/>
        </w:trPr>
        <w:tc>
          <w:tcPr>
            <w:tcW w:w="4876" w:type="dxa"/>
            <w:tcBorders>
              <w:top w:val="nil"/>
              <w:left w:val="nil"/>
              <w:bottom w:val="nil"/>
              <w:right w:val="nil"/>
            </w:tcBorders>
          </w:tcPr>
          <w:p w14:paraId="343EC32C"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66D22C59" w14:textId="77777777" w:rsidR="00590F8D" w:rsidRPr="009F22FD" w:rsidRDefault="00590F8D" w:rsidP="00DF3EBC">
            <w:pPr>
              <w:pStyle w:val="AmColumnHeading"/>
            </w:pPr>
            <w:r w:rsidRPr="009F22FD">
              <w:t>Emendamento</w:t>
            </w:r>
          </w:p>
        </w:tc>
      </w:tr>
      <w:tr w:rsidR="00590F8D" w:rsidRPr="009F22FD" w14:paraId="226EF7BE" w14:textId="77777777" w:rsidTr="00DF3EBC">
        <w:trPr>
          <w:jc w:val="center"/>
        </w:trPr>
        <w:tc>
          <w:tcPr>
            <w:tcW w:w="4876" w:type="dxa"/>
            <w:tcBorders>
              <w:top w:val="nil"/>
              <w:left w:val="nil"/>
              <w:bottom w:val="nil"/>
              <w:right w:val="nil"/>
            </w:tcBorders>
          </w:tcPr>
          <w:p w14:paraId="149B5318" w14:textId="77777777" w:rsidR="00590F8D" w:rsidRPr="009F22FD" w:rsidRDefault="00590F8D" w:rsidP="00DF3EBC">
            <w:pPr>
              <w:pStyle w:val="Normal6a"/>
            </w:pPr>
            <w:r w:rsidRPr="009F22FD">
              <w:t>16.</w:t>
            </w:r>
            <w:r w:rsidRPr="009F22FD">
              <w:tab/>
              <w:t xml:space="preserve">invita la Commissione e gli Stati membri ad avviare una discussione aperta sulla base delle raccomandazioni presentate </w:t>
            </w:r>
            <w:r w:rsidRPr="009F22FD">
              <w:rPr>
                <w:b/>
                <w:i/>
              </w:rPr>
              <w:t>nella relazione</w:t>
            </w:r>
            <w:r w:rsidRPr="009F22FD">
              <w:t xml:space="preserve"> di Mario Draghi sul futuro della competitività europea, anche aumentando le risorse destinate alla sicurezza e alla difesa nel prossimo quadro finanziario pluriennale ed esplorando tutte le opzioni di finanziamento a tal fine; invita inoltre gli Stati membri a modificare il processo di finanziamento dell'EPF per garantire un sostegno adeguato e sostenibile ai partner e agli alleati, allineandosi nel contempo alle missioni e alle operazioni PSDC;</w:t>
            </w:r>
          </w:p>
        </w:tc>
        <w:tc>
          <w:tcPr>
            <w:tcW w:w="4876" w:type="dxa"/>
            <w:tcBorders>
              <w:top w:val="nil"/>
              <w:left w:val="nil"/>
              <w:bottom w:val="nil"/>
              <w:right w:val="nil"/>
            </w:tcBorders>
          </w:tcPr>
          <w:p w14:paraId="25CF72AC" w14:textId="77777777" w:rsidR="00590F8D" w:rsidRPr="009F22FD" w:rsidRDefault="00590F8D" w:rsidP="00DF3EBC">
            <w:pPr>
              <w:pStyle w:val="Normal6a"/>
            </w:pPr>
            <w:r w:rsidRPr="009F22FD">
              <w:t>16.</w:t>
            </w:r>
            <w:r w:rsidRPr="009F22FD">
              <w:tab/>
              <w:t xml:space="preserve">invita la Commissione e gli Stati membri ad avviare una discussione aperta sulla base delle raccomandazioni presentate </w:t>
            </w:r>
            <w:r w:rsidRPr="009F22FD">
              <w:rPr>
                <w:b/>
                <w:i/>
              </w:rPr>
              <w:t>nelle relazioni</w:t>
            </w:r>
            <w:r w:rsidRPr="009F22FD">
              <w:t xml:space="preserve"> di Mario Draghi </w:t>
            </w:r>
            <w:r w:rsidRPr="009F22FD">
              <w:rPr>
                <w:b/>
                <w:i/>
              </w:rPr>
              <w:t>e Sauli Niinistö</w:t>
            </w:r>
            <w:r w:rsidRPr="009F22FD">
              <w:t xml:space="preserve"> sul futuro della competitività europea, anche aumentando le risorse destinate alla sicurezza e alla difesa nel prossimo quadro finanziario pluriennale ed esplorando tutte le opzioni di finanziamento a tal fine; invita inoltre gli Stati membri a modificare il processo di finanziamento dell'EPF per garantire un sostegno adeguato e sostenibile ai partner e agli alleati, allineandosi nel contempo alle missioni e alle operazioni PSDC;</w:t>
            </w:r>
          </w:p>
        </w:tc>
      </w:tr>
    </w:tbl>
    <w:p w14:paraId="162303E6"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58595A28" w14:textId="77777777" w:rsidR="00590F8D" w:rsidRPr="009F22FD" w:rsidRDefault="00590F8D" w:rsidP="00590F8D">
      <w:r w:rsidRPr="009F22FD">
        <w:rPr>
          <w:rStyle w:val="HideTWBExt"/>
        </w:rPr>
        <w:t>&lt;/Amend&gt;</w:t>
      </w:r>
    </w:p>
    <w:p w14:paraId="2F2EFBA5"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469</w:t>
      </w:r>
      <w:r w:rsidRPr="009F22FD">
        <w:rPr>
          <w:rStyle w:val="HideTWBExt"/>
          <w:b w:val="0"/>
        </w:rPr>
        <w:t>&lt;/NumAm&gt;</w:t>
      </w:r>
    </w:p>
    <w:p w14:paraId="3878C794" w14:textId="77777777" w:rsidR="00590F8D" w:rsidRPr="009F22FD" w:rsidRDefault="00590F8D" w:rsidP="00590F8D">
      <w:pPr>
        <w:pStyle w:val="NormalBold"/>
      </w:pPr>
      <w:r w:rsidRPr="009F22FD">
        <w:rPr>
          <w:rStyle w:val="HideTWBExt"/>
          <w:b w:val="0"/>
        </w:rPr>
        <w:t>&lt;RepeatBlock-By&gt;&lt;Members&gt;</w:t>
      </w:r>
      <w:r w:rsidRPr="009F22FD">
        <w:t>Jorge Buxadé Villalba, Roberto Vannacci</w:t>
      </w:r>
      <w:r w:rsidRPr="009F22FD">
        <w:rPr>
          <w:rStyle w:val="HideTWBExt"/>
          <w:b w:val="0"/>
        </w:rPr>
        <w:t>&lt;/Members&gt;</w:t>
      </w:r>
    </w:p>
    <w:p w14:paraId="0C8D3C0E" w14:textId="77777777" w:rsidR="00590F8D" w:rsidRPr="009F22FD" w:rsidRDefault="00590F8D" w:rsidP="00590F8D">
      <w:pPr>
        <w:pStyle w:val="NormalBold"/>
      </w:pPr>
      <w:r w:rsidRPr="009F22FD">
        <w:rPr>
          <w:rStyle w:val="HideTWBExt"/>
          <w:b w:val="0"/>
        </w:rPr>
        <w:t>&lt;/RepeatBlock-By&gt;</w:t>
      </w:r>
    </w:p>
    <w:p w14:paraId="21459CE9"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06A1567D" w14:textId="77777777" w:rsidR="00590F8D" w:rsidRPr="009F22FD" w:rsidRDefault="00590F8D" w:rsidP="00590F8D">
      <w:pPr>
        <w:pStyle w:val="NormalBold"/>
      </w:pPr>
      <w:r w:rsidRPr="009F22FD">
        <w:rPr>
          <w:rStyle w:val="HideTWBExt"/>
          <w:b w:val="0"/>
        </w:rPr>
        <w:t>&lt;Article&gt;</w:t>
      </w:r>
      <w:r w:rsidRPr="009F22FD">
        <w:t>Paragrafo 16</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19B3E22D" w14:textId="77777777" w:rsidTr="00DF3EBC">
        <w:trPr>
          <w:trHeight w:hRule="exact" w:val="240"/>
          <w:jc w:val="center"/>
        </w:trPr>
        <w:tc>
          <w:tcPr>
            <w:tcW w:w="9752" w:type="dxa"/>
            <w:gridSpan w:val="2"/>
            <w:tcBorders>
              <w:top w:val="nil"/>
              <w:left w:val="nil"/>
              <w:bottom w:val="nil"/>
              <w:right w:val="nil"/>
            </w:tcBorders>
          </w:tcPr>
          <w:p w14:paraId="767FA397" w14:textId="77777777" w:rsidR="00590F8D" w:rsidRPr="009F22FD" w:rsidRDefault="00590F8D" w:rsidP="00DF3EBC"/>
        </w:tc>
      </w:tr>
      <w:tr w:rsidR="00590F8D" w:rsidRPr="009F22FD" w14:paraId="39A44B0C" w14:textId="77777777" w:rsidTr="00DF3EBC">
        <w:trPr>
          <w:trHeight w:val="240"/>
          <w:jc w:val="center"/>
        </w:trPr>
        <w:tc>
          <w:tcPr>
            <w:tcW w:w="4876" w:type="dxa"/>
            <w:tcBorders>
              <w:top w:val="nil"/>
              <w:left w:val="nil"/>
              <w:bottom w:val="nil"/>
              <w:right w:val="nil"/>
            </w:tcBorders>
          </w:tcPr>
          <w:p w14:paraId="24F897D0"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6FE4DAA1" w14:textId="77777777" w:rsidR="00590F8D" w:rsidRPr="009F22FD" w:rsidRDefault="00590F8D" w:rsidP="00DF3EBC">
            <w:pPr>
              <w:pStyle w:val="AmColumnHeading"/>
            </w:pPr>
            <w:r w:rsidRPr="009F22FD">
              <w:t>Emendamento</w:t>
            </w:r>
          </w:p>
        </w:tc>
      </w:tr>
      <w:tr w:rsidR="00590F8D" w:rsidRPr="009F22FD" w14:paraId="68BE9643" w14:textId="77777777" w:rsidTr="00DF3EBC">
        <w:trPr>
          <w:jc w:val="center"/>
        </w:trPr>
        <w:tc>
          <w:tcPr>
            <w:tcW w:w="4876" w:type="dxa"/>
            <w:tcBorders>
              <w:top w:val="nil"/>
              <w:left w:val="nil"/>
              <w:bottom w:val="nil"/>
              <w:right w:val="nil"/>
            </w:tcBorders>
          </w:tcPr>
          <w:p w14:paraId="6EDFEF3C" w14:textId="77777777" w:rsidR="00590F8D" w:rsidRPr="009F22FD" w:rsidRDefault="00590F8D" w:rsidP="00DF3EBC">
            <w:pPr>
              <w:pStyle w:val="Normal6a"/>
            </w:pPr>
            <w:r w:rsidRPr="009F22FD">
              <w:t>16.</w:t>
            </w:r>
            <w:r w:rsidRPr="009F22FD">
              <w:tab/>
              <w:t>invita la Commissione e gli Stati membri ad avviare una discussione aperta sulla base delle raccomandazioni presentate nella relazione di Mario Draghi sul futuro della competitività europea, anche aumentando le risorse destinate alla sicurezza e alla difesa nel prossimo quadro finanziario pluriennale ed esplorando tutte le opzioni di finanziamento a tal fine; invita inoltre gli Stati membri a modificare il processo di finanziamento dell'EPF per garantire un sostegno adeguato e sostenibile ai partner e agli alleati, allineandosi nel contempo alle missioni e alle operazioni PSDC;</w:t>
            </w:r>
          </w:p>
        </w:tc>
        <w:tc>
          <w:tcPr>
            <w:tcW w:w="4876" w:type="dxa"/>
            <w:tcBorders>
              <w:top w:val="nil"/>
              <w:left w:val="nil"/>
              <w:bottom w:val="nil"/>
              <w:right w:val="nil"/>
            </w:tcBorders>
          </w:tcPr>
          <w:p w14:paraId="1FE9D5DF" w14:textId="59A005EF" w:rsidR="00590F8D" w:rsidRPr="009F22FD" w:rsidRDefault="00590F8D" w:rsidP="00DF3EBC">
            <w:pPr>
              <w:pStyle w:val="Normal6a"/>
            </w:pPr>
            <w:bookmarkStart w:id="0" w:name="_GoBack"/>
            <w:bookmarkEnd w:id="0"/>
            <w:r w:rsidRPr="009F22FD">
              <w:rPr>
                <w:i/>
                <w:iCs/>
              </w:rPr>
              <w:t>(Non concerne la versione italiana)</w:t>
            </w:r>
          </w:p>
        </w:tc>
      </w:tr>
    </w:tbl>
    <w:p w14:paraId="729788C4" w14:textId="77777777" w:rsidR="00590F8D" w:rsidRPr="00973EEF" w:rsidRDefault="00590F8D" w:rsidP="00590F8D">
      <w:pPr>
        <w:pStyle w:val="AmOrLang"/>
        <w:rPr>
          <w:lang w:val="es-ES"/>
        </w:rPr>
      </w:pPr>
      <w:r w:rsidRPr="00973EEF">
        <w:rPr>
          <w:lang w:val="es-ES"/>
        </w:rPr>
        <w:t xml:space="preserve">Or. </w:t>
      </w:r>
      <w:r w:rsidRPr="00973EEF">
        <w:rPr>
          <w:rStyle w:val="HideTWBExt"/>
          <w:lang w:val="es-ES"/>
        </w:rPr>
        <w:t>&lt;Original&gt;</w:t>
      </w:r>
      <w:r w:rsidRPr="00973EEF">
        <w:rPr>
          <w:rStyle w:val="HideTWBInt"/>
          <w:lang w:val="es-ES"/>
        </w:rPr>
        <w:t>{EN}</w:t>
      </w:r>
      <w:r w:rsidRPr="00973EEF">
        <w:rPr>
          <w:lang w:val="es-ES"/>
        </w:rPr>
        <w:t>en</w:t>
      </w:r>
      <w:r w:rsidRPr="00973EEF">
        <w:rPr>
          <w:rStyle w:val="HideTWBExt"/>
          <w:lang w:val="es-ES"/>
        </w:rPr>
        <w:t>&lt;/Original&gt;</w:t>
      </w:r>
    </w:p>
    <w:p w14:paraId="3A66ADC8" w14:textId="77777777" w:rsidR="00590F8D" w:rsidRPr="00973EEF" w:rsidRDefault="00590F8D" w:rsidP="00590F8D">
      <w:pPr>
        <w:rPr>
          <w:lang w:val="es-ES"/>
        </w:rPr>
      </w:pPr>
      <w:r w:rsidRPr="00973EEF">
        <w:rPr>
          <w:rStyle w:val="HideTWBExt"/>
          <w:lang w:val="es-ES"/>
        </w:rPr>
        <w:t>&lt;/Amend&gt;</w:t>
      </w:r>
    </w:p>
    <w:p w14:paraId="3D18BDB0" w14:textId="77777777" w:rsidR="00590F8D" w:rsidRPr="00973EEF" w:rsidRDefault="00590F8D" w:rsidP="00590F8D">
      <w:pPr>
        <w:pStyle w:val="AmNumberTabs"/>
        <w:rPr>
          <w:lang w:val="es-ES"/>
        </w:rPr>
      </w:pPr>
      <w:r w:rsidRPr="00973EEF">
        <w:rPr>
          <w:rStyle w:val="HideTWBExt"/>
          <w:b w:val="0"/>
          <w:lang w:val="es-ES"/>
        </w:rPr>
        <w:t>&lt;Amend&gt;</w:t>
      </w:r>
      <w:r w:rsidRPr="00973EEF">
        <w:rPr>
          <w:lang w:val="es-ES"/>
        </w:rPr>
        <w:t>Emendamento</w:t>
      </w:r>
      <w:r w:rsidRPr="00973EEF">
        <w:rPr>
          <w:lang w:val="es-ES"/>
        </w:rPr>
        <w:tab/>
      </w:r>
      <w:r w:rsidRPr="00973EEF">
        <w:rPr>
          <w:lang w:val="es-ES"/>
        </w:rPr>
        <w:tab/>
      </w:r>
      <w:r w:rsidRPr="00973EEF">
        <w:rPr>
          <w:rStyle w:val="HideTWBExt"/>
          <w:b w:val="0"/>
          <w:lang w:val="es-ES"/>
        </w:rPr>
        <w:t>&lt;NumAm&gt;</w:t>
      </w:r>
      <w:r w:rsidRPr="00973EEF">
        <w:rPr>
          <w:lang w:val="es-ES"/>
        </w:rPr>
        <w:t>470</w:t>
      </w:r>
      <w:r w:rsidRPr="00973EEF">
        <w:rPr>
          <w:rStyle w:val="HideTWBExt"/>
          <w:b w:val="0"/>
          <w:lang w:val="es-ES"/>
        </w:rPr>
        <w:t>&lt;/NumAm&gt;</w:t>
      </w:r>
    </w:p>
    <w:p w14:paraId="7931D6B6" w14:textId="77777777" w:rsidR="00590F8D" w:rsidRPr="00973EEF" w:rsidRDefault="00590F8D" w:rsidP="00590F8D">
      <w:pPr>
        <w:pStyle w:val="NormalBold"/>
        <w:rPr>
          <w:lang w:val="es-ES"/>
        </w:rPr>
      </w:pPr>
      <w:r w:rsidRPr="00973EEF">
        <w:rPr>
          <w:rStyle w:val="HideTWBExt"/>
          <w:b w:val="0"/>
          <w:lang w:val="es-ES"/>
        </w:rPr>
        <w:t>&lt;RepeatBlock-By&gt;&lt;Members&gt;</w:t>
      </w:r>
      <w:r w:rsidRPr="00973EEF">
        <w:rPr>
          <w:lang w:val="es-ES"/>
        </w:rPr>
        <w:t>Michael Gahler</w:t>
      </w:r>
      <w:r w:rsidRPr="00973EEF">
        <w:rPr>
          <w:rStyle w:val="HideTWBExt"/>
          <w:b w:val="0"/>
          <w:lang w:val="es-ES"/>
        </w:rPr>
        <w:t>&lt;/Members&gt;</w:t>
      </w:r>
    </w:p>
    <w:p w14:paraId="0806F2CA" w14:textId="77777777" w:rsidR="00590F8D" w:rsidRPr="00973EEF" w:rsidRDefault="00590F8D" w:rsidP="00590F8D">
      <w:pPr>
        <w:pStyle w:val="NormalBold"/>
        <w:rPr>
          <w:lang w:val="es-ES"/>
        </w:rPr>
      </w:pPr>
      <w:r w:rsidRPr="00973EEF">
        <w:rPr>
          <w:rStyle w:val="HideTWBExt"/>
          <w:b w:val="0"/>
          <w:lang w:val="es-ES"/>
        </w:rPr>
        <w:t>&lt;/RepeatBlock-By&gt;</w:t>
      </w:r>
    </w:p>
    <w:p w14:paraId="0D9CEDCD"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585B90B6" w14:textId="77777777" w:rsidR="00590F8D" w:rsidRPr="009F22FD" w:rsidRDefault="00590F8D" w:rsidP="00590F8D">
      <w:pPr>
        <w:pStyle w:val="NormalBold"/>
      </w:pPr>
      <w:r w:rsidRPr="009F22FD">
        <w:rPr>
          <w:rStyle w:val="HideTWBExt"/>
          <w:b w:val="0"/>
        </w:rPr>
        <w:t>&lt;Article&gt;</w:t>
      </w:r>
      <w:r w:rsidRPr="009F22FD">
        <w:t>Paragrafo 16 bis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58534780" w14:textId="77777777" w:rsidTr="00DF3EBC">
        <w:trPr>
          <w:trHeight w:hRule="exact" w:val="240"/>
          <w:jc w:val="center"/>
        </w:trPr>
        <w:tc>
          <w:tcPr>
            <w:tcW w:w="9752" w:type="dxa"/>
            <w:gridSpan w:val="2"/>
            <w:tcBorders>
              <w:top w:val="nil"/>
              <w:left w:val="nil"/>
              <w:bottom w:val="nil"/>
              <w:right w:val="nil"/>
            </w:tcBorders>
          </w:tcPr>
          <w:p w14:paraId="4BCB7BA5" w14:textId="77777777" w:rsidR="00590F8D" w:rsidRPr="009F22FD" w:rsidRDefault="00590F8D" w:rsidP="00DF3EBC"/>
        </w:tc>
      </w:tr>
      <w:tr w:rsidR="00590F8D" w:rsidRPr="009F22FD" w14:paraId="56998648" w14:textId="77777777" w:rsidTr="00DF3EBC">
        <w:trPr>
          <w:trHeight w:val="240"/>
          <w:jc w:val="center"/>
        </w:trPr>
        <w:tc>
          <w:tcPr>
            <w:tcW w:w="4876" w:type="dxa"/>
            <w:tcBorders>
              <w:top w:val="nil"/>
              <w:left w:val="nil"/>
              <w:bottom w:val="nil"/>
              <w:right w:val="nil"/>
            </w:tcBorders>
          </w:tcPr>
          <w:p w14:paraId="0DEADC2F"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060DB305" w14:textId="77777777" w:rsidR="00590F8D" w:rsidRPr="009F22FD" w:rsidRDefault="00590F8D" w:rsidP="00DF3EBC">
            <w:pPr>
              <w:pStyle w:val="AmColumnHeading"/>
            </w:pPr>
            <w:r w:rsidRPr="009F22FD">
              <w:t>Emendamento</w:t>
            </w:r>
          </w:p>
        </w:tc>
      </w:tr>
      <w:tr w:rsidR="00590F8D" w:rsidRPr="009F22FD" w14:paraId="4E3A5782" w14:textId="77777777" w:rsidTr="00DF3EBC">
        <w:trPr>
          <w:jc w:val="center"/>
        </w:trPr>
        <w:tc>
          <w:tcPr>
            <w:tcW w:w="4876" w:type="dxa"/>
            <w:tcBorders>
              <w:top w:val="nil"/>
              <w:left w:val="nil"/>
              <w:bottom w:val="nil"/>
              <w:right w:val="nil"/>
            </w:tcBorders>
          </w:tcPr>
          <w:p w14:paraId="5AC14C39" w14:textId="77777777" w:rsidR="00590F8D" w:rsidRPr="009F22FD" w:rsidRDefault="00590F8D" w:rsidP="00DF3EBC">
            <w:pPr>
              <w:pStyle w:val="Normal6a"/>
            </w:pPr>
          </w:p>
        </w:tc>
        <w:tc>
          <w:tcPr>
            <w:tcW w:w="4876" w:type="dxa"/>
            <w:tcBorders>
              <w:top w:val="nil"/>
              <w:left w:val="nil"/>
              <w:bottom w:val="nil"/>
              <w:right w:val="nil"/>
            </w:tcBorders>
          </w:tcPr>
          <w:p w14:paraId="44961F44" w14:textId="77777777" w:rsidR="00590F8D" w:rsidRPr="009F22FD" w:rsidRDefault="00590F8D" w:rsidP="00DF3EBC">
            <w:pPr>
              <w:pStyle w:val="Normal6a"/>
            </w:pPr>
            <w:r w:rsidRPr="009F22FD">
              <w:rPr>
                <w:b/>
                <w:i/>
              </w:rPr>
              <w:t>16 bis.</w:t>
            </w:r>
            <w:r w:rsidRPr="009F22FD">
              <w:tab/>
            </w:r>
            <w:r w:rsidRPr="009F22FD">
              <w:rPr>
                <w:b/>
                <w:i/>
              </w:rPr>
              <w:t>sottolinea che la carenza decennale di investimenti a livello politico, finanziario e concettuale nella nostra difesa ha portato a gravi lacune nelle capacità militari, nella capacità industriale e nella prontezza di difesa dell'UE, degli Stati membri e dei cittadini europei; evidenzia che i mezzi finanziari necessari per ricostruire ed espandere le nostre capacità di difesa nel decennio a venire avranno un impatto significativo sulla solidità e sulla sostenibilità delle finanze pubbliche, richiedendo pertanto cooperazione e coordinamento a livello dell'UE attraverso un'autentica politica economica per la difesa;</w:t>
            </w:r>
          </w:p>
        </w:tc>
      </w:tr>
    </w:tbl>
    <w:p w14:paraId="2F3BEDF8" w14:textId="77777777" w:rsidR="00590F8D" w:rsidRPr="00973EEF" w:rsidRDefault="00590F8D" w:rsidP="00590F8D">
      <w:pPr>
        <w:pStyle w:val="AmOrLang"/>
        <w:rPr>
          <w:lang w:val="fr-BE"/>
        </w:rPr>
      </w:pPr>
      <w:r w:rsidRPr="00973EEF">
        <w:rPr>
          <w:lang w:val="fr-BE"/>
        </w:rPr>
        <w:t xml:space="preserve">Or. </w:t>
      </w:r>
      <w:r w:rsidRPr="00973EEF">
        <w:rPr>
          <w:rStyle w:val="HideTWBExt"/>
          <w:lang w:val="fr-BE"/>
        </w:rPr>
        <w:t>&lt;Original&gt;</w:t>
      </w:r>
      <w:r w:rsidRPr="00973EEF">
        <w:rPr>
          <w:rStyle w:val="HideTWBInt"/>
          <w:lang w:val="fr-BE"/>
        </w:rPr>
        <w:t>{EN}</w:t>
      </w:r>
      <w:r w:rsidRPr="00973EEF">
        <w:rPr>
          <w:lang w:val="fr-BE"/>
        </w:rPr>
        <w:t>en</w:t>
      </w:r>
      <w:r w:rsidRPr="00973EEF">
        <w:rPr>
          <w:rStyle w:val="HideTWBExt"/>
          <w:lang w:val="fr-BE"/>
        </w:rPr>
        <w:t>&lt;/Original&gt;</w:t>
      </w:r>
    </w:p>
    <w:p w14:paraId="29251178" w14:textId="77777777" w:rsidR="00590F8D" w:rsidRPr="00973EEF" w:rsidRDefault="00590F8D" w:rsidP="00590F8D">
      <w:pPr>
        <w:rPr>
          <w:lang w:val="fr-BE"/>
        </w:rPr>
      </w:pPr>
      <w:r w:rsidRPr="00973EEF">
        <w:rPr>
          <w:rStyle w:val="HideTWBExt"/>
          <w:lang w:val="fr-BE"/>
        </w:rPr>
        <w:t>&lt;/Amend&gt;</w:t>
      </w:r>
    </w:p>
    <w:p w14:paraId="517F2516" w14:textId="77777777" w:rsidR="00590F8D" w:rsidRPr="00973EEF" w:rsidRDefault="00590F8D" w:rsidP="00590F8D">
      <w:pPr>
        <w:pStyle w:val="AmNumberTabs"/>
        <w:rPr>
          <w:lang w:val="fr-BE"/>
        </w:rPr>
      </w:pPr>
      <w:r w:rsidRPr="00973EEF">
        <w:rPr>
          <w:rStyle w:val="HideTWBExt"/>
          <w:b w:val="0"/>
          <w:lang w:val="fr-BE"/>
        </w:rPr>
        <w:t>&lt;Amend&gt;</w:t>
      </w:r>
      <w:r w:rsidRPr="00973EEF">
        <w:rPr>
          <w:lang w:val="fr-BE"/>
        </w:rPr>
        <w:t>Emendamento</w:t>
      </w:r>
      <w:r w:rsidRPr="00973EEF">
        <w:rPr>
          <w:lang w:val="fr-BE"/>
        </w:rPr>
        <w:tab/>
      </w:r>
      <w:r w:rsidRPr="00973EEF">
        <w:rPr>
          <w:lang w:val="fr-BE"/>
        </w:rPr>
        <w:tab/>
      </w:r>
      <w:r w:rsidRPr="00973EEF">
        <w:rPr>
          <w:rStyle w:val="HideTWBExt"/>
          <w:b w:val="0"/>
          <w:lang w:val="fr-BE"/>
        </w:rPr>
        <w:t>&lt;NumAm&gt;</w:t>
      </w:r>
      <w:r w:rsidRPr="00973EEF">
        <w:rPr>
          <w:lang w:val="fr-BE"/>
        </w:rPr>
        <w:t>471</w:t>
      </w:r>
      <w:r w:rsidRPr="00973EEF">
        <w:rPr>
          <w:rStyle w:val="HideTWBExt"/>
          <w:b w:val="0"/>
          <w:lang w:val="fr-BE"/>
        </w:rPr>
        <w:t>&lt;/NumAm&gt;</w:t>
      </w:r>
    </w:p>
    <w:p w14:paraId="15BEA96B" w14:textId="77777777" w:rsidR="00590F8D" w:rsidRPr="00973EEF" w:rsidRDefault="00590F8D" w:rsidP="00590F8D">
      <w:pPr>
        <w:pStyle w:val="NormalBold"/>
        <w:rPr>
          <w:lang w:val="fr-BE"/>
        </w:rPr>
      </w:pPr>
      <w:r w:rsidRPr="00973EEF">
        <w:rPr>
          <w:rStyle w:val="HideTWBExt"/>
          <w:b w:val="0"/>
          <w:lang w:val="fr-BE"/>
        </w:rPr>
        <w:t>&lt;RepeatBlock-By&gt;&lt;Members&gt;</w:t>
      </w:r>
      <w:r w:rsidRPr="00973EEF">
        <w:rPr>
          <w:lang w:val="fr-BE"/>
        </w:rPr>
        <w:t>Nathalie Loiseau, Petras Auštrevičius, Bart Groothuis</w:t>
      </w:r>
      <w:r w:rsidRPr="00973EEF">
        <w:rPr>
          <w:rStyle w:val="HideTWBExt"/>
          <w:b w:val="0"/>
          <w:lang w:val="fr-BE"/>
        </w:rPr>
        <w:t>&lt;/Members&gt;</w:t>
      </w:r>
    </w:p>
    <w:p w14:paraId="4E761AFA" w14:textId="77777777" w:rsidR="00590F8D" w:rsidRPr="00973EEF" w:rsidRDefault="00590F8D" w:rsidP="00590F8D">
      <w:pPr>
        <w:pStyle w:val="NormalBold"/>
        <w:rPr>
          <w:lang w:val="fr-BE"/>
        </w:rPr>
      </w:pPr>
      <w:r w:rsidRPr="00973EEF">
        <w:rPr>
          <w:rStyle w:val="HideTWBExt"/>
          <w:b w:val="0"/>
          <w:lang w:val="fr-BE"/>
        </w:rPr>
        <w:t>&lt;/RepeatBlock-By&gt;</w:t>
      </w:r>
    </w:p>
    <w:p w14:paraId="23F5D000"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2839480C" w14:textId="77777777" w:rsidR="00590F8D" w:rsidRPr="009F22FD" w:rsidRDefault="00590F8D" w:rsidP="00590F8D">
      <w:pPr>
        <w:pStyle w:val="NormalBold"/>
      </w:pPr>
      <w:r w:rsidRPr="009F22FD">
        <w:rPr>
          <w:rStyle w:val="HideTWBExt"/>
          <w:b w:val="0"/>
        </w:rPr>
        <w:t>&lt;Article&gt;</w:t>
      </w:r>
      <w:r w:rsidRPr="009F22FD">
        <w:t>Paragrafo 16 bis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3268D4FF" w14:textId="77777777" w:rsidTr="00DF3EBC">
        <w:trPr>
          <w:trHeight w:hRule="exact" w:val="240"/>
          <w:jc w:val="center"/>
        </w:trPr>
        <w:tc>
          <w:tcPr>
            <w:tcW w:w="9752" w:type="dxa"/>
            <w:gridSpan w:val="2"/>
            <w:tcBorders>
              <w:top w:val="nil"/>
              <w:left w:val="nil"/>
              <w:bottom w:val="nil"/>
              <w:right w:val="nil"/>
            </w:tcBorders>
          </w:tcPr>
          <w:p w14:paraId="388DC91B" w14:textId="77777777" w:rsidR="00590F8D" w:rsidRPr="009F22FD" w:rsidRDefault="00590F8D" w:rsidP="00DF3EBC"/>
        </w:tc>
      </w:tr>
      <w:tr w:rsidR="00590F8D" w:rsidRPr="009F22FD" w14:paraId="3F36F63E" w14:textId="77777777" w:rsidTr="00DF3EBC">
        <w:trPr>
          <w:trHeight w:val="240"/>
          <w:jc w:val="center"/>
        </w:trPr>
        <w:tc>
          <w:tcPr>
            <w:tcW w:w="4876" w:type="dxa"/>
            <w:tcBorders>
              <w:top w:val="nil"/>
              <w:left w:val="nil"/>
              <w:bottom w:val="nil"/>
              <w:right w:val="nil"/>
            </w:tcBorders>
          </w:tcPr>
          <w:p w14:paraId="7ABFF959"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31CDCCCF" w14:textId="77777777" w:rsidR="00590F8D" w:rsidRPr="009F22FD" w:rsidRDefault="00590F8D" w:rsidP="00DF3EBC">
            <w:pPr>
              <w:pStyle w:val="AmColumnHeading"/>
            </w:pPr>
            <w:r w:rsidRPr="009F22FD">
              <w:t>Emendamento</w:t>
            </w:r>
          </w:p>
        </w:tc>
      </w:tr>
      <w:tr w:rsidR="00590F8D" w:rsidRPr="009F22FD" w14:paraId="1489E5D2" w14:textId="77777777" w:rsidTr="00DF3EBC">
        <w:trPr>
          <w:jc w:val="center"/>
        </w:trPr>
        <w:tc>
          <w:tcPr>
            <w:tcW w:w="4876" w:type="dxa"/>
            <w:tcBorders>
              <w:top w:val="nil"/>
              <w:left w:val="nil"/>
              <w:bottom w:val="nil"/>
              <w:right w:val="nil"/>
            </w:tcBorders>
          </w:tcPr>
          <w:p w14:paraId="3A918895" w14:textId="77777777" w:rsidR="00590F8D" w:rsidRPr="009F22FD" w:rsidRDefault="00590F8D" w:rsidP="00DF3EBC">
            <w:pPr>
              <w:pStyle w:val="Normal6a"/>
            </w:pPr>
          </w:p>
        </w:tc>
        <w:tc>
          <w:tcPr>
            <w:tcW w:w="4876" w:type="dxa"/>
            <w:tcBorders>
              <w:top w:val="nil"/>
              <w:left w:val="nil"/>
              <w:bottom w:val="nil"/>
              <w:right w:val="nil"/>
            </w:tcBorders>
          </w:tcPr>
          <w:p w14:paraId="7C3190B8" w14:textId="77777777" w:rsidR="00590F8D" w:rsidRPr="009F22FD" w:rsidRDefault="00590F8D" w:rsidP="00DF3EBC">
            <w:pPr>
              <w:pStyle w:val="Normal6a"/>
            </w:pPr>
            <w:r w:rsidRPr="009F22FD">
              <w:rPr>
                <w:b/>
                <w:i/>
              </w:rPr>
              <w:t>16 bis.</w:t>
            </w:r>
            <w:r w:rsidRPr="009F22FD">
              <w:tab/>
            </w:r>
            <w:r w:rsidRPr="009F22FD">
              <w:rPr>
                <w:b/>
                <w:i/>
              </w:rPr>
              <w:t>ritiene che l'attuale bilancio dell'Unione destinato a garantire la sicurezza degli europei, in un contesto segnato da sconvolgimenti geopolitici e dall'aggressione della Russia contro l'Ucraina, non sia all'altezza delle sfide da affrontare a breve e lungo termine; chiede pertanto che il prossimo QFP fornisca realmente i mezzi per una vera Unione della difesa; sostiene la proposta di un massiccio investimento finanziario e di bilancio dell'UE nella difesa europea;</w:t>
            </w:r>
          </w:p>
        </w:tc>
      </w:tr>
    </w:tbl>
    <w:p w14:paraId="09427040"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54D8FB40" w14:textId="77777777" w:rsidR="00590F8D" w:rsidRPr="009F22FD" w:rsidRDefault="00590F8D" w:rsidP="00590F8D">
      <w:r w:rsidRPr="009F22FD">
        <w:rPr>
          <w:rStyle w:val="HideTWBExt"/>
        </w:rPr>
        <w:t>&lt;/Amend&gt;</w:t>
      </w:r>
    </w:p>
    <w:p w14:paraId="75771DE6"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472</w:t>
      </w:r>
      <w:r w:rsidRPr="009F22FD">
        <w:rPr>
          <w:rStyle w:val="HideTWBExt"/>
          <w:b w:val="0"/>
        </w:rPr>
        <w:t>&lt;/NumAm&gt;</w:t>
      </w:r>
    </w:p>
    <w:p w14:paraId="75C2F7EA" w14:textId="77777777" w:rsidR="00590F8D" w:rsidRPr="009F22FD" w:rsidRDefault="00590F8D" w:rsidP="00590F8D">
      <w:pPr>
        <w:pStyle w:val="NormalBold"/>
      </w:pPr>
      <w:r w:rsidRPr="009F22FD">
        <w:rPr>
          <w:rStyle w:val="HideTWBExt"/>
          <w:b w:val="0"/>
        </w:rPr>
        <w:t>&lt;RepeatBlock-By&gt;&lt;Members&gt;</w:t>
      </w:r>
      <w:r w:rsidRPr="009F22FD">
        <w:t>Hélder Sousa Silva, Wouter Beke, Pekka Toveri, Christophe Gomart</w:t>
      </w:r>
      <w:r w:rsidRPr="009F22FD">
        <w:rPr>
          <w:rStyle w:val="HideTWBExt"/>
          <w:b w:val="0"/>
        </w:rPr>
        <w:t>&lt;/Members&gt;</w:t>
      </w:r>
    </w:p>
    <w:p w14:paraId="53ADB37C" w14:textId="77777777" w:rsidR="00590F8D" w:rsidRPr="009F22FD" w:rsidRDefault="00590F8D" w:rsidP="00590F8D">
      <w:pPr>
        <w:pStyle w:val="NormalBold"/>
      </w:pPr>
      <w:r w:rsidRPr="009F22FD">
        <w:rPr>
          <w:rStyle w:val="HideTWBExt"/>
          <w:b w:val="0"/>
        </w:rPr>
        <w:t>&lt;/RepeatBlock-By&gt;</w:t>
      </w:r>
    </w:p>
    <w:p w14:paraId="49CB700B"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1C96213A" w14:textId="77777777" w:rsidR="00590F8D" w:rsidRPr="009F22FD" w:rsidRDefault="00590F8D" w:rsidP="00590F8D">
      <w:pPr>
        <w:pStyle w:val="NormalBold"/>
      </w:pPr>
      <w:r w:rsidRPr="009F22FD">
        <w:rPr>
          <w:rStyle w:val="HideTWBExt"/>
          <w:b w:val="0"/>
        </w:rPr>
        <w:t>&lt;Article&gt;</w:t>
      </w:r>
      <w:r w:rsidRPr="009F22FD">
        <w:t>Paragrafo 16 bis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08187139" w14:textId="77777777" w:rsidTr="00DF3EBC">
        <w:trPr>
          <w:trHeight w:hRule="exact" w:val="240"/>
          <w:jc w:val="center"/>
        </w:trPr>
        <w:tc>
          <w:tcPr>
            <w:tcW w:w="9752" w:type="dxa"/>
            <w:gridSpan w:val="2"/>
            <w:tcBorders>
              <w:top w:val="nil"/>
              <w:left w:val="nil"/>
              <w:bottom w:val="nil"/>
              <w:right w:val="nil"/>
            </w:tcBorders>
          </w:tcPr>
          <w:p w14:paraId="46856FA2" w14:textId="77777777" w:rsidR="00590F8D" w:rsidRPr="009F22FD" w:rsidRDefault="00590F8D" w:rsidP="00DF3EBC"/>
        </w:tc>
      </w:tr>
      <w:tr w:rsidR="00590F8D" w:rsidRPr="009F22FD" w14:paraId="53166F5D" w14:textId="77777777" w:rsidTr="00DF3EBC">
        <w:trPr>
          <w:trHeight w:val="240"/>
          <w:jc w:val="center"/>
        </w:trPr>
        <w:tc>
          <w:tcPr>
            <w:tcW w:w="4876" w:type="dxa"/>
            <w:tcBorders>
              <w:top w:val="nil"/>
              <w:left w:val="nil"/>
              <w:bottom w:val="nil"/>
              <w:right w:val="nil"/>
            </w:tcBorders>
          </w:tcPr>
          <w:p w14:paraId="2CBC433E"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4D6C6974" w14:textId="77777777" w:rsidR="00590F8D" w:rsidRPr="009F22FD" w:rsidRDefault="00590F8D" w:rsidP="00DF3EBC">
            <w:pPr>
              <w:pStyle w:val="AmColumnHeading"/>
            </w:pPr>
            <w:r w:rsidRPr="009F22FD">
              <w:t>Emendamento</w:t>
            </w:r>
          </w:p>
        </w:tc>
      </w:tr>
      <w:tr w:rsidR="00590F8D" w:rsidRPr="009F22FD" w14:paraId="1D7E5F70" w14:textId="77777777" w:rsidTr="00DF3EBC">
        <w:trPr>
          <w:jc w:val="center"/>
        </w:trPr>
        <w:tc>
          <w:tcPr>
            <w:tcW w:w="4876" w:type="dxa"/>
            <w:tcBorders>
              <w:top w:val="nil"/>
              <w:left w:val="nil"/>
              <w:bottom w:val="nil"/>
              <w:right w:val="nil"/>
            </w:tcBorders>
          </w:tcPr>
          <w:p w14:paraId="1EBB3607" w14:textId="77777777" w:rsidR="00590F8D" w:rsidRPr="009F22FD" w:rsidRDefault="00590F8D" w:rsidP="00DF3EBC">
            <w:pPr>
              <w:pStyle w:val="Normal6a"/>
            </w:pPr>
          </w:p>
        </w:tc>
        <w:tc>
          <w:tcPr>
            <w:tcW w:w="4876" w:type="dxa"/>
            <w:tcBorders>
              <w:top w:val="nil"/>
              <w:left w:val="nil"/>
              <w:bottom w:val="nil"/>
              <w:right w:val="nil"/>
            </w:tcBorders>
          </w:tcPr>
          <w:p w14:paraId="0F146BF5" w14:textId="77777777" w:rsidR="00590F8D" w:rsidRPr="009F22FD" w:rsidRDefault="00590F8D" w:rsidP="00DF3EBC">
            <w:pPr>
              <w:pStyle w:val="Normal6a"/>
            </w:pPr>
            <w:r w:rsidRPr="009F22FD">
              <w:rPr>
                <w:b/>
                <w:i/>
              </w:rPr>
              <w:t>16 bis.</w:t>
            </w:r>
            <w:r w:rsidRPr="009F22FD">
              <w:tab/>
            </w:r>
            <w:r w:rsidRPr="009F22FD">
              <w:rPr>
                <w:b/>
                <w:i/>
              </w:rPr>
              <w:t>propone di includere nel prossimo quadro finanziario pluriennale (QFP) un aumento sostanziale del bilancio per i programmi di difesa e sicurezza, ponendo l'accento sull'innovazione tecnologica e sui progetti a duplice uso; sottolinea che tale sostegno è essenziale per rafforzare la competitività dell'industria europea della difesa, promuovendo progressi che contribuiscano sia alla sicurezza che alla crescita economica sostenibile;</w:t>
            </w:r>
          </w:p>
        </w:tc>
      </w:tr>
    </w:tbl>
    <w:p w14:paraId="141FFF77" w14:textId="77777777" w:rsidR="00590F8D" w:rsidRPr="00973EEF" w:rsidRDefault="00590F8D" w:rsidP="00590F8D">
      <w:pPr>
        <w:pStyle w:val="AmOrLang"/>
        <w:rPr>
          <w:lang w:val="es-ES"/>
        </w:rPr>
      </w:pPr>
      <w:r w:rsidRPr="00973EEF">
        <w:rPr>
          <w:lang w:val="es-ES"/>
        </w:rPr>
        <w:t xml:space="preserve">Or. </w:t>
      </w:r>
      <w:r w:rsidRPr="00973EEF">
        <w:rPr>
          <w:rStyle w:val="HideTWBExt"/>
          <w:lang w:val="es-ES"/>
        </w:rPr>
        <w:t>&lt;Original&gt;</w:t>
      </w:r>
      <w:r w:rsidRPr="00973EEF">
        <w:rPr>
          <w:rStyle w:val="HideTWBInt"/>
          <w:lang w:val="es-ES"/>
        </w:rPr>
        <w:t>{EN}</w:t>
      </w:r>
      <w:r w:rsidRPr="00973EEF">
        <w:rPr>
          <w:lang w:val="es-ES"/>
        </w:rPr>
        <w:t>en</w:t>
      </w:r>
      <w:r w:rsidRPr="00973EEF">
        <w:rPr>
          <w:rStyle w:val="HideTWBExt"/>
          <w:lang w:val="es-ES"/>
        </w:rPr>
        <w:t>&lt;/Original&gt;</w:t>
      </w:r>
    </w:p>
    <w:p w14:paraId="2A983F6A" w14:textId="77777777" w:rsidR="00590F8D" w:rsidRPr="00973EEF" w:rsidRDefault="00590F8D" w:rsidP="00590F8D">
      <w:pPr>
        <w:rPr>
          <w:lang w:val="es-ES"/>
        </w:rPr>
      </w:pPr>
      <w:r w:rsidRPr="00973EEF">
        <w:rPr>
          <w:rStyle w:val="HideTWBExt"/>
          <w:lang w:val="es-ES"/>
        </w:rPr>
        <w:t>&lt;/Amend&gt;</w:t>
      </w:r>
    </w:p>
    <w:p w14:paraId="04125EF7" w14:textId="77777777" w:rsidR="00590F8D" w:rsidRPr="00973EEF" w:rsidRDefault="00590F8D" w:rsidP="00590F8D">
      <w:pPr>
        <w:pStyle w:val="AmNumberTabs"/>
        <w:rPr>
          <w:lang w:val="es-ES"/>
        </w:rPr>
      </w:pPr>
      <w:r w:rsidRPr="00973EEF">
        <w:rPr>
          <w:rStyle w:val="HideTWBExt"/>
          <w:b w:val="0"/>
          <w:lang w:val="es-ES"/>
        </w:rPr>
        <w:t>&lt;Amend&gt;</w:t>
      </w:r>
      <w:r w:rsidRPr="00973EEF">
        <w:rPr>
          <w:lang w:val="es-ES"/>
        </w:rPr>
        <w:t>Emendamento</w:t>
      </w:r>
      <w:r w:rsidRPr="00973EEF">
        <w:rPr>
          <w:lang w:val="es-ES"/>
        </w:rPr>
        <w:tab/>
      </w:r>
      <w:r w:rsidRPr="00973EEF">
        <w:rPr>
          <w:lang w:val="es-ES"/>
        </w:rPr>
        <w:tab/>
      </w:r>
      <w:r w:rsidRPr="00973EEF">
        <w:rPr>
          <w:rStyle w:val="HideTWBExt"/>
          <w:b w:val="0"/>
          <w:lang w:val="es-ES"/>
        </w:rPr>
        <w:t>&lt;NumAm&gt;</w:t>
      </w:r>
      <w:r w:rsidRPr="00973EEF">
        <w:rPr>
          <w:lang w:val="es-ES"/>
        </w:rPr>
        <w:t>473</w:t>
      </w:r>
      <w:r w:rsidRPr="00973EEF">
        <w:rPr>
          <w:rStyle w:val="HideTWBExt"/>
          <w:b w:val="0"/>
          <w:lang w:val="es-ES"/>
        </w:rPr>
        <w:t>&lt;/NumAm&gt;</w:t>
      </w:r>
    </w:p>
    <w:p w14:paraId="4FD1CA2C" w14:textId="77777777" w:rsidR="00590F8D" w:rsidRPr="00973EEF" w:rsidRDefault="00590F8D" w:rsidP="00590F8D">
      <w:pPr>
        <w:pStyle w:val="NormalBold"/>
        <w:rPr>
          <w:lang w:val="es-ES"/>
        </w:rPr>
      </w:pPr>
      <w:r w:rsidRPr="00973EEF">
        <w:rPr>
          <w:rStyle w:val="HideTWBExt"/>
          <w:b w:val="0"/>
          <w:lang w:val="es-ES"/>
        </w:rPr>
        <w:t>&lt;RepeatBlock-By&gt;&lt;Members&gt;</w:t>
      </w:r>
      <w:r w:rsidRPr="00973EEF">
        <w:rPr>
          <w:lang w:val="es-ES"/>
        </w:rPr>
        <w:t>Michael Gahler</w:t>
      </w:r>
      <w:r w:rsidRPr="00973EEF">
        <w:rPr>
          <w:rStyle w:val="HideTWBExt"/>
          <w:b w:val="0"/>
          <w:lang w:val="es-ES"/>
        </w:rPr>
        <w:t>&lt;/Members&gt;</w:t>
      </w:r>
    </w:p>
    <w:p w14:paraId="3E45ECC6" w14:textId="77777777" w:rsidR="00590F8D" w:rsidRPr="00973EEF" w:rsidRDefault="00590F8D" w:rsidP="00590F8D">
      <w:pPr>
        <w:pStyle w:val="NormalBold"/>
        <w:rPr>
          <w:lang w:val="es-ES"/>
        </w:rPr>
      </w:pPr>
      <w:r w:rsidRPr="00973EEF">
        <w:rPr>
          <w:rStyle w:val="HideTWBExt"/>
          <w:b w:val="0"/>
          <w:lang w:val="es-ES"/>
        </w:rPr>
        <w:t>&lt;/RepeatBlock-By&gt;</w:t>
      </w:r>
    </w:p>
    <w:p w14:paraId="1B994C43"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630F6221" w14:textId="77777777" w:rsidR="00590F8D" w:rsidRPr="009F22FD" w:rsidRDefault="00590F8D" w:rsidP="00590F8D">
      <w:pPr>
        <w:pStyle w:val="NormalBold"/>
      </w:pPr>
      <w:r w:rsidRPr="009F22FD">
        <w:rPr>
          <w:rStyle w:val="HideTWBExt"/>
          <w:b w:val="0"/>
        </w:rPr>
        <w:t>&lt;Article&gt;</w:t>
      </w:r>
      <w:r w:rsidRPr="009F22FD">
        <w:t>Paragrafo 16 ter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5AA848D5" w14:textId="77777777" w:rsidTr="00DF3EBC">
        <w:trPr>
          <w:trHeight w:hRule="exact" w:val="240"/>
          <w:jc w:val="center"/>
        </w:trPr>
        <w:tc>
          <w:tcPr>
            <w:tcW w:w="9752" w:type="dxa"/>
            <w:gridSpan w:val="2"/>
            <w:tcBorders>
              <w:top w:val="nil"/>
              <w:left w:val="nil"/>
              <w:bottom w:val="nil"/>
              <w:right w:val="nil"/>
            </w:tcBorders>
          </w:tcPr>
          <w:p w14:paraId="60348A3E" w14:textId="77777777" w:rsidR="00590F8D" w:rsidRPr="009F22FD" w:rsidRDefault="00590F8D" w:rsidP="00DF3EBC"/>
        </w:tc>
      </w:tr>
      <w:tr w:rsidR="00590F8D" w:rsidRPr="009F22FD" w14:paraId="59EC9A1B" w14:textId="77777777" w:rsidTr="00DF3EBC">
        <w:trPr>
          <w:trHeight w:val="240"/>
          <w:jc w:val="center"/>
        </w:trPr>
        <w:tc>
          <w:tcPr>
            <w:tcW w:w="4876" w:type="dxa"/>
            <w:tcBorders>
              <w:top w:val="nil"/>
              <w:left w:val="nil"/>
              <w:bottom w:val="nil"/>
              <w:right w:val="nil"/>
            </w:tcBorders>
          </w:tcPr>
          <w:p w14:paraId="04FF0B31"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475D1B49" w14:textId="77777777" w:rsidR="00590F8D" w:rsidRPr="009F22FD" w:rsidRDefault="00590F8D" w:rsidP="00DF3EBC">
            <w:pPr>
              <w:pStyle w:val="AmColumnHeading"/>
            </w:pPr>
            <w:r w:rsidRPr="009F22FD">
              <w:t>Emendamento</w:t>
            </w:r>
          </w:p>
        </w:tc>
      </w:tr>
      <w:tr w:rsidR="00590F8D" w:rsidRPr="009F22FD" w14:paraId="476B3C6D" w14:textId="77777777" w:rsidTr="00DF3EBC">
        <w:trPr>
          <w:jc w:val="center"/>
        </w:trPr>
        <w:tc>
          <w:tcPr>
            <w:tcW w:w="4876" w:type="dxa"/>
            <w:tcBorders>
              <w:top w:val="nil"/>
              <w:left w:val="nil"/>
              <w:bottom w:val="nil"/>
              <w:right w:val="nil"/>
            </w:tcBorders>
          </w:tcPr>
          <w:p w14:paraId="64E0EECC" w14:textId="77777777" w:rsidR="00590F8D" w:rsidRPr="009F22FD" w:rsidRDefault="00590F8D" w:rsidP="00DF3EBC">
            <w:pPr>
              <w:pStyle w:val="Normal6a"/>
            </w:pPr>
          </w:p>
        </w:tc>
        <w:tc>
          <w:tcPr>
            <w:tcW w:w="4876" w:type="dxa"/>
            <w:tcBorders>
              <w:top w:val="nil"/>
              <w:left w:val="nil"/>
              <w:bottom w:val="nil"/>
              <w:right w:val="nil"/>
            </w:tcBorders>
          </w:tcPr>
          <w:p w14:paraId="24360504" w14:textId="77777777" w:rsidR="00590F8D" w:rsidRPr="009F22FD" w:rsidRDefault="00590F8D" w:rsidP="00DF3EBC">
            <w:pPr>
              <w:pStyle w:val="Normal6a"/>
            </w:pPr>
            <w:r w:rsidRPr="009F22FD">
              <w:rPr>
                <w:b/>
                <w:i/>
              </w:rPr>
              <w:t>16 ter.</w:t>
            </w:r>
            <w:r w:rsidRPr="009F22FD">
              <w:tab/>
            </w:r>
            <w:r w:rsidRPr="009F22FD">
              <w:rPr>
                <w:b/>
                <w:i/>
              </w:rPr>
              <w:t>ricorda che gli obiettivi di solidarietà, coesione e convergenza dell'Unione si applicano anche alla difesa; invita pertanto il VP/AR e la Commissione a considerare la difesa prioritaria nel prossimo QFP; è convinto che, per finanziare l'Unione della difesa, la Commissione dovrebbe avere il potere di prendere in prestito fondi sui mercati dei capitali per conto dell'Unione, al fine di preparare l'Unione, gli Stati membri e i cittadini alle evenienze militari più estreme; sottolinea che gli investimenti nella difesa a titolo del bilancio dell'UE possono solo integrare, ma non sostituire, gli sforzi finanziari degli Stati membri, soprattutto per quanto riguarda l'ambizione degli Stati membri di investire il 2 % del PIL nella difesa; raccomanda di esentare dalle norme sulla stabilità di bilancio gli investimenti nel settore della difesa degli Stati membri dell'UE che apportano un valore aggiunto alla prontezza complessiva della difesa dell'Unione;</w:t>
            </w:r>
          </w:p>
        </w:tc>
      </w:tr>
    </w:tbl>
    <w:p w14:paraId="77F9F07E"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4A8C1C3E" w14:textId="77777777" w:rsidR="00590F8D" w:rsidRPr="009F22FD" w:rsidRDefault="00590F8D" w:rsidP="00590F8D">
      <w:r w:rsidRPr="009F22FD">
        <w:rPr>
          <w:rStyle w:val="HideTWBExt"/>
        </w:rPr>
        <w:t>&lt;/Amend&gt;</w:t>
      </w:r>
    </w:p>
    <w:p w14:paraId="56F61FDD"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474</w:t>
      </w:r>
      <w:r w:rsidRPr="009F22FD">
        <w:rPr>
          <w:rStyle w:val="HideTWBExt"/>
          <w:b w:val="0"/>
        </w:rPr>
        <w:t>&lt;/NumAm&gt;</w:t>
      </w:r>
    </w:p>
    <w:p w14:paraId="3B314397" w14:textId="77777777" w:rsidR="00590F8D" w:rsidRPr="009F22FD" w:rsidRDefault="00590F8D" w:rsidP="00590F8D">
      <w:pPr>
        <w:pStyle w:val="NormalBold"/>
      </w:pPr>
      <w:r w:rsidRPr="009F22FD">
        <w:rPr>
          <w:rStyle w:val="HideTWBExt"/>
          <w:b w:val="0"/>
        </w:rPr>
        <w:t>&lt;RepeatBlock-By&gt;&lt;Members&gt;</w:t>
      </w:r>
      <w:r w:rsidRPr="009F22FD">
        <w:t>Mārtiņš Staķis</w:t>
      </w:r>
      <w:r w:rsidRPr="009F22FD">
        <w:rPr>
          <w:rStyle w:val="HideTWBExt"/>
          <w:b w:val="0"/>
        </w:rPr>
        <w:t>&lt;/Members&gt;</w:t>
      </w:r>
    </w:p>
    <w:p w14:paraId="6BFADDAE" w14:textId="77777777" w:rsidR="00590F8D" w:rsidRPr="009F22FD" w:rsidRDefault="00590F8D" w:rsidP="00590F8D">
      <w:r w:rsidRPr="009F22FD">
        <w:rPr>
          <w:rStyle w:val="HideTWBExt"/>
        </w:rPr>
        <w:t>&lt;AuNomDe&gt;</w:t>
      </w:r>
      <w:r w:rsidRPr="009F22FD">
        <w:rPr>
          <w:rStyle w:val="HideTWBInt"/>
        </w:rPr>
        <w:t>{Greens/EFA}</w:t>
      </w:r>
      <w:r w:rsidRPr="009F22FD">
        <w:t>a nome del gruppo Verts/ALE</w:t>
      </w:r>
      <w:r w:rsidRPr="009F22FD">
        <w:rPr>
          <w:rStyle w:val="HideTWBExt"/>
        </w:rPr>
        <w:t>&lt;/AuNomDe&gt;</w:t>
      </w:r>
    </w:p>
    <w:p w14:paraId="121756A6" w14:textId="77777777" w:rsidR="00590F8D" w:rsidRPr="009F22FD" w:rsidRDefault="00590F8D" w:rsidP="00590F8D">
      <w:pPr>
        <w:pStyle w:val="NormalBold"/>
      </w:pPr>
      <w:r w:rsidRPr="009F22FD">
        <w:rPr>
          <w:rStyle w:val="HideTWBExt"/>
          <w:b w:val="0"/>
        </w:rPr>
        <w:t>&lt;/RepeatBlock-By&gt;</w:t>
      </w:r>
    </w:p>
    <w:p w14:paraId="2463CA4A"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23544443" w14:textId="77777777" w:rsidR="00590F8D" w:rsidRPr="009F22FD" w:rsidRDefault="00590F8D" w:rsidP="00590F8D">
      <w:pPr>
        <w:pStyle w:val="NormalBold"/>
      </w:pPr>
      <w:r w:rsidRPr="009F22FD">
        <w:rPr>
          <w:rStyle w:val="HideTWBExt"/>
          <w:b w:val="0"/>
        </w:rPr>
        <w:t>&lt;Article&gt;</w:t>
      </w:r>
      <w:r w:rsidRPr="009F22FD">
        <w:t>Paragrafo 16 bis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060D403C" w14:textId="77777777" w:rsidTr="00DF3EBC">
        <w:trPr>
          <w:trHeight w:hRule="exact" w:val="240"/>
          <w:jc w:val="center"/>
        </w:trPr>
        <w:tc>
          <w:tcPr>
            <w:tcW w:w="9752" w:type="dxa"/>
            <w:gridSpan w:val="2"/>
            <w:tcBorders>
              <w:top w:val="nil"/>
              <w:left w:val="nil"/>
              <w:bottom w:val="nil"/>
              <w:right w:val="nil"/>
            </w:tcBorders>
          </w:tcPr>
          <w:p w14:paraId="72CB8DD6" w14:textId="77777777" w:rsidR="00590F8D" w:rsidRPr="009F22FD" w:rsidRDefault="00590F8D" w:rsidP="00DF3EBC"/>
        </w:tc>
      </w:tr>
      <w:tr w:rsidR="00590F8D" w:rsidRPr="009F22FD" w14:paraId="1CD1F555" w14:textId="77777777" w:rsidTr="00DF3EBC">
        <w:trPr>
          <w:trHeight w:val="240"/>
          <w:jc w:val="center"/>
        </w:trPr>
        <w:tc>
          <w:tcPr>
            <w:tcW w:w="4876" w:type="dxa"/>
            <w:tcBorders>
              <w:top w:val="nil"/>
              <w:left w:val="nil"/>
              <w:bottom w:val="nil"/>
              <w:right w:val="nil"/>
            </w:tcBorders>
          </w:tcPr>
          <w:p w14:paraId="4565EA14"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71D1E884" w14:textId="77777777" w:rsidR="00590F8D" w:rsidRPr="009F22FD" w:rsidRDefault="00590F8D" w:rsidP="00DF3EBC">
            <w:pPr>
              <w:pStyle w:val="AmColumnHeading"/>
            </w:pPr>
            <w:r w:rsidRPr="009F22FD">
              <w:t>Emendamento</w:t>
            </w:r>
          </w:p>
        </w:tc>
      </w:tr>
      <w:tr w:rsidR="00590F8D" w:rsidRPr="009F22FD" w14:paraId="056D0DB0" w14:textId="77777777" w:rsidTr="00DF3EBC">
        <w:trPr>
          <w:jc w:val="center"/>
        </w:trPr>
        <w:tc>
          <w:tcPr>
            <w:tcW w:w="4876" w:type="dxa"/>
            <w:tcBorders>
              <w:top w:val="nil"/>
              <w:left w:val="nil"/>
              <w:bottom w:val="nil"/>
              <w:right w:val="nil"/>
            </w:tcBorders>
          </w:tcPr>
          <w:p w14:paraId="3DBD8E94" w14:textId="77777777" w:rsidR="00590F8D" w:rsidRPr="009F22FD" w:rsidRDefault="00590F8D" w:rsidP="00DF3EBC">
            <w:pPr>
              <w:pStyle w:val="Normal6a"/>
            </w:pPr>
          </w:p>
        </w:tc>
        <w:tc>
          <w:tcPr>
            <w:tcW w:w="4876" w:type="dxa"/>
            <w:tcBorders>
              <w:top w:val="nil"/>
              <w:left w:val="nil"/>
              <w:bottom w:val="nil"/>
              <w:right w:val="nil"/>
            </w:tcBorders>
          </w:tcPr>
          <w:p w14:paraId="2C138F4B" w14:textId="77777777" w:rsidR="00590F8D" w:rsidRPr="009F22FD" w:rsidRDefault="00590F8D" w:rsidP="00DF3EBC">
            <w:pPr>
              <w:pStyle w:val="Normal6a"/>
            </w:pPr>
            <w:r w:rsidRPr="009F22FD">
              <w:rPr>
                <w:b/>
                <w:i/>
              </w:rPr>
              <w:t>16 bis.</w:t>
            </w:r>
            <w:r w:rsidRPr="009F22FD">
              <w:tab/>
            </w:r>
            <w:r w:rsidRPr="009F22FD">
              <w:rPr>
                <w:b/>
                <w:i/>
              </w:rPr>
              <w:t>accoglie con favore le proposte avanzate nel contesto della relazione Draghi e sottolinea la necessità di presentare una strategia sulle modalità per consolidare la base industriale della difesa europea affrontando anche questioni controverse come le fusioni e la creazione di centri regionali di eccellenza;</w:t>
            </w:r>
          </w:p>
        </w:tc>
      </w:tr>
    </w:tbl>
    <w:p w14:paraId="43B2B975" w14:textId="77777777" w:rsidR="00590F8D" w:rsidRPr="00973EEF" w:rsidRDefault="00590F8D" w:rsidP="00590F8D">
      <w:pPr>
        <w:pStyle w:val="AmOrLang"/>
        <w:rPr>
          <w:lang w:val="es-ES"/>
        </w:rPr>
      </w:pPr>
      <w:r w:rsidRPr="00973EEF">
        <w:rPr>
          <w:lang w:val="es-ES"/>
        </w:rPr>
        <w:t xml:space="preserve">Or. </w:t>
      </w:r>
      <w:r w:rsidRPr="00973EEF">
        <w:rPr>
          <w:rStyle w:val="HideTWBExt"/>
          <w:lang w:val="es-ES"/>
        </w:rPr>
        <w:t>&lt;Original&gt;</w:t>
      </w:r>
      <w:r w:rsidRPr="00973EEF">
        <w:rPr>
          <w:rStyle w:val="HideTWBInt"/>
          <w:lang w:val="es-ES"/>
        </w:rPr>
        <w:t>{EN}</w:t>
      </w:r>
      <w:r w:rsidRPr="00973EEF">
        <w:rPr>
          <w:lang w:val="es-ES"/>
        </w:rPr>
        <w:t>en</w:t>
      </w:r>
      <w:r w:rsidRPr="00973EEF">
        <w:rPr>
          <w:rStyle w:val="HideTWBExt"/>
          <w:lang w:val="es-ES"/>
        </w:rPr>
        <w:t>&lt;/Original&gt;</w:t>
      </w:r>
    </w:p>
    <w:p w14:paraId="3A8190E6" w14:textId="77777777" w:rsidR="00590F8D" w:rsidRPr="00973EEF" w:rsidRDefault="00590F8D" w:rsidP="00590F8D">
      <w:pPr>
        <w:rPr>
          <w:lang w:val="es-ES"/>
        </w:rPr>
      </w:pPr>
      <w:r w:rsidRPr="00973EEF">
        <w:rPr>
          <w:rStyle w:val="HideTWBExt"/>
          <w:lang w:val="es-ES"/>
        </w:rPr>
        <w:t>&lt;/Amend&gt;</w:t>
      </w:r>
    </w:p>
    <w:p w14:paraId="21465958" w14:textId="77777777" w:rsidR="00590F8D" w:rsidRPr="00973EEF" w:rsidRDefault="00590F8D" w:rsidP="00590F8D">
      <w:pPr>
        <w:pStyle w:val="AmNumberTabs"/>
        <w:rPr>
          <w:lang w:val="es-ES"/>
        </w:rPr>
      </w:pPr>
      <w:r w:rsidRPr="00973EEF">
        <w:rPr>
          <w:rStyle w:val="HideTWBExt"/>
          <w:b w:val="0"/>
          <w:lang w:val="es-ES"/>
        </w:rPr>
        <w:t>&lt;Amend&gt;</w:t>
      </w:r>
      <w:r w:rsidRPr="00973EEF">
        <w:rPr>
          <w:lang w:val="es-ES"/>
        </w:rPr>
        <w:t>Emendamento</w:t>
      </w:r>
      <w:r w:rsidRPr="00973EEF">
        <w:rPr>
          <w:lang w:val="es-ES"/>
        </w:rPr>
        <w:tab/>
      </w:r>
      <w:r w:rsidRPr="00973EEF">
        <w:rPr>
          <w:lang w:val="es-ES"/>
        </w:rPr>
        <w:tab/>
      </w:r>
      <w:r w:rsidRPr="00973EEF">
        <w:rPr>
          <w:rStyle w:val="HideTWBExt"/>
          <w:b w:val="0"/>
          <w:lang w:val="es-ES"/>
        </w:rPr>
        <w:t>&lt;NumAm&gt;</w:t>
      </w:r>
      <w:r w:rsidRPr="00973EEF">
        <w:rPr>
          <w:lang w:val="es-ES"/>
        </w:rPr>
        <w:t>475</w:t>
      </w:r>
      <w:r w:rsidRPr="00973EEF">
        <w:rPr>
          <w:rStyle w:val="HideTWBExt"/>
          <w:b w:val="0"/>
          <w:lang w:val="es-ES"/>
        </w:rPr>
        <w:t>&lt;/NumAm&gt;</w:t>
      </w:r>
    </w:p>
    <w:p w14:paraId="22DE46D5" w14:textId="77777777" w:rsidR="00590F8D" w:rsidRPr="00973EEF" w:rsidRDefault="00590F8D" w:rsidP="00590F8D">
      <w:pPr>
        <w:pStyle w:val="NormalBold"/>
        <w:rPr>
          <w:lang w:val="es-ES"/>
        </w:rPr>
      </w:pPr>
      <w:r w:rsidRPr="00973EEF">
        <w:rPr>
          <w:rStyle w:val="HideTWBExt"/>
          <w:b w:val="0"/>
          <w:lang w:val="es-ES"/>
        </w:rPr>
        <w:t>&lt;RepeatBlock-By&gt;&lt;Members&gt;</w:t>
      </w:r>
      <w:r w:rsidRPr="00973EEF">
        <w:rPr>
          <w:lang w:val="es-ES"/>
        </w:rPr>
        <w:t>Michael Gahler</w:t>
      </w:r>
      <w:r w:rsidRPr="00973EEF">
        <w:rPr>
          <w:rStyle w:val="HideTWBExt"/>
          <w:b w:val="0"/>
          <w:lang w:val="es-ES"/>
        </w:rPr>
        <w:t>&lt;/Members&gt;</w:t>
      </w:r>
    </w:p>
    <w:p w14:paraId="44502641" w14:textId="77777777" w:rsidR="00590F8D" w:rsidRPr="00973EEF" w:rsidRDefault="00590F8D" w:rsidP="00590F8D">
      <w:pPr>
        <w:pStyle w:val="NormalBold"/>
        <w:rPr>
          <w:lang w:val="es-ES"/>
        </w:rPr>
      </w:pPr>
      <w:r w:rsidRPr="00973EEF">
        <w:rPr>
          <w:rStyle w:val="HideTWBExt"/>
          <w:b w:val="0"/>
          <w:lang w:val="es-ES"/>
        </w:rPr>
        <w:t>&lt;/RepeatBlock-By&gt;</w:t>
      </w:r>
    </w:p>
    <w:p w14:paraId="51D87363"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77CF8CC1" w14:textId="77777777" w:rsidR="00590F8D" w:rsidRPr="009F22FD" w:rsidRDefault="00590F8D" w:rsidP="00590F8D">
      <w:pPr>
        <w:pStyle w:val="NormalBold"/>
      </w:pPr>
      <w:r w:rsidRPr="009F22FD">
        <w:rPr>
          <w:rStyle w:val="HideTWBExt"/>
          <w:b w:val="0"/>
        </w:rPr>
        <w:t>&lt;Article&gt;</w:t>
      </w:r>
      <w:r w:rsidRPr="009F22FD">
        <w:t>Paragrafo 16 quinquies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72B81CA7" w14:textId="77777777" w:rsidTr="00DF3EBC">
        <w:trPr>
          <w:trHeight w:hRule="exact" w:val="240"/>
          <w:jc w:val="center"/>
        </w:trPr>
        <w:tc>
          <w:tcPr>
            <w:tcW w:w="9752" w:type="dxa"/>
            <w:gridSpan w:val="2"/>
            <w:tcBorders>
              <w:top w:val="nil"/>
              <w:left w:val="nil"/>
              <w:bottom w:val="nil"/>
              <w:right w:val="nil"/>
            </w:tcBorders>
          </w:tcPr>
          <w:p w14:paraId="7057C89D" w14:textId="77777777" w:rsidR="00590F8D" w:rsidRPr="009F22FD" w:rsidRDefault="00590F8D" w:rsidP="00DF3EBC"/>
        </w:tc>
      </w:tr>
      <w:tr w:rsidR="00590F8D" w:rsidRPr="009F22FD" w14:paraId="00506745" w14:textId="77777777" w:rsidTr="00DF3EBC">
        <w:trPr>
          <w:trHeight w:val="240"/>
          <w:jc w:val="center"/>
        </w:trPr>
        <w:tc>
          <w:tcPr>
            <w:tcW w:w="4876" w:type="dxa"/>
            <w:tcBorders>
              <w:top w:val="nil"/>
              <w:left w:val="nil"/>
              <w:bottom w:val="nil"/>
              <w:right w:val="nil"/>
            </w:tcBorders>
          </w:tcPr>
          <w:p w14:paraId="1C3028FB"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7EA0F7D3" w14:textId="77777777" w:rsidR="00590F8D" w:rsidRPr="009F22FD" w:rsidRDefault="00590F8D" w:rsidP="00DF3EBC">
            <w:pPr>
              <w:pStyle w:val="AmColumnHeading"/>
            </w:pPr>
            <w:r w:rsidRPr="009F22FD">
              <w:t>Emendamento</w:t>
            </w:r>
          </w:p>
        </w:tc>
      </w:tr>
      <w:tr w:rsidR="00590F8D" w:rsidRPr="009F22FD" w14:paraId="1C5C0B58" w14:textId="77777777" w:rsidTr="00DF3EBC">
        <w:trPr>
          <w:jc w:val="center"/>
        </w:trPr>
        <w:tc>
          <w:tcPr>
            <w:tcW w:w="4876" w:type="dxa"/>
            <w:tcBorders>
              <w:top w:val="nil"/>
              <w:left w:val="nil"/>
              <w:bottom w:val="nil"/>
              <w:right w:val="nil"/>
            </w:tcBorders>
          </w:tcPr>
          <w:p w14:paraId="2796813C" w14:textId="77777777" w:rsidR="00590F8D" w:rsidRPr="009F22FD" w:rsidRDefault="00590F8D" w:rsidP="00DF3EBC">
            <w:pPr>
              <w:pStyle w:val="Normal6a"/>
            </w:pPr>
          </w:p>
        </w:tc>
        <w:tc>
          <w:tcPr>
            <w:tcW w:w="4876" w:type="dxa"/>
            <w:tcBorders>
              <w:top w:val="nil"/>
              <w:left w:val="nil"/>
              <w:bottom w:val="nil"/>
              <w:right w:val="nil"/>
            </w:tcBorders>
          </w:tcPr>
          <w:p w14:paraId="53E892FE" w14:textId="77777777" w:rsidR="00590F8D" w:rsidRPr="009F22FD" w:rsidRDefault="00590F8D" w:rsidP="00DF3EBC">
            <w:pPr>
              <w:pStyle w:val="Normal6a"/>
            </w:pPr>
            <w:r w:rsidRPr="009F22FD">
              <w:rPr>
                <w:b/>
                <w:i/>
              </w:rPr>
              <w:t>16 quinquies.</w:t>
            </w:r>
            <w:r w:rsidRPr="009F22FD">
              <w:tab/>
            </w:r>
            <w:r w:rsidRPr="009F22FD">
              <w:rPr>
                <w:b/>
                <w:i/>
              </w:rPr>
              <w:t>accoglie con favore l'ulteriore estensione dei criteri di ammissibilità della Banca europea per gli investimenti (BEI) ai beni a duplice uso quale tentativo di lanciare un segnale al mercato privato; sottolinea che l'obiettivo della BEI è favorire l'integrazione europea, promuovere lo sviluppo dell'UE e sostenere le politiche dell'Unione in linea con l'articolo 309 TFUE; ritiene pertanto insufficiente l'estensione della politica di prestito ai beni a duplice uso, dal momento che la difesa è una priorità politica fondamentale dell'UE e alla luce delle esigenze di finanziamento dell'EDTIB; invita quindi vivamente la BEI e soprattutto il suo consiglio dei governatori, composto dai ministri delle Finanze degli Stati membri dell'UE, ad adattare la politica di prestito e i criteri di ammissibilità della BEI affinché le attrezzature militari che vanno oltre l'applicazione a duplice uso non siano più escluse dai finanziamenti della BEI; afferma che eventuali riserve nei confronti di un'ulteriore estensione della politica di prestito e dei criteri di ammissibilità della BEI alle attrezzature militari a causa del presunto rischio di ritiro degli investitori, che metterebbe a repentaglio la stabilità finanziaria della BEI, richiedono una giustificazione esauriente in quanto ciò ostacola la priorità politica dell'UE di rafforzare la prontezza di difesa dell'Unione e dei suoi Stati membri e comporta importanti implicazioni per l'indipendenza strategica dell'UE nel suo complesso; invita pertanto la BEI a condurre una valutazione approfondita e quantitativa delle politiche dei suoi investitori rispetto agli investimenti nel settore della difesa nonché dell'impatto di un eventuale ritiro di tali investimenti sulla stabilità finanziaria della BEI senza compromettere, ove applicabile, gli accordi riservatezza con i suoi investitori e chiede che tale valutazione sia trasmessa al Parlamento europeo;</w:t>
            </w:r>
          </w:p>
        </w:tc>
      </w:tr>
    </w:tbl>
    <w:p w14:paraId="122BE61E"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3927DAC0" w14:textId="77777777" w:rsidR="00590F8D" w:rsidRPr="009F22FD" w:rsidRDefault="00590F8D" w:rsidP="00590F8D">
      <w:r w:rsidRPr="009F22FD">
        <w:rPr>
          <w:rStyle w:val="HideTWBExt"/>
        </w:rPr>
        <w:t>&lt;/Amend&gt;</w:t>
      </w:r>
    </w:p>
    <w:p w14:paraId="114A4CFA"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476</w:t>
      </w:r>
      <w:r w:rsidRPr="009F22FD">
        <w:rPr>
          <w:rStyle w:val="HideTWBExt"/>
          <w:b w:val="0"/>
        </w:rPr>
        <w:t>&lt;/NumAm&gt;</w:t>
      </w:r>
    </w:p>
    <w:p w14:paraId="6A77D761" w14:textId="77777777" w:rsidR="00590F8D" w:rsidRPr="009F22FD" w:rsidRDefault="00590F8D" w:rsidP="00590F8D">
      <w:pPr>
        <w:pStyle w:val="NormalBold"/>
      </w:pPr>
      <w:r w:rsidRPr="009F22FD">
        <w:rPr>
          <w:rStyle w:val="HideTWBExt"/>
          <w:b w:val="0"/>
        </w:rPr>
        <w:t>&lt;RepeatBlock-By&gt;&lt;Members&gt;</w:t>
      </w:r>
      <w:r w:rsidRPr="009F22FD">
        <w:t>Reinis Pozņaks, Michał Dworczyk</w:t>
      </w:r>
      <w:r w:rsidRPr="009F22FD">
        <w:rPr>
          <w:rStyle w:val="HideTWBExt"/>
          <w:b w:val="0"/>
        </w:rPr>
        <w:t>&lt;/Members&gt;</w:t>
      </w:r>
    </w:p>
    <w:p w14:paraId="128E85CC" w14:textId="77777777" w:rsidR="00590F8D" w:rsidRPr="009F22FD" w:rsidRDefault="00590F8D" w:rsidP="00590F8D">
      <w:pPr>
        <w:pStyle w:val="NormalBold"/>
      </w:pPr>
      <w:r w:rsidRPr="009F22FD">
        <w:rPr>
          <w:rStyle w:val="HideTWBExt"/>
          <w:b w:val="0"/>
        </w:rPr>
        <w:t>&lt;/RepeatBlock-By&gt;</w:t>
      </w:r>
    </w:p>
    <w:p w14:paraId="00AFA99F"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6E0AE950" w14:textId="77777777" w:rsidR="00590F8D" w:rsidRPr="009F22FD" w:rsidRDefault="00590F8D" w:rsidP="00590F8D">
      <w:pPr>
        <w:pStyle w:val="NormalBold"/>
      </w:pPr>
      <w:r w:rsidRPr="009F22FD">
        <w:rPr>
          <w:rStyle w:val="HideTWBExt"/>
          <w:b w:val="0"/>
        </w:rPr>
        <w:t>&lt;Article&gt;</w:t>
      </w:r>
      <w:r w:rsidRPr="009F22FD">
        <w:t>Paragrafo 16 bis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7299FBA5" w14:textId="77777777" w:rsidTr="00DF3EBC">
        <w:trPr>
          <w:trHeight w:hRule="exact" w:val="240"/>
          <w:jc w:val="center"/>
        </w:trPr>
        <w:tc>
          <w:tcPr>
            <w:tcW w:w="9752" w:type="dxa"/>
            <w:gridSpan w:val="2"/>
            <w:tcBorders>
              <w:top w:val="nil"/>
              <w:left w:val="nil"/>
              <w:bottom w:val="nil"/>
              <w:right w:val="nil"/>
            </w:tcBorders>
          </w:tcPr>
          <w:p w14:paraId="33A596E1" w14:textId="77777777" w:rsidR="00590F8D" w:rsidRPr="009F22FD" w:rsidRDefault="00590F8D" w:rsidP="00DF3EBC"/>
        </w:tc>
      </w:tr>
      <w:tr w:rsidR="00590F8D" w:rsidRPr="009F22FD" w14:paraId="490BD38E" w14:textId="77777777" w:rsidTr="00DF3EBC">
        <w:trPr>
          <w:trHeight w:val="240"/>
          <w:jc w:val="center"/>
        </w:trPr>
        <w:tc>
          <w:tcPr>
            <w:tcW w:w="4876" w:type="dxa"/>
            <w:tcBorders>
              <w:top w:val="nil"/>
              <w:left w:val="nil"/>
              <w:bottom w:val="nil"/>
              <w:right w:val="nil"/>
            </w:tcBorders>
          </w:tcPr>
          <w:p w14:paraId="1857D4D7"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7C8D0528" w14:textId="77777777" w:rsidR="00590F8D" w:rsidRPr="009F22FD" w:rsidRDefault="00590F8D" w:rsidP="00DF3EBC">
            <w:pPr>
              <w:pStyle w:val="AmColumnHeading"/>
            </w:pPr>
            <w:r w:rsidRPr="009F22FD">
              <w:t>Emendamento</w:t>
            </w:r>
          </w:p>
        </w:tc>
      </w:tr>
      <w:tr w:rsidR="00590F8D" w:rsidRPr="009F22FD" w14:paraId="0A67F866" w14:textId="77777777" w:rsidTr="00DF3EBC">
        <w:trPr>
          <w:jc w:val="center"/>
        </w:trPr>
        <w:tc>
          <w:tcPr>
            <w:tcW w:w="4876" w:type="dxa"/>
            <w:tcBorders>
              <w:top w:val="nil"/>
              <w:left w:val="nil"/>
              <w:bottom w:val="nil"/>
              <w:right w:val="nil"/>
            </w:tcBorders>
          </w:tcPr>
          <w:p w14:paraId="65BFCA85" w14:textId="77777777" w:rsidR="00590F8D" w:rsidRPr="009F22FD" w:rsidRDefault="00590F8D" w:rsidP="00DF3EBC">
            <w:pPr>
              <w:pStyle w:val="Normal6a"/>
            </w:pPr>
          </w:p>
        </w:tc>
        <w:tc>
          <w:tcPr>
            <w:tcW w:w="4876" w:type="dxa"/>
            <w:tcBorders>
              <w:top w:val="nil"/>
              <w:left w:val="nil"/>
              <w:bottom w:val="nil"/>
              <w:right w:val="nil"/>
            </w:tcBorders>
          </w:tcPr>
          <w:p w14:paraId="09C94BA7" w14:textId="77777777" w:rsidR="00590F8D" w:rsidRPr="009F22FD" w:rsidRDefault="00590F8D" w:rsidP="00DF3EBC">
            <w:pPr>
              <w:pStyle w:val="Normal6a"/>
            </w:pPr>
            <w:r w:rsidRPr="009F22FD">
              <w:rPr>
                <w:b/>
                <w:i/>
              </w:rPr>
              <w:t>16 bis.</w:t>
            </w:r>
            <w:r w:rsidRPr="009F22FD">
              <w:tab/>
            </w:r>
            <w:r w:rsidRPr="009F22FD">
              <w:rPr>
                <w:b/>
                <w:i/>
              </w:rPr>
              <w:t>invita la Banca europea per gli investimenti (BEI) a rivedere ulteriormente la sua politica sugli investimenti nel settore della difesa, accoglie con favore la decisione della BEI di aggiornare la definizione di progetti ammissibili a duplice uso, ma rileva che la sua politica di prestito esclude ancora il finanziamento di munizioni, armi e attrezzature o infrastrutture dedicate esclusivamente a usi militari; sottolinea che si dovrebbe fare di più per consentire l'accesso ai finanziamenti e ridurre i rischi legati ai progetti di difesa in tutte le istituzioni finanziarie;</w:t>
            </w:r>
          </w:p>
        </w:tc>
      </w:tr>
    </w:tbl>
    <w:p w14:paraId="51B11368"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11425905" w14:textId="77777777" w:rsidR="00590F8D" w:rsidRPr="009F22FD" w:rsidRDefault="00590F8D" w:rsidP="00590F8D">
      <w:r w:rsidRPr="009F22FD">
        <w:rPr>
          <w:rStyle w:val="HideTWBExt"/>
        </w:rPr>
        <w:t>&lt;/Amend&gt;</w:t>
      </w:r>
    </w:p>
    <w:p w14:paraId="39D54D59"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477</w:t>
      </w:r>
      <w:r w:rsidRPr="009F22FD">
        <w:rPr>
          <w:rStyle w:val="HideTWBExt"/>
          <w:b w:val="0"/>
        </w:rPr>
        <w:t>&lt;/NumAm&gt;</w:t>
      </w:r>
    </w:p>
    <w:p w14:paraId="470514A5" w14:textId="77777777" w:rsidR="00590F8D" w:rsidRPr="009F22FD" w:rsidRDefault="00590F8D" w:rsidP="00590F8D">
      <w:pPr>
        <w:pStyle w:val="NormalBold"/>
      </w:pPr>
      <w:r w:rsidRPr="009F22FD">
        <w:rPr>
          <w:rStyle w:val="HideTWBExt"/>
          <w:b w:val="0"/>
        </w:rPr>
        <w:t>&lt;RepeatBlock-By&gt;&lt;Members&gt;</w:t>
      </w:r>
      <w:r w:rsidRPr="009F22FD">
        <w:t>Salvatore De Meo</w:t>
      </w:r>
      <w:r w:rsidRPr="009F22FD">
        <w:rPr>
          <w:rStyle w:val="HideTWBExt"/>
          <w:b w:val="0"/>
        </w:rPr>
        <w:t>&lt;/Members&gt;</w:t>
      </w:r>
    </w:p>
    <w:p w14:paraId="28F5C919" w14:textId="77777777" w:rsidR="00590F8D" w:rsidRPr="009F22FD" w:rsidRDefault="00590F8D" w:rsidP="00590F8D">
      <w:pPr>
        <w:pStyle w:val="NormalBold"/>
      </w:pPr>
      <w:r w:rsidRPr="009F22FD">
        <w:rPr>
          <w:rStyle w:val="HideTWBExt"/>
          <w:b w:val="0"/>
        </w:rPr>
        <w:t>&lt;/RepeatBlock-By&gt;</w:t>
      </w:r>
    </w:p>
    <w:p w14:paraId="78307EAC"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77788E55" w14:textId="77777777" w:rsidR="00590F8D" w:rsidRPr="009F22FD" w:rsidRDefault="00590F8D" w:rsidP="00590F8D">
      <w:pPr>
        <w:pStyle w:val="NormalBold"/>
      </w:pPr>
      <w:r w:rsidRPr="009F22FD">
        <w:rPr>
          <w:rStyle w:val="HideTWBExt"/>
          <w:b w:val="0"/>
        </w:rPr>
        <w:t>&lt;Article&gt;</w:t>
      </w:r>
      <w:r w:rsidRPr="009F22FD">
        <w:t>Paragrafo 16 bis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04B8EC9B" w14:textId="77777777" w:rsidTr="00DF3EBC">
        <w:trPr>
          <w:trHeight w:hRule="exact" w:val="240"/>
          <w:jc w:val="center"/>
        </w:trPr>
        <w:tc>
          <w:tcPr>
            <w:tcW w:w="9752" w:type="dxa"/>
            <w:gridSpan w:val="2"/>
            <w:tcBorders>
              <w:top w:val="nil"/>
              <w:left w:val="nil"/>
              <w:bottom w:val="nil"/>
              <w:right w:val="nil"/>
            </w:tcBorders>
          </w:tcPr>
          <w:p w14:paraId="66F94AD6" w14:textId="77777777" w:rsidR="00590F8D" w:rsidRPr="009F22FD" w:rsidRDefault="00590F8D" w:rsidP="00DF3EBC"/>
        </w:tc>
      </w:tr>
      <w:tr w:rsidR="00590F8D" w:rsidRPr="009F22FD" w14:paraId="119E5B75" w14:textId="77777777" w:rsidTr="00DF3EBC">
        <w:trPr>
          <w:trHeight w:val="240"/>
          <w:jc w:val="center"/>
        </w:trPr>
        <w:tc>
          <w:tcPr>
            <w:tcW w:w="4876" w:type="dxa"/>
            <w:tcBorders>
              <w:top w:val="nil"/>
              <w:left w:val="nil"/>
              <w:bottom w:val="nil"/>
              <w:right w:val="nil"/>
            </w:tcBorders>
          </w:tcPr>
          <w:p w14:paraId="4559A943"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1BBF3699" w14:textId="77777777" w:rsidR="00590F8D" w:rsidRPr="009F22FD" w:rsidRDefault="00590F8D" w:rsidP="00DF3EBC">
            <w:pPr>
              <w:pStyle w:val="AmColumnHeading"/>
            </w:pPr>
            <w:r w:rsidRPr="009F22FD">
              <w:t>Emendamento</w:t>
            </w:r>
          </w:p>
        </w:tc>
      </w:tr>
      <w:tr w:rsidR="00590F8D" w:rsidRPr="009F22FD" w14:paraId="5EDFEBBE" w14:textId="77777777" w:rsidTr="00DF3EBC">
        <w:trPr>
          <w:jc w:val="center"/>
        </w:trPr>
        <w:tc>
          <w:tcPr>
            <w:tcW w:w="4876" w:type="dxa"/>
            <w:tcBorders>
              <w:top w:val="nil"/>
              <w:left w:val="nil"/>
              <w:bottom w:val="nil"/>
              <w:right w:val="nil"/>
            </w:tcBorders>
          </w:tcPr>
          <w:p w14:paraId="0327631C" w14:textId="77777777" w:rsidR="00590F8D" w:rsidRPr="009F22FD" w:rsidRDefault="00590F8D" w:rsidP="00DF3EBC">
            <w:pPr>
              <w:pStyle w:val="Normal6a"/>
            </w:pPr>
          </w:p>
        </w:tc>
        <w:tc>
          <w:tcPr>
            <w:tcW w:w="4876" w:type="dxa"/>
            <w:tcBorders>
              <w:top w:val="nil"/>
              <w:left w:val="nil"/>
              <w:bottom w:val="nil"/>
              <w:right w:val="nil"/>
            </w:tcBorders>
          </w:tcPr>
          <w:p w14:paraId="1911E737" w14:textId="77777777" w:rsidR="00590F8D" w:rsidRPr="009F22FD" w:rsidRDefault="00590F8D" w:rsidP="00DF3EBC">
            <w:pPr>
              <w:pStyle w:val="Normal6a"/>
            </w:pPr>
            <w:r w:rsidRPr="009F22FD">
              <w:rPr>
                <w:b/>
                <w:i/>
              </w:rPr>
              <w:t>16 bis.</w:t>
            </w:r>
            <w:r w:rsidRPr="009F22FD">
              <w:tab/>
            </w:r>
            <w:r w:rsidRPr="009F22FD">
              <w:rPr>
                <w:b/>
                <w:i/>
              </w:rPr>
              <w:t>rileva con preoccupazione l'accesso limitato ai finanziamenti pubblici e privati​ per l'industria della difesa dell'UE, che colpisce in particolare le PMI e le imprese a media capitalizzazione, ostacolando l'espansione e l'innovazione necessarie per un solido ecosistema della difesa; osserva inoltre che le politiche restrittive della Banca europea per gli investimenti incidono negativamente sull'accesso del settore agli strumenti finanziari; chiede una strategia industriale globale dell'UE volta a ridurre la frammentazione all'interno del mercato europeo della difesa, dominato da attori nazionali con un consolidamento transfrontaliero limitato a causa delle considerazioni in materia di sovranità degli Stati membri;</w:t>
            </w:r>
          </w:p>
        </w:tc>
      </w:tr>
    </w:tbl>
    <w:p w14:paraId="4F63C2CC" w14:textId="77777777" w:rsidR="00590F8D" w:rsidRPr="00973EEF" w:rsidRDefault="00590F8D" w:rsidP="00590F8D">
      <w:pPr>
        <w:pStyle w:val="AmOrLang"/>
        <w:rPr>
          <w:lang w:val="es-ES"/>
        </w:rPr>
      </w:pPr>
      <w:r w:rsidRPr="00973EEF">
        <w:rPr>
          <w:lang w:val="es-ES"/>
        </w:rPr>
        <w:t xml:space="preserve">Or. </w:t>
      </w:r>
      <w:r w:rsidRPr="00973EEF">
        <w:rPr>
          <w:rStyle w:val="HideTWBExt"/>
          <w:lang w:val="es-ES"/>
        </w:rPr>
        <w:t>&lt;Original&gt;</w:t>
      </w:r>
      <w:r w:rsidRPr="00973EEF">
        <w:rPr>
          <w:rStyle w:val="HideTWBInt"/>
          <w:lang w:val="es-ES"/>
        </w:rPr>
        <w:t>{EN}</w:t>
      </w:r>
      <w:r w:rsidRPr="00973EEF">
        <w:rPr>
          <w:lang w:val="es-ES"/>
        </w:rPr>
        <w:t>en</w:t>
      </w:r>
      <w:r w:rsidRPr="00973EEF">
        <w:rPr>
          <w:rStyle w:val="HideTWBExt"/>
          <w:lang w:val="es-ES"/>
        </w:rPr>
        <w:t>&lt;/Original&gt;</w:t>
      </w:r>
    </w:p>
    <w:p w14:paraId="4134DFBB" w14:textId="77777777" w:rsidR="00590F8D" w:rsidRPr="00973EEF" w:rsidRDefault="00590F8D" w:rsidP="00590F8D">
      <w:pPr>
        <w:rPr>
          <w:lang w:val="es-ES"/>
        </w:rPr>
      </w:pPr>
      <w:r w:rsidRPr="00973EEF">
        <w:rPr>
          <w:rStyle w:val="HideTWBExt"/>
          <w:lang w:val="es-ES"/>
        </w:rPr>
        <w:t>&lt;/Amend&gt;</w:t>
      </w:r>
    </w:p>
    <w:p w14:paraId="5B6DBEA9" w14:textId="77777777" w:rsidR="00590F8D" w:rsidRPr="00973EEF" w:rsidRDefault="00590F8D" w:rsidP="00590F8D">
      <w:pPr>
        <w:pStyle w:val="AmNumberTabs"/>
        <w:rPr>
          <w:lang w:val="es-ES"/>
        </w:rPr>
      </w:pPr>
      <w:r w:rsidRPr="00973EEF">
        <w:rPr>
          <w:rStyle w:val="HideTWBExt"/>
          <w:b w:val="0"/>
          <w:lang w:val="es-ES"/>
        </w:rPr>
        <w:t>&lt;Amend&gt;</w:t>
      </w:r>
      <w:r w:rsidRPr="00973EEF">
        <w:rPr>
          <w:lang w:val="es-ES"/>
        </w:rPr>
        <w:t>Emendamento</w:t>
      </w:r>
      <w:r w:rsidRPr="00973EEF">
        <w:rPr>
          <w:lang w:val="es-ES"/>
        </w:rPr>
        <w:tab/>
      </w:r>
      <w:r w:rsidRPr="00973EEF">
        <w:rPr>
          <w:lang w:val="es-ES"/>
        </w:rPr>
        <w:tab/>
      </w:r>
      <w:r w:rsidRPr="00973EEF">
        <w:rPr>
          <w:rStyle w:val="HideTWBExt"/>
          <w:b w:val="0"/>
          <w:lang w:val="es-ES"/>
        </w:rPr>
        <w:t>&lt;NumAm&gt;</w:t>
      </w:r>
      <w:r w:rsidRPr="00973EEF">
        <w:rPr>
          <w:lang w:val="es-ES"/>
        </w:rPr>
        <w:t>478</w:t>
      </w:r>
      <w:r w:rsidRPr="00973EEF">
        <w:rPr>
          <w:rStyle w:val="HideTWBExt"/>
          <w:b w:val="0"/>
          <w:lang w:val="es-ES"/>
        </w:rPr>
        <w:t>&lt;/NumAm&gt;</w:t>
      </w:r>
    </w:p>
    <w:p w14:paraId="1C38425F" w14:textId="77777777" w:rsidR="00590F8D" w:rsidRPr="00973EEF" w:rsidRDefault="00590F8D" w:rsidP="00590F8D">
      <w:pPr>
        <w:pStyle w:val="NormalBold"/>
        <w:rPr>
          <w:lang w:val="es-ES"/>
        </w:rPr>
      </w:pPr>
      <w:r w:rsidRPr="00973EEF">
        <w:rPr>
          <w:rStyle w:val="HideTWBExt"/>
          <w:b w:val="0"/>
          <w:lang w:val="es-ES"/>
        </w:rPr>
        <w:t>&lt;RepeatBlock-By&gt;&lt;Members&gt;</w:t>
      </w:r>
      <w:r w:rsidRPr="00973EEF">
        <w:rPr>
          <w:lang w:val="es-ES"/>
        </w:rPr>
        <w:t>Michael Gahler</w:t>
      </w:r>
      <w:r w:rsidRPr="00973EEF">
        <w:rPr>
          <w:rStyle w:val="HideTWBExt"/>
          <w:b w:val="0"/>
          <w:lang w:val="es-ES"/>
        </w:rPr>
        <w:t>&lt;/Members&gt;</w:t>
      </w:r>
    </w:p>
    <w:p w14:paraId="3556FC59" w14:textId="77777777" w:rsidR="00590F8D" w:rsidRPr="00973EEF" w:rsidRDefault="00590F8D" w:rsidP="00590F8D">
      <w:pPr>
        <w:pStyle w:val="NormalBold"/>
        <w:rPr>
          <w:lang w:val="es-ES"/>
        </w:rPr>
      </w:pPr>
      <w:r w:rsidRPr="00973EEF">
        <w:rPr>
          <w:rStyle w:val="HideTWBExt"/>
          <w:b w:val="0"/>
          <w:lang w:val="es-ES"/>
        </w:rPr>
        <w:t>&lt;/RepeatBlock-By&gt;</w:t>
      </w:r>
    </w:p>
    <w:p w14:paraId="651BA0E5"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6FF864BA" w14:textId="77777777" w:rsidR="00590F8D" w:rsidRPr="009F22FD" w:rsidRDefault="00590F8D" w:rsidP="00590F8D">
      <w:pPr>
        <w:pStyle w:val="NormalBold"/>
      </w:pPr>
      <w:r w:rsidRPr="009F22FD">
        <w:rPr>
          <w:rStyle w:val="HideTWBExt"/>
          <w:b w:val="0"/>
        </w:rPr>
        <w:t>&lt;Article&gt;</w:t>
      </w:r>
      <w:r w:rsidRPr="009F22FD">
        <w:t>Paragrafo 16 quater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727C3EBA" w14:textId="77777777" w:rsidTr="00DF3EBC">
        <w:trPr>
          <w:trHeight w:hRule="exact" w:val="240"/>
          <w:jc w:val="center"/>
        </w:trPr>
        <w:tc>
          <w:tcPr>
            <w:tcW w:w="9752" w:type="dxa"/>
            <w:gridSpan w:val="2"/>
            <w:tcBorders>
              <w:top w:val="nil"/>
              <w:left w:val="nil"/>
              <w:bottom w:val="nil"/>
              <w:right w:val="nil"/>
            </w:tcBorders>
          </w:tcPr>
          <w:p w14:paraId="273D3739" w14:textId="77777777" w:rsidR="00590F8D" w:rsidRPr="009F22FD" w:rsidRDefault="00590F8D" w:rsidP="00DF3EBC"/>
        </w:tc>
      </w:tr>
      <w:tr w:rsidR="00590F8D" w:rsidRPr="009F22FD" w14:paraId="69134085" w14:textId="77777777" w:rsidTr="00DF3EBC">
        <w:trPr>
          <w:trHeight w:val="240"/>
          <w:jc w:val="center"/>
        </w:trPr>
        <w:tc>
          <w:tcPr>
            <w:tcW w:w="4876" w:type="dxa"/>
            <w:tcBorders>
              <w:top w:val="nil"/>
              <w:left w:val="nil"/>
              <w:bottom w:val="nil"/>
              <w:right w:val="nil"/>
            </w:tcBorders>
          </w:tcPr>
          <w:p w14:paraId="237F482E"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6500C1AF" w14:textId="77777777" w:rsidR="00590F8D" w:rsidRPr="009F22FD" w:rsidRDefault="00590F8D" w:rsidP="00DF3EBC">
            <w:pPr>
              <w:pStyle w:val="AmColumnHeading"/>
            </w:pPr>
            <w:r w:rsidRPr="009F22FD">
              <w:t>Emendamento</w:t>
            </w:r>
          </w:p>
        </w:tc>
      </w:tr>
      <w:tr w:rsidR="00590F8D" w:rsidRPr="009F22FD" w14:paraId="05D55945" w14:textId="77777777" w:rsidTr="00DF3EBC">
        <w:trPr>
          <w:jc w:val="center"/>
        </w:trPr>
        <w:tc>
          <w:tcPr>
            <w:tcW w:w="4876" w:type="dxa"/>
            <w:tcBorders>
              <w:top w:val="nil"/>
              <w:left w:val="nil"/>
              <w:bottom w:val="nil"/>
              <w:right w:val="nil"/>
            </w:tcBorders>
          </w:tcPr>
          <w:p w14:paraId="229F2860" w14:textId="77777777" w:rsidR="00590F8D" w:rsidRPr="009F22FD" w:rsidRDefault="00590F8D" w:rsidP="00DF3EBC">
            <w:pPr>
              <w:pStyle w:val="Normal6a"/>
            </w:pPr>
          </w:p>
        </w:tc>
        <w:tc>
          <w:tcPr>
            <w:tcW w:w="4876" w:type="dxa"/>
            <w:tcBorders>
              <w:top w:val="nil"/>
              <w:left w:val="nil"/>
              <w:bottom w:val="nil"/>
              <w:right w:val="nil"/>
            </w:tcBorders>
          </w:tcPr>
          <w:p w14:paraId="4EDCC098" w14:textId="77777777" w:rsidR="00590F8D" w:rsidRPr="009F22FD" w:rsidRDefault="00590F8D" w:rsidP="00DF3EBC">
            <w:pPr>
              <w:pStyle w:val="Normal6a"/>
            </w:pPr>
            <w:r w:rsidRPr="009F22FD">
              <w:rPr>
                <w:b/>
                <w:i/>
              </w:rPr>
              <w:t>16 quater.</w:t>
            </w:r>
            <w:r w:rsidRPr="009F22FD">
              <w:tab/>
            </w:r>
            <w:r w:rsidRPr="009F22FD">
              <w:rPr>
                <w:b/>
                <w:i/>
              </w:rPr>
              <w:t>sottolinea che il rafforzamento delle capacità dell'EDTIB richiede anche l'accesso a finanziamenti e servizi finanziari privati per le imprese dell'EDTIB; deplora che gli operatori finanziari privati​ discriminino le società dell'EDTIB sulla base di interpretazioni restrittive dei requisiti di sostenibilità nel contesto dei cosiddetti criteri ambientali, sociali e di governance (ESG) derivanti dagli obiettivi di sviluppo sostenibile (OSS) delle Nazioni Unite; afferma chiaramente che il conseguimento degli OSS richiede innanzitutto sicurezza e resilienza che, specialmente in un contesto geopolitico sempre più instabile, possono essere garantite solo attraverso una difesa credibile basata su un'EDTIB capace e adeguatamente finanziata al fine di scoraggiare potenziali aggressori; invita con forza la Commissione ad adottare misure tempestive e concrete per porre rimedio a tale situazione, ad esempio fornendo una propria interpretazione dell'OSS 16 (Pace, giustizia e istituzioni) che affermi chiaramente che la difesa non ostacola tale obiettivo ma anzi lo rafforza, provvedendo a una revisione del regolamento relativo all'informativa sulla sostenibilità nel settore dei servizi finanziari che escluda un'interpretazione dell'industria della difesa come dannosa per la società o l'ambiente da parte di attori privati, nonché riprendendo i lavori sul marchio Ecolabel UE per i prodotti finanziari al dettaglio con l'obiettivo di includere specificamente l'EDTIB;</w:t>
            </w:r>
          </w:p>
        </w:tc>
      </w:tr>
    </w:tbl>
    <w:p w14:paraId="64CE5B92" w14:textId="77777777" w:rsidR="00590F8D" w:rsidRPr="00973EEF" w:rsidRDefault="00590F8D" w:rsidP="00590F8D">
      <w:pPr>
        <w:pStyle w:val="AmOrLang"/>
        <w:rPr>
          <w:lang w:val="de-DE"/>
        </w:rPr>
      </w:pPr>
      <w:r w:rsidRPr="00973EEF">
        <w:rPr>
          <w:lang w:val="de-DE"/>
        </w:rPr>
        <w:t xml:space="preserve">Or. </w:t>
      </w:r>
      <w:r w:rsidRPr="00973EEF">
        <w:rPr>
          <w:rStyle w:val="HideTWBExt"/>
          <w:lang w:val="de-DE"/>
        </w:rPr>
        <w:t>&lt;Original&gt;</w:t>
      </w:r>
      <w:r w:rsidRPr="00973EEF">
        <w:rPr>
          <w:rStyle w:val="HideTWBInt"/>
          <w:lang w:val="de-DE"/>
        </w:rPr>
        <w:t>{EN}</w:t>
      </w:r>
      <w:r w:rsidRPr="00973EEF">
        <w:rPr>
          <w:lang w:val="de-DE"/>
        </w:rPr>
        <w:t>en</w:t>
      </w:r>
      <w:r w:rsidRPr="00973EEF">
        <w:rPr>
          <w:rStyle w:val="HideTWBExt"/>
          <w:lang w:val="de-DE"/>
        </w:rPr>
        <w:t>&lt;/Original&gt;</w:t>
      </w:r>
    </w:p>
    <w:p w14:paraId="5B9BD005" w14:textId="77777777" w:rsidR="00590F8D" w:rsidRPr="00973EEF" w:rsidRDefault="00590F8D" w:rsidP="00590F8D">
      <w:pPr>
        <w:rPr>
          <w:lang w:val="de-DE"/>
        </w:rPr>
      </w:pPr>
      <w:r w:rsidRPr="00973EEF">
        <w:rPr>
          <w:rStyle w:val="HideTWBExt"/>
          <w:lang w:val="de-DE"/>
        </w:rPr>
        <w:t>&lt;/Amend&gt;</w:t>
      </w:r>
    </w:p>
    <w:p w14:paraId="4F9E075B" w14:textId="77777777" w:rsidR="00590F8D" w:rsidRPr="00973EEF" w:rsidRDefault="00590F8D" w:rsidP="00590F8D">
      <w:pPr>
        <w:pStyle w:val="AmNumberTabs"/>
        <w:rPr>
          <w:lang w:val="de-DE"/>
        </w:rPr>
      </w:pPr>
      <w:r w:rsidRPr="00973EEF">
        <w:rPr>
          <w:rStyle w:val="HideTWBExt"/>
          <w:b w:val="0"/>
          <w:lang w:val="de-DE"/>
        </w:rPr>
        <w:t>&lt;Amend&gt;</w:t>
      </w:r>
      <w:r w:rsidRPr="00973EEF">
        <w:rPr>
          <w:lang w:val="de-DE"/>
        </w:rPr>
        <w:t>Emendamento</w:t>
      </w:r>
      <w:r w:rsidRPr="00973EEF">
        <w:rPr>
          <w:lang w:val="de-DE"/>
        </w:rPr>
        <w:tab/>
      </w:r>
      <w:r w:rsidRPr="00973EEF">
        <w:rPr>
          <w:lang w:val="de-DE"/>
        </w:rPr>
        <w:tab/>
      </w:r>
      <w:r w:rsidRPr="00973EEF">
        <w:rPr>
          <w:rStyle w:val="HideTWBExt"/>
          <w:b w:val="0"/>
          <w:lang w:val="de-DE"/>
        </w:rPr>
        <w:t>&lt;NumAm&gt;</w:t>
      </w:r>
      <w:r w:rsidRPr="00973EEF">
        <w:rPr>
          <w:lang w:val="de-DE"/>
        </w:rPr>
        <w:t>479</w:t>
      </w:r>
      <w:r w:rsidRPr="00973EEF">
        <w:rPr>
          <w:rStyle w:val="HideTWBExt"/>
          <w:b w:val="0"/>
          <w:lang w:val="de-DE"/>
        </w:rPr>
        <w:t>&lt;/NumAm&gt;</w:t>
      </w:r>
    </w:p>
    <w:p w14:paraId="7C8D1827" w14:textId="77777777" w:rsidR="00590F8D" w:rsidRPr="00973EEF" w:rsidRDefault="00590F8D" w:rsidP="00590F8D">
      <w:pPr>
        <w:pStyle w:val="NormalBold"/>
        <w:rPr>
          <w:lang w:val="de-DE"/>
        </w:rPr>
      </w:pPr>
      <w:r w:rsidRPr="00973EEF">
        <w:rPr>
          <w:rStyle w:val="HideTWBExt"/>
          <w:b w:val="0"/>
          <w:lang w:val="de-DE"/>
        </w:rPr>
        <w:t>&lt;RepeatBlock-By&gt;&lt;Members&gt;</w:t>
      </w:r>
      <w:r w:rsidRPr="00973EEF">
        <w:rPr>
          <w:lang w:val="de-DE"/>
        </w:rPr>
        <w:t>Michael von der Schulenburg</w:t>
      </w:r>
      <w:r w:rsidRPr="00973EEF">
        <w:rPr>
          <w:rStyle w:val="HideTWBExt"/>
          <w:b w:val="0"/>
          <w:lang w:val="de-DE"/>
        </w:rPr>
        <w:t>&lt;/Members&gt;</w:t>
      </w:r>
    </w:p>
    <w:p w14:paraId="4BE4982A" w14:textId="77777777" w:rsidR="00590F8D" w:rsidRPr="00973EEF" w:rsidRDefault="00590F8D" w:rsidP="00590F8D">
      <w:pPr>
        <w:pStyle w:val="NormalBold"/>
        <w:rPr>
          <w:lang w:val="de-DE"/>
        </w:rPr>
      </w:pPr>
      <w:r w:rsidRPr="00973EEF">
        <w:rPr>
          <w:rStyle w:val="HideTWBExt"/>
          <w:b w:val="0"/>
          <w:lang w:val="de-DE"/>
        </w:rPr>
        <w:t>&lt;/RepeatBlock-By&gt;</w:t>
      </w:r>
    </w:p>
    <w:p w14:paraId="1BAE50D0"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095EEEF8" w14:textId="77777777" w:rsidR="00590F8D" w:rsidRPr="009F22FD" w:rsidRDefault="00590F8D" w:rsidP="00590F8D">
      <w:pPr>
        <w:pStyle w:val="NormalBold"/>
      </w:pPr>
      <w:r w:rsidRPr="009F22FD">
        <w:rPr>
          <w:rStyle w:val="HideTWBExt"/>
          <w:b w:val="0"/>
        </w:rPr>
        <w:t>&lt;Article&gt;</w:t>
      </w:r>
      <w:r w:rsidRPr="009F22FD">
        <w:t>Titolo 9</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640833D5" w14:textId="77777777" w:rsidTr="00DF3EBC">
        <w:trPr>
          <w:trHeight w:hRule="exact" w:val="240"/>
          <w:jc w:val="center"/>
        </w:trPr>
        <w:tc>
          <w:tcPr>
            <w:tcW w:w="9752" w:type="dxa"/>
            <w:gridSpan w:val="2"/>
            <w:tcBorders>
              <w:top w:val="nil"/>
              <w:left w:val="nil"/>
              <w:bottom w:val="nil"/>
              <w:right w:val="nil"/>
            </w:tcBorders>
          </w:tcPr>
          <w:p w14:paraId="1A024470" w14:textId="77777777" w:rsidR="00590F8D" w:rsidRPr="009F22FD" w:rsidRDefault="00590F8D" w:rsidP="00DF3EBC"/>
        </w:tc>
      </w:tr>
      <w:tr w:rsidR="00590F8D" w:rsidRPr="009F22FD" w14:paraId="7C30565A" w14:textId="77777777" w:rsidTr="00DF3EBC">
        <w:trPr>
          <w:trHeight w:val="240"/>
          <w:jc w:val="center"/>
        </w:trPr>
        <w:tc>
          <w:tcPr>
            <w:tcW w:w="4876" w:type="dxa"/>
            <w:tcBorders>
              <w:top w:val="nil"/>
              <w:left w:val="nil"/>
              <w:bottom w:val="nil"/>
              <w:right w:val="nil"/>
            </w:tcBorders>
          </w:tcPr>
          <w:p w14:paraId="29B96698"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48A1A47E" w14:textId="77777777" w:rsidR="00590F8D" w:rsidRPr="009F22FD" w:rsidRDefault="00590F8D" w:rsidP="00DF3EBC">
            <w:pPr>
              <w:pStyle w:val="AmColumnHeading"/>
            </w:pPr>
            <w:r w:rsidRPr="009F22FD">
              <w:t>Emendamento</w:t>
            </w:r>
          </w:p>
        </w:tc>
      </w:tr>
      <w:tr w:rsidR="00590F8D" w:rsidRPr="009F22FD" w14:paraId="248CA3EB" w14:textId="77777777" w:rsidTr="00DF3EBC">
        <w:trPr>
          <w:jc w:val="center"/>
        </w:trPr>
        <w:tc>
          <w:tcPr>
            <w:tcW w:w="4876" w:type="dxa"/>
            <w:tcBorders>
              <w:top w:val="nil"/>
              <w:left w:val="nil"/>
              <w:bottom w:val="nil"/>
              <w:right w:val="nil"/>
            </w:tcBorders>
          </w:tcPr>
          <w:p w14:paraId="656DC011" w14:textId="77777777" w:rsidR="00590F8D" w:rsidRPr="009F22FD" w:rsidRDefault="00590F8D" w:rsidP="00DF3EBC">
            <w:pPr>
              <w:pStyle w:val="Normal6a"/>
            </w:pPr>
            <w:r w:rsidRPr="009F22FD">
              <w:t xml:space="preserve">Contribuire più efficacemente alla pace nel mondo attraverso </w:t>
            </w:r>
            <w:r w:rsidRPr="009F22FD">
              <w:rPr>
                <w:b/>
                <w:i/>
              </w:rPr>
              <w:t>la politica di sicurezza e di difesa comune dell'UE e rafforzare il ruolo</w:t>
            </w:r>
            <w:r w:rsidRPr="009F22FD">
              <w:t xml:space="preserve"> dell'UE </w:t>
            </w:r>
            <w:r w:rsidRPr="009F22FD">
              <w:rPr>
                <w:b/>
                <w:i/>
              </w:rPr>
              <w:t>come attore nel settore della sicurezza</w:t>
            </w:r>
          </w:p>
        </w:tc>
        <w:tc>
          <w:tcPr>
            <w:tcW w:w="4876" w:type="dxa"/>
            <w:tcBorders>
              <w:top w:val="nil"/>
              <w:left w:val="nil"/>
              <w:bottom w:val="nil"/>
              <w:right w:val="nil"/>
            </w:tcBorders>
          </w:tcPr>
          <w:p w14:paraId="3E6E324E" w14:textId="77777777" w:rsidR="00590F8D" w:rsidRPr="009F22FD" w:rsidRDefault="00590F8D" w:rsidP="00DF3EBC">
            <w:pPr>
              <w:pStyle w:val="Normal6a"/>
            </w:pPr>
            <w:r w:rsidRPr="009F22FD">
              <w:t xml:space="preserve">Contribuire più efficacemente alla pace nel mondo attraverso </w:t>
            </w:r>
            <w:r w:rsidRPr="009F22FD">
              <w:rPr>
                <w:b/>
                <w:i/>
              </w:rPr>
              <w:t>un rinnovato impegno</w:t>
            </w:r>
            <w:r w:rsidRPr="009F22FD">
              <w:t xml:space="preserve"> dell'UE </w:t>
            </w:r>
            <w:r w:rsidRPr="009F22FD">
              <w:rPr>
                <w:b/>
                <w:i/>
              </w:rPr>
              <w:t>a favore della diplomazia e del sistema delle Nazioni Unite</w:t>
            </w:r>
          </w:p>
        </w:tc>
      </w:tr>
    </w:tbl>
    <w:p w14:paraId="42793015" w14:textId="77777777" w:rsidR="00590F8D" w:rsidRPr="00973EEF" w:rsidRDefault="00590F8D" w:rsidP="00590F8D">
      <w:pPr>
        <w:pStyle w:val="AmOrLang"/>
        <w:rPr>
          <w:lang w:val="es-ES"/>
        </w:rPr>
      </w:pPr>
      <w:r w:rsidRPr="00973EEF">
        <w:rPr>
          <w:lang w:val="es-ES"/>
        </w:rPr>
        <w:t xml:space="preserve">Or. </w:t>
      </w:r>
      <w:r w:rsidRPr="00973EEF">
        <w:rPr>
          <w:rStyle w:val="HideTWBExt"/>
          <w:lang w:val="es-ES"/>
        </w:rPr>
        <w:t>&lt;Original&gt;</w:t>
      </w:r>
      <w:r w:rsidRPr="00973EEF">
        <w:rPr>
          <w:rStyle w:val="HideTWBInt"/>
          <w:lang w:val="es-ES"/>
        </w:rPr>
        <w:t>{EN}</w:t>
      </w:r>
      <w:r w:rsidRPr="00973EEF">
        <w:rPr>
          <w:lang w:val="es-ES"/>
        </w:rPr>
        <w:t>en</w:t>
      </w:r>
      <w:r w:rsidRPr="00973EEF">
        <w:rPr>
          <w:rStyle w:val="HideTWBExt"/>
          <w:lang w:val="es-ES"/>
        </w:rPr>
        <w:t>&lt;/Original&gt;</w:t>
      </w:r>
    </w:p>
    <w:p w14:paraId="3E367AEF" w14:textId="77777777" w:rsidR="00590F8D" w:rsidRPr="00973EEF" w:rsidRDefault="00590F8D" w:rsidP="00590F8D">
      <w:pPr>
        <w:rPr>
          <w:lang w:val="es-ES"/>
        </w:rPr>
      </w:pPr>
      <w:r w:rsidRPr="00973EEF">
        <w:rPr>
          <w:rStyle w:val="HideTWBExt"/>
          <w:lang w:val="es-ES"/>
        </w:rPr>
        <w:t>&lt;/Amend&gt;</w:t>
      </w:r>
    </w:p>
    <w:p w14:paraId="0DFD3D0D" w14:textId="77777777" w:rsidR="00590F8D" w:rsidRPr="00973EEF" w:rsidRDefault="00590F8D" w:rsidP="00590F8D">
      <w:pPr>
        <w:pStyle w:val="AmNumberTabs"/>
        <w:rPr>
          <w:lang w:val="es-ES"/>
        </w:rPr>
      </w:pPr>
      <w:r w:rsidRPr="00973EEF">
        <w:rPr>
          <w:rStyle w:val="HideTWBExt"/>
          <w:b w:val="0"/>
          <w:lang w:val="es-ES"/>
        </w:rPr>
        <w:t>&lt;Amend&gt;</w:t>
      </w:r>
      <w:r w:rsidRPr="00973EEF">
        <w:rPr>
          <w:lang w:val="es-ES"/>
        </w:rPr>
        <w:t>Emendamento</w:t>
      </w:r>
      <w:r w:rsidRPr="00973EEF">
        <w:rPr>
          <w:lang w:val="es-ES"/>
        </w:rPr>
        <w:tab/>
      </w:r>
      <w:r w:rsidRPr="00973EEF">
        <w:rPr>
          <w:lang w:val="es-ES"/>
        </w:rPr>
        <w:tab/>
      </w:r>
      <w:r w:rsidRPr="00973EEF">
        <w:rPr>
          <w:rStyle w:val="HideTWBExt"/>
          <w:b w:val="0"/>
          <w:lang w:val="es-ES"/>
        </w:rPr>
        <w:t>&lt;NumAm&gt;</w:t>
      </w:r>
      <w:r w:rsidRPr="00973EEF">
        <w:rPr>
          <w:lang w:val="es-ES"/>
        </w:rPr>
        <w:t>480</w:t>
      </w:r>
      <w:r w:rsidRPr="00973EEF">
        <w:rPr>
          <w:rStyle w:val="HideTWBExt"/>
          <w:b w:val="0"/>
          <w:lang w:val="es-ES"/>
        </w:rPr>
        <w:t>&lt;/NumAm&gt;</w:t>
      </w:r>
    </w:p>
    <w:p w14:paraId="471BE514" w14:textId="77777777" w:rsidR="00590F8D" w:rsidRPr="00973EEF" w:rsidRDefault="00590F8D" w:rsidP="00590F8D">
      <w:pPr>
        <w:pStyle w:val="NormalBold"/>
        <w:rPr>
          <w:lang w:val="es-ES"/>
        </w:rPr>
      </w:pPr>
      <w:r w:rsidRPr="00973EEF">
        <w:rPr>
          <w:rStyle w:val="HideTWBExt"/>
          <w:b w:val="0"/>
          <w:lang w:val="es-ES"/>
        </w:rPr>
        <w:t>&lt;RepeatBlock-By&gt;&lt;Members&gt;</w:t>
      </w:r>
      <w:r w:rsidRPr="00973EEF">
        <w:rPr>
          <w:lang w:val="es-ES"/>
        </w:rPr>
        <w:t>Michał Dworczyk</w:t>
      </w:r>
      <w:r w:rsidRPr="00973EEF">
        <w:rPr>
          <w:rStyle w:val="HideTWBExt"/>
          <w:b w:val="0"/>
          <w:lang w:val="es-ES"/>
        </w:rPr>
        <w:t>&lt;/Members&gt;</w:t>
      </w:r>
    </w:p>
    <w:p w14:paraId="14300370" w14:textId="77777777" w:rsidR="00590F8D" w:rsidRPr="00973EEF" w:rsidRDefault="00590F8D" w:rsidP="00590F8D">
      <w:pPr>
        <w:pStyle w:val="NormalBold"/>
        <w:rPr>
          <w:lang w:val="es-ES"/>
        </w:rPr>
      </w:pPr>
      <w:r w:rsidRPr="00973EEF">
        <w:rPr>
          <w:rStyle w:val="HideTWBExt"/>
          <w:b w:val="0"/>
          <w:lang w:val="es-ES"/>
        </w:rPr>
        <w:t>&lt;/RepeatBlock-By&gt;</w:t>
      </w:r>
    </w:p>
    <w:p w14:paraId="1100AAFE"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61AC9ACD" w14:textId="77777777" w:rsidR="00590F8D" w:rsidRPr="009F22FD" w:rsidRDefault="00590F8D" w:rsidP="00590F8D">
      <w:pPr>
        <w:pStyle w:val="NormalBold"/>
      </w:pPr>
      <w:r w:rsidRPr="009F22FD">
        <w:rPr>
          <w:rStyle w:val="HideTWBExt"/>
          <w:b w:val="0"/>
        </w:rPr>
        <w:t>&lt;Article&gt;</w:t>
      </w:r>
      <w:r w:rsidRPr="009F22FD">
        <w:t>Titolo 9</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7A928BE6" w14:textId="77777777" w:rsidTr="00DF3EBC">
        <w:trPr>
          <w:trHeight w:hRule="exact" w:val="240"/>
          <w:jc w:val="center"/>
        </w:trPr>
        <w:tc>
          <w:tcPr>
            <w:tcW w:w="9752" w:type="dxa"/>
            <w:gridSpan w:val="2"/>
            <w:tcBorders>
              <w:top w:val="nil"/>
              <w:left w:val="nil"/>
              <w:bottom w:val="nil"/>
              <w:right w:val="nil"/>
            </w:tcBorders>
          </w:tcPr>
          <w:p w14:paraId="35BBA415" w14:textId="77777777" w:rsidR="00590F8D" w:rsidRPr="009F22FD" w:rsidRDefault="00590F8D" w:rsidP="00DF3EBC"/>
        </w:tc>
      </w:tr>
      <w:tr w:rsidR="00590F8D" w:rsidRPr="009F22FD" w14:paraId="1D0F1856" w14:textId="77777777" w:rsidTr="00DF3EBC">
        <w:trPr>
          <w:trHeight w:val="240"/>
          <w:jc w:val="center"/>
        </w:trPr>
        <w:tc>
          <w:tcPr>
            <w:tcW w:w="4876" w:type="dxa"/>
            <w:tcBorders>
              <w:top w:val="nil"/>
              <w:left w:val="nil"/>
              <w:bottom w:val="nil"/>
              <w:right w:val="nil"/>
            </w:tcBorders>
          </w:tcPr>
          <w:p w14:paraId="630DE153"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268A2736" w14:textId="77777777" w:rsidR="00590F8D" w:rsidRPr="009F22FD" w:rsidRDefault="00590F8D" w:rsidP="00DF3EBC">
            <w:pPr>
              <w:pStyle w:val="AmColumnHeading"/>
            </w:pPr>
            <w:r w:rsidRPr="009F22FD">
              <w:t>Emendamento</w:t>
            </w:r>
          </w:p>
        </w:tc>
      </w:tr>
      <w:tr w:rsidR="00590F8D" w:rsidRPr="009F22FD" w14:paraId="70BDF6BB" w14:textId="77777777" w:rsidTr="00DF3EBC">
        <w:trPr>
          <w:jc w:val="center"/>
        </w:trPr>
        <w:tc>
          <w:tcPr>
            <w:tcW w:w="4876" w:type="dxa"/>
            <w:tcBorders>
              <w:top w:val="nil"/>
              <w:left w:val="nil"/>
              <w:bottom w:val="nil"/>
              <w:right w:val="nil"/>
            </w:tcBorders>
          </w:tcPr>
          <w:p w14:paraId="67256D49" w14:textId="77777777" w:rsidR="00590F8D" w:rsidRPr="009F22FD" w:rsidRDefault="00590F8D" w:rsidP="00DF3EBC">
            <w:pPr>
              <w:pStyle w:val="Normal6a"/>
            </w:pPr>
            <w:r w:rsidRPr="009F22FD">
              <w:t xml:space="preserve">Contribuire più efficacemente alla pace nel mondo attraverso la politica di sicurezza e di difesa comune dell'UE e </w:t>
            </w:r>
            <w:r w:rsidRPr="009F22FD">
              <w:rPr>
                <w:b/>
                <w:i/>
              </w:rPr>
              <w:t>rafforzare</w:t>
            </w:r>
            <w:r w:rsidRPr="009F22FD">
              <w:t xml:space="preserve"> il ruolo dell'UE come attore nel settore della sicurezza</w:t>
            </w:r>
          </w:p>
        </w:tc>
        <w:tc>
          <w:tcPr>
            <w:tcW w:w="4876" w:type="dxa"/>
            <w:tcBorders>
              <w:top w:val="nil"/>
              <w:left w:val="nil"/>
              <w:bottom w:val="nil"/>
              <w:right w:val="nil"/>
            </w:tcBorders>
          </w:tcPr>
          <w:p w14:paraId="21DE85C1" w14:textId="77777777" w:rsidR="00590F8D" w:rsidRPr="009F22FD" w:rsidRDefault="00590F8D" w:rsidP="00DF3EBC">
            <w:pPr>
              <w:pStyle w:val="Normal6a"/>
            </w:pPr>
            <w:r w:rsidRPr="009F22FD">
              <w:t xml:space="preserve">Contribuire più efficacemente alla pace nel mondo attraverso la politica di sicurezza e di difesa comune dell'UE e </w:t>
            </w:r>
            <w:r w:rsidRPr="009F22FD">
              <w:rPr>
                <w:b/>
                <w:i/>
              </w:rPr>
              <w:t>consolidare</w:t>
            </w:r>
            <w:r w:rsidRPr="009F22FD">
              <w:t xml:space="preserve"> il ruolo dell'UE come attore nel settore della sicurezza</w:t>
            </w:r>
          </w:p>
        </w:tc>
      </w:tr>
    </w:tbl>
    <w:p w14:paraId="42AF57EC"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5BCCD977" w14:textId="77777777" w:rsidR="00590F8D" w:rsidRPr="009F22FD" w:rsidRDefault="00590F8D" w:rsidP="00590F8D">
      <w:r w:rsidRPr="009F22FD">
        <w:rPr>
          <w:rStyle w:val="HideTWBExt"/>
        </w:rPr>
        <w:t>&lt;/Amend&gt;</w:t>
      </w:r>
    </w:p>
    <w:p w14:paraId="35F176EA"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481</w:t>
      </w:r>
      <w:r w:rsidRPr="009F22FD">
        <w:rPr>
          <w:rStyle w:val="HideTWBExt"/>
          <w:b w:val="0"/>
        </w:rPr>
        <w:t>&lt;/NumAm&gt;</w:t>
      </w:r>
    </w:p>
    <w:p w14:paraId="0B6BACAD" w14:textId="77777777" w:rsidR="00590F8D" w:rsidRPr="009F22FD" w:rsidRDefault="00590F8D" w:rsidP="00590F8D">
      <w:pPr>
        <w:pStyle w:val="NormalBold"/>
      </w:pPr>
      <w:r w:rsidRPr="009F22FD">
        <w:rPr>
          <w:rStyle w:val="HideTWBExt"/>
          <w:b w:val="0"/>
        </w:rPr>
        <w:t>&lt;RepeatBlock-By&gt;&lt;Members&gt;</w:t>
      </w:r>
      <w:r w:rsidRPr="009F22FD">
        <w:t>Miriam Lexmann, Christophe Gomart, Alice Teodorescu Måwe</w:t>
      </w:r>
      <w:r w:rsidRPr="009F22FD">
        <w:rPr>
          <w:rStyle w:val="HideTWBExt"/>
          <w:b w:val="0"/>
        </w:rPr>
        <w:t>&lt;/Members&gt;</w:t>
      </w:r>
    </w:p>
    <w:p w14:paraId="3CCC2F22" w14:textId="77777777" w:rsidR="00590F8D" w:rsidRPr="009F22FD" w:rsidRDefault="00590F8D" w:rsidP="00590F8D">
      <w:pPr>
        <w:pStyle w:val="NormalBold"/>
      </w:pPr>
      <w:r w:rsidRPr="009F22FD">
        <w:rPr>
          <w:rStyle w:val="HideTWBExt"/>
          <w:b w:val="0"/>
        </w:rPr>
        <w:t>&lt;/RepeatBlock-By&gt;</w:t>
      </w:r>
    </w:p>
    <w:p w14:paraId="0038ED5E"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22F6E39A" w14:textId="77777777" w:rsidR="00590F8D" w:rsidRPr="009F22FD" w:rsidRDefault="00590F8D" w:rsidP="00590F8D">
      <w:pPr>
        <w:pStyle w:val="NormalBold"/>
      </w:pPr>
      <w:r w:rsidRPr="009F22FD">
        <w:rPr>
          <w:rStyle w:val="HideTWBExt"/>
          <w:b w:val="0"/>
        </w:rPr>
        <w:t>&lt;Article&gt;</w:t>
      </w:r>
      <w:r w:rsidRPr="009F22FD">
        <w:t>Titolo 9</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5DF00B76" w14:textId="77777777" w:rsidTr="00DF3EBC">
        <w:trPr>
          <w:trHeight w:hRule="exact" w:val="240"/>
          <w:jc w:val="center"/>
        </w:trPr>
        <w:tc>
          <w:tcPr>
            <w:tcW w:w="9752" w:type="dxa"/>
            <w:gridSpan w:val="2"/>
            <w:tcBorders>
              <w:top w:val="nil"/>
              <w:left w:val="nil"/>
              <w:bottom w:val="nil"/>
              <w:right w:val="nil"/>
            </w:tcBorders>
          </w:tcPr>
          <w:p w14:paraId="7486441D" w14:textId="77777777" w:rsidR="00590F8D" w:rsidRPr="009F22FD" w:rsidRDefault="00590F8D" w:rsidP="00DF3EBC"/>
        </w:tc>
      </w:tr>
      <w:tr w:rsidR="00590F8D" w:rsidRPr="009F22FD" w14:paraId="3613A3A0" w14:textId="77777777" w:rsidTr="00DF3EBC">
        <w:trPr>
          <w:trHeight w:val="240"/>
          <w:jc w:val="center"/>
        </w:trPr>
        <w:tc>
          <w:tcPr>
            <w:tcW w:w="4876" w:type="dxa"/>
            <w:tcBorders>
              <w:top w:val="nil"/>
              <w:left w:val="nil"/>
              <w:bottom w:val="nil"/>
              <w:right w:val="nil"/>
            </w:tcBorders>
          </w:tcPr>
          <w:p w14:paraId="5CF4A2AE"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3011CDDF" w14:textId="77777777" w:rsidR="00590F8D" w:rsidRPr="009F22FD" w:rsidRDefault="00590F8D" w:rsidP="00DF3EBC">
            <w:pPr>
              <w:pStyle w:val="AmColumnHeading"/>
            </w:pPr>
            <w:r w:rsidRPr="009F22FD">
              <w:t>Emendamento</w:t>
            </w:r>
          </w:p>
        </w:tc>
      </w:tr>
      <w:tr w:rsidR="00590F8D" w:rsidRPr="009F22FD" w14:paraId="013A99E5" w14:textId="77777777" w:rsidTr="00DF3EBC">
        <w:trPr>
          <w:jc w:val="center"/>
        </w:trPr>
        <w:tc>
          <w:tcPr>
            <w:tcW w:w="4876" w:type="dxa"/>
            <w:tcBorders>
              <w:top w:val="nil"/>
              <w:left w:val="nil"/>
              <w:bottom w:val="nil"/>
              <w:right w:val="nil"/>
            </w:tcBorders>
          </w:tcPr>
          <w:p w14:paraId="2A791322" w14:textId="77777777" w:rsidR="00590F8D" w:rsidRPr="009F22FD" w:rsidRDefault="00590F8D" w:rsidP="00DF3EBC">
            <w:pPr>
              <w:pStyle w:val="Normal6a"/>
            </w:pPr>
            <w:r w:rsidRPr="009F22FD">
              <w:t>Contribuire più efficacemente alla pace nel mondo attraverso la politica di sicurezza e di difesa comune dell'UE e rafforzare il ruolo dell'UE come attore nel settore della sicurezza</w:t>
            </w:r>
          </w:p>
        </w:tc>
        <w:tc>
          <w:tcPr>
            <w:tcW w:w="4876" w:type="dxa"/>
            <w:tcBorders>
              <w:top w:val="nil"/>
              <w:left w:val="nil"/>
              <w:bottom w:val="nil"/>
              <w:right w:val="nil"/>
            </w:tcBorders>
          </w:tcPr>
          <w:p w14:paraId="01DFC94F" w14:textId="77777777" w:rsidR="00590F8D" w:rsidRPr="009F22FD" w:rsidRDefault="00590F8D" w:rsidP="00DF3EBC">
            <w:pPr>
              <w:pStyle w:val="Normal6a"/>
            </w:pPr>
            <w:r w:rsidRPr="009F22FD">
              <w:t xml:space="preserve">Contribuire più efficacemente alla pace nel mondo attraverso la politica di sicurezza e di difesa comune dell'UE e rafforzare il ruolo dell'UE come attore </w:t>
            </w:r>
            <w:r w:rsidRPr="009F22FD">
              <w:rPr>
                <w:b/>
                <w:i/>
              </w:rPr>
              <w:t>credibile</w:t>
            </w:r>
            <w:r w:rsidRPr="009F22FD">
              <w:t xml:space="preserve"> nel settore della sicurezza</w:t>
            </w:r>
          </w:p>
        </w:tc>
      </w:tr>
    </w:tbl>
    <w:p w14:paraId="402E9087" w14:textId="77777777" w:rsidR="00590F8D" w:rsidRPr="00973EEF" w:rsidRDefault="00590F8D" w:rsidP="00590F8D">
      <w:pPr>
        <w:pStyle w:val="AmOrLang"/>
        <w:rPr>
          <w:lang w:val="es-ES"/>
        </w:rPr>
      </w:pPr>
      <w:r w:rsidRPr="00973EEF">
        <w:rPr>
          <w:lang w:val="es-ES"/>
        </w:rPr>
        <w:t xml:space="preserve">Or. </w:t>
      </w:r>
      <w:r w:rsidRPr="00973EEF">
        <w:rPr>
          <w:rStyle w:val="HideTWBExt"/>
          <w:lang w:val="es-ES"/>
        </w:rPr>
        <w:t>&lt;Original&gt;</w:t>
      </w:r>
      <w:r w:rsidRPr="00973EEF">
        <w:rPr>
          <w:rStyle w:val="HideTWBInt"/>
          <w:lang w:val="es-ES"/>
        </w:rPr>
        <w:t>{EN}</w:t>
      </w:r>
      <w:r w:rsidRPr="00973EEF">
        <w:rPr>
          <w:lang w:val="es-ES"/>
        </w:rPr>
        <w:t>en</w:t>
      </w:r>
      <w:r w:rsidRPr="00973EEF">
        <w:rPr>
          <w:rStyle w:val="HideTWBExt"/>
          <w:lang w:val="es-ES"/>
        </w:rPr>
        <w:t>&lt;/Original&gt;</w:t>
      </w:r>
    </w:p>
    <w:p w14:paraId="556B6D91" w14:textId="77777777" w:rsidR="00590F8D" w:rsidRPr="00973EEF" w:rsidRDefault="00590F8D" w:rsidP="00590F8D">
      <w:pPr>
        <w:rPr>
          <w:lang w:val="es-ES"/>
        </w:rPr>
      </w:pPr>
      <w:r w:rsidRPr="00973EEF">
        <w:rPr>
          <w:rStyle w:val="HideTWBExt"/>
          <w:lang w:val="es-ES"/>
        </w:rPr>
        <w:t>&lt;/Amend&gt;</w:t>
      </w:r>
    </w:p>
    <w:p w14:paraId="4B9CE8B9" w14:textId="77777777" w:rsidR="00590F8D" w:rsidRPr="00973EEF" w:rsidRDefault="00590F8D" w:rsidP="00590F8D">
      <w:pPr>
        <w:pStyle w:val="AmNumberTabs"/>
        <w:rPr>
          <w:lang w:val="es-ES"/>
        </w:rPr>
      </w:pPr>
      <w:r w:rsidRPr="00973EEF">
        <w:rPr>
          <w:rStyle w:val="HideTWBExt"/>
          <w:b w:val="0"/>
          <w:lang w:val="es-ES"/>
        </w:rPr>
        <w:t>&lt;Amend&gt;</w:t>
      </w:r>
      <w:r w:rsidRPr="00973EEF">
        <w:rPr>
          <w:lang w:val="es-ES"/>
        </w:rPr>
        <w:t>Emendamento</w:t>
      </w:r>
      <w:r w:rsidRPr="00973EEF">
        <w:rPr>
          <w:lang w:val="es-ES"/>
        </w:rPr>
        <w:tab/>
      </w:r>
      <w:r w:rsidRPr="00973EEF">
        <w:rPr>
          <w:lang w:val="es-ES"/>
        </w:rPr>
        <w:tab/>
      </w:r>
      <w:r w:rsidRPr="00973EEF">
        <w:rPr>
          <w:rStyle w:val="HideTWBExt"/>
          <w:b w:val="0"/>
          <w:lang w:val="es-ES"/>
        </w:rPr>
        <w:t>&lt;NumAm&gt;</w:t>
      </w:r>
      <w:r w:rsidRPr="00973EEF">
        <w:rPr>
          <w:lang w:val="es-ES"/>
        </w:rPr>
        <w:t>482</w:t>
      </w:r>
      <w:r w:rsidRPr="00973EEF">
        <w:rPr>
          <w:rStyle w:val="HideTWBExt"/>
          <w:b w:val="0"/>
          <w:lang w:val="es-ES"/>
        </w:rPr>
        <w:t>&lt;/NumAm&gt;</w:t>
      </w:r>
    </w:p>
    <w:p w14:paraId="5D98CDDB" w14:textId="77777777" w:rsidR="00590F8D" w:rsidRPr="00973EEF" w:rsidRDefault="00590F8D" w:rsidP="00590F8D">
      <w:pPr>
        <w:pStyle w:val="NormalBold"/>
        <w:rPr>
          <w:lang w:val="es-ES"/>
        </w:rPr>
      </w:pPr>
      <w:r w:rsidRPr="00973EEF">
        <w:rPr>
          <w:rStyle w:val="HideTWBExt"/>
          <w:b w:val="0"/>
          <w:lang w:val="es-ES"/>
        </w:rPr>
        <w:t>&lt;RepeatBlock-By&gt;&lt;Members&gt;</w:t>
      </w:r>
      <w:r w:rsidRPr="00973EEF">
        <w:rPr>
          <w:lang w:val="es-ES"/>
        </w:rPr>
        <w:t>Michał Dworczyk</w:t>
      </w:r>
      <w:r w:rsidRPr="00973EEF">
        <w:rPr>
          <w:rStyle w:val="HideTWBExt"/>
          <w:b w:val="0"/>
          <w:lang w:val="es-ES"/>
        </w:rPr>
        <w:t>&lt;/Members&gt;</w:t>
      </w:r>
    </w:p>
    <w:p w14:paraId="4A1E43CB" w14:textId="77777777" w:rsidR="00590F8D" w:rsidRPr="00973EEF" w:rsidRDefault="00590F8D" w:rsidP="00590F8D">
      <w:pPr>
        <w:pStyle w:val="NormalBold"/>
        <w:rPr>
          <w:lang w:val="es-ES"/>
        </w:rPr>
      </w:pPr>
      <w:r w:rsidRPr="00973EEF">
        <w:rPr>
          <w:rStyle w:val="HideTWBExt"/>
          <w:b w:val="0"/>
          <w:lang w:val="es-ES"/>
        </w:rPr>
        <w:t>&lt;/RepeatBlock-By&gt;</w:t>
      </w:r>
    </w:p>
    <w:p w14:paraId="061B988B"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6BB7BF25" w14:textId="77777777" w:rsidR="00590F8D" w:rsidRPr="009F22FD" w:rsidRDefault="00590F8D" w:rsidP="00590F8D">
      <w:pPr>
        <w:pStyle w:val="NormalBold"/>
      </w:pPr>
      <w:r w:rsidRPr="009F22FD">
        <w:rPr>
          <w:rStyle w:val="HideTWBExt"/>
          <w:b w:val="0"/>
        </w:rPr>
        <w:t>&lt;Article&gt;</w:t>
      </w:r>
      <w:r w:rsidRPr="009F22FD">
        <w:t>Titolo 10</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6C958FA7" w14:textId="77777777" w:rsidTr="00DF3EBC">
        <w:trPr>
          <w:trHeight w:hRule="exact" w:val="240"/>
          <w:jc w:val="center"/>
        </w:trPr>
        <w:tc>
          <w:tcPr>
            <w:tcW w:w="9752" w:type="dxa"/>
            <w:gridSpan w:val="2"/>
            <w:tcBorders>
              <w:top w:val="nil"/>
              <w:left w:val="nil"/>
              <w:bottom w:val="nil"/>
              <w:right w:val="nil"/>
            </w:tcBorders>
          </w:tcPr>
          <w:p w14:paraId="032CE68E" w14:textId="77777777" w:rsidR="00590F8D" w:rsidRPr="009F22FD" w:rsidRDefault="00590F8D" w:rsidP="00DF3EBC"/>
        </w:tc>
      </w:tr>
      <w:tr w:rsidR="00590F8D" w:rsidRPr="009F22FD" w14:paraId="260E52ED" w14:textId="77777777" w:rsidTr="00DF3EBC">
        <w:trPr>
          <w:trHeight w:val="240"/>
          <w:jc w:val="center"/>
        </w:trPr>
        <w:tc>
          <w:tcPr>
            <w:tcW w:w="4876" w:type="dxa"/>
            <w:tcBorders>
              <w:top w:val="nil"/>
              <w:left w:val="nil"/>
              <w:bottom w:val="nil"/>
              <w:right w:val="nil"/>
            </w:tcBorders>
          </w:tcPr>
          <w:p w14:paraId="40B4F11B"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789277E4" w14:textId="77777777" w:rsidR="00590F8D" w:rsidRPr="009F22FD" w:rsidRDefault="00590F8D" w:rsidP="00DF3EBC">
            <w:pPr>
              <w:pStyle w:val="AmColumnHeading"/>
            </w:pPr>
            <w:r w:rsidRPr="009F22FD">
              <w:t>Emendamento</w:t>
            </w:r>
          </w:p>
        </w:tc>
      </w:tr>
      <w:tr w:rsidR="00590F8D" w:rsidRPr="009F22FD" w14:paraId="03BF960E" w14:textId="77777777" w:rsidTr="00DF3EBC">
        <w:trPr>
          <w:jc w:val="center"/>
        </w:trPr>
        <w:tc>
          <w:tcPr>
            <w:tcW w:w="4876" w:type="dxa"/>
            <w:tcBorders>
              <w:top w:val="nil"/>
              <w:left w:val="nil"/>
              <w:bottom w:val="nil"/>
              <w:right w:val="nil"/>
            </w:tcBorders>
          </w:tcPr>
          <w:p w14:paraId="0E90138F" w14:textId="77777777" w:rsidR="00590F8D" w:rsidRPr="009F22FD" w:rsidRDefault="00590F8D" w:rsidP="00DF3EBC">
            <w:pPr>
              <w:pStyle w:val="Normal6a"/>
            </w:pPr>
            <w:r w:rsidRPr="009F22FD">
              <w:t>Allentamento delle tensioni</w:t>
            </w:r>
            <w:r w:rsidRPr="009F22FD">
              <w:rPr>
                <w:b/>
                <w:i/>
              </w:rPr>
              <w:t>, prevenzione delle guerre</w:t>
            </w:r>
            <w:r w:rsidRPr="009F22FD">
              <w:t xml:space="preserve"> e sostegno alla risoluzione dei conflitti</w:t>
            </w:r>
          </w:p>
        </w:tc>
        <w:tc>
          <w:tcPr>
            <w:tcW w:w="4876" w:type="dxa"/>
            <w:tcBorders>
              <w:top w:val="nil"/>
              <w:left w:val="nil"/>
              <w:bottom w:val="nil"/>
              <w:right w:val="nil"/>
            </w:tcBorders>
          </w:tcPr>
          <w:p w14:paraId="484B1709" w14:textId="77777777" w:rsidR="00590F8D" w:rsidRPr="009F22FD" w:rsidRDefault="00590F8D" w:rsidP="00DF3EBC">
            <w:pPr>
              <w:pStyle w:val="Normal6a"/>
            </w:pPr>
            <w:r w:rsidRPr="009F22FD">
              <w:rPr>
                <w:b/>
                <w:i/>
              </w:rPr>
              <w:t>Sforzi di</w:t>
            </w:r>
            <w:r w:rsidRPr="009F22FD">
              <w:t xml:space="preserve"> allentamento delle tensioni e sostegno alla risoluzione dei conflitti</w:t>
            </w:r>
          </w:p>
        </w:tc>
      </w:tr>
    </w:tbl>
    <w:p w14:paraId="67EC4C22"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6F31A544" w14:textId="77777777" w:rsidR="00590F8D" w:rsidRPr="009F22FD" w:rsidRDefault="00590F8D" w:rsidP="00590F8D">
      <w:r w:rsidRPr="009F22FD">
        <w:rPr>
          <w:rStyle w:val="HideTWBExt"/>
        </w:rPr>
        <w:t>&lt;/Amend&gt;</w:t>
      </w:r>
    </w:p>
    <w:p w14:paraId="607DD35A"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483</w:t>
      </w:r>
      <w:r w:rsidRPr="009F22FD">
        <w:rPr>
          <w:rStyle w:val="HideTWBExt"/>
          <w:b w:val="0"/>
        </w:rPr>
        <w:t>&lt;/NumAm&gt;</w:t>
      </w:r>
    </w:p>
    <w:p w14:paraId="5622088C" w14:textId="77777777" w:rsidR="00590F8D" w:rsidRPr="009F22FD" w:rsidRDefault="00590F8D" w:rsidP="00590F8D">
      <w:pPr>
        <w:pStyle w:val="NormalBold"/>
      </w:pPr>
      <w:r w:rsidRPr="009F22FD">
        <w:rPr>
          <w:rStyle w:val="HideTWBExt"/>
          <w:b w:val="0"/>
        </w:rPr>
        <w:t>&lt;RepeatBlock-By&gt;&lt;Members&gt;</w:t>
      </w:r>
      <w:r w:rsidRPr="009F22FD">
        <w:t>Hans Neuhoff</w:t>
      </w:r>
      <w:r w:rsidRPr="009F22FD">
        <w:rPr>
          <w:rStyle w:val="HideTWBExt"/>
          <w:b w:val="0"/>
        </w:rPr>
        <w:t>&lt;/Members&gt;</w:t>
      </w:r>
    </w:p>
    <w:p w14:paraId="72AECF6D" w14:textId="77777777" w:rsidR="00590F8D" w:rsidRPr="009F22FD" w:rsidRDefault="00590F8D" w:rsidP="00590F8D">
      <w:pPr>
        <w:pStyle w:val="NormalBold"/>
      </w:pPr>
      <w:r w:rsidRPr="009F22FD">
        <w:rPr>
          <w:rStyle w:val="HideTWBExt"/>
          <w:b w:val="0"/>
        </w:rPr>
        <w:t>&lt;/RepeatBlock-By&gt;</w:t>
      </w:r>
    </w:p>
    <w:p w14:paraId="3758905E"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5BA74515" w14:textId="77777777" w:rsidR="00590F8D" w:rsidRPr="009F22FD" w:rsidRDefault="00590F8D" w:rsidP="00590F8D">
      <w:pPr>
        <w:pStyle w:val="NormalBold"/>
      </w:pPr>
      <w:r w:rsidRPr="009F22FD">
        <w:rPr>
          <w:rStyle w:val="HideTWBExt"/>
          <w:b w:val="0"/>
        </w:rPr>
        <w:t>&lt;Article&gt;</w:t>
      </w:r>
      <w:r w:rsidRPr="009F22FD">
        <w:t>Paragrafo 17</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3FDAB415" w14:textId="77777777" w:rsidTr="00DF3EBC">
        <w:trPr>
          <w:trHeight w:hRule="exact" w:val="240"/>
          <w:jc w:val="center"/>
        </w:trPr>
        <w:tc>
          <w:tcPr>
            <w:tcW w:w="9752" w:type="dxa"/>
            <w:gridSpan w:val="2"/>
            <w:tcBorders>
              <w:top w:val="nil"/>
              <w:left w:val="nil"/>
              <w:bottom w:val="nil"/>
              <w:right w:val="nil"/>
            </w:tcBorders>
          </w:tcPr>
          <w:p w14:paraId="3B1215CA" w14:textId="77777777" w:rsidR="00590F8D" w:rsidRPr="009F22FD" w:rsidRDefault="00590F8D" w:rsidP="00DF3EBC"/>
        </w:tc>
      </w:tr>
      <w:tr w:rsidR="00590F8D" w:rsidRPr="009F22FD" w14:paraId="004FC3DF" w14:textId="77777777" w:rsidTr="00DF3EBC">
        <w:trPr>
          <w:trHeight w:val="240"/>
          <w:jc w:val="center"/>
        </w:trPr>
        <w:tc>
          <w:tcPr>
            <w:tcW w:w="4876" w:type="dxa"/>
            <w:tcBorders>
              <w:top w:val="nil"/>
              <w:left w:val="nil"/>
              <w:bottom w:val="nil"/>
              <w:right w:val="nil"/>
            </w:tcBorders>
          </w:tcPr>
          <w:p w14:paraId="443B7154"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37778C57" w14:textId="77777777" w:rsidR="00590F8D" w:rsidRPr="009F22FD" w:rsidRDefault="00590F8D" w:rsidP="00DF3EBC">
            <w:pPr>
              <w:pStyle w:val="AmColumnHeading"/>
            </w:pPr>
            <w:r w:rsidRPr="009F22FD">
              <w:t>Emendamento</w:t>
            </w:r>
          </w:p>
        </w:tc>
      </w:tr>
      <w:tr w:rsidR="00590F8D" w:rsidRPr="009F22FD" w14:paraId="0AD99329" w14:textId="77777777" w:rsidTr="00DF3EBC">
        <w:trPr>
          <w:jc w:val="center"/>
        </w:trPr>
        <w:tc>
          <w:tcPr>
            <w:tcW w:w="4876" w:type="dxa"/>
            <w:tcBorders>
              <w:top w:val="nil"/>
              <w:left w:val="nil"/>
              <w:bottom w:val="nil"/>
              <w:right w:val="nil"/>
            </w:tcBorders>
          </w:tcPr>
          <w:p w14:paraId="0F19E276" w14:textId="77777777" w:rsidR="00590F8D" w:rsidRPr="009F22FD" w:rsidRDefault="00590F8D" w:rsidP="00DF3EBC">
            <w:pPr>
              <w:pStyle w:val="Normal6a"/>
            </w:pPr>
            <w:r w:rsidRPr="009F22FD">
              <w:rPr>
                <w:b/>
                <w:i/>
              </w:rPr>
              <w:t>17.</w:t>
            </w:r>
            <w:r w:rsidRPr="009F22FD">
              <w:tab/>
            </w:r>
            <w:r w:rsidRPr="009F22FD">
              <w:rPr>
                <w:b/>
                <w:i/>
              </w:rPr>
              <w:t>esprime una profonda e crescente preoccupazione per il sostegno della Cina alla Russia nella sua guerra di aggressione contro l'Ucraina, in particolare attraverso l'esportazione di beni a duplice uso verso la Russia, e il costante coinvolgimento delle imprese con sede in Cina nell'evasione e nell'elusione delle sanzioni; è profondamente preoccupato anche per il numero crescente di atti ostili perpetrati dalla Cina nei confronti di Taiwan, tra cui attacchi informatici, campagne di influenza, l'incursione di aerei da guerra cinesi nella zona di identificazione della difesa aerea di Taiwan e la recisione di cavi sottomarini;</w:t>
            </w:r>
          </w:p>
        </w:tc>
        <w:tc>
          <w:tcPr>
            <w:tcW w:w="4876" w:type="dxa"/>
            <w:tcBorders>
              <w:top w:val="nil"/>
              <w:left w:val="nil"/>
              <w:bottom w:val="nil"/>
              <w:right w:val="nil"/>
            </w:tcBorders>
          </w:tcPr>
          <w:p w14:paraId="6F116EEE" w14:textId="77777777" w:rsidR="00590F8D" w:rsidRPr="009F22FD" w:rsidRDefault="00590F8D" w:rsidP="00DF3EBC">
            <w:pPr>
              <w:pStyle w:val="Normal6a"/>
            </w:pPr>
            <w:r w:rsidRPr="009F22FD">
              <w:rPr>
                <w:b/>
                <w:i/>
              </w:rPr>
              <w:t>soppresso</w:t>
            </w:r>
          </w:p>
        </w:tc>
      </w:tr>
    </w:tbl>
    <w:p w14:paraId="57EF4AC2"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{DE}</w:t>
      </w:r>
      <w:r w:rsidRPr="009F22FD">
        <w:t>de</w:t>
      </w:r>
      <w:r w:rsidRPr="009F22FD">
        <w:rPr>
          <w:rStyle w:val="HideTWBExt"/>
        </w:rPr>
        <w:t>&lt;/Original&gt;</w:t>
      </w:r>
    </w:p>
    <w:p w14:paraId="1213DD87" w14:textId="77777777" w:rsidR="00590F8D" w:rsidRPr="009F22FD" w:rsidRDefault="00590F8D" w:rsidP="00590F8D">
      <w:r w:rsidRPr="009F22FD">
        <w:rPr>
          <w:rStyle w:val="HideTWBExt"/>
        </w:rPr>
        <w:t>&lt;/Amend&gt;</w:t>
      </w:r>
    </w:p>
    <w:p w14:paraId="242655A5"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484</w:t>
      </w:r>
      <w:r w:rsidRPr="009F22FD">
        <w:rPr>
          <w:rStyle w:val="HideTWBExt"/>
          <w:b w:val="0"/>
        </w:rPr>
        <w:t>&lt;/NumAm&gt;</w:t>
      </w:r>
    </w:p>
    <w:p w14:paraId="6DB06CE9" w14:textId="77777777" w:rsidR="00590F8D" w:rsidRPr="009F22FD" w:rsidRDefault="00590F8D" w:rsidP="00590F8D">
      <w:pPr>
        <w:pStyle w:val="NormalBold"/>
      </w:pPr>
      <w:r w:rsidRPr="009F22FD">
        <w:rPr>
          <w:rStyle w:val="HideTWBExt"/>
          <w:b w:val="0"/>
        </w:rPr>
        <w:t>&lt;RepeatBlock-By&gt;&lt;Members&gt;</w:t>
      </w:r>
      <w:r w:rsidRPr="009F22FD">
        <w:t>Michael von der Schulenburg</w:t>
      </w:r>
      <w:r w:rsidRPr="009F22FD">
        <w:rPr>
          <w:rStyle w:val="HideTWBExt"/>
          <w:b w:val="0"/>
        </w:rPr>
        <w:t>&lt;/Members&gt;</w:t>
      </w:r>
    </w:p>
    <w:p w14:paraId="244F1BE9" w14:textId="77777777" w:rsidR="00590F8D" w:rsidRPr="009F22FD" w:rsidRDefault="00590F8D" w:rsidP="00590F8D">
      <w:pPr>
        <w:pStyle w:val="NormalBold"/>
      </w:pPr>
      <w:r w:rsidRPr="009F22FD">
        <w:rPr>
          <w:rStyle w:val="HideTWBExt"/>
          <w:b w:val="0"/>
        </w:rPr>
        <w:t>&lt;/RepeatBlock-By&gt;</w:t>
      </w:r>
    </w:p>
    <w:p w14:paraId="09EE7777"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1C69BE17" w14:textId="77777777" w:rsidR="00590F8D" w:rsidRPr="009F22FD" w:rsidRDefault="00590F8D" w:rsidP="00590F8D">
      <w:pPr>
        <w:pStyle w:val="NormalBold"/>
      </w:pPr>
      <w:r w:rsidRPr="009F22FD">
        <w:rPr>
          <w:rStyle w:val="HideTWBExt"/>
          <w:b w:val="0"/>
        </w:rPr>
        <w:t>&lt;Article&gt;</w:t>
      </w:r>
      <w:r w:rsidRPr="009F22FD">
        <w:t>Paragrafo 17</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78C5D12F" w14:textId="77777777" w:rsidTr="00DF3EBC">
        <w:trPr>
          <w:trHeight w:hRule="exact" w:val="240"/>
          <w:jc w:val="center"/>
        </w:trPr>
        <w:tc>
          <w:tcPr>
            <w:tcW w:w="9752" w:type="dxa"/>
            <w:gridSpan w:val="2"/>
            <w:tcBorders>
              <w:top w:val="nil"/>
              <w:left w:val="nil"/>
              <w:bottom w:val="nil"/>
              <w:right w:val="nil"/>
            </w:tcBorders>
          </w:tcPr>
          <w:p w14:paraId="1FAE3221" w14:textId="77777777" w:rsidR="00590F8D" w:rsidRPr="009F22FD" w:rsidRDefault="00590F8D" w:rsidP="00DF3EBC"/>
        </w:tc>
      </w:tr>
      <w:tr w:rsidR="00590F8D" w:rsidRPr="009F22FD" w14:paraId="1B125576" w14:textId="77777777" w:rsidTr="00DF3EBC">
        <w:trPr>
          <w:trHeight w:val="240"/>
          <w:jc w:val="center"/>
        </w:trPr>
        <w:tc>
          <w:tcPr>
            <w:tcW w:w="4876" w:type="dxa"/>
            <w:tcBorders>
              <w:top w:val="nil"/>
              <w:left w:val="nil"/>
              <w:bottom w:val="nil"/>
              <w:right w:val="nil"/>
            </w:tcBorders>
          </w:tcPr>
          <w:p w14:paraId="57F6F6ED"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386BCFDE" w14:textId="77777777" w:rsidR="00590F8D" w:rsidRPr="009F22FD" w:rsidRDefault="00590F8D" w:rsidP="00DF3EBC">
            <w:pPr>
              <w:pStyle w:val="AmColumnHeading"/>
            </w:pPr>
            <w:r w:rsidRPr="009F22FD">
              <w:t>Emendamento</w:t>
            </w:r>
          </w:p>
        </w:tc>
      </w:tr>
      <w:tr w:rsidR="00590F8D" w:rsidRPr="009F22FD" w14:paraId="620615C9" w14:textId="77777777" w:rsidTr="00DF3EBC">
        <w:trPr>
          <w:jc w:val="center"/>
        </w:trPr>
        <w:tc>
          <w:tcPr>
            <w:tcW w:w="4876" w:type="dxa"/>
            <w:tcBorders>
              <w:top w:val="nil"/>
              <w:left w:val="nil"/>
              <w:bottom w:val="nil"/>
              <w:right w:val="nil"/>
            </w:tcBorders>
          </w:tcPr>
          <w:p w14:paraId="2965533B" w14:textId="77777777" w:rsidR="00590F8D" w:rsidRPr="009F22FD" w:rsidRDefault="00590F8D" w:rsidP="00DF3EBC">
            <w:pPr>
              <w:pStyle w:val="Normal6a"/>
            </w:pPr>
            <w:r w:rsidRPr="009F22FD">
              <w:t>17.</w:t>
            </w:r>
            <w:r w:rsidRPr="009F22FD">
              <w:tab/>
            </w:r>
            <w:r w:rsidRPr="009F22FD">
              <w:rPr>
                <w:b/>
                <w:i/>
              </w:rPr>
              <w:t>esprime una profonda e crescente preoccupazione per il sostegno della Cina alla Russia nella sua guerra di aggressione contro l'Ucraina, in particolare attraverso l'esportazione di beni a duplice uso verso la Russia, e il costante coinvolgimento delle imprese con sede in Cina nell'evasione e nell'elusione delle sanzioni; è profondamente preoccupato anche per il numero crescente di atti ostili perpetrati dalla Cina nei confronti di Taiwan</w:t>
            </w:r>
            <w:r w:rsidRPr="009F22FD">
              <w:t xml:space="preserve">, tra cui </w:t>
            </w:r>
            <w:r w:rsidRPr="009F22FD">
              <w:rPr>
                <w:b/>
                <w:i/>
              </w:rPr>
              <w:t>attacchi informatici, campagne di influenza, l'incursione di aerei da guerra cinesi nella zona di identificazione della difesa aerea di Taiwan e la recisione di cavi sottomarini</w:t>
            </w:r>
            <w:r w:rsidRPr="009F22FD">
              <w:t>;</w:t>
            </w:r>
          </w:p>
        </w:tc>
        <w:tc>
          <w:tcPr>
            <w:tcW w:w="4876" w:type="dxa"/>
            <w:tcBorders>
              <w:top w:val="nil"/>
              <w:left w:val="nil"/>
              <w:bottom w:val="nil"/>
              <w:right w:val="nil"/>
            </w:tcBorders>
          </w:tcPr>
          <w:p w14:paraId="2F36BD3A" w14:textId="77777777" w:rsidR="00590F8D" w:rsidRPr="009F22FD" w:rsidRDefault="00590F8D" w:rsidP="00DF3EBC">
            <w:pPr>
              <w:pStyle w:val="Normal6a"/>
            </w:pPr>
            <w:r w:rsidRPr="009F22FD">
              <w:t>17.</w:t>
            </w:r>
            <w:r w:rsidRPr="009F22FD">
              <w:tab/>
            </w:r>
            <w:r w:rsidRPr="009F22FD">
              <w:rPr>
                <w:b/>
                <w:i/>
              </w:rPr>
              <w:t>chiede di riorientare i finanziamenti dell'UE, deviandoli dal militarismo e dalla cartolarizzazione verso strategie a lungo termine per la pace e la sicurezza</w:t>
            </w:r>
            <w:r w:rsidRPr="009F22FD">
              <w:t xml:space="preserve">, tra cui </w:t>
            </w:r>
            <w:r w:rsidRPr="009F22FD">
              <w:rPr>
                <w:b/>
                <w:i/>
              </w:rPr>
              <w:t>importanti investimenti in servizi pubblici e infrastrutture, una transizione climatica giusta e il consolidamento della pace, la diplomazia e lo sviluppo, tra le altre cose, nonché di adoperarsi per una riconfigurazione del sistema finanziario globale al fine di ridurre l'onere del debito sul Sud del mondo e consentire ai paesi di tale regione di gestire le proprie risorse naturali e di altro tipo in modo da avvantaggiare le loro società ed economie, eliminando così i principali fattori di conflitto; invita inoltre l'UE a intraprendere un'azione urgente per mettere a punto una strategia che consenta all'UE e ai suoi Stati membri di contribuire alla prevenzione e all'attenuazione delle crescenti tensioni tra le grandi potenze e degli enormi rischi che queste comportano per il mondo in generale</w:t>
            </w:r>
            <w:r w:rsidRPr="009F22FD">
              <w:t>;</w:t>
            </w:r>
          </w:p>
        </w:tc>
      </w:tr>
    </w:tbl>
    <w:p w14:paraId="1E7EB74F" w14:textId="77777777" w:rsidR="00590F8D" w:rsidRPr="00973EEF" w:rsidRDefault="00590F8D" w:rsidP="00590F8D">
      <w:pPr>
        <w:pStyle w:val="AmOrLang"/>
        <w:rPr>
          <w:lang w:val="es-ES"/>
        </w:rPr>
      </w:pPr>
      <w:r w:rsidRPr="00973EEF">
        <w:rPr>
          <w:lang w:val="es-ES"/>
        </w:rPr>
        <w:t xml:space="preserve">Or. </w:t>
      </w:r>
      <w:r w:rsidRPr="00973EEF">
        <w:rPr>
          <w:rStyle w:val="HideTWBExt"/>
          <w:lang w:val="es-ES"/>
        </w:rPr>
        <w:t>&lt;Original&gt;</w:t>
      </w:r>
      <w:r w:rsidRPr="00973EEF">
        <w:rPr>
          <w:rStyle w:val="HideTWBInt"/>
          <w:lang w:val="es-ES"/>
        </w:rPr>
        <w:t>{EN}</w:t>
      </w:r>
      <w:r w:rsidRPr="00973EEF">
        <w:rPr>
          <w:lang w:val="es-ES"/>
        </w:rPr>
        <w:t>en</w:t>
      </w:r>
      <w:r w:rsidRPr="00973EEF">
        <w:rPr>
          <w:rStyle w:val="HideTWBExt"/>
          <w:lang w:val="es-ES"/>
        </w:rPr>
        <w:t>&lt;/Original&gt;</w:t>
      </w:r>
    </w:p>
    <w:p w14:paraId="7E4B0BC4" w14:textId="77777777" w:rsidR="00590F8D" w:rsidRPr="00973EEF" w:rsidRDefault="00590F8D" w:rsidP="00590F8D">
      <w:pPr>
        <w:rPr>
          <w:lang w:val="es-ES"/>
        </w:rPr>
      </w:pPr>
      <w:r w:rsidRPr="00973EEF">
        <w:rPr>
          <w:rStyle w:val="HideTWBExt"/>
          <w:lang w:val="es-ES"/>
        </w:rPr>
        <w:t>&lt;/Amend&gt;</w:t>
      </w:r>
    </w:p>
    <w:p w14:paraId="3624D716" w14:textId="77777777" w:rsidR="00590F8D" w:rsidRPr="00973EEF" w:rsidRDefault="00590F8D" w:rsidP="00590F8D">
      <w:pPr>
        <w:pStyle w:val="AmNumberTabs"/>
        <w:rPr>
          <w:lang w:val="es-ES"/>
        </w:rPr>
      </w:pPr>
      <w:r w:rsidRPr="00973EEF">
        <w:rPr>
          <w:rStyle w:val="HideTWBExt"/>
          <w:b w:val="0"/>
          <w:lang w:val="es-ES"/>
        </w:rPr>
        <w:t>&lt;Amend&gt;</w:t>
      </w:r>
      <w:r w:rsidRPr="00973EEF">
        <w:rPr>
          <w:lang w:val="es-ES"/>
        </w:rPr>
        <w:t>Emendamento</w:t>
      </w:r>
      <w:r w:rsidRPr="00973EEF">
        <w:rPr>
          <w:lang w:val="es-ES"/>
        </w:rPr>
        <w:tab/>
      </w:r>
      <w:r w:rsidRPr="00973EEF">
        <w:rPr>
          <w:lang w:val="es-ES"/>
        </w:rPr>
        <w:tab/>
      </w:r>
      <w:r w:rsidRPr="00973EEF">
        <w:rPr>
          <w:rStyle w:val="HideTWBExt"/>
          <w:b w:val="0"/>
          <w:lang w:val="es-ES"/>
        </w:rPr>
        <w:t>&lt;NumAm&gt;</w:t>
      </w:r>
      <w:r w:rsidRPr="00973EEF">
        <w:rPr>
          <w:lang w:val="es-ES"/>
        </w:rPr>
        <w:t>485</w:t>
      </w:r>
      <w:r w:rsidRPr="00973EEF">
        <w:rPr>
          <w:rStyle w:val="HideTWBExt"/>
          <w:b w:val="0"/>
          <w:lang w:val="es-ES"/>
        </w:rPr>
        <w:t>&lt;/NumAm&gt;</w:t>
      </w:r>
    </w:p>
    <w:p w14:paraId="3E5C3106" w14:textId="77777777" w:rsidR="00590F8D" w:rsidRPr="00973EEF" w:rsidRDefault="00590F8D" w:rsidP="00590F8D">
      <w:pPr>
        <w:pStyle w:val="NormalBold"/>
        <w:rPr>
          <w:lang w:val="es-ES"/>
        </w:rPr>
      </w:pPr>
      <w:r w:rsidRPr="00973EEF">
        <w:rPr>
          <w:rStyle w:val="HideTWBExt"/>
          <w:b w:val="0"/>
          <w:lang w:val="es-ES"/>
        </w:rPr>
        <w:t>&lt;RepeatBlock-By&gt;&lt;Members&gt;</w:t>
      </w:r>
      <w:r w:rsidRPr="00973EEF">
        <w:rPr>
          <w:lang w:val="es-ES"/>
        </w:rPr>
        <w:t>Sebastian Tynkkynen</w:t>
      </w:r>
      <w:r w:rsidRPr="00973EEF">
        <w:rPr>
          <w:rStyle w:val="HideTWBExt"/>
          <w:b w:val="0"/>
          <w:lang w:val="es-ES"/>
        </w:rPr>
        <w:t>&lt;/Members&gt;</w:t>
      </w:r>
    </w:p>
    <w:p w14:paraId="71D17856" w14:textId="77777777" w:rsidR="00590F8D" w:rsidRPr="00973EEF" w:rsidRDefault="00590F8D" w:rsidP="00590F8D">
      <w:pPr>
        <w:pStyle w:val="NormalBold"/>
        <w:rPr>
          <w:lang w:val="es-ES"/>
        </w:rPr>
      </w:pPr>
      <w:r w:rsidRPr="00973EEF">
        <w:rPr>
          <w:rStyle w:val="HideTWBExt"/>
          <w:b w:val="0"/>
          <w:lang w:val="es-ES"/>
        </w:rPr>
        <w:t>&lt;/RepeatBlock-By&gt;</w:t>
      </w:r>
    </w:p>
    <w:p w14:paraId="0C026E30"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5449CD20" w14:textId="77777777" w:rsidR="00590F8D" w:rsidRPr="009F22FD" w:rsidRDefault="00590F8D" w:rsidP="00590F8D">
      <w:pPr>
        <w:pStyle w:val="NormalBold"/>
      </w:pPr>
      <w:r w:rsidRPr="009F22FD">
        <w:rPr>
          <w:rStyle w:val="HideTWBExt"/>
          <w:b w:val="0"/>
        </w:rPr>
        <w:t>&lt;Article&gt;</w:t>
      </w:r>
      <w:r w:rsidRPr="009F22FD">
        <w:t>Paragrafo 17</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2E6A14B8" w14:textId="77777777" w:rsidTr="00DF3EBC">
        <w:trPr>
          <w:trHeight w:hRule="exact" w:val="240"/>
          <w:jc w:val="center"/>
        </w:trPr>
        <w:tc>
          <w:tcPr>
            <w:tcW w:w="9752" w:type="dxa"/>
            <w:gridSpan w:val="2"/>
            <w:tcBorders>
              <w:top w:val="nil"/>
              <w:left w:val="nil"/>
              <w:bottom w:val="nil"/>
              <w:right w:val="nil"/>
            </w:tcBorders>
          </w:tcPr>
          <w:p w14:paraId="2E4F2C7A" w14:textId="77777777" w:rsidR="00590F8D" w:rsidRPr="009F22FD" w:rsidRDefault="00590F8D" w:rsidP="00DF3EBC"/>
        </w:tc>
      </w:tr>
      <w:tr w:rsidR="00590F8D" w:rsidRPr="009F22FD" w14:paraId="4E0B60DA" w14:textId="77777777" w:rsidTr="00DF3EBC">
        <w:trPr>
          <w:trHeight w:val="240"/>
          <w:jc w:val="center"/>
        </w:trPr>
        <w:tc>
          <w:tcPr>
            <w:tcW w:w="4876" w:type="dxa"/>
            <w:tcBorders>
              <w:top w:val="nil"/>
              <w:left w:val="nil"/>
              <w:bottom w:val="nil"/>
              <w:right w:val="nil"/>
            </w:tcBorders>
          </w:tcPr>
          <w:p w14:paraId="36A9ACDD"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265961D8" w14:textId="77777777" w:rsidR="00590F8D" w:rsidRPr="009F22FD" w:rsidRDefault="00590F8D" w:rsidP="00DF3EBC">
            <w:pPr>
              <w:pStyle w:val="AmColumnHeading"/>
            </w:pPr>
            <w:r w:rsidRPr="009F22FD">
              <w:t>Emendamento</w:t>
            </w:r>
          </w:p>
        </w:tc>
      </w:tr>
      <w:tr w:rsidR="00590F8D" w:rsidRPr="009F22FD" w14:paraId="2FC7B6CA" w14:textId="77777777" w:rsidTr="00DF3EBC">
        <w:trPr>
          <w:jc w:val="center"/>
        </w:trPr>
        <w:tc>
          <w:tcPr>
            <w:tcW w:w="4876" w:type="dxa"/>
            <w:tcBorders>
              <w:top w:val="nil"/>
              <w:left w:val="nil"/>
              <w:bottom w:val="nil"/>
              <w:right w:val="nil"/>
            </w:tcBorders>
          </w:tcPr>
          <w:p w14:paraId="258F6CAE" w14:textId="77777777" w:rsidR="00590F8D" w:rsidRPr="009F22FD" w:rsidRDefault="00590F8D" w:rsidP="00DF3EBC">
            <w:pPr>
              <w:pStyle w:val="Normal6a"/>
            </w:pPr>
            <w:r w:rsidRPr="009F22FD">
              <w:t>17.</w:t>
            </w:r>
            <w:r w:rsidRPr="009F22FD">
              <w:tab/>
            </w:r>
            <w:r w:rsidRPr="009F22FD">
              <w:rPr>
                <w:b/>
                <w:i/>
              </w:rPr>
              <w:t>esprime una profonda e crescente preoccupazione per</w:t>
            </w:r>
            <w:r w:rsidRPr="009F22FD">
              <w:t xml:space="preserve"> il sostegno della Cina alla Russia nella sua guerra di aggressione contro l'Ucraina, in particolare attraverso l'esportazione di beni a duplice uso verso la Russia, e il costante coinvolgimento delle imprese con sede in Cina nell'evasione e nell'elusione delle sanzioni; </w:t>
            </w:r>
            <w:r w:rsidRPr="009F22FD">
              <w:rPr>
                <w:b/>
                <w:i/>
              </w:rPr>
              <w:t>è profondamente preoccupato anche per</w:t>
            </w:r>
            <w:r w:rsidRPr="009F22FD">
              <w:t xml:space="preserve"> il numero crescente di atti ostili perpetrati dalla Cina nei confronti di Taiwan, tra cui attacchi informatici, campagne di influenza, l'incursione di aerei da guerra cinesi nella zona di identificazione della difesa aerea di Taiwan e la recisione di cavi sottomarini;</w:t>
            </w:r>
          </w:p>
        </w:tc>
        <w:tc>
          <w:tcPr>
            <w:tcW w:w="4876" w:type="dxa"/>
            <w:tcBorders>
              <w:top w:val="nil"/>
              <w:left w:val="nil"/>
              <w:bottom w:val="nil"/>
              <w:right w:val="nil"/>
            </w:tcBorders>
          </w:tcPr>
          <w:p w14:paraId="0A490EC1" w14:textId="77777777" w:rsidR="00590F8D" w:rsidRPr="009F22FD" w:rsidRDefault="00590F8D" w:rsidP="00DF3EBC">
            <w:pPr>
              <w:pStyle w:val="Normal6a"/>
            </w:pPr>
            <w:r w:rsidRPr="009F22FD">
              <w:t>17.</w:t>
            </w:r>
            <w:r w:rsidRPr="009F22FD">
              <w:tab/>
            </w:r>
            <w:r w:rsidRPr="009F22FD">
              <w:rPr>
                <w:b/>
                <w:i/>
              </w:rPr>
              <w:t>condanna con la massima fermezza</w:t>
            </w:r>
            <w:r w:rsidRPr="009F22FD">
              <w:t xml:space="preserve"> il sostegno della Cina alla Russia nella sua guerra di aggressione contro l'Ucraina, in particolare attraverso l'esportazione di beni a duplice uso verso la Russia, e il costante coinvolgimento delle imprese con sede in Cina nell'evasione e nell'elusione delle sanzioni; </w:t>
            </w:r>
            <w:r w:rsidRPr="009F22FD">
              <w:rPr>
                <w:b/>
                <w:i/>
              </w:rPr>
              <w:t>condanna inoltre con assoluta fermezza</w:t>
            </w:r>
            <w:r w:rsidRPr="009F22FD">
              <w:t xml:space="preserve"> il numero crescente di atti ostili perpetrati dalla Cina nei confronti di Taiwan, tra cui attacchi informatici, campagne di influenza, l'incursione di aerei da guerra cinesi nella zona di identificazione della difesa aerea di Taiwan e la recisione di cavi sottomarini;</w:t>
            </w:r>
          </w:p>
        </w:tc>
      </w:tr>
    </w:tbl>
    <w:p w14:paraId="1BBC3176" w14:textId="77777777" w:rsidR="00590F8D" w:rsidRPr="00973EEF" w:rsidRDefault="00590F8D" w:rsidP="00590F8D">
      <w:pPr>
        <w:pStyle w:val="AmOrLang"/>
        <w:rPr>
          <w:lang w:val="pl-PL"/>
        </w:rPr>
      </w:pPr>
      <w:r w:rsidRPr="00973EEF">
        <w:rPr>
          <w:lang w:val="pl-PL"/>
        </w:rPr>
        <w:t xml:space="preserve">Or. </w:t>
      </w:r>
      <w:r w:rsidRPr="00973EEF">
        <w:rPr>
          <w:rStyle w:val="HideTWBExt"/>
          <w:lang w:val="pl-PL"/>
        </w:rPr>
        <w:t>&lt;Original&gt;</w:t>
      </w:r>
      <w:r w:rsidRPr="00973EEF">
        <w:rPr>
          <w:rStyle w:val="HideTWBInt"/>
          <w:lang w:val="pl-PL"/>
        </w:rPr>
        <w:t>{FI}</w:t>
      </w:r>
      <w:r w:rsidRPr="00973EEF">
        <w:rPr>
          <w:lang w:val="pl-PL"/>
        </w:rPr>
        <w:t>fi</w:t>
      </w:r>
      <w:r w:rsidRPr="00973EEF">
        <w:rPr>
          <w:rStyle w:val="HideTWBExt"/>
          <w:lang w:val="pl-PL"/>
        </w:rPr>
        <w:t>&lt;/Original&gt;</w:t>
      </w:r>
    </w:p>
    <w:p w14:paraId="1DC239AF" w14:textId="77777777" w:rsidR="00590F8D" w:rsidRPr="00973EEF" w:rsidRDefault="00590F8D" w:rsidP="00590F8D">
      <w:pPr>
        <w:rPr>
          <w:lang w:val="pl-PL"/>
        </w:rPr>
      </w:pPr>
      <w:r w:rsidRPr="00973EEF">
        <w:rPr>
          <w:rStyle w:val="HideTWBExt"/>
          <w:lang w:val="pl-PL"/>
        </w:rPr>
        <w:t>&lt;/Amend&gt;</w:t>
      </w:r>
    </w:p>
    <w:p w14:paraId="1A02F9E7" w14:textId="77777777" w:rsidR="00590F8D" w:rsidRPr="00973EEF" w:rsidRDefault="00590F8D" w:rsidP="00590F8D">
      <w:pPr>
        <w:pStyle w:val="AmNumberTabs"/>
        <w:rPr>
          <w:lang w:val="pl-PL"/>
        </w:rPr>
      </w:pPr>
      <w:r w:rsidRPr="00973EEF">
        <w:rPr>
          <w:rStyle w:val="HideTWBExt"/>
          <w:b w:val="0"/>
          <w:lang w:val="pl-PL"/>
        </w:rPr>
        <w:t>&lt;Amend&gt;</w:t>
      </w:r>
      <w:r w:rsidRPr="00973EEF">
        <w:rPr>
          <w:lang w:val="pl-PL"/>
        </w:rPr>
        <w:t>Emendamento</w:t>
      </w:r>
      <w:r w:rsidRPr="00973EEF">
        <w:rPr>
          <w:lang w:val="pl-PL"/>
        </w:rPr>
        <w:tab/>
      </w:r>
      <w:r w:rsidRPr="00973EEF">
        <w:rPr>
          <w:lang w:val="pl-PL"/>
        </w:rPr>
        <w:tab/>
      </w:r>
      <w:r w:rsidRPr="00973EEF">
        <w:rPr>
          <w:rStyle w:val="HideTWBExt"/>
          <w:b w:val="0"/>
          <w:lang w:val="pl-PL"/>
        </w:rPr>
        <w:t>&lt;NumAm&gt;</w:t>
      </w:r>
      <w:r w:rsidRPr="00973EEF">
        <w:rPr>
          <w:lang w:val="pl-PL"/>
        </w:rPr>
        <w:t>486</w:t>
      </w:r>
      <w:r w:rsidRPr="00973EEF">
        <w:rPr>
          <w:rStyle w:val="HideTWBExt"/>
          <w:b w:val="0"/>
          <w:lang w:val="pl-PL"/>
        </w:rPr>
        <w:t>&lt;/NumAm&gt;</w:t>
      </w:r>
    </w:p>
    <w:p w14:paraId="7F39E09D" w14:textId="77777777" w:rsidR="00590F8D" w:rsidRPr="00973EEF" w:rsidRDefault="00590F8D" w:rsidP="00590F8D">
      <w:pPr>
        <w:pStyle w:val="NormalBold"/>
        <w:rPr>
          <w:lang w:val="pl-PL"/>
        </w:rPr>
      </w:pPr>
      <w:r w:rsidRPr="00973EEF">
        <w:rPr>
          <w:rStyle w:val="HideTWBExt"/>
          <w:b w:val="0"/>
          <w:lang w:val="pl-PL"/>
        </w:rPr>
        <w:t>&lt;RepeatBlock-By&gt;&lt;Members&gt;</w:t>
      </w:r>
      <w:r w:rsidRPr="00973EEF">
        <w:rPr>
          <w:lang w:val="pl-PL"/>
        </w:rPr>
        <w:t>Michał Dworczyk</w:t>
      </w:r>
      <w:r w:rsidRPr="00973EEF">
        <w:rPr>
          <w:rStyle w:val="HideTWBExt"/>
          <w:b w:val="0"/>
          <w:lang w:val="pl-PL"/>
        </w:rPr>
        <w:t>&lt;/Members&gt;</w:t>
      </w:r>
    </w:p>
    <w:p w14:paraId="6A6AF519" w14:textId="77777777" w:rsidR="00590F8D" w:rsidRPr="00973EEF" w:rsidRDefault="00590F8D" w:rsidP="00590F8D">
      <w:pPr>
        <w:pStyle w:val="NormalBold"/>
        <w:rPr>
          <w:lang w:val="pl-PL"/>
        </w:rPr>
      </w:pPr>
      <w:r w:rsidRPr="00973EEF">
        <w:rPr>
          <w:rStyle w:val="HideTWBExt"/>
          <w:b w:val="0"/>
          <w:lang w:val="pl-PL"/>
        </w:rPr>
        <w:t>&lt;/RepeatBlock-By&gt;</w:t>
      </w:r>
    </w:p>
    <w:p w14:paraId="2449A8E9"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38E1AA8B" w14:textId="77777777" w:rsidR="00590F8D" w:rsidRPr="009F22FD" w:rsidRDefault="00590F8D" w:rsidP="00590F8D">
      <w:pPr>
        <w:pStyle w:val="NormalBold"/>
      </w:pPr>
      <w:r w:rsidRPr="009F22FD">
        <w:rPr>
          <w:rStyle w:val="HideTWBExt"/>
          <w:b w:val="0"/>
        </w:rPr>
        <w:t>&lt;Article&gt;</w:t>
      </w:r>
      <w:r w:rsidRPr="009F22FD">
        <w:t>Paragrafo 17</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0D0045C4" w14:textId="77777777" w:rsidTr="00DF3EBC">
        <w:trPr>
          <w:trHeight w:hRule="exact" w:val="240"/>
          <w:jc w:val="center"/>
        </w:trPr>
        <w:tc>
          <w:tcPr>
            <w:tcW w:w="9752" w:type="dxa"/>
            <w:gridSpan w:val="2"/>
            <w:tcBorders>
              <w:top w:val="nil"/>
              <w:left w:val="nil"/>
              <w:bottom w:val="nil"/>
              <w:right w:val="nil"/>
            </w:tcBorders>
          </w:tcPr>
          <w:p w14:paraId="44585D4E" w14:textId="77777777" w:rsidR="00590F8D" w:rsidRPr="009F22FD" w:rsidRDefault="00590F8D" w:rsidP="00DF3EBC"/>
        </w:tc>
      </w:tr>
      <w:tr w:rsidR="00590F8D" w:rsidRPr="009F22FD" w14:paraId="33E4EF2F" w14:textId="77777777" w:rsidTr="00DF3EBC">
        <w:trPr>
          <w:trHeight w:val="240"/>
          <w:jc w:val="center"/>
        </w:trPr>
        <w:tc>
          <w:tcPr>
            <w:tcW w:w="4876" w:type="dxa"/>
            <w:tcBorders>
              <w:top w:val="nil"/>
              <w:left w:val="nil"/>
              <w:bottom w:val="nil"/>
              <w:right w:val="nil"/>
            </w:tcBorders>
          </w:tcPr>
          <w:p w14:paraId="5E812E2B"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1CD509C8" w14:textId="77777777" w:rsidR="00590F8D" w:rsidRPr="009F22FD" w:rsidRDefault="00590F8D" w:rsidP="00DF3EBC">
            <w:pPr>
              <w:pStyle w:val="AmColumnHeading"/>
            </w:pPr>
            <w:r w:rsidRPr="009F22FD">
              <w:t>Emendamento</w:t>
            </w:r>
          </w:p>
        </w:tc>
      </w:tr>
      <w:tr w:rsidR="00590F8D" w:rsidRPr="009F22FD" w14:paraId="374E5C11" w14:textId="77777777" w:rsidTr="00DF3EBC">
        <w:trPr>
          <w:jc w:val="center"/>
        </w:trPr>
        <w:tc>
          <w:tcPr>
            <w:tcW w:w="4876" w:type="dxa"/>
            <w:tcBorders>
              <w:top w:val="nil"/>
              <w:left w:val="nil"/>
              <w:bottom w:val="nil"/>
              <w:right w:val="nil"/>
            </w:tcBorders>
          </w:tcPr>
          <w:p w14:paraId="70B8BA62" w14:textId="77777777" w:rsidR="00590F8D" w:rsidRPr="009F22FD" w:rsidRDefault="00590F8D" w:rsidP="00DF3EBC">
            <w:pPr>
              <w:pStyle w:val="Normal6a"/>
            </w:pPr>
            <w:r w:rsidRPr="009F22FD">
              <w:t>17.</w:t>
            </w:r>
            <w:r w:rsidRPr="009F22FD">
              <w:tab/>
              <w:t>esprime una profonda e crescente preoccupazione per il sostegno della Cina alla Russia nella sua guerra di aggressione contro l'Ucraina, in particolare attraverso l'esportazione di beni a duplice uso verso la Russia, e il costante coinvolgimento delle imprese con sede in Cina nell'evasione e nell'elusione delle sanzioni; è profondamente preoccupato anche per il numero crescente di atti ostili perpetrati dalla Cina nei confronti di Taiwan, tra cui attacchi informatici, campagne di influenza, l'incursione di aerei da guerra cinesi nella zona di identificazione della difesa aerea di Taiwan e la recisione di cavi sottomarini;</w:t>
            </w:r>
          </w:p>
        </w:tc>
        <w:tc>
          <w:tcPr>
            <w:tcW w:w="4876" w:type="dxa"/>
            <w:tcBorders>
              <w:top w:val="nil"/>
              <w:left w:val="nil"/>
              <w:bottom w:val="nil"/>
              <w:right w:val="nil"/>
            </w:tcBorders>
          </w:tcPr>
          <w:p w14:paraId="79D33969" w14:textId="77777777" w:rsidR="00590F8D" w:rsidRPr="009F22FD" w:rsidRDefault="00590F8D" w:rsidP="00DF3EBC">
            <w:pPr>
              <w:pStyle w:val="Normal6a"/>
            </w:pPr>
            <w:r w:rsidRPr="009F22FD">
              <w:t>17.</w:t>
            </w:r>
            <w:r w:rsidRPr="009F22FD">
              <w:tab/>
              <w:t xml:space="preserve">esprime una profonda e crescente preoccupazione per il sostegno della Cina alla Russia nella sua guerra di aggressione contro l'Ucraina, in particolare attraverso </w:t>
            </w:r>
            <w:r w:rsidRPr="009F22FD">
              <w:rPr>
                <w:b/>
                <w:i/>
              </w:rPr>
              <w:t xml:space="preserve">un'assistenza sostanziale all'esercito russo, compresa </w:t>
            </w:r>
            <w:r w:rsidRPr="009F22FD">
              <w:t xml:space="preserve">l'esportazione di beni </w:t>
            </w:r>
            <w:r w:rsidRPr="009F22FD">
              <w:rPr>
                <w:b/>
                <w:i/>
              </w:rPr>
              <w:t>e tecnologie</w:t>
            </w:r>
            <w:r w:rsidRPr="009F22FD">
              <w:t xml:space="preserve"> a duplice uso verso la Russia, e il costante coinvolgimento delle imprese con sede in Cina nell'evasione e nell'elusione delle sanzioni; è profondamente preoccupato anche per il numero crescente di atti ostili perpetrati dalla Cina </w:t>
            </w:r>
            <w:r w:rsidRPr="009F22FD">
              <w:rPr>
                <w:b/>
                <w:i/>
              </w:rPr>
              <w:t xml:space="preserve">nella regione indo-pacifica attraverso l'uso della coercizione militare ed economica per intimidire i suoi vicini, avanzare rivendicazioni marittime illegali, minacciare le rotte marittime e destabilizzare il territorio nella periferia della Repubblica popolare cinese (RPC); deplora le recenti azioni ostili </w:t>
            </w:r>
            <w:r w:rsidRPr="009F22FD">
              <w:t>nei confronti di Taiwan, tra cui attacchi informatici, campagne di influenza, l'incursione di aerei da guerra cinesi nella zona di identificazione della difesa aerea di Taiwan e la recisione di cavi sottomarini;</w:t>
            </w:r>
          </w:p>
        </w:tc>
      </w:tr>
    </w:tbl>
    <w:p w14:paraId="542ED9CE" w14:textId="77777777" w:rsidR="00590F8D" w:rsidRPr="00973EEF" w:rsidRDefault="00590F8D" w:rsidP="00590F8D">
      <w:pPr>
        <w:pStyle w:val="AmOrLang"/>
        <w:rPr>
          <w:lang w:val="fr-BE"/>
        </w:rPr>
      </w:pPr>
      <w:r w:rsidRPr="00973EEF">
        <w:rPr>
          <w:lang w:val="fr-BE"/>
        </w:rPr>
        <w:t xml:space="preserve">Or. </w:t>
      </w:r>
      <w:r w:rsidRPr="00973EEF">
        <w:rPr>
          <w:rStyle w:val="HideTWBExt"/>
          <w:lang w:val="fr-BE"/>
        </w:rPr>
        <w:t>&lt;Original&gt;</w:t>
      </w:r>
      <w:r w:rsidRPr="00973EEF">
        <w:rPr>
          <w:rStyle w:val="HideTWBInt"/>
          <w:lang w:val="fr-BE"/>
        </w:rPr>
        <w:t>{EN}</w:t>
      </w:r>
      <w:r w:rsidRPr="00973EEF">
        <w:rPr>
          <w:lang w:val="fr-BE"/>
        </w:rPr>
        <w:t>en</w:t>
      </w:r>
      <w:r w:rsidRPr="00973EEF">
        <w:rPr>
          <w:rStyle w:val="HideTWBExt"/>
          <w:lang w:val="fr-BE"/>
        </w:rPr>
        <w:t>&lt;/Original&gt;</w:t>
      </w:r>
    </w:p>
    <w:p w14:paraId="2466A7AD" w14:textId="77777777" w:rsidR="00590F8D" w:rsidRPr="00973EEF" w:rsidRDefault="00590F8D" w:rsidP="00590F8D">
      <w:pPr>
        <w:rPr>
          <w:lang w:val="fr-BE"/>
        </w:rPr>
      </w:pPr>
      <w:r w:rsidRPr="00973EEF">
        <w:rPr>
          <w:rStyle w:val="HideTWBExt"/>
          <w:lang w:val="fr-BE"/>
        </w:rPr>
        <w:t>&lt;/Amend&gt;</w:t>
      </w:r>
    </w:p>
    <w:p w14:paraId="46ABE2DC" w14:textId="77777777" w:rsidR="00590F8D" w:rsidRPr="00973EEF" w:rsidRDefault="00590F8D" w:rsidP="00590F8D">
      <w:pPr>
        <w:pStyle w:val="AmNumberTabs"/>
        <w:rPr>
          <w:lang w:val="fr-BE"/>
        </w:rPr>
      </w:pPr>
      <w:r w:rsidRPr="00973EEF">
        <w:rPr>
          <w:rStyle w:val="HideTWBExt"/>
          <w:b w:val="0"/>
          <w:lang w:val="fr-BE"/>
        </w:rPr>
        <w:t>&lt;Amend&gt;</w:t>
      </w:r>
      <w:r w:rsidRPr="00973EEF">
        <w:rPr>
          <w:lang w:val="fr-BE"/>
        </w:rPr>
        <w:t>Emendamento</w:t>
      </w:r>
      <w:r w:rsidRPr="00973EEF">
        <w:rPr>
          <w:lang w:val="fr-BE"/>
        </w:rPr>
        <w:tab/>
      </w:r>
      <w:r w:rsidRPr="00973EEF">
        <w:rPr>
          <w:lang w:val="fr-BE"/>
        </w:rPr>
        <w:tab/>
      </w:r>
      <w:r w:rsidRPr="00973EEF">
        <w:rPr>
          <w:rStyle w:val="HideTWBExt"/>
          <w:b w:val="0"/>
          <w:lang w:val="fr-BE"/>
        </w:rPr>
        <w:t>&lt;NumAm&gt;</w:t>
      </w:r>
      <w:r w:rsidRPr="00973EEF">
        <w:rPr>
          <w:lang w:val="fr-BE"/>
        </w:rPr>
        <w:t>487</w:t>
      </w:r>
      <w:r w:rsidRPr="00973EEF">
        <w:rPr>
          <w:rStyle w:val="HideTWBExt"/>
          <w:b w:val="0"/>
          <w:lang w:val="fr-BE"/>
        </w:rPr>
        <w:t>&lt;/NumAm&gt;</w:t>
      </w:r>
    </w:p>
    <w:p w14:paraId="4B2AE6AA" w14:textId="77777777" w:rsidR="00590F8D" w:rsidRPr="00973EEF" w:rsidRDefault="00590F8D" w:rsidP="00590F8D">
      <w:pPr>
        <w:pStyle w:val="NormalBold"/>
        <w:rPr>
          <w:lang w:val="fr-BE"/>
        </w:rPr>
      </w:pPr>
      <w:r w:rsidRPr="00973EEF">
        <w:rPr>
          <w:rStyle w:val="HideTWBExt"/>
          <w:b w:val="0"/>
          <w:lang w:val="fr-BE"/>
        </w:rPr>
        <w:t>&lt;RepeatBlock-By&gt;&lt;Members&gt;</w:t>
      </w:r>
      <w:r w:rsidRPr="00973EEF">
        <w:rPr>
          <w:lang w:val="fr-BE"/>
        </w:rPr>
        <w:t>Bart Groothuis, Hilde Vautmans, Lucia Yar, Ilhan Kyuchyuk, Nathalie Loiseau, Petras Auštrevičius</w:t>
      </w:r>
      <w:r w:rsidRPr="00973EEF">
        <w:rPr>
          <w:rStyle w:val="HideTWBExt"/>
          <w:b w:val="0"/>
          <w:lang w:val="fr-BE"/>
        </w:rPr>
        <w:t>&lt;/Members&gt;</w:t>
      </w:r>
    </w:p>
    <w:p w14:paraId="47DFF24E" w14:textId="77777777" w:rsidR="00590F8D" w:rsidRPr="00973EEF" w:rsidRDefault="00590F8D" w:rsidP="00590F8D">
      <w:pPr>
        <w:pStyle w:val="NormalBold"/>
        <w:rPr>
          <w:lang w:val="fr-BE"/>
        </w:rPr>
      </w:pPr>
      <w:r w:rsidRPr="00973EEF">
        <w:rPr>
          <w:rStyle w:val="HideTWBExt"/>
          <w:b w:val="0"/>
          <w:lang w:val="fr-BE"/>
        </w:rPr>
        <w:t>&lt;/RepeatBlock-By&gt;</w:t>
      </w:r>
    </w:p>
    <w:p w14:paraId="755F7F69" w14:textId="77777777" w:rsidR="00590F8D" w:rsidRPr="00973EEF" w:rsidRDefault="00590F8D" w:rsidP="00590F8D">
      <w:pPr>
        <w:pStyle w:val="NormalBold"/>
        <w:rPr>
          <w:lang w:val="fr-BE"/>
        </w:rPr>
      </w:pPr>
      <w:r w:rsidRPr="00973EEF">
        <w:rPr>
          <w:rStyle w:val="HideTWBExt"/>
          <w:b w:val="0"/>
          <w:lang w:val="fr-BE"/>
        </w:rPr>
        <w:t>&lt;DocAmend&gt;</w:t>
      </w:r>
      <w:r w:rsidRPr="00973EEF">
        <w:rPr>
          <w:lang w:val="fr-BE"/>
        </w:rPr>
        <w:t>Proposta di risoluzione</w:t>
      </w:r>
      <w:r w:rsidRPr="00973EEF">
        <w:rPr>
          <w:rStyle w:val="HideTWBExt"/>
          <w:b w:val="0"/>
          <w:lang w:val="fr-BE"/>
        </w:rPr>
        <w:t>&lt;/DocAmend&gt;</w:t>
      </w:r>
    </w:p>
    <w:p w14:paraId="6BA7E09E" w14:textId="77777777" w:rsidR="00590F8D" w:rsidRPr="009F22FD" w:rsidRDefault="00590F8D" w:rsidP="00590F8D">
      <w:pPr>
        <w:pStyle w:val="NormalBold"/>
      </w:pPr>
      <w:r w:rsidRPr="009F22FD">
        <w:rPr>
          <w:rStyle w:val="HideTWBExt"/>
          <w:b w:val="0"/>
        </w:rPr>
        <w:t>&lt;Article&gt;</w:t>
      </w:r>
      <w:r w:rsidRPr="009F22FD">
        <w:t>Paragrafo 17</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7F9BA6F7" w14:textId="77777777" w:rsidTr="00DF3EBC">
        <w:trPr>
          <w:trHeight w:hRule="exact" w:val="240"/>
          <w:jc w:val="center"/>
        </w:trPr>
        <w:tc>
          <w:tcPr>
            <w:tcW w:w="9752" w:type="dxa"/>
            <w:gridSpan w:val="2"/>
            <w:tcBorders>
              <w:top w:val="nil"/>
              <w:left w:val="nil"/>
              <w:bottom w:val="nil"/>
              <w:right w:val="nil"/>
            </w:tcBorders>
          </w:tcPr>
          <w:p w14:paraId="226108CF" w14:textId="77777777" w:rsidR="00590F8D" w:rsidRPr="009F22FD" w:rsidRDefault="00590F8D" w:rsidP="00DF3EBC"/>
        </w:tc>
      </w:tr>
      <w:tr w:rsidR="00590F8D" w:rsidRPr="009F22FD" w14:paraId="096597C2" w14:textId="77777777" w:rsidTr="00DF3EBC">
        <w:trPr>
          <w:trHeight w:val="240"/>
          <w:jc w:val="center"/>
        </w:trPr>
        <w:tc>
          <w:tcPr>
            <w:tcW w:w="4876" w:type="dxa"/>
            <w:tcBorders>
              <w:top w:val="nil"/>
              <w:left w:val="nil"/>
              <w:bottom w:val="nil"/>
              <w:right w:val="nil"/>
            </w:tcBorders>
          </w:tcPr>
          <w:p w14:paraId="116153A9"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5DD32CAC" w14:textId="77777777" w:rsidR="00590F8D" w:rsidRPr="009F22FD" w:rsidRDefault="00590F8D" w:rsidP="00DF3EBC">
            <w:pPr>
              <w:pStyle w:val="AmColumnHeading"/>
            </w:pPr>
            <w:r w:rsidRPr="009F22FD">
              <w:t>Emendamento</w:t>
            </w:r>
          </w:p>
        </w:tc>
      </w:tr>
      <w:tr w:rsidR="00590F8D" w:rsidRPr="009F22FD" w14:paraId="5A8404DA" w14:textId="77777777" w:rsidTr="00DF3EBC">
        <w:trPr>
          <w:jc w:val="center"/>
        </w:trPr>
        <w:tc>
          <w:tcPr>
            <w:tcW w:w="4876" w:type="dxa"/>
            <w:tcBorders>
              <w:top w:val="nil"/>
              <w:left w:val="nil"/>
              <w:bottom w:val="nil"/>
              <w:right w:val="nil"/>
            </w:tcBorders>
          </w:tcPr>
          <w:p w14:paraId="197B95B7" w14:textId="77777777" w:rsidR="00590F8D" w:rsidRPr="009F22FD" w:rsidRDefault="00590F8D" w:rsidP="00DF3EBC">
            <w:pPr>
              <w:pStyle w:val="Normal6a"/>
            </w:pPr>
            <w:r w:rsidRPr="009F22FD">
              <w:t>17.</w:t>
            </w:r>
            <w:r w:rsidRPr="009F22FD">
              <w:tab/>
              <w:t xml:space="preserve">esprime una profonda e crescente preoccupazione per il sostegno della Cina alla Russia nella sua guerra di aggressione contro l'Ucraina, in particolare attraverso l'esportazione di beni a duplice uso </w:t>
            </w:r>
            <w:r w:rsidRPr="009F22FD">
              <w:rPr>
                <w:b/>
                <w:i/>
              </w:rPr>
              <w:t>verso la Russia</w:t>
            </w:r>
            <w:r w:rsidRPr="009F22FD">
              <w:t>, e il costante coinvolgimento delle imprese con sede in Cina nell'evasione e nell'elusione delle sanzioni; è profondamente preoccupato anche per il numero crescente di atti ostili perpetrati dalla Cina nei confronti di Taiwan, tra cui attacchi informatici, campagne di influenza, l'incursione di aerei da guerra cinesi nella zona di identificazione della difesa aerea di Taiwan e la recisione di cavi sottomarini;</w:t>
            </w:r>
          </w:p>
        </w:tc>
        <w:tc>
          <w:tcPr>
            <w:tcW w:w="4876" w:type="dxa"/>
            <w:tcBorders>
              <w:top w:val="nil"/>
              <w:left w:val="nil"/>
              <w:bottom w:val="nil"/>
              <w:right w:val="nil"/>
            </w:tcBorders>
          </w:tcPr>
          <w:p w14:paraId="352B55B6" w14:textId="77777777" w:rsidR="00590F8D" w:rsidRPr="009F22FD" w:rsidRDefault="00590F8D" w:rsidP="00DF3EBC">
            <w:pPr>
              <w:pStyle w:val="Normal6a"/>
            </w:pPr>
            <w:r w:rsidRPr="009F22FD">
              <w:t>17.</w:t>
            </w:r>
            <w:r w:rsidRPr="009F22FD">
              <w:tab/>
              <w:t xml:space="preserve">esprime una profonda e crescente preoccupazione per il sostegno della Cina alla Russia nella sua guerra di aggressione contro l'Ucraina, in particolare attraverso l'esportazione di beni a duplice uso </w:t>
            </w:r>
            <w:r w:rsidRPr="009F22FD">
              <w:rPr>
                <w:b/>
                <w:i/>
              </w:rPr>
              <w:t>per alimentare la macchina bellica russa</w:t>
            </w:r>
            <w:r w:rsidRPr="009F22FD">
              <w:t xml:space="preserve">, e il costante coinvolgimento delle imprese con sede in Cina nell'evasione e nell'elusione delle sanzioni </w:t>
            </w:r>
            <w:r w:rsidRPr="009F22FD">
              <w:rPr>
                <w:b/>
                <w:i/>
              </w:rPr>
              <w:t>e invita il VP/AR a prendere in considerazione sanzioni secondarie e altri strumenti per porre fine al circolo vizioso dell'elusione delle sanzioni; teme che la Cina utilizzi le catene di approvvigionamento come arma per rafforzare la propria industria e sostenere la Russia</w:t>
            </w:r>
            <w:r w:rsidRPr="009F22FD">
              <w:t xml:space="preserve">; è profondamente preoccupato anche per il numero crescente di atti ostili </w:t>
            </w:r>
            <w:r w:rsidRPr="009F22FD">
              <w:rPr>
                <w:b/>
                <w:i/>
              </w:rPr>
              <w:t>e destabilizzanti</w:t>
            </w:r>
            <w:r w:rsidRPr="009F22FD">
              <w:t xml:space="preserve"> perpetrati dalla Cina nei confronti di Taiwan, tra cui attacchi informatici, campagne di influenza, l'incursione di aerei da guerra cinesi nella zona di identificazione della difesa aerea di Taiwan e la recisione di cavi sottomarini;</w:t>
            </w:r>
          </w:p>
        </w:tc>
      </w:tr>
    </w:tbl>
    <w:p w14:paraId="15BB01F4"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4246B08D" w14:textId="77777777" w:rsidR="00590F8D" w:rsidRPr="009F22FD" w:rsidRDefault="00590F8D" w:rsidP="00590F8D">
      <w:r w:rsidRPr="009F22FD">
        <w:rPr>
          <w:rStyle w:val="HideTWBExt"/>
        </w:rPr>
        <w:t>&lt;/Amend&gt;</w:t>
      </w:r>
    </w:p>
    <w:p w14:paraId="71FA4EC5"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488</w:t>
      </w:r>
      <w:r w:rsidRPr="009F22FD">
        <w:rPr>
          <w:rStyle w:val="HideTWBExt"/>
          <w:b w:val="0"/>
        </w:rPr>
        <w:t>&lt;/NumAm&gt;</w:t>
      </w:r>
    </w:p>
    <w:p w14:paraId="2AACCDE9" w14:textId="77777777" w:rsidR="00590F8D" w:rsidRPr="009F22FD" w:rsidRDefault="00590F8D" w:rsidP="00590F8D">
      <w:pPr>
        <w:pStyle w:val="NormalBold"/>
      </w:pPr>
      <w:r w:rsidRPr="009F22FD">
        <w:rPr>
          <w:rStyle w:val="HideTWBExt"/>
          <w:b w:val="0"/>
        </w:rPr>
        <w:t>&lt;RepeatBlock-By&gt;&lt;Members&gt;</w:t>
      </w:r>
      <w:r w:rsidRPr="009F22FD">
        <w:t>Tobias Cremer, Yannis Maniatis, Raphaël Glucksmann, Sven Mikser</w:t>
      </w:r>
      <w:r w:rsidRPr="009F22FD">
        <w:rPr>
          <w:rStyle w:val="HideTWBExt"/>
          <w:b w:val="0"/>
        </w:rPr>
        <w:t>&lt;/Members&gt;</w:t>
      </w:r>
    </w:p>
    <w:p w14:paraId="4264353E" w14:textId="77777777" w:rsidR="00590F8D" w:rsidRPr="009F22FD" w:rsidRDefault="00590F8D" w:rsidP="00590F8D">
      <w:pPr>
        <w:pStyle w:val="NormalBold"/>
      </w:pPr>
      <w:r w:rsidRPr="009F22FD">
        <w:rPr>
          <w:rStyle w:val="HideTWBExt"/>
          <w:b w:val="0"/>
        </w:rPr>
        <w:t>&lt;/RepeatBlock-By&gt;</w:t>
      </w:r>
    </w:p>
    <w:p w14:paraId="195B5DF2"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612FDF42" w14:textId="77777777" w:rsidR="00590F8D" w:rsidRPr="009F22FD" w:rsidRDefault="00590F8D" w:rsidP="00590F8D">
      <w:pPr>
        <w:pStyle w:val="NormalBold"/>
      </w:pPr>
      <w:r w:rsidRPr="009F22FD">
        <w:rPr>
          <w:rStyle w:val="HideTWBExt"/>
          <w:b w:val="0"/>
        </w:rPr>
        <w:t>&lt;Article&gt;</w:t>
      </w:r>
      <w:r w:rsidRPr="009F22FD">
        <w:t>Paragrafo 17</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5D4ADA57" w14:textId="77777777" w:rsidTr="00DF3EBC">
        <w:trPr>
          <w:trHeight w:hRule="exact" w:val="240"/>
          <w:jc w:val="center"/>
        </w:trPr>
        <w:tc>
          <w:tcPr>
            <w:tcW w:w="9752" w:type="dxa"/>
            <w:gridSpan w:val="2"/>
            <w:tcBorders>
              <w:top w:val="nil"/>
              <w:left w:val="nil"/>
              <w:bottom w:val="nil"/>
              <w:right w:val="nil"/>
            </w:tcBorders>
          </w:tcPr>
          <w:p w14:paraId="0494D8B9" w14:textId="77777777" w:rsidR="00590F8D" w:rsidRPr="009F22FD" w:rsidRDefault="00590F8D" w:rsidP="00DF3EBC"/>
        </w:tc>
      </w:tr>
      <w:tr w:rsidR="00590F8D" w:rsidRPr="009F22FD" w14:paraId="14662F0A" w14:textId="77777777" w:rsidTr="00DF3EBC">
        <w:trPr>
          <w:trHeight w:val="240"/>
          <w:jc w:val="center"/>
        </w:trPr>
        <w:tc>
          <w:tcPr>
            <w:tcW w:w="4876" w:type="dxa"/>
            <w:tcBorders>
              <w:top w:val="nil"/>
              <w:left w:val="nil"/>
              <w:bottom w:val="nil"/>
              <w:right w:val="nil"/>
            </w:tcBorders>
          </w:tcPr>
          <w:p w14:paraId="1BA73118"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7813385D" w14:textId="77777777" w:rsidR="00590F8D" w:rsidRPr="009F22FD" w:rsidRDefault="00590F8D" w:rsidP="00DF3EBC">
            <w:pPr>
              <w:pStyle w:val="AmColumnHeading"/>
            </w:pPr>
            <w:r w:rsidRPr="009F22FD">
              <w:t>Emendamento</w:t>
            </w:r>
          </w:p>
        </w:tc>
      </w:tr>
      <w:tr w:rsidR="00590F8D" w:rsidRPr="009F22FD" w14:paraId="6839CBCD" w14:textId="77777777" w:rsidTr="00DF3EBC">
        <w:trPr>
          <w:jc w:val="center"/>
        </w:trPr>
        <w:tc>
          <w:tcPr>
            <w:tcW w:w="4876" w:type="dxa"/>
            <w:tcBorders>
              <w:top w:val="nil"/>
              <w:left w:val="nil"/>
              <w:bottom w:val="nil"/>
              <w:right w:val="nil"/>
            </w:tcBorders>
          </w:tcPr>
          <w:p w14:paraId="2F2751CC" w14:textId="77777777" w:rsidR="00590F8D" w:rsidRPr="009F22FD" w:rsidRDefault="00590F8D" w:rsidP="00DF3EBC">
            <w:pPr>
              <w:pStyle w:val="Normal6a"/>
            </w:pPr>
            <w:r w:rsidRPr="009F22FD">
              <w:t>17.</w:t>
            </w:r>
            <w:r w:rsidRPr="009F22FD">
              <w:tab/>
              <w:t>esprime una profonda e crescente preoccupazione per il sostegno della Cina alla Russia nella sua guerra di aggressione contro l'Ucraina,</w:t>
            </w:r>
            <w:r w:rsidRPr="009F22FD">
              <w:rPr>
                <w:b/>
                <w:i/>
              </w:rPr>
              <w:t xml:space="preserve"> in particolare</w:t>
            </w:r>
            <w:r w:rsidRPr="009F22FD">
              <w:t xml:space="preserve"> attraverso l'esportazione di beni a duplice uso verso la Russia, e il costante coinvolgimento delle imprese con sede in Cina nell'evasione e nell'elusione delle sanzioni; </w:t>
            </w:r>
            <w:r w:rsidRPr="009F22FD">
              <w:rPr>
                <w:b/>
                <w:i/>
              </w:rPr>
              <w:t>è profondamente preoccupato anche per il numero crescente di atti ostili perpetrati dalla Cina nei confronti di Taiwan, tra cui attacchi informatici, campagne di influenza, l'incursione di aerei da guerra</w:t>
            </w:r>
            <w:r w:rsidRPr="009F22FD">
              <w:t xml:space="preserve"> cinesi </w:t>
            </w:r>
            <w:r w:rsidRPr="009F22FD">
              <w:rPr>
                <w:b/>
                <w:i/>
              </w:rPr>
              <w:t>nella zona di identificazione della difesa aerea di Taiwan e la recisione di cavi sottomarini</w:t>
            </w:r>
            <w:r w:rsidRPr="009F22FD">
              <w:t>;</w:t>
            </w:r>
          </w:p>
        </w:tc>
        <w:tc>
          <w:tcPr>
            <w:tcW w:w="4876" w:type="dxa"/>
            <w:tcBorders>
              <w:top w:val="nil"/>
              <w:left w:val="nil"/>
              <w:bottom w:val="nil"/>
              <w:right w:val="nil"/>
            </w:tcBorders>
          </w:tcPr>
          <w:p w14:paraId="1279DDAC" w14:textId="77777777" w:rsidR="00590F8D" w:rsidRPr="009F22FD" w:rsidRDefault="00590F8D" w:rsidP="00DF3EBC">
            <w:pPr>
              <w:pStyle w:val="Normal6a"/>
            </w:pPr>
            <w:r w:rsidRPr="009F22FD">
              <w:t>17.</w:t>
            </w:r>
            <w:r w:rsidRPr="009F22FD">
              <w:tab/>
            </w:r>
            <w:r w:rsidRPr="009F22FD">
              <w:rPr>
                <w:b/>
                <w:i/>
              </w:rPr>
              <w:t>deplora il partenariato "senza limiti" tra Russia e Cina; esprime grave preoccupazione per il rinnovato impegno di Cina e Russia a rafforzare ulteriormente i loro legami militari;</w:t>
            </w:r>
            <w:r w:rsidRPr="009F22FD">
              <w:t xml:space="preserve"> esprime una profonda e crescente preoccupazione per il sostegno della Cina alla Russia nella sua guerra di aggressione contro l'Ucraina, attraverso l'esportazione di beni a duplice uso verso la Russia, e il costante coinvolgimento delle imprese con sede in Cina nell'evasione e nell'elusione delle sanzioni; </w:t>
            </w:r>
            <w:r w:rsidRPr="009F22FD">
              <w:rPr>
                <w:b/>
                <w:i/>
              </w:rPr>
              <w:t>accoglie con favore la decisione del Consiglio di imporre sanzioni alle imprese</w:t>
            </w:r>
            <w:r w:rsidRPr="009F22FD">
              <w:t xml:space="preserve"> cinesi </w:t>
            </w:r>
            <w:r w:rsidRPr="009F22FD">
              <w:rPr>
                <w:b/>
                <w:i/>
              </w:rPr>
              <w:t>per il loro sostegno alla guerra russa in Ucraina</w:t>
            </w:r>
            <w:r w:rsidRPr="009F22FD">
              <w:t>;</w:t>
            </w:r>
          </w:p>
        </w:tc>
      </w:tr>
    </w:tbl>
    <w:p w14:paraId="0C4C59C8" w14:textId="77777777" w:rsidR="00590F8D" w:rsidRPr="00973EEF" w:rsidRDefault="00590F8D" w:rsidP="00590F8D">
      <w:pPr>
        <w:pStyle w:val="AmOrLang"/>
        <w:rPr>
          <w:lang w:val="es-ES"/>
        </w:rPr>
      </w:pPr>
      <w:r w:rsidRPr="00973EEF">
        <w:rPr>
          <w:lang w:val="es-ES"/>
        </w:rPr>
        <w:t xml:space="preserve">Or. </w:t>
      </w:r>
      <w:r w:rsidRPr="00973EEF">
        <w:rPr>
          <w:rStyle w:val="HideTWBExt"/>
          <w:lang w:val="es-ES"/>
        </w:rPr>
        <w:t>&lt;Original&gt;</w:t>
      </w:r>
      <w:r w:rsidRPr="00973EEF">
        <w:rPr>
          <w:rStyle w:val="HideTWBInt"/>
          <w:lang w:val="es-ES"/>
        </w:rPr>
        <w:t>{EN}</w:t>
      </w:r>
      <w:r w:rsidRPr="00973EEF">
        <w:rPr>
          <w:lang w:val="es-ES"/>
        </w:rPr>
        <w:t>en</w:t>
      </w:r>
      <w:r w:rsidRPr="00973EEF">
        <w:rPr>
          <w:rStyle w:val="HideTWBExt"/>
          <w:lang w:val="es-ES"/>
        </w:rPr>
        <w:t>&lt;/Original&gt;</w:t>
      </w:r>
    </w:p>
    <w:p w14:paraId="681D0D1E" w14:textId="77777777" w:rsidR="00590F8D" w:rsidRPr="00973EEF" w:rsidRDefault="00590F8D" w:rsidP="00590F8D">
      <w:pPr>
        <w:rPr>
          <w:lang w:val="es-ES"/>
        </w:rPr>
      </w:pPr>
      <w:r w:rsidRPr="00973EEF">
        <w:rPr>
          <w:rStyle w:val="HideTWBExt"/>
          <w:lang w:val="es-ES"/>
        </w:rPr>
        <w:t>&lt;/Amend&gt;</w:t>
      </w:r>
    </w:p>
    <w:p w14:paraId="30B288F6" w14:textId="77777777" w:rsidR="00590F8D" w:rsidRPr="00973EEF" w:rsidRDefault="00590F8D" w:rsidP="00590F8D">
      <w:pPr>
        <w:pStyle w:val="AmNumberTabs"/>
        <w:rPr>
          <w:lang w:val="es-ES"/>
        </w:rPr>
      </w:pPr>
      <w:r w:rsidRPr="00973EEF">
        <w:rPr>
          <w:rStyle w:val="HideTWBExt"/>
          <w:b w:val="0"/>
          <w:lang w:val="es-ES"/>
        </w:rPr>
        <w:t>&lt;Amend&gt;</w:t>
      </w:r>
      <w:r w:rsidRPr="00973EEF">
        <w:rPr>
          <w:lang w:val="es-ES"/>
        </w:rPr>
        <w:t>Emendamento</w:t>
      </w:r>
      <w:r w:rsidRPr="00973EEF">
        <w:rPr>
          <w:lang w:val="es-ES"/>
        </w:rPr>
        <w:tab/>
      </w:r>
      <w:r w:rsidRPr="00973EEF">
        <w:rPr>
          <w:lang w:val="es-ES"/>
        </w:rPr>
        <w:tab/>
      </w:r>
      <w:r w:rsidRPr="00973EEF">
        <w:rPr>
          <w:rStyle w:val="HideTWBExt"/>
          <w:b w:val="0"/>
          <w:lang w:val="es-ES"/>
        </w:rPr>
        <w:t>&lt;NumAm&gt;</w:t>
      </w:r>
      <w:r w:rsidRPr="00973EEF">
        <w:rPr>
          <w:lang w:val="es-ES"/>
        </w:rPr>
        <w:t>489</w:t>
      </w:r>
      <w:r w:rsidRPr="00973EEF">
        <w:rPr>
          <w:rStyle w:val="HideTWBExt"/>
          <w:b w:val="0"/>
          <w:lang w:val="es-ES"/>
        </w:rPr>
        <w:t>&lt;/NumAm&gt;</w:t>
      </w:r>
    </w:p>
    <w:p w14:paraId="4C3D16D0" w14:textId="77777777" w:rsidR="00590F8D" w:rsidRPr="00973EEF" w:rsidRDefault="00590F8D" w:rsidP="00590F8D">
      <w:pPr>
        <w:pStyle w:val="NormalBold"/>
        <w:rPr>
          <w:lang w:val="es-ES"/>
        </w:rPr>
      </w:pPr>
      <w:r w:rsidRPr="00973EEF">
        <w:rPr>
          <w:rStyle w:val="HideTWBExt"/>
          <w:b w:val="0"/>
          <w:lang w:val="es-ES"/>
        </w:rPr>
        <w:t>&lt;RepeatBlock-By&gt;&lt;Members&gt;</w:t>
      </w:r>
      <w:r w:rsidRPr="00973EEF">
        <w:rPr>
          <w:lang w:val="es-ES"/>
        </w:rPr>
        <w:t>Nicolás Pascual De La Parte</w:t>
      </w:r>
      <w:r w:rsidRPr="00973EEF">
        <w:rPr>
          <w:rStyle w:val="HideTWBExt"/>
          <w:b w:val="0"/>
          <w:lang w:val="es-ES"/>
        </w:rPr>
        <w:t>&lt;/Members&gt;</w:t>
      </w:r>
    </w:p>
    <w:p w14:paraId="5EA11469" w14:textId="77777777" w:rsidR="00590F8D" w:rsidRPr="00973EEF" w:rsidRDefault="00590F8D" w:rsidP="00590F8D">
      <w:pPr>
        <w:pStyle w:val="NormalBold"/>
        <w:rPr>
          <w:lang w:val="es-ES"/>
        </w:rPr>
      </w:pPr>
      <w:r w:rsidRPr="00973EEF">
        <w:rPr>
          <w:rStyle w:val="HideTWBExt"/>
          <w:b w:val="0"/>
          <w:lang w:val="es-ES"/>
        </w:rPr>
        <w:t>&lt;/RepeatBlock-By&gt;</w:t>
      </w:r>
    </w:p>
    <w:p w14:paraId="6498DABB"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570C28ED" w14:textId="77777777" w:rsidR="00590F8D" w:rsidRPr="009F22FD" w:rsidRDefault="00590F8D" w:rsidP="00590F8D">
      <w:pPr>
        <w:pStyle w:val="NormalBold"/>
      </w:pPr>
      <w:r w:rsidRPr="009F22FD">
        <w:rPr>
          <w:rStyle w:val="HideTWBExt"/>
          <w:b w:val="0"/>
        </w:rPr>
        <w:t>&lt;Article&gt;</w:t>
      </w:r>
      <w:r w:rsidRPr="009F22FD">
        <w:t>Paragrafo 17 bis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53257F8D" w14:textId="77777777" w:rsidTr="00DF3EBC">
        <w:trPr>
          <w:trHeight w:hRule="exact" w:val="240"/>
          <w:jc w:val="center"/>
        </w:trPr>
        <w:tc>
          <w:tcPr>
            <w:tcW w:w="9752" w:type="dxa"/>
            <w:gridSpan w:val="2"/>
            <w:tcBorders>
              <w:top w:val="nil"/>
              <w:left w:val="nil"/>
              <w:bottom w:val="nil"/>
              <w:right w:val="nil"/>
            </w:tcBorders>
          </w:tcPr>
          <w:p w14:paraId="088AE2A5" w14:textId="77777777" w:rsidR="00590F8D" w:rsidRPr="009F22FD" w:rsidRDefault="00590F8D" w:rsidP="00DF3EBC"/>
        </w:tc>
      </w:tr>
      <w:tr w:rsidR="00590F8D" w:rsidRPr="009F22FD" w14:paraId="0E989367" w14:textId="77777777" w:rsidTr="00DF3EBC">
        <w:trPr>
          <w:trHeight w:val="240"/>
          <w:jc w:val="center"/>
        </w:trPr>
        <w:tc>
          <w:tcPr>
            <w:tcW w:w="4876" w:type="dxa"/>
            <w:tcBorders>
              <w:top w:val="nil"/>
              <w:left w:val="nil"/>
              <w:bottom w:val="nil"/>
              <w:right w:val="nil"/>
            </w:tcBorders>
          </w:tcPr>
          <w:p w14:paraId="609B131F"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3839705E" w14:textId="77777777" w:rsidR="00590F8D" w:rsidRPr="009F22FD" w:rsidRDefault="00590F8D" w:rsidP="00DF3EBC">
            <w:pPr>
              <w:pStyle w:val="AmColumnHeading"/>
            </w:pPr>
            <w:r w:rsidRPr="009F22FD">
              <w:t>Emendamento</w:t>
            </w:r>
          </w:p>
        </w:tc>
      </w:tr>
      <w:tr w:rsidR="00590F8D" w:rsidRPr="009F22FD" w14:paraId="6B986179" w14:textId="77777777" w:rsidTr="00DF3EBC">
        <w:trPr>
          <w:jc w:val="center"/>
        </w:trPr>
        <w:tc>
          <w:tcPr>
            <w:tcW w:w="4876" w:type="dxa"/>
            <w:tcBorders>
              <w:top w:val="nil"/>
              <w:left w:val="nil"/>
              <w:bottom w:val="nil"/>
              <w:right w:val="nil"/>
            </w:tcBorders>
          </w:tcPr>
          <w:p w14:paraId="0E5B9450" w14:textId="77777777" w:rsidR="00590F8D" w:rsidRPr="009F22FD" w:rsidRDefault="00590F8D" w:rsidP="00DF3EBC">
            <w:pPr>
              <w:pStyle w:val="Normal6a"/>
            </w:pPr>
          </w:p>
        </w:tc>
        <w:tc>
          <w:tcPr>
            <w:tcW w:w="4876" w:type="dxa"/>
            <w:tcBorders>
              <w:top w:val="nil"/>
              <w:left w:val="nil"/>
              <w:bottom w:val="nil"/>
              <w:right w:val="nil"/>
            </w:tcBorders>
          </w:tcPr>
          <w:p w14:paraId="6A5575E2" w14:textId="77777777" w:rsidR="00590F8D" w:rsidRPr="009F22FD" w:rsidRDefault="00590F8D" w:rsidP="00DF3EBC">
            <w:pPr>
              <w:pStyle w:val="Normal6a"/>
            </w:pPr>
            <w:r w:rsidRPr="009F22FD">
              <w:rPr>
                <w:b/>
                <w:i/>
              </w:rPr>
              <w:t>17 bis.</w:t>
            </w:r>
            <w:r w:rsidRPr="009F22FD">
              <w:tab/>
            </w:r>
            <w:r w:rsidRPr="009F22FD">
              <w:rPr>
                <w:b/>
                <w:i/>
              </w:rPr>
              <w:t>condanna fermamente le esercitazioni militari indebite della RPC del 14 ottobre 2024, le continue provocazioni militari nei confronti di Taiwan nonché il costante incremento del suo potenziale militare, che sta alterando gli equilibri di potere nella regione indo-pacifica, e ribadisce il proprio fermo rifiuto di qualsiasi modifica unilaterale dello status quo nello stretto di Taiwan; elogia la moderazione e la reazione disciplinata delle autorità taiwanesi e chiede scambi regolari tra l'UE e le sue controparti taiwanesi sulle questioni di sicurezza pertinenti;</w:t>
            </w:r>
          </w:p>
        </w:tc>
      </w:tr>
    </w:tbl>
    <w:p w14:paraId="4FE06142"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6DFFF605" w14:textId="77777777" w:rsidR="00590F8D" w:rsidRPr="009F22FD" w:rsidRDefault="00590F8D" w:rsidP="00590F8D">
      <w:r w:rsidRPr="009F22FD">
        <w:rPr>
          <w:rStyle w:val="HideTWBExt"/>
        </w:rPr>
        <w:t>&lt;/Amend&gt;</w:t>
      </w:r>
    </w:p>
    <w:p w14:paraId="03E5BE70"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490</w:t>
      </w:r>
      <w:r w:rsidRPr="009F22FD">
        <w:rPr>
          <w:rStyle w:val="HideTWBExt"/>
          <w:b w:val="0"/>
        </w:rPr>
        <w:t>&lt;/NumAm&gt;</w:t>
      </w:r>
    </w:p>
    <w:p w14:paraId="1FC77D25" w14:textId="77777777" w:rsidR="00590F8D" w:rsidRPr="009F22FD" w:rsidRDefault="00590F8D" w:rsidP="00590F8D">
      <w:pPr>
        <w:pStyle w:val="NormalBold"/>
      </w:pPr>
      <w:r w:rsidRPr="009F22FD">
        <w:rPr>
          <w:rStyle w:val="HideTWBExt"/>
          <w:b w:val="0"/>
        </w:rPr>
        <w:t>&lt;RepeatBlock-By&gt;&lt;Members&gt;</w:t>
      </w:r>
      <w:r w:rsidRPr="009F22FD">
        <w:t>Tobias Cremer, Yannis Maniatis, Raphaël Glucksmann, Sven Mikser</w:t>
      </w:r>
      <w:r w:rsidRPr="009F22FD">
        <w:rPr>
          <w:rStyle w:val="HideTWBExt"/>
          <w:b w:val="0"/>
        </w:rPr>
        <w:t>&lt;/Members&gt;</w:t>
      </w:r>
    </w:p>
    <w:p w14:paraId="4318BF98" w14:textId="77777777" w:rsidR="00590F8D" w:rsidRPr="009F22FD" w:rsidRDefault="00590F8D" w:rsidP="00590F8D">
      <w:pPr>
        <w:pStyle w:val="NormalBold"/>
      </w:pPr>
      <w:r w:rsidRPr="009F22FD">
        <w:rPr>
          <w:rStyle w:val="HideTWBExt"/>
          <w:b w:val="0"/>
        </w:rPr>
        <w:t>&lt;/RepeatBlock-By&gt;</w:t>
      </w:r>
    </w:p>
    <w:p w14:paraId="277B0B2E"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366898D6" w14:textId="77777777" w:rsidR="00590F8D" w:rsidRPr="009F22FD" w:rsidRDefault="00590F8D" w:rsidP="00590F8D">
      <w:pPr>
        <w:pStyle w:val="NormalBold"/>
      </w:pPr>
      <w:r w:rsidRPr="009F22FD">
        <w:rPr>
          <w:rStyle w:val="HideTWBExt"/>
          <w:b w:val="0"/>
        </w:rPr>
        <w:t>&lt;Article&gt;</w:t>
      </w:r>
      <w:r w:rsidRPr="009F22FD">
        <w:t>Paragrafo 17 bis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7C6ECB27" w14:textId="77777777" w:rsidTr="00DF3EBC">
        <w:trPr>
          <w:trHeight w:hRule="exact" w:val="240"/>
          <w:jc w:val="center"/>
        </w:trPr>
        <w:tc>
          <w:tcPr>
            <w:tcW w:w="9752" w:type="dxa"/>
            <w:gridSpan w:val="2"/>
            <w:tcBorders>
              <w:top w:val="nil"/>
              <w:left w:val="nil"/>
              <w:bottom w:val="nil"/>
              <w:right w:val="nil"/>
            </w:tcBorders>
          </w:tcPr>
          <w:p w14:paraId="65BC1B43" w14:textId="77777777" w:rsidR="00590F8D" w:rsidRPr="009F22FD" w:rsidRDefault="00590F8D" w:rsidP="00DF3EBC"/>
        </w:tc>
      </w:tr>
      <w:tr w:rsidR="00590F8D" w:rsidRPr="009F22FD" w14:paraId="36A6AC20" w14:textId="77777777" w:rsidTr="00DF3EBC">
        <w:trPr>
          <w:trHeight w:val="240"/>
          <w:jc w:val="center"/>
        </w:trPr>
        <w:tc>
          <w:tcPr>
            <w:tcW w:w="4876" w:type="dxa"/>
            <w:tcBorders>
              <w:top w:val="nil"/>
              <w:left w:val="nil"/>
              <w:bottom w:val="nil"/>
              <w:right w:val="nil"/>
            </w:tcBorders>
          </w:tcPr>
          <w:p w14:paraId="41749400"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305E8F28" w14:textId="77777777" w:rsidR="00590F8D" w:rsidRPr="009F22FD" w:rsidRDefault="00590F8D" w:rsidP="00DF3EBC">
            <w:pPr>
              <w:pStyle w:val="AmColumnHeading"/>
            </w:pPr>
            <w:r w:rsidRPr="009F22FD">
              <w:t>Emendamento</w:t>
            </w:r>
          </w:p>
        </w:tc>
      </w:tr>
      <w:tr w:rsidR="00590F8D" w:rsidRPr="009F22FD" w14:paraId="6A4FC7E6" w14:textId="77777777" w:rsidTr="00DF3EBC">
        <w:trPr>
          <w:jc w:val="center"/>
        </w:trPr>
        <w:tc>
          <w:tcPr>
            <w:tcW w:w="4876" w:type="dxa"/>
            <w:tcBorders>
              <w:top w:val="nil"/>
              <w:left w:val="nil"/>
              <w:bottom w:val="nil"/>
              <w:right w:val="nil"/>
            </w:tcBorders>
          </w:tcPr>
          <w:p w14:paraId="3326231D" w14:textId="77777777" w:rsidR="00590F8D" w:rsidRPr="009F22FD" w:rsidRDefault="00590F8D" w:rsidP="00DF3EBC">
            <w:pPr>
              <w:pStyle w:val="Normal6a"/>
            </w:pPr>
          </w:p>
        </w:tc>
        <w:tc>
          <w:tcPr>
            <w:tcW w:w="4876" w:type="dxa"/>
            <w:tcBorders>
              <w:top w:val="nil"/>
              <w:left w:val="nil"/>
              <w:bottom w:val="nil"/>
              <w:right w:val="nil"/>
            </w:tcBorders>
          </w:tcPr>
          <w:p w14:paraId="591DE10E" w14:textId="77777777" w:rsidR="00590F8D" w:rsidRPr="009F22FD" w:rsidRDefault="00590F8D" w:rsidP="00DF3EBC">
            <w:pPr>
              <w:pStyle w:val="Normal6a"/>
            </w:pPr>
            <w:r w:rsidRPr="009F22FD">
              <w:rPr>
                <w:b/>
                <w:i/>
              </w:rPr>
              <w:t>17 bis.</w:t>
            </w:r>
            <w:r w:rsidRPr="009F22FD">
              <w:tab/>
            </w:r>
            <w:r w:rsidRPr="009F22FD">
              <w:rPr>
                <w:b/>
                <w:i/>
              </w:rPr>
              <w:t>è profondamente preoccupato per i maggiori investimenti della Cina nelle capacità militari e per il crescente numero di atti ostili condotti dalla Cina contro Taiwan, tra cui attacchi informatici, campagne di influenza, il sorvolo da parte di aerei da guerra cinesi della zona di identificazione della difesa aerea di Taiwan e della linea mediana e la recisione di cavi sottomarini; chiede una cooperazione più forte tra l'UE e Taiwan nella lotta alla disinformazione e alle ingerenze straniere;</w:t>
            </w:r>
          </w:p>
        </w:tc>
      </w:tr>
    </w:tbl>
    <w:p w14:paraId="11B4BF63"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5E1F03F7" w14:textId="77777777" w:rsidR="00590F8D" w:rsidRPr="009F22FD" w:rsidRDefault="00590F8D" w:rsidP="00590F8D">
      <w:r w:rsidRPr="009F22FD">
        <w:rPr>
          <w:rStyle w:val="HideTWBExt"/>
        </w:rPr>
        <w:t>&lt;/Amend&gt;</w:t>
      </w:r>
    </w:p>
    <w:p w14:paraId="2746753E"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491</w:t>
      </w:r>
      <w:r w:rsidRPr="009F22FD">
        <w:rPr>
          <w:rStyle w:val="HideTWBExt"/>
          <w:b w:val="0"/>
        </w:rPr>
        <w:t>&lt;/NumAm&gt;</w:t>
      </w:r>
    </w:p>
    <w:p w14:paraId="550C9A92" w14:textId="77777777" w:rsidR="00590F8D" w:rsidRPr="009F22FD" w:rsidRDefault="00590F8D" w:rsidP="00590F8D">
      <w:pPr>
        <w:pStyle w:val="NormalBold"/>
      </w:pPr>
      <w:r w:rsidRPr="009F22FD">
        <w:rPr>
          <w:rStyle w:val="HideTWBExt"/>
          <w:b w:val="0"/>
        </w:rPr>
        <w:t>&lt;RepeatBlock-By&gt;&lt;Members&gt;</w:t>
      </w:r>
      <w:r w:rsidRPr="009F22FD">
        <w:t>Reinis Pozņaks, Michał Dworczyk</w:t>
      </w:r>
      <w:r w:rsidRPr="009F22FD">
        <w:rPr>
          <w:rStyle w:val="HideTWBExt"/>
          <w:b w:val="0"/>
        </w:rPr>
        <w:t>&lt;/Members&gt;</w:t>
      </w:r>
    </w:p>
    <w:p w14:paraId="5F92C514" w14:textId="77777777" w:rsidR="00590F8D" w:rsidRPr="009F22FD" w:rsidRDefault="00590F8D" w:rsidP="00590F8D">
      <w:pPr>
        <w:pStyle w:val="NormalBold"/>
      </w:pPr>
      <w:r w:rsidRPr="009F22FD">
        <w:rPr>
          <w:rStyle w:val="HideTWBExt"/>
          <w:b w:val="0"/>
        </w:rPr>
        <w:t>&lt;/RepeatBlock-By&gt;</w:t>
      </w:r>
    </w:p>
    <w:p w14:paraId="1C9F7BA4"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2D570138" w14:textId="77777777" w:rsidR="00590F8D" w:rsidRPr="009F22FD" w:rsidRDefault="00590F8D" w:rsidP="00590F8D">
      <w:pPr>
        <w:pStyle w:val="NormalBold"/>
      </w:pPr>
      <w:r w:rsidRPr="009F22FD">
        <w:rPr>
          <w:rStyle w:val="HideTWBExt"/>
          <w:b w:val="0"/>
        </w:rPr>
        <w:t>&lt;Article&gt;</w:t>
      </w:r>
      <w:r w:rsidRPr="009F22FD">
        <w:t>Paragrafo 17 ter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2C31B594" w14:textId="77777777" w:rsidTr="00DF3EBC">
        <w:trPr>
          <w:trHeight w:hRule="exact" w:val="240"/>
          <w:jc w:val="center"/>
        </w:trPr>
        <w:tc>
          <w:tcPr>
            <w:tcW w:w="9752" w:type="dxa"/>
            <w:gridSpan w:val="2"/>
            <w:tcBorders>
              <w:top w:val="nil"/>
              <w:left w:val="nil"/>
              <w:bottom w:val="nil"/>
              <w:right w:val="nil"/>
            </w:tcBorders>
          </w:tcPr>
          <w:p w14:paraId="7DD6957C" w14:textId="77777777" w:rsidR="00590F8D" w:rsidRPr="009F22FD" w:rsidRDefault="00590F8D" w:rsidP="00DF3EBC"/>
        </w:tc>
      </w:tr>
      <w:tr w:rsidR="00590F8D" w:rsidRPr="009F22FD" w14:paraId="7F25CCCE" w14:textId="77777777" w:rsidTr="00DF3EBC">
        <w:trPr>
          <w:trHeight w:val="240"/>
          <w:jc w:val="center"/>
        </w:trPr>
        <w:tc>
          <w:tcPr>
            <w:tcW w:w="4876" w:type="dxa"/>
            <w:tcBorders>
              <w:top w:val="nil"/>
              <w:left w:val="nil"/>
              <w:bottom w:val="nil"/>
              <w:right w:val="nil"/>
            </w:tcBorders>
          </w:tcPr>
          <w:p w14:paraId="0A0FA83D"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15B5EBDA" w14:textId="77777777" w:rsidR="00590F8D" w:rsidRPr="009F22FD" w:rsidRDefault="00590F8D" w:rsidP="00DF3EBC">
            <w:pPr>
              <w:pStyle w:val="AmColumnHeading"/>
            </w:pPr>
            <w:r w:rsidRPr="009F22FD">
              <w:t>Emendamento</w:t>
            </w:r>
          </w:p>
        </w:tc>
      </w:tr>
      <w:tr w:rsidR="00590F8D" w:rsidRPr="009F22FD" w14:paraId="4D1398EB" w14:textId="77777777" w:rsidTr="00DF3EBC">
        <w:trPr>
          <w:jc w:val="center"/>
        </w:trPr>
        <w:tc>
          <w:tcPr>
            <w:tcW w:w="4876" w:type="dxa"/>
            <w:tcBorders>
              <w:top w:val="nil"/>
              <w:left w:val="nil"/>
              <w:bottom w:val="nil"/>
              <w:right w:val="nil"/>
            </w:tcBorders>
          </w:tcPr>
          <w:p w14:paraId="682EE708" w14:textId="77777777" w:rsidR="00590F8D" w:rsidRPr="009F22FD" w:rsidRDefault="00590F8D" w:rsidP="00DF3EBC">
            <w:pPr>
              <w:pStyle w:val="Normal6a"/>
            </w:pPr>
          </w:p>
        </w:tc>
        <w:tc>
          <w:tcPr>
            <w:tcW w:w="4876" w:type="dxa"/>
            <w:tcBorders>
              <w:top w:val="nil"/>
              <w:left w:val="nil"/>
              <w:bottom w:val="nil"/>
              <w:right w:val="nil"/>
            </w:tcBorders>
          </w:tcPr>
          <w:p w14:paraId="6A6202D5" w14:textId="77777777" w:rsidR="00590F8D" w:rsidRPr="009F22FD" w:rsidRDefault="00590F8D" w:rsidP="00DF3EBC">
            <w:pPr>
              <w:pStyle w:val="Normal6a"/>
            </w:pPr>
            <w:r w:rsidRPr="009F22FD">
              <w:rPr>
                <w:b/>
                <w:i/>
              </w:rPr>
              <w:t>17 ter.</w:t>
            </w:r>
            <w:r w:rsidRPr="009F22FD">
              <w:tab/>
            </w:r>
            <w:r w:rsidRPr="009F22FD">
              <w:rPr>
                <w:b/>
                <w:i/>
              </w:rPr>
              <w:t>chiede di prestare maggiore attenzione alle tattiche di guerra ibrida della Cina sempre più intense nella ragione indo-pacifica, in particolare per quanto riguarda Taiwan; riconosce che le potenziali ripercussioni di una destabilizzazione della regione andrebbero ben oltre lo stretto di Taiwan e avrebbero un impatto diretto sulla sicurezza dell'UE;</w:t>
            </w:r>
          </w:p>
        </w:tc>
      </w:tr>
    </w:tbl>
    <w:p w14:paraId="03DE4CA9"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022FA858" w14:textId="77777777" w:rsidR="00590F8D" w:rsidRPr="009F22FD" w:rsidRDefault="00590F8D" w:rsidP="00590F8D">
      <w:r w:rsidRPr="009F22FD">
        <w:rPr>
          <w:rStyle w:val="HideTWBExt"/>
        </w:rPr>
        <w:t>&lt;/Amend&gt;</w:t>
      </w:r>
    </w:p>
    <w:p w14:paraId="74C06EC8"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492</w:t>
      </w:r>
      <w:r w:rsidRPr="009F22FD">
        <w:rPr>
          <w:rStyle w:val="HideTWBExt"/>
          <w:b w:val="0"/>
        </w:rPr>
        <w:t>&lt;/NumAm&gt;</w:t>
      </w:r>
    </w:p>
    <w:p w14:paraId="1566DFE0" w14:textId="77777777" w:rsidR="00590F8D" w:rsidRPr="009F22FD" w:rsidRDefault="00590F8D" w:rsidP="00590F8D">
      <w:pPr>
        <w:pStyle w:val="NormalBold"/>
      </w:pPr>
      <w:r w:rsidRPr="009F22FD">
        <w:rPr>
          <w:rStyle w:val="HideTWBExt"/>
          <w:b w:val="0"/>
        </w:rPr>
        <w:t>&lt;RepeatBlock-By&gt;&lt;Members&gt;</w:t>
      </w:r>
      <w:r w:rsidRPr="009F22FD">
        <w:t>Reinis Pozņaks, Michał Dworczyk, Mariusz Kamiński</w:t>
      </w:r>
      <w:r w:rsidRPr="009F22FD">
        <w:rPr>
          <w:rStyle w:val="HideTWBExt"/>
          <w:b w:val="0"/>
        </w:rPr>
        <w:t>&lt;/Members&gt;</w:t>
      </w:r>
    </w:p>
    <w:p w14:paraId="26A75989" w14:textId="77777777" w:rsidR="00590F8D" w:rsidRPr="009F22FD" w:rsidRDefault="00590F8D" w:rsidP="00590F8D">
      <w:pPr>
        <w:pStyle w:val="NormalBold"/>
      </w:pPr>
      <w:r w:rsidRPr="009F22FD">
        <w:rPr>
          <w:rStyle w:val="HideTWBExt"/>
          <w:b w:val="0"/>
        </w:rPr>
        <w:t>&lt;/RepeatBlock-By&gt;</w:t>
      </w:r>
    </w:p>
    <w:p w14:paraId="7D22A958"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35C7873C" w14:textId="77777777" w:rsidR="00590F8D" w:rsidRPr="009F22FD" w:rsidRDefault="00590F8D" w:rsidP="00590F8D">
      <w:pPr>
        <w:pStyle w:val="NormalBold"/>
      </w:pPr>
      <w:r w:rsidRPr="009F22FD">
        <w:rPr>
          <w:rStyle w:val="HideTWBExt"/>
          <w:b w:val="0"/>
        </w:rPr>
        <w:t>&lt;Article&gt;</w:t>
      </w:r>
      <w:r w:rsidRPr="009F22FD">
        <w:t>Paragrafo 17 quater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715818A0" w14:textId="77777777" w:rsidTr="00DF3EBC">
        <w:trPr>
          <w:trHeight w:hRule="exact" w:val="240"/>
          <w:jc w:val="center"/>
        </w:trPr>
        <w:tc>
          <w:tcPr>
            <w:tcW w:w="9752" w:type="dxa"/>
            <w:gridSpan w:val="2"/>
            <w:tcBorders>
              <w:top w:val="nil"/>
              <w:left w:val="nil"/>
              <w:bottom w:val="nil"/>
              <w:right w:val="nil"/>
            </w:tcBorders>
          </w:tcPr>
          <w:p w14:paraId="429BE2C9" w14:textId="77777777" w:rsidR="00590F8D" w:rsidRPr="009F22FD" w:rsidRDefault="00590F8D" w:rsidP="00DF3EBC"/>
        </w:tc>
      </w:tr>
      <w:tr w:rsidR="00590F8D" w:rsidRPr="009F22FD" w14:paraId="34EC7962" w14:textId="77777777" w:rsidTr="00DF3EBC">
        <w:trPr>
          <w:trHeight w:val="240"/>
          <w:jc w:val="center"/>
        </w:trPr>
        <w:tc>
          <w:tcPr>
            <w:tcW w:w="4876" w:type="dxa"/>
            <w:tcBorders>
              <w:top w:val="nil"/>
              <w:left w:val="nil"/>
              <w:bottom w:val="nil"/>
              <w:right w:val="nil"/>
            </w:tcBorders>
          </w:tcPr>
          <w:p w14:paraId="5BB5A9A2"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6339A143" w14:textId="77777777" w:rsidR="00590F8D" w:rsidRPr="009F22FD" w:rsidRDefault="00590F8D" w:rsidP="00DF3EBC">
            <w:pPr>
              <w:pStyle w:val="AmColumnHeading"/>
            </w:pPr>
            <w:r w:rsidRPr="009F22FD">
              <w:t>Emendamento</w:t>
            </w:r>
          </w:p>
        </w:tc>
      </w:tr>
      <w:tr w:rsidR="00590F8D" w:rsidRPr="009F22FD" w14:paraId="74EA42FD" w14:textId="77777777" w:rsidTr="00DF3EBC">
        <w:trPr>
          <w:jc w:val="center"/>
        </w:trPr>
        <w:tc>
          <w:tcPr>
            <w:tcW w:w="4876" w:type="dxa"/>
            <w:tcBorders>
              <w:top w:val="nil"/>
              <w:left w:val="nil"/>
              <w:bottom w:val="nil"/>
              <w:right w:val="nil"/>
            </w:tcBorders>
          </w:tcPr>
          <w:p w14:paraId="6EF9699C" w14:textId="77777777" w:rsidR="00590F8D" w:rsidRPr="009F22FD" w:rsidRDefault="00590F8D" w:rsidP="00DF3EBC">
            <w:pPr>
              <w:pStyle w:val="Normal6a"/>
            </w:pPr>
          </w:p>
        </w:tc>
        <w:tc>
          <w:tcPr>
            <w:tcW w:w="4876" w:type="dxa"/>
            <w:tcBorders>
              <w:top w:val="nil"/>
              <w:left w:val="nil"/>
              <w:bottom w:val="nil"/>
              <w:right w:val="nil"/>
            </w:tcBorders>
          </w:tcPr>
          <w:p w14:paraId="71556AAC" w14:textId="77777777" w:rsidR="00590F8D" w:rsidRPr="009F22FD" w:rsidRDefault="00590F8D" w:rsidP="00DF3EBC">
            <w:pPr>
              <w:pStyle w:val="Normal6a"/>
            </w:pPr>
            <w:r w:rsidRPr="009F22FD">
              <w:rPr>
                <w:b/>
                <w:i/>
              </w:rPr>
              <w:t>17 quater.</w:t>
            </w:r>
            <w:r w:rsidRPr="009F22FD">
              <w:tab/>
            </w:r>
            <w:r w:rsidRPr="009F22FD">
              <w:rPr>
                <w:b/>
                <w:i/>
              </w:rPr>
              <w:t>esprime profonda preoccupazione per il comportamento sempre più aggressivo della Cina nei confronti dei suoi vicini, in particolare per le sue attività nello stretto di Taiwan, comprese le recenti manovre di guerra nella regione che stanno minando lo status quo nello stretto di Taiwan;</w:t>
            </w:r>
          </w:p>
        </w:tc>
      </w:tr>
    </w:tbl>
    <w:p w14:paraId="5A18E383"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07DCFF52" w14:textId="77777777" w:rsidR="00590F8D" w:rsidRPr="009F22FD" w:rsidRDefault="00590F8D" w:rsidP="00590F8D">
      <w:r w:rsidRPr="009F22FD">
        <w:rPr>
          <w:rStyle w:val="HideTWBExt"/>
        </w:rPr>
        <w:t>&lt;/Amend&gt;</w:t>
      </w:r>
    </w:p>
    <w:p w14:paraId="089611F1"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493</w:t>
      </w:r>
      <w:r w:rsidRPr="009F22FD">
        <w:rPr>
          <w:rStyle w:val="HideTWBExt"/>
          <w:b w:val="0"/>
        </w:rPr>
        <w:t>&lt;/NumAm&gt;</w:t>
      </w:r>
    </w:p>
    <w:p w14:paraId="003AFD95" w14:textId="77777777" w:rsidR="00590F8D" w:rsidRPr="009F22FD" w:rsidRDefault="00590F8D" w:rsidP="00590F8D">
      <w:pPr>
        <w:pStyle w:val="NormalBold"/>
      </w:pPr>
      <w:r w:rsidRPr="009F22FD">
        <w:rPr>
          <w:rStyle w:val="HideTWBExt"/>
          <w:b w:val="0"/>
        </w:rPr>
        <w:t>&lt;RepeatBlock-By&gt;&lt;Members&gt;</w:t>
      </w:r>
      <w:r w:rsidRPr="009F22FD">
        <w:t>Tobias Cremer, Yannis Maniatis, Raphaël Glucksmann, Sven Mikser</w:t>
      </w:r>
      <w:r w:rsidRPr="009F22FD">
        <w:rPr>
          <w:rStyle w:val="HideTWBExt"/>
          <w:b w:val="0"/>
        </w:rPr>
        <w:t>&lt;/Members&gt;</w:t>
      </w:r>
    </w:p>
    <w:p w14:paraId="721EE4FD" w14:textId="77777777" w:rsidR="00590F8D" w:rsidRPr="009F22FD" w:rsidRDefault="00590F8D" w:rsidP="00590F8D">
      <w:pPr>
        <w:pStyle w:val="NormalBold"/>
      </w:pPr>
      <w:r w:rsidRPr="009F22FD">
        <w:rPr>
          <w:rStyle w:val="HideTWBExt"/>
          <w:b w:val="0"/>
        </w:rPr>
        <w:t>&lt;/RepeatBlock-By&gt;</w:t>
      </w:r>
    </w:p>
    <w:p w14:paraId="2643B008"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0DC4D6FC" w14:textId="77777777" w:rsidR="00590F8D" w:rsidRPr="009F22FD" w:rsidRDefault="00590F8D" w:rsidP="00590F8D">
      <w:pPr>
        <w:pStyle w:val="NormalBold"/>
      </w:pPr>
      <w:r w:rsidRPr="009F22FD">
        <w:rPr>
          <w:rStyle w:val="HideTWBExt"/>
          <w:b w:val="0"/>
        </w:rPr>
        <w:t>&lt;Article&gt;</w:t>
      </w:r>
      <w:r w:rsidRPr="009F22FD">
        <w:t>Paragrafo 17 ter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46F888F2" w14:textId="77777777" w:rsidTr="00DF3EBC">
        <w:trPr>
          <w:trHeight w:hRule="exact" w:val="240"/>
          <w:jc w:val="center"/>
        </w:trPr>
        <w:tc>
          <w:tcPr>
            <w:tcW w:w="9752" w:type="dxa"/>
            <w:gridSpan w:val="2"/>
            <w:tcBorders>
              <w:top w:val="nil"/>
              <w:left w:val="nil"/>
              <w:bottom w:val="nil"/>
              <w:right w:val="nil"/>
            </w:tcBorders>
          </w:tcPr>
          <w:p w14:paraId="53783E3D" w14:textId="77777777" w:rsidR="00590F8D" w:rsidRPr="009F22FD" w:rsidRDefault="00590F8D" w:rsidP="00DF3EBC"/>
        </w:tc>
      </w:tr>
      <w:tr w:rsidR="00590F8D" w:rsidRPr="009F22FD" w14:paraId="05D47CFD" w14:textId="77777777" w:rsidTr="00DF3EBC">
        <w:trPr>
          <w:trHeight w:val="240"/>
          <w:jc w:val="center"/>
        </w:trPr>
        <w:tc>
          <w:tcPr>
            <w:tcW w:w="4876" w:type="dxa"/>
            <w:tcBorders>
              <w:top w:val="nil"/>
              <w:left w:val="nil"/>
              <w:bottom w:val="nil"/>
              <w:right w:val="nil"/>
            </w:tcBorders>
          </w:tcPr>
          <w:p w14:paraId="47AA7D23"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728F7DA8" w14:textId="77777777" w:rsidR="00590F8D" w:rsidRPr="009F22FD" w:rsidRDefault="00590F8D" w:rsidP="00DF3EBC">
            <w:pPr>
              <w:pStyle w:val="AmColumnHeading"/>
            </w:pPr>
            <w:r w:rsidRPr="009F22FD">
              <w:t>Emendamento</w:t>
            </w:r>
          </w:p>
        </w:tc>
      </w:tr>
      <w:tr w:rsidR="00590F8D" w:rsidRPr="009F22FD" w14:paraId="313E4A39" w14:textId="77777777" w:rsidTr="00DF3EBC">
        <w:trPr>
          <w:jc w:val="center"/>
        </w:trPr>
        <w:tc>
          <w:tcPr>
            <w:tcW w:w="4876" w:type="dxa"/>
            <w:tcBorders>
              <w:top w:val="nil"/>
              <w:left w:val="nil"/>
              <w:bottom w:val="nil"/>
              <w:right w:val="nil"/>
            </w:tcBorders>
          </w:tcPr>
          <w:p w14:paraId="43CB9934" w14:textId="77777777" w:rsidR="00590F8D" w:rsidRPr="009F22FD" w:rsidRDefault="00590F8D" w:rsidP="00DF3EBC">
            <w:pPr>
              <w:pStyle w:val="Normal6a"/>
            </w:pPr>
          </w:p>
        </w:tc>
        <w:tc>
          <w:tcPr>
            <w:tcW w:w="4876" w:type="dxa"/>
            <w:tcBorders>
              <w:top w:val="nil"/>
              <w:left w:val="nil"/>
              <w:bottom w:val="nil"/>
              <w:right w:val="nil"/>
            </w:tcBorders>
          </w:tcPr>
          <w:p w14:paraId="74C12891" w14:textId="77777777" w:rsidR="00590F8D" w:rsidRPr="009F22FD" w:rsidRDefault="00590F8D" w:rsidP="00DF3EBC">
            <w:pPr>
              <w:pStyle w:val="Normal6a"/>
            </w:pPr>
            <w:r w:rsidRPr="009F22FD">
              <w:rPr>
                <w:b/>
                <w:i/>
              </w:rPr>
              <w:t>17 ter.</w:t>
            </w:r>
            <w:r w:rsidRPr="009F22FD">
              <w:tab/>
            </w:r>
            <w:r w:rsidRPr="009F22FD">
              <w:rPr>
                <w:b/>
                <w:i/>
              </w:rPr>
              <w:t>riafferma la necessità di preservare lo status quo nello stretto di Taiwan, di opporsi a qualsiasi azione unilaterale imposta con la forza o la coercizione e di invitare tutte le parti a dare prova di moderazione ed evitare qualsiasi azione che possa ulteriormente intensificare le tensioni tra le due sponde dello stretto;</w:t>
            </w:r>
          </w:p>
        </w:tc>
      </w:tr>
    </w:tbl>
    <w:p w14:paraId="3DB236D0"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78ED95B0" w14:textId="77777777" w:rsidR="00590F8D" w:rsidRPr="009F22FD" w:rsidRDefault="00590F8D" w:rsidP="00590F8D">
      <w:r w:rsidRPr="009F22FD">
        <w:rPr>
          <w:rStyle w:val="HideTWBExt"/>
        </w:rPr>
        <w:t>&lt;/Amend&gt;</w:t>
      </w:r>
    </w:p>
    <w:p w14:paraId="26E6A0D7"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494</w:t>
      </w:r>
      <w:r w:rsidRPr="009F22FD">
        <w:rPr>
          <w:rStyle w:val="HideTWBExt"/>
          <w:b w:val="0"/>
        </w:rPr>
        <w:t>&lt;/NumAm&gt;</w:t>
      </w:r>
    </w:p>
    <w:p w14:paraId="78B531A4" w14:textId="77777777" w:rsidR="00590F8D" w:rsidRPr="009F22FD" w:rsidRDefault="00590F8D" w:rsidP="00590F8D">
      <w:pPr>
        <w:pStyle w:val="NormalBold"/>
      </w:pPr>
      <w:r w:rsidRPr="009F22FD">
        <w:rPr>
          <w:rStyle w:val="HideTWBExt"/>
          <w:b w:val="0"/>
        </w:rPr>
        <w:t>&lt;RepeatBlock-By&gt;&lt;Members&gt;</w:t>
      </w:r>
      <w:r w:rsidRPr="009F22FD">
        <w:t>Reinis Pozņaks, Michał Dworczyk, Mariusz Kamiński</w:t>
      </w:r>
      <w:r w:rsidRPr="009F22FD">
        <w:rPr>
          <w:rStyle w:val="HideTWBExt"/>
          <w:b w:val="0"/>
        </w:rPr>
        <w:t>&lt;/Members&gt;</w:t>
      </w:r>
    </w:p>
    <w:p w14:paraId="5A3E631A" w14:textId="77777777" w:rsidR="00590F8D" w:rsidRPr="009F22FD" w:rsidRDefault="00590F8D" w:rsidP="00590F8D">
      <w:pPr>
        <w:pStyle w:val="NormalBold"/>
      </w:pPr>
      <w:r w:rsidRPr="009F22FD">
        <w:rPr>
          <w:rStyle w:val="HideTWBExt"/>
          <w:b w:val="0"/>
        </w:rPr>
        <w:t>&lt;/RepeatBlock-By&gt;</w:t>
      </w:r>
    </w:p>
    <w:p w14:paraId="266CC679"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3606C442" w14:textId="77777777" w:rsidR="00590F8D" w:rsidRPr="009F22FD" w:rsidRDefault="00590F8D" w:rsidP="00590F8D">
      <w:pPr>
        <w:pStyle w:val="NormalBold"/>
      </w:pPr>
      <w:r w:rsidRPr="009F22FD">
        <w:rPr>
          <w:rStyle w:val="HideTWBExt"/>
          <w:b w:val="0"/>
        </w:rPr>
        <w:t>&lt;Article&gt;</w:t>
      </w:r>
      <w:r w:rsidRPr="009F22FD">
        <w:t>Paragrafo 17 quinquies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77447ED2" w14:textId="77777777" w:rsidTr="00DF3EBC">
        <w:trPr>
          <w:trHeight w:hRule="exact" w:val="240"/>
          <w:jc w:val="center"/>
        </w:trPr>
        <w:tc>
          <w:tcPr>
            <w:tcW w:w="9752" w:type="dxa"/>
            <w:gridSpan w:val="2"/>
            <w:tcBorders>
              <w:top w:val="nil"/>
              <w:left w:val="nil"/>
              <w:bottom w:val="nil"/>
              <w:right w:val="nil"/>
            </w:tcBorders>
          </w:tcPr>
          <w:p w14:paraId="3CA3E993" w14:textId="77777777" w:rsidR="00590F8D" w:rsidRPr="009F22FD" w:rsidRDefault="00590F8D" w:rsidP="00DF3EBC"/>
        </w:tc>
      </w:tr>
      <w:tr w:rsidR="00590F8D" w:rsidRPr="009F22FD" w14:paraId="79FE269B" w14:textId="77777777" w:rsidTr="00DF3EBC">
        <w:trPr>
          <w:trHeight w:val="240"/>
          <w:jc w:val="center"/>
        </w:trPr>
        <w:tc>
          <w:tcPr>
            <w:tcW w:w="4876" w:type="dxa"/>
            <w:tcBorders>
              <w:top w:val="nil"/>
              <w:left w:val="nil"/>
              <w:bottom w:val="nil"/>
              <w:right w:val="nil"/>
            </w:tcBorders>
          </w:tcPr>
          <w:p w14:paraId="19C23700"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4AC4C674" w14:textId="77777777" w:rsidR="00590F8D" w:rsidRPr="009F22FD" w:rsidRDefault="00590F8D" w:rsidP="00DF3EBC">
            <w:pPr>
              <w:pStyle w:val="AmColumnHeading"/>
            </w:pPr>
            <w:r w:rsidRPr="009F22FD">
              <w:t>Emendamento</w:t>
            </w:r>
          </w:p>
        </w:tc>
      </w:tr>
      <w:tr w:rsidR="00590F8D" w:rsidRPr="009F22FD" w14:paraId="1269EC40" w14:textId="77777777" w:rsidTr="00DF3EBC">
        <w:trPr>
          <w:jc w:val="center"/>
        </w:trPr>
        <w:tc>
          <w:tcPr>
            <w:tcW w:w="4876" w:type="dxa"/>
            <w:tcBorders>
              <w:top w:val="nil"/>
              <w:left w:val="nil"/>
              <w:bottom w:val="nil"/>
              <w:right w:val="nil"/>
            </w:tcBorders>
          </w:tcPr>
          <w:p w14:paraId="261BF9AD" w14:textId="77777777" w:rsidR="00590F8D" w:rsidRPr="009F22FD" w:rsidRDefault="00590F8D" w:rsidP="00DF3EBC">
            <w:pPr>
              <w:pStyle w:val="Normal6a"/>
            </w:pPr>
          </w:p>
        </w:tc>
        <w:tc>
          <w:tcPr>
            <w:tcW w:w="4876" w:type="dxa"/>
            <w:tcBorders>
              <w:top w:val="nil"/>
              <w:left w:val="nil"/>
              <w:bottom w:val="nil"/>
              <w:right w:val="nil"/>
            </w:tcBorders>
          </w:tcPr>
          <w:p w14:paraId="1A4634F2" w14:textId="77777777" w:rsidR="00590F8D" w:rsidRPr="009F22FD" w:rsidRDefault="00590F8D" w:rsidP="00DF3EBC">
            <w:pPr>
              <w:pStyle w:val="Normal6a"/>
            </w:pPr>
            <w:r w:rsidRPr="009F22FD">
              <w:rPr>
                <w:b/>
                <w:i/>
              </w:rPr>
              <w:t>17 quinquies.</w:t>
            </w:r>
            <w:r w:rsidRPr="009F22FD">
              <w:tab/>
            </w:r>
            <w:r w:rsidRPr="009F22FD">
              <w:rPr>
                <w:b/>
                <w:i/>
              </w:rPr>
              <w:t>condanna le attività destabilizzanti della Cina nel Mar cinese meridionale, tra cui la costruzione di isole, le vessazioni e le pericolose manovre condotte dalla marina, dalla guardia costiera e dalle milizie marittime nazionali; ritiene che tali azioni abbiano aumentato le tensioni con i paesi confinanti e minacciato la sicurezza marittima in una delle più importanti rotte commerciali globali; chiede maggiori presenze marittime coordinate e lo sviluppo di capacità con i partner dell'UE nella regione;</w:t>
            </w:r>
          </w:p>
        </w:tc>
      </w:tr>
    </w:tbl>
    <w:p w14:paraId="04991FE8"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0169B3CB" w14:textId="77777777" w:rsidR="00590F8D" w:rsidRPr="009F22FD" w:rsidRDefault="00590F8D" w:rsidP="00590F8D">
      <w:r w:rsidRPr="009F22FD">
        <w:rPr>
          <w:rStyle w:val="HideTWBExt"/>
        </w:rPr>
        <w:t>&lt;/Amend&gt;</w:t>
      </w:r>
    </w:p>
    <w:p w14:paraId="49442540"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495</w:t>
      </w:r>
      <w:r w:rsidRPr="009F22FD">
        <w:rPr>
          <w:rStyle w:val="HideTWBExt"/>
          <w:b w:val="0"/>
        </w:rPr>
        <w:t>&lt;/NumAm&gt;</w:t>
      </w:r>
    </w:p>
    <w:p w14:paraId="5655EAB4" w14:textId="77777777" w:rsidR="00590F8D" w:rsidRPr="009F22FD" w:rsidRDefault="00590F8D" w:rsidP="00590F8D">
      <w:pPr>
        <w:pStyle w:val="NormalBold"/>
      </w:pPr>
      <w:r w:rsidRPr="009F22FD">
        <w:rPr>
          <w:rStyle w:val="HideTWBExt"/>
          <w:b w:val="0"/>
        </w:rPr>
        <w:t>&lt;RepeatBlock-By&gt;&lt;Members&gt;</w:t>
      </w:r>
      <w:r w:rsidRPr="009F22FD">
        <w:t>Reinis Pozņaks, Michał Dworczyk</w:t>
      </w:r>
      <w:r w:rsidRPr="009F22FD">
        <w:rPr>
          <w:rStyle w:val="HideTWBExt"/>
          <w:b w:val="0"/>
        </w:rPr>
        <w:t>&lt;/Members&gt;</w:t>
      </w:r>
    </w:p>
    <w:p w14:paraId="3919EF28" w14:textId="77777777" w:rsidR="00590F8D" w:rsidRPr="009F22FD" w:rsidRDefault="00590F8D" w:rsidP="00590F8D">
      <w:pPr>
        <w:pStyle w:val="NormalBold"/>
      </w:pPr>
      <w:r w:rsidRPr="009F22FD">
        <w:rPr>
          <w:rStyle w:val="HideTWBExt"/>
          <w:b w:val="0"/>
        </w:rPr>
        <w:t>&lt;/RepeatBlock-By&gt;</w:t>
      </w:r>
    </w:p>
    <w:p w14:paraId="32F89D5C"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06B9A55F" w14:textId="77777777" w:rsidR="00590F8D" w:rsidRPr="009F22FD" w:rsidRDefault="00590F8D" w:rsidP="00590F8D">
      <w:pPr>
        <w:pStyle w:val="NormalBold"/>
      </w:pPr>
      <w:r w:rsidRPr="009F22FD">
        <w:rPr>
          <w:rStyle w:val="HideTWBExt"/>
          <w:b w:val="0"/>
        </w:rPr>
        <w:t>&lt;Article&gt;</w:t>
      </w:r>
      <w:r w:rsidRPr="009F22FD">
        <w:t>Paragrafo 17 bis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65793689" w14:textId="77777777" w:rsidTr="00DF3EBC">
        <w:trPr>
          <w:trHeight w:hRule="exact" w:val="240"/>
          <w:jc w:val="center"/>
        </w:trPr>
        <w:tc>
          <w:tcPr>
            <w:tcW w:w="9752" w:type="dxa"/>
            <w:gridSpan w:val="2"/>
            <w:tcBorders>
              <w:top w:val="nil"/>
              <w:left w:val="nil"/>
              <w:bottom w:val="nil"/>
              <w:right w:val="nil"/>
            </w:tcBorders>
          </w:tcPr>
          <w:p w14:paraId="1B09E3EA" w14:textId="77777777" w:rsidR="00590F8D" w:rsidRPr="009F22FD" w:rsidRDefault="00590F8D" w:rsidP="00DF3EBC"/>
        </w:tc>
      </w:tr>
      <w:tr w:rsidR="00590F8D" w:rsidRPr="009F22FD" w14:paraId="058B97B8" w14:textId="77777777" w:rsidTr="00DF3EBC">
        <w:trPr>
          <w:trHeight w:val="240"/>
          <w:jc w:val="center"/>
        </w:trPr>
        <w:tc>
          <w:tcPr>
            <w:tcW w:w="4876" w:type="dxa"/>
            <w:tcBorders>
              <w:top w:val="nil"/>
              <w:left w:val="nil"/>
              <w:bottom w:val="nil"/>
              <w:right w:val="nil"/>
            </w:tcBorders>
          </w:tcPr>
          <w:p w14:paraId="762E1E40"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624B8073" w14:textId="77777777" w:rsidR="00590F8D" w:rsidRPr="009F22FD" w:rsidRDefault="00590F8D" w:rsidP="00DF3EBC">
            <w:pPr>
              <w:pStyle w:val="AmColumnHeading"/>
            </w:pPr>
            <w:r w:rsidRPr="009F22FD">
              <w:t>Emendamento</w:t>
            </w:r>
          </w:p>
        </w:tc>
      </w:tr>
      <w:tr w:rsidR="00590F8D" w:rsidRPr="009F22FD" w14:paraId="145D5D5E" w14:textId="77777777" w:rsidTr="00DF3EBC">
        <w:trPr>
          <w:jc w:val="center"/>
        </w:trPr>
        <w:tc>
          <w:tcPr>
            <w:tcW w:w="4876" w:type="dxa"/>
            <w:tcBorders>
              <w:top w:val="nil"/>
              <w:left w:val="nil"/>
              <w:bottom w:val="nil"/>
              <w:right w:val="nil"/>
            </w:tcBorders>
          </w:tcPr>
          <w:p w14:paraId="57481C73" w14:textId="77777777" w:rsidR="00590F8D" w:rsidRPr="009F22FD" w:rsidRDefault="00590F8D" w:rsidP="00DF3EBC">
            <w:pPr>
              <w:pStyle w:val="Normal6a"/>
            </w:pPr>
          </w:p>
        </w:tc>
        <w:tc>
          <w:tcPr>
            <w:tcW w:w="4876" w:type="dxa"/>
            <w:tcBorders>
              <w:top w:val="nil"/>
              <w:left w:val="nil"/>
              <w:bottom w:val="nil"/>
              <w:right w:val="nil"/>
            </w:tcBorders>
          </w:tcPr>
          <w:p w14:paraId="047840DF" w14:textId="77777777" w:rsidR="00590F8D" w:rsidRPr="009F22FD" w:rsidRDefault="00590F8D" w:rsidP="00DF3EBC">
            <w:pPr>
              <w:pStyle w:val="Normal6a"/>
            </w:pPr>
            <w:r w:rsidRPr="009F22FD">
              <w:rPr>
                <w:b/>
                <w:i/>
              </w:rPr>
              <w:t>17 bis.</w:t>
            </w:r>
            <w:r w:rsidRPr="009F22FD">
              <w:tab/>
            </w:r>
            <w:r w:rsidRPr="009F22FD">
              <w:rPr>
                <w:b/>
                <w:i/>
              </w:rPr>
              <w:t>riconosce che il partenariato "senza limiti" tra la Cina e la Russia continuerà a crescere, con la Cina che sfrutta le opportunità politiche ed economiche create dalla guerra, aumentando nel contempo l'ostilità verso i suoi vicini, incrementando la cooperazione militare con la Russia e intraprendendo sforzi costanti per infiltrarsi e minare gli sviluppi democratici e le pratiche commerciali in vari Stati membri;</w:t>
            </w:r>
          </w:p>
        </w:tc>
      </w:tr>
    </w:tbl>
    <w:p w14:paraId="5CD39505"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3C08D1A9" w14:textId="77777777" w:rsidR="00590F8D" w:rsidRPr="009F22FD" w:rsidRDefault="00590F8D" w:rsidP="00590F8D">
      <w:r w:rsidRPr="009F22FD">
        <w:rPr>
          <w:rStyle w:val="HideTWBExt"/>
        </w:rPr>
        <w:t>&lt;/Amend&gt;</w:t>
      </w:r>
    </w:p>
    <w:p w14:paraId="344B31E6"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496</w:t>
      </w:r>
      <w:r w:rsidRPr="009F22FD">
        <w:rPr>
          <w:rStyle w:val="HideTWBExt"/>
          <w:b w:val="0"/>
        </w:rPr>
        <w:t>&lt;/NumAm&gt;</w:t>
      </w:r>
    </w:p>
    <w:p w14:paraId="43C603F2" w14:textId="77777777" w:rsidR="00590F8D" w:rsidRPr="009F22FD" w:rsidRDefault="00590F8D" w:rsidP="00590F8D">
      <w:pPr>
        <w:pStyle w:val="NormalBold"/>
      </w:pPr>
      <w:r w:rsidRPr="009F22FD">
        <w:rPr>
          <w:rStyle w:val="HideTWBExt"/>
          <w:b w:val="0"/>
        </w:rPr>
        <w:t>&lt;RepeatBlock-By&gt;&lt;Members&gt;</w:t>
      </w:r>
      <w:r w:rsidRPr="009F22FD">
        <w:t>Bart Groothuis, Lucia Yar, Ilhan Kyuchyuk, Nathalie Loiseau, Petras Auštrevičius</w:t>
      </w:r>
      <w:r w:rsidRPr="009F22FD">
        <w:rPr>
          <w:rStyle w:val="HideTWBExt"/>
          <w:b w:val="0"/>
        </w:rPr>
        <w:t>&lt;/Members&gt;</w:t>
      </w:r>
    </w:p>
    <w:p w14:paraId="1E922805" w14:textId="77777777" w:rsidR="00590F8D" w:rsidRPr="009F22FD" w:rsidRDefault="00590F8D" w:rsidP="00590F8D">
      <w:pPr>
        <w:pStyle w:val="NormalBold"/>
      </w:pPr>
      <w:r w:rsidRPr="009F22FD">
        <w:rPr>
          <w:rStyle w:val="HideTWBExt"/>
          <w:b w:val="0"/>
        </w:rPr>
        <w:t>&lt;/RepeatBlock-By&gt;</w:t>
      </w:r>
    </w:p>
    <w:p w14:paraId="6815F7C5"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2DCF23FF" w14:textId="77777777" w:rsidR="00590F8D" w:rsidRPr="009F22FD" w:rsidRDefault="00590F8D" w:rsidP="00590F8D">
      <w:pPr>
        <w:pStyle w:val="NormalBold"/>
      </w:pPr>
      <w:r w:rsidRPr="009F22FD">
        <w:rPr>
          <w:rStyle w:val="HideTWBExt"/>
          <w:b w:val="0"/>
        </w:rPr>
        <w:t>&lt;Article&gt;</w:t>
      </w:r>
      <w:r w:rsidRPr="009F22FD">
        <w:t>Paragrafo 17 bis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12BC028A" w14:textId="77777777" w:rsidTr="00DF3EBC">
        <w:trPr>
          <w:trHeight w:hRule="exact" w:val="240"/>
          <w:jc w:val="center"/>
        </w:trPr>
        <w:tc>
          <w:tcPr>
            <w:tcW w:w="9752" w:type="dxa"/>
            <w:gridSpan w:val="2"/>
            <w:tcBorders>
              <w:top w:val="nil"/>
              <w:left w:val="nil"/>
              <w:bottom w:val="nil"/>
              <w:right w:val="nil"/>
            </w:tcBorders>
          </w:tcPr>
          <w:p w14:paraId="7EA4C8E5" w14:textId="77777777" w:rsidR="00590F8D" w:rsidRPr="009F22FD" w:rsidRDefault="00590F8D" w:rsidP="00DF3EBC"/>
        </w:tc>
      </w:tr>
      <w:tr w:rsidR="00590F8D" w:rsidRPr="009F22FD" w14:paraId="5993A533" w14:textId="77777777" w:rsidTr="00DF3EBC">
        <w:trPr>
          <w:trHeight w:val="240"/>
          <w:jc w:val="center"/>
        </w:trPr>
        <w:tc>
          <w:tcPr>
            <w:tcW w:w="4876" w:type="dxa"/>
            <w:tcBorders>
              <w:top w:val="nil"/>
              <w:left w:val="nil"/>
              <w:bottom w:val="nil"/>
              <w:right w:val="nil"/>
            </w:tcBorders>
          </w:tcPr>
          <w:p w14:paraId="51BA19A9"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6B7744B4" w14:textId="77777777" w:rsidR="00590F8D" w:rsidRPr="009F22FD" w:rsidRDefault="00590F8D" w:rsidP="00DF3EBC">
            <w:pPr>
              <w:pStyle w:val="AmColumnHeading"/>
            </w:pPr>
            <w:r w:rsidRPr="009F22FD">
              <w:t>Emendamento</w:t>
            </w:r>
          </w:p>
        </w:tc>
      </w:tr>
      <w:tr w:rsidR="00590F8D" w:rsidRPr="009F22FD" w14:paraId="26D9B2C0" w14:textId="77777777" w:rsidTr="00DF3EBC">
        <w:trPr>
          <w:jc w:val="center"/>
        </w:trPr>
        <w:tc>
          <w:tcPr>
            <w:tcW w:w="4876" w:type="dxa"/>
            <w:tcBorders>
              <w:top w:val="nil"/>
              <w:left w:val="nil"/>
              <w:bottom w:val="nil"/>
              <w:right w:val="nil"/>
            </w:tcBorders>
          </w:tcPr>
          <w:p w14:paraId="10358074" w14:textId="77777777" w:rsidR="00590F8D" w:rsidRPr="009F22FD" w:rsidRDefault="00590F8D" w:rsidP="00DF3EBC">
            <w:pPr>
              <w:pStyle w:val="Normal6a"/>
            </w:pPr>
          </w:p>
        </w:tc>
        <w:tc>
          <w:tcPr>
            <w:tcW w:w="4876" w:type="dxa"/>
            <w:tcBorders>
              <w:top w:val="nil"/>
              <w:left w:val="nil"/>
              <w:bottom w:val="nil"/>
              <w:right w:val="nil"/>
            </w:tcBorders>
          </w:tcPr>
          <w:p w14:paraId="6F8D9D55" w14:textId="77777777" w:rsidR="00590F8D" w:rsidRPr="009F22FD" w:rsidRDefault="00590F8D" w:rsidP="00DF3EBC">
            <w:pPr>
              <w:pStyle w:val="Normal6a"/>
            </w:pPr>
            <w:r w:rsidRPr="009F22FD">
              <w:rPr>
                <w:b/>
                <w:i/>
              </w:rPr>
              <w:t>17 bis.</w:t>
            </w:r>
            <w:r w:rsidRPr="009F22FD">
              <w:tab/>
            </w:r>
            <w:r w:rsidRPr="009F22FD">
              <w:rPr>
                <w:b/>
                <w:i/>
              </w:rPr>
              <w:t>esprime profonda preoccupazione per l'impatto che le dipendenze europee dalla Cina hanno sulla credibilità degli Stati membri nel salvaguardare la propria sicurezza nazionale e sulla capacità dell'UE nel suo complesso di criticare e contrastare efficacemente la coercizione economica della Cina, l'aumento delle tensioni con Taiwan e il sostegno alla Russia; invita la Commissione e gli Stati membri dell'UE a ridurre i rischi derivanti da fornitori cinesi pericolosi nelle loro infrastrutture critiche e a non destinare fondi o sovvenzioni dell'UE al miglioramento della posizione di tali fornitori in Europa;</w:t>
            </w:r>
          </w:p>
        </w:tc>
      </w:tr>
    </w:tbl>
    <w:p w14:paraId="08AB46BF"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2DC5BC71" w14:textId="77777777" w:rsidR="00590F8D" w:rsidRPr="009F22FD" w:rsidRDefault="00590F8D" w:rsidP="00590F8D">
      <w:r w:rsidRPr="009F22FD">
        <w:rPr>
          <w:rStyle w:val="HideTWBExt"/>
        </w:rPr>
        <w:t>&lt;/Amend&gt;</w:t>
      </w:r>
    </w:p>
    <w:p w14:paraId="5E2EF251"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497</w:t>
      </w:r>
      <w:r w:rsidRPr="009F22FD">
        <w:rPr>
          <w:rStyle w:val="HideTWBExt"/>
          <w:b w:val="0"/>
        </w:rPr>
        <w:t>&lt;/NumAm&gt;</w:t>
      </w:r>
    </w:p>
    <w:p w14:paraId="4A12FE0B" w14:textId="77777777" w:rsidR="00590F8D" w:rsidRPr="009F22FD" w:rsidRDefault="00590F8D" w:rsidP="00590F8D">
      <w:pPr>
        <w:pStyle w:val="NormalBold"/>
      </w:pPr>
      <w:r w:rsidRPr="009F22FD">
        <w:rPr>
          <w:rStyle w:val="HideTWBExt"/>
          <w:b w:val="0"/>
        </w:rPr>
        <w:t>&lt;RepeatBlock-By&gt;&lt;Members&gt;</w:t>
      </w:r>
      <w:r w:rsidRPr="009F22FD">
        <w:t>Michał Dworczyk, Reinis Pozņaks</w:t>
      </w:r>
      <w:r w:rsidRPr="009F22FD">
        <w:rPr>
          <w:rStyle w:val="HideTWBExt"/>
          <w:b w:val="0"/>
        </w:rPr>
        <w:t>&lt;/Members&gt;</w:t>
      </w:r>
    </w:p>
    <w:p w14:paraId="55A8C60F" w14:textId="77777777" w:rsidR="00590F8D" w:rsidRPr="009F22FD" w:rsidRDefault="00590F8D" w:rsidP="00590F8D">
      <w:pPr>
        <w:pStyle w:val="NormalBold"/>
      </w:pPr>
      <w:r w:rsidRPr="009F22FD">
        <w:rPr>
          <w:rStyle w:val="HideTWBExt"/>
          <w:b w:val="0"/>
        </w:rPr>
        <w:t>&lt;/RepeatBlock-By&gt;</w:t>
      </w:r>
    </w:p>
    <w:p w14:paraId="46C31407"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44E41D92" w14:textId="77777777" w:rsidR="00590F8D" w:rsidRPr="009F22FD" w:rsidRDefault="00590F8D" w:rsidP="00590F8D">
      <w:pPr>
        <w:pStyle w:val="NormalBold"/>
      </w:pPr>
      <w:r w:rsidRPr="009F22FD">
        <w:rPr>
          <w:rStyle w:val="HideTWBExt"/>
          <w:b w:val="0"/>
        </w:rPr>
        <w:t>&lt;Article&gt;</w:t>
      </w:r>
      <w:r w:rsidRPr="009F22FD">
        <w:t>Paragrafo 17 bis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40597284" w14:textId="77777777" w:rsidTr="00DF3EBC">
        <w:trPr>
          <w:trHeight w:hRule="exact" w:val="240"/>
          <w:jc w:val="center"/>
        </w:trPr>
        <w:tc>
          <w:tcPr>
            <w:tcW w:w="9752" w:type="dxa"/>
            <w:gridSpan w:val="2"/>
            <w:tcBorders>
              <w:top w:val="nil"/>
              <w:left w:val="nil"/>
              <w:bottom w:val="nil"/>
              <w:right w:val="nil"/>
            </w:tcBorders>
          </w:tcPr>
          <w:p w14:paraId="7E4F3962" w14:textId="77777777" w:rsidR="00590F8D" w:rsidRPr="009F22FD" w:rsidRDefault="00590F8D" w:rsidP="00DF3EBC"/>
        </w:tc>
      </w:tr>
      <w:tr w:rsidR="00590F8D" w:rsidRPr="009F22FD" w14:paraId="64914C82" w14:textId="77777777" w:rsidTr="00DF3EBC">
        <w:trPr>
          <w:trHeight w:val="240"/>
          <w:jc w:val="center"/>
        </w:trPr>
        <w:tc>
          <w:tcPr>
            <w:tcW w:w="4876" w:type="dxa"/>
            <w:tcBorders>
              <w:top w:val="nil"/>
              <w:left w:val="nil"/>
              <w:bottom w:val="nil"/>
              <w:right w:val="nil"/>
            </w:tcBorders>
          </w:tcPr>
          <w:p w14:paraId="428B0CFE"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6B7E3A59" w14:textId="77777777" w:rsidR="00590F8D" w:rsidRPr="009F22FD" w:rsidRDefault="00590F8D" w:rsidP="00DF3EBC">
            <w:pPr>
              <w:pStyle w:val="AmColumnHeading"/>
            </w:pPr>
            <w:r w:rsidRPr="009F22FD">
              <w:t>Emendamento</w:t>
            </w:r>
          </w:p>
        </w:tc>
      </w:tr>
      <w:tr w:rsidR="00590F8D" w:rsidRPr="009F22FD" w14:paraId="18638C56" w14:textId="77777777" w:rsidTr="00DF3EBC">
        <w:trPr>
          <w:jc w:val="center"/>
        </w:trPr>
        <w:tc>
          <w:tcPr>
            <w:tcW w:w="4876" w:type="dxa"/>
            <w:tcBorders>
              <w:top w:val="nil"/>
              <w:left w:val="nil"/>
              <w:bottom w:val="nil"/>
              <w:right w:val="nil"/>
            </w:tcBorders>
          </w:tcPr>
          <w:p w14:paraId="353111E3" w14:textId="77777777" w:rsidR="00590F8D" w:rsidRPr="009F22FD" w:rsidRDefault="00590F8D" w:rsidP="00DF3EBC">
            <w:pPr>
              <w:pStyle w:val="Normal6a"/>
            </w:pPr>
          </w:p>
        </w:tc>
        <w:tc>
          <w:tcPr>
            <w:tcW w:w="4876" w:type="dxa"/>
            <w:tcBorders>
              <w:top w:val="nil"/>
              <w:left w:val="nil"/>
              <w:bottom w:val="nil"/>
              <w:right w:val="nil"/>
            </w:tcBorders>
          </w:tcPr>
          <w:p w14:paraId="3687F234" w14:textId="77777777" w:rsidR="00590F8D" w:rsidRPr="009F22FD" w:rsidRDefault="00590F8D" w:rsidP="00DF3EBC">
            <w:pPr>
              <w:pStyle w:val="Normal6a"/>
            </w:pPr>
            <w:r w:rsidRPr="009F22FD">
              <w:rPr>
                <w:b/>
                <w:i/>
              </w:rPr>
              <w:t>17 bis.</w:t>
            </w:r>
            <w:r w:rsidRPr="009F22FD">
              <w:tab/>
            </w:r>
            <w:r w:rsidRPr="009F22FD">
              <w:rPr>
                <w:b/>
                <w:i/>
              </w:rPr>
              <w:t>esprime preoccupazione per le notizie secondo cui la Cina, che non aderisce universalmente all'etica medica occidentale ed eccelle nella fusione tra gli ambiti civile e militare, sta raccogliendo dati genetici e genomici sugli europei e altri in modi che potrebbero nuocere alla sicurezza nazionale; invita le autorità competenti ad affrontare la minaccia dell'utilizzo potenziale di tali dati sugli europei per scopi nefasti e a escludere in futuro qualsiasi minaccia di armi biologiche personalizzate che potrebbero colpire un individuo o una classe di individui o che potrebbero essere utilizzate dalla Repubblica popolare cinese per scopi militari;</w:t>
            </w:r>
          </w:p>
        </w:tc>
      </w:tr>
    </w:tbl>
    <w:p w14:paraId="3E0B71BF" w14:textId="77777777" w:rsidR="00590F8D" w:rsidRPr="00973EEF" w:rsidRDefault="00590F8D" w:rsidP="00590F8D">
      <w:pPr>
        <w:pStyle w:val="AmOrLang"/>
        <w:rPr>
          <w:lang w:val="de-DE"/>
        </w:rPr>
      </w:pPr>
      <w:r w:rsidRPr="00973EEF">
        <w:rPr>
          <w:lang w:val="de-DE"/>
        </w:rPr>
        <w:t xml:space="preserve">Or. </w:t>
      </w:r>
      <w:r w:rsidRPr="00973EEF">
        <w:rPr>
          <w:rStyle w:val="HideTWBExt"/>
          <w:lang w:val="de-DE"/>
        </w:rPr>
        <w:t>&lt;Original&gt;</w:t>
      </w:r>
      <w:r w:rsidRPr="00973EEF">
        <w:rPr>
          <w:rStyle w:val="HideTWBInt"/>
          <w:lang w:val="de-DE"/>
        </w:rPr>
        <w:t>{EN}</w:t>
      </w:r>
      <w:r w:rsidRPr="00973EEF">
        <w:rPr>
          <w:lang w:val="de-DE"/>
        </w:rPr>
        <w:t>en</w:t>
      </w:r>
      <w:r w:rsidRPr="00973EEF">
        <w:rPr>
          <w:rStyle w:val="HideTWBExt"/>
          <w:lang w:val="de-DE"/>
        </w:rPr>
        <w:t>&lt;/Original&gt;</w:t>
      </w:r>
    </w:p>
    <w:p w14:paraId="58177032" w14:textId="77777777" w:rsidR="00590F8D" w:rsidRPr="00973EEF" w:rsidRDefault="00590F8D" w:rsidP="00590F8D">
      <w:pPr>
        <w:rPr>
          <w:lang w:val="de-DE"/>
        </w:rPr>
      </w:pPr>
      <w:r w:rsidRPr="00973EEF">
        <w:rPr>
          <w:rStyle w:val="HideTWBExt"/>
          <w:lang w:val="de-DE"/>
        </w:rPr>
        <w:t>&lt;/Amend&gt;</w:t>
      </w:r>
    </w:p>
    <w:p w14:paraId="2131C577" w14:textId="77777777" w:rsidR="00590F8D" w:rsidRPr="00973EEF" w:rsidRDefault="00590F8D" w:rsidP="00590F8D">
      <w:pPr>
        <w:pStyle w:val="AmNumberTabs"/>
        <w:rPr>
          <w:lang w:val="de-DE"/>
        </w:rPr>
      </w:pPr>
      <w:r w:rsidRPr="00973EEF">
        <w:rPr>
          <w:rStyle w:val="HideTWBExt"/>
          <w:b w:val="0"/>
          <w:lang w:val="de-DE"/>
        </w:rPr>
        <w:t>&lt;Amend&gt;</w:t>
      </w:r>
      <w:r w:rsidRPr="00973EEF">
        <w:rPr>
          <w:lang w:val="de-DE"/>
        </w:rPr>
        <w:t>Emendamento</w:t>
      </w:r>
      <w:r w:rsidRPr="00973EEF">
        <w:rPr>
          <w:lang w:val="de-DE"/>
        </w:rPr>
        <w:tab/>
      </w:r>
      <w:r w:rsidRPr="00973EEF">
        <w:rPr>
          <w:lang w:val="de-DE"/>
        </w:rPr>
        <w:tab/>
      </w:r>
      <w:r w:rsidRPr="00973EEF">
        <w:rPr>
          <w:rStyle w:val="HideTWBExt"/>
          <w:b w:val="0"/>
          <w:lang w:val="de-DE"/>
        </w:rPr>
        <w:t>&lt;NumAm&gt;</w:t>
      </w:r>
      <w:r w:rsidRPr="00973EEF">
        <w:rPr>
          <w:lang w:val="de-DE"/>
        </w:rPr>
        <w:t>498</w:t>
      </w:r>
      <w:r w:rsidRPr="00973EEF">
        <w:rPr>
          <w:rStyle w:val="HideTWBExt"/>
          <w:b w:val="0"/>
          <w:lang w:val="de-DE"/>
        </w:rPr>
        <w:t>&lt;/NumAm&gt;</w:t>
      </w:r>
    </w:p>
    <w:p w14:paraId="0D71300A" w14:textId="77777777" w:rsidR="00590F8D" w:rsidRPr="00973EEF" w:rsidRDefault="00590F8D" w:rsidP="00590F8D">
      <w:pPr>
        <w:pStyle w:val="NormalBold"/>
        <w:rPr>
          <w:lang w:val="de-DE"/>
        </w:rPr>
      </w:pPr>
      <w:r w:rsidRPr="00973EEF">
        <w:rPr>
          <w:rStyle w:val="HideTWBExt"/>
          <w:b w:val="0"/>
          <w:lang w:val="de-DE"/>
        </w:rPr>
        <w:t>&lt;RepeatBlock-By&gt;&lt;Members&gt;</w:t>
      </w:r>
      <w:r w:rsidRPr="00973EEF">
        <w:rPr>
          <w:lang w:val="de-DE"/>
        </w:rPr>
        <w:t>Michael von der Schulenburg</w:t>
      </w:r>
      <w:r w:rsidRPr="00973EEF">
        <w:rPr>
          <w:rStyle w:val="HideTWBExt"/>
          <w:b w:val="0"/>
          <w:lang w:val="de-DE"/>
        </w:rPr>
        <w:t>&lt;/Members&gt;</w:t>
      </w:r>
    </w:p>
    <w:p w14:paraId="4A4C9FE3" w14:textId="77777777" w:rsidR="00590F8D" w:rsidRPr="00973EEF" w:rsidRDefault="00590F8D" w:rsidP="00590F8D">
      <w:pPr>
        <w:pStyle w:val="NormalBold"/>
        <w:rPr>
          <w:lang w:val="de-DE"/>
        </w:rPr>
      </w:pPr>
      <w:r w:rsidRPr="00973EEF">
        <w:rPr>
          <w:rStyle w:val="HideTWBExt"/>
          <w:b w:val="0"/>
          <w:lang w:val="de-DE"/>
        </w:rPr>
        <w:t>&lt;/RepeatBlock-By&gt;</w:t>
      </w:r>
    </w:p>
    <w:p w14:paraId="789EA067"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787C808E" w14:textId="77777777" w:rsidR="00590F8D" w:rsidRPr="009F22FD" w:rsidRDefault="00590F8D" w:rsidP="00590F8D">
      <w:pPr>
        <w:pStyle w:val="NormalBold"/>
      </w:pPr>
      <w:r w:rsidRPr="009F22FD">
        <w:rPr>
          <w:rStyle w:val="HideTWBExt"/>
          <w:b w:val="0"/>
        </w:rPr>
        <w:t>&lt;Article&gt;</w:t>
      </w:r>
      <w:r w:rsidRPr="009F22FD">
        <w:t>Paragrafo 18</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13074F82" w14:textId="77777777" w:rsidTr="00DF3EBC">
        <w:trPr>
          <w:trHeight w:hRule="exact" w:val="240"/>
          <w:jc w:val="center"/>
        </w:trPr>
        <w:tc>
          <w:tcPr>
            <w:tcW w:w="9752" w:type="dxa"/>
            <w:gridSpan w:val="2"/>
            <w:tcBorders>
              <w:top w:val="nil"/>
              <w:left w:val="nil"/>
              <w:bottom w:val="nil"/>
              <w:right w:val="nil"/>
            </w:tcBorders>
          </w:tcPr>
          <w:p w14:paraId="5B5CD294" w14:textId="77777777" w:rsidR="00590F8D" w:rsidRPr="009F22FD" w:rsidRDefault="00590F8D" w:rsidP="00DF3EBC"/>
        </w:tc>
      </w:tr>
      <w:tr w:rsidR="00590F8D" w:rsidRPr="009F22FD" w14:paraId="177B25F4" w14:textId="77777777" w:rsidTr="00DF3EBC">
        <w:trPr>
          <w:trHeight w:val="240"/>
          <w:jc w:val="center"/>
        </w:trPr>
        <w:tc>
          <w:tcPr>
            <w:tcW w:w="4876" w:type="dxa"/>
            <w:tcBorders>
              <w:top w:val="nil"/>
              <w:left w:val="nil"/>
              <w:bottom w:val="nil"/>
              <w:right w:val="nil"/>
            </w:tcBorders>
          </w:tcPr>
          <w:p w14:paraId="1A81FC9B"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07C479A3" w14:textId="77777777" w:rsidR="00590F8D" w:rsidRPr="009F22FD" w:rsidRDefault="00590F8D" w:rsidP="00DF3EBC">
            <w:pPr>
              <w:pStyle w:val="AmColumnHeading"/>
            </w:pPr>
            <w:r w:rsidRPr="009F22FD">
              <w:t>Emendamento</w:t>
            </w:r>
          </w:p>
        </w:tc>
      </w:tr>
      <w:tr w:rsidR="00590F8D" w:rsidRPr="009F22FD" w14:paraId="6D19EC0E" w14:textId="77777777" w:rsidTr="00DF3EBC">
        <w:trPr>
          <w:jc w:val="center"/>
        </w:trPr>
        <w:tc>
          <w:tcPr>
            <w:tcW w:w="4876" w:type="dxa"/>
            <w:tcBorders>
              <w:top w:val="nil"/>
              <w:left w:val="nil"/>
              <w:bottom w:val="nil"/>
              <w:right w:val="nil"/>
            </w:tcBorders>
          </w:tcPr>
          <w:p w14:paraId="6A6BBCE8" w14:textId="77777777" w:rsidR="00590F8D" w:rsidRPr="009F22FD" w:rsidRDefault="00590F8D" w:rsidP="00DF3EBC">
            <w:pPr>
              <w:pStyle w:val="Normal6a"/>
            </w:pPr>
            <w:r w:rsidRPr="009F22FD">
              <w:rPr>
                <w:b/>
                <w:i/>
              </w:rPr>
              <w:t>18.</w:t>
            </w:r>
            <w:r w:rsidRPr="009F22FD">
              <w:tab/>
            </w:r>
            <w:r w:rsidRPr="009F22FD">
              <w:rPr>
                <w:b/>
                <w:i/>
              </w:rPr>
              <w:t>invita le autorità cinesi a porre fine a tutte le azioni aggressive, in particolare le operazioni aeree e marittime nello stretto di Taiwan e nel Mar cinese meridionale, che mettono a rischio la stabilità nella regione indo-pacifica e compromettono in tal modo la sicurezza internazionale, la sovranità dei paesi della regione, la sicurezza della vita in mare e la libertà di navigazione;</w:t>
            </w:r>
          </w:p>
        </w:tc>
        <w:tc>
          <w:tcPr>
            <w:tcW w:w="4876" w:type="dxa"/>
            <w:tcBorders>
              <w:top w:val="nil"/>
              <w:left w:val="nil"/>
              <w:bottom w:val="nil"/>
              <w:right w:val="nil"/>
            </w:tcBorders>
          </w:tcPr>
          <w:p w14:paraId="423B041F" w14:textId="77777777" w:rsidR="00590F8D" w:rsidRPr="009F22FD" w:rsidRDefault="00590F8D" w:rsidP="00DF3EBC">
            <w:pPr>
              <w:pStyle w:val="Normal6a"/>
            </w:pPr>
            <w:r w:rsidRPr="009F22FD">
              <w:rPr>
                <w:b/>
                <w:i/>
              </w:rPr>
              <w:t>soppresso</w:t>
            </w:r>
          </w:p>
        </w:tc>
      </w:tr>
    </w:tbl>
    <w:p w14:paraId="1681CA47"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0C39BC92" w14:textId="77777777" w:rsidR="00590F8D" w:rsidRPr="009F22FD" w:rsidRDefault="00590F8D" w:rsidP="00590F8D">
      <w:r w:rsidRPr="009F22FD">
        <w:rPr>
          <w:rStyle w:val="HideTWBExt"/>
        </w:rPr>
        <w:t>&lt;/Amend&gt;</w:t>
      </w:r>
    </w:p>
    <w:p w14:paraId="7C45EE39"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499</w:t>
      </w:r>
      <w:r w:rsidRPr="009F22FD">
        <w:rPr>
          <w:rStyle w:val="HideTWBExt"/>
          <w:b w:val="0"/>
        </w:rPr>
        <w:t>&lt;/NumAm&gt;</w:t>
      </w:r>
    </w:p>
    <w:p w14:paraId="21D10A5A" w14:textId="77777777" w:rsidR="00590F8D" w:rsidRPr="009F22FD" w:rsidRDefault="00590F8D" w:rsidP="00590F8D">
      <w:pPr>
        <w:pStyle w:val="NormalBold"/>
      </w:pPr>
      <w:r w:rsidRPr="009F22FD">
        <w:rPr>
          <w:rStyle w:val="HideTWBExt"/>
          <w:b w:val="0"/>
        </w:rPr>
        <w:t>&lt;RepeatBlock-By&gt;&lt;Members&gt;</w:t>
      </w:r>
      <w:r w:rsidRPr="009F22FD">
        <w:t>Hans Neuhoff</w:t>
      </w:r>
      <w:r w:rsidRPr="009F22FD">
        <w:rPr>
          <w:rStyle w:val="HideTWBExt"/>
          <w:b w:val="0"/>
        </w:rPr>
        <w:t>&lt;/Members&gt;</w:t>
      </w:r>
    </w:p>
    <w:p w14:paraId="6B86EC18" w14:textId="77777777" w:rsidR="00590F8D" w:rsidRPr="009F22FD" w:rsidRDefault="00590F8D" w:rsidP="00590F8D">
      <w:pPr>
        <w:pStyle w:val="NormalBold"/>
      </w:pPr>
      <w:r w:rsidRPr="009F22FD">
        <w:rPr>
          <w:rStyle w:val="HideTWBExt"/>
          <w:b w:val="0"/>
        </w:rPr>
        <w:t>&lt;/RepeatBlock-By&gt;</w:t>
      </w:r>
    </w:p>
    <w:p w14:paraId="321C46E9"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01D92B98" w14:textId="77777777" w:rsidR="00590F8D" w:rsidRPr="009F22FD" w:rsidRDefault="00590F8D" w:rsidP="00590F8D">
      <w:pPr>
        <w:pStyle w:val="NormalBold"/>
      </w:pPr>
      <w:r w:rsidRPr="009F22FD">
        <w:rPr>
          <w:rStyle w:val="HideTWBExt"/>
          <w:b w:val="0"/>
        </w:rPr>
        <w:t>&lt;Article&gt;</w:t>
      </w:r>
      <w:r w:rsidRPr="009F22FD">
        <w:t>Paragrafo 18</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18D8AE4C" w14:textId="77777777" w:rsidTr="00DF3EBC">
        <w:trPr>
          <w:trHeight w:hRule="exact" w:val="240"/>
          <w:jc w:val="center"/>
        </w:trPr>
        <w:tc>
          <w:tcPr>
            <w:tcW w:w="9752" w:type="dxa"/>
            <w:gridSpan w:val="2"/>
            <w:tcBorders>
              <w:top w:val="nil"/>
              <w:left w:val="nil"/>
              <w:bottom w:val="nil"/>
              <w:right w:val="nil"/>
            </w:tcBorders>
          </w:tcPr>
          <w:p w14:paraId="036A1C9F" w14:textId="77777777" w:rsidR="00590F8D" w:rsidRPr="009F22FD" w:rsidRDefault="00590F8D" w:rsidP="00DF3EBC"/>
        </w:tc>
      </w:tr>
      <w:tr w:rsidR="00590F8D" w:rsidRPr="009F22FD" w14:paraId="0CB341A2" w14:textId="77777777" w:rsidTr="00DF3EBC">
        <w:trPr>
          <w:trHeight w:val="240"/>
          <w:jc w:val="center"/>
        </w:trPr>
        <w:tc>
          <w:tcPr>
            <w:tcW w:w="4876" w:type="dxa"/>
            <w:tcBorders>
              <w:top w:val="nil"/>
              <w:left w:val="nil"/>
              <w:bottom w:val="nil"/>
              <w:right w:val="nil"/>
            </w:tcBorders>
          </w:tcPr>
          <w:p w14:paraId="4BA35C5C"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551B204E" w14:textId="77777777" w:rsidR="00590F8D" w:rsidRPr="009F22FD" w:rsidRDefault="00590F8D" w:rsidP="00DF3EBC">
            <w:pPr>
              <w:pStyle w:val="AmColumnHeading"/>
            </w:pPr>
            <w:r w:rsidRPr="009F22FD">
              <w:t>Emendamento</w:t>
            </w:r>
          </w:p>
        </w:tc>
      </w:tr>
      <w:tr w:rsidR="00590F8D" w:rsidRPr="009F22FD" w14:paraId="760545F1" w14:textId="77777777" w:rsidTr="00DF3EBC">
        <w:trPr>
          <w:jc w:val="center"/>
        </w:trPr>
        <w:tc>
          <w:tcPr>
            <w:tcW w:w="4876" w:type="dxa"/>
            <w:tcBorders>
              <w:top w:val="nil"/>
              <w:left w:val="nil"/>
              <w:bottom w:val="nil"/>
              <w:right w:val="nil"/>
            </w:tcBorders>
          </w:tcPr>
          <w:p w14:paraId="53E9898A" w14:textId="77777777" w:rsidR="00590F8D" w:rsidRPr="009F22FD" w:rsidRDefault="00590F8D" w:rsidP="00DF3EBC">
            <w:pPr>
              <w:pStyle w:val="Normal6a"/>
            </w:pPr>
            <w:r w:rsidRPr="009F22FD">
              <w:t>18.</w:t>
            </w:r>
            <w:r w:rsidRPr="009F22FD">
              <w:tab/>
              <w:t xml:space="preserve">invita </w:t>
            </w:r>
            <w:r w:rsidRPr="009F22FD">
              <w:rPr>
                <w:b/>
                <w:i/>
              </w:rPr>
              <w:t>le autorità cinesi</w:t>
            </w:r>
            <w:r w:rsidRPr="009F22FD">
              <w:t xml:space="preserve"> a porre fine a tutte le azioni aggressive, in particolare le operazioni aeree e marittime nello stretto di Taiwan e nel Mar cinese meridionale, che mettono a rischio la stabilità nella regione indo-pacifica e compromettono in tal modo la sicurezza internazionale, la sovranità dei paesi della regione, la sicurezza della vita in mare e la libertà di navigazione;</w:t>
            </w:r>
          </w:p>
        </w:tc>
        <w:tc>
          <w:tcPr>
            <w:tcW w:w="4876" w:type="dxa"/>
            <w:tcBorders>
              <w:top w:val="nil"/>
              <w:left w:val="nil"/>
              <w:bottom w:val="nil"/>
              <w:right w:val="nil"/>
            </w:tcBorders>
          </w:tcPr>
          <w:p w14:paraId="414E5AFC" w14:textId="77777777" w:rsidR="00590F8D" w:rsidRPr="009F22FD" w:rsidRDefault="00590F8D" w:rsidP="00DF3EBC">
            <w:pPr>
              <w:pStyle w:val="Normal6a"/>
            </w:pPr>
            <w:r w:rsidRPr="009F22FD">
              <w:t>18.</w:t>
            </w:r>
            <w:r w:rsidRPr="009F22FD">
              <w:tab/>
              <w:t xml:space="preserve">invita </w:t>
            </w:r>
            <w:r w:rsidRPr="009F22FD">
              <w:rPr>
                <w:b/>
                <w:i/>
              </w:rPr>
              <w:t>tutti gli attori che operano nella regione indo-pacifica</w:t>
            </w:r>
            <w:r w:rsidRPr="009F22FD">
              <w:t xml:space="preserve"> a porre fine a tutte le azioni aggressive, in particolare le operazioni aeree e marittime nello stretto di Taiwan e nel Mar cinese meridionale, che mettono a rischio la stabilità nella regione indo-pacifica e compromettono in tal modo la sicurezza internazionale, la sovranità dei paesi della regione, la sicurezza della vita in mare e la libertà di navigazione;</w:t>
            </w:r>
          </w:p>
        </w:tc>
      </w:tr>
    </w:tbl>
    <w:p w14:paraId="43592AEF" w14:textId="77777777" w:rsidR="00590F8D" w:rsidRPr="00973EEF" w:rsidRDefault="00590F8D" w:rsidP="00590F8D">
      <w:pPr>
        <w:pStyle w:val="AmOrLang"/>
        <w:rPr>
          <w:lang w:val="pt-PT"/>
        </w:rPr>
      </w:pPr>
      <w:r w:rsidRPr="00973EEF">
        <w:rPr>
          <w:lang w:val="pt-PT"/>
        </w:rPr>
        <w:t xml:space="preserve">Or. </w:t>
      </w:r>
      <w:r w:rsidRPr="00973EEF">
        <w:rPr>
          <w:rStyle w:val="HideTWBExt"/>
          <w:lang w:val="pt-PT"/>
        </w:rPr>
        <w:t>&lt;Original&gt;</w:t>
      </w:r>
      <w:r w:rsidRPr="00973EEF">
        <w:rPr>
          <w:rStyle w:val="HideTWBInt"/>
          <w:lang w:val="pt-PT"/>
        </w:rPr>
        <w:t>{DE}</w:t>
      </w:r>
      <w:r w:rsidRPr="00973EEF">
        <w:rPr>
          <w:lang w:val="pt-PT"/>
        </w:rPr>
        <w:t>de</w:t>
      </w:r>
      <w:r w:rsidRPr="00973EEF">
        <w:rPr>
          <w:rStyle w:val="HideTWBExt"/>
          <w:lang w:val="pt-PT"/>
        </w:rPr>
        <w:t>&lt;/Original&gt;</w:t>
      </w:r>
    </w:p>
    <w:p w14:paraId="4ED0DA61" w14:textId="77777777" w:rsidR="00590F8D" w:rsidRPr="00973EEF" w:rsidRDefault="00590F8D" w:rsidP="00590F8D">
      <w:pPr>
        <w:rPr>
          <w:lang w:val="pt-PT"/>
        </w:rPr>
      </w:pPr>
      <w:r w:rsidRPr="00973EEF">
        <w:rPr>
          <w:rStyle w:val="HideTWBExt"/>
          <w:lang w:val="pt-PT"/>
        </w:rPr>
        <w:t>&lt;/Amend&gt;</w:t>
      </w:r>
    </w:p>
    <w:p w14:paraId="331872EB" w14:textId="77777777" w:rsidR="00590F8D" w:rsidRPr="00973EEF" w:rsidRDefault="00590F8D" w:rsidP="00590F8D">
      <w:pPr>
        <w:pStyle w:val="AmNumberTabs"/>
        <w:rPr>
          <w:lang w:val="pt-PT"/>
        </w:rPr>
      </w:pPr>
      <w:r w:rsidRPr="00973EEF">
        <w:rPr>
          <w:rStyle w:val="HideTWBExt"/>
          <w:b w:val="0"/>
          <w:lang w:val="pt-PT"/>
        </w:rPr>
        <w:t>&lt;Amend&gt;</w:t>
      </w:r>
      <w:r w:rsidRPr="00973EEF">
        <w:rPr>
          <w:lang w:val="pt-PT"/>
        </w:rPr>
        <w:t>Emendamento</w:t>
      </w:r>
      <w:r w:rsidRPr="00973EEF">
        <w:rPr>
          <w:lang w:val="pt-PT"/>
        </w:rPr>
        <w:tab/>
      </w:r>
      <w:r w:rsidRPr="00973EEF">
        <w:rPr>
          <w:lang w:val="pt-PT"/>
        </w:rPr>
        <w:tab/>
      </w:r>
      <w:r w:rsidRPr="00973EEF">
        <w:rPr>
          <w:rStyle w:val="HideTWBExt"/>
          <w:b w:val="0"/>
          <w:lang w:val="pt-PT"/>
        </w:rPr>
        <w:t>&lt;NumAm&gt;</w:t>
      </w:r>
      <w:r w:rsidRPr="00973EEF">
        <w:rPr>
          <w:lang w:val="pt-PT"/>
        </w:rPr>
        <w:t>500</w:t>
      </w:r>
      <w:r w:rsidRPr="00973EEF">
        <w:rPr>
          <w:rStyle w:val="HideTWBExt"/>
          <w:b w:val="0"/>
          <w:lang w:val="pt-PT"/>
        </w:rPr>
        <w:t>&lt;/NumAm&gt;</w:t>
      </w:r>
    </w:p>
    <w:p w14:paraId="4BFD75AA" w14:textId="77777777" w:rsidR="00590F8D" w:rsidRPr="00973EEF" w:rsidRDefault="00590F8D" w:rsidP="00590F8D">
      <w:pPr>
        <w:pStyle w:val="NormalBold"/>
        <w:rPr>
          <w:lang w:val="pt-PT"/>
        </w:rPr>
      </w:pPr>
      <w:r w:rsidRPr="00973EEF">
        <w:rPr>
          <w:rStyle w:val="HideTWBExt"/>
          <w:b w:val="0"/>
          <w:lang w:val="pt-PT"/>
        </w:rPr>
        <w:t>&lt;RepeatBlock-By&gt;&lt;Members&gt;</w:t>
      </w:r>
      <w:r w:rsidRPr="00973EEF">
        <w:rPr>
          <w:lang w:val="pt-PT"/>
        </w:rPr>
        <w:t>Alexander Sell</w:t>
      </w:r>
      <w:r w:rsidRPr="00973EEF">
        <w:rPr>
          <w:rStyle w:val="HideTWBExt"/>
          <w:b w:val="0"/>
          <w:lang w:val="pt-PT"/>
        </w:rPr>
        <w:t>&lt;/Members&gt;</w:t>
      </w:r>
    </w:p>
    <w:p w14:paraId="5597E1DC" w14:textId="77777777" w:rsidR="00590F8D" w:rsidRPr="00973EEF" w:rsidRDefault="00590F8D" w:rsidP="00590F8D">
      <w:pPr>
        <w:pStyle w:val="NormalBold"/>
        <w:rPr>
          <w:lang w:val="pt-PT"/>
        </w:rPr>
      </w:pPr>
      <w:r w:rsidRPr="00973EEF">
        <w:rPr>
          <w:rStyle w:val="HideTWBExt"/>
          <w:b w:val="0"/>
          <w:lang w:val="pt-PT"/>
        </w:rPr>
        <w:t>&lt;/RepeatBlock-By&gt;</w:t>
      </w:r>
    </w:p>
    <w:p w14:paraId="3EC08C5D"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7BD5A4A6" w14:textId="77777777" w:rsidR="00590F8D" w:rsidRPr="009F22FD" w:rsidRDefault="00590F8D" w:rsidP="00590F8D">
      <w:pPr>
        <w:pStyle w:val="NormalBold"/>
      </w:pPr>
      <w:r w:rsidRPr="009F22FD">
        <w:rPr>
          <w:rStyle w:val="HideTWBExt"/>
          <w:b w:val="0"/>
        </w:rPr>
        <w:t>&lt;Article&gt;</w:t>
      </w:r>
      <w:r w:rsidRPr="009F22FD">
        <w:t>Paragrafo 18</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64A756FE" w14:textId="77777777" w:rsidTr="00DF3EBC">
        <w:trPr>
          <w:trHeight w:hRule="exact" w:val="240"/>
          <w:jc w:val="center"/>
        </w:trPr>
        <w:tc>
          <w:tcPr>
            <w:tcW w:w="9752" w:type="dxa"/>
            <w:gridSpan w:val="2"/>
            <w:tcBorders>
              <w:top w:val="nil"/>
              <w:left w:val="nil"/>
              <w:bottom w:val="nil"/>
              <w:right w:val="nil"/>
            </w:tcBorders>
          </w:tcPr>
          <w:p w14:paraId="4E1A5E7A" w14:textId="77777777" w:rsidR="00590F8D" w:rsidRPr="009F22FD" w:rsidRDefault="00590F8D" w:rsidP="00DF3EBC"/>
        </w:tc>
      </w:tr>
      <w:tr w:rsidR="00590F8D" w:rsidRPr="009F22FD" w14:paraId="70A2B48C" w14:textId="77777777" w:rsidTr="00DF3EBC">
        <w:trPr>
          <w:trHeight w:val="240"/>
          <w:jc w:val="center"/>
        </w:trPr>
        <w:tc>
          <w:tcPr>
            <w:tcW w:w="4876" w:type="dxa"/>
            <w:tcBorders>
              <w:top w:val="nil"/>
              <w:left w:val="nil"/>
              <w:bottom w:val="nil"/>
              <w:right w:val="nil"/>
            </w:tcBorders>
          </w:tcPr>
          <w:p w14:paraId="02C144F7"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4B7F606B" w14:textId="77777777" w:rsidR="00590F8D" w:rsidRPr="009F22FD" w:rsidRDefault="00590F8D" w:rsidP="00DF3EBC">
            <w:pPr>
              <w:pStyle w:val="AmColumnHeading"/>
            </w:pPr>
            <w:r w:rsidRPr="009F22FD">
              <w:t>Emendamento</w:t>
            </w:r>
          </w:p>
        </w:tc>
      </w:tr>
      <w:tr w:rsidR="00590F8D" w:rsidRPr="009F22FD" w14:paraId="0494FF45" w14:textId="77777777" w:rsidTr="00DF3EBC">
        <w:trPr>
          <w:jc w:val="center"/>
        </w:trPr>
        <w:tc>
          <w:tcPr>
            <w:tcW w:w="4876" w:type="dxa"/>
            <w:tcBorders>
              <w:top w:val="nil"/>
              <w:left w:val="nil"/>
              <w:bottom w:val="nil"/>
              <w:right w:val="nil"/>
            </w:tcBorders>
          </w:tcPr>
          <w:p w14:paraId="2CF5613C" w14:textId="77777777" w:rsidR="00590F8D" w:rsidRPr="009F22FD" w:rsidRDefault="00590F8D" w:rsidP="00DF3EBC">
            <w:pPr>
              <w:pStyle w:val="Normal6a"/>
            </w:pPr>
            <w:r w:rsidRPr="009F22FD">
              <w:t>18.</w:t>
            </w:r>
            <w:r w:rsidRPr="009F22FD">
              <w:tab/>
              <w:t xml:space="preserve">invita le autorità cinesi a </w:t>
            </w:r>
            <w:r w:rsidRPr="009F22FD">
              <w:rPr>
                <w:b/>
                <w:i/>
              </w:rPr>
              <w:t>porre fine a tutte le azioni aggressive, in particolare le operazioni aeree e marittime</w:t>
            </w:r>
            <w:r w:rsidRPr="009F22FD">
              <w:t xml:space="preserve"> nello stretto di Taiwan e nel Mar cinese meridionale</w:t>
            </w:r>
            <w:r w:rsidRPr="009F22FD">
              <w:rPr>
                <w:b/>
                <w:i/>
              </w:rPr>
              <w:t>, che mettono a rischio</w:t>
            </w:r>
            <w:r w:rsidRPr="009F22FD">
              <w:t xml:space="preserve"> la stabilità nella regione indo-pacifica </w:t>
            </w:r>
            <w:r w:rsidRPr="009F22FD">
              <w:rPr>
                <w:b/>
                <w:i/>
              </w:rPr>
              <w:t>e compromettono</w:t>
            </w:r>
            <w:r w:rsidRPr="009F22FD">
              <w:t xml:space="preserve"> in tal modo la sicurezza internazionale, la sovranità dei paesi della regione, la sicurezza della vita in mare e la libertà di navigazione;</w:t>
            </w:r>
          </w:p>
        </w:tc>
        <w:tc>
          <w:tcPr>
            <w:tcW w:w="4876" w:type="dxa"/>
            <w:tcBorders>
              <w:top w:val="nil"/>
              <w:left w:val="nil"/>
              <w:bottom w:val="nil"/>
              <w:right w:val="nil"/>
            </w:tcBorders>
          </w:tcPr>
          <w:p w14:paraId="5CA016BC" w14:textId="77777777" w:rsidR="00590F8D" w:rsidRPr="009F22FD" w:rsidRDefault="00590F8D" w:rsidP="00DF3EBC">
            <w:pPr>
              <w:pStyle w:val="Normal6a"/>
            </w:pPr>
            <w:r w:rsidRPr="009F22FD">
              <w:t>18.</w:t>
            </w:r>
            <w:r w:rsidRPr="009F22FD">
              <w:tab/>
              <w:t xml:space="preserve">invita le autorità cinesi a </w:t>
            </w:r>
            <w:r w:rsidRPr="009F22FD">
              <w:rPr>
                <w:b/>
                <w:i/>
              </w:rPr>
              <w:t>perseguire l'impegno diplomatico e la cooperazione</w:t>
            </w:r>
            <w:r w:rsidRPr="009F22FD">
              <w:t xml:space="preserve"> nello stretto di Taiwan e nel Mar cinese meridionale </w:t>
            </w:r>
            <w:r w:rsidRPr="009F22FD">
              <w:rPr>
                <w:b/>
                <w:i/>
              </w:rPr>
              <w:t>per mantenere</w:t>
            </w:r>
            <w:r w:rsidRPr="009F22FD">
              <w:t xml:space="preserve"> la stabilità </w:t>
            </w:r>
            <w:r w:rsidRPr="009F22FD">
              <w:rPr>
                <w:b/>
                <w:i/>
              </w:rPr>
              <w:t>regionale</w:t>
            </w:r>
            <w:r w:rsidRPr="009F22FD">
              <w:t xml:space="preserve"> nella regione indo-pacifica </w:t>
            </w:r>
            <w:r w:rsidRPr="009F22FD">
              <w:rPr>
                <w:b/>
                <w:i/>
              </w:rPr>
              <w:t>garantendo</w:t>
            </w:r>
            <w:r w:rsidRPr="009F22FD">
              <w:t xml:space="preserve"> in tal modo la sicurezza internazionale, la sovranità dei paesi della regione, la sicurezza della vita in mare e la libertà di navigazione;</w:t>
            </w:r>
          </w:p>
        </w:tc>
      </w:tr>
    </w:tbl>
    <w:p w14:paraId="6311ACCB" w14:textId="77777777" w:rsidR="00590F8D" w:rsidRPr="00973EEF" w:rsidRDefault="00590F8D" w:rsidP="00590F8D">
      <w:pPr>
        <w:pStyle w:val="AmOrLang"/>
        <w:rPr>
          <w:lang w:val="es-ES"/>
        </w:rPr>
      </w:pPr>
      <w:r w:rsidRPr="00973EEF">
        <w:rPr>
          <w:lang w:val="es-ES"/>
        </w:rPr>
        <w:t xml:space="preserve">Or. </w:t>
      </w:r>
      <w:r w:rsidRPr="00973EEF">
        <w:rPr>
          <w:rStyle w:val="HideTWBExt"/>
          <w:lang w:val="es-ES"/>
        </w:rPr>
        <w:t>&lt;Original&gt;</w:t>
      </w:r>
      <w:r w:rsidRPr="00973EEF">
        <w:rPr>
          <w:rStyle w:val="HideTWBInt"/>
          <w:lang w:val="es-ES"/>
        </w:rPr>
        <w:t>{EN}</w:t>
      </w:r>
      <w:r w:rsidRPr="00973EEF">
        <w:rPr>
          <w:lang w:val="es-ES"/>
        </w:rPr>
        <w:t>en</w:t>
      </w:r>
      <w:r w:rsidRPr="00973EEF">
        <w:rPr>
          <w:rStyle w:val="HideTWBExt"/>
          <w:lang w:val="es-ES"/>
        </w:rPr>
        <w:t>&lt;/Original&gt;</w:t>
      </w:r>
    </w:p>
    <w:p w14:paraId="381EC076" w14:textId="77777777" w:rsidR="00590F8D" w:rsidRPr="00973EEF" w:rsidRDefault="00590F8D" w:rsidP="00590F8D">
      <w:pPr>
        <w:rPr>
          <w:lang w:val="es-ES"/>
        </w:rPr>
      </w:pPr>
      <w:r w:rsidRPr="00973EEF">
        <w:rPr>
          <w:rStyle w:val="HideTWBExt"/>
          <w:lang w:val="es-ES"/>
        </w:rPr>
        <w:t>&lt;/Amend&gt;</w:t>
      </w:r>
    </w:p>
    <w:p w14:paraId="35B668AF" w14:textId="77777777" w:rsidR="00590F8D" w:rsidRPr="00973EEF" w:rsidRDefault="00590F8D" w:rsidP="00590F8D">
      <w:pPr>
        <w:pStyle w:val="AmNumberTabs"/>
        <w:rPr>
          <w:lang w:val="es-ES"/>
        </w:rPr>
      </w:pPr>
      <w:r w:rsidRPr="00973EEF">
        <w:rPr>
          <w:rStyle w:val="HideTWBExt"/>
          <w:b w:val="0"/>
          <w:lang w:val="es-ES"/>
        </w:rPr>
        <w:t>&lt;Amend&gt;</w:t>
      </w:r>
      <w:r w:rsidRPr="00973EEF">
        <w:rPr>
          <w:lang w:val="es-ES"/>
        </w:rPr>
        <w:t>Emendamento</w:t>
      </w:r>
      <w:r w:rsidRPr="00973EEF">
        <w:rPr>
          <w:lang w:val="es-ES"/>
        </w:rPr>
        <w:tab/>
      </w:r>
      <w:r w:rsidRPr="00973EEF">
        <w:rPr>
          <w:lang w:val="es-ES"/>
        </w:rPr>
        <w:tab/>
      </w:r>
      <w:r w:rsidRPr="00973EEF">
        <w:rPr>
          <w:rStyle w:val="HideTWBExt"/>
          <w:b w:val="0"/>
          <w:lang w:val="es-ES"/>
        </w:rPr>
        <w:t>&lt;NumAm&gt;</w:t>
      </w:r>
      <w:r w:rsidRPr="00973EEF">
        <w:rPr>
          <w:lang w:val="es-ES"/>
        </w:rPr>
        <w:t>501</w:t>
      </w:r>
      <w:r w:rsidRPr="00973EEF">
        <w:rPr>
          <w:rStyle w:val="HideTWBExt"/>
          <w:b w:val="0"/>
          <w:lang w:val="es-ES"/>
        </w:rPr>
        <w:t>&lt;/NumAm&gt;</w:t>
      </w:r>
    </w:p>
    <w:p w14:paraId="31DAE24F" w14:textId="77777777" w:rsidR="00590F8D" w:rsidRPr="00973EEF" w:rsidRDefault="00590F8D" w:rsidP="00590F8D">
      <w:pPr>
        <w:pStyle w:val="NormalBold"/>
        <w:rPr>
          <w:lang w:val="es-ES"/>
        </w:rPr>
      </w:pPr>
      <w:r w:rsidRPr="00973EEF">
        <w:rPr>
          <w:rStyle w:val="HideTWBExt"/>
          <w:b w:val="0"/>
          <w:lang w:val="es-ES"/>
        </w:rPr>
        <w:t>&lt;RepeatBlock-By&gt;&lt;Members&gt;</w:t>
      </w:r>
      <w:r w:rsidRPr="00973EEF">
        <w:rPr>
          <w:lang w:val="es-ES"/>
        </w:rPr>
        <w:t>Sebastian Tynkkynen</w:t>
      </w:r>
      <w:r w:rsidRPr="00973EEF">
        <w:rPr>
          <w:rStyle w:val="HideTWBExt"/>
          <w:b w:val="0"/>
          <w:lang w:val="es-ES"/>
        </w:rPr>
        <w:t>&lt;/Members&gt;</w:t>
      </w:r>
    </w:p>
    <w:p w14:paraId="3528B748" w14:textId="77777777" w:rsidR="00590F8D" w:rsidRPr="00973EEF" w:rsidRDefault="00590F8D" w:rsidP="00590F8D">
      <w:pPr>
        <w:pStyle w:val="NormalBold"/>
        <w:rPr>
          <w:lang w:val="es-ES"/>
        </w:rPr>
      </w:pPr>
      <w:r w:rsidRPr="00973EEF">
        <w:rPr>
          <w:rStyle w:val="HideTWBExt"/>
          <w:b w:val="0"/>
          <w:lang w:val="es-ES"/>
        </w:rPr>
        <w:t>&lt;/RepeatBlock-By&gt;</w:t>
      </w:r>
    </w:p>
    <w:p w14:paraId="760C230A"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4AA92753" w14:textId="77777777" w:rsidR="00590F8D" w:rsidRPr="009F22FD" w:rsidRDefault="00590F8D" w:rsidP="00590F8D">
      <w:pPr>
        <w:pStyle w:val="NormalBold"/>
      </w:pPr>
      <w:r w:rsidRPr="009F22FD">
        <w:rPr>
          <w:rStyle w:val="HideTWBExt"/>
          <w:b w:val="0"/>
        </w:rPr>
        <w:t>&lt;Article&gt;</w:t>
      </w:r>
      <w:r w:rsidRPr="009F22FD">
        <w:t>Paragrafo 18</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4EE6F988" w14:textId="77777777" w:rsidTr="00DF3EBC">
        <w:trPr>
          <w:trHeight w:hRule="exact" w:val="240"/>
          <w:jc w:val="center"/>
        </w:trPr>
        <w:tc>
          <w:tcPr>
            <w:tcW w:w="9752" w:type="dxa"/>
            <w:gridSpan w:val="2"/>
            <w:tcBorders>
              <w:top w:val="nil"/>
              <w:left w:val="nil"/>
              <w:bottom w:val="nil"/>
              <w:right w:val="nil"/>
            </w:tcBorders>
          </w:tcPr>
          <w:p w14:paraId="56567C2F" w14:textId="77777777" w:rsidR="00590F8D" w:rsidRPr="009F22FD" w:rsidRDefault="00590F8D" w:rsidP="00DF3EBC"/>
        </w:tc>
      </w:tr>
      <w:tr w:rsidR="00590F8D" w:rsidRPr="009F22FD" w14:paraId="510CC77D" w14:textId="77777777" w:rsidTr="00DF3EBC">
        <w:trPr>
          <w:trHeight w:val="240"/>
          <w:jc w:val="center"/>
        </w:trPr>
        <w:tc>
          <w:tcPr>
            <w:tcW w:w="4876" w:type="dxa"/>
            <w:tcBorders>
              <w:top w:val="nil"/>
              <w:left w:val="nil"/>
              <w:bottom w:val="nil"/>
              <w:right w:val="nil"/>
            </w:tcBorders>
          </w:tcPr>
          <w:p w14:paraId="0DFFA3D0"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233C0807" w14:textId="77777777" w:rsidR="00590F8D" w:rsidRPr="009F22FD" w:rsidRDefault="00590F8D" w:rsidP="00DF3EBC">
            <w:pPr>
              <w:pStyle w:val="AmColumnHeading"/>
            </w:pPr>
            <w:r w:rsidRPr="009F22FD">
              <w:t>Emendamento</w:t>
            </w:r>
          </w:p>
        </w:tc>
      </w:tr>
      <w:tr w:rsidR="00590F8D" w:rsidRPr="009F22FD" w14:paraId="700300EF" w14:textId="77777777" w:rsidTr="00DF3EBC">
        <w:trPr>
          <w:jc w:val="center"/>
        </w:trPr>
        <w:tc>
          <w:tcPr>
            <w:tcW w:w="4876" w:type="dxa"/>
            <w:tcBorders>
              <w:top w:val="nil"/>
              <w:left w:val="nil"/>
              <w:bottom w:val="nil"/>
              <w:right w:val="nil"/>
            </w:tcBorders>
          </w:tcPr>
          <w:p w14:paraId="724DE32B" w14:textId="77777777" w:rsidR="00590F8D" w:rsidRPr="009F22FD" w:rsidRDefault="00590F8D" w:rsidP="00DF3EBC">
            <w:pPr>
              <w:pStyle w:val="Normal6a"/>
            </w:pPr>
            <w:r w:rsidRPr="009F22FD">
              <w:t>18.</w:t>
            </w:r>
            <w:r w:rsidRPr="009F22FD">
              <w:tab/>
            </w:r>
            <w:r w:rsidRPr="009F22FD">
              <w:rPr>
                <w:b/>
                <w:i/>
              </w:rPr>
              <w:t>invita</w:t>
            </w:r>
            <w:r w:rsidRPr="009F22FD">
              <w:t xml:space="preserve"> le autorità cinesi a porre fine a tutte le azioni aggressive, in particolare le operazioni aeree e marittime nello stretto di Taiwan e nel Mar cinese meridionale, che mettono a rischio la stabilità nella regione indo-pacifica e compromettono in tal modo la sicurezza internazionale, la sovranità dei paesi della regione, la sicurezza della vita in mare e la libertà di navigazione;</w:t>
            </w:r>
          </w:p>
        </w:tc>
        <w:tc>
          <w:tcPr>
            <w:tcW w:w="4876" w:type="dxa"/>
            <w:tcBorders>
              <w:top w:val="nil"/>
              <w:left w:val="nil"/>
              <w:bottom w:val="nil"/>
              <w:right w:val="nil"/>
            </w:tcBorders>
          </w:tcPr>
          <w:p w14:paraId="3110E3E1" w14:textId="77777777" w:rsidR="00590F8D" w:rsidRPr="009F22FD" w:rsidRDefault="00590F8D" w:rsidP="00DF3EBC">
            <w:pPr>
              <w:pStyle w:val="Normal6a"/>
            </w:pPr>
            <w:r w:rsidRPr="009F22FD">
              <w:t>18.</w:t>
            </w:r>
            <w:r w:rsidRPr="009F22FD">
              <w:tab/>
            </w:r>
            <w:r w:rsidRPr="009F22FD">
              <w:rPr>
                <w:b/>
                <w:i/>
              </w:rPr>
              <w:t>esorta</w:t>
            </w:r>
            <w:r w:rsidRPr="009F22FD">
              <w:t xml:space="preserve"> le autorità cinesi a porre fine a tutte le azioni aggressive, in particolare le operazioni aeree e marittime nello stretto di Taiwan e nel Mar cinese meridionale, che mettono a rischio la stabilità nella regione indo-pacifica e compromettono in tal modo la sicurezza internazionale, la sovranità dei paesi della regione, la sicurezza della vita in mare e la libertà di navigazione;</w:t>
            </w:r>
          </w:p>
        </w:tc>
      </w:tr>
    </w:tbl>
    <w:p w14:paraId="3E47B4A1"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{FI}</w:t>
      </w:r>
      <w:r w:rsidRPr="009F22FD">
        <w:t>fi</w:t>
      </w:r>
      <w:r w:rsidRPr="009F22FD">
        <w:rPr>
          <w:rStyle w:val="HideTWBExt"/>
        </w:rPr>
        <w:t>&lt;/Original&gt;</w:t>
      </w:r>
    </w:p>
    <w:p w14:paraId="5FE95C3A" w14:textId="77777777" w:rsidR="00590F8D" w:rsidRPr="009F22FD" w:rsidRDefault="00590F8D" w:rsidP="00590F8D">
      <w:r w:rsidRPr="009F22FD">
        <w:rPr>
          <w:rStyle w:val="HideTWBExt"/>
        </w:rPr>
        <w:t>&lt;/Amend&gt;</w:t>
      </w:r>
    </w:p>
    <w:p w14:paraId="0C0D8D72"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502</w:t>
      </w:r>
      <w:r w:rsidRPr="009F22FD">
        <w:rPr>
          <w:rStyle w:val="HideTWBExt"/>
          <w:b w:val="0"/>
        </w:rPr>
        <w:t>&lt;/NumAm&gt;</w:t>
      </w:r>
    </w:p>
    <w:p w14:paraId="7EF80123" w14:textId="77777777" w:rsidR="00590F8D" w:rsidRPr="009F22FD" w:rsidRDefault="00590F8D" w:rsidP="00590F8D">
      <w:pPr>
        <w:pStyle w:val="NormalBold"/>
      </w:pPr>
      <w:r w:rsidRPr="009F22FD">
        <w:rPr>
          <w:rStyle w:val="HideTWBExt"/>
          <w:b w:val="0"/>
        </w:rPr>
        <w:t>&lt;RepeatBlock-By&gt;&lt;Members&gt;</w:t>
      </w:r>
      <w:r w:rsidRPr="009F22FD">
        <w:t>Tobias Cremer, Yannis Maniatis, Raphaël Glucksmann, Sven Mikser</w:t>
      </w:r>
      <w:r w:rsidRPr="009F22FD">
        <w:rPr>
          <w:rStyle w:val="HideTWBExt"/>
          <w:b w:val="0"/>
        </w:rPr>
        <w:t>&lt;/Members&gt;</w:t>
      </w:r>
    </w:p>
    <w:p w14:paraId="0B509ACC" w14:textId="77777777" w:rsidR="00590F8D" w:rsidRPr="009F22FD" w:rsidRDefault="00590F8D" w:rsidP="00590F8D">
      <w:pPr>
        <w:pStyle w:val="NormalBold"/>
      </w:pPr>
      <w:r w:rsidRPr="009F22FD">
        <w:rPr>
          <w:rStyle w:val="HideTWBExt"/>
          <w:b w:val="0"/>
        </w:rPr>
        <w:t>&lt;/RepeatBlock-By&gt;</w:t>
      </w:r>
    </w:p>
    <w:p w14:paraId="2E4F39FC"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30704307" w14:textId="77777777" w:rsidR="00590F8D" w:rsidRPr="009F22FD" w:rsidRDefault="00590F8D" w:rsidP="00590F8D">
      <w:pPr>
        <w:pStyle w:val="NormalBold"/>
      </w:pPr>
      <w:r w:rsidRPr="009F22FD">
        <w:rPr>
          <w:rStyle w:val="HideTWBExt"/>
          <w:b w:val="0"/>
        </w:rPr>
        <w:t>&lt;Article&gt;</w:t>
      </w:r>
      <w:r w:rsidRPr="009F22FD">
        <w:t>Paragrafo 18</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63528804" w14:textId="77777777" w:rsidTr="00DF3EBC">
        <w:trPr>
          <w:trHeight w:hRule="exact" w:val="240"/>
          <w:jc w:val="center"/>
        </w:trPr>
        <w:tc>
          <w:tcPr>
            <w:tcW w:w="9752" w:type="dxa"/>
            <w:gridSpan w:val="2"/>
            <w:tcBorders>
              <w:top w:val="nil"/>
              <w:left w:val="nil"/>
              <w:bottom w:val="nil"/>
              <w:right w:val="nil"/>
            </w:tcBorders>
          </w:tcPr>
          <w:p w14:paraId="5DC82C26" w14:textId="77777777" w:rsidR="00590F8D" w:rsidRPr="009F22FD" w:rsidRDefault="00590F8D" w:rsidP="00DF3EBC"/>
        </w:tc>
      </w:tr>
      <w:tr w:rsidR="00590F8D" w:rsidRPr="009F22FD" w14:paraId="5A3F5AFC" w14:textId="77777777" w:rsidTr="00DF3EBC">
        <w:trPr>
          <w:trHeight w:val="240"/>
          <w:jc w:val="center"/>
        </w:trPr>
        <w:tc>
          <w:tcPr>
            <w:tcW w:w="4876" w:type="dxa"/>
            <w:tcBorders>
              <w:top w:val="nil"/>
              <w:left w:val="nil"/>
              <w:bottom w:val="nil"/>
              <w:right w:val="nil"/>
            </w:tcBorders>
          </w:tcPr>
          <w:p w14:paraId="7038F5F7"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5440EFE1" w14:textId="77777777" w:rsidR="00590F8D" w:rsidRPr="009F22FD" w:rsidRDefault="00590F8D" w:rsidP="00DF3EBC">
            <w:pPr>
              <w:pStyle w:val="AmColumnHeading"/>
            </w:pPr>
            <w:r w:rsidRPr="009F22FD">
              <w:t>Emendamento</w:t>
            </w:r>
          </w:p>
        </w:tc>
      </w:tr>
      <w:tr w:rsidR="00590F8D" w:rsidRPr="009F22FD" w14:paraId="4FD1B889" w14:textId="77777777" w:rsidTr="00DF3EBC">
        <w:trPr>
          <w:jc w:val="center"/>
        </w:trPr>
        <w:tc>
          <w:tcPr>
            <w:tcW w:w="4876" w:type="dxa"/>
            <w:tcBorders>
              <w:top w:val="nil"/>
              <w:left w:val="nil"/>
              <w:bottom w:val="nil"/>
              <w:right w:val="nil"/>
            </w:tcBorders>
          </w:tcPr>
          <w:p w14:paraId="4B9263FE" w14:textId="77777777" w:rsidR="00590F8D" w:rsidRPr="009F22FD" w:rsidRDefault="00590F8D" w:rsidP="00DF3EBC">
            <w:pPr>
              <w:pStyle w:val="Normal6a"/>
            </w:pPr>
            <w:r w:rsidRPr="009F22FD">
              <w:t>18.</w:t>
            </w:r>
            <w:r w:rsidRPr="009F22FD">
              <w:tab/>
              <w:t>invita le autorità cinesi a porre fine a tutte le azioni aggressive, in particolare le operazioni aeree e marittime nello stretto di Taiwan e nel Mar cinese meridionale, che mettono a rischio la stabilità nella regione indo-pacifica e compromettono in tal modo la sicurezza internazionale, la sovranità dei paesi della regione, la sicurezza della vita in mare e la libertà di navigazione;</w:t>
            </w:r>
          </w:p>
        </w:tc>
        <w:tc>
          <w:tcPr>
            <w:tcW w:w="4876" w:type="dxa"/>
            <w:tcBorders>
              <w:top w:val="nil"/>
              <w:left w:val="nil"/>
              <w:bottom w:val="nil"/>
              <w:right w:val="nil"/>
            </w:tcBorders>
          </w:tcPr>
          <w:p w14:paraId="4A12D712" w14:textId="77777777" w:rsidR="00590F8D" w:rsidRPr="009F22FD" w:rsidRDefault="00590F8D" w:rsidP="00DF3EBC">
            <w:pPr>
              <w:pStyle w:val="Normal6a"/>
            </w:pPr>
            <w:r w:rsidRPr="009F22FD">
              <w:t>18.</w:t>
            </w:r>
            <w:r w:rsidRPr="009F22FD">
              <w:tab/>
            </w:r>
            <w:r w:rsidRPr="009F22FD">
              <w:rPr>
                <w:b/>
                <w:i/>
              </w:rPr>
              <w:t>ribadisce il suo vivo interesse e forte sostegno alla libertà di navigazione e alla sicurezza marittima ovunque e in particolare nel Mar Rosso e nel Mar cinese meridionale;</w:t>
            </w:r>
            <w:r w:rsidRPr="009F22FD">
              <w:t xml:space="preserve"> invita le autorità cinesi a porre fine a tutte le azioni aggressive, in particolare le operazioni aeree e marittime nello stretto di Taiwan e nel Mar cinese meridionale, che mettono a rischio la stabilità nella regione indo-pacifica e compromettono in tal modo la sicurezza internazionale, la sovranità dei paesi della regione, la sicurezza della vita in mare e la libertà di navigazione</w:t>
            </w:r>
            <w:r w:rsidRPr="009F22FD">
              <w:rPr>
                <w:b/>
                <w:i/>
              </w:rPr>
              <w:t>, nel pieno rispetto della Convenzione delle Nazioni Unite sul diritto del mare</w:t>
            </w:r>
            <w:r w:rsidRPr="009F22FD">
              <w:t>;</w:t>
            </w:r>
          </w:p>
        </w:tc>
      </w:tr>
    </w:tbl>
    <w:p w14:paraId="3BA1484C"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355F4DFF" w14:textId="77777777" w:rsidR="00590F8D" w:rsidRPr="009F22FD" w:rsidRDefault="00590F8D" w:rsidP="00590F8D">
      <w:r w:rsidRPr="009F22FD">
        <w:rPr>
          <w:rStyle w:val="HideTWBExt"/>
        </w:rPr>
        <w:t>&lt;/Amend&gt;</w:t>
      </w:r>
    </w:p>
    <w:p w14:paraId="5CF7223B"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503</w:t>
      </w:r>
      <w:r w:rsidRPr="009F22FD">
        <w:rPr>
          <w:rStyle w:val="HideTWBExt"/>
          <w:b w:val="0"/>
        </w:rPr>
        <w:t>&lt;/NumAm&gt;</w:t>
      </w:r>
    </w:p>
    <w:p w14:paraId="0FE91DEF" w14:textId="77777777" w:rsidR="00590F8D" w:rsidRPr="009F22FD" w:rsidRDefault="00590F8D" w:rsidP="00590F8D">
      <w:pPr>
        <w:pStyle w:val="NormalBold"/>
      </w:pPr>
      <w:r w:rsidRPr="009F22FD">
        <w:rPr>
          <w:rStyle w:val="HideTWBExt"/>
          <w:b w:val="0"/>
        </w:rPr>
        <w:t>&lt;RepeatBlock-By&gt;&lt;Members&gt;</w:t>
      </w:r>
      <w:r w:rsidRPr="009F22FD">
        <w:t>Miriam Lexmann, Christophe Gomart, Alice Teodorescu Måwe</w:t>
      </w:r>
      <w:r w:rsidRPr="009F22FD">
        <w:rPr>
          <w:rStyle w:val="HideTWBExt"/>
          <w:b w:val="0"/>
        </w:rPr>
        <w:t>&lt;/Members&gt;</w:t>
      </w:r>
    </w:p>
    <w:p w14:paraId="7D2E0DE5" w14:textId="77777777" w:rsidR="00590F8D" w:rsidRPr="009F22FD" w:rsidRDefault="00590F8D" w:rsidP="00590F8D">
      <w:pPr>
        <w:pStyle w:val="NormalBold"/>
      </w:pPr>
      <w:r w:rsidRPr="009F22FD">
        <w:rPr>
          <w:rStyle w:val="HideTWBExt"/>
          <w:b w:val="0"/>
        </w:rPr>
        <w:t>&lt;/RepeatBlock-By&gt;</w:t>
      </w:r>
    </w:p>
    <w:p w14:paraId="6AD8139C"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7E75269A" w14:textId="77777777" w:rsidR="00590F8D" w:rsidRPr="009F22FD" w:rsidRDefault="00590F8D" w:rsidP="00590F8D">
      <w:pPr>
        <w:pStyle w:val="NormalBold"/>
      </w:pPr>
      <w:r w:rsidRPr="009F22FD">
        <w:rPr>
          <w:rStyle w:val="HideTWBExt"/>
          <w:b w:val="0"/>
        </w:rPr>
        <w:t>&lt;Article&gt;</w:t>
      </w:r>
      <w:r w:rsidRPr="009F22FD">
        <w:t>Paragrafo 18</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73FD943D" w14:textId="77777777" w:rsidTr="00DF3EBC">
        <w:trPr>
          <w:trHeight w:hRule="exact" w:val="240"/>
          <w:jc w:val="center"/>
        </w:trPr>
        <w:tc>
          <w:tcPr>
            <w:tcW w:w="9752" w:type="dxa"/>
            <w:gridSpan w:val="2"/>
            <w:tcBorders>
              <w:top w:val="nil"/>
              <w:left w:val="nil"/>
              <w:bottom w:val="nil"/>
              <w:right w:val="nil"/>
            </w:tcBorders>
          </w:tcPr>
          <w:p w14:paraId="6F56E78A" w14:textId="77777777" w:rsidR="00590F8D" w:rsidRPr="009F22FD" w:rsidRDefault="00590F8D" w:rsidP="00DF3EBC"/>
        </w:tc>
      </w:tr>
      <w:tr w:rsidR="00590F8D" w:rsidRPr="009F22FD" w14:paraId="31D26641" w14:textId="77777777" w:rsidTr="00DF3EBC">
        <w:trPr>
          <w:trHeight w:val="240"/>
          <w:jc w:val="center"/>
        </w:trPr>
        <w:tc>
          <w:tcPr>
            <w:tcW w:w="4876" w:type="dxa"/>
            <w:tcBorders>
              <w:top w:val="nil"/>
              <w:left w:val="nil"/>
              <w:bottom w:val="nil"/>
              <w:right w:val="nil"/>
            </w:tcBorders>
          </w:tcPr>
          <w:p w14:paraId="622CD2C8"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6C9F2EC6" w14:textId="77777777" w:rsidR="00590F8D" w:rsidRPr="009F22FD" w:rsidRDefault="00590F8D" w:rsidP="00DF3EBC">
            <w:pPr>
              <w:pStyle w:val="AmColumnHeading"/>
            </w:pPr>
            <w:r w:rsidRPr="009F22FD">
              <w:t>Emendamento</w:t>
            </w:r>
          </w:p>
        </w:tc>
      </w:tr>
      <w:tr w:rsidR="00590F8D" w:rsidRPr="009F22FD" w14:paraId="37EBC559" w14:textId="77777777" w:rsidTr="00DF3EBC">
        <w:trPr>
          <w:jc w:val="center"/>
        </w:trPr>
        <w:tc>
          <w:tcPr>
            <w:tcW w:w="4876" w:type="dxa"/>
            <w:tcBorders>
              <w:top w:val="nil"/>
              <w:left w:val="nil"/>
              <w:bottom w:val="nil"/>
              <w:right w:val="nil"/>
            </w:tcBorders>
          </w:tcPr>
          <w:p w14:paraId="6FA99D0F" w14:textId="77777777" w:rsidR="00590F8D" w:rsidRPr="009F22FD" w:rsidRDefault="00590F8D" w:rsidP="00DF3EBC">
            <w:pPr>
              <w:pStyle w:val="Normal6a"/>
            </w:pPr>
            <w:r w:rsidRPr="009F22FD">
              <w:t>18.</w:t>
            </w:r>
            <w:r w:rsidRPr="009F22FD">
              <w:tab/>
              <w:t>invita le autorità cinesi a porre fine a tutte le azioni aggressive, in particolare le operazioni aeree e marittime nello stretto di Taiwan e nel Mar cinese meridionale, che mettono a rischio la stabilità nella regione indo-pacifica e compromettono in tal modo la sicurezza internazionale, la sovranità dei paesi della regione, la sicurezza della vita in mare e la libertà di navigazione;</w:t>
            </w:r>
          </w:p>
        </w:tc>
        <w:tc>
          <w:tcPr>
            <w:tcW w:w="4876" w:type="dxa"/>
            <w:tcBorders>
              <w:top w:val="nil"/>
              <w:left w:val="nil"/>
              <w:bottom w:val="nil"/>
              <w:right w:val="nil"/>
            </w:tcBorders>
          </w:tcPr>
          <w:p w14:paraId="58FB334C" w14:textId="77777777" w:rsidR="00590F8D" w:rsidRPr="009F22FD" w:rsidRDefault="00590F8D" w:rsidP="00DF3EBC">
            <w:pPr>
              <w:pStyle w:val="Normal6a"/>
            </w:pPr>
            <w:r w:rsidRPr="009F22FD">
              <w:t>18.</w:t>
            </w:r>
            <w:r w:rsidRPr="009F22FD">
              <w:tab/>
              <w:t xml:space="preserve">invita le autorità cinesi a porre fine a tutte le azioni aggressive, in particolare le operazioni aeree e marittime nello stretto di Taiwan e nel Mar cinese meridionale, che mettono a rischio la stabilità nella regione indo-pacifica e compromettono in tal modo la sicurezza </w:t>
            </w:r>
            <w:r w:rsidRPr="009F22FD">
              <w:rPr>
                <w:b/>
                <w:i/>
              </w:rPr>
              <w:t>e la pace</w:t>
            </w:r>
            <w:r w:rsidRPr="009F22FD">
              <w:t xml:space="preserve"> internazionale, la sovranità dei paesi della regione, la sicurezza della vita in mare e la libertà di navigazione;</w:t>
            </w:r>
          </w:p>
        </w:tc>
      </w:tr>
    </w:tbl>
    <w:p w14:paraId="6AFEBFE5" w14:textId="77777777" w:rsidR="00590F8D" w:rsidRPr="00973EEF" w:rsidRDefault="00590F8D" w:rsidP="00590F8D">
      <w:pPr>
        <w:pStyle w:val="AmOrLang"/>
        <w:rPr>
          <w:lang w:val="fr-BE"/>
        </w:rPr>
      </w:pPr>
      <w:r w:rsidRPr="00973EEF">
        <w:rPr>
          <w:lang w:val="fr-BE"/>
        </w:rPr>
        <w:t xml:space="preserve">Or. </w:t>
      </w:r>
      <w:r w:rsidRPr="00973EEF">
        <w:rPr>
          <w:rStyle w:val="HideTWBExt"/>
          <w:lang w:val="fr-BE"/>
        </w:rPr>
        <w:t>&lt;Original&gt;</w:t>
      </w:r>
      <w:r w:rsidRPr="00973EEF">
        <w:rPr>
          <w:rStyle w:val="HideTWBInt"/>
          <w:lang w:val="fr-BE"/>
        </w:rPr>
        <w:t>{EN}</w:t>
      </w:r>
      <w:r w:rsidRPr="00973EEF">
        <w:rPr>
          <w:lang w:val="fr-BE"/>
        </w:rPr>
        <w:t>en</w:t>
      </w:r>
      <w:r w:rsidRPr="00973EEF">
        <w:rPr>
          <w:rStyle w:val="HideTWBExt"/>
          <w:lang w:val="fr-BE"/>
        </w:rPr>
        <w:t>&lt;/Original&gt;</w:t>
      </w:r>
    </w:p>
    <w:p w14:paraId="4A14A8DB" w14:textId="77777777" w:rsidR="00590F8D" w:rsidRPr="00973EEF" w:rsidRDefault="00590F8D" w:rsidP="00590F8D">
      <w:pPr>
        <w:rPr>
          <w:lang w:val="fr-BE"/>
        </w:rPr>
      </w:pPr>
      <w:r w:rsidRPr="00973EEF">
        <w:rPr>
          <w:rStyle w:val="HideTWBExt"/>
          <w:lang w:val="fr-BE"/>
        </w:rPr>
        <w:t>&lt;/Amend&gt;</w:t>
      </w:r>
    </w:p>
    <w:p w14:paraId="03F8B9CC" w14:textId="77777777" w:rsidR="00590F8D" w:rsidRPr="00973EEF" w:rsidRDefault="00590F8D" w:rsidP="00590F8D">
      <w:pPr>
        <w:pStyle w:val="AmNumberTabs"/>
        <w:rPr>
          <w:lang w:val="fr-BE"/>
        </w:rPr>
      </w:pPr>
      <w:r w:rsidRPr="00973EEF">
        <w:rPr>
          <w:rStyle w:val="HideTWBExt"/>
          <w:b w:val="0"/>
          <w:lang w:val="fr-BE"/>
        </w:rPr>
        <w:t>&lt;Amend&gt;</w:t>
      </w:r>
      <w:r w:rsidRPr="00973EEF">
        <w:rPr>
          <w:lang w:val="fr-BE"/>
        </w:rPr>
        <w:t>Emendamento</w:t>
      </w:r>
      <w:r w:rsidRPr="00973EEF">
        <w:rPr>
          <w:lang w:val="fr-BE"/>
        </w:rPr>
        <w:tab/>
      </w:r>
      <w:r w:rsidRPr="00973EEF">
        <w:rPr>
          <w:lang w:val="fr-BE"/>
        </w:rPr>
        <w:tab/>
      </w:r>
      <w:r w:rsidRPr="00973EEF">
        <w:rPr>
          <w:rStyle w:val="HideTWBExt"/>
          <w:b w:val="0"/>
          <w:lang w:val="fr-BE"/>
        </w:rPr>
        <w:t>&lt;NumAm&gt;</w:t>
      </w:r>
      <w:r w:rsidRPr="00973EEF">
        <w:rPr>
          <w:lang w:val="fr-BE"/>
        </w:rPr>
        <w:t>504</w:t>
      </w:r>
      <w:r w:rsidRPr="00973EEF">
        <w:rPr>
          <w:rStyle w:val="HideTWBExt"/>
          <w:b w:val="0"/>
          <w:lang w:val="fr-BE"/>
        </w:rPr>
        <w:t>&lt;/NumAm&gt;</w:t>
      </w:r>
    </w:p>
    <w:p w14:paraId="77FC8A04" w14:textId="77777777" w:rsidR="00590F8D" w:rsidRPr="00973EEF" w:rsidRDefault="00590F8D" w:rsidP="00590F8D">
      <w:pPr>
        <w:pStyle w:val="NormalBold"/>
        <w:rPr>
          <w:lang w:val="fr-BE"/>
        </w:rPr>
      </w:pPr>
      <w:r w:rsidRPr="00973EEF">
        <w:rPr>
          <w:rStyle w:val="HideTWBExt"/>
          <w:b w:val="0"/>
          <w:lang w:val="fr-BE"/>
        </w:rPr>
        <w:t>&lt;RepeatBlock-By&gt;&lt;Members&gt;</w:t>
      </w:r>
      <w:r w:rsidRPr="00973EEF">
        <w:rPr>
          <w:lang w:val="fr-BE"/>
        </w:rPr>
        <w:t>Bart Groothuis, Hilde Vautmans, Lucia Yar, Ilhan Kyuchyuk, Nathalie Loiseau, Petras Auštrevičius</w:t>
      </w:r>
      <w:r w:rsidRPr="00973EEF">
        <w:rPr>
          <w:rStyle w:val="HideTWBExt"/>
          <w:b w:val="0"/>
          <w:lang w:val="fr-BE"/>
        </w:rPr>
        <w:t>&lt;/Members&gt;</w:t>
      </w:r>
    </w:p>
    <w:p w14:paraId="2E47C386" w14:textId="77777777" w:rsidR="00590F8D" w:rsidRPr="00973EEF" w:rsidRDefault="00590F8D" w:rsidP="00590F8D">
      <w:pPr>
        <w:pStyle w:val="NormalBold"/>
        <w:rPr>
          <w:lang w:val="fr-BE"/>
        </w:rPr>
      </w:pPr>
      <w:r w:rsidRPr="00973EEF">
        <w:rPr>
          <w:rStyle w:val="HideTWBExt"/>
          <w:b w:val="0"/>
          <w:lang w:val="fr-BE"/>
        </w:rPr>
        <w:t>&lt;/RepeatBlock-By&gt;</w:t>
      </w:r>
    </w:p>
    <w:p w14:paraId="1224C021" w14:textId="77777777" w:rsidR="00590F8D" w:rsidRPr="00973EEF" w:rsidRDefault="00590F8D" w:rsidP="00590F8D">
      <w:pPr>
        <w:pStyle w:val="NormalBold"/>
        <w:rPr>
          <w:lang w:val="fr-BE"/>
        </w:rPr>
      </w:pPr>
      <w:r w:rsidRPr="00973EEF">
        <w:rPr>
          <w:rStyle w:val="HideTWBExt"/>
          <w:b w:val="0"/>
          <w:lang w:val="fr-BE"/>
        </w:rPr>
        <w:t>&lt;DocAmend&gt;</w:t>
      </w:r>
      <w:r w:rsidRPr="00973EEF">
        <w:rPr>
          <w:lang w:val="fr-BE"/>
        </w:rPr>
        <w:t>Proposta di risoluzione</w:t>
      </w:r>
      <w:r w:rsidRPr="00973EEF">
        <w:rPr>
          <w:rStyle w:val="HideTWBExt"/>
          <w:b w:val="0"/>
          <w:lang w:val="fr-BE"/>
        </w:rPr>
        <w:t>&lt;/DocAmend&gt;</w:t>
      </w:r>
    </w:p>
    <w:p w14:paraId="26EB5A4D" w14:textId="77777777" w:rsidR="00590F8D" w:rsidRPr="009F22FD" w:rsidRDefault="00590F8D" w:rsidP="00590F8D">
      <w:pPr>
        <w:pStyle w:val="NormalBold"/>
      </w:pPr>
      <w:r w:rsidRPr="009F22FD">
        <w:rPr>
          <w:rStyle w:val="HideTWBExt"/>
          <w:b w:val="0"/>
        </w:rPr>
        <w:t>&lt;Article&gt;</w:t>
      </w:r>
      <w:r w:rsidRPr="009F22FD">
        <w:t>Paragrafo 18</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065D709A" w14:textId="77777777" w:rsidTr="00DF3EBC">
        <w:trPr>
          <w:trHeight w:hRule="exact" w:val="240"/>
          <w:jc w:val="center"/>
        </w:trPr>
        <w:tc>
          <w:tcPr>
            <w:tcW w:w="9752" w:type="dxa"/>
            <w:gridSpan w:val="2"/>
            <w:tcBorders>
              <w:top w:val="nil"/>
              <w:left w:val="nil"/>
              <w:bottom w:val="nil"/>
              <w:right w:val="nil"/>
            </w:tcBorders>
          </w:tcPr>
          <w:p w14:paraId="2DF40B2C" w14:textId="77777777" w:rsidR="00590F8D" w:rsidRPr="009F22FD" w:rsidRDefault="00590F8D" w:rsidP="00DF3EBC"/>
        </w:tc>
      </w:tr>
      <w:tr w:rsidR="00590F8D" w:rsidRPr="009F22FD" w14:paraId="4E29571D" w14:textId="77777777" w:rsidTr="00DF3EBC">
        <w:trPr>
          <w:trHeight w:val="240"/>
          <w:jc w:val="center"/>
        </w:trPr>
        <w:tc>
          <w:tcPr>
            <w:tcW w:w="4876" w:type="dxa"/>
            <w:tcBorders>
              <w:top w:val="nil"/>
              <w:left w:val="nil"/>
              <w:bottom w:val="nil"/>
              <w:right w:val="nil"/>
            </w:tcBorders>
          </w:tcPr>
          <w:p w14:paraId="49B580B6"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5317ABDE" w14:textId="77777777" w:rsidR="00590F8D" w:rsidRPr="009F22FD" w:rsidRDefault="00590F8D" w:rsidP="00DF3EBC">
            <w:pPr>
              <w:pStyle w:val="AmColumnHeading"/>
            </w:pPr>
            <w:r w:rsidRPr="009F22FD">
              <w:t>Emendamento</w:t>
            </w:r>
          </w:p>
        </w:tc>
      </w:tr>
      <w:tr w:rsidR="00590F8D" w:rsidRPr="009F22FD" w14:paraId="06FF3C64" w14:textId="77777777" w:rsidTr="00DF3EBC">
        <w:trPr>
          <w:jc w:val="center"/>
        </w:trPr>
        <w:tc>
          <w:tcPr>
            <w:tcW w:w="4876" w:type="dxa"/>
            <w:tcBorders>
              <w:top w:val="nil"/>
              <w:left w:val="nil"/>
              <w:bottom w:val="nil"/>
              <w:right w:val="nil"/>
            </w:tcBorders>
          </w:tcPr>
          <w:p w14:paraId="22FFC9DB" w14:textId="77777777" w:rsidR="00590F8D" w:rsidRPr="009F22FD" w:rsidRDefault="00590F8D" w:rsidP="00DF3EBC">
            <w:pPr>
              <w:pStyle w:val="Normal6a"/>
            </w:pPr>
            <w:r w:rsidRPr="009F22FD">
              <w:t>18.</w:t>
            </w:r>
            <w:r w:rsidRPr="009F22FD">
              <w:tab/>
              <w:t>invita le autorità cinesi a porre fine a tutte le azioni aggressive, in particolare le operazioni aeree e marittime nello stretto di Taiwan e nel Mar cinese meridionale, che mettono a rischio la stabilità nella regione indo-pacifica e compromettono in tal modo la sicurezza internazionale, la sovranità dei paesi della regione, la sicurezza della vita in mare e la libertà di navigazione;</w:t>
            </w:r>
          </w:p>
        </w:tc>
        <w:tc>
          <w:tcPr>
            <w:tcW w:w="4876" w:type="dxa"/>
            <w:tcBorders>
              <w:top w:val="nil"/>
              <w:left w:val="nil"/>
              <w:bottom w:val="nil"/>
              <w:right w:val="nil"/>
            </w:tcBorders>
          </w:tcPr>
          <w:p w14:paraId="49EF93A0" w14:textId="77777777" w:rsidR="00590F8D" w:rsidRPr="009F22FD" w:rsidRDefault="00590F8D" w:rsidP="00DF3EBC">
            <w:pPr>
              <w:pStyle w:val="Normal6a"/>
            </w:pPr>
            <w:r w:rsidRPr="009F22FD">
              <w:t>18.</w:t>
            </w:r>
            <w:r w:rsidRPr="009F22FD">
              <w:tab/>
              <w:t xml:space="preserve">invita le autorità cinesi a porre fine a tutte le azioni aggressive, in particolare le operazioni aeree e marittime nello stretto di Taiwan e nel Mar cinese meridionale, che mettono a rischio la stabilità nella regione indo-pacifica e compromettono in tal modo la sicurezza internazionale, la sovranità dei paesi della regione, la sicurezza della vita in mare e la libertà di navigazione; </w:t>
            </w:r>
            <w:r w:rsidRPr="009F22FD">
              <w:rPr>
                <w:b/>
                <w:i/>
              </w:rPr>
              <w:t>sottolinea che un'ulteriore aumento delle tensioni nello stretto di Taiwan avrebbe effetti dannosi sull'economia europea e sollecita pertanto la Commissione a iniziare a mettere a punto piani di emergenza e misure di mitigazione basati su probabili scenari di escalation, come un blocco economico di Taiwan da parte della Repubblica popolare cinese;</w:t>
            </w:r>
          </w:p>
        </w:tc>
      </w:tr>
    </w:tbl>
    <w:p w14:paraId="08BC84F3" w14:textId="77777777" w:rsidR="00590F8D" w:rsidRPr="00973EEF" w:rsidRDefault="00590F8D" w:rsidP="00590F8D">
      <w:pPr>
        <w:pStyle w:val="AmOrLang"/>
        <w:rPr>
          <w:lang w:val="es-ES"/>
        </w:rPr>
      </w:pPr>
      <w:r w:rsidRPr="00973EEF">
        <w:rPr>
          <w:lang w:val="es-ES"/>
        </w:rPr>
        <w:t xml:space="preserve">Or. </w:t>
      </w:r>
      <w:r w:rsidRPr="00973EEF">
        <w:rPr>
          <w:rStyle w:val="HideTWBExt"/>
          <w:lang w:val="es-ES"/>
        </w:rPr>
        <w:t>&lt;Original&gt;</w:t>
      </w:r>
      <w:r w:rsidRPr="00973EEF">
        <w:rPr>
          <w:rStyle w:val="HideTWBInt"/>
          <w:lang w:val="es-ES"/>
        </w:rPr>
        <w:t>{EN}</w:t>
      </w:r>
      <w:r w:rsidRPr="00973EEF">
        <w:rPr>
          <w:lang w:val="es-ES"/>
        </w:rPr>
        <w:t>en</w:t>
      </w:r>
      <w:r w:rsidRPr="00973EEF">
        <w:rPr>
          <w:rStyle w:val="HideTWBExt"/>
          <w:lang w:val="es-ES"/>
        </w:rPr>
        <w:t>&lt;/Original&gt;</w:t>
      </w:r>
    </w:p>
    <w:p w14:paraId="43450FBB" w14:textId="77777777" w:rsidR="00590F8D" w:rsidRPr="00973EEF" w:rsidRDefault="00590F8D" w:rsidP="00590F8D">
      <w:pPr>
        <w:rPr>
          <w:lang w:val="es-ES"/>
        </w:rPr>
      </w:pPr>
      <w:r w:rsidRPr="00973EEF">
        <w:rPr>
          <w:rStyle w:val="HideTWBExt"/>
          <w:lang w:val="es-ES"/>
        </w:rPr>
        <w:t>&lt;/Amend&gt;</w:t>
      </w:r>
    </w:p>
    <w:p w14:paraId="08BB3EEB" w14:textId="77777777" w:rsidR="00590F8D" w:rsidRPr="00973EEF" w:rsidRDefault="00590F8D" w:rsidP="00590F8D">
      <w:pPr>
        <w:pStyle w:val="AmNumberTabs"/>
        <w:rPr>
          <w:lang w:val="es-ES"/>
        </w:rPr>
      </w:pPr>
      <w:r w:rsidRPr="00973EEF">
        <w:rPr>
          <w:rStyle w:val="HideTWBExt"/>
          <w:b w:val="0"/>
          <w:lang w:val="es-ES"/>
        </w:rPr>
        <w:t>&lt;Amend&gt;</w:t>
      </w:r>
      <w:r w:rsidRPr="00973EEF">
        <w:rPr>
          <w:lang w:val="es-ES"/>
        </w:rPr>
        <w:t>Emendamento</w:t>
      </w:r>
      <w:r w:rsidRPr="00973EEF">
        <w:rPr>
          <w:lang w:val="es-ES"/>
        </w:rPr>
        <w:tab/>
      </w:r>
      <w:r w:rsidRPr="00973EEF">
        <w:rPr>
          <w:lang w:val="es-ES"/>
        </w:rPr>
        <w:tab/>
      </w:r>
      <w:r w:rsidRPr="00973EEF">
        <w:rPr>
          <w:rStyle w:val="HideTWBExt"/>
          <w:b w:val="0"/>
          <w:lang w:val="es-ES"/>
        </w:rPr>
        <w:t>&lt;NumAm&gt;</w:t>
      </w:r>
      <w:r w:rsidRPr="00973EEF">
        <w:rPr>
          <w:lang w:val="es-ES"/>
        </w:rPr>
        <w:t>505</w:t>
      </w:r>
      <w:r w:rsidRPr="00973EEF">
        <w:rPr>
          <w:rStyle w:val="HideTWBExt"/>
          <w:b w:val="0"/>
          <w:lang w:val="es-ES"/>
        </w:rPr>
        <w:t>&lt;/NumAm&gt;</w:t>
      </w:r>
    </w:p>
    <w:p w14:paraId="12697952" w14:textId="77777777" w:rsidR="00590F8D" w:rsidRPr="00973EEF" w:rsidRDefault="00590F8D" w:rsidP="00590F8D">
      <w:pPr>
        <w:pStyle w:val="NormalBold"/>
        <w:rPr>
          <w:lang w:val="es-ES"/>
        </w:rPr>
      </w:pPr>
      <w:r w:rsidRPr="00973EEF">
        <w:rPr>
          <w:rStyle w:val="HideTWBExt"/>
          <w:b w:val="0"/>
          <w:lang w:val="es-ES"/>
        </w:rPr>
        <w:t>&lt;RepeatBlock-By&gt;&lt;Members&gt;</w:t>
      </w:r>
      <w:r w:rsidRPr="00973EEF">
        <w:rPr>
          <w:lang w:val="es-ES"/>
        </w:rPr>
        <w:t>Nicolás Pascual De La Parte</w:t>
      </w:r>
      <w:r w:rsidRPr="00973EEF">
        <w:rPr>
          <w:rStyle w:val="HideTWBExt"/>
          <w:b w:val="0"/>
          <w:lang w:val="es-ES"/>
        </w:rPr>
        <w:t>&lt;/Members&gt;</w:t>
      </w:r>
    </w:p>
    <w:p w14:paraId="735FEEE1" w14:textId="77777777" w:rsidR="00590F8D" w:rsidRPr="00973EEF" w:rsidRDefault="00590F8D" w:rsidP="00590F8D">
      <w:pPr>
        <w:pStyle w:val="NormalBold"/>
        <w:rPr>
          <w:lang w:val="es-ES"/>
        </w:rPr>
      </w:pPr>
      <w:r w:rsidRPr="00973EEF">
        <w:rPr>
          <w:rStyle w:val="HideTWBExt"/>
          <w:b w:val="0"/>
          <w:lang w:val="es-ES"/>
        </w:rPr>
        <w:t>&lt;/RepeatBlock-By&gt;</w:t>
      </w:r>
    </w:p>
    <w:p w14:paraId="425C3638"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6698E9F8" w14:textId="77777777" w:rsidR="00590F8D" w:rsidRPr="009F22FD" w:rsidRDefault="00590F8D" w:rsidP="00590F8D">
      <w:pPr>
        <w:pStyle w:val="NormalBold"/>
      </w:pPr>
      <w:r w:rsidRPr="009F22FD">
        <w:rPr>
          <w:rStyle w:val="HideTWBExt"/>
          <w:b w:val="0"/>
        </w:rPr>
        <w:t>&lt;Article&gt;</w:t>
      </w:r>
      <w:r w:rsidRPr="009F22FD">
        <w:t>Paragrafo 18 bis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33153CA9" w14:textId="77777777" w:rsidTr="00DF3EBC">
        <w:trPr>
          <w:trHeight w:hRule="exact" w:val="240"/>
          <w:jc w:val="center"/>
        </w:trPr>
        <w:tc>
          <w:tcPr>
            <w:tcW w:w="9752" w:type="dxa"/>
            <w:gridSpan w:val="2"/>
            <w:tcBorders>
              <w:top w:val="nil"/>
              <w:left w:val="nil"/>
              <w:bottom w:val="nil"/>
              <w:right w:val="nil"/>
            </w:tcBorders>
          </w:tcPr>
          <w:p w14:paraId="1354B0F4" w14:textId="77777777" w:rsidR="00590F8D" w:rsidRPr="009F22FD" w:rsidRDefault="00590F8D" w:rsidP="00DF3EBC"/>
        </w:tc>
      </w:tr>
      <w:tr w:rsidR="00590F8D" w:rsidRPr="009F22FD" w14:paraId="3B04674D" w14:textId="77777777" w:rsidTr="00DF3EBC">
        <w:trPr>
          <w:trHeight w:val="240"/>
          <w:jc w:val="center"/>
        </w:trPr>
        <w:tc>
          <w:tcPr>
            <w:tcW w:w="4876" w:type="dxa"/>
            <w:tcBorders>
              <w:top w:val="nil"/>
              <w:left w:val="nil"/>
              <w:bottom w:val="nil"/>
              <w:right w:val="nil"/>
            </w:tcBorders>
          </w:tcPr>
          <w:p w14:paraId="50C4E5D4"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2CB1C5F7" w14:textId="77777777" w:rsidR="00590F8D" w:rsidRPr="009F22FD" w:rsidRDefault="00590F8D" w:rsidP="00DF3EBC">
            <w:pPr>
              <w:pStyle w:val="AmColumnHeading"/>
            </w:pPr>
            <w:r w:rsidRPr="009F22FD">
              <w:t>Emendamento</w:t>
            </w:r>
          </w:p>
        </w:tc>
      </w:tr>
      <w:tr w:rsidR="00590F8D" w:rsidRPr="009F22FD" w14:paraId="2E1110C9" w14:textId="77777777" w:rsidTr="00DF3EBC">
        <w:trPr>
          <w:jc w:val="center"/>
        </w:trPr>
        <w:tc>
          <w:tcPr>
            <w:tcW w:w="4876" w:type="dxa"/>
            <w:tcBorders>
              <w:top w:val="nil"/>
              <w:left w:val="nil"/>
              <w:bottom w:val="nil"/>
              <w:right w:val="nil"/>
            </w:tcBorders>
          </w:tcPr>
          <w:p w14:paraId="32FBD542" w14:textId="77777777" w:rsidR="00590F8D" w:rsidRPr="009F22FD" w:rsidRDefault="00590F8D" w:rsidP="00DF3EBC">
            <w:pPr>
              <w:pStyle w:val="Normal6a"/>
            </w:pPr>
          </w:p>
        </w:tc>
        <w:tc>
          <w:tcPr>
            <w:tcW w:w="4876" w:type="dxa"/>
            <w:tcBorders>
              <w:top w:val="nil"/>
              <w:left w:val="nil"/>
              <w:bottom w:val="nil"/>
              <w:right w:val="nil"/>
            </w:tcBorders>
          </w:tcPr>
          <w:p w14:paraId="0231081E" w14:textId="77777777" w:rsidR="00590F8D" w:rsidRPr="009F22FD" w:rsidRDefault="00590F8D" w:rsidP="00DF3EBC">
            <w:pPr>
              <w:pStyle w:val="Normal6a"/>
            </w:pPr>
            <w:r w:rsidRPr="009F22FD">
              <w:rPr>
                <w:b/>
                <w:i/>
              </w:rPr>
              <w:t>18 bis.</w:t>
            </w:r>
            <w:r w:rsidRPr="009F22FD">
              <w:tab/>
            </w:r>
            <w:r w:rsidRPr="009F22FD">
              <w:rPr>
                <w:b/>
                <w:i/>
              </w:rPr>
              <w:t>ribadisce il suo forte impegno a favore dello status quo nello stretto di Taiwan; sottolinea che qualsiasi tentativo di modificare unilateralmente lo status quo nello stretto di Taiwan, in particolare attraverso la forza o la coercizione, non sarà accettato e susciterà una reazione decisa e ferma;</w:t>
            </w:r>
          </w:p>
        </w:tc>
      </w:tr>
    </w:tbl>
    <w:p w14:paraId="5FBDB71A" w14:textId="77777777" w:rsidR="00590F8D" w:rsidRPr="00973EEF" w:rsidRDefault="00590F8D" w:rsidP="00590F8D">
      <w:pPr>
        <w:pStyle w:val="AmOrLang"/>
        <w:rPr>
          <w:lang w:val="es-ES"/>
        </w:rPr>
      </w:pPr>
      <w:r w:rsidRPr="00973EEF">
        <w:rPr>
          <w:lang w:val="es-ES"/>
        </w:rPr>
        <w:t xml:space="preserve">Or. </w:t>
      </w:r>
      <w:r w:rsidRPr="00973EEF">
        <w:rPr>
          <w:rStyle w:val="HideTWBExt"/>
          <w:lang w:val="es-ES"/>
        </w:rPr>
        <w:t>&lt;Original&gt;</w:t>
      </w:r>
      <w:r w:rsidRPr="00973EEF">
        <w:rPr>
          <w:rStyle w:val="HideTWBInt"/>
          <w:lang w:val="es-ES"/>
        </w:rPr>
        <w:t>{EN}</w:t>
      </w:r>
      <w:r w:rsidRPr="00973EEF">
        <w:rPr>
          <w:lang w:val="es-ES"/>
        </w:rPr>
        <w:t>en</w:t>
      </w:r>
      <w:r w:rsidRPr="00973EEF">
        <w:rPr>
          <w:rStyle w:val="HideTWBExt"/>
          <w:lang w:val="es-ES"/>
        </w:rPr>
        <w:t>&lt;/Original&gt;</w:t>
      </w:r>
    </w:p>
    <w:p w14:paraId="0C264740" w14:textId="77777777" w:rsidR="00590F8D" w:rsidRPr="00973EEF" w:rsidRDefault="00590F8D" w:rsidP="00590F8D">
      <w:pPr>
        <w:rPr>
          <w:lang w:val="es-ES"/>
        </w:rPr>
      </w:pPr>
      <w:r w:rsidRPr="00973EEF">
        <w:rPr>
          <w:rStyle w:val="HideTWBExt"/>
          <w:lang w:val="es-ES"/>
        </w:rPr>
        <w:t>&lt;/Amend&gt;</w:t>
      </w:r>
    </w:p>
    <w:p w14:paraId="71943E92" w14:textId="77777777" w:rsidR="00590F8D" w:rsidRPr="00973EEF" w:rsidRDefault="00590F8D" w:rsidP="00590F8D">
      <w:pPr>
        <w:pStyle w:val="AmNumberTabs"/>
        <w:rPr>
          <w:lang w:val="es-ES"/>
        </w:rPr>
      </w:pPr>
      <w:r w:rsidRPr="00973EEF">
        <w:rPr>
          <w:rStyle w:val="HideTWBExt"/>
          <w:b w:val="0"/>
          <w:lang w:val="es-ES"/>
        </w:rPr>
        <w:t>&lt;Amend&gt;</w:t>
      </w:r>
      <w:r w:rsidRPr="00973EEF">
        <w:rPr>
          <w:lang w:val="es-ES"/>
        </w:rPr>
        <w:t>Emendamento</w:t>
      </w:r>
      <w:r w:rsidRPr="00973EEF">
        <w:rPr>
          <w:lang w:val="es-ES"/>
        </w:rPr>
        <w:tab/>
      </w:r>
      <w:r w:rsidRPr="00973EEF">
        <w:rPr>
          <w:lang w:val="es-ES"/>
        </w:rPr>
        <w:tab/>
      </w:r>
      <w:r w:rsidRPr="00973EEF">
        <w:rPr>
          <w:rStyle w:val="HideTWBExt"/>
          <w:b w:val="0"/>
          <w:lang w:val="es-ES"/>
        </w:rPr>
        <w:t>&lt;NumAm&gt;</w:t>
      </w:r>
      <w:r w:rsidRPr="00973EEF">
        <w:rPr>
          <w:lang w:val="es-ES"/>
        </w:rPr>
        <w:t>506</w:t>
      </w:r>
      <w:r w:rsidRPr="00973EEF">
        <w:rPr>
          <w:rStyle w:val="HideTWBExt"/>
          <w:b w:val="0"/>
          <w:lang w:val="es-ES"/>
        </w:rPr>
        <w:t>&lt;/NumAm&gt;</w:t>
      </w:r>
    </w:p>
    <w:p w14:paraId="5F316597" w14:textId="77777777" w:rsidR="00590F8D" w:rsidRPr="00973EEF" w:rsidRDefault="00590F8D" w:rsidP="00590F8D">
      <w:pPr>
        <w:pStyle w:val="NormalBold"/>
        <w:rPr>
          <w:lang w:val="es-ES"/>
        </w:rPr>
      </w:pPr>
      <w:r w:rsidRPr="00973EEF">
        <w:rPr>
          <w:rStyle w:val="HideTWBExt"/>
          <w:b w:val="0"/>
          <w:lang w:val="es-ES"/>
        </w:rPr>
        <w:t>&lt;RepeatBlock-By&gt;&lt;Members&gt;</w:t>
      </w:r>
      <w:r w:rsidRPr="00973EEF">
        <w:rPr>
          <w:lang w:val="es-ES"/>
        </w:rPr>
        <w:t>Nicolás Pascual De La Parte</w:t>
      </w:r>
      <w:r w:rsidRPr="00973EEF">
        <w:rPr>
          <w:rStyle w:val="HideTWBExt"/>
          <w:b w:val="0"/>
          <w:lang w:val="es-ES"/>
        </w:rPr>
        <w:t>&lt;/Members&gt;</w:t>
      </w:r>
    </w:p>
    <w:p w14:paraId="05134A1F" w14:textId="77777777" w:rsidR="00590F8D" w:rsidRPr="00973EEF" w:rsidRDefault="00590F8D" w:rsidP="00590F8D">
      <w:pPr>
        <w:pStyle w:val="NormalBold"/>
        <w:rPr>
          <w:lang w:val="es-ES"/>
        </w:rPr>
      </w:pPr>
      <w:r w:rsidRPr="00973EEF">
        <w:rPr>
          <w:rStyle w:val="HideTWBExt"/>
          <w:b w:val="0"/>
          <w:lang w:val="es-ES"/>
        </w:rPr>
        <w:t>&lt;/RepeatBlock-By&gt;</w:t>
      </w:r>
    </w:p>
    <w:p w14:paraId="500F28D4"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709E353D" w14:textId="77777777" w:rsidR="00590F8D" w:rsidRPr="009F22FD" w:rsidRDefault="00590F8D" w:rsidP="00590F8D">
      <w:pPr>
        <w:pStyle w:val="NormalBold"/>
      </w:pPr>
      <w:r w:rsidRPr="009F22FD">
        <w:rPr>
          <w:rStyle w:val="HideTWBExt"/>
          <w:b w:val="0"/>
        </w:rPr>
        <w:t>&lt;Article&gt;</w:t>
      </w:r>
      <w:r w:rsidRPr="009F22FD">
        <w:t>Paragrafo 18 ter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7DE528FA" w14:textId="77777777" w:rsidTr="00DF3EBC">
        <w:trPr>
          <w:trHeight w:hRule="exact" w:val="240"/>
          <w:jc w:val="center"/>
        </w:trPr>
        <w:tc>
          <w:tcPr>
            <w:tcW w:w="9752" w:type="dxa"/>
            <w:gridSpan w:val="2"/>
            <w:tcBorders>
              <w:top w:val="nil"/>
              <w:left w:val="nil"/>
              <w:bottom w:val="nil"/>
              <w:right w:val="nil"/>
            </w:tcBorders>
          </w:tcPr>
          <w:p w14:paraId="006D5867" w14:textId="77777777" w:rsidR="00590F8D" w:rsidRPr="009F22FD" w:rsidRDefault="00590F8D" w:rsidP="00DF3EBC"/>
        </w:tc>
      </w:tr>
      <w:tr w:rsidR="00590F8D" w:rsidRPr="009F22FD" w14:paraId="1D2E3C47" w14:textId="77777777" w:rsidTr="00DF3EBC">
        <w:trPr>
          <w:trHeight w:val="240"/>
          <w:jc w:val="center"/>
        </w:trPr>
        <w:tc>
          <w:tcPr>
            <w:tcW w:w="4876" w:type="dxa"/>
            <w:tcBorders>
              <w:top w:val="nil"/>
              <w:left w:val="nil"/>
              <w:bottom w:val="nil"/>
              <w:right w:val="nil"/>
            </w:tcBorders>
          </w:tcPr>
          <w:p w14:paraId="5B61FC8D"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59228AA8" w14:textId="77777777" w:rsidR="00590F8D" w:rsidRPr="009F22FD" w:rsidRDefault="00590F8D" w:rsidP="00DF3EBC">
            <w:pPr>
              <w:pStyle w:val="AmColumnHeading"/>
            </w:pPr>
            <w:r w:rsidRPr="009F22FD">
              <w:t>Emendamento</w:t>
            </w:r>
          </w:p>
        </w:tc>
      </w:tr>
      <w:tr w:rsidR="00590F8D" w:rsidRPr="009F22FD" w14:paraId="72046478" w14:textId="77777777" w:rsidTr="00DF3EBC">
        <w:trPr>
          <w:jc w:val="center"/>
        </w:trPr>
        <w:tc>
          <w:tcPr>
            <w:tcW w:w="4876" w:type="dxa"/>
            <w:tcBorders>
              <w:top w:val="nil"/>
              <w:left w:val="nil"/>
              <w:bottom w:val="nil"/>
              <w:right w:val="nil"/>
            </w:tcBorders>
          </w:tcPr>
          <w:p w14:paraId="11CB4331" w14:textId="77777777" w:rsidR="00590F8D" w:rsidRPr="009F22FD" w:rsidRDefault="00590F8D" w:rsidP="00DF3EBC">
            <w:pPr>
              <w:pStyle w:val="Normal6a"/>
            </w:pPr>
          </w:p>
        </w:tc>
        <w:tc>
          <w:tcPr>
            <w:tcW w:w="4876" w:type="dxa"/>
            <w:tcBorders>
              <w:top w:val="nil"/>
              <w:left w:val="nil"/>
              <w:bottom w:val="nil"/>
              <w:right w:val="nil"/>
            </w:tcBorders>
          </w:tcPr>
          <w:p w14:paraId="3DDD68A5" w14:textId="77777777" w:rsidR="00590F8D" w:rsidRPr="009F22FD" w:rsidRDefault="00590F8D" w:rsidP="00DF3EBC">
            <w:pPr>
              <w:pStyle w:val="Normal6a"/>
            </w:pPr>
            <w:r w:rsidRPr="009F22FD">
              <w:rPr>
                <w:b/>
                <w:i/>
              </w:rPr>
              <w:t>18 ter.</w:t>
            </w:r>
            <w:r w:rsidRPr="009F22FD">
              <w:tab/>
            </w:r>
            <w:r w:rsidRPr="009F22FD">
              <w:rPr>
                <w:b/>
                <w:i/>
              </w:rPr>
              <w:t>plaude alla maggiore libertà delle attività di navigazione condotte da diversi paesi dell'UE, tra cui Francia, Paesi Bassi e Germania; osserva che tali attività sono in linea con il diritto internazionale e chiede una cooperazione e un coordinamento più intensi con i partner regionali al fine di aumentare la libertà delle operazioni di navigazione nella regione;</w:t>
            </w:r>
          </w:p>
        </w:tc>
      </w:tr>
    </w:tbl>
    <w:p w14:paraId="2D8F4A54"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6D23405F" w14:textId="77777777" w:rsidR="00590F8D" w:rsidRPr="009F22FD" w:rsidRDefault="00590F8D" w:rsidP="00590F8D">
      <w:r w:rsidRPr="009F22FD">
        <w:rPr>
          <w:rStyle w:val="HideTWBExt"/>
        </w:rPr>
        <w:t>&lt;/Amend&gt;</w:t>
      </w:r>
    </w:p>
    <w:p w14:paraId="2AAC1AB6"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507</w:t>
      </w:r>
      <w:r w:rsidRPr="009F22FD">
        <w:rPr>
          <w:rStyle w:val="HideTWBExt"/>
          <w:b w:val="0"/>
        </w:rPr>
        <w:t>&lt;/NumAm&gt;</w:t>
      </w:r>
    </w:p>
    <w:p w14:paraId="27897543" w14:textId="77777777" w:rsidR="00590F8D" w:rsidRPr="009F22FD" w:rsidRDefault="00590F8D" w:rsidP="00590F8D">
      <w:pPr>
        <w:pStyle w:val="NormalBold"/>
      </w:pPr>
      <w:r w:rsidRPr="009F22FD">
        <w:rPr>
          <w:rStyle w:val="HideTWBExt"/>
          <w:b w:val="0"/>
        </w:rPr>
        <w:t>&lt;RepeatBlock-By&gt;&lt;Members&gt;</w:t>
      </w:r>
      <w:r w:rsidRPr="009F22FD">
        <w:t>Miriam Lexmann, Christophe Gomart, Alice Teodorescu Måwe</w:t>
      </w:r>
      <w:r w:rsidRPr="009F22FD">
        <w:rPr>
          <w:rStyle w:val="HideTWBExt"/>
          <w:b w:val="0"/>
        </w:rPr>
        <w:t>&lt;/Members&gt;</w:t>
      </w:r>
    </w:p>
    <w:p w14:paraId="5F644735" w14:textId="77777777" w:rsidR="00590F8D" w:rsidRPr="009F22FD" w:rsidRDefault="00590F8D" w:rsidP="00590F8D">
      <w:pPr>
        <w:pStyle w:val="NormalBold"/>
      </w:pPr>
      <w:r w:rsidRPr="009F22FD">
        <w:rPr>
          <w:rStyle w:val="HideTWBExt"/>
          <w:b w:val="0"/>
        </w:rPr>
        <w:t>&lt;/RepeatBlock-By&gt;</w:t>
      </w:r>
    </w:p>
    <w:p w14:paraId="250C9B1D"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6FA77FB9" w14:textId="77777777" w:rsidR="00590F8D" w:rsidRPr="009F22FD" w:rsidRDefault="00590F8D" w:rsidP="00590F8D">
      <w:pPr>
        <w:pStyle w:val="NormalBold"/>
      </w:pPr>
      <w:r w:rsidRPr="009F22FD">
        <w:rPr>
          <w:rStyle w:val="HideTWBExt"/>
          <w:b w:val="0"/>
        </w:rPr>
        <w:t>&lt;Article&gt;</w:t>
      </w:r>
      <w:r w:rsidRPr="009F22FD">
        <w:t>Paragrafo 18 bis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176FE7A8" w14:textId="77777777" w:rsidTr="00DF3EBC">
        <w:trPr>
          <w:trHeight w:hRule="exact" w:val="240"/>
          <w:jc w:val="center"/>
        </w:trPr>
        <w:tc>
          <w:tcPr>
            <w:tcW w:w="9752" w:type="dxa"/>
            <w:gridSpan w:val="2"/>
            <w:tcBorders>
              <w:top w:val="nil"/>
              <w:left w:val="nil"/>
              <w:bottom w:val="nil"/>
              <w:right w:val="nil"/>
            </w:tcBorders>
          </w:tcPr>
          <w:p w14:paraId="07DBD465" w14:textId="77777777" w:rsidR="00590F8D" w:rsidRPr="009F22FD" w:rsidRDefault="00590F8D" w:rsidP="00DF3EBC"/>
        </w:tc>
      </w:tr>
      <w:tr w:rsidR="00590F8D" w:rsidRPr="009F22FD" w14:paraId="54E77AF0" w14:textId="77777777" w:rsidTr="00DF3EBC">
        <w:trPr>
          <w:trHeight w:val="240"/>
          <w:jc w:val="center"/>
        </w:trPr>
        <w:tc>
          <w:tcPr>
            <w:tcW w:w="4876" w:type="dxa"/>
            <w:tcBorders>
              <w:top w:val="nil"/>
              <w:left w:val="nil"/>
              <w:bottom w:val="nil"/>
              <w:right w:val="nil"/>
            </w:tcBorders>
          </w:tcPr>
          <w:p w14:paraId="3B16DE04"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77500BF4" w14:textId="77777777" w:rsidR="00590F8D" w:rsidRPr="009F22FD" w:rsidRDefault="00590F8D" w:rsidP="00DF3EBC">
            <w:pPr>
              <w:pStyle w:val="AmColumnHeading"/>
            </w:pPr>
            <w:r w:rsidRPr="009F22FD">
              <w:t>Emendamento</w:t>
            </w:r>
          </w:p>
        </w:tc>
      </w:tr>
      <w:tr w:rsidR="00590F8D" w:rsidRPr="009F22FD" w14:paraId="7DF0623E" w14:textId="77777777" w:rsidTr="00DF3EBC">
        <w:trPr>
          <w:jc w:val="center"/>
        </w:trPr>
        <w:tc>
          <w:tcPr>
            <w:tcW w:w="4876" w:type="dxa"/>
            <w:tcBorders>
              <w:top w:val="nil"/>
              <w:left w:val="nil"/>
              <w:bottom w:val="nil"/>
              <w:right w:val="nil"/>
            </w:tcBorders>
          </w:tcPr>
          <w:p w14:paraId="4F642739" w14:textId="77777777" w:rsidR="00590F8D" w:rsidRPr="009F22FD" w:rsidRDefault="00590F8D" w:rsidP="00DF3EBC">
            <w:pPr>
              <w:pStyle w:val="Normal6a"/>
            </w:pPr>
          </w:p>
        </w:tc>
        <w:tc>
          <w:tcPr>
            <w:tcW w:w="4876" w:type="dxa"/>
            <w:tcBorders>
              <w:top w:val="nil"/>
              <w:left w:val="nil"/>
              <w:bottom w:val="nil"/>
              <w:right w:val="nil"/>
            </w:tcBorders>
          </w:tcPr>
          <w:p w14:paraId="50418DF9" w14:textId="77777777" w:rsidR="00590F8D" w:rsidRPr="009F22FD" w:rsidRDefault="00590F8D" w:rsidP="00DF3EBC">
            <w:pPr>
              <w:pStyle w:val="Normal6a"/>
            </w:pPr>
            <w:r w:rsidRPr="009F22FD">
              <w:rPr>
                <w:b/>
                <w:i/>
              </w:rPr>
              <w:t>18 bis.</w:t>
            </w:r>
            <w:r w:rsidRPr="009F22FD">
              <w:tab/>
            </w:r>
            <w:r w:rsidRPr="009F22FD">
              <w:rPr>
                <w:b/>
                <w:i/>
              </w:rPr>
              <w:t>è preoccupato per la cooperazione e il coordinamento crescenti tra l'asse del male, composto da Russia, Cina, Iran, Corea del Nord, Venezuela, Cuba e altri regimi simili, il cui intento è minare il diritto internazionale, la pace e la sicurezza globali, nonché la libertà e la democrazia; deplora il partenariato "senza limiti" tra Russia e Repubblica popolare cinese (RPC) e invita l'UE a comunicare al regime cinese i costi delle sue continue politiche distruttive e a portare avanti le politiche di riduzione del rischio in settori chiave per ridurre la dipendenza dell'UE dalla Cina e da altri regimi totalitari;</w:t>
            </w:r>
          </w:p>
        </w:tc>
      </w:tr>
    </w:tbl>
    <w:p w14:paraId="09F5EE18"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3ABBD514" w14:textId="77777777" w:rsidR="00590F8D" w:rsidRPr="009F22FD" w:rsidRDefault="00590F8D" w:rsidP="00590F8D">
      <w:r w:rsidRPr="009F22FD">
        <w:rPr>
          <w:rStyle w:val="HideTWBExt"/>
        </w:rPr>
        <w:t>&lt;/Amend&gt;</w:t>
      </w:r>
    </w:p>
    <w:p w14:paraId="2F0CAF27"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508</w:t>
      </w:r>
      <w:r w:rsidRPr="009F22FD">
        <w:rPr>
          <w:rStyle w:val="HideTWBExt"/>
          <w:b w:val="0"/>
        </w:rPr>
        <w:t>&lt;/NumAm&gt;</w:t>
      </w:r>
    </w:p>
    <w:p w14:paraId="14A84A54" w14:textId="77777777" w:rsidR="00590F8D" w:rsidRPr="009F22FD" w:rsidRDefault="00590F8D" w:rsidP="00590F8D">
      <w:pPr>
        <w:pStyle w:val="NormalBold"/>
      </w:pPr>
      <w:r w:rsidRPr="009F22FD">
        <w:rPr>
          <w:rStyle w:val="HideTWBExt"/>
          <w:b w:val="0"/>
        </w:rPr>
        <w:t>&lt;RepeatBlock-By&gt;&lt;Members&gt;</w:t>
      </w:r>
      <w:r w:rsidRPr="009F22FD">
        <w:t>Tobias Cremer, Yannis Maniatis, Raphaël Glucksmann, Sven Mikser</w:t>
      </w:r>
      <w:r w:rsidRPr="009F22FD">
        <w:rPr>
          <w:rStyle w:val="HideTWBExt"/>
          <w:b w:val="0"/>
        </w:rPr>
        <w:t>&lt;/Members&gt;</w:t>
      </w:r>
    </w:p>
    <w:p w14:paraId="17384638" w14:textId="77777777" w:rsidR="00590F8D" w:rsidRPr="009F22FD" w:rsidRDefault="00590F8D" w:rsidP="00590F8D">
      <w:pPr>
        <w:pStyle w:val="NormalBold"/>
      </w:pPr>
      <w:r w:rsidRPr="009F22FD">
        <w:rPr>
          <w:rStyle w:val="HideTWBExt"/>
          <w:b w:val="0"/>
        </w:rPr>
        <w:t>&lt;/RepeatBlock-By&gt;</w:t>
      </w:r>
    </w:p>
    <w:p w14:paraId="64EA93AE"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1630630A" w14:textId="77777777" w:rsidR="00590F8D" w:rsidRPr="009F22FD" w:rsidRDefault="00590F8D" w:rsidP="00590F8D">
      <w:pPr>
        <w:pStyle w:val="NormalBold"/>
      </w:pPr>
      <w:r w:rsidRPr="009F22FD">
        <w:rPr>
          <w:rStyle w:val="HideTWBExt"/>
          <w:b w:val="0"/>
        </w:rPr>
        <w:t>&lt;Article&gt;</w:t>
      </w:r>
      <w:r w:rsidRPr="009F22FD">
        <w:t>Paragrafo 18 bis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0D89DE38" w14:textId="77777777" w:rsidTr="00DF3EBC">
        <w:trPr>
          <w:trHeight w:hRule="exact" w:val="240"/>
          <w:jc w:val="center"/>
        </w:trPr>
        <w:tc>
          <w:tcPr>
            <w:tcW w:w="9752" w:type="dxa"/>
            <w:gridSpan w:val="2"/>
            <w:tcBorders>
              <w:top w:val="nil"/>
              <w:left w:val="nil"/>
              <w:bottom w:val="nil"/>
              <w:right w:val="nil"/>
            </w:tcBorders>
          </w:tcPr>
          <w:p w14:paraId="59542E87" w14:textId="77777777" w:rsidR="00590F8D" w:rsidRPr="009F22FD" w:rsidRDefault="00590F8D" w:rsidP="00DF3EBC"/>
        </w:tc>
      </w:tr>
      <w:tr w:rsidR="00590F8D" w:rsidRPr="009F22FD" w14:paraId="638D9667" w14:textId="77777777" w:rsidTr="00DF3EBC">
        <w:trPr>
          <w:trHeight w:val="240"/>
          <w:jc w:val="center"/>
        </w:trPr>
        <w:tc>
          <w:tcPr>
            <w:tcW w:w="4876" w:type="dxa"/>
            <w:tcBorders>
              <w:top w:val="nil"/>
              <w:left w:val="nil"/>
              <w:bottom w:val="nil"/>
              <w:right w:val="nil"/>
            </w:tcBorders>
          </w:tcPr>
          <w:p w14:paraId="7D1EB067"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1D626A1D" w14:textId="77777777" w:rsidR="00590F8D" w:rsidRPr="009F22FD" w:rsidRDefault="00590F8D" w:rsidP="00DF3EBC">
            <w:pPr>
              <w:pStyle w:val="AmColumnHeading"/>
            </w:pPr>
            <w:r w:rsidRPr="009F22FD">
              <w:t>Emendamento</w:t>
            </w:r>
          </w:p>
        </w:tc>
      </w:tr>
      <w:tr w:rsidR="00590F8D" w:rsidRPr="009F22FD" w14:paraId="00BF705F" w14:textId="77777777" w:rsidTr="00DF3EBC">
        <w:trPr>
          <w:jc w:val="center"/>
        </w:trPr>
        <w:tc>
          <w:tcPr>
            <w:tcW w:w="4876" w:type="dxa"/>
            <w:tcBorders>
              <w:top w:val="nil"/>
              <w:left w:val="nil"/>
              <w:bottom w:val="nil"/>
              <w:right w:val="nil"/>
            </w:tcBorders>
          </w:tcPr>
          <w:p w14:paraId="49CFCC47" w14:textId="77777777" w:rsidR="00590F8D" w:rsidRPr="009F22FD" w:rsidRDefault="00590F8D" w:rsidP="00DF3EBC">
            <w:pPr>
              <w:pStyle w:val="Normal6a"/>
            </w:pPr>
          </w:p>
        </w:tc>
        <w:tc>
          <w:tcPr>
            <w:tcW w:w="4876" w:type="dxa"/>
            <w:tcBorders>
              <w:top w:val="nil"/>
              <w:left w:val="nil"/>
              <w:bottom w:val="nil"/>
              <w:right w:val="nil"/>
            </w:tcBorders>
          </w:tcPr>
          <w:p w14:paraId="43DC97FC" w14:textId="77777777" w:rsidR="00590F8D" w:rsidRPr="009F22FD" w:rsidRDefault="00590F8D" w:rsidP="00DF3EBC">
            <w:pPr>
              <w:pStyle w:val="Normal6a"/>
            </w:pPr>
            <w:r w:rsidRPr="009F22FD">
              <w:rPr>
                <w:b/>
                <w:i/>
              </w:rPr>
              <w:t>18 bis.</w:t>
            </w:r>
            <w:r w:rsidRPr="009F22FD">
              <w:tab/>
            </w:r>
            <w:r w:rsidRPr="009F22FD">
              <w:rPr>
                <w:b/>
                <w:i/>
              </w:rPr>
              <w:t>resta preoccupato per la pressione esercitata dalla Russia e dalla Cina in Asia centrale e sottolinea la necessità di aumentare la presenza dell'UE nella regione in risposta a tale pressione; evidenzia l'interesse dell'UE a rafforzare la cooperazione in materia di sicurezza, le relazioni economiche e i legami politici con i paesi dell'Asia centrale, in parte per affrontare l'elusione delle sanzioni nei confronti della Russia e della Bielorussia;</w:t>
            </w:r>
          </w:p>
        </w:tc>
      </w:tr>
    </w:tbl>
    <w:p w14:paraId="4B46AD79" w14:textId="77777777" w:rsidR="00590F8D" w:rsidRPr="00973EEF" w:rsidRDefault="00590F8D" w:rsidP="00590F8D">
      <w:pPr>
        <w:pStyle w:val="AmOrLang"/>
        <w:rPr>
          <w:lang w:val="de-DE"/>
        </w:rPr>
      </w:pPr>
      <w:r w:rsidRPr="00973EEF">
        <w:rPr>
          <w:lang w:val="de-DE"/>
        </w:rPr>
        <w:t xml:space="preserve">Or. </w:t>
      </w:r>
      <w:r w:rsidRPr="00973EEF">
        <w:rPr>
          <w:rStyle w:val="HideTWBExt"/>
          <w:lang w:val="de-DE"/>
        </w:rPr>
        <w:t>&lt;Original&gt;</w:t>
      </w:r>
      <w:r w:rsidRPr="00973EEF">
        <w:rPr>
          <w:rStyle w:val="HideTWBInt"/>
          <w:lang w:val="de-DE"/>
        </w:rPr>
        <w:t>{EN}</w:t>
      </w:r>
      <w:r w:rsidRPr="00973EEF">
        <w:rPr>
          <w:lang w:val="de-DE"/>
        </w:rPr>
        <w:t>en</w:t>
      </w:r>
      <w:r w:rsidRPr="00973EEF">
        <w:rPr>
          <w:rStyle w:val="HideTWBExt"/>
          <w:lang w:val="de-DE"/>
        </w:rPr>
        <w:t>&lt;/Original&gt;</w:t>
      </w:r>
    </w:p>
    <w:p w14:paraId="7179E74D" w14:textId="77777777" w:rsidR="00590F8D" w:rsidRPr="00973EEF" w:rsidRDefault="00590F8D" w:rsidP="00590F8D">
      <w:pPr>
        <w:rPr>
          <w:lang w:val="de-DE"/>
        </w:rPr>
      </w:pPr>
      <w:r w:rsidRPr="00973EEF">
        <w:rPr>
          <w:rStyle w:val="HideTWBExt"/>
          <w:lang w:val="de-DE"/>
        </w:rPr>
        <w:t>&lt;/Amend&gt;</w:t>
      </w:r>
    </w:p>
    <w:p w14:paraId="50BD5729" w14:textId="77777777" w:rsidR="00590F8D" w:rsidRPr="00973EEF" w:rsidRDefault="00590F8D" w:rsidP="00590F8D">
      <w:pPr>
        <w:pStyle w:val="AmNumberTabs"/>
        <w:rPr>
          <w:lang w:val="de-DE"/>
        </w:rPr>
      </w:pPr>
      <w:r w:rsidRPr="00973EEF">
        <w:rPr>
          <w:rStyle w:val="HideTWBExt"/>
          <w:b w:val="0"/>
          <w:lang w:val="de-DE"/>
        </w:rPr>
        <w:t>&lt;Amend&gt;</w:t>
      </w:r>
      <w:r w:rsidRPr="00973EEF">
        <w:rPr>
          <w:lang w:val="de-DE"/>
        </w:rPr>
        <w:t>Emendamento</w:t>
      </w:r>
      <w:r w:rsidRPr="00973EEF">
        <w:rPr>
          <w:lang w:val="de-DE"/>
        </w:rPr>
        <w:tab/>
      </w:r>
      <w:r w:rsidRPr="00973EEF">
        <w:rPr>
          <w:lang w:val="de-DE"/>
        </w:rPr>
        <w:tab/>
      </w:r>
      <w:r w:rsidRPr="00973EEF">
        <w:rPr>
          <w:rStyle w:val="HideTWBExt"/>
          <w:b w:val="0"/>
          <w:lang w:val="de-DE"/>
        </w:rPr>
        <w:t>&lt;NumAm&gt;</w:t>
      </w:r>
      <w:r w:rsidRPr="00973EEF">
        <w:rPr>
          <w:lang w:val="de-DE"/>
        </w:rPr>
        <w:t>509</w:t>
      </w:r>
      <w:r w:rsidRPr="00973EEF">
        <w:rPr>
          <w:rStyle w:val="HideTWBExt"/>
          <w:b w:val="0"/>
          <w:lang w:val="de-DE"/>
        </w:rPr>
        <w:t>&lt;/NumAm&gt;</w:t>
      </w:r>
    </w:p>
    <w:p w14:paraId="0AC5AAD2" w14:textId="77777777" w:rsidR="00590F8D" w:rsidRPr="00973EEF" w:rsidRDefault="00590F8D" w:rsidP="00590F8D">
      <w:pPr>
        <w:pStyle w:val="NormalBold"/>
        <w:rPr>
          <w:lang w:val="de-DE"/>
        </w:rPr>
      </w:pPr>
      <w:r w:rsidRPr="00973EEF">
        <w:rPr>
          <w:rStyle w:val="HideTWBExt"/>
          <w:b w:val="0"/>
          <w:lang w:val="de-DE"/>
        </w:rPr>
        <w:t>&lt;RepeatBlock-By&gt;&lt;Members&gt;</w:t>
      </w:r>
      <w:r w:rsidRPr="00973EEF">
        <w:rPr>
          <w:lang w:val="de-DE"/>
        </w:rPr>
        <w:t>Michael von der Schulenburg</w:t>
      </w:r>
      <w:r w:rsidRPr="00973EEF">
        <w:rPr>
          <w:rStyle w:val="HideTWBExt"/>
          <w:b w:val="0"/>
          <w:lang w:val="de-DE"/>
        </w:rPr>
        <w:t>&lt;/Members&gt;</w:t>
      </w:r>
    </w:p>
    <w:p w14:paraId="5C36F57B" w14:textId="77777777" w:rsidR="00590F8D" w:rsidRPr="00973EEF" w:rsidRDefault="00590F8D" w:rsidP="00590F8D">
      <w:pPr>
        <w:pStyle w:val="NormalBold"/>
        <w:rPr>
          <w:lang w:val="de-DE"/>
        </w:rPr>
      </w:pPr>
      <w:r w:rsidRPr="00973EEF">
        <w:rPr>
          <w:rStyle w:val="HideTWBExt"/>
          <w:b w:val="0"/>
          <w:lang w:val="de-DE"/>
        </w:rPr>
        <w:t>&lt;/RepeatBlock-By&gt;</w:t>
      </w:r>
    </w:p>
    <w:p w14:paraId="43745C8E"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620F8A80" w14:textId="77777777" w:rsidR="00590F8D" w:rsidRPr="009F22FD" w:rsidRDefault="00590F8D" w:rsidP="00590F8D">
      <w:pPr>
        <w:pStyle w:val="NormalBold"/>
      </w:pPr>
      <w:r w:rsidRPr="009F22FD">
        <w:rPr>
          <w:rStyle w:val="HideTWBExt"/>
          <w:b w:val="0"/>
        </w:rPr>
        <w:t>&lt;Article&gt;</w:t>
      </w:r>
      <w:r w:rsidRPr="009F22FD">
        <w:t>Paragrafo 19</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280CEEB9" w14:textId="77777777" w:rsidTr="00DF3EBC">
        <w:trPr>
          <w:trHeight w:hRule="exact" w:val="240"/>
          <w:jc w:val="center"/>
        </w:trPr>
        <w:tc>
          <w:tcPr>
            <w:tcW w:w="9752" w:type="dxa"/>
            <w:gridSpan w:val="2"/>
            <w:tcBorders>
              <w:top w:val="nil"/>
              <w:left w:val="nil"/>
              <w:bottom w:val="nil"/>
              <w:right w:val="nil"/>
            </w:tcBorders>
          </w:tcPr>
          <w:p w14:paraId="09414551" w14:textId="77777777" w:rsidR="00590F8D" w:rsidRPr="009F22FD" w:rsidRDefault="00590F8D" w:rsidP="00DF3EBC"/>
        </w:tc>
      </w:tr>
      <w:tr w:rsidR="00590F8D" w:rsidRPr="009F22FD" w14:paraId="571FBD90" w14:textId="77777777" w:rsidTr="00DF3EBC">
        <w:trPr>
          <w:trHeight w:val="240"/>
          <w:jc w:val="center"/>
        </w:trPr>
        <w:tc>
          <w:tcPr>
            <w:tcW w:w="4876" w:type="dxa"/>
            <w:tcBorders>
              <w:top w:val="nil"/>
              <w:left w:val="nil"/>
              <w:bottom w:val="nil"/>
              <w:right w:val="nil"/>
            </w:tcBorders>
          </w:tcPr>
          <w:p w14:paraId="132EEED3"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0A8CD04D" w14:textId="77777777" w:rsidR="00590F8D" w:rsidRPr="009F22FD" w:rsidRDefault="00590F8D" w:rsidP="00DF3EBC">
            <w:pPr>
              <w:pStyle w:val="AmColumnHeading"/>
            </w:pPr>
            <w:r w:rsidRPr="009F22FD">
              <w:t>Emendamento</w:t>
            </w:r>
          </w:p>
        </w:tc>
      </w:tr>
      <w:tr w:rsidR="00590F8D" w:rsidRPr="009F22FD" w14:paraId="60E4ABEF" w14:textId="77777777" w:rsidTr="00DF3EBC">
        <w:trPr>
          <w:jc w:val="center"/>
        </w:trPr>
        <w:tc>
          <w:tcPr>
            <w:tcW w:w="4876" w:type="dxa"/>
            <w:tcBorders>
              <w:top w:val="nil"/>
              <w:left w:val="nil"/>
              <w:bottom w:val="nil"/>
              <w:right w:val="nil"/>
            </w:tcBorders>
          </w:tcPr>
          <w:p w14:paraId="77B821DD" w14:textId="77777777" w:rsidR="00590F8D" w:rsidRPr="009F22FD" w:rsidRDefault="00590F8D" w:rsidP="00DF3EBC">
            <w:pPr>
              <w:pStyle w:val="Normal6a"/>
            </w:pPr>
            <w:r w:rsidRPr="009F22FD">
              <w:rPr>
                <w:b/>
                <w:i/>
              </w:rPr>
              <w:t>19.</w:t>
            </w:r>
            <w:r w:rsidRPr="009F22FD">
              <w:tab/>
            </w:r>
            <w:r w:rsidRPr="009F22FD">
              <w:rPr>
                <w:b/>
                <w:i/>
              </w:rPr>
              <w:t>condanna con la massima fermezza l'Iran per le sue attività destabilizzanti nella regione del Medio Oriente e per il suo costante sostegno a gruppi terroristici, che rappresenta una minaccia diretta per la sicurezza regionale e globale; esprime, tuttavia, pieno sostegno e solidarietà alla società civile e alle forze democratiche in Iran;</w:t>
            </w:r>
          </w:p>
        </w:tc>
        <w:tc>
          <w:tcPr>
            <w:tcW w:w="4876" w:type="dxa"/>
            <w:tcBorders>
              <w:top w:val="nil"/>
              <w:left w:val="nil"/>
              <w:bottom w:val="nil"/>
              <w:right w:val="nil"/>
            </w:tcBorders>
          </w:tcPr>
          <w:p w14:paraId="6DF81258" w14:textId="77777777" w:rsidR="00590F8D" w:rsidRPr="009F22FD" w:rsidRDefault="00590F8D" w:rsidP="00DF3EBC">
            <w:pPr>
              <w:pStyle w:val="Normal6a"/>
            </w:pPr>
            <w:r w:rsidRPr="009F22FD">
              <w:rPr>
                <w:b/>
                <w:i/>
              </w:rPr>
              <w:t>soppresso</w:t>
            </w:r>
          </w:p>
        </w:tc>
      </w:tr>
    </w:tbl>
    <w:p w14:paraId="3FA4D44E"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31717E11" w14:textId="77777777" w:rsidR="00590F8D" w:rsidRPr="009F22FD" w:rsidRDefault="00590F8D" w:rsidP="00590F8D">
      <w:r w:rsidRPr="009F22FD">
        <w:rPr>
          <w:rStyle w:val="HideTWBExt"/>
        </w:rPr>
        <w:t>&lt;/Amend&gt;</w:t>
      </w:r>
    </w:p>
    <w:p w14:paraId="545710C2"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510</w:t>
      </w:r>
      <w:r w:rsidRPr="009F22FD">
        <w:rPr>
          <w:rStyle w:val="HideTWBExt"/>
          <w:b w:val="0"/>
        </w:rPr>
        <w:t>&lt;/NumAm&gt;</w:t>
      </w:r>
    </w:p>
    <w:p w14:paraId="2B2AC59C" w14:textId="77777777" w:rsidR="00590F8D" w:rsidRPr="009F22FD" w:rsidRDefault="00590F8D" w:rsidP="00590F8D">
      <w:pPr>
        <w:pStyle w:val="NormalBold"/>
      </w:pPr>
      <w:r w:rsidRPr="009F22FD">
        <w:rPr>
          <w:rStyle w:val="HideTWBExt"/>
          <w:b w:val="0"/>
        </w:rPr>
        <w:t>&lt;RepeatBlock-By&gt;&lt;Members&gt;</w:t>
      </w:r>
      <w:r w:rsidRPr="009F22FD">
        <w:t>Hans Neuhoff</w:t>
      </w:r>
      <w:r w:rsidRPr="009F22FD">
        <w:rPr>
          <w:rStyle w:val="HideTWBExt"/>
          <w:b w:val="0"/>
        </w:rPr>
        <w:t>&lt;/Members&gt;</w:t>
      </w:r>
    </w:p>
    <w:p w14:paraId="22EBB110" w14:textId="77777777" w:rsidR="00590F8D" w:rsidRPr="009F22FD" w:rsidRDefault="00590F8D" w:rsidP="00590F8D">
      <w:pPr>
        <w:pStyle w:val="NormalBold"/>
      </w:pPr>
      <w:r w:rsidRPr="009F22FD">
        <w:rPr>
          <w:rStyle w:val="HideTWBExt"/>
          <w:b w:val="0"/>
        </w:rPr>
        <w:t>&lt;/RepeatBlock-By&gt;</w:t>
      </w:r>
    </w:p>
    <w:p w14:paraId="46F47FEA"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2CDC0A54" w14:textId="77777777" w:rsidR="00590F8D" w:rsidRPr="009F22FD" w:rsidRDefault="00590F8D" w:rsidP="00590F8D">
      <w:pPr>
        <w:pStyle w:val="NormalBold"/>
      </w:pPr>
      <w:r w:rsidRPr="009F22FD">
        <w:rPr>
          <w:rStyle w:val="HideTWBExt"/>
          <w:b w:val="0"/>
        </w:rPr>
        <w:t>&lt;Article&gt;</w:t>
      </w:r>
      <w:r w:rsidRPr="009F22FD">
        <w:t>Paragrafo 19</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57CE3064" w14:textId="77777777" w:rsidTr="00DF3EBC">
        <w:trPr>
          <w:trHeight w:hRule="exact" w:val="240"/>
          <w:jc w:val="center"/>
        </w:trPr>
        <w:tc>
          <w:tcPr>
            <w:tcW w:w="9752" w:type="dxa"/>
            <w:gridSpan w:val="2"/>
            <w:tcBorders>
              <w:top w:val="nil"/>
              <w:left w:val="nil"/>
              <w:bottom w:val="nil"/>
              <w:right w:val="nil"/>
            </w:tcBorders>
          </w:tcPr>
          <w:p w14:paraId="1084F596" w14:textId="77777777" w:rsidR="00590F8D" w:rsidRPr="009F22FD" w:rsidRDefault="00590F8D" w:rsidP="00DF3EBC"/>
        </w:tc>
      </w:tr>
      <w:tr w:rsidR="00590F8D" w:rsidRPr="009F22FD" w14:paraId="36F7DA4C" w14:textId="77777777" w:rsidTr="00DF3EBC">
        <w:trPr>
          <w:trHeight w:val="240"/>
          <w:jc w:val="center"/>
        </w:trPr>
        <w:tc>
          <w:tcPr>
            <w:tcW w:w="4876" w:type="dxa"/>
            <w:tcBorders>
              <w:top w:val="nil"/>
              <w:left w:val="nil"/>
              <w:bottom w:val="nil"/>
              <w:right w:val="nil"/>
            </w:tcBorders>
          </w:tcPr>
          <w:p w14:paraId="1C234F50"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11A66185" w14:textId="77777777" w:rsidR="00590F8D" w:rsidRPr="009F22FD" w:rsidRDefault="00590F8D" w:rsidP="00DF3EBC">
            <w:pPr>
              <w:pStyle w:val="AmColumnHeading"/>
            </w:pPr>
            <w:r w:rsidRPr="009F22FD">
              <w:t>Emendamento</w:t>
            </w:r>
          </w:p>
        </w:tc>
      </w:tr>
      <w:tr w:rsidR="00590F8D" w:rsidRPr="009F22FD" w14:paraId="6E816165" w14:textId="77777777" w:rsidTr="00DF3EBC">
        <w:trPr>
          <w:jc w:val="center"/>
        </w:trPr>
        <w:tc>
          <w:tcPr>
            <w:tcW w:w="4876" w:type="dxa"/>
            <w:tcBorders>
              <w:top w:val="nil"/>
              <w:left w:val="nil"/>
              <w:bottom w:val="nil"/>
              <w:right w:val="nil"/>
            </w:tcBorders>
          </w:tcPr>
          <w:p w14:paraId="5D7E6B2D" w14:textId="77777777" w:rsidR="00590F8D" w:rsidRPr="009F22FD" w:rsidRDefault="00590F8D" w:rsidP="00DF3EBC">
            <w:pPr>
              <w:pStyle w:val="Normal6a"/>
            </w:pPr>
            <w:r w:rsidRPr="009F22FD">
              <w:t>19.</w:t>
            </w:r>
            <w:r w:rsidRPr="009F22FD">
              <w:tab/>
              <w:t xml:space="preserve">condanna con la massima fermezza l'Iran </w:t>
            </w:r>
            <w:r w:rsidRPr="009F22FD">
              <w:rPr>
                <w:b/>
                <w:i/>
              </w:rPr>
              <w:t>per le sue attività destabilizzanti nella regione del Medio Oriente e</w:t>
            </w:r>
            <w:r w:rsidRPr="009F22FD">
              <w:t xml:space="preserve"> per il suo costante sostegno a gruppi terroristici, che rappresenta una minaccia diretta per la sicurezza regionale e globale; </w:t>
            </w:r>
            <w:r w:rsidRPr="009F22FD">
              <w:rPr>
                <w:b/>
                <w:i/>
              </w:rPr>
              <w:t>esprime, tuttavia, pieno sostegno e solidarietà alla società civile e alle forze democratiche in Iran;</w:t>
            </w:r>
          </w:p>
        </w:tc>
        <w:tc>
          <w:tcPr>
            <w:tcW w:w="4876" w:type="dxa"/>
            <w:tcBorders>
              <w:top w:val="nil"/>
              <w:left w:val="nil"/>
              <w:bottom w:val="nil"/>
              <w:right w:val="nil"/>
            </w:tcBorders>
          </w:tcPr>
          <w:p w14:paraId="55E287D2" w14:textId="77777777" w:rsidR="00590F8D" w:rsidRPr="009F22FD" w:rsidRDefault="00590F8D" w:rsidP="00DF3EBC">
            <w:pPr>
              <w:pStyle w:val="Normal6a"/>
            </w:pPr>
            <w:r w:rsidRPr="009F22FD">
              <w:t>19.</w:t>
            </w:r>
            <w:r w:rsidRPr="009F22FD">
              <w:tab/>
              <w:t>condanna con la massima fermezza l'Iran per il suo costante sostegno a gruppi terroristici, che rappresenta una minaccia diretta per la sicurezza regionale e globale;</w:t>
            </w:r>
          </w:p>
        </w:tc>
      </w:tr>
    </w:tbl>
    <w:p w14:paraId="74826549"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{DE}</w:t>
      </w:r>
      <w:r w:rsidRPr="009F22FD">
        <w:t>de</w:t>
      </w:r>
      <w:r w:rsidRPr="009F22FD">
        <w:rPr>
          <w:rStyle w:val="HideTWBExt"/>
        </w:rPr>
        <w:t>&lt;/Original&gt;</w:t>
      </w:r>
    </w:p>
    <w:p w14:paraId="49749CA0" w14:textId="77777777" w:rsidR="00590F8D" w:rsidRPr="009F22FD" w:rsidRDefault="00590F8D" w:rsidP="00590F8D">
      <w:r w:rsidRPr="009F22FD">
        <w:rPr>
          <w:rStyle w:val="HideTWBExt"/>
        </w:rPr>
        <w:t>&lt;/Amend&gt;</w:t>
      </w:r>
    </w:p>
    <w:p w14:paraId="1DC435E2"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511</w:t>
      </w:r>
      <w:r w:rsidRPr="009F22FD">
        <w:rPr>
          <w:rStyle w:val="HideTWBExt"/>
          <w:b w:val="0"/>
        </w:rPr>
        <w:t>&lt;/NumAm&gt;</w:t>
      </w:r>
    </w:p>
    <w:p w14:paraId="0B53D487" w14:textId="77777777" w:rsidR="00590F8D" w:rsidRPr="009F22FD" w:rsidRDefault="00590F8D" w:rsidP="00590F8D">
      <w:pPr>
        <w:pStyle w:val="NormalBold"/>
      </w:pPr>
      <w:r w:rsidRPr="009F22FD">
        <w:rPr>
          <w:rStyle w:val="HideTWBExt"/>
          <w:b w:val="0"/>
        </w:rPr>
        <w:t>&lt;RepeatBlock-By&gt;&lt;Members&gt;</w:t>
      </w:r>
      <w:r w:rsidRPr="009F22FD">
        <w:t>Sebastian Tynkkynen</w:t>
      </w:r>
      <w:r w:rsidRPr="009F22FD">
        <w:rPr>
          <w:rStyle w:val="HideTWBExt"/>
          <w:b w:val="0"/>
        </w:rPr>
        <w:t>&lt;/Members&gt;</w:t>
      </w:r>
    </w:p>
    <w:p w14:paraId="2A0D0614" w14:textId="77777777" w:rsidR="00590F8D" w:rsidRPr="009F22FD" w:rsidRDefault="00590F8D" w:rsidP="00590F8D">
      <w:pPr>
        <w:pStyle w:val="NormalBold"/>
      </w:pPr>
      <w:r w:rsidRPr="009F22FD">
        <w:rPr>
          <w:rStyle w:val="HideTWBExt"/>
          <w:b w:val="0"/>
        </w:rPr>
        <w:t>&lt;/RepeatBlock-By&gt;</w:t>
      </w:r>
    </w:p>
    <w:p w14:paraId="50AEE83C"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61101DC3" w14:textId="77777777" w:rsidR="00590F8D" w:rsidRPr="009F22FD" w:rsidRDefault="00590F8D" w:rsidP="00590F8D">
      <w:pPr>
        <w:pStyle w:val="NormalBold"/>
      </w:pPr>
      <w:r w:rsidRPr="009F22FD">
        <w:rPr>
          <w:rStyle w:val="HideTWBExt"/>
          <w:b w:val="0"/>
        </w:rPr>
        <w:t>&lt;Article&gt;</w:t>
      </w:r>
      <w:r w:rsidRPr="009F22FD">
        <w:t>Paragrafo 19</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77956396" w14:textId="77777777" w:rsidTr="00DF3EBC">
        <w:trPr>
          <w:trHeight w:hRule="exact" w:val="240"/>
          <w:jc w:val="center"/>
        </w:trPr>
        <w:tc>
          <w:tcPr>
            <w:tcW w:w="9752" w:type="dxa"/>
            <w:gridSpan w:val="2"/>
            <w:tcBorders>
              <w:top w:val="nil"/>
              <w:left w:val="nil"/>
              <w:bottom w:val="nil"/>
              <w:right w:val="nil"/>
            </w:tcBorders>
          </w:tcPr>
          <w:p w14:paraId="4252A51F" w14:textId="77777777" w:rsidR="00590F8D" w:rsidRPr="009F22FD" w:rsidRDefault="00590F8D" w:rsidP="00DF3EBC"/>
        </w:tc>
      </w:tr>
      <w:tr w:rsidR="00590F8D" w:rsidRPr="009F22FD" w14:paraId="62554A1D" w14:textId="77777777" w:rsidTr="00DF3EBC">
        <w:trPr>
          <w:trHeight w:val="240"/>
          <w:jc w:val="center"/>
        </w:trPr>
        <w:tc>
          <w:tcPr>
            <w:tcW w:w="4876" w:type="dxa"/>
            <w:tcBorders>
              <w:top w:val="nil"/>
              <w:left w:val="nil"/>
              <w:bottom w:val="nil"/>
              <w:right w:val="nil"/>
            </w:tcBorders>
          </w:tcPr>
          <w:p w14:paraId="391A5CB7"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4363AF9F" w14:textId="77777777" w:rsidR="00590F8D" w:rsidRPr="009F22FD" w:rsidRDefault="00590F8D" w:rsidP="00DF3EBC">
            <w:pPr>
              <w:pStyle w:val="AmColumnHeading"/>
            </w:pPr>
            <w:r w:rsidRPr="009F22FD">
              <w:t>Emendamento</w:t>
            </w:r>
          </w:p>
        </w:tc>
      </w:tr>
      <w:tr w:rsidR="00590F8D" w:rsidRPr="009F22FD" w14:paraId="7619985B" w14:textId="77777777" w:rsidTr="00DF3EBC">
        <w:trPr>
          <w:jc w:val="center"/>
        </w:trPr>
        <w:tc>
          <w:tcPr>
            <w:tcW w:w="4876" w:type="dxa"/>
            <w:tcBorders>
              <w:top w:val="nil"/>
              <w:left w:val="nil"/>
              <w:bottom w:val="nil"/>
              <w:right w:val="nil"/>
            </w:tcBorders>
          </w:tcPr>
          <w:p w14:paraId="7D093530" w14:textId="77777777" w:rsidR="00590F8D" w:rsidRPr="009F22FD" w:rsidRDefault="00590F8D" w:rsidP="00DF3EBC">
            <w:pPr>
              <w:pStyle w:val="Normal6a"/>
            </w:pPr>
            <w:r w:rsidRPr="009F22FD">
              <w:t>19.</w:t>
            </w:r>
            <w:r w:rsidRPr="009F22FD">
              <w:tab/>
              <w:t>condanna con la massima fermezza l'Iran per le sue attività destabilizzanti nella regione del Medio Oriente e per il suo costante sostegno a gruppi terroristici, che rappresenta una minaccia diretta per la sicurezza regionale e globale; esprime, tuttavia, pieno sostegno e solidarietà alla società civile e alle forze democratiche in Iran;</w:t>
            </w:r>
          </w:p>
        </w:tc>
        <w:tc>
          <w:tcPr>
            <w:tcW w:w="4876" w:type="dxa"/>
            <w:tcBorders>
              <w:top w:val="nil"/>
              <w:left w:val="nil"/>
              <w:bottom w:val="nil"/>
              <w:right w:val="nil"/>
            </w:tcBorders>
          </w:tcPr>
          <w:p w14:paraId="654A7FE6" w14:textId="77777777" w:rsidR="00590F8D" w:rsidRPr="009F22FD" w:rsidRDefault="00590F8D" w:rsidP="00DF3EBC">
            <w:pPr>
              <w:pStyle w:val="Normal6a"/>
            </w:pPr>
            <w:r w:rsidRPr="009F22FD">
              <w:t>19.</w:t>
            </w:r>
            <w:r w:rsidRPr="009F22FD">
              <w:tab/>
              <w:t xml:space="preserve">condanna con la massima fermezza l'Iran per </w:t>
            </w:r>
            <w:r w:rsidRPr="009F22FD">
              <w:rPr>
                <w:b/>
                <w:i/>
              </w:rPr>
              <w:t>il suo sostegno alla guerra di aggressione della Russia contro l'Ucraina, in particolare per la fornitura di aeromobili senza equipaggio, munizioni e missili balistici; condanna con assoluta fermezza l'Iran per</w:t>
            </w:r>
            <w:r w:rsidRPr="009F22FD">
              <w:t xml:space="preserve"> le sue attività destabilizzanti nella regione del Medio Oriente</w:t>
            </w:r>
            <w:r w:rsidRPr="009F22FD">
              <w:rPr>
                <w:b/>
                <w:i/>
              </w:rPr>
              <w:t>, in particolare per i suoi attacchi contro Israele; condanna nuovamente</w:t>
            </w:r>
            <w:r w:rsidRPr="009F22FD">
              <w:t xml:space="preserve"> e </w:t>
            </w:r>
            <w:r w:rsidRPr="009F22FD">
              <w:rPr>
                <w:b/>
                <w:i/>
              </w:rPr>
              <w:t>con la massima fermezza l'Iran</w:t>
            </w:r>
            <w:r w:rsidRPr="009F22FD">
              <w:t xml:space="preserve"> per il suo costante sostegno a gruppi terroristici, che rappresenta una minaccia diretta per la sicurezza regionale e globale; esprime, tuttavia, pieno sostegno e solidarietà alla società civile e alle forze democratiche in Iran;</w:t>
            </w:r>
          </w:p>
        </w:tc>
      </w:tr>
    </w:tbl>
    <w:p w14:paraId="4EF6DA49"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{FI}</w:t>
      </w:r>
      <w:r w:rsidRPr="009F22FD">
        <w:t>fi</w:t>
      </w:r>
      <w:r w:rsidRPr="009F22FD">
        <w:rPr>
          <w:rStyle w:val="HideTWBExt"/>
        </w:rPr>
        <w:t>&lt;/Original&gt;</w:t>
      </w:r>
    </w:p>
    <w:p w14:paraId="6F210CD7" w14:textId="77777777" w:rsidR="00590F8D" w:rsidRPr="009F22FD" w:rsidRDefault="00590F8D" w:rsidP="00590F8D">
      <w:r w:rsidRPr="009F22FD">
        <w:rPr>
          <w:rStyle w:val="HideTWBExt"/>
        </w:rPr>
        <w:t>&lt;/Amend&gt;</w:t>
      </w:r>
    </w:p>
    <w:p w14:paraId="7F6F749C"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512</w:t>
      </w:r>
      <w:r w:rsidRPr="009F22FD">
        <w:rPr>
          <w:rStyle w:val="HideTWBExt"/>
          <w:b w:val="0"/>
        </w:rPr>
        <w:t>&lt;/NumAm&gt;</w:t>
      </w:r>
    </w:p>
    <w:p w14:paraId="71D989BE" w14:textId="77777777" w:rsidR="00590F8D" w:rsidRPr="009F22FD" w:rsidRDefault="00590F8D" w:rsidP="00590F8D">
      <w:pPr>
        <w:pStyle w:val="NormalBold"/>
      </w:pPr>
      <w:r w:rsidRPr="009F22FD">
        <w:rPr>
          <w:rStyle w:val="HideTWBExt"/>
          <w:b w:val="0"/>
        </w:rPr>
        <w:t>&lt;RepeatBlock-By&gt;&lt;Members&gt;</w:t>
      </w:r>
      <w:r w:rsidRPr="009F22FD">
        <w:t>Jorge Buxadé Villalba, Roberto Vannacci</w:t>
      </w:r>
      <w:r w:rsidRPr="009F22FD">
        <w:rPr>
          <w:rStyle w:val="HideTWBExt"/>
          <w:b w:val="0"/>
        </w:rPr>
        <w:t>&lt;/Members&gt;</w:t>
      </w:r>
    </w:p>
    <w:p w14:paraId="41862EA4" w14:textId="77777777" w:rsidR="00590F8D" w:rsidRPr="009F22FD" w:rsidRDefault="00590F8D" w:rsidP="00590F8D">
      <w:pPr>
        <w:pStyle w:val="NormalBold"/>
      </w:pPr>
      <w:r w:rsidRPr="009F22FD">
        <w:rPr>
          <w:rStyle w:val="HideTWBExt"/>
          <w:b w:val="0"/>
        </w:rPr>
        <w:t>&lt;/RepeatBlock-By&gt;</w:t>
      </w:r>
    </w:p>
    <w:p w14:paraId="53B823B7"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5A3F1106" w14:textId="77777777" w:rsidR="00590F8D" w:rsidRPr="009F22FD" w:rsidRDefault="00590F8D" w:rsidP="00590F8D">
      <w:pPr>
        <w:pStyle w:val="NormalBold"/>
      </w:pPr>
      <w:r w:rsidRPr="009F22FD">
        <w:rPr>
          <w:rStyle w:val="HideTWBExt"/>
          <w:b w:val="0"/>
        </w:rPr>
        <w:t>&lt;Article&gt;</w:t>
      </w:r>
      <w:r w:rsidRPr="009F22FD">
        <w:t>Paragrafo 19</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16D3C581" w14:textId="77777777" w:rsidTr="00DF3EBC">
        <w:trPr>
          <w:trHeight w:hRule="exact" w:val="240"/>
          <w:jc w:val="center"/>
        </w:trPr>
        <w:tc>
          <w:tcPr>
            <w:tcW w:w="9752" w:type="dxa"/>
            <w:gridSpan w:val="2"/>
            <w:tcBorders>
              <w:top w:val="nil"/>
              <w:left w:val="nil"/>
              <w:bottom w:val="nil"/>
              <w:right w:val="nil"/>
            </w:tcBorders>
          </w:tcPr>
          <w:p w14:paraId="407D0273" w14:textId="77777777" w:rsidR="00590F8D" w:rsidRPr="009F22FD" w:rsidRDefault="00590F8D" w:rsidP="00DF3EBC"/>
        </w:tc>
      </w:tr>
      <w:tr w:rsidR="00590F8D" w:rsidRPr="009F22FD" w14:paraId="0C7F6E51" w14:textId="77777777" w:rsidTr="00DF3EBC">
        <w:trPr>
          <w:trHeight w:val="240"/>
          <w:jc w:val="center"/>
        </w:trPr>
        <w:tc>
          <w:tcPr>
            <w:tcW w:w="4876" w:type="dxa"/>
            <w:tcBorders>
              <w:top w:val="nil"/>
              <w:left w:val="nil"/>
              <w:bottom w:val="nil"/>
              <w:right w:val="nil"/>
            </w:tcBorders>
          </w:tcPr>
          <w:p w14:paraId="554CA387"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782A5EB0" w14:textId="77777777" w:rsidR="00590F8D" w:rsidRPr="009F22FD" w:rsidRDefault="00590F8D" w:rsidP="00DF3EBC">
            <w:pPr>
              <w:pStyle w:val="AmColumnHeading"/>
            </w:pPr>
            <w:r w:rsidRPr="009F22FD">
              <w:t>Emendamento</w:t>
            </w:r>
          </w:p>
        </w:tc>
      </w:tr>
      <w:tr w:rsidR="00590F8D" w:rsidRPr="009F22FD" w14:paraId="4A9DC3B7" w14:textId="77777777" w:rsidTr="00DF3EBC">
        <w:trPr>
          <w:jc w:val="center"/>
        </w:trPr>
        <w:tc>
          <w:tcPr>
            <w:tcW w:w="4876" w:type="dxa"/>
            <w:tcBorders>
              <w:top w:val="nil"/>
              <w:left w:val="nil"/>
              <w:bottom w:val="nil"/>
              <w:right w:val="nil"/>
            </w:tcBorders>
          </w:tcPr>
          <w:p w14:paraId="0FB7CDF4" w14:textId="77777777" w:rsidR="00590F8D" w:rsidRPr="009F22FD" w:rsidRDefault="00590F8D" w:rsidP="00DF3EBC">
            <w:pPr>
              <w:pStyle w:val="Normal6a"/>
            </w:pPr>
            <w:r w:rsidRPr="009F22FD">
              <w:t>19.</w:t>
            </w:r>
            <w:r w:rsidRPr="009F22FD">
              <w:tab/>
              <w:t>condanna con la massima fermezza l'Iran per le sue attività destabilizzanti nella regione del Medio Oriente e per il suo costante sostegno a gruppi terroristici, che rappresenta una minaccia diretta per la sicurezza regionale e globale; esprime, tuttavia, pieno sostegno e solidarietà alla società civile e alle forze democratiche in Iran;</w:t>
            </w:r>
          </w:p>
        </w:tc>
        <w:tc>
          <w:tcPr>
            <w:tcW w:w="4876" w:type="dxa"/>
            <w:tcBorders>
              <w:top w:val="nil"/>
              <w:left w:val="nil"/>
              <w:bottom w:val="nil"/>
              <w:right w:val="nil"/>
            </w:tcBorders>
          </w:tcPr>
          <w:p w14:paraId="1964C9C8" w14:textId="77777777" w:rsidR="00590F8D" w:rsidRPr="009F22FD" w:rsidRDefault="00590F8D" w:rsidP="00DF3EBC">
            <w:pPr>
              <w:pStyle w:val="Normal6a"/>
            </w:pPr>
            <w:r w:rsidRPr="009F22FD">
              <w:t>19.</w:t>
            </w:r>
            <w:r w:rsidRPr="009F22FD">
              <w:tab/>
              <w:t xml:space="preserve">condanna con la massima fermezza l'Iran per le sue attività destabilizzanti nella regione del Medio Oriente e per il suo costante sostegno a gruppi terroristici, </w:t>
            </w:r>
            <w:r w:rsidRPr="009F22FD">
              <w:rPr>
                <w:b/>
                <w:i/>
              </w:rPr>
              <w:t>come Hamas e Hezbollah,</w:t>
            </w:r>
            <w:r w:rsidRPr="009F22FD">
              <w:t xml:space="preserve"> che rappresenta una minaccia diretta per la sicurezza regionale e globale; esprime, tuttavia, pieno sostegno e solidarietà alla società civile e alle forze democratiche in Iran;</w:t>
            </w:r>
          </w:p>
        </w:tc>
      </w:tr>
    </w:tbl>
    <w:p w14:paraId="216A16F4"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7DFF4F73" w14:textId="77777777" w:rsidR="00590F8D" w:rsidRPr="009F22FD" w:rsidRDefault="00590F8D" w:rsidP="00590F8D">
      <w:r w:rsidRPr="009F22FD">
        <w:rPr>
          <w:rStyle w:val="HideTWBExt"/>
        </w:rPr>
        <w:t>&lt;/Amend&gt;</w:t>
      </w:r>
    </w:p>
    <w:p w14:paraId="41E96910"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513</w:t>
      </w:r>
      <w:r w:rsidRPr="009F22FD">
        <w:rPr>
          <w:rStyle w:val="HideTWBExt"/>
          <w:b w:val="0"/>
        </w:rPr>
        <w:t>&lt;/NumAm&gt;</w:t>
      </w:r>
    </w:p>
    <w:p w14:paraId="327066AD" w14:textId="77777777" w:rsidR="00590F8D" w:rsidRPr="009F22FD" w:rsidRDefault="00590F8D" w:rsidP="00590F8D">
      <w:pPr>
        <w:pStyle w:val="NormalBold"/>
      </w:pPr>
      <w:r w:rsidRPr="009F22FD">
        <w:rPr>
          <w:rStyle w:val="HideTWBExt"/>
          <w:b w:val="0"/>
        </w:rPr>
        <w:t>&lt;RepeatBlock-By&gt;&lt;Members&gt;</w:t>
      </w:r>
      <w:r w:rsidRPr="009F22FD">
        <w:t>Pierre-Romain Thionnet, Jordan Bardella, Matthieu Valet</w:t>
      </w:r>
      <w:r w:rsidRPr="009F22FD">
        <w:rPr>
          <w:rStyle w:val="HideTWBExt"/>
          <w:b w:val="0"/>
        </w:rPr>
        <w:t>&lt;/Members&gt;</w:t>
      </w:r>
    </w:p>
    <w:p w14:paraId="1D1FC8DA" w14:textId="77777777" w:rsidR="00590F8D" w:rsidRPr="009F22FD" w:rsidRDefault="00590F8D" w:rsidP="00590F8D">
      <w:pPr>
        <w:pStyle w:val="NormalBold"/>
      </w:pPr>
      <w:r w:rsidRPr="009F22FD">
        <w:rPr>
          <w:rStyle w:val="HideTWBExt"/>
          <w:b w:val="0"/>
        </w:rPr>
        <w:t>&lt;/RepeatBlock-By&gt;</w:t>
      </w:r>
    </w:p>
    <w:p w14:paraId="67690A0A"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43B32056" w14:textId="77777777" w:rsidR="00590F8D" w:rsidRPr="009F22FD" w:rsidRDefault="00590F8D" w:rsidP="00590F8D">
      <w:pPr>
        <w:pStyle w:val="NormalBold"/>
      </w:pPr>
      <w:r w:rsidRPr="009F22FD">
        <w:rPr>
          <w:rStyle w:val="HideTWBExt"/>
          <w:b w:val="0"/>
        </w:rPr>
        <w:t>&lt;Article&gt;</w:t>
      </w:r>
      <w:r w:rsidRPr="009F22FD">
        <w:t>Paragrafo 19</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0C9ED616" w14:textId="77777777" w:rsidTr="00DF3EBC">
        <w:trPr>
          <w:trHeight w:hRule="exact" w:val="240"/>
          <w:jc w:val="center"/>
        </w:trPr>
        <w:tc>
          <w:tcPr>
            <w:tcW w:w="9752" w:type="dxa"/>
            <w:gridSpan w:val="2"/>
            <w:tcBorders>
              <w:top w:val="nil"/>
              <w:left w:val="nil"/>
              <w:bottom w:val="nil"/>
              <w:right w:val="nil"/>
            </w:tcBorders>
          </w:tcPr>
          <w:p w14:paraId="49EC6300" w14:textId="77777777" w:rsidR="00590F8D" w:rsidRPr="009F22FD" w:rsidRDefault="00590F8D" w:rsidP="00DF3EBC"/>
        </w:tc>
      </w:tr>
      <w:tr w:rsidR="00590F8D" w:rsidRPr="009F22FD" w14:paraId="448235FE" w14:textId="77777777" w:rsidTr="00DF3EBC">
        <w:trPr>
          <w:trHeight w:val="240"/>
          <w:jc w:val="center"/>
        </w:trPr>
        <w:tc>
          <w:tcPr>
            <w:tcW w:w="4876" w:type="dxa"/>
            <w:tcBorders>
              <w:top w:val="nil"/>
              <w:left w:val="nil"/>
              <w:bottom w:val="nil"/>
              <w:right w:val="nil"/>
            </w:tcBorders>
          </w:tcPr>
          <w:p w14:paraId="4487D0B9"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295F3508" w14:textId="77777777" w:rsidR="00590F8D" w:rsidRPr="009F22FD" w:rsidRDefault="00590F8D" w:rsidP="00DF3EBC">
            <w:pPr>
              <w:pStyle w:val="AmColumnHeading"/>
            </w:pPr>
            <w:r w:rsidRPr="009F22FD">
              <w:t>Emendamento</w:t>
            </w:r>
          </w:p>
        </w:tc>
      </w:tr>
      <w:tr w:rsidR="00590F8D" w:rsidRPr="009F22FD" w14:paraId="6C63A80D" w14:textId="77777777" w:rsidTr="00DF3EBC">
        <w:trPr>
          <w:jc w:val="center"/>
        </w:trPr>
        <w:tc>
          <w:tcPr>
            <w:tcW w:w="4876" w:type="dxa"/>
            <w:tcBorders>
              <w:top w:val="nil"/>
              <w:left w:val="nil"/>
              <w:bottom w:val="nil"/>
              <w:right w:val="nil"/>
            </w:tcBorders>
          </w:tcPr>
          <w:p w14:paraId="525E330E" w14:textId="77777777" w:rsidR="00590F8D" w:rsidRPr="009F22FD" w:rsidRDefault="00590F8D" w:rsidP="00DF3EBC">
            <w:pPr>
              <w:pStyle w:val="Normal6a"/>
            </w:pPr>
            <w:r w:rsidRPr="009F22FD">
              <w:t>19.</w:t>
            </w:r>
            <w:r w:rsidRPr="009F22FD">
              <w:tab/>
              <w:t>condanna con la massima fermezza l'Iran per le sue attività destabilizzanti nella regione del Medio Oriente e per il suo costante sostegno a gruppi terroristici, che rappresenta una minaccia diretta per la sicurezza regionale e globale; esprime, tuttavia, pieno sostegno e solidarietà alla società civile e alle forze democratiche in Iran;</w:t>
            </w:r>
          </w:p>
        </w:tc>
        <w:tc>
          <w:tcPr>
            <w:tcW w:w="4876" w:type="dxa"/>
            <w:tcBorders>
              <w:top w:val="nil"/>
              <w:left w:val="nil"/>
              <w:bottom w:val="nil"/>
              <w:right w:val="nil"/>
            </w:tcBorders>
          </w:tcPr>
          <w:p w14:paraId="02D97B81" w14:textId="77777777" w:rsidR="00590F8D" w:rsidRPr="009F22FD" w:rsidRDefault="00590F8D" w:rsidP="00DF3EBC">
            <w:pPr>
              <w:pStyle w:val="Normal6a"/>
            </w:pPr>
            <w:r w:rsidRPr="009F22FD">
              <w:t>19.</w:t>
            </w:r>
            <w:r w:rsidRPr="009F22FD">
              <w:tab/>
              <w:t xml:space="preserve">condanna con la massima fermezza l'Iran per le sue attività destabilizzanti nella regione del Medio Oriente e per il suo costante sostegno a gruppi terroristici, che rappresenta una minaccia diretta per la sicurezza regionale e globale; </w:t>
            </w:r>
            <w:r w:rsidRPr="009F22FD">
              <w:rPr>
                <w:b/>
                <w:i/>
              </w:rPr>
              <w:t>condanna l'aiuto militare diretto di Teheran a Mosca per l'invasione su larga scala dell'Ucraina, compreso il trasferimento di missili balistici;</w:t>
            </w:r>
            <w:r w:rsidRPr="009F22FD">
              <w:t xml:space="preserve"> esprime, tuttavia, pieno sostegno e solidarietà alla società civile e alle forze democratiche in Iran;</w:t>
            </w:r>
          </w:p>
        </w:tc>
      </w:tr>
    </w:tbl>
    <w:p w14:paraId="4632F0A9"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2B477091" w14:textId="77777777" w:rsidR="00590F8D" w:rsidRPr="009F22FD" w:rsidRDefault="00590F8D" w:rsidP="00590F8D">
      <w:r w:rsidRPr="009F22FD">
        <w:rPr>
          <w:rStyle w:val="HideTWBExt"/>
        </w:rPr>
        <w:t>&lt;/Amend&gt;</w:t>
      </w:r>
    </w:p>
    <w:p w14:paraId="3F8B7F38"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514</w:t>
      </w:r>
      <w:r w:rsidRPr="009F22FD">
        <w:rPr>
          <w:rStyle w:val="HideTWBExt"/>
          <w:b w:val="0"/>
        </w:rPr>
        <w:t>&lt;/NumAm&gt;</w:t>
      </w:r>
    </w:p>
    <w:p w14:paraId="659C59FD" w14:textId="77777777" w:rsidR="00590F8D" w:rsidRPr="009F22FD" w:rsidRDefault="00590F8D" w:rsidP="00590F8D">
      <w:pPr>
        <w:pStyle w:val="NormalBold"/>
      </w:pPr>
      <w:r w:rsidRPr="009F22FD">
        <w:rPr>
          <w:rStyle w:val="HideTWBExt"/>
          <w:b w:val="0"/>
        </w:rPr>
        <w:t>&lt;RepeatBlock-By&gt;&lt;Members&gt;</w:t>
      </w:r>
      <w:r w:rsidRPr="009F22FD">
        <w:t>Petras Auštrevičius, Hilde Vautmans, Dan Barna, Bart Groothuis, Lucia Yar, Nathalie Loiseau</w:t>
      </w:r>
      <w:r w:rsidRPr="009F22FD">
        <w:rPr>
          <w:rStyle w:val="HideTWBExt"/>
          <w:b w:val="0"/>
        </w:rPr>
        <w:t>&lt;/Members&gt;</w:t>
      </w:r>
    </w:p>
    <w:p w14:paraId="3A352629" w14:textId="77777777" w:rsidR="00590F8D" w:rsidRPr="009F22FD" w:rsidRDefault="00590F8D" w:rsidP="00590F8D">
      <w:pPr>
        <w:pStyle w:val="NormalBold"/>
      </w:pPr>
      <w:r w:rsidRPr="009F22FD">
        <w:rPr>
          <w:rStyle w:val="HideTWBExt"/>
          <w:b w:val="0"/>
        </w:rPr>
        <w:t>&lt;/RepeatBlock-By&gt;</w:t>
      </w:r>
    </w:p>
    <w:p w14:paraId="2405D846"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0F46C60E" w14:textId="77777777" w:rsidR="00590F8D" w:rsidRPr="009F22FD" w:rsidRDefault="00590F8D" w:rsidP="00590F8D">
      <w:pPr>
        <w:pStyle w:val="NormalBold"/>
      </w:pPr>
      <w:r w:rsidRPr="009F22FD">
        <w:rPr>
          <w:rStyle w:val="HideTWBExt"/>
          <w:b w:val="0"/>
        </w:rPr>
        <w:t>&lt;Article&gt;</w:t>
      </w:r>
      <w:r w:rsidRPr="009F22FD">
        <w:t>Paragrafo 19</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1D195A80" w14:textId="77777777" w:rsidTr="00DF3EBC">
        <w:trPr>
          <w:trHeight w:hRule="exact" w:val="240"/>
          <w:jc w:val="center"/>
        </w:trPr>
        <w:tc>
          <w:tcPr>
            <w:tcW w:w="9752" w:type="dxa"/>
            <w:gridSpan w:val="2"/>
            <w:tcBorders>
              <w:top w:val="nil"/>
              <w:left w:val="nil"/>
              <w:bottom w:val="nil"/>
              <w:right w:val="nil"/>
            </w:tcBorders>
          </w:tcPr>
          <w:p w14:paraId="2928CBA6" w14:textId="77777777" w:rsidR="00590F8D" w:rsidRPr="009F22FD" w:rsidRDefault="00590F8D" w:rsidP="00DF3EBC"/>
        </w:tc>
      </w:tr>
      <w:tr w:rsidR="00590F8D" w:rsidRPr="009F22FD" w14:paraId="1EE45E65" w14:textId="77777777" w:rsidTr="00DF3EBC">
        <w:trPr>
          <w:trHeight w:val="240"/>
          <w:jc w:val="center"/>
        </w:trPr>
        <w:tc>
          <w:tcPr>
            <w:tcW w:w="4876" w:type="dxa"/>
            <w:tcBorders>
              <w:top w:val="nil"/>
              <w:left w:val="nil"/>
              <w:bottom w:val="nil"/>
              <w:right w:val="nil"/>
            </w:tcBorders>
          </w:tcPr>
          <w:p w14:paraId="70B1A701"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6A60CEA4" w14:textId="77777777" w:rsidR="00590F8D" w:rsidRPr="009F22FD" w:rsidRDefault="00590F8D" w:rsidP="00DF3EBC">
            <w:pPr>
              <w:pStyle w:val="AmColumnHeading"/>
            </w:pPr>
            <w:r w:rsidRPr="009F22FD">
              <w:t>Emendamento</w:t>
            </w:r>
          </w:p>
        </w:tc>
      </w:tr>
      <w:tr w:rsidR="00590F8D" w:rsidRPr="009F22FD" w14:paraId="7DCFEDAF" w14:textId="77777777" w:rsidTr="00DF3EBC">
        <w:trPr>
          <w:jc w:val="center"/>
        </w:trPr>
        <w:tc>
          <w:tcPr>
            <w:tcW w:w="4876" w:type="dxa"/>
            <w:tcBorders>
              <w:top w:val="nil"/>
              <w:left w:val="nil"/>
              <w:bottom w:val="nil"/>
              <w:right w:val="nil"/>
            </w:tcBorders>
          </w:tcPr>
          <w:p w14:paraId="3A0602FC" w14:textId="77777777" w:rsidR="00590F8D" w:rsidRPr="009F22FD" w:rsidRDefault="00590F8D" w:rsidP="00DF3EBC">
            <w:pPr>
              <w:pStyle w:val="Normal6a"/>
            </w:pPr>
            <w:r w:rsidRPr="009F22FD">
              <w:t>19.</w:t>
            </w:r>
            <w:r w:rsidRPr="009F22FD">
              <w:tab/>
              <w:t>condanna con la massima fermezza l'Iran per le sue attività destabilizzanti nella regione del Medio Oriente e per il suo costante sostegno a gruppi terroristici, che rappresenta una minaccia diretta per la sicurezza regionale e globale; esprime, tuttavia, pieno sostegno e solidarietà alla società civile e alle forze democratiche in Iran;</w:t>
            </w:r>
          </w:p>
        </w:tc>
        <w:tc>
          <w:tcPr>
            <w:tcW w:w="4876" w:type="dxa"/>
            <w:tcBorders>
              <w:top w:val="nil"/>
              <w:left w:val="nil"/>
              <w:bottom w:val="nil"/>
              <w:right w:val="nil"/>
            </w:tcBorders>
          </w:tcPr>
          <w:p w14:paraId="13AD6387" w14:textId="77777777" w:rsidR="00590F8D" w:rsidRPr="009F22FD" w:rsidRDefault="00590F8D" w:rsidP="00DF3EBC">
            <w:pPr>
              <w:pStyle w:val="Normal6a"/>
            </w:pPr>
            <w:r w:rsidRPr="009F22FD">
              <w:t>19.</w:t>
            </w:r>
            <w:r w:rsidRPr="009F22FD">
              <w:tab/>
              <w:t xml:space="preserve">condanna con la massima fermezza l'Iran per le sue attività destabilizzanti nella regione del Medio Oriente e per il suo costante sostegno a gruppi terroristici, che rappresenta una minaccia diretta per la sicurezza regionale e globale; </w:t>
            </w:r>
            <w:r w:rsidRPr="009F22FD">
              <w:rPr>
                <w:b/>
                <w:i/>
              </w:rPr>
              <w:t>esprime preoccupazione per la crescente cooperazione militare tra Iran e Russia, in particolare per la loro intenzione di firmare un trattato su un partenariato strategico globale, e condanna fermamente la fornitura da parte dell'Iran di droni e missili balistici alla Russia da utilizzare contro l'Ucraina e il suo popolo;</w:t>
            </w:r>
            <w:r w:rsidRPr="009F22FD">
              <w:t xml:space="preserve"> esprime, tuttavia, pieno sostegno e solidarietà alla società civile e alle forze democratiche in Iran;</w:t>
            </w:r>
          </w:p>
        </w:tc>
      </w:tr>
    </w:tbl>
    <w:p w14:paraId="2CDE42E5" w14:textId="77777777" w:rsidR="00590F8D" w:rsidRPr="00973EEF" w:rsidRDefault="00590F8D" w:rsidP="00590F8D">
      <w:pPr>
        <w:pStyle w:val="AmOrLang"/>
        <w:rPr>
          <w:lang w:val="es-ES"/>
        </w:rPr>
      </w:pPr>
      <w:r w:rsidRPr="00973EEF">
        <w:rPr>
          <w:lang w:val="es-ES"/>
        </w:rPr>
        <w:t xml:space="preserve">Or. </w:t>
      </w:r>
      <w:r w:rsidRPr="00973EEF">
        <w:rPr>
          <w:rStyle w:val="HideTWBExt"/>
          <w:lang w:val="es-ES"/>
        </w:rPr>
        <w:t>&lt;Original&gt;</w:t>
      </w:r>
      <w:r w:rsidRPr="00973EEF">
        <w:rPr>
          <w:rStyle w:val="HideTWBInt"/>
          <w:lang w:val="es-ES"/>
        </w:rPr>
        <w:t>{EN}</w:t>
      </w:r>
      <w:r w:rsidRPr="00973EEF">
        <w:rPr>
          <w:lang w:val="es-ES"/>
        </w:rPr>
        <w:t>en</w:t>
      </w:r>
      <w:r w:rsidRPr="00973EEF">
        <w:rPr>
          <w:rStyle w:val="HideTWBExt"/>
          <w:lang w:val="es-ES"/>
        </w:rPr>
        <w:t>&lt;/Original&gt;</w:t>
      </w:r>
    </w:p>
    <w:p w14:paraId="65B90974" w14:textId="77777777" w:rsidR="00590F8D" w:rsidRPr="00973EEF" w:rsidRDefault="00590F8D" w:rsidP="00590F8D">
      <w:pPr>
        <w:rPr>
          <w:lang w:val="es-ES"/>
        </w:rPr>
      </w:pPr>
      <w:r w:rsidRPr="00973EEF">
        <w:rPr>
          <w:rStyle w:val="HideTWBExt"/>
          <w:lang w:val="es-ES"/>
        </w:rPr>
        <w:t>&lt;/Amend&gt;</w:t>
      </w:r>
    </w:p>
    <w:p w14:paraId="7ABF2573" w14:textId="77777777" w:rsidR="00590F8D" w:rsidRPr="00973EEF" w:rsidRDefault="00590F8D" w:rsidP="00590F8D">
      <w:pPr>
        <w:pStyle w:val="AmNumberTabs"/>
        <w:rPr>
          <w:lang w:val="es-ES"/>
        </w:rPr>
      </w:pPr>
      <w:r w:rsidRPr="00973EEF">
        <w:rPr>
          <w:rStyle w:val="HideTWBExt"/>
          <w:b w:val="0"/>
          <w:lang w:val="es-ES"/>
        </w:rPr>
        <w:t>&lt;Amend&gt;</w:t>
      </w:r>
      <w:r w:rsidRPr="00973EEF">
        <w:rPr>
          <w:lang w:val="es-ES"/>
        </w:rPr>
        <w:t>Emendamento</w:t>
      </w:r>
      <w:r w:rsidRPr="00973EEF">
        <w:rPr>
          <w:lang w:val="es-ES"/>
        </w:rPr>
        <w:tab/>
      </w:r>
      <w:r w:rsidRPr="00973EEF">
        <w:rPr>
          <w:lang w:val="es-ES"/>
        </w:rPr>
        <w:tab/>
      </w:r>
      <w:r w:rsidRPr="00973EEF">
        <w:rPr>
          <w:rStyle w:val="HideTWBExt"/>
          <w:b w:val="0"/>
          <w:lang w:val="es-ES"/>
        </w:rPr>
        <w:t>&lt;NumAm&gt;</w:t>
      </w:r>
      <w:r w:rsidRPr="00973EEF">
        <w:rPr>
          <w:lang w:val="es-ES"/>
        </w:rPr>
        <w:t>515</w:t>
      </w:r>
      <w:r w:rsidRPr="00973EEF">
        <w:rPr>
          <w:rStyle w:val="HideTWBExt"/>
          <w:b w:val="0"/>
          <w:lang w:val="es-ES"/>
        </w:rPr>
        <w:t>&lt;/NumAm&gt;</w:t>
      </w:r>
    </w:p>
    <w:p w14:paraId="120CACE8" w14:textId="77777777" w:rsidR="00590F8D" w:rsidRPr="00973EEF" w:rsidRDefault="00590F8D" w:rsidP="00590F8D">
      <w:pPr>
        <w:pStyle w:val="NormalBold"/>
        <w:rPr>
          <w:lang w:val="es-ES"/>
        </w:rPr>
      </w:pPr>
      <w:r w:rsidRPr="00973EEF">
        <w:rPr>
          <w:rStyle w:val="HideTWBExt"/>
          <w:b w:val="0"/>
          <w:lang w:val="es-ES"/>
        </w:rPr>
        <w:t>&lt;RepeatBlock-By&gt;&lt;Members&gt;</w:t>
      </w:r>
      <w:r w:rsidRPr="00973EEF">
        <w:rPr>
          <w:lang w:val="es-ES"/>
        </w:rPr>
        <w:t>Nicolás Pascual De La Parte</w:t>
      </w:r>
      <w:r w:rsidRPr="00973EEF">
        <w:rPr>
          <w:rStyle w:val="HideTWBExt"/>
          <w:b w:val="0"/>
          <w:lang w:val="es-ES"/>
        </w:rPr>
        <w:t>&lt;/Members&gt;</w:t>
      </w:r>
    </w:p>
    <w:p w14:paraId="0B520B23" w14:textId="77777777" w:rsidR="00590F8D" w:rsidRPr="00973EEF" w:rsidRDefault="00590F8D" w:rsidP="00590F8D">
      <w:pPr>
        <w:pStyle w:val="NormalBold"/>
        <w:rPr>
          <w:lang w:val="es-ES"/>
        </w:rPr>
      </w:pPr>
      <w:r w:rsidRPr="00973EEF">
        <w:rPr>
          <w:rStyle w:val="HideTWBExt"/>
          <w:b w:val="0"/>
          <w:lang w:val="es-ES"/>
        </w:rPr>
        <w:t>&lt;/RepeatBlock-By&gt;</w:t>
      </w:r>
    </w:p>
    <w:p w14:paraId="658202CC"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47B23815" w14:textId="77777777" w:rsidR="00590F8D" w:rsidRPr="009F22FD" w:rsidRDefault="00590F8D" w:rsidP="00590F8D">
      <w:pPr>
        <w:pStyle w:val="NormalBold"/>
      </w:pPr>
      <w:r w:rsidRPr="009F22FD">
        <w:rPr>
          <w:rStyle w:val="HideTWBExt"/>
          <w:b w:val="0"/>
        </w:rPr>
        <w:t>&lt;Article&gt;</w:t>
      </w:r>
      <w:r w:rsidRPr="009F22FD">
        <w:t>Paragrafo 19</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7495D934" w14:textId="77777777" w:rsidTr="00DF3EBC">
        <w:trPr>
          <w:trHeight w:hRule="exact" w:val="240"/>
          <w:jc w:val="center"/>
        </w:trPr>
        <w:tc>
          <w:tcPr>
            <w:tcW w:w="9752" w:type="dxa"/>
            <w:gridSpan w:val="2"/>
            <w:tcBorders>
              <w:top w:val="nil"/>
              <w:left w:val="nil"/>
              <w:bottom w:val="nil"/>
              <w:right w:val="nil"/>
            </w:tcBorders>
          </w:tcPr>
          <w:p w14:paraId="1B1E4DA8" w14:textId="77777777" w:rsidR="00590F8D" w:rsidRPr="009F22FD" w:rsidRDefault="00590F8D" w:rsidP="00DF3EBC"/>
        </w:tc>
      </w:tr>
      <w:tr w:rsidR="00590F8D" w:rsidRPr="009F22FD" w14:paraId="00028A13" w14:textId="77777777" w:rsidTr="00DF3EBC">
        <w:trPr>
          <w:trHeight w:val="240"/>
          <w:jc w:val="center"/>
        </w:trPr>
        <w:tc>
          <w:tcPr>
            <w:tcW w:w="4876" w:type="dxa"/>
            <w:tcBorders>
              <w:top w:val="nil"/>
              <w:left w:val="nil"/>
              <w:bottom w:val="nil"/>
              <w:right w:val="nil"/>
            </w:tcBorders>
          </w:tcPr>
          <w:p w14:paraId="33BAA26B"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19F5A689" w14:textId="77777777" w:rsidR="00590F8D" w:rsidRPr="009F22FD" w:rsidRDefault="00590F8D" w:rsidP="00DF3EBC">
            <w:pPr>
              <w:pStyle w:val="AmColumnHeading"/>
            </w:pPr>
            <w:r w:rsidRPr="009F22FD">
              <w:t>Emendamento</w:t>
            </w:r>
          </w:p>
        </w:tc>
      </w:tr>
      <w:tr w:rsidR="00590F8D" w:rsidRPr="009F22FD" w14:paraId="08A7A200" w14:textId="77777777" w:rsidTr="00DF3EBC">
        <w:trPr>
          <w:jc w:val="center"/>
        </w:trPr>
        <w:tc>
          <w:tcPr>
            <w:tcW w:w="4876" w:type="dxa"/>
            <w:tcBorders>
              <w:top w:val="nil"/>
              <w:left w:val="nil"/>
              <w:bottom w:val="nil"/>
              <w:right w:val="nil"/>
            </w:tcBorders>
          </w:tcPr>
          <w:p w14:paraId="7C77A622" w14:textId="77777777" w:rsidR="00590F8D" w:rsidRPr="009F22FD" w:rsidRDefault="00590F8D" w:rsidP="00DF3EBC">
            <w:pPr>
              <w:pStyle w:val="Normal6a"/>
            </w:pPr>
            <w:r w:rsidRPr="009F22FD">
              <w:t>19.</w:t>
            </w:r>
            <w:r w:rsidRPr="009F22FD">
              <w:tab/>
              <w:t>condanna con la massima fermezza l'Iran per le sue attività destabilizzanti nella regione del Medio Oriente e per il suo costante sostegno a gruppi terroristici, che rappresenta una minaccia diretta per la sicurezza regionale e globale; esprime, tuttavia, pieno sostegno e solidarietà alla società civile e alle forze democratiche in Iran;</w:t>
            </w:r>
          </w:p>
        </w:tc>
        <w:tc>
          <w:tcPr>
            <w:tcW w:w="4876" w:type="dxa"/>
            <w:tcBorders>
              <w:top w:val="nil"/>
              <w:left w:val="nil"/>
              <w:bottom w:val="nil"/>
              <w:right w:val="nil"/>
            </w:tcBorders>
          </w:tcPr>
          <w:p w14:paraId="152D5F24" w14:textId="77777777" w:rsidR="00590F8D" w:rsidRPr="009F22FD" w:rsidRDefault="00590F8D" w:rsidP="00DF3EBC">
            <w:pPr>
              <w:pStyle w:val="Normal6a"/>
            </w:pPr>
            <w:r w:rsidRPr="009F22FD">
              <w:t>19.</w:t>
            </w:r>
            <w:r w:rsidRPr="009F22FD">
              <w:tab/>
              <w:t>condanna con la massima fermezza l'Iran per le sue attività destabilizzanti nella regione del Medio Oriente e per il suo costante sostegno a gruppi terroristici, che rappresenta una minaccia diretta per la sicurezza regionale</w:t>
            </w:r>
            <w:r w:rsidRPr="009F22FD">
              <w:rPr>
                <w:b/>
                <w:i/>
              </w:rPr>
              <w:t>, europea</w:t>
            </w:r>
            <w:r w:rsidRPr="009F22FD">
              <w:t xml:space="preserve"> e globale; esprime, tuttavia, pieno sostegno e solidarietà alla società civile e alle forze democratiche in Iran; </w:t>
            </w:r>
            <w:r w:rsidRPr="009F22FD">
              <w:rPr>
                <w:b/>
                <w:i/>
              </w:rPr>
              <w:t>ricorda che il Corpo delle guardie rivoluzionarie islamiche (IRGC) è stato coinvolto nella pianificazione e/o nell'esecuzione di decine di operazioni, omicidi e attacchi terroristici sul territorio europeo negli ultimi 30 anni e, più recentemente, in attacchi contro sinagoghe e individui di religione ebraica, nonché contro ambasciate israeliane in diversi Stati membri dell'UE; sostiene pertanto le iniziative adottate da Germania, Paesi Bassi, Svezia e Lituania, nonché il ripetuto appello del Parlamento europeo ad aggiungere l'IRGC all'elenco delle organizzazioni terroristiche dell'UE;</w:t>
            </w:r>
          </w:p>
        </w:tc>
      </w:tr>
    </w:tbl>
    <w:p w14:paraId="21FE9D23"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3FDF17F7" w14:textId="77777777" w:rsidR="00590F8D" w:rsidRPr="009F22FD" w:rsidRDefault="00590F8D" w:rsidP="00590F8D">
      <w:r w:rsidRPr="009F22FD">
        <w:rPr>
          <w:rStyle w:val="HideTWBExt"/>
        </w:rPr>
        <w:t>&lt;/Amend&gt;</w:t>
      </w:r>
    </w:p>
    <w:p w14:paraId="3AAD7C21"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516</w:t>
      </w:r>
      <w:r w:rsidRPr="009F22FD">
        <w:rPr>
          <w:rStyle w:val="HideTWBExt"/>
          <w:b w:val="0"/>
        </w:rPr>
        <w:t>&lt;/NumAm&gt;</w:t>
      </w:r>
    </w:p>
    <w:p w14:paraId="2C7FC373" w14:textId="77777777" w:rsidR="00590F8D" w:rsidRPr="009F22FD" w:rsidRDefault="00590F8D" w:rsidP="00590F8D">
      <w:pPr>
        <w:pStyle w:val="NormalBold"/>
      </w:pPr>
      <w:r w:rsidRPr="009F22FD">
        <w:rPr>
          <w:rStyle w:val="HideTWBExt"/>
          <w:b w:val="0"/>
        </w:rPr>
        <w:t>&lt;RepeatBlock-By&gt;&lt;Members&gt;</w:t>
      </w:r>
      <w:r w:rsidRPr="009F22FD">
        <w:t>Alice Teodorescu Måwe</w:t>
      </w:r>
      <w:r w:rsidRPr="009F22FD">
        <w:rPr>
          <w:rStyle w:val="HideTWBExt"/>
          <w:b w:val="0"/>
        </w:rPr>
        <w:t>&lt;/Members&gt;</w:t>
      </w:r>
    </w:p>
    <w:p w14:paraId="3C79D4DD" w14:textId="77777777" w:rsidR="00590F8D" w:rsidRPr="009F22FD" w:rsidRDefault="00590F8D" w:rsidP="00590F8D">
      <w:pPr>
        <w:pStyle w:val="NormalBold"/>
      </w:pPr>
      <w:r w:rsidRPr="009F22FD">
        <w:rPr>
          <w:rStyle w:val="HideTWBExt"/>
          <w:b w:val="0"/>
        </w:rPr>
        <w:t>&lt;/RepeatBlock-By&gt;</w:t>
      </w:r>
    </w:p>
    <w:p w14:paraId="28E80411"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67F0DB96" w14:textId="77777777" w:rsidR="00590F8D" w:rsidRPr="009F22FD" w:rsidRDefault="00590F8D" w:rsidP="00590F8D">
      <w:pPr>
        <w:pStyle w:val="NormalBold"/>
      </w:pPr>
      <w:r w:rsidRPr="009F22FD">
        <w:rPr>
          <w:rStyle w:val="HideTWBExt"/>
          <w:b w:val="0"/>
        </w:rPr>
        <w:t>&lt;Article&gt;</w:t>
      </w:r>
      <w:r w:rsidRPr="009F22FD">
        <w:t>Paragrafo 19</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0BA75DB9" w14:textId="77777777" w:rsidTr="00DF3EBC">
        <w:trPr>
          <w:trHeight w:hRule="exact" w:val="240"/>
          <w:jc w:val="center"/>
        </w:trPr>
        <w:tc>
          <w:tcPr>
            <w:tcW w:w="9752" w:type="dxa"/>
            <w:gridSpan w:val="2"/>
            <w:tcBorders>
              <w:top w:val="nil"/>
              <w:left w:val="nil"/>
              <w:bottom w:val="nil"/>
              <w:right w:val="nil"/>
            </w:tcBorders>
          </w:tcPr>
          <w:p w14:paraId="1E24FA69" w14:textId="77777777" w:rsidR="00590F8D" w:rsidRPr="009F22FD" w:rsidRDefault="00590F8D" w:rsidP="00DF3EBC"/>
        </w:tc>
      </w:tr>
      <w:tr w:rsidR="00590F8D" w:rsidRPr="009F22FD" w14:paraId="1A8C37BF" w14:textId="77777777" w:rsidTr="00DF3EBC">
        <w:trPr>
          <w:trHeight w:val="240"/>
          <w:jc w:val="center"/>
        </w:trPr>
        <w:tc>
          <w:tcPr>
            <w:tcW w:w="4876" w:type="dxa"/>
            <w:tcBorders>
              <w:top w:val="nil"/>
              <w:left w:val="nil"/>
              <w:bottom w:val="nil"/>
              <w:right w:val="nil"/>
            </w:tcBorders>
          </w:tcPr>
          <w:p w14:paraId="2EC331F0"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115F92B7" w14:textId="77777777" w:rsidR="00590F8D" w:rsidRPr="009F22FD" w:rsidRDefault="00590F8D" w:rsidP="00DF3EBC">
            <w:pPr>
              <w:pStyle w:val="AmColumnHeading"/>
            </w:pPr>
            <w:r w:rsidRPr="009F22FD">
              <w:t>Emendamento</w:t>
            </w:r>
          </w:p>
        </w:tc>
      </w:tr>
      <w:tr w:rsidR="00590F8D" w:rsidRPr="009F22FD" w14:paraId="4B7A1AB2" w14:textId="77777777" w:rsidTr="00DF3EBC">
        <w:trPr>
          <w:jc w:val="center"/>
        </w:trPr>
        <w:tc>
          <w:tcPr>
            <w:tcW w:w="4876" w:type="dxa"/>
            <w:tcBorders>
              <w:top w:val="nil"/>
              <w:left w:val="nil"/>
              <w:bottom w:val="nil"/>
              <w:right w:val="nil"/>
            </w:tcBorders>
          </w:tcPr>
          <w:p w14:paraId="104355E2" w14:textId="77777777" w:rsidR="00590F8D" w:rsidRPr="009F22FD" w:rsidRDefault="00590F8D" w:rsidP="00DF3EBC">
            <w:pPr>
              <w:pStyle w:val="Normal6a"/>
            </w:pPr>
            <w:r w:rsidRPr="009F22FD">
              <w:t>19.</w:t>
            </w:r>
            <w:r w:rsidRPr="009F22FD">
              <w:tab/>
              <w:t>condanna con la massima fermezza l'Iran per le sue attività destabilizzanti nella regione del Medio Oriente e per il suo costante sostegno a gruppi terroristici, che rappresenta una minaccia diretta per la sicurezza regionale e globale; esprime, tuttavia, pieno sostegno e solidarietà alla società civile e alle forze democratiche in Iran;</w:t>
            </w:r>
          </w:p>
        </w:tc>
        <w:tc>
          <w:tcPr>
            <w:tcW w:w="4876" w:type="dxa"/>
            <w:tcBorders>
              <w:top w:val="nil"/>
              <w:left w:val="nil"/>
              <w:bottom w:val="nil"/>
              <w:right w:val="nil"/>
            </w:tcBorders>
          </w:tcPr>
          <w:p w14:paraId="02427B20" w14:textId="77777777" w:rsidR="00590F8D" w:rsidRPr="009F22FD" w:rsidRDefault="00590F8D" w:rsidP="00DF3EBC">
            <w:pPr>
              <w:pStyle w:val="Normal6a"/>
            </w:pPr>
            <w:r w:rsidRPr="009F22FD">
              <w:t>19.</w:t>
            </w:r>
            <w:r w:rsidRPr="009F22FD">
              <w:tab/>
              <w:t>condanna con la massima fermezza l'Iran per le sue attività destabilizzanti nella regione del Medio Oriente e per il suo costante sostegno a gruppi terroristici, che rappresenta una minaccia diretta per la sicurezza regionale</w:t>
            </w:r>
            <w:r w:rsidRPr="009F22FD">
              <w:rPr>
                <w:b/>
                <w:i/>
              </w:rPr>
              <w:t>, europea</w:t>
            </w:r>
            <w:r w:rsidRPr="009F22FD">
              <w:t xml:space="preserve"> e globale; esprime, tuttavia, pieno sostegno e solidarietà alla società civile e alle forze democratiche in Iran; </w:t>
            </w:r>
            <w:r w:rsidRPr="009F22FD">
              <w:rPr>
                <w:b/>
                <w:i/>
              </w:rPr>
              <w:t>ricorda che il Corpo delle guardie rivoluzionarie islamiche iraniane (IRGC) ha pianificato e portato a termine numerosi atti terroristici, anche sul suolo europeo, contro sinagoghe nonché missioni e imprese straniere israeliane negli Stati membri dell'UE; ribadisce pertanto la sua richiesta affinché l'IRGC sia inserito nell'elenco delle organizzazioni terroristiche;</w:t>
            </w:r>
          </w:p>
        </w:tc>
      </w:tr>
    </w:tbl>
    <w:p w14:paraId="265EEE9E"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{SV}</w:t>
      </w:r>
      <w:r w:rsidRPr="009F22FD">
        <w:t>sv</w:t>
      </w:r>
      <w:r w:rsidRPr="009F22FD">
        <w:rPr>
          <w:rStyle w:val="HideTWBExt"/>
        </w:rPr>
        <w:t>&lt;/Original&gt;</w:t>
      </w:r>
    </w:p>
    <w:p w14:paraId="22F4E69C" w14:textId="77777777" w:rsidR="00590F8D" w:rsidRPr="009F22FD" w:rsidRDefault="00590F8D" w:rsidP="00590F8D">
      <w:r w:rsidRPr="009F22FD">
        <w:rPr>
          <w:rStyle w:val="HideTWBExt"/>
        </w:rPr>
        <w:t>&lt;/Amend&gt;</w:t>
      </w:r>
    </w:p>
    <w:p w14:paraId="3A796316"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517</w:t>
      </w:r>
      <w:r w:rsidRPr="009F22FD">
        <w:rPr>
          <w:rStyle w:val="HideTWBExt"/>
          <w:b w:val="0"/>
        </w:rPr>
        <w:t>&lt;/NumAm&gt;</w:t>
      </w:r>
    </w:p>
    <w:p w14:paraId="5DDB176F" w14:textId="77777777" w:rsidR="00590F8D" w:rsidRPr="009F22FD" w:rsidRDefault="00590F8D" w:rsidP="00590F8D">
      <w:pPr>
        <w:pStyle w:val="NormalBold"/>
      </w:pPr>
      <w:r w:rsidRPr="009F22FD">
        <w:rPr>
          <w:rStyle w:val="HideTWBExt"/>
          <w:b w:val="0"/>
        </w:rPr>
        <w:t>&lt;RepeatBlock-By&gt;&lt;Members&gt;</w:t>
      </w:r>
      <w:r w:rsidRPr="009F22FD">
        <w:t>Željana Zovko</w:t>
      </w:r>
      <w:r w:rsidRPr="009F22FD">
        <w:rPr>
          <w:rStyle w:val="HideTWBExt"/>
          <w:b w:val="0"/>
        </w:rPr>
        <w:t>&lt;/Members&gt;</w:t>
      </w:r>
    </w:p>
    <w:p w14:paraId="391EF25D" w14:textId="77777777" w:rsidR="00590F8D" w:rsidRPr="009F22FD" w:rsidRDefault="00590F8D" w:rsidP="00590F8D">
      <w:pPr>
        <w:pStyle w:val="NormalBold"/>
      </w:pPr>
      <w:r w:rsidRPr="009F22FD">
        <w:rPr>
          <w:rStyle w:val="HideTWBExt"/>
          <w:b w:val="0"/>
        </w:rPr>
        <w:t>&lt;/RepeatBlock-By&gt;</w:t>
      </w:r>
    </w:p>
    <w:p w14:paraId="7344A8FB"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2C13A52A" w14:textId="77777777" w:rsidR="00590F8D" w:rsidRPr="009F22FD" w:rsidRDefault="00590F8D" w:rsidP="00590F8D">
      <w:pPr>
        <w:pStyle w:val="NormalBold"/>
      </w:pPr>
      <w:r w:rsidRPr="009F22FD">
        <w:rPr>
          <w:rStyle w:val="HideTWBExt"/>
          <w:b w:val="0"/>
        </w:rPr>
        <w:t>&lt;Article&gt;</w:t>
      </w:r>
      <w:r w:rsidRPr="009F22FD">
        <w:t>Paragrafo 19</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7B6540EE" w14:textId="77777777" w:rsidTr="00DF3EBC">
        <w:trPr>
          <w:trHeight w:hRule="exact" w:val="240"/>
          <w:jc w:val="center"/>
        </w:trPr>
        <w:tc>
          <w:tcPr>
            <w:tcW w:w="9752" w:type="dxa"/>
            <w:gridSpan w:val="2"/>
            <w:tcBorders>
              <w:top w:val="nil"/>
              <w:left w:val="nil"/>
              <w:bottom w:val="nil"/>
              <w:right w:val="nil"/>
            </w:tcBorders>
          </w:tcPr>
          <w:p w14:paraId="08B3F907" w14:textId="77777777" w:rsidR="00590F8D" w:rsidRPr="009F22FD" w:rsidRDefault="00590F8D" w:rsidP="00DF3EBC"/>
        </w:tc>
      </w:tr>
      <w:tr w:rsidR="00590F8D" w:rsidRPr="009F22FD" w14:paraId="4C1ADCE2" w14:textId="77777777" w:rsidTr="00DF3EBC">
        <w:trPr>
          <w:trHeight w:val="240"/>
          <w:jc w:val="center"/>
        </w:trPr>
        <w:tc>
          <w:tcPr>
            <w:tcW w:w="4876" w:type="dxa"/>
            <w:tcBorders>
              <w:top w:val="nil"/>
              <w:left w:val="nil"/>
              <w:bottom w:val="nil"/>
              <w:right w:val="nil"/>
            </w:tcBorders>
          </w:tcPr>
          <w:p w14:paraId="7678DDEC"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15E6A37E" w14:textId="77777777" w:rsidR="00590F8D" w:rsidRPr="009F22FD" w:rsidRDefault="00590F8D" w:rsidP="00DF3EBC">
            <w:pPr>
              <w:pStyle w:val="AmColumnHeading"/>
            </w:pPr>
            <w:r w:rsidRPr="009F22FD">
              <w:t>Emendamento</w:t>
            </w:r>
          </w:p>
        </w:tc>
      </w:tr>
      <w:tr w:rsidR="00590F8D" w:rsidRPr="009F22FD" w14:paraId="7732C5DC" w14:textId="77777777" w:rsidTr="00DF3EBC">
        <w:trPr>
          <w:jc w:val="center"/>
        </w:trPr>
        <w:tc>
          <w:tcPr>
            <w:tcW w:w="4876" w:type="dxa"/>
            <w:tcBorders>
              <w:top w:val="nil"/>
              <w:left w:val="nil"/>
              <w:bottom w:val="nil"/>
              <w:right w:val="nil"/>
            </w:tcBorders>
          </w:tcPr>
          <w:p w14:paraId="3D98A836" w14:textId="77777777" w:rsidR="00590F8D" w:rsidRPr="009F22FD" w:rsidRDefault="00590F8D" w:rsidP="00DF3EBC">
            <w:pPr>
              <w:pStyle w:val="Normal6a"/>
            </w:pPr>
            <w:r w:rsidRPr="009F22FD">
              <w:t>19.</w:t>
            </w:r>
            <w:r w:rsidRPr="009F22FD">
              <w:tab/>
              <w:t>condanna con la massima fermezza l'Iran per le sue attività destabilizzanti nella regione del Medio Oriente e per il suo costante sostegno a gruppi terroristici, che rappresenta una minaccia diretta per la sicurezza regionale e globale; esprime, tuttavia, pieno sostegno e solidarietà alla società civile e alle forze democratiche in Iran;</w:t>
            </w:r>
          </w:p>
        </w:tc>
        <w:tc>
          <w:tcPr>
            <w:tcW w:w="4876" w:type="dxa"/>
            <w:tcBorders>
              <w:top w:val="nil"/>
              <w:left w:val="nil"/>
              <w:bottom w:val="nil"/>
              <w:right w:val="nil"/>
            </w:tcBorders>
          </w:tcPr>
          <w:p w14:paraId="2479FEDA" w14:textId="77777777" w:rsidR="00590F8D" w:rsidRPr="009F22FD" w:rsidRDefault="00590F8D" w:rsidP="00DF3EBC">
            <w:pPr>
              <w:pStyle w:val="Normal6a"/>
            </w:pPr>
            <w:r w:rsidRPr="009F22FD">
              <w:t>19.</w:t>
            </w:r>
            <w:r w:rsidRPr="009F22FD">
              <w:tab/>
              <w:t xml:space="preserve">condanna con la massima fermezza l'Iran per le sue attività destabilizzanti nella regione del Medio Oriente e per il suo costante sostegno a gruppi terroristici, che rappresenta una minaccia diretta per la sicurezza regionale e globale; esprime, tuttavia, pieno sostegno e solidarietà alla società civile e alle forze democratiche in Iran; </w:t>
            </w:r>
            <w:r w:rsidRPr="009F22FD">
              <w:rPr>
                <w:b/>
                <w:i/>
              </w:rPr>
              <w:t>condanna il coinvolgimento del Corpo delle guardie rivoluzionarie islamiche negli attacchi terroristici sul territorio europeo;</w:t>
            </w:r>
          </w:p>
        </w:tc>
      </w:tr>
    </w:tbl>
    <w:p w14:paraId="71DD92DD" w14:textId="77777777" w:rsidR="00590F8D" w:rsidRPr="00973EEF" w:rsidRDefault="00590F8D" w:rsidP="00590F8D">
      <w:pPr>
        <w:pStyle w:val="AmOrLang"/>
        <w:rPr>
          <w:lang w:val="fr-BE"/>
        </w:rPr>
      </w:pPr>
      <w:r w:rsidRPr="00973EEF">
        <w:rPr>
          <w:lang w:val="fr-BE"/>
        </w:rPr>
        <w:t xml:space="preserve">Or. </w:t>
      </w:r>
      <w:r w:rsidRPr="00973EEF">
        <w:rPr>
          <w:rStyle w:val="HideTWBExt"/>
          <w:lang w:val="fr-BE"/>
        </w:rPr>
        <w:t>&lt;Original&gt;</w:t>
      </w:r>
      <w:r w:rsidRPr="00973EEF">
        <w:rPr>
          <w:rStyle w:val="HideTWBInt"/>
          <w:lang w:val="fr-BE"/>
        </w:rPr>
        <w:t>{EN}</w:t>
      </w:r>
      <w:r w:rsidRPr="00973EEF">
        <w:rPr>
          <w:lang w:val="fr-BE"/>
        </w:rPr>
        <w:t>en</w:t>
      </w:r>
      <w:r w:rsidRPr="00973EEF">
        <w:rPr>
          <w:rStyle w:val="HideTWBExt"/>
          <w:lang w:val="fr-BE"/>
        </w:rPr>
        <w:t>&lt;/Original&gt;</w:t>
      </w:r>
    </w:p>
    <w:p w14:paraId="5C58118F" w14:textId="77777777" w:rsidR="00590F8D" w:rsidRPr="00973EEF" w:rsidRDefault="00590F8D" w:rsidP="00590F8D">
      <w:pPr>
        <w:rPr>
          <w:lang w:val="fr-BE"/>
        </w:rPr>
      </w:pPr>
      <w:r w:rsidRPr="00973EEF">
        <w:rPr>
          <w:rStyle w:val="HideTWBExt"/>
          <w:lang w:val="fr-BE"/>
        </w:rPr>
        <w:t>&lt;/Amend&gt;</w:t>
      </w:r>
    </w:p>
    <w:p w14:paraId="739AFE93" w14:textId="77777777" w:rsidR="00590F8D" w:rsidRPr="00973EEF" w:rsidRDefault="00590F8D" w:rsidP="00590F8D">
      <w:pPr>
        <w:pStyle w:val="AmNumberTabs"/>
        <w:rPr>
          <w:lang w:val="fr-BE"/>
        </w:rPr>
      </w:pPr>
      <w:r w:rsidRPr="00973EEF">
        <w:rPr>
          <w:rStyle w:val="HideTWBExt"/>
          <w:b w:val="0"/>
          <w:lang w:val="fr-BE"/>
        </w:rPr>
        <w:t>&lt;Amend&gt;</w:t>
      </w:r>
      <w:r w:rsidRPr="00973EEF">
        <w:rPr>
          <w:lang w:val="fr-BE"/>
        </w:rPr>
        <w:t>Emendamento</w:t>
      </w:r>
      <w:r w:rsidRPr="00973EEF">
        <w:rPr>
          <w:lang w:val="fr-BE"/>
        </w:rPr>
        <w:tab/>
      </w:r>
      <w:r w:rsidRPr="00973EEF">
        <w:rPr>
          <w:lang w:val="fr-BE"/>
        </w:rPr>
        <w:tab/>
      </w:r>
      <w:r w:rsidRPr="00973EEF">
        <w:rPr>
          <w:rStyle w:val="HideTWBExt"/>
          <w:b w:val="0"/>
          <w:lang w:val="fr-BE"/>
        </w:rPr>
        <w:t>&lt;NumAm&gt;</w:t>
      </w:r>
      <w:r w:rsidRPr="00973EEF">
        <w:rPr>
          <w:lang w:val="fr-BE"/>
        </w:rPr>
        <w:t>518</w:t>
      </w:r>
      <w:r w:rsidRPr="00973EEF">
        <w:rPr>
          <w:rStyle w:val="HideTWBExt"/>
          <w:b w:val="0"/>
          <w:lang w:val="fr-BE"/>
        </w:rPr>
        <w:t>&lt;/NumAm&gt;</w:t>
      </w:r>
    </w:p>
    <w:p w14:paraId="1C254B6F" w14:textId="77777777" w:rsidR="00590F8D" w:rsidRPr="00973EEF" w:rsidRDefault="00590F8D" w:rsidP="00590F8D">
      <w:pPr>
        <w:pStyle w:val="NormalBold"/>
        <w:rPr>
          <w:lang w:val="fr-BE"/>
        </w:rPr>
      </w:pPr>
      <w:r w:rsidRPr="00973EEF">
        <w:rPr>
          <w:rStyle w:val="HideTWBExt"/>
          <w:b w:val="0"/>
          <w:lang w:val="fr-BE"/>
        </w:rPr>
        <w:t>&lt;RepeatBlock-By&gt;&lt;Members&gt;</w:t>
      </w:r>
      <w:r w:rsidRPr="00973EEF">
        <w:rPr>
          <w:lang w:val="fr-BE"/>
        </w:rPr>
        <w:t>Bart Groothuis, Hilde Vautmans, Lucia Yar, Nathalie Loiseau, Petras Auštrevičius</w:t>
      </w:r>
      <w:r w:rsidRPr="00973EEF">
        <w:rPr>
          <w:rStyle w:val="HideTWBExt"/>
          <w:b w:val="0"/>
          <w:lang w:val="fr-BE"/>
        </w:rPr>
        <w:t>&lt;/Members&gt;</w:t>
      </w:r>
    </w:p>
    <w:p w14:paraId="5DCBA8E1" w14:textId="77777777" w:rsidR="00590F8D" w:rsidRPr="00973EEF" w:rsidRDefault="00590F8D" w:rsidP="00590F8D">
      <w:pPr>
        <w:pStyle w:val="NormalBold"/>
        <w:rPr>
          <w:lang w:val="fr-BE"/>
        </w:rPr>
      </w:pPr>
      <w:r w:rsidRPr="00973EEF">
        <w:rPr>
          <w:rStyle w:val="HideTWBExt"/>
          <w:b w:val="0"/>
          <w:lang w:val="fr-BE"/>
        </w:rPr>
        <w:t>&lt;/RepeatBlock-By&gt;</w:t>
      </w:r>
    </w:p>
    <w:p w14:paraId="691AAB7C" w14:textId="77777777" w:rsidR="00590F8D" w:rsidRPr="00973EEF" w:rsidRDefault="00590F8D" w:rsidP="00590F8D">
      <w:pPr>
        <w:pStyle w:val="NormalBold"/>
        <w:rPr>
          <w:lang w:val="fr-BE"/>
        </w:rPr>
      </w:pPr>
      <w:r w:rsidRPr="00973EEF">
        <w:rPr>
          <w:rStyle w:val="HideTWBExt"/>
          <w:b w:val="0"/>
          <w:lang w:val="fr-BE"/>
        </w:rPr>
        <w:t>&lt;DocAmend&gt;</w:t>
      </w:r>
      <w:r w:rsidRPr="00973EEF">
        <w:rPr>
          <w:lang w:val="fr-BE"/>
        </w:rPr>
        <w:t>Proposta di risoluzione</w:t>
      </w:r>
      <w:r w:rsidRPr="00973EEF">
        <w:rPr>
          <w:rStyle w:val="HideTWBExt"/>
          <w:b w:val="0"/>
          <w:lang w:val="fr-BE"/>
        </w:rPr>
        <w:t>&lt;/DocAmend&gt;</w:t>
      </w:r>
    </w:p>
    <w:p w14:paraId="3F319587" w14:textId="77777777" w:rsidR="00590F8D" w:rsidRPr="009F22FD" w:rsidRDefault="00590F8D" w:rsidP="00590F8D">
      <w:pPr>
        <w:pStyle w:val="NormalBold"/>
      </w:pPr>
      <w:r w:rsidRPr="009F22FD">
        <w:rPr>
          <w:rStyle w:val="HideTWBExt"/>
          <w:b w:val="0"/>
        </w:rPr>
        <w:t>&lt;Article&gt;</w:t>
      </w:r>
      <w:r w:rsidRPr="009F22FD">
        <w:t>Paragrafo 19</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44E8BBF4" w14:textId="77777777" w:rsidTr="00DF3EBC">
        <w:trPr>
          <w:trHeight w:hRule="exact" w:val="240"/>
          <w:jc w:val="center"/>
        </w:trPr>
        <w:tc>
          <w:tcPr>
            <w:tcW w:w="9752" w:type="dxa"/>
            <w:gridSpan w:val="2"/>
            <w:tcBorders>
              <w:top w:val="nil"/>
              <w:left w:val="nil"/>
              <w:bottom w:val="nil"/>
              <w:right w:val="nil"/>
            </w:tcBorders>
          </w:tcPr>
          <w:p w14:paraId="6C4241F1" w14:textId="77777777" w:rsidR="00590F8D" w:rsidRPr="009F22FD" w:rsidRDefault="00590F8D" w:rsidP="00DF3EBC"/>
        </w:tc>
      </w:tr>
      <w:tr w:rsidR="00590F8D" w:rsidRPr="009F22FD" w14:paraId="1CBE1682" w14:textId="77777777" w:rsidTr="00DF3EBC">
        <w:trPr>
          <w:trHeight w:val="240"/>
          <w:jc w:val="center"/>
        </w:trPr>
        <w:tc>
          <w:tcPr>
            <w:tcW w:w="4876" w:type="dxa"/>
            <w:tcBorders>
              <w:top w:val="nil"/>
              <w:left w:val="nil"/>
              <w:bottom w:val="nil"/>
              <w:right w:val="nil"/>
            </w:tcBorders>
          </w:tcPr>
          <w:p w14:paraId="2F7F4DCB"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41D82988" w14:textId="77777777" w:rsidR="00590F8D" w:rsidRPr="009F22FD" w:rsidRDefault="00590F8D" w:rsidP="00DF3EBC">
            <w:pPr>
              <w:pStyle w:val="AmColumnHeading"/>
            </w:pPr>
            <w:r w:rsidRPr="009F22FD">
              <w:t>Emendamento</w:t>
            </w:r>
          </w:p>
        </w:tc>
      </w:tr>
      <w:tr w:rsidR="00590F8D" w:rsidRPr="009F22FD" w14:paraId="4A415A78" w14:textId="77777777" w:rsidTr="00DF3EBC">
        <w:trPr>
          <w:jc w:val="center"/>
        </w:trPr>
        <w:tc>
          <w:tcPr>
            <w:tcW w:w="4876" w:type="dxa"/>
            <w:tcBorders>
              <w:top w:val="nil"/>
              <w:left w:val="nil"/>
              <w:bottom w:val="nil"/>
              <w:right w:val="nil"/>
            </w:tcBorders>
          </w:tcPr>
          <w:p w14:paraId="4372335F" w14:textId="77777777" w:rsidR="00590F8D" w:rsidRPr="009F22FD" w:rsidRDefault="00590F8D" w:rsidP="00DF3EBC">
            <w:pPr>
              <w:pStyle w:val="Normal6a"/>
            </w:pPr>
            <w:r w:rsidRPr="009F22FD">
              <w:t>19.</w:t>
            </w:r>
            <w:r w:rsidRPr="009F22FD">
              <w:tab/>
              <w:t>condanna con la massima fermezza l'Iran per le sue attività destabilizzanti nella regione del Medio Oriente e per il suo costante sostegno a gruppi terroristici, che rappresenta una minaccia diretta per la sicurezza regionale e globale; esprime, tuttavia, pieno sostegno e solidarietà alla società civile e alle forze democratiche in Iran;</w:t>
            </w:r>
          </w:p>
        </w:tc>
        <w:tc>
          <w:tcPr>
            <w:tcW w:w="4876" w:type="dxa"/>
            <w:tcBorders>
              <w:top w:val="nil"/>
              <w:left w:val="nil"/>
              <w:bottom w:val="nil"/>
              <w:right w:val="nil"/>
            </w:tcBorders>
          </w:tcPr>
          <w:p w14:paraId="0F299B8E" w14:textId="77777777" w:rsidR="00590F8D" w:rsidRPr="009F22FD" w:rsidRDefault="00590F8D" w:rsidP="00DF3EBC">
            <w:pPr>
              <w:pStyle w:val="Normal6a"/>
            </w:pPr>
            <w:r w:rsidRPr="009F22FD">
              <w:t>19.</w:t>
            </w:r>
            <w:r w:rsidRPr="009F22FD">
              <w:tab/>
              <w:t xml:space="preserve">condanna con la massima fermezza l'Iran per le sue attività destabilizzanti nella regione del Medio Oriente e per il suo costante sostegno a gruppi terroristici, che rappresenta una minaccia diretta per la sicurezza regionale e globale; esprime, tuttavia, pieno sostegno e solidarietà alla società civile e alle forze democratiche in Iran; </w:t>
            </w:r>
            <w:r w:rsidRPr="009F22FD">
              <w:rPr>
                <w:b/>
                <w:i/>
              </w:rPr>
              <w:t>invita il VP/AR a inserire il Corpo delle guardie rivoluzionarie islamiche (IRGC) nell'elenco delle organizzazioni terroristiche dell'UE;</w:t>
            </w:r>
          </w:p>
        </w:tc>
      </w:tr>
    </w:tbl>
    <w:p w14:paraId="48389D29"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3EF2197E" w14:textId="77777777" w:rsidR="00590F8D" w:rsidRPr="009F22FD" w:rsidRDefault="00590F8D" w:rsidP="00590F8D">
      <w:r w:rsidRPr="009F22FD">
        <w:rPr>
          <w:rStyle w:val="HideTWBExt"/>
        </w:rPr>
        <w:t>&lt;/Amend&gt;</w:t>
      </w:r>
    </w:p>
    <w:p w14:paraId="0BD6069D"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519</w:t>
      </w:r>
      <w:r w:rsidRPr="009F22FD">
        <w:rPr>
          <w:rStyle w:val="HideTWBExt"/>
          <w:b w:val="0"/>
        </w:rPr>
        <w:t>&lt;/NumAm&gt;</w:t>
      </w:r>
    </w:p>
    <w:p w14:paraId="2CC87061" w14:textId="77777777" w:rsidR="00590F8D" w:rsidRPr="009F22FD" w:rsidRDefault="00590F8D" w:rsidP="00590F8D">
      <w:pPr>
        <w:pStyle w:val="NormalBold"/>
      </w:pPr>
      <w:r w:rsidRPr="009F22FD">
        <w:rPr>
          <w:rStyle w:val="HideTWBExt"/>
          <w:b w:val="0"/>
        </w:rPr>
        <w:t>&lt;RepeatBlock-By&gt;&lt;Members&gt;</w:t>
      </w:r>
      <w:r w:rsidRPr="009F22FD">
        <w:t>David McAllister</w:t>
      </w:r>
      <w:r w:rsidRPr="009F22FD">
        <w:rPr>
          <w:rStyle w:val="HideTWBExt"/>
          <w:b w:val="0"/>
        </w:rPr>
        <w:t>&lt;/Members&gt;</w:t>
      </w:r>
    </w:p>
    <w:p w14:paraId="208C0DAF" w14:textId="77777777" w:rsidR="00590F8D" w:rsidRPr="009F22FD" w:rsidRDefault="00590F8D" w:rsidP="00590F8D">
      <w:pPr>
        <w:pStyle w:val="NormalBold"/>
      </w:pPr>
      <w:r w:rsidRPr="009F22FD">
        <w:rPr>
          <w:rStyle w:val="HideTWBExt"/>
          <w:b w:val="0"/>
        </w:rPr>
        <w:t>&lt;/RepeatBlock-By&gt;</w:t>
      </w:r>
    </w:p>
    <w:p w14:paraId="37F5C140"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6A038372" w14:textId="77777777" w:rsidR="00590F8D" w:rsidRPr="009F22FD" w:rsidRDefault="00590F8D" w:rsidP="00590F8D">
      <w:pPr>
        <w:pStyle w:val="NormalBold"/>
      </w:pPr>
      <w:r w:rsidRPr="009F22FD">
        <w:rPr>
          <w:rStyle w:val="HideTWBExt"/>
          <w:b w:val="0"/>
        </w:rPr>
        <w:t>&lt;Article&gt;</w:t>
      </w:r>
      <w:r w:rsidRPr="009F22FD">
        <w:t>Paragrafo 19</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7DA05B74" w14:textId="77777777" w:rsidTr="00DF3EBC">
        <w:trPr>
          <w:trHeight w:hRule="exact" w:val="240"/>
          <w:jc w:val="center"/>
        </w:trPr>
        <w:tc>
          <w:tcPr>
            <w:tcW w:w="9752" w:type="dxa"/>
            <w:gridSpan w:val="2"/>
            <w:tcBorders>
              <w:top w:val="nil"/>
              <w:left w:val="nil"/>
              <w:bottom w:val="nil"/>
              <w:right w:val="nil"/>
            </w:tcBorders>
          </w:tcPr>
          <w:p w14:paraId="23D6AC65" w14:textId="77777777" w:rsidR="00590F8D" w:rsidRPr="009F22FD" w:rsidRDefault="00590F8D" w:rsidP="00DF3EBC"/>
        </w:tc>
      </w:tr>
      <w:tr w:rsidR="00590F8D" w:rsidRPr="009F22FD" w14:paraId="60EE0753" w14:textId="77777777" w:rsidTr="00DF3EBC">
        <w:trPr>
          <w:trHeight w:val="240"/>
          <w:jc w:val="center"/>
        </w:trPr>
        <w:tc>
          <w:tcPr>
            <w:tcW w:w="4876" w:type="dxa"/>
            <w:tcBorders>
              <w:top w:val="nil"/>
              <w:left w:val="nil"/>
              <w:bottom w:val="nil"/>
              <w:right w:val="nil"/>
            </w:tcBorders>
          </w:tcPr>
          <w:p w14:paraId="0BE17D43"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648F1A3A" w14:textId="77777777" w:rsidR="00590F8D" w:rsidRPr="009F22FD" w:rsidRDefault="00590F8D" w:rsidP="00DF3EBC">
            <w:pPr>
              <w:pStyle w:val="AmColumnHeading"/>
            </w:pPr>
            <w:r w:rsidRPr="009F22FD">
              <w:t>Emendamento</w:t>
            </w:r>
          </w:p>
        </w:tc>
      </w:tr>
      <w:tr w:rsidR="00590F8D" w:rsidRPr="009F22FD" w14:paraId="52E3C056" w14:textId="77777777" w:rsidTr="00DF3EBC">
        <w:trPr>
          <w:jc w:val="center"/>
        </w:trPr>
        <w:tc>
          <w:tcPr>
            <w:tcW w:w="4876" w:type="dxa"/>
            <w:tcBorders>
              <w:top w:val="nil"/>
              <w:left w:val="nil"/>
              <w:bottom w:val="nil"/>
              <w:right w:val="nil"/>
            </w:tcBorders>
          </w:tcPr>
          <w:p w14:paraId="269BD658" w14:textId="77777777" w:rsidR="00590F8D" w:rsidRPr="009F22FD" w:rsidRDefault="00590F8D" w:rsidP="00DF3EBC">
            <w:pPr>
              <w:pStyle w:val="Normal6a"/>
            </w:pPr>
            <w:r w:rsidRPr="009F22FD">
              <w:t>19.</w:t>
            </w:r>
            <w:r w:rsidRPr="009F22FD">
              <w:tab/>
              <w:t>condanna con la massima fermezza l'Iran per le sue attività destabilizzanti nella regione del Medio Oriente e per il suo costante sostegno a gruppi terroristici, che rappresenta una minaccia diretta per la sicurezza regionale e globale; esprime, tuttavia, pieno sostegno e solidarietà alla società civile e alle forze democratiche in Iran;</w:t>
            </w:r>
          </w:p>
        </w:tc>
        <w:tc>
          <w:tcPr>
            <w:tcW w:w="4876" w:type="dxa"/>
            <w:tcBorders>
              <w:top w:val="nil"/>
              <w:left w:val="nil"/>
              <w:bottom w:val="nil"/>
              <w:right w:val="nil"/>
            </w:tcBorders>
          </w:tcPr>
          <w:p w14:paraId="437AA39E" w14:textId="77777777" w:rsidR="00590F8D" w:rsidRPr="009F22FD" w:rsidRDefault="00590F8D" w:rsidP="00DF3EBC">
            <w:pPr>
              <w:pStyle w:val="Normal6a"/>
            </w:pPr>
            <w:r w:rsidRPr="009F22FD">
              <w:t>19.</w:t>
            </w:r>
            <w:r w:rsidRPr="009F22FD">
              <w:tab/>
              <w:t xml:space="preserve">condanna con la massima fermezza l'Iran per le sue attività destabilizzanti nella regione del Medio Oriente e per il suo costante sostegno a gruppi terroristici, che rappresenta una minaccia diretta per la sicurezza regionale e globale; esprime, tuttavia, pieno sostegno e solidarietà alla società civile e alle forze democratiche in Iran; </w:t>
            </w:r>
            <w:r w:rsidRPr="009F22FD">
              <w:rPr>
                <w:b/>
                <w:i/>
              </w:rPr>
              <w:t>accoglie con favore la decisione dell'UE di rinnovare le sanzioni contro l'Iran fino a luglio 2025, imponendo anche sanzioni sulla sua produzione di droni e missili senza equipaggio e sulla fornitura di questi alla Russia e a tutta la regione del Medio Oriente; sottolinea che le opzioni sanzionatorie non ancora esaurite comprendono un approccio molto più restrittivo ai trasferimenti di tecnologia attraverso l'esportazione di prodotti che non sono classificati come "a duplice uso"; ricorda che il Parlamento europeo ha chiesto che Hezbollah e il Corpo delle guardie rivoluzionarie islamiche iraniane (IRGC) siano aggiunti all'elenco dell'UE delle organizzazioni terroristiche;</w:t>
            </w:r>
          </w:p>
        </w:tc>
      </w:tr>
    </w:tbl>
    <w:p w14:paraId="06567837"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3E4E88B5" w14:textId="77777777" w:rsidR="00590F8D" w:rsidRPr="009F22FD" w:rsidRDefault="00590F8D" w:rsidP="00590F8D">
      <w:r w:rsidRPr="009F22FD">
        <w:rPr>
          <w:rStyle w:val="HideTWBExt"/>
        </w:rPr>
        <w:t>&lt;/Amend&gt;</w:t>
      </w:r>
    </w:p>
    <w:p w14:paraId="2B4E723D"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520</w:t>
      </w:r>
      <w:r w:rsidRPr="009F22FD">
        <w:rPr>
          <w:rStyle w:val="HideTWBExt"/>
          <w:b w:val="0"/>
        </w:rPr>
        <w:t>&lt;/NumAm&gt;</w:t>
      </w:r>
    </w:p>
    <w:p w14:paraId="7B814A06" w14:textId="77777777" w:rsidR="00590F8D" w:rsidRPr="009F22FD" w:rsidRDefault="00590F8D" w:rsidP="00590F8D">
      <w:pPr>
        <w:pStyle w:val="NormalBold"/>
      </w:pPr>
      <w:r w:rsidRPr="009F22FD">
        <w:rPr>
          <w:rStyle w:val="HideTWBExt"/>
          <w:b w:val="0"/>
        </w:rPr>
        <w:t>&lt;RepeatBlock-By&gt;&lt;Members&gt;</w:t>
      </w:r>
      <w:r w:rsidRPr="009F22FD">
        <w:t>Mārtiņš Staķis</w:t>
      </w:r>
      <w:r w:rsidRPr="009F22FD">
        <w:rPr>
          <w:rStyle w:val="HideTWBExt"/>
          <w:b w:val="0"/>
        </w:rPr>
        <w:t>&lt;/Members&gt;</w:t>
      </w:r>
    </w:p>
    <w:p w14:paraId="2A01CD67" w14:textId="77777777" w:rsidR="00590F8D" w:rsidRPr="009F22FD" w:rsidRDefault="00590F8D" w:rsidP="00590F8D">
      <w:r w:rsidRPr="009F22FD">
        <w:rPr>
          <w:rStyle w:val="HideTWBExt"/>
        </w:rPr>
        <w:t>&lt;AuNomDe&gt;</w:t>
      </w:r>
      <w:r w:rsidRPr="009F22FD">
        <w:rPr>
          <w:rStyle w:val="HideTWBInt"/>
        </w:rPr>
        <w:t>{Greens/EFA}</w:t>
      </w:r>
      <w:r w:rsidRPr="009F22FD">
        <w:t>a nome del gruppo Verts/ALE</w:t>
      </w:r>
      <w:r w:rsidRPr="009F22FD">
        <w:rPr>
          <w:rStyle w:val="HideTWBExt"/>
        </w:rPr>
        <w:t>&lt;/AuNomDe&gt;</w:t>
      </w:r>
    </w:p>
    <w:p w14:paraId="2231C0C3" w14:textId="77777777" w:rsidR="00590F8D" w:rsidRPr="009F22FD" w:rsidRDefault="00590F8D" w:rsidP="00590F8D">
      <w:pPr>
        <w:pStyle w:val="NormalBold"/>
      </w:pPr>
      <w:r w:rsidRPr="009F22FD">
        <w:rPr>
          <w:rStyle w:val="HideTWBExt"/>
          <w:b w:val="0"/>
        </w:rPr>
        <w:t>&lt;/RepeatBlock-By&gt;</w:t>
      </w:r>
    </w:p>
    <w:p w14:paraId="69BCB23C"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070E86E2" w14:textId="77777777" w:rsidR="00590F8D" w:rsidRPr="009F22FD" w:rsidRDefault="00590F8D" w:rsidP="00590F8D">
      <w:pPr>
        <w:pStyle w:val="NormalBold"/>
      </w:pPr>
      <w:r w:rsidRPr="009F22FD">
        <w:rPr>
          <w:rStyle w:val="HideTWBExt"/>
          <w:b w:val="0"/>
        </w:rPr>
        <w:t>&lt;Article&gt;</w:t>
      </w:r>
      <w:r w:rsidRPr="009F22FD">
        <w:t>Paragrafo 19</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24CBA134" w14:textId="77777777" w:rsidTr="00DF3EBC">
        <w:trPr>
          <w:trHeight w:hRule="exact" w:val="240"/>
          <w:jc w:val="center"/>
        </w:trPr>
        <w:tc>
          <w:tcPr>
            <w:tcW w:w="9752" w:type="dxa"/>
            <w:gridSpan w:val="2"/>
            <w:tcBorders>
              <w:top w:val="nil"/>
              <w:left w:val="nil"/>
              <w:bottom w:val="nil"/>
              <w:right w:val="nil"/>
            </w:tcBorders>
          </w:tcPr>
          <w:p w14:paraId="535952D5" w14:textId="77777777" w:rsidR="00590F8D" w:rsidRPr="009F22FD" w:rsidRDefault="00590F8D" w:rsidP="00DF3EBC"/>
        </w:tc>
      </w:tr>
      <w:tr w:rsidR="00590F8D" w:rsidRPr="009F22FD" w14:paraId="58BDF85B" w14:textId="77777777" w:rsidTr="00DF3EBC">
        <w:trPr>
          <w:trHeight w:val="240"/>
          <w:jc w:val="center"/>
        </w:trPr>
        <w:tc>
          <w:tcPr>
            <w:tcW w:w="4876" w:type="dxa"/>
            <w:tcBorders>
              <w:top w:val="nil"/>
              <w:left w:val="nil"/>
              <w:bottom w:val="nil"/>
              <w:right w:val="nil"/>
            </w:tcBorders>
          </w:tcPr>
          <w:p w14:paraId="32F409FA"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572F9D9A" w14:textId="77777777" w:rsidR="00590F8D" w:rsidRPr="009F22FD" w:rsidRDefault="00590F8D" w:rsidP="00DF3EBC">
            <w:pPr>
              <w:pStyle w:val="AmColumnHeading"/>
            </w:pPr>
            <w:r w:rsidRPr="009F22FD">
              <w:t>Emendamento</w:t>
            </w:r>
          </w:p>
        </w:tc>
      </w:tr>
      <w:tr w:rsidR="00590F8D" w:rsidRPr="009F22FD" w14:paraId="139DA9C9" w14:textId="77777777" w:rsidTr="00DF3EBC">
        <w:trPr>
          <w:jc w:val="center"/>
        </w:trPr>
        <w:tc>
          <w:tcPr>
            <w:tcW w:w="4876" w:type="dxa"/>
            <w:tcBorders>
              <w:top w:val="nil"/>
              <w:left w:val="nil"/>
              <w:bottom w:val="nil"/>
              <w:right w:val="nil"/>
            </w:tcBorders>
          </w:tcPr>
          <w:p w14:paraId="0AEDABFB" w14:textId="77777777" w:rsidR="00590F8D" w:rsidRPr="009F22FD" w:rsidRDefault="00590F8D" w:rsidP="00DF3EBC">
            <w:pPr>
              <w:pStyle w:val="Normal6a"/>
            </w:pPr>
            <w:r w:rsidRPr="009F22FD">
              <w:t>19.</w:t>
            </w:r>
            <w:r w:rsidRPr="009F22FD">
              <w:tab/>
              <w:t>condanna con la massima fermezza l'Iran per le sue attività destabilizzanti nella regione del Medio Oriente e per il suo costante sostegno a gruppi terroristici, che rappresenta una minaccia diretta per la sicurezza regionale e globale; esprime, tuttavia, pieno sostegno e solidarietà alla società civile e alle forze democratiche in Iran;</w:t>
            </w:r>
          </w:p>
        </w:tc>
        <w:tc>
          <w:tcPr>
            <w:tcW w:w="4876" w:type="dxa"/>
            <w:tcBorders>
              <w:top w:val="nil"/>
              <w:left w:val="nil"/>
              <w:bottom w:val="nil"/>
              <w:right w:val="nil"/>
            </w:tcBorders>
          </w:tcPr>
          <w:p w14:paraId="5AEB6565" w14:textId="77777777" w:rsidR="00590F8D" w:rsidRPr="009F22FD" w:rsidRDefault="00590F8D" w:rsidP="00DF3EBC">
            <w:pPr>
              <w:pStyle w:val="Normal6a"/>
            </w:pPr>
            <w:r w:rsidRPr="009F22FD">
              <w:t>19.</w:t>
            </w:r>
            <w:r w:rsidRPr="009F22FD">
              <w:tab/>
              <w:t xml:space="preserve">condanna con la massima fermezza l'Iran per le sue attività destabilizzanti nella regione del Medio Oriente e per il suo costante sostegno a gruppi terroristici, che rappresenta una minaccia diretta per la sicurezza regionale e globale; esprime, tuttavia, pieno sostegno e solidarietà alla società civile e alle forze democratiche in Iran </w:t>
            </w:r>
            <w:r w:rsidRPr="009F22FD">
              <w:rPr>
                <w:b/>
                <w:i/>
              </w:rPr>
              <w:t>e chiede maggiori sforzi internazionali per sostenere questi gruppi nella loro lotta per la libertà e i diritti umani</w:t>
            </w:r>
            <w:r w:rsidRPr="009F22FD">
              <w:t>;</w:t>
            </w:r>
          </w:p>
        </w:tc>
      </w:tr>
    </w:tbl>
    <w:p w14:paraId="2287528C"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3C76861F" w14:textId="77777777" w:rsidR="00590F8D" w:rsidRPr="009F22FD" w:rsidRDefault="00590F8D" w:rsidP="00590F8D">
      <w:r w:rsidRPr="009F22FD">
        <w:rPr>
          <w:rStyle w:val="HideTWBExt"/>
        </w:rPr>
        <w:t>&lt;/Amend&gt;</w:t>
      </w:r>
    </w:p>
    <w:p w14:paraId="405B6624"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521</w:t>
      </w:r>
      <w:r w:rsidRPr="009F22FD">
        <w:rPr>
          <w:rStyle w:val="HideTWBExt"/>
          <w:b w:val="0"/>
        </w:rPr>
        <w:t>&lt;/NumAm&gt;</w:t>
      </w:r>
    </w:p>
    <w:p w14:paraId="0D6A5769" w14:textId="77777777" w:rsidR="00590F8D" w:rsidRPr="009F22FD" w:rsidRDefault="00590F8D" w:rsidP="00590F8D">
      <w:pPr>
        <w:pStyle w:val="NormalBold"/>
      </w:pPr>
      <w:r w:rsidRPr="009F22FD">
        <w:rPr>
          <w:rStyle w:val="HideTWBExt"/>
          <w:b w:val="0"/>
        </w:rPr>
        <w:t>&lt;RepeatBlock-By&gt;&lt;Members&gt;</w:t>
      </w:r>
      <w:r w:rsidRPr="009F22FD">
        <w:t>Reinis Pozņaks, Michał Dworczyk</w:t>
      </w:r>
      <w:r w:rsidRPr="009F22FD">
        <w:rPr>
          <w:rStyle w:val="HideTWBExt"/>
          <w:b w:val="0"/>
        </w:rPr>
        <w:t>&lt;/Members&gt;</w:t>
      </w:r>
    </w:p>
    <w:p w14:paraId="43A812F0" w14:textId="77777777" w:rsidR="00590F8D" w:rsidRPr="009F22FD" w:rsidRDefault="00590F8D" w:rsidP="00590F8D">
      <w:pPr>
        <w:pStyle w:val="NormalBold"/>
      </w:pPr>
      <w:r w:rsidRPr="009F22FD">
        <w:rPr>
          <w:rStyle w:val="HideTWBExt"/>
          <w:b w:val="0"/>
        </w:rPr>
        <w:t>&lt;/RepeatBlock-By&gt;</w:t>
      </w:r>
    </w:p>
    <w:p w14:paraId="21EB5915"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5CC53093" w14:textId="77777777" w:rsidR="00590F8D" w:rsidRPr="009F22FD" w:rsidRDefault="00590F8D" w:rsidP="00590F8D">
      <w:pPr>
        <w:pStyle w:val="NormalBold"/>
      </w:pPr>
      <w:r w:rsidRPr="009F22FD">
        <w:rPr>
          <w:rStyle w:val="HideTWBExt"/>
          <w:b w:val="0"/>
        </w:rPr>
        <w:t>&lt;Article&gt;</w:t>
      </w:r>
      <w:r w:rsidRPr="009F22FD">
        <w:t>Paragrafo 19 bis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63E85577" w14:textId="77777777" w:rsidTr="00DF3EBC">
        <w:trPr>
          <w:trHeight w:hRule="exact" w:val="240"/>
          <w:jc w:val="center"/>
        </w:trPr>
        <w:tc>
          <w:tcPr>
            <w:tcW w:w="9752" w:type="dxa"/>
            <w:gridSpan w:val="2"/>
            <w:tcBorders>
              <w:top w:val="nil"/>
              <w:left w:val="nil"/>
              <w:bottom w:val="nil"/>
              <w:right w:val="nil"/>
            </w:tcBorders>
          </w:tcPr>
          <w:p w14:paraId="13E56F37" w14:textId="77777777" w:rsidR="00590F8D" w:rsidRPr="009F22FD" w:rsidRDefault="00590F8D" w:rsidP="00DF3EBC"/>
        </w:tc>
      </w:tr>
      <w:tr w:rsidR="00590F8D" w:rsidRPr="009F22FD" w14:paraId="144C17EB" w14:textId="77777777" w:rsidTr="00DF3EBC">
        <w:trPr>
          <w:trHeight w:val="240"/>
          <w:jc w:val="center"/>
        </w:trPr>
        <w:tc>
          <w:tcPr>
            <w:tcW w:w="4876" w:type="dxa"/>
            <w:tcBorders>
              <w:top w:val="nil"/>
              <w:left w:val="nil"/>
              <w:bottom w:val="nil"/>
              <w:right w:val="nil"/>
            </w:tcBorders>
          </w:tcPr>
          <w:p w14:paraId="632390D1"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667792EA" w14:textId="77777777" w:rsidR="00590F8D" w:rsidRPr="009F22FD" w:rsidRDefault="00590F8D" w:rsidP="00DF3EBC">
            <w:pPr>
              <w:pStyle w:val="AmColumnHeading"/>
            </w:pPr>
            <w:r w:rsidRPr="009F22FD">
              <w:t>Emendamento</w:t>
            </w:r>
          </w:p>
        </w:tc>
      </w:tr>
      <w:tr w:rsidR="00590F8D" w:rsidRPr="009F22FD" w14:paraId="15502ABC" w14:textId="77777777" w:rsidTr="00DF3EBC">
        <w:trPr>
          <w:jc w:val="center"/>
        </w:trPr>
        <w:tc>
          <w:tcPr>
            <w:tcW w:w="4876" w:type="dxa"/>
            <w:tcBorders>
              <w:top w:val="nil"/>
              <w:left w:val="nil"/>
              <w:bottom w:val="nil"/>
              <w:right w:val="nil"/>
            </w:tcBorders>
          </w:tcPr>
          <w:p w14:paraId="463E3DFB" w14:textId="77777777" w:rsidR="00590F8D" w:rsidRPr="009F22FD" w:rsidRDefault="00590F8D" w:rsidP="00DF3EBC">
            <w:pPr>
              <w:pStyle w:val="Normal6a"/>
            </w:pPr>
          </w:p>
        </w:tc>
        <w:tc>
          <w:tcPr>
            <w:tcW w:w="4876" w:type="dxa"/>
            <w:tcBorders>
              <w:top w:val="nil"/>
              <w:left w:val="nil"/>
              <w:bottom w:val="nil"/>
              <w:right w:val="nil"/>
            </w:tcBorders>
          </w:tcPr>
          <w:p w14:paraId="5CDC9515" w14:textId="77777777" w:rsidR="00590F8D" w:rsidRPr="009F22FD" w:rsidRDefault="00590F8D" w:rsidP="00DF3EBC">
            <w:pPr>
              <w:pStyle w:val="Normal6a"/>
            </w:pPr>
            <w:r w:rsidRPr="009F22FD">
              <w:rPr>
                <w:b/>
                <w:i/>
              </w:rPr>
              <w:t>19 bis.</w:t>
            </w:r>
            <w:r w:rsidRPr="009F22FD">
              <w:tab/>
            </w:r>
            <w:r w:rsidRPr="009F22FD">
              <w:rPr>
                <w:b/>
                <w:i/>
              </w:rPr>
              <w:t>riconosce la Repubblica islamica dell'Iran come il principale Stato sostenitore del terrorismo a livello mondiale, che fornisce sostegno politico, finanziario, operativo e logistico a varie organizzazioni terroristiche riconosciute a livello internazionale, tra cui molte in Europa, e sollecita pertanto l'UE a designare il Corpo delle guardie rivoluzionarie islamiche iraniane (IRGC) come organizzazione terroristica internazionale;</w:t>
            </w:r>
          </w:p>
        </w:tc>
      </w:tr>
    </w:tbl>
    <w:p w14:paraId="3F843B8C"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4EED4E1D" w14:textId="77777777" w:rsidR="00590F8D" w:rsidRPr="009F22FD" w:rsidRDefault="00590F8D" w:rsidP="00590F8D">
      <w:r w:rsidRPr="009F22FD">
        <w:rPr>
          <w:rStyle w:val="HideTWBExt"/>
        </w:rPr>
        <w:t>&lt;/Amend&gt;</w:t>
      </w:r>
    </w:p>
    <w:p w14:paraId="6A8572D8"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522</w:t>
      </w:r>
      <w:r w:rsidRPr="009F22FD">
        <w:rPr>
          <w:rStyle w:val="HideTWBExt"/>
          <w:b w:val="0"/>
        </w:rPr>
        <w:t>&lt;/NumAm&gt;</w:t>
      </w:r>
    </w:p>
    <w:p w14:paraId="1C93CA06" w14:textId="77777777" w:rsidR="00590F8D" w:rsidRPr="009F22FD" w:rsidRDefault="00590F8D" w:rsidP="00590F8D">
      <w:pPr>
        <w:pStyle w:val="NormalBold"/>
      </w:pPr>
      <w:r w:rsidRPr="009F22FD">
        <w:rPr>
          <w:rStyle w:val="HideTWBExt"/>
          <w:b w:val="0"/>
        </w:rPr>
        <w:t>&lt;RepeatBlock-By&gt;&lt;Members&gt;</w:t>
      </w:r>
      <w:r w:rsidRPr="009F22FD">
        <w:t>Tobias Cremer, Yannis Maniatis, Raphaël Glucksmann, Sven Mikser</w:t>
      </w:r>
      <w:r w:rsidRPr="009F22FD">
        <w:rPr>
          <w:rStyle w:val="HideTWBExt"/>
          <w:b w:val="0"/>
        </w:rPr>
        <w:t>&lt;/Members&gt;</w:t>
      </w:r>
    </w:p>
    <w:p w14:paraId="6CB9FDD3" w14:textId="77777777" w:rsidR="00590F8D" w:rsidRPr="009F22FD" w:rsidRDefault="00590F8D" w:rsidP="00590F8D">
      <w:pPr>
        <w:pStyle w:val="NormalBold"/>
      </w:pPr>
      <w:r w:rsidRPr="009F22FD">
        <w:rPr>
          <w:rStyle w:val="HideTWBExt"/>
          <w:b w:val="0"/>
        </w:rPr>
        <w:t>&lt;/RepeatBlock-By&gt;</w:t>
      </w:r>
    </w:p>
    <w:p w14:paraId="364B89F4"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0AF82AB0" w14:textId="77777777" w:rsidR="00590F8D" w:rsidRPr="009F22FD" w:rsidRDefault="00590F8D" w:rsidP="00590F8D">
      <w:pPr>
        <w:pStyle w:val="NormalBold"/>
      </w:pPr>
      <w:r w:rsidRPr="009F22FD">
        <w:rPr>
          <w:rStyle w:val="HideTWBExt"/>
          <w:b w:val="0"/>
        </w:rPr>
        <w:t>&lt;Article&gt;</w:t>
      </w:r>
      <w:r w:rsidRPr="009F22FD">
        <w:t>Paragrafo 19 ter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6FEA2A71" w14:textId="77777777" w:rsidTr="00DF3EBC">
        <w:trPr>
          <w:trHeight w:hRule="exact" w:val="240"/>
          <w:jc w:val="center"/>
        </w:trPr>
        <w:tc>
          <w:tcPr>
            <w:tcW w:w="9752" w:type="dxa"/>
            <w:gridSpan w:val="2"/>
            <w:tcBorders>
              <w:top w:val="nil"/>
              <w:left w:val="nil"/>
              <w:bottom w:val="nil"/>
              <w:right w:val="nil"/>
            </w:tcBorders>
          </w:tcPr>
          <w:p w14:paraId="6D8A5BA1" w14:textId="77777777" w:rsidR="00590F8D" w:rsidRPr="009F22FD" w:rsidRDefault="00590F8D" w:rsidP="00DF3EBC"/>
        </w:tc>
      </w:tr>
      <w:tr w:rsidR="00590F8D" w:rsidRPr="009F22FD" w14:paraId="1D50CDA1" w14:textId="77777777" w:rsidTr="00DF3EBC">
        <w:trPr>
          <w:trHeight w:val="240"/>
          <w:jc w:val="center"/>
        </w:trPr>
        <w:tc>
          <w:tcPr>
            <w:tcW w:w="4876" w:type="dxa"/>
            <w:tcBorders>
              <w:top w:val="nil"/>
              <w:left w:val="nil"/>
              <w:bottom w:val="nil"/>
              <w:right w:val="nil"/>
            </w:tcBorders>
          </w:tcPr>
          <w:p w14:paraId="056B341B"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7CBA9771" w14:textId="77777777" w:rsidR="00590F8D" w:rsidRPr="009F22FD" w:rsidRDefault="00590F8D" w:rsidP="00DF3EBC">
            <w:pPr>
              <w:pStyle w:val="AmColumnHeading"/>
            </w:pPr>
            <w:r w:rsidRPr="009F22FD">
              <w:t>Emendamento</w:t>
            </w:r>
          </w:p>
        </w:tc>
      </w:tr>
      <w:tr w:rsidR="00590F8D" w:rsidRPr="009F22FD" w14:paraId="5AC10FFE" w14:textId="77777777" w:rsidTr="00DF3EBC">
        <w:trPr>
          <w:jc w:val="center"/>
        </w:trPr>
        <w:tc>
          <w:tcPr>
            <w:tcW w:w="4876" w:type="dxa"/>
            <w:tcBorders>
              <w:top w:val="nil"/>
              <w:left w:val="nil"/>
              <w:bottom w:val="nil"/>
              <w:right w:val="nil"/>
            </w:tcBorders>
          </w:tcPr>
          <w:p w14:paraId="3FED4B77" w14:textId="77777777" w:rsidR="00590F8D" w:rsidRPr="009F22FD" w:rsidRDefault="00590F8D" w:rsidP="00DF3EBC">
            <w:pPr>
              <w:pStyle w:val="Normal6a"/>
            </w:pPr>
          </w:p>
        </w:tc>
        <w:tc>
          <w:tcPr>
            <w:tcW w:w="4876" w:type="dxa"/>
            <w:tcBorders>
              <w:top w:val="nil"/>
              <w:left w:val="nil"/>
              <w:bottom w:val="nil"/>
              <w:right w:val="nil"/>
            </w:tcBorders>
          </w:tcPr>
          <w:p w14:paraId="0D74F3FE" w14:textId="77777777" w:rsidR="00590F8D" w:rsidRPr="009F22FD" w:rsidRDefault="00590F8D" w:rsidP="00DF3EBC">
            <w:pPr>
              <w:pStyle w:val="Normal6a"/>
            </w:pPr>
            <w:r w:rsidRPr="009F22FD">
              <w:rPr>
                <w:b/>
                <w:i/>
              </w:rPr>
              <w:t>19 ter.</w:t>
            </w:r>
            <w:r w:rsidRPr="009F22FD">
              <w:tab/>
            </w:r>
            <w:r w:rsidRPr="009F22FD">
              <w:rPr>
                <w:b/>
                <w:i/>
              </w:rPr>
              <w:t>condanna senza riserve il governo iraniano per aver aiutato e favorito organizzazioni e reti terroristiche che hanno perpetrato o tentato attacchi all'interno dell'Unione europea, costituendo una minaccia diretta alla sicurezza, alla sovranità e alla stabilità europee; esorta l'UE e gli Stati membri a rafforzare la condivisione di intelligence e le misure antiterrorismo per prevenire eventuali attacchi futuri; ribadisce la sua richiesta di lunga data di includere il Corpo delle guardie rivoluzionarie islamiche iraniane nell'elenco delle organizzazioni terroristiche dell'UE;</w:t>
            </w:r>
          </w:p>
        </w:tc>
      </w:tr>
    </w:tbl>
    <w:p w14:paraId="3B8F705F" w14:textId="77777777" w:rsidR="00590F8D" w:rsidRPr="00973EEF" w:rsidRDefault="00590F8D" w:rsidP="00590F8D">
      <w:pPr>
        <w:pStyle w:val="AmOrLang"/>
        <w:rPr>
          <w:lang w:val="es-ES"/>
        </w:rPr>
      </w:pPr>
      <w:r w:rsidRPr="00973EEF">
        <w:rPr>
          <w:lang w:val="es-ES"/>
        </w:rPr>
        <w:t xml:space="preserve">Or. </w:t>
      </w:r>
      <w:r w:rsidRPr="00973EEF">
        <w:rPr>
          <w:rStyle w:val="HideTWBExt"/>
          <w:lang w:val="es-ES"/>
        </w:rPr>
        <w:t>&lt;Original&gt;</w:t>
      </w:r>
      <w:r w:rsidRPr="00973EEF">
        <w:rPr>
          <w:rStyle w:val="HideTWBInt"/>
          <w:lang w:val="es-ES"/>
        </w:rPr>
        <w:t>{EN}</w:t>
      </w:r>
      <w:r w:rsidRPr="00973EEF">
        <w:rPr>
          <w:lang w:val="es-ES"/>
        </w:rPr>
        <w:t>en</w:t>
      </w:r>
      <w:r w:rsidRPr="00973EEF">
        <w:rPr>
          <w:rStyle w:val="HideTWBExt"/>
          <w:lang w:val="es-ES"/>
        </w:rPr>
        <w:t>&lt;/Original&gt;</w:t>
      </w:r>
    </w:p>
    <w:p w14:paraId="08D6B1F9" w14:textId="77777777" w:rsidR="00590F8D" w:rsidRPr="00973EEF" w:rsidRDefault="00590F8D" w:rsidP="00590F8D">
      <w:pPr>
        <w:rPr>
          <w:lang w:val="es-ES"/>
        </w:rPr>
      </w:pPr>
      <w:r w:rsidRPr="00973EEF">
        <w:rPr>
          <w:rStyle w:val="HideTWBExt"/>
          <w:lang w:val="es-ES"/>
        </w:rPr>
        <w:t>&lt;/Amend&gt;</w:t>
      </w:r>
    </w:p>
    <w:p w14:paraId="2E762CE2" w14:textId="77777777" w:rsidR="00590F8D" w:rsidRPr="00973EEF" w:rsidRDefault="00590F8D" w:rsidP="00590F8D">
      <w:pPr>
        <w:pStyle w:val="AmNumberTabs"/>
        <w:rPr>
          <w:lang w:val="es-ES"/>
        </w:rPr>
      </w:pPr>
      <w:r w:rsidRPr="00973EEF">
        <w:rPr>
          <w:rStyle w:val="HideTWBExt"/>
          <w:b w:val="0"/>
          <w:lang w:val="es-ES"/>
        </w:rPr>
        <w:t>&lt;Amend&gt;</w:t>
      </w:r>
      <w:r w:rsidRPr="00973EEF">
        <w:rPr>
          <w:lang w:val="es-ES"/>
        </w:rPr>
        <w:t>Emendamento</w:t>
      </w:r>
      <w:r w:rsidRPr="00973EEF">
        <w:rPr>
          <w:lang w:val="es-ES"/>
        </w:rPr>
        <w:tab/>
      </w:r>
      <w:r w:rsidRPr="00973EEF">
        <w:rPr>
          <w:lang w:val="es-ES"/>
        </w:rPr>
        <w:tab/>
      </w:r>
      <w:r w:rsidRPr="00973EEF">
        <w:rPr>
          <w:rStyle w:val="HideTWBExt"/>
          <w:b w:val="0"/>
          <w:lang w:val="es-ES"/>
        </w:rPr>
        <w:t>&lt;NumAm&gt;</w:t>
      </w:r>
      <w:r w:rsidRPr="00973EEF">
        <w:rPr>
          <w:lang w:val="es-ES"/>
        </w:rPr>
        <w:t>523</w:t>
      </w:r>
      <w:r w:rsidRPr="00973EEF">
        <w:rPr>
          <w:rStyle w:val="HideTWBExt"/>
          <w:b w:val="0"/>
          <w:lang w:val="es-ES"/>
        </w:rPr>
        <w:t>&lt;/NumAm&gt;</w:t>
      </w:r>
    </w:p>
    <w:p w14:paraId="06A49C6B" w14:textId="77777777" w:rsidR="00590F8D" w:rsidRPr="00973EEF" w:rsidRDefault="00590F8D" w:rsidP="00590F8D">
      <w:pPr>
        <w:pStyle w:val="NormalBold"/>
        <w:rPr>
          <w:lang w:val="es-ES"/>
        </w:rPr>
      </w:pPr>
      <w:r w:rsidRPr="00973EEF">
        <w:rPr>
          <w:rStyle w:val="HideTWBExt"/>
          <w:b w:val="0"/>
          <w:lang w:val="es-ES"/>
        </w:rPr>
        <w:t>&lt;RepeatBlock-By&gt;&lt;Members&gt;</w:t>
      </w:r>
      <w:r w:rsidRPr="00973EEF">
        <w:rPr>
          <w:lang w:val="es-ES"/>
        </w:rPr>
        <w:t>Cristian Terheş</w:t>
      </w:r>
      <w:r w:rsidRPr="00973EEF">
        <w:rPr>
          <w:rStyle w:val="HideTWBExt"/>
          <w:b w:val="0"/>
          <w:lang w:val="es-ES"/>
        </w:rPr>
        <w:t>&lt;/Members&gt;</w:t>
      </w:r>
    </w:p>
    <w:p w14:paraId="74115ED4" w14:textId="77777777" w:rsidR="00590F8D" w:rsidRPr="00973EEF" w:rsidRDefault="00590F8D" w:rsidP="00590F8D">
      <w:pPr>
        <w:pStyle w:val="NormalBold"/>
        <w:rPr>
          <w:lang w:val="es-ES"/>
        </w:rPr>
      </w:pPr>
      <w:r w:rsidRPr="00973EEF">
        <w:rPr>
          <w:rStyle w:val="HideTWBExt"/>
          <w:b w:val="0"/>
          <w:lang w:val="es-ES"/>
        </w:rPr>
        <w:t>&lt;/RepeatBlock-By&gt;</w:t>
      </w:r>
    </w:p>
    <w:p w14:paraId="596FE06D"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3401A7B7" w14:textId="77777777" w:rsidR="00590F8D" w:rsidRPr="009F22FD" w:rsidRDefault="00590F8D" w:rsidP="00590F8D">
      <w:pPr>
        <w:pStyle w:val="NormalBold"/>
      </w:pPr>
      <w:r w:rsidRPr="009F22FD">
        <w:rPr>
          <w:rStyle w:val="HideTWBExt"/>
          <w:b w:val="0"/>
        </w:rPr>
        <w:t>&lt;Article&gt;</w:t>
      </w:r>
      <w:r w:rsidRPr="009F22FD">
        <w:t>Paragrafo 19 bis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17A1E064" w14:textId="77777777" w:rsidTr="00DF3EBC">
        <w:trPr>
          <w:trHeight w:hRule="exact" w:val="240"/>
          <w:jc w:val="center"/>
        </w:trPr>
        <w:tc>
          <w:tcPr>
            <w:tcW w:w="9752" w:type="dxa"/>
            <w:gridSpan w:val="2"/>
            <w:tcBorders>
              <w:top w:val="nil"/>
              <w:left w:val="nil"/>
              <w:bottom w:val="nil"/>
              <w:right w:val="nil"/>
            </w:tcBorders>
          </w:tcPr>
          <w:p w14:paraId="3E8BE375" w14:textId="77777777" w:rsidR="00590F8D" w:rsidRPr="009F22FD" w:rsidRDefault="00590F8D" w:rsidP="00DF3EBC"/>
        </w:tc>
      </w:tr>
      <w:tr w:rsidR="00590F8D" w:rsidRPr="009F22FD" w14:paraId="37B0AD61" w14:textId="77777777" w:rsidTr="00DF3EBC">
        <w:trPr>
          <w:trHeight w:val="240"/>
          <w:jc w:val="center"/>
        </w:trPr>
        <w:tc>
          <w:tcPr>
            <w:tcW w:w="4876" w:type="dxa"/>
            <w:tcBorders>
              <w:top w:val="nil"/>
              <w:left w:val="nil"/>
              <w:bottom w:val="nil"/>
              <w:right w:val="nil"/>
            </w:tcBorders>
          </w:tcPr>
          <w:p w14:paraId="382A0A7C"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3FE10CB1" w14:textId="77777777" w:rsidR="00590F8D" w:rsidRPr="009F22FD" w:rsidRDefault="00590F8D" w:rsidP="00DF3EBC">
            <w:pPr>
              <w:pStyle w:val="AmColumnHeading"/>
            </w:pPr>
            <w:r w:rsidRPr="009F22FD">
              <w:t>Emendamento</w:t>
            </w:r>
          </w:p>
        </w:tc>
      </w:tr>
      <w:tr w:rsidR="00590F8D" w:rsidRPr="009F22FD" w14:paraId="378F505C" w14:textId="77777777" w:rsidTr="00DF3EBC">
        <w:trPr>
          <w:jc w:val="center"/>
        </w:trPr>
        <w:tc>
          <w:tcPr>
            <w:tcW w:w="4876" w:type="dxa"/>
            <w:tcBorders>
              <w:top w:val="nil"/>
              <w:left w:val="nil"/>
              <w:bottom w:val="nil"/>
              <w:right w:val="nil"/>
            </w:tcBorders>
          </w:tcPr>
          <w:p w14:paraId="0FF83C3B" w14:textId="77777777" w:rsidR="00590F8D" w:rsidRPr="009F22FD" w:rsidRDefault="00590F8D" w:rsidP="00DF3EBC">
            <w:pPr>
              <w:pStyle w:val="Normal6a"/>
            </w:pPr>
          </w:p>
        </w:tc>
        <w:tc>
          <w:tcPr>
            <w:tcW w:w="4876" w:type="dxa"/>
            <w:tcBorders>
              <w:top w:val="nil"/>
              <w:left w:val="nil"/>
              <w:bottom w:val="nil"/>
              <w:right w:val="nil"/>
            </w:tcBorders>
          </w:tcPr>
          <w:p w14:paraId="412B5CAE" w14:textId="77777777" w:rsidR="00590F8D" w:rsidRPr="009F22FD" w:rsidRDefault="00590F8D" w:rsidP="00DF3EBC">
            <w:pPr>
              <w:pStyle w:val="Normal6a"/>
            </w:pPr>
            <w:r w:rsidRPr="009F22FD">
              <w:rPr>
                <w:b/>
                <w:i/>
              </w:rPr>
              <w:t>19 bis.</w:t>
            </w:r>
            <w:r w:rsidRPr="009F22FD">
              <w:tab/>
            </w:r>
            <w:r w:rsidRPr="009F22FD">
              <w:rPr>
                <w:b/>
                <w:i/>
              </w:rPr>
              <w:t>invita l'UE a ispirarsi al Canada e a designare il Corpo delle guardie rivoluzionarie islamiche iraniane (IRGC) come organizzazione terroristica internazionale;</w:t>
            </w:r>
          </w:p>
        </w:tc>
      </w:tr>
    </w:tbl>
    <w:p w14:paraId="100AA866"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03EB15C5" w14:textId="77777777" w:rsidR="00590F8D" w:rsidRPr="009F22FD" w:rsidRDefault="00590F8D" w:rsidP="00590F8D">
      <w:r w:rsidRPr="009F22FD">
        <w:rPr>
          <w:rStyle w:val="HideTWBExt"/>
        </w:rPr>
        <w:t>&lt;/Amend&gt;</w:t>
      </w:r>
    </w:p>
    <w:p w14:paraId="1DF65FEF"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524</w:t>
      </w:r>
      <w:r w:rsidRPr="009F22FD">
        <w:rPr>
          <w:rStyle w:val="HideTWBExt"/>
          <w:b w:val="0"/>
        </w:rPr>
        <w:t>&lt;/NumAm&gt;</w:t>
      </w:r>
    </w:p>
    <w:p w14:paraId="0FCB213A" w14:textId="77777777" w:rsidR="00590F8D" w:rsidRPr="009F22FD" w:rsidRDefault="00590F8D" w:rsidP="00590F8D">
      <w:pPr>
        <w:pStyle w:val="NormalBold"/>
      </w:pPr>
      <w:r w:rsidRPr="009F22FD">
        <w:rPr>
          <w:rStyle w:val="HideTWBExt"/>
          <w:b w:val="0"/>
        </w:rPr>
        <w:t>&lt;RepeatBlock-By&gt;&lt;Members&gt;</w:t>
      </w:r>
      <w:r w:rsidRPr="009F22FD">
        <w:t>Michał Dworczyk, Reinis Pozņaks</w:t>
      </w:r>
      <w:r w:rsidRPr="009F22FD">
        <w:rPr>
          <w:rStyle w:val="HideTWBExt"/>
          <w:b w:val="0"/>
        </w:rPr>
        <w:t>&lt;/Members&gt;</w:t>
      </w:r>
    </w:p>
    <w:p w14:paraId="7EC679E5" w14:textId="77777777" w:rsidR="00590F8D" w:rsidRPr="009F22FD" w:rsidRDefault="00590F8D" w:rsidP="00590F8D">
      <w:pPr>
        <w:pStyle w:val="NormalBold"/>
      </w:pPr>
      <w:r w:rsidRPr="009F22FD">
        <w:rPr>
          <w:rStyle w:val="HideTWBExt"/>
          <w:b w:val="0"/>
        </w:rPr>
        <w:t>&lt;/RepeatBlock-By&gt;</w:t>
      </w:r>
    </w:p>
    <w:p w14:paraId="1F3F3F81"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5873EE56" w14:textId="77777777" w:rsidR="00590F8D" w:rsidRPr="009F22FD" w:rsidRDefault="00590F8D" w:rsidP="00590F8D">
      <w:pPr>
        <w:pStyle w:val="NormalBold"/>
      </w:pPr>
      <w:r w:rsidRPr="009F22FD">
        <w:rPr>
          <w:rStyle w:val="HideTWBExt"/>
          <w:b w:val="0"/>
        </w:rPr>
        <w:t>&lt;Article&gt;</w:t>
      </w:r>
      <w:r w:rsidRPr="009F22FD">
        <w:t>Paragrafo 19 bis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61811ACF" w14:textId="77777777" w:rsidTr="00DF3EBC">
        <w:trPr>
          <w:trHeight w:hRule="exact" w:val="240"/>
          <w:jc w:val="center"/>
        </w:trPr>
        <w:tc>
          <w:tcPr>
            <w:tcW w:w="9752" w:type="dxa"/>
            <w:gridSpan w:val="2"/>
            <w:tcBorders>
              <w:top w:val="nil"/>
              <w:left w:val="nil"/>
              <w:bottom w:val="nil"/>
              <w:right w:val="nil"/>
            </w:tcBorders>
          </w:tcPr>
          <w:p w14:paraId="728B351A" w14:textId="77777777" w:rsidR="00590F8D" w:rsidRPr="009F22FD" w:rsidRDefault="00590F8D" w:rsidP="00DF3EBC"/>
        </w:tc>
      </w:tr>
      <w:tr w:rsidR="00590F8D" w:rsidRPr="009F22FD" w14:paraId="2BE396B3" w14:textId="77777777" w:rsidTr="00DF3EBC">
        <w:trPr>
          <w:trHeight w:val="240"/>
          <w:jc w:val="center"/>
        </w:trPr>
        <w:tc>
          <w:tcPr>
            <w:tcW w:w="4876" w:type="dxa"/>
            <w:tcBorders>
              <w:top w:val="nil"/>
              <w:left w:val="nil"/>
              <w:bottom w:val="nil"/>
              <w:right w:val="nil"/>
            </w:tcBorders>
          </w:tcPr>
          <w:p w14:paraId="30EE547C"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422BF85B" w14:textId="77777777" w:rsidR="00590F8D" w:rsidRPr="009F22FD" w:rsidRDefault="00590F8D" w:rsidP="00DF3EBC">
            <w:pPr>
              <w:pStyle w:val="AmColumnHeading"/>
            </w:pPr>
            <w:r w:rsidRPr="009F22FD">
              <w:t>Emendamento</w:t>
            </w:r>
          </w:p>
        </w:tc>
      </w:tr>
      <w:tr w:rsidR="00590F8D" w:rsidRPr="009F22FD" w14:paraId="4EAC58F5" w14:textId="77777777" w:rsidTr="00DF3EBC">
        <w:trPr>
          <w:jc w:val="center"/>
        </w:trPr>
        <w:tc>
          <w:tcPr>
            <w:tcW w:w="4876" w:type="dxa"/>
            <w:tcBorders>
              <w:top w:val="nil"/>
              <w:left w:val="nil"/>
              <w:bottom w:val="nil"/>
              <w:right w:val="nil"/>
            </w:tcBorders>
          </w:tcPr>
          <w:p w14:paraId="55190A1F" w14:textId="77777777" w:rsidR="00590F8D" w:rsidRPr="009F22FD" w:rsidRDefault="00590F8D" w:rsidP="00DF3EBC">
            <w:pPr>
              <w:pStyle w:val="Normal6a"/>
            </w:pPr>
          </w:p>
        </w:tc>
        <w:tc>
          <w:tcPr>
            <w:tcW w:w="4876" w:type="dxa"/>
            <w:tcBorders>
              <w:top w:val="nil"/>
              <w:left w:val="nil"/>
              <w:bottom w:val="nil"/>
              <w:right w:val="nil"/>
            </w:tcBorders>
          </w:tcPr>
          <w:p w14:paraId="3CA630D6" w14:textId="77777777" w:rsidR="00590F8D" w:rsidRPr="009F22FD" w:rsidRDefault="00590F8D" w:rsidP="00DF3EBC">
            <w:pPr>
              <w:pStyle w:val="Normal6a"/>
            </w:pPr>
            <w:r w:rsidRPr="009F22FD">
              <w:rPr>
                <w:b/>
                <w:i/>
              </w:rPr>
              <w:t>19 bis.</w:t>
            </w:r>
            <w:r w:rsidRPr="009F22FD">
              <w:tab/>
            </w:r>
            <w:r w:rsidRPr="009F22FD">
              <w:rPr>
                <w:b/>
                <w:i/>
              </w:rPr>
              <w:t>condanna gli sforzi dell'Iran volti a destabilizzare la regione attraverso i suoi mandatari, compresi i recenti attacchi e minacce da parte dei ribelli Houthi contro la libertà di navigazione nel Mar Rosso; accoglie con favore la maggiore presenza europea al fine di salvaguardare tale libertà attraverso EUNAVFOR ASPIDES;</w:t>
            </w:r>
          </w:p>
        </w:tc>
      </w:tr>
    </w:tbl>
    <w:p w14:paraId="44DD9954"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044FFBB1" w14:textId="77777777" w:rsidR="00590F8D" w:rsidRPr="009F22FD" w:rsidRDefault="00590F8D" w:rsidP="00590F8D">
      <w:r w:rsidRPr="009F22FD">
        <w:rPr>
          <w:rStyle w:val="HideTWBExt"/>
        </w:rPr>
        <w:t>&lt;/Amend&gt;</w:t>
      </w:r>
    </w:p>
    <w:p w14:paraId="56321FCE"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525</w:t>
      </w:r>
      <w:r w:rsidRPr="009F22FD">
        <w:rPr>
          <w:rStyle w:val="HideTWBExt"/>
          <w:b w:val="0"/>
        </w:rPr>
        <w:t>&lt;/NumAm&gt;</w:t>
      </w:r>
    </w:p>
    <w:p w14:paraId="5BFAF6F4" w14:textId="77777777" w:rsidR="00590F8D" w:rsidRPr="009F22FD" w:rsidRDefault="00590F8D" w:rsidP="00590F8D">
      <w:pPr>
        <w:pStyle w:val="NormalBold"/>
      </w:pPr>
      <w:r w:rsidRPr="009F22FD">
        <w:rPr>
          <w:rStyle w:val="HideTWBExt"/>
          <w:b w:val="0"/>
        </w:rPr>
        <w:t>&lt;RepeatBlock-By&gt;&lt;Members&gt;</w:t>
      </w:r>
      <w:r w:rsidRPr="009F22FD">
        <w:t>Tobias Cremer, Yannis Maniatis, Raphaël Glucksmann, Sven Mikser</w:t>
      </w:r>
      <w:r w:rsidRPr="009F22FD">
        <w:rPr>
          <w:rStyle w:val="HideTWBExt"/>
          <w:b w:val="0"/>
        </w:rPr>
        <w:t>&lt;/Members&gt;</w:t>
      </w:r>
    </w:p>
    <w:p w14:paraId="45E0D5AB" w14:textId="77777777" w:rsidR="00590F8D" w:rsidRPr="009F22FD" w:rsidRDefault="00590F8D" w:rsidP="00590F8D">
      <w:pPr>
        <w:pStyle w:val="NormalBold"/>
      </w:pPr>
      <w:r w:rsidRPr="009F22FD">
        <w:rPr>
          <w:rStyle w:val="HideTWBExt"/>
          <w:b w:val="0"/>
        </w:rPr>
        <w:t>&lt;/RepeatBlock-By&gt;</w:t>
      </w:r>
    </w:p>
    <w:p w14:paraId="5D71D198"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72829134" w14:textId="77777777" w:rsidR="00590F8D" w:rsidRPr="009F22FD" w:rsidRDefault="00590F8D" w:rsidP="00590F8D">
      <w:pPr>
        <w:pStyle w:val="NormalBold"/>
      </w:pPr>
      <w:r w:rsidRPr="009F22FD">
        <w:rPr>
          <w:rStyle w:val="HideTWBExt"/>
          <w:b w:val="0"/>
        </w:rPr>
        <w:t>&lt;Article&gt;</w:t>
      </w:r>
      <w:r w:rsidRPr="009F22FD">
        <w:t>Paragrafo 19 bis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00F58910" w14:textId="77777777" w:rsidTr="00DF3EBC">
        <w:trPr>
          <w:trHeight w:hRule="exact" w:val="240"/>
          <w:jc w:val="center"/>
        </w:trPr>
        <w:tc>
          <w:tcPr>
            <w:tcW w:w="9752" w:type="dxa"/>
            <w:gridSpan w:val="2"/>
            <w:tcBorders>
              <w:top w:val="nil"/>
              <w:left w:val="nil"/>
              <w:bottom w:val="nil"/>
              <w:right w:val="nil"/>
            </w:tcBorders>
          </w:tcPr>
          <w:p w14:paraId="160961B1" w14:textId="77777777" w:rsidR="00590F8D" w:rsidRPr="009F22FD" w:rsidRDefault="00590F8D" w:rsidP="00DF3EBC"/>
        </w:tc>
      </w:tr>
      <w:tr w:rsidR="00590F8D" w:rsidRPr="009F22FD" w14:paraId="7E85826C" w14:textId="77777777" w:rsidTr="00DF3EBC">
        <w:trPr>
          <w:trHeight w:val="240"/>
          <w:jc w:val="center"/>
        </w:trPr>
        <w:tc>
          <w:tcPr>
            <w:tcW w:w="4876" w:type="dxa"/>
            <w:tcBorders>
              <w:top w:val="nil"/>
              <w:left w:val="nil"/>
              <w:bottom w:val="nil"/>
              <w:right w:val="nil"/>
            </w:tcBorders>
          </w:tcPr>
          <w:p w14:paraId="6697E268"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6BD5A771" w14:textId="77777777" w:rsidR="00590F8D" w:rsidRPr="009F22FD" w:rsidRDefault="00590F8D" w:rsidP="00DF3EBC">
            <w:pPr>
              <w:pStyle w:val="AmColumnHeading"/>
            </w:pPr>
            <w:r w:rsidRPr="009F22FD">
              <w:t>Emendamento</w:t>
            </w:r>
          </w:p>
        </w:tc>
      </w:tr>
      <w:tr w:rsidR="00590F8D" w:rsidRPr="009F22FD" w14:paraId="345CB027" w14:textId="77777777" w:rsidTr="00DF3EBC">
        <w:trPr>
          <w:jc w:val="center"/>
        </w:trPr>
        <w:tc>
          <w:tcPr>
            <w:tcW w:w="4876" w:type="dxa"/>
            <w:tcBorders>
              <w:top w:val="nil"/>
              <w:left w:val="nil"/>
              <w:bottom w:val="nil"/>
              <w:right w:val="nil"/>
            </w:tcBorders>
          </w:tcPr>
          <w:p w14:paraId="62E96A7C" w14:textId="77777777" w:rsidR="00590F8D" w:rsidRPr="009F22FD" w:rsidRDefault="00590F8D" w:rsidP="00DF3EBC">
            <w:pPr>
              <w:pStyle w:val="Normal6a"/>
            </w:pPr>
          </w:p>
        </w:tc>
        <w:tc>
          <w:tcPr>
            <w:tcW w:w="4876" w:type="dxa"/>
            <w:tcBorders>
              <w:top w:val="nil"/>
              <w:left w:val="nil"/>
              <w:bottom w:val="nil"/>
              <w:right w:val="nil"/>
            </w:tcBorders>
          </w:tcPr>
          <w:p w14:paraId="2FA6FDA0" w14:textId="77777777" w:rsidR="00590F8D" w:rsidRPr="009F22FD" w:rsidRDefault="00590F8D" w:rsidP="00DF3EBC">
            <w:pPr>
              <w:pStyle w:val="Normal6a"/>
            </w:pPr>
            <w:r w:rsidRPr="009F22FD">
              <w:rPr>
                <w:b/>
                <w:i/>
              </w:rPr>
              <w:t>19 bis.</w:t>
            </w:r>
            <w:r w:rsidRPr="009F22FD">
              <w:tab/>
            </w:r>
            <w:r w:rsidRPr="009F22FD">
              <w:rPr>
                <w:b/>
                <w:i/>
              </w:rPr>
              <w:t>accoglie con favore la decisione dell'UE di ampliare il suo attuale regime di sanzioni nei confronti dell'Iran, anche imponendo sanzioni sulla produzione e fornitura da parte del paese di droni e missili destinati alla Russia e alla regione del Medio Oriente;</w:t>
            </w:r>
          </w:p>
        </w:tc>
      </w:tr>
    </w:tbl>
    <w:p w14:paraId="62DE9784"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10678A82" w14:textId="77777777" w:rsidR="00590F8D" w:rsidRPr="009F22FD" w:rsidRDefault="00590F8D" w:rsidP="00590F8D">
      <w:r w:rsidRPr="009F22FD">
        <w:rPr>
          <w:rStyle w:val="HideTWBExt"/>
        </w:rPr>
        <w:t>&lt;/Amend&gt;</w:t>
      </w:r>
    </w:p>
    <w:p w14:paraId="7E3A96A0"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526</w:t>
      </w:r>
      <w:r w:rsidRPr="009F22FD">
        <w:rPr>
          <w:rStyle w:val="HideTWBExt"/>
          <w:b w:val="0"/>
        </w:rPr>
        <w:t>&lt;/NumAm&gt;</w:t>
      </w:r>
    </w:p>
    <w:p w14:paraId="28B16932" w14:textId="77777777" w:rsidR="00590F8D" w:rsidRPr="009F22FD" w:rsidRDefault="00590F8D" w:rsidP="00590F8D">
      <w:pPr>
        <w:pStyle w:val="NormalBold"/>
      </w:pPr>
      <w:r w:rsidRPr="009F22FD">
        <w:rPr>
          <w:rStyle w:val="HideTWBExt"/>
          <w:b w:val="0"/>
        </w:rPr>
        <w:t>&lt;RepeatBlock-By&gt;&lt;Members&gt;</w:t>
      </w:r>
      <w:r w:rsidRPr="009F22FD">
        <w:t>Reinis Pozņaks, Michał Dworczyk</w:t>
      </w:r>
      <w:r w:rsidRPr="009F22FD">
        <w:rPr>
          <w:rStyle w:val="HideTWBExt"/>
          <w:b w:val="0"/>
        </w:rPr>
        <w:t>&lt;/Members&gt;</w:t>
      </w:r>
    </w:p>
    <w:p w14:paraId="391D5A63" w14:textId="77777777" w:rsidR="00590F8D" w:rsidRPr="009F22FD" w:rsidRDefault="00590F8D" w:rsidP="00590F8D">
      <w:pPr>
        <w:pStyle w:val="NormalBold"/>
      </w:pPr>
      <w:r w:rsidRPr="009F22FD">
        <w:rPr>
          <w:rStyle w:val="HideTWBExt"/>
          <w:b w:val="0"/>
        </w:rPr>
        <w:t>&lt;/RepeatBlock-By&gt;</w:t>
      </w:r>
    </w:p>
    <w:p w14:paraId="36215CC9"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38F1562C" w14:textId="77777777" w:rsidR="00590F8D" w:rsidRPr="009F22FD" w:rsidRDefault="00590F8D" w:rsidP="00590F8D">
      <w:pPr>
        <w:pStyle w:val="NormalBold"/>
      </w:pPr>
      <w:r w:rsidRPr="009F22FD">
        <w:rPr>
          <w:rStyle w:val="HideTWBExt"/>
          <w:b w:val="0"/>
        </w:rPr>
        <w:t>&lt;Article&gt;</w:t>
      </w:r>
      <w:r w:rsidRPr="009F22FD">
        <w:t>Paragrafo 19 ter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610E1709" w14:textId="77777777" w:rsidTr="00DF3EBC">
        <w:trPr>
          <w:trHeight w:hRule="exact" w:val="240"/>
          <w:jc w:val="center"/>
        </w:trPr>
        <w:tc>
          <w:tcPr>
            <w:tcW w:w="9752" w:type="dxa"/>
            <w:gridSpan w:val="2"/>
            <w:tcBorders>
              <w:top w:val="nil"/>
              <w:left w:val="nil"/>
              <w:bottom w:val="nil"/>
              <w:right w:val="nil"/>
            </w:tcBorders>
          </w:tcPr>
          <w:p w14:paraId="1D83B6F2" w14:textId="77777777" w:rsidR="00590F8D" w:rsidRPr="009F22FD" w:rsidRDefault="00590F8D" w:rsidP="00DF3EBC"/>
        </w:tc>
      </w:tr>
      <w:tr w:rsidR="00590F8D" w:rsidRPr="009F22FD" w14:paraId="5624AB17" w14:textId="77777777" w:rsidTr="00DF3EBC">
        <w:trPr>
          <w:trHeight w:val="240"/>
          <w:jc w:val="center"/>
        </w:trPr>
        <w:tc>
          <w:tcPr>
            <w:tcW w:w="4876" w:type="dxa"/>
            <w:tcBorders>
              <w:top w:val="nil"/>
              <w:left w:val="nil"/>
              <w:bottom w:val="nil"/>
              <w:right w:val="nil"/>
            </w:tcBorders>
          </w:tcPr>
          <w:p w14:paraId="7496AC27"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535745FC" w14:textId="77777777" w:rsidR="00590F8D" w:rsidRPr="009F22FD" w:rsidRDefault="00590F8D" w:rsidP="00DF3EBC">
            <w:pPr>
              <w:pStyle w:val="AmColumnHeading"/>
            </w:pPr>
            <w:r w:rsidRPr="009F22FD">
              <w:t>Emendamento</w:t>
            </w:r>
          </w:p>
        </w:tc>
      </w:tr>
      <w:tr w:rsidR="00590F8D" w:rsidRPr="009F22FD" w14:paraId="7B9D329C" w14:textId="77777777" w:rsidTr="00DF3EBC">
        <w:trPr>
          <w:jc w:val="center"/>
        </w:trPr>
        <w:tc>
          <w:tcPr>
            <w:tcW w:w="4876" w:type="dxa"/>
            <w:tcBorders>
              <w:top w:val="nil"/>
              <w:left w:val="nil"/>
              <w:bottom w:val="nil"/>
              <w:right w:val="nil"/>
            </w:tcBorders>
          </w:tcPr>
          <w:p w14:paraId="57C46353" w14:textId="77777777" w:rsidR="00590F8D" w:rsidRPr="009F22FD" w:rsidRDefault="00590F8D" w:rsidP="00DF3EBC">
            <w:pPr>
              <w:pStyle w:val="Normal6a"/>
            </w:pPr>
          </w:p>
        </w:tc>
        <w:tc>
          <w:tcPr>
            <w:tcW w:w="4876" w:type="dxa"/>
            <w:tcBorders>
              <w:top w:val="nil"/>
              <w:left w:val="nil"/>
              <w:bottom w:val="nil"/>
              <w:right w:val="nil"/>
            </w:tcBorders>
          </w:tcPr>
          <w:p w14:paraId="24235C6B" w14:textId="77777777" w:rsidR="00590F8D" w:rsidRPr="009F22FD" w:rsidRDefault="00590F8D" w:rsidP="00DF3EBC">
            <w:pPr>
              <w:pStyle w:val="Normal6a"/>
            </w:pPr>
            <w:r w:rsidRPr="009F22FD">
              <w:rPr>
                <w:b/>
                <w:i/>
              </w:rPr>
              <w:t>19 ter.</w:t>
            </w:r>
            <w:r w:rsidRPr="009F22FD">
              <w:tab/>
            </w:r>
            <w:r w:rsidRPr="009F22FD">
              <w:rPr>
                <w:b/>
                <w:i/>
              </w:rPr>
              <w:t>ritiene che il programma di armamento nucleare dell'Iran sia oggi una delle principali minacce alla sicurezza euro-atlantica e sottolinea che il rischio che l'Iran raggiunga una capacità di breakout nucleare è assolutamente inaccettabile e deve essere evitato con la massima urgenza;</w:t>
            </w:r>
          </w:p>
        </w:tc>
      </w:tr>
    </w:tbl>
    <w:p w14:paraId="58AB7E49"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46189AD9" w14:textId="77777777" w:rsidR="00590F8D" w:rsidRPr="009F22FD" w:rsidRDefault="00590F8D" w:rsidP="00590F8D">
      <w:r w:rsidRPr="009F22FD">
        <w:rPr>
          <w:rStyle w:val="HideTWBExt"/>
        </w:rPr>
        <w:t>&lt;/Amend&gt;</w:t>
      </w:r>
    </w:p>
    <w:p w14:paraId="1263E6F8"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527</w:t>
      </w:r>
      <w:r w:rsidRPr="009F22FD">
        <w:rPr>
          <w:rStyle w:val="HideTWBExt"/>
          <w:b w:val="0"/>
        </w:rPr>
        <w:t>&lt;/NumAm&gt;</w:t>
      </w:r>
    </w:p>
    <w:p w14:paraId="1DA084D3" w14:textId="77777777" w:rsidR="00590F8D" w:rsidRPr="009F22FD" w:rsidRDefault="00590F8D" w:rsidP="00590F8D">
      <w:pPr>
        <w:pStyle w:val="NormalBold"/>
      </w:pPr>
      <w:r w:rsidRPr="009F22FD">
        <w:rPr>
          <w:rStyle w:val="HideTWBExt"/>
          <w:b w:val="0"/>
        </w:rPr>
        <w:t>&lt;RepeatBlock-By&gt;&lt;Members&gt;</w:t>
      </w:r>
      <w:r w:rsidRPr="009F22FD">
        <w:t>Reinis Pozņaks, Michał Dworczyk</w:t>
      </w:r>
      <w:r w:rsidRPr="009F22FD">
        <w:rPr>
          <w:rStyle w:val="HideTWBExt"/>
          <w:b w:val="0"/>
        </w:rPr>
        <w:t>&lt;/Members&gt;</w:t>
      </w:r>
    </w:p>
    <w:p w14:paraId="32144621" w14:textId="77777777" w:rsidR="00590F8D" w:rsidRPr="009F22FD" w:rsidRDefault="00590F8D" w:rsidP="00590F8D">
      <w:pPr>
        <w:pStyle w:val="NormalBold"/>
      </w:pPr>
      <w:r w:rsidRPr="009F22FD">
        <w:rPr>
          <w:rStyle w:val="HideTWBExt"/>
          <w:b w:val="0"/>
        </w:rPr>
        <w:t>&lt;/RepeatBlock-By&gt;</w:t>
      </w:r>
    </w:p>
    <w:p w14:paraId="4ED331A9"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1724F9C9" w14:textId="77777777" w:rsidR="00590F8D" w:rsidRPr="009F22FD" w:rsidRDefault="00590F8D" w:rsidP="00590F8D">
      <w:pPr>
        <w:pStyle w:val="NormalBold"/>
      </w:pPr>
      <w:r w:rsidRPr="009F22FD">
        <w:rPr>
          <w:rStyle w:val="HideTWBExt"/>
          <w:b w:val="0"/>
        </w:rPr>
        <w:t>&lt;Article&gt;</w:t>
      </w:r>
      <w:r w:rsidRPr="009F22FD">
        <w:t>Paragrafo 19 quater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17B8D6A4" w14:textId="77777777" w:rsidTr="00DF3EBC">
        <w:trPr>
          <w:trHeight w:hRule="exact" w:val="240"/>
          <w:jc w:val="center"/>
        </w:trPr>
        <w:tc>
          <w:tcPr>
            <w:tcW w:w="9752" w:type="dxa"/>
            <w:gridSpan w:val="2"/>
            <w:tcBorders>
              <w:top w:val="nil"/>
              <w:left w:val="nil"/>
              <w:bottom w:val="nil"/>
              <w:right w:val="nil"/>
            </w:tcBorders>
          </w:tcPr>
          <w:p w14:paraId="008F6240" w14:textId="77777777" w:rsidR="00590F8D" w:rsidRPr="009F22FD" w:rsidRDefault="00590F8D" w:rsidP="00DF3EBC"/>
        </w:tc>
      </w:tr>
      <w:tr w:rsidR="00590F8D" w:rsidRPr="009F22FD" w14:paraId="12775944" w14:textId="77777777" w:rsidTr="00DF3EBC">
        <w:trPr>
          <w:trHeight w:val="240"/>
          <w:jc w:val="center"/>
        </w:trPr>
        <w:tc>
          <w:tcPr>
            <w:tcW w:w="4876" w:type="dxa"/>
            <w:tcBorders>
              <w:top w:val="nil"/>
              <w:left w:val="nil"/>
              <w:bottom w:val="nil"/>
              <w:right w:val="nil"/>
            </w:tcBorders>
          </w:tcPr>
          <w:p w14:paraId="290F1D8F"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43EDBCF8" w14:textId="77777777" w:rsidR="00590F8D" w:rsidRPr="009F22FD" w:rsidRDefault="00590F8D" w:rsidP="00DF3EBC">
            <w:pPr>
              <w:pStyle w:val="AmColumnHeading"/>
            </w:pPr>
            <w:r w:rsidRPr="009F22FD">
              <w:t>Emendamento</w:t>
            </w:r>
          </w:p>
        </w:tc>
      </w:tr>
      <w:tr w:rsidR="00590F8D" w:rsidRPr="009F22FD" w14:paraId="226B4F92" w14:textId="77777777" w:rsidTr="00DF3EBC">
        <w:trPr>
          <w:jc w:val="center"/>
        </w:trPr>
        <w:tc>
          <w:tcPr>
            <w:tcW w:w="4876" w:type="dxa"/>
            <w:tcBorders>
              <w:top w:val="nil"/>
              <w:left w:val="nil"/>
              <w:bottom w:val="nil"/>
              <w:right w:val="nil"/>
            </w:tcBorders>
          </w:tcPr>
          <w:p w14:paraId="07A8355C" w14:textId="77777777" w:rsidR="00590F8D" w:rsidRPr="009F22FD" w:rsidRDefault="00590F8D" w:rsidP="00DF3EBC">
            <w:pPr>
              <w:pStyle w:val="Normal6a"/>
            </w:pPr>
          </w:p>
        </w:tc>
        <w:tc>
          <w:tcPr>
            <w:tcW w:w="4876" w:type="dxa"/>
            <w:tcBorders>
              <w:top w:val="nil"/>
              <w:left w:val="nil"/>
              <w:bottom w:val="nil"/>
              <w:right w:val="nil"/>
            </w:tcBorders>
          </w:tcPr>
          <w:p w14:paraId="5B13D1FA" w14:textId="77777777" w:rsidR="00590F8D" w:rsidRPr="009F22FD" w:rsidRDefault="00590F8D" w:rsidP="00DF3EBC">
            <w:pPr>
              <w:pStyle w:val="Normal6a"/>
            </w:pPr>
            <w:r w:rsidRPr="009F22FD">
              <w:rPr>
                <w:b/>
                <w:i/>
              </w:rPr>
              <w:t>19 quater.</w:t>
            </w:r>
            <w:r w:rsidRPr="009F22FD">
              <w:tab/>
            </w:r>
            <w:r w:rsidRPr="009F22FD">
              <w:rPr>
                <w:b/>
                <w:i/>
              </w:rPr>
              <w:t>riconosce che la belligeranza dell'Iran, la promozione statale del terrorismo, la proliferazione di missili e droni e le continue intimidazioni e ingerenze negli affari interni di altri paesi aumenteranno notevolmente qualora l'Iran raggiungesse la capacità di breakout nucleare;</w:t>
            </w:r>
          </w:p>
        </w:tc>
      </w:tr>
    </w:tbl>
    <w:p w14:paraId="09D84F29" w14:textId="77777777" w:rsidR="00590F8D" w:rsidRPr="00973EEF" w:rsidRDefault="00590F8D" w:rsidP="00590F8D">
      <w:pPr>
        <w:pStyle w:val="AmOrLang"/>
        <w:rPr>
          <w:lang w:val="de-DE"/>
        </w:rPr>
      </w:pPr>
      <w:r w:rsidRPr="00973EEF">
        <w:rPr>
          <w:lang w:val="de-DE"/>
        </w:rPr>
        <w:t xml:space="preserve">Or. </w:t>
      </w:r>
      <w:r w:rsidRPr="00973EEF">
        <w:rPr>
          <w:rStyle w:val="HideTWBExt"/>
          <w:lang w:val="de-DE"/>
        </w:rPr>
        <w:t>&lt;Original&gt;</w:t>
      </w:r>
      <w:r w:rsidRPr="00973EEF">
        <w:rPr>
          <w:rStyle w:val="HideTWBInt"/>
          <w:lang w:val="de-DE"/>
        </w:rPr>
        <w:t>{EN}</w:t>
      </w:r>
      <w:r w:rsidRPr="00973EEF">
        <w:rPr>
          <w:lang w:val="de-DE"/>
        </w:rPr>
        <w:t>en</w:t>
      </w:r>
      <w:r w:rsidRPr="00973EEF">
        <w:rPr>
          <w:rStyle w:val="HideTWBExt"/>
          <w:lang w:val="de-DE"/>
        </w:rPr>
        <w:t>&lt;/Original&gt;</w:t>
      </w:r>
    </w:p>
    <w:p w14:paraId="4A61976F" w14:textId="77777777" w:rsidR="00590F8D" w:rsidRPr="00973EEF" w:rsidRDefault="00590F8D" w:rsidP="00590F8D">
      <w:pPr>
        <w:rPr>
          <w:lang w:val="de-DE"/>
        </w:rPr>
      </w:pPr>
      <w:r w:rsidRPr="00973EEF">
        <w:rPr>
          <w:rStyle w:val="HideTWBExt"/>
          <w:lang w:val="de-DE"/>
        </w:rPr>
        <w:t>&lt;/Amend&gt;</w:t>
      </w:r>
    </w:p>
    <w:p w14:paraId="3DFBF715" w14:textId="77777777" w:rsidR="00590F8D" w:rsidRPr="00973EEF" w:rsidRDefault="00590F8D" w:rsidP="00590F8D">
      <w:pPr>
        <w:pStyle w:val="AmNumberTabs"/>
        <w:rPr>
          <w:lang w:val="de-DE"/>
        </w:rPr>
      </w:pPr>
      <w:r w:rsidRPr="00973EEF">
        <w:rPr>
          <w:rStyle w:val="HideTWBExt"/>
          <w:b w:val="0"/>
          <w:lang w:val="de-DE"/>
        </w:rPr>
        <w:t>&lt;Amend&gt;</w:t>
      </w:r>
      <w:r w:rsidRPr="00973EEF">
        <w:rPr>
          <w:lang w:val="de-DE"/>
        </w:rPr>
        <w:t>Emendamento</w:t>
      </w:r>
      <w:r w:rsidRPr="00973EEF">
        <w:rPr>
          <w:lang w:val="de-DE"/>
        </w:rPr>
        <w:tab/>
      </w:r>
      <w:r w:rsidRPr="00973EEF">
        <w:rPr>
          <w:lang w:val="de-DE"/>
        </w:rPr>
        <w:tab/>
      </w:r>
      <w:r w:rsidRPr="00973EEF">
        <w:rPr>
          <w:rStyle w:val="HideTWBExt"/>
          <w:b w:val="0"/>
          <w:lang w:val="de-DE"/>
        </w:rPr>
        <w:t>&lt;NumAm&gt;</w:t>
      </w:r>
      <w:r w:rsidRPr="00973EEF">
        <w:rPr>
          <w:lang w:val="de-DE"/>
        </w:rPr>
        <w:t>528</w:t>
      </w:r>
      <w:r w:rsidRPr="00973EEF">
        <w:rPr>
          <w:rStyle w:val="HideTWBExt"/>
          <w:b w:val="0"/>
          <w:lang w:val="de-DE"/>
        </w:rPr>
        <w:t>&lt;/NumAm&gt;</w:t>
      </w:r>
    </w:p>
    <w:p w14:paraId="0642A38B" w14:textId="77777777" w:rsidR="00590F8D" w:rsidRPr="00973EEF" w:rsidRDefault="00590F8D" w:rsidP="00590F8D">
      <w:pPr>
        <w:pStyle w:val="NormalBold"/>
        <w:rPr>
          <w:lang w:val="de-DE"/>
        </w:rPr>
      </w:pPr>
      <w:r w:rsidRPr="00973EEF">
        <w:rPr>
          <w:rStyle w:val="HideTWBExt"/>
          <w:b w:val="0"/>
          <w:lang w:val="de-DE"/>
        </w:rPr>
        <w:t>&lt;RepeatBlock-By&gt;&lt;Members&gt;</w:t>
      </w:r>
      <w:r w:rsidRPr="00973EEF">
        <w:rPr>
          <w:lang w:val="de-DE"/>
        </w:rPr>
        <w:t>Michael von der Schulenburg</w:t>
      </w:r>
      <w:r w:rsidRPr="00973EEF">
        <w:rPr>
          <w:rStyle w:val="HideTWBExt"/>
          <w:b w:val="0"/>
          <w:lang w:val="de-DE"/>
        </w:rPr>
        <w:t>&lt;/Members&gt;</w:t>
      </w:r>
    </w:p>
    <w:p w14:paraId="4588C6D7" w14:textId="77777777" w:rsidR="00590F8D" w:rsidRPr="00973EEF" w:rsidRDefault="00590F8D" w:rsidP="00590F8D">
      <w:pPr>
        <w:pStyle w:val="NormalBold"/>
        <w:rPr>
          <w:lang w:val="de-DE"/>
        </w:rPr>
      </w:pPr>
      <w:r w:rsidRPr="00973EEF">
        <w:rPr>
          <w:rStyle w:val="HideTWBExt"/>
          <w:b w:val="0"/>
          <w:lang w:val="de-DE"/>
        </w:rPr>
        <w:t>&lt;/RepeatBlock-By&gt;</w:t>
      </w:r>
    </w:p>
    <w:p w14:paraId="2B40FA8D"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76D8C1E5" w14:textId="77777777" w:rsidR="00590F8D" w:rsidRPr="009F22FD" w:rsidRDefault="00590F8D" w:rsidP="00590F8D">
      <w:pPr>
        <w:pStyle w:val="NormalBold"/>
      </w:pPr>
      <w:r w:rsidRPr="009F22FD">
        <w:rPr>
          <w:rStyle w:val="HideTWBExt"/>
          <w:b w:val="0"/>
        </w:rPr>
        <w:t>&lt;Article&gt;</w:t>
      </w:r>
      <w:r w:rsidRPr="009F22FD">
        <w:t>Paragrafo 20</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5566BCCD" w14:textId="77777777" w:rsidTr="00DF3EBC">
        <w:trPr>
          <w:trHeight w:hRule="exact" w:val="240"/>
          <w:jc w:val="center"/>
        </w:trPr>
        <w:tc>
          <w:tcPr>
            <w:tcW w:w="9752" w:type="dxa"/>
            <w:gridSpan w:val="2"/>
            <w:tcBorders>
              <w:top w:val="nil"/>
              <w:left w:val="nil"/>
              <w:bottom w:val="nil"/>
              <w:right w:val="nil"/>
            </w:tcBorders>
          </w:tcPr>
          <w:p w14:paraId="749363C0" w14:textId="77777777" w:rsidR="00590F8D" w:rsidRPr="009F22FD" w:rsidRDefault="00590F8D" w:rsidP="00DF3EBC"/>
        </w:tc>
      </w:tr>
      <w:tr w:rsidR="00590F8D" w:rsidRPr="009F22FD" w14:paraId="599755DA" w14:textId="77777777" w:rsidTr="00DF3EBC">
        <w:trPr>
          <w:trHeight w:val="240"/>
          <w:jc w:val="center"/>
        </w:trPr>
        <w:tc>
          <w:tcPr>
            <w:tcW w:w="4876" w:type="dxa"/>
            <w:tcBorders>
              <w:top w:val="nil"/>
              <w:left w:val="nil"/>
              <w:bottom w:val="nil"/>
              <w:right w:val="nil"/>
            </w:tcBorders>
          </w:tcPr>
          <w:p w14:paraId="6165EEA5"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1E81188B" w14:textId="77777777" w:rsidR="00590F8D" w:rsidRPr="009F22FD" w:rsidRDefault="00590F8D" w:rsidP="00DF3EBC">
            <w:pPr>
              <w:pStyle w:val="AmColumnHeading"/>
            </w:pPr>
            <w:r w:rsidRPr="009F22FD">
              <w:t>Emendamento</w:t>
            </w:r>
          </w:p>
        </w:tc>
      </w:tr>
      <w:tr w:rsidR="00590F8D" w:rsidRPr="009F22FD" w14:paraId="69627EAB" w14:textId="77777777" w:rsidTr="00DF3EBC">
        <w:trPr>
          <w:jc w:val="center"/>
        </w:trPr>
        <w:tc>
          <w:tcPr>
            <w:tcW w:w="4876" w:type="dxa"/>
            <w:tcBorders>
              <w:top w:val="nil"/>
              <w:left w:val="nil"/>
              <w:bottom w:val="nil"/>
              <w:right w:val="nil"/>
            </w:tcBorders>
          </w:tcPr>
          <w:p w14:paraId="1DC55F5E" w14:textId="77777777" w:rsidR="00590F8D" w:rsidRPr="009F22FD" w:rsidRDefault="00590F8D" w:rsidP="00DF3EBC">
            <w:pPr>
              <w:pStyle w:val="Normal6a"/>
            </w:pPr>
            <w:r w:rsidRPr="009F22FD">
              <w:rPr>
                <w:b/>
                <w:i/>
              </w:rPr>
              <w:t>20.</w:t>
            </w:r>
            <w:r w:rsidRPr="009F22FD">
              <w:tab/>
            </w:r>
            <w:r w:rsidRPr="009F22FD">
              <w:rPr>
                <w:b/>
                <w:i/>
              </w:rPr>
              <w:t>ribadisce la sua condanna nei confronti degli spregevoli attacchi terroristici perpetrati dall'organizzazione terroristica Hamas contro Israele il 7 ottobre 2023, che hanno contribuito a destabilizzare ancora di più il Medio Oriente e sono stati amplificati dalle aggressioni mosse contro Israele da mandatari iraniani (fra cui organizzazioni terroristiche come Hezbollah in Libano e gli Houthi nello Yemen) e dallo stesso regime iraniano;</w:t>
            </w:r>
          </w:p>
        </w:tc>
        <w:tc>
          <w:tcPr>
            <w:tcW w:w="4876" w:type="dxa"/>
            <w:tcBorders>
              <w:top w:val="nil"/>
              <w:left w:val="nil"/>
              <w:bottom w:val="nil"/>
              <w:right w:val="nil"/>
            </w:tcBorders>
          </w:tcPr>
          <w:p w14:paraId="37E86474" w14:textId="77777777" w:rsidR="00590F8D" w:rsidRPr="009F22FD" w:rsidRDefault="00590F8D" w:rsidP="00DF3EBC">
            <w:pPr>
              <w:pStyle w:val="Normal6a"/>
            </w:pPr>
            <w:r w:rsidRPr="009F22FD">
              <w:rPr>
                <w:b/>
                <w:i/>
              </w:rPr>
              <w:t>soppresso</w:t>
            </w:r>
          </w:p>
        </w:tc>
      </w:tr>
    </w:tbl>
    <w:p w14:paraId="02A25FBC"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2A3F5B35" w14:textId="77777777" w:rsidR="00590F8D" w:rsidRPr="009F22FD" w:rsidRDefault="00590F8D" w:rsidP="00590F8D">
      <w:r w:rsidRPr="009F22FD">
        <w:rPr>
          <w:rStyle w:val="HideTWBExt"/>
        </w:rPr>
        <w:t>&lt;/Amend&gt;</w:t>
      </w:r>
    </w:p>
    <w:p w14:paraId="1617BBC4"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529</w:t>
      </w:r>
      <w:r w:rsidRPr="009F22FD">
        <w:rPr>
          <w:rStyle w:val="HideTWBExt"/>
          <w:b w:val="0"/>
        </w:rPr>
        <w:t>&lt;/NumAm&gt;</w:t>
      </w:r>
    </w:p>
    <w:p w14:paraId="278B1AB5" w14:textId="77777777" w:rsidR="00590F8D" w:rsidRPr="009F22FD" w:rsidRDefault="00590F8D" w:rsidP="00590F8D">
      <w:pPr>
        <w:pStyle w:val="NormalBold"/>
      </w:pPr>
      <w:r w:rsidRPr="009F22FD">
        <w:rPr>
          <w:rStyle w:val="HideTWBExt"/>
          <w:b w:val="0"/>
        </w:rPr>
        <w:t>&lt;RepeatBlock-By&gt;&lt;Members&gt;</w:t>
      </w:r>
      <w:r w:rsidRPr="009F22FD">
        <w:t>Özlem Demirel</w:t>
      </w:r>
      <w:r w:rsidRPr="009F22FD">
        <w:rPr>
          <w:rStyle w:val="HideTWBExt"/>
          <w:b w:val="0"/>
        </w:rPr>
        <w:t>&lt;/Members&gt;</w:t>
      </w:r>
    </w:p>
    <w:p w14:paraId="1E8C56B1" w14:textId="77777777" w:rsidR="00590F8D" w:rsidRPr="009F22FD" w:rsidRDefault="00590F8D" w:rsidP="00590F8D">
      <w:pPr>
        <w:pStyle w:val="NormalBold"/>
      </w:pPr>
      <w:r w:rsidRPr="009F22FD">
        <w:rPr>
          <w:rStyle w:val="HideTWBExt"/>
          <w:b w:val="0"/>
        </w:rPr>
        <w:t>&lt;/RepeatBlock-By&gt;</w:t>
      </w:r>
    </w:p>
    <w:p w14:paraId="08E67BFA"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0D2ED7BA" w14:textId="77777777" w:rsidR="00590F8D" w:rsidRPr="009F22FD" w:rsidRDefault="00590F8D" w:rsidP="00590F8D">
      <w:pPr>
        <w:pStyle w:val="NormalBold"/>
      </w:pPr>
      <w:r w:rsidRPr="009F22FD">
        <w:rPr>
          <w:rStyle w:val="HideTWBExt"/>
          <w:b w:val="0"/>
        </w:rPr>
        <w:t>&lt;Article&gt;</w:t>
      </w:r>
      <w:r w:rsidRPr="009F22FD">
        <w:t>Paragrafo 20</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55F795D7" w14:textId="77777777" w:rsidTr="00DF3EBC">
        <w:trPr>
          <w:trHeight w:hRule="exact" w:val="240"/>
          <w:jc w:val="center"/>
        </w:trPr>
        <w:tc>
          <w:tcPr>
            <w:tcW w:w="9752" w:type="dxa"/>
            <w:gridSpan w:val="2"/>
            <w:tcBorders>
              <w:top w:val="nil"/>
              <w:left w:val="nil"/>
              <w:bottom w:val="nil"/>
              <w:right w:val="nil"/>
            </w:tcBorders>
          </w:tcPr>
          <w:p w14:paraId="5916ACFF" w14:textId="77777777" w:rsidR="00590F8D" w:rsidRPr="009F22FD" w:rsidRDefault="00590F8D" w:rsidP="00DF3EBC"/>
        </w:tc>
      </w:tr>
      <w:tr w:rsidR="00590F8D" w:rsidRPr="009F22FD" w14:paraId="06937355" w14:textId="77777777" w:rsidTr="00DF3EBC">
        <w:trPr>
          <w:trHeight w:val="240"/>
          <w:jc w:val="center"/>
        </w:trPr>
        <w:tc>
          <w:tcPr>
            <w:tcW w:w="4876" w:type="dxa"/>
            <w:tcBorders>
              <w:top w:val="nil"/>
              <w:left w:val="nil"/>
              <w:bottom w:val="nil"/>
              <w:right w:val="nil"/>
            </w:tcBorders>
          </w:tcPr>
          <w:p w14:paraId="163C45D4"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214F9EFF" w14:textId="77777777" w:rsidR="00590F8D" w:rsidRPr="009F22FD" w:rsidRDefault="00590F8D" w:rsidP="00DF3EBC">
            <w:pPr>
              <w:pStyle w:val="AmColumnHeading"/>
            </w:pPr>
            <w:r w:rsidRPr="009F22FD">
              <w:t>Emendamento</w:t>
            </w:r>
          </w:p>
        </w:tc>
      </w:tr>
      <w:tr w:rsidR="00590F8D" w:rsidRPr="009F22FD" w14:paraId="7FA6B377" w14:textId="77777777" w:rsidTr="00DF3EBC">
        <w:trPr>
          <w:jc w:val="center"/>
        </w:trPr>
        <w:tc>
          <w:tcPr>
            <w:tcW w:w="4876" w:type="dxa"/>
            <w:tcBorders>
              <w:top w:val="nil"/>
              <w:left w:val="nil"/>
              <w:bottom w:val="nil"/>
              <w:right w:val="nil"/>
            </w:tcBorders>
          </w:tcPr>
          <w:p w14:paraId="61BC3D6C" w14:textId="77777777" w:rsidR="00590F8D" w:rsidRPr="009F22FD" w:rsidRDefault="00590F8D" w:rsidP="00DF3EBC">
            <w:pPr>
              <w:pStyle w:val="Normal6a"/>
            </w:pPr>
            <w:r w:rsidRPr="009F22FD">
              <w:t>20.</w:t>
            </w:r>
            <w:r w:rsidRPr="009F22FD">
              <w:tab/>
              <w:t xml:space="preserve">ribadisce la sua condanna nei confronti degli spregevoli attacchi terroristici perpetrati dall'organizzazione terroristica Hamas contro Israele il 7 ottobre 2023, che hanno contribuito a destabilizzare ancora di più il Medio Oriente </w:t>
            </w:r>
            <w:r w:rsidRPr="009F22FD">
              <w:rPr>
                <w:b/>
                <w:i/>
              </w:rPr>
              <w:t>e sono stati amplificati dalle aggressioni mosse contro</w:t>
            </w:r>
            <w:r w:rsidRPr="009F22FD">
              <w:t xml:space="preserve"> Israele </w:t>
            </w:r>
            <w:r w:rsidRPr="009F22FD">
              <w:rPr>
                <w:b/>
                <w:i/>
              </w:rPr>
              <w:t xml:space="preserve">da mandatari iraniani (fra cui organizzazioni terroristiche come Hezbollah </w:t>
            </w:r>
            <w:r w:rsidRPr="009F22FD">
              <w:t xml:space="preserve">in Libano </w:t>
            </w:r>
            <w:r w:rsidRPr="009F22FD">
              <w:rPr>
                <w:b/>
                <w:i/>
              </w:rPr>
              <w:t>e gli Houthi nello Yemen) e dallo stesso regime iraniano</w:t>
            </w:r>
            <w:r w:rsidRPr="009F22FD">
              <w:t>;</w:t>
            </w:r>
          </w:p>
        </w:tc>
        <w:tc>
          <w:tcPr>
            <w:tcW w:w="4876" w:type="dxa"/>
            <w:tcBorders>
              <w:top w:val="nil"/>
              <w:left w:val="nil"/>
              <w:bottom w:val="nil"/>
              <w:right w:val="nil"/>
            </w:tcBorders>
          </w:tcPr>
          <w:p w14:paraId="0D8D4542" w14:textId="77777777" w:rsidR="00590F8D" w:rsidRPr="009F22FD" w:rsidRDefault="00590F8D" w:rsidP="00DF3EBC">
            <w:pPr>
              <w:pStyle w:val="Normal6a"/>
            </w:pPr>
            <w:r w:rsidRPr="009F22FD">
              <w:t>20.</w:t>
            </w:r>
            <w:r w:rsidRPr="009F22FD">
              <w:tab/>
              <w:t>ribadisce la sua condanna nei confronti degli spregevoli attacchi terroristici perpetrati dall'organizzazione terroristica Hamas contro Israele il 7 ottobre 2023, che hanno contribuito a destabilizzare ancora di più il Medio Oriente</w:t>
            </w:r>
            <w:r w:rsidRPr="009F22FD">
              <w:rPr>
                <w:b/>
                <w:i/>
              </w:rPr>
              <w:t>; condanna il bombardamento indiscriminato di Gaza da parte di</w:t>
            </w:r>
            <w:r w:rsidRPr="009F22FD">
              <w:t xml:space="preserve"> Israele </w:t>
            </w:r>
            <w:r w:rsidRPr="009F22FD">
              <w:rPr>
                <w:b/>
                <w:i/>
              </w:rPr>
              <w:t>e l'attacco deliberato contro operatori delle Nazioni Unite, giornalisti, medici e tutti i civili; sottolinea che il bombardamento e il blocco di Gaza e altri attacchi da parte delle forze israeliane contro le popolazioni civili costituiscono punizioni collettive e attacchi indiscriminati e sproporzionati considerati atti a rischio di genocidio dalla Corte internazionale di giustizia nelle sue pronunce d'urgenza sulla causa avviata dal Sudafrica ai sensi della Convenzione per la prevenzione e la repressione del delitto di genocidio; condanna il blocco di Gaza da parte di Israele che priva i civili dell'accesso all'acqua, al cibo e ai medicinali e provoca immense sofferenze tra la popolazione civile e ne sollecita la revoca immediata; chiede un cessate il fuoco immediato a Gaza e</w:t>
            </w:r>
            <w:r w:rsidRPr="009F22FD">
              <w:t xml:space="preserve"> in Libano </w:t>
            </w:r>
            <w:r w:rsidRPr="009F22FD">
              <w:rPr>
                <w:b/>
                <w:i/>
              </w:rPr>
              <w:t>nonché il ritiro delle truppe israeliane; chiede agli Stati membri di interrompere immediatamente le esportazioni di armi verso Israele in linea con la posizione comune 2008/944/PESC; ricorda che non vi sarà alcuna soluzione militare al complesso conflitto in Medio Oriente e che una soluzione sarà possibile solo se saranno garantiti gli interessi legittimi di israeliani e palestinesi nonché il loro diritto all'autodeterminazione nel proprio Stato</w:t>
            </w:r>
            <w:r w:rsidRPr="009F22FD">
              <w:t>;</w:t>
            </w:r>
          </w:p>
        </w:tc>
      </w:tr>
    </w:tbl>
    <w:p w14:paraId="393FC8CD"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5F0741F4" w14:textId="77777777" w:rsidR="00590F8D" w:rsidRPr="009F22FD" w:rsidRDefault="00590F8D" w:rsidP="00590F8D">
      <w:r w:rsidRPr="009F22FD">
        <w:rPr>
          <w:rStyle w:val="HideTWBExt"/>
        </w:rPr>
        <w:t>&lt;/Amend&gt;</w:t>
      </w:r>
    </w:p>
    <w:p w14:paraId="0B7B5F8C"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530</w:t>
      </w:r>
      <w:r w:rsidRPr="009F22FD">
        <w:rPr>
          <w:rStyle w:val="HideTWBExt"/>
          <w:b w:val="0"/>
        </w:rPr>
        <w:t>&lt;/NumAm&gt;</w:t>
      </w:r>
    </w:p>
    <w:p w14:paraId="170D225A" w14:textId="77777777" w:rsidR="00590F8D" w:rsidRPr="009F22FD" w:rsidRDefault="00590F8D" w:rsidP="00590F8D">
      <w:pPr>
        <w:pStyle w:val="NormalBold"/>
      </w:pPr>
      <w:r w:rsidRPr="009F22FD">
        <w:rPr>
          <w:rStyle w:val="HideTWBExt"/>
          <w:b w:val="0"/>
        </w:rPr>
        <w:t>&lt;RepeatBlock-By&gt;&lt;Members&gt;</w:t>
      </w:r>
      <w:r w:rsidRPr="009F22FD">
        <w:t>Mārtiņš Staķis</w:t>
      </w:r>
      <w:r w:rsidRPr="009F22FD">
        <w:rPr>
          <w:rStyle w:val="HideTWBExt"/>
          <w:b w:val="0"/>
        </w:rPr>
        <w:t>&lt;/Members&gt;</w:t>
      </w:r>
    </w:p>
    <w:p w14:paraId="6DEB9BC7" w14:textId="77777777" w:rsidR="00590F8D" w:rsidRPr="009F22FD" w:rsidRDefault="00590F8D" w:rsidP="00590F8D">
      <w:r w:rsidRPr="009F22FD">
        <w:rPr>
          <w:rStyle w:val="HideTWBExt"/>
        </w:rPr>
        <w:t>&lt;AuNomDe&gt;</w:t>
      </w:r>
      <w:r w:rsidRPr="009F22FD">
        <w:rPr>
          <w:rStyle w:val="HideTWBInt"/>
        </w:rPr>
        <w:t>{Greens/EFA}</w:t>
      </w:r>
      <w:r w:rsidRPr="009F22FD">
        <w:t>a nome del gruppo Verts/ALE</w:t>
      </w:r>
      <w:r w:rsidRPr="009F22FD">
        <w:rPr>
          <w:rStyle w:val="HideTWBExt"/>
        </w:rPr>
        <w:t>&lt;/AuNomDe&gt;</w:t>
      </w:r>
    </w:p>
    <w:p w14:paraId="02C40D45" w14:textId="77777777" w:rsidR="00590F8D" w:rsidRPr="009F22FD" w:rsidRDefault="00590F8D" w:rsidP="00590F8D">
      <w:pPr>
        <w:pStyle w:val="NormalBold"/>
      </w:pPr>
      <w:r w:rsidRPr="009F22FD">
        <w:rPr>
          <w:rStyle w:val="HideTWBExt"/>
          <w:b w:val="0"/>
        </w:rPr>
        <w:t>&lt;/RepeatBlock-By&gt;</w:t>
      </w:r>
    </w:p>
    <w:p w14:paraId="363DB9CD"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790DCDFB" w14:textId="77777777" w:rsidR="00590F8D" w:rsidRPr="009F22FD" w:rsidRDefault="00590F8D" w:rsidP="00590F8D">
      <w:pPr>
        <w:pStyle w:val="NormalBold"/>
      </w:pPr>
      <w:r w:rsidRPr="009F22FD">
        <w:rPr>
          <w:rStyle w:val="HideTWBExt"/>
          <w:b w:val="0"/>
        </w:rPr>
        <w:t>&lt;Article&gt;</w:t>
      </w:r>
      <w:r w:rsidRPr="009F22FD">
        <w:t>Paragrafo 20</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2C696367" w14:textId="77777777" w:rsidTr="00DF3EBC">
        <w:trPr>
          <w:trHeight w:hRule="exact" w:val="240"/>
          <w:jc w:val="center"/>
        </w:trPr>
        <w:tc>
          <w:tcPr>
            <w:tcW w:w="9752" w:type="dxa"/>
            <w:gridSpan w:val="2"/>
            <w:tcBorders>
              <w:top w:val="nil"/>
              <w:left w:val="nil"/>
              <w:bottom w:val="nil"/>
              <w:right w:val="nil"/>
            </w:tcBorders>
          </w:tcPr>
          <w:p w14:paraId="21A4053B" w14:textId="77777777" w:rsidR="00590F8D" w:rsidRPr="009F22FD" w:rsidRDefault="00590F8D" w:rsidP="00DF3EBC"/>
        </w:tc>
      </w:tr>
      <w:tr w:rsidR="00590F8D" w:rsidRPr="009F22FD" w14:paraId="7AE4636D" w14:textId="77777777" w:rsidTr="00DF3EBC">
        <w:trPr>
          <w:trHeight w:val="240"/>
          <w:jc w:val="center"/>
        </w:trPr>
        <w:tc>
          <w:tcPr>
            <w:tcW w:w="4876" w:type="dxa"/>
            <w:tcBorders>
              <w:top w:val="nil"/>
              <w:left w:val="nil"/>
              <w:bottom w:val="nil"/>
              <w:right w:val="nil"/>
            </w:tcBorders>
          </w:tcPr>
          <w:p w14:paraId="62173E62"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30C118E2" w14:textId="77777777" w:rsidR="00590F8D" w:rsidRPr="009F22FD" w:rsidRDefault="00590F8D" w:rsidP="00DF3EBC">
            <w:pPr>
              <w:pStyle w:val="AmColumnHeading"/>
            </w:pPr>
            <w:r w:rsidRPr="009F22FD">
              <w:t>Emendamento</w:t>
            </w:r>
          </w:p>
        </w:tc>
      </w:tr>
      <w:tr w:rsidR="00590F8D" w:rsidRPr="009F22FD" w14:paraId="1CF54151" w14:textId="77777777" w:rsidTr="00DF3EBC">
        <w:trPr>
          <w:jc w:val="center"/>
        </w:trPr>
        <w:tc>
          <w:tcPr>
            <w:tcW w:w="4876" w:type="dxa"/>
            <w:tcBorders>
              <w:top w:val="nil"/>
              <w:left w:val="nil"/>
              <w:bottom w:val="nil"/>
              <w:right w:val="nil"/>
            </w:tcBorders>
          </w:tcPr>
          <w:p w14:paraId="26C737D2" w14:textId="77777777" w:rsidR="00590F8D" w:rsidRPr="009F22FD" w:rsidRDefault="00590F8D" w:rsidP="00DF3EBC">
            <w:pPr>
              <w:pStyle w:val="Normal6a"/>
            </w:pPr>
            <w:r w:rsidRPr="009F22FD">
              <w:t>20.</w:t>
            </w:r>
            <w:r w:rsidRPr="009F22FD">
              <w:tab/>
              <w:t xml:space="preserve">ribadisce la </w:t>
            </w:r>
            <w:r w:rsidRPr="009F22FD">
              <w:rPr>
                <w:b/>
                <w:i/>
              </w:rPr>
              <w:t>sua</w:t>
            </w:r>
            <w:r w:rsidRPr="009F22FD">
              <w:t xml:space="preserve"> condanna nei confronti degli spregevoli attacchi terroristici perpetrati dall'organizzazione terroristica Hamas contro Israele il 7 ottobre 2023</w:t>
            </w:r>
            <w:r w:rsidRPr="009F22FD">
              <w:rPr>
                <w:b/>
                <w:i/>
              </w:rPr>
              <w:t>, che hanno contribuito a destabilizzare ancora di più il</w:t>
            </w:r>
            <w:r w:rsidRPr="009F22FD">
              <w:t xml:space="preserve"> Medio Oriente </w:t>
            </w:r>
            <w:r w:rsidRPr="009F22FD">
              <w:rPr>
                <w:b/>
                <w:i/>
              </w:rPr>
              <w:t>e sono stati amplificati dalle</w:t>
            </w:r>
            <w:r w:rsidRPr="009F22FD">
              <w:t xml:space="preserve"> aggressioni mosse </w:t>
            </w:r>
            <w:r w:rsidRPr="009F22FD">
              <w:rPr>
                <w:b/>
                <w:i/>
              </w:rPr>
              <w:t>contro Israele</w:t>
            </w:r>
            <w:r w:rsidRPr="009F22FD">
              <w:t xml:space="preserve"> da mandatari iraniani </w:t>
            </w:r>
            <w:r w:rsidRPr="009F22FD">
              <w:rPr>
                <w:b/>
                <w:i/>
              </w:rPr>
              <w:t>(fra cui organizzazioni terroristiche come</w:t>
            </w:r>
            <w:r w:rsidRPr="009F22FD">
              <w:t xml:space="preserve"> Hezbollah </w:t>
            </w:r>
            <w:r w:rsidRPr="009F22FD">
              <w:rPr>
                <w:b/>
                <w:i/>
              </w:rPr>
              <w:t>in Libano e gli Houthi nello Yemen) e dallo</w:t>
            </w:r>
            <w:r w:rsidRPr="009F22FD">
              <w:t xml:space="preserve"> stesso regime iraniano;</w:t>
            </w:r>
          </w:p>
        </w:tc>
        <w:tc>
          <w:tcPr>
            <w:tcW w:w="4876" w:type="dxa"/>
            <w:tcBorders>
              <w:top w:val="nil"/>
              <w:left w:val="nil"/>
              <w:bottom w:val="nil"/>
              <w:right w:val="nil"/>
            </w:tcBorders>
          </w:tcPr>
          <w:p w14:paraId="43B54A6E" w14:textId="77777777" w:rsidR="00590F8D" w:rsidRPr="009F22FD" w:rsidRDefault="00590F8D" w:rsidP="00DF3EBC">
            <w:pPr>
              <w:pStyle w:val="Normal6a"/>
            </w:pPr>
            <w:r w:rsidRPr="009F22FD">
              <w:t>20.</w:t>
            </w:r>
            <w:r w:rsidRPr="009F22FD">
              <w:tab/>
              <w:t>ribadisce la condanna nei confronti degli spregevoli attacchi terroristici perpetrati dall'organizzazione terroristica Hamas contro Israele il 7 ottobre 2023</w:t>
            </w:r>
            <w:r w:rsidRPr="009F22FD">
              <w:rPr>
                <w:b/>
                <w:i/>
              </w:rPr>
              <w:t>; condanna la sproporzionata risposta militare israeliana agli attacchi terroristici di Hamas che ha causato una crisi umanitaria catastrofica a Gaza; invita tutti gli attori a intensificare gli sforzi per allentare l'attuale situazione in</w:t>
            </w:r>
            <w:r w:rsidRPr="009F22FD">
              <w:t xml:space="preserve"> Medio Oriente </w:t>
            </w:r>
            <w:r w:rsidRPr="009F22FD">
              <w:rPr>
                <w:b/>
                <w:i/>
              </w:rPr>
              <w:t>ed evitare un'ulteriore destabilizzazione nella regione; condanna le</w:t>
            </w:r>
            <w:r w:rsidRPr="009F22FD">
              <w:t xml:space="preserve"> aggressioni mosse da mandatari iraniani</w:t>
            </w:r>
            <w:r w:rsidRPr="009F22FD">
              <w:rPr>
                <w:b/>
                <w:i/>
              </w:rPr>
              <w:t>, in particolare gli attacchi missilistici di</w:t>
            </w:r>
            <w:r w:rsidRPr="009F22FD">
              <w:t xml:space="preserve"> Hezbollah </w:t>
            </w:r>
            <w:r w:rsidRPr="009F22FD">
              <w:rPr>
                <w:b/>
                <w:i/>
              </w:rPr>
              <w:t>contro il Nord di Israele, e le diverse ondate di attacchi missilistici da parte dello</w:t>
            </w:r>
            <w:r w:rsidRPr="009F22FD">
              <w:t xml:space="preserve"> stesso regime iraniano </w:t>
            </w:r>
            <w:r w:rsidRPr="009F22FD">
              <w:rPr>
                <w:b/>
                <w:i/>
              </w:rPr>
              <w:t>contro Israele; condanna gli attacchi israeliani contro le zone densamente popolate del Libano e contro le Nazioni Unite, compresa la forza interinale delle Nazioni Unite in Libano (UNIFIL)</w:t>
            </w:r>
            <w:r w:rsidRPr="009F22FD">
              <w:t>;</w:t>
            </w:r>
          </w:p>
        </w:tc>
      </w:tr>
    </w:tbl>
    <w:p w14:paraId="07D794B9"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74713DF1" w14:textId="77777777" w:rsidR="00590F8D" w:rsidRPr="009F22FD" w:rsidRDefault="00590F8D" w:rsidP="00590F8D">
      <w:r w:rsidRPr="009F22FD">
        <w:rPr>
          <w:rStyle w:val="HideTWBExt"/>
        </w:rPr>
        <w:t>&lt;/Amend&gt;</w:t>
      </w:r>
    </w:p>
    <w:p w14:paraId="7169F7B4"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531</w:t>
      </w:r>
      <w:r w:rsidRPr="009F22FD">
        <w:rPr>
          <w:rStyle w:val="HideTWBExt"/>
          <w:b w:val="0"/>
        </w:rPr>
        <w:t>&lt;/NumAm&gt;</w:t>
      </w:r>
    </w:p>
    <w:p w14:paraId="0950B01A" w14:textId="77777777" w:rsidR="00590F8D" w:rsidRPr="009F22FD" w:rsidRDefault="00590F8D" w:rsidP="00590F8D">
      <w:pPr>
        <w:pStyle w:val="NormalBold"/>
      </w:pPr>
      <w:r w:rsidRPr="009F22FD">
        <w:rPr>
          <w:rStyle w:val="HideTWBExt"/>
          <w:b w:val="0"/>
        </w:rPr>
        <w:t>&lt;RepeatBlock-By&gt;&lt;Members&gt;</w:t>
      </w:r>
      <w:r w:rsidRPr="009F22FD">
        <w:t>Tobias Cremer, Yannis Maniatis, Raphaël Glucksmann, Sven Mikser</w:t>
      </w:r>
      <w:r w:rsidRPr="009F22FD">
        <w:rPr>
          <w:rStyle w:val="HideTWBExt"/>
          <w:b w:val="0"/>
        </w:rPr>
        <w:t>&lt;/Members&gt;</w:t>
      </w:r>
    </w:p>
    <w:p w14:paraId="778084B9" w14:textId="77777777" w:rsidR="00590F8D" w:rsidRPr="009F22FD" w:rsidRDefault="00590F8D" w:rsidP="00590F8D">
      <w:pPr>
        <w:pStyle w:val="NormalBold"/>
      </w:pPr>
      <w:r w:rsidRPr="009F22FD">
        <w:rPr>
          <w:rStyle w:val="HideTWBExt"/>
          <w:b w:val="0"/>
        </w:rPr>
        <w:t>&lt;/RepeatBlock-By&gt;</w:t>
      </w:r>
    </w:p>
    <w:p w14:paraId="18709EA7"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33832072" w14:textId="77777777" w:rsidR="00590F8D" w:rsidRPr="009F22FD" w:rsidRDefault="00590F8D" w:rsidP="00590F8D">
      <w:pPr>
        <w:pStyle w:val="NormalBold"/>
      </w:pPr>
      <w:r w:rsidRPr="009F22FD">
        <w:rPr>
          <w:rStyle w:val="HideTWBExt"/>
          <w:b w:val="0"/>
        </w:rPr>
        <w:t>&lt;Article&gt;</w:t>
      </w:r>
      <w:r w:rsidRPr="009F22FD">
        <w:t>Paragrafo 20</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0438C27E" w14:textId="77777777" w:rsidTr="00DF3EBC">
        <w:trPr>
          <w:trHeight w:hRule="exact" w:val="240"/>
          <w:jc w:val="center"/>
        </w:trPr>
        <w:tc>
          <w:tcPr>
            <w:tcW w:w="9752" w:type="dxa"/>
            <w:gridSpan w:val="2"/>
            <w:tcBorders>
              <w:top w:val="nil"/>
              <w:left w:val="nil"/>
              <w:bottom w:val="nil"/>
              <w:right w:val="nil"/>
            </w:tcBorders>
          </w:tcPr>
          <w:p w14:paraId="48807C99" w14:textId="77777777" w:rsidR="00590F8D" w:rsidRPr="009F22FD" w:rsidRDefault="00590F8D" w:rsidP="00DF3EBC"/>
        </w:tc>
      </w:tr>
      <w:tr w:rsidR="00590F8D" w:rsidRPr="009F22FD" w14:paraId="391AEEE3" w14:textId="77777777" w:rsidTr="00DF3EBC">
        <w:trPr>
          <w:trHeight w:val="240"/>
          <w:jc w:val="center"/>
        </w:trPr>
        <w:tc>
          <w:tcPr>
            <w:tcW w:w="4876" w:type="dxa"/>
            <w:tcBorders>
              <w:top w:val="nil"/>
              <w:left w:val="nil"/>
              <w:bottom w:val="nil"/>
              <w:right w:val="nil"/>
            </w:tcBorders>
          </w:tcPr>
          <w:p w14:paraId="108A0523"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19F3CD62" w14:textId="77777777" w:rsidR="00590F8D" w:rsidRPr="009F22FD" w:rsidRDefault="00590F8D" w:rsidP="00DF3EBC">
            <w:pPr>
              <w:pStyle w:val="AmColumnHeading"/>
            </w:pPr>
            <w:r w:rsidRPr="009F22FD">
              <w:t>Emendamento</w:t>
            </w:r>
          </w:p>
        </w:tc>
      </w:tr>
      <w:tr w:rsidR="00590F8D" w:rsidRPr="009F22FD" w14:paraId="7FF1CAE2" w14:textId="77777777" w:rsidTr="00DF3EBC">
        <w:trPr>
          <w:jc w:val="center"/>
        </w:trPr>
        <w:tc>
          <w:tcPr>
            <w:tcW w:w="4876" w:type="dxa"/>
            <w:tcBorders>
              <w:top w:val="nil"/>
              <w:left w:val="nil"/>
              <w:bottom w:val="nil"/>
              <w:right w:val="nil"/>
            </w:tcBorders>
          </w:tcPr>
          <w:p w14:paraId="594B3C7A" w14:textId="77777777" w:rsidR="00590F8D" w:rsidRPr="009F22FD" w:rsidRDefault="00590F8D" w:rsidP="00DF3EBC">
            <w:pPr>
              <w:pStyle w:val="Normal6a"/>
            </w:pPr>
            <w:r w:rsidRPr="009F22FD">
              <w:t>20.</w:t>
            </w:r>
            <w:r w:rsidRPr="009F22FD">
              <w:tab/>
              <w:t>ribadisce la sua condanna nei confronti degli spregevoli attacchi terroristici perpetrati dall'organizzazione terroristica Hamas contro Israele il 7 ottobre 2023</w:t>
            </w:r>
            <w:r w:rsidRPr="009F22FD">
              <w:rPr>
                <w:b/>
                <w:i/>
              </w:rPr>
              <w:t>, che hanno contribuito a destabilizzare ancora di più il Medio Oriente e sono stati amplificati dalle aggressioni mosse contro Israele da mandatari iraniani (fra cui organizzazioni terroristiche come Hezbollah in Libano e gli Houthi nello Yemen) e dallo stesso regime iraniano</w:t>
            </w:r>
            <w:r w:rsidRPr="009F22FD">
              <w:t>;</w:t>
            </w:r>
          </w:p>
        </w:tc>
        <w:tc>
          <w:tcPr>
            <w:tcW w:w="4876" w:type="dxa"/>
            <w:tcBorders>
              <w:top w:val="nil"/>
              <w:left w:val="nil"/>
              <w:bottom w:val="nil"/>
              <w:right w:val="nil"/>
            </w:tcBorders>
          </w:tcPr>
          <w:p w14:paraId="365BEF22" w14:textId="77777777" w:rsidR="00590F8D" w:rsidRPr="009F22FD" w:rsidRDefault="00590F8D" w:rsidP="00DF3EBC">
            <w:pPr>
              <w:pStyle w:val="Normal6a"/>
            </w:pPr>
            <w:r w:rsidRPr="009F22FD">
              <w:t>20.</w:t>
            </w:r>
            <w:r w:rsidRPr="009F22FD">
              <w:tab/>
              <w:t xml:space="preserve">ribadisce la sua condanna nei confronti degli spregevoli attacchi terroristici perpetrati dall'organizzazione terroristica Hamas contro Israele il 7 ottobre 2023 </w:t>
            </w:r>
            <w:r w:rsidRPr="009F22FD">
              <w:rPr>
                <w:b/>
                <w:i/>
              </w:rPr>
              <w:t>ed esprime la sua più viva preoccupazione per l'azione militare in corso da parte delle forze di difesa israeliane nella Striscia di Gaza e in Cisgiordania; chiede un cessate il fuoco immediato e il rilascio incondizionato di tutti gli ostaggi rimanenti</w:t>
            </w:r>
            <w:r w:rsidRPr="009F22FD">
              <w:t>;</w:t>
            </w:r>
          </w:p>
        </w:tc>
      </w:tr>
    </w:tbl>
    <w:p w14:paraId="7A0130A4"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1AB3FD30" w14:textId="77777777" w:rsidR="00590F8D" w:rsidRPr="009F22FD" w:rsidRDefault="00590F8D" w:rsidP="00590F8D">
      <w:r w:rsidRPr="009F22FD">
        <w:rPr>
          <w:rStyle w:val="HideTWBExt"/>
        </w:rPr>
        <w:t>&lt;/Amend&gt;</w:t>
      </w:r>
    </w:p>
    <w:p w14:paraId="432B723F"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532</w:t>
      </w:r>
      <w:r w:rsidRPr="009F22FD">
        <w:rPr>
          <w:rStyle w:val="HideTWBExt"/>
          <w:b w:val="0"/>
        </w:rPr>
        <w:t>&lt;/NumAm&gt;</w:t>
      </w:r>
    </w:p>
    <w:p w14:paraId="74CAC49C" w14:textId="77777777" w:rsidR="00590F8D" w:rsidRPr="009F22FD" w:rsidRDefault="00590F8D" w:rsidP="00590F8D">
      <w:pPr>
        <w:pStyle w:val="NormalBold"/>
      </w:pPr>
      <w:r w:rsidRPr="009F22FD">
        <w:rPr>
          <w:rStyle w:val="HideTWBExt"/>
          <w:b w:val="0"/>
        </w:rPr>
        <w:t>&lt;RepeatBlock-By&gt;&lt;Members&gt;</w:t>
      </w:r>
      <w:r w:rsidRPr="009F22FD">
        <w:t>Alice Teodorescu Måwe</w:t>
      </w:r>
      <w:r w:rsidRPr="009F22FD">
        <w:rPr>
          <w:rStyle w:val="HideTWBExt"/>
          <w:b w:val="0"/>
        </w:rPr>
        <w:t>&lt;/Members&gt;</w:t>
      </w:r>
    </w:p>
    <w:p w14:paraId="21E579D4" w14:textId="77777777" w:rsidR="00590F8D" w:rsidRPr="009F22FD" w:rsidRDefault="00590F8D" w:rsidP="00590F8D">
      <w:pPr>
        <w:pStyle w:val="NormalBold"/>
      </w:pPr>
      <w:r w:rsidRPr="009F22FD">
        <w:rPr>
          <w:rStyle w:val="HideTWBExt"/>
          <w:b w:val="0"/>
        </w:rPr>
        <w:t>&lt;/RepeatBlock-By&gt;</w:t>
      </w:r>
    </w:p>
    <w:p w14:paraId="7B7F75E1"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63DA3DF5" w14:textId="77777777" w:rsidR="00590F8D" w:rsidRPr="009F22FD" w:rsidRDefault="00590F8D" w:rsidP="00590F8D">
      <w:pPr>
        <w:pStyle w:val="NormalBold"/>
      </w:pPr>
      <w:r w:rsidRPr="009F22FD">
        <w:rPr>
          <w:rStyle w:val="HideTWBExt"/>
          <w:b w:val="0"/>
        </w:rPr>
        <w:t>&lt;Article&gt;</w:t>
      </w:r>
      <w:r w:rsidRPr="009F22FD">
        <w:t>Paragrafo 20</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6577A583" w14:textId="77777777" w:rsidTr="00DF3EBC">
        <w:trPr>
          <w:trHeight w:hRule="exact" w:val="240"/>
          <w:jc w:val="center"/>
        </w:trPr>
        <w:tc>
          <w:tcPr>
            <w:tcW w:w="9752" w:type="dxa"/>
            <w:gridSpan w:val="2"/>
            <w:tcBorders>
              <w:top w:val="nil"/>
              <w:left w:val="nil"/>
              <w:bottom w:val="nil"/>
              <w:right w:val="nil"/>
            </w:tcBorders>
          </w:tcPr>
          <w:p w14:paraId="4687DEB5" w14:textId="77777777" w:rsidR="00590F8D" w:rsidRPr="009F22FD" w:rsidRDefault="00590F8D" w:rsidP="00DF3EBC"/>
        </w:tc>
      </w:tr>
      <w:tr w:rsidR="00590F8D" w:rsidRPr="009F22FD" w14:paraId="7506D996" w14:textId="77777777" w:rsidTr="00DF3EBC">
        <w:trPr>
          <w:trHeight w:val="240"/>
          <w:jc w:val="center"/>
        </w:trPr>
        <w:tc>
          <w:tcPr>
            <w:tcW w:w="4876" w:type="dxa"/>
            <w:tcBorders>
              <w:top w:val="nil"/>
              <w:left w:val="nil"/>
              <w:bottom w:val="nil"/>
              <w:right w:val="nil"/>
            </w:tcBorders>
          </w:tcPr>
          <w:p w14:paraId="3A1571AD"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63B6C094" w14:textId="77777777" w:rsidR="00590F8D" w:rsidRPr="009F22FD" w:rsidRDefault="00590F8D" w:rsidP="00DF3EBC">
            <w:pPr>
              <w:pStyle w:val="AmColumnHeading"/>
            </w:pPr>
            <w:r w:rsidRPr="009F22FD">
              <w:t>Emendamento</w:t>
            </w:r>
          </w:p>
        </w:tc>
      </w:tr>
      <w:tr w:rsidR="00590F8D" w:rsidRPr="009F22FD" w14:paraId="4B922A08" w14:textId="77777777" w:rsidTr="00DF3EBC">
        <w:trPr>
          <w:jc w:val="center"/>
        </w:trPr>
        <w:tc>
          <w:tcPr>
            <w:tcW w:w="4876" w:type="dxa"/>
            <w:tcBorders>
              <w:top w:val="nil"/>
              <w:left w:val="nil"/>
              <w:bottom w:val="nil"/>
              <w:right w:val="nil"/>
            </w:tcBorders>
          </w:tcPr>
          <w:p w14:paraId="22D637F2" w14:textId="77777777" w:rsidR="00590F8D" w:rsidRPr="009F22FD" w:rsidRDefault="00590F8D" w:rsidP="00DF3EBC">
            <w:pPr>
              <w:pStyle w:val="Normal6a"/>
            </w:pPr>
            <w:r w:rsidRPr="009F22FD">
              <w:t>20.</w:t>
            </w:r>
            <w:r w:rsidRPr="009F22FD">
              <w:tab/>
              <w:t>ribadisce la sua condanna nei confronti degli spregevoli attacchi terroristici perpetrati dall'organizzazione terroristica Hamas contro Israele il 7 ottobre 2023, che hanno contribuito a destabilizzare ancora di più il Medio Oriente e sono stati amplificati dalle aggressioni mosse contro Israele da mandatari iraniani (fra cui organizzazioni terroristiche come Hezbollah in Libano e gli Houthi nello Yemen) e dallo stesso regime iraniano;</w:t>
            </w:r>
          </w:p>
        </w:tc>
        <w:tc>
          <w:tcPr>
            <w:tcW w:w="4876" w:type="dxa"/>
            <w:tcBorders>
              <w:top w:val="nil"/>
              <w:left w:val="nil"/>
              <w:bottom w:val="nil"/>
              <w:right w:val="nil"/>
            </w:tcBorders>
          </w:tcPr>
          <w:p w14:paraId="0F2CFA7C" w14:textId="77777777" w:rsidR="00590F8D" w:rsidRPr="009F22FD" w:rsidRDefault="00590F8D" w:rsidP="00DF3EBC">
            <w:pPr>
              <w:pStyle w:val="Normal6a"/>
            </w:pPr>
            <w:r w:rsidRPr="009F22FD">
              <w:t>20.</w:t>
            </w:r>
            <w:r w:rsidRPr="009F22FD">
              <w:tab/>
              <w:t xml:space="preserve">ribadisce la sua condanna </w:t>
            </w:r>
            <w:r w:rsidRPr="009F22FD">
              <w:rPr>
                <w:b/>
                <w:i/>
              </w:rPr>
              <w:t>più ferma</w:t>
            </w:r>
            <w:r w:rsidRPr="009F22FD">
              <w:t xml:space="preserve"> nei confronti degli spregevoli attacchi terroristici perpetrati dall'organizzazione terroristica Hamas contro Israele il 7 ottobre 2023, che hanno contribuito a destabilizzare ancora di più il Medio Oriente e sono stati amplificati dalle aggressioni mosse contro Israele da mandatari iraniani (fra cui organizzazioni terroristiche come Hezbollah in Libano e gli Houthi nello Yemen) e dallo stesso regime iraniano; </w:t>
            </w:r>
            <w:r w:rsidRPr="009F22FD">
              <w:rPr>
                <w:b/>
                <w:i/>
              </w:rPr>
              <w:t>sottolinea che Israele è stato attaccato su sette fronti e ribadisce il suo diritto di difendersi in linea con il diritto internazionale; ribadisce la sua richiesta al Consiglio e agli Stati membri di inserire Hezbollah nel suo complesso nell'elenco delle organizzazioni terroristiche e di aumentare la pressione per disarmare Hezbollah in linea con la risoluzione 1701 delle Nazioni Unite; rileva che diversi paesi, tra cui gli Stati Uniti e i Paesi Bassi, hanno riconosciuto Samidoun come organizzazione terroristica; invita il Consiglio e gli Stati membri a inserire Samidoun nell'elenco delle organizzazioni terroristiche;</w:t>
            </w:r>
          </w:p>
        </w:tc>
      </w:tr>
    </w:tbl>
    <w:p w14:paraId="41635D95"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{SV}</w:t>
      </w:r>
      <w:r w:rsidRPr="009F22FD">
        <w:t>sv</w:t>
      </w:r>
      <w:r w:rsidRPr="009F22FD">
        <w:rPr>
          <w:rStyle w:val="HideTWBExt"/>
        </w:rPr>
        <w:t>&lt;/Original&gt;</w:t>
      </w:r>
    </w:p>
    <w:p w14:paraId="1C09ED74" w14:textId="77777777" w:rsidR="00590F8D" w:rsidRPr="009F22FD" w:rsidRDefault="00590F8D" w:rsidP="00590F8D">
      <w:r w:rsidRPr="009F22FD">
        <w:rPr>
          <w:rStyle w:val="HideTWBExt"/>
        </w:rPr>
        <w:t>&lt;/Amend&gt;</w:t>
      </w:r>
    </w:p>
    <w:p w14:paraId="36D23370"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533</w:t>
      </w:r>
      <w:r w:rsidRPr="009F22FD">
        <w:rPr>
          <w:rStyle w:val="HideTWBExt"/>
          <w:b w:val="0"/>
        </w:rPr>
        <w:t>&lt;/NumAm&gt;</w:t>
      </w:r>
    </w:p>
    <w:p w14:paraId="390C2063" w14:textId="77777777" w:rsidR="00590F8D" w:rsidRPr="009F22FD" w:rsidRDefault="00590F8D" w:rsidP="00590F8D">
      <w:pPr>
        <w:pStyle w:val="NormalBold"/>
      </w:pPr>
      <w:r w:rsidRPr="009F22FD">
        <w:rPr>
          <w:rStyle w:val="HideTWBExt"/>
          <w:b w:val="0"/>
        </w:rPr>
        <w:t>&lt;RepeatBlock-By&gt;&lt;Members&gt;</w:t>
      </w:r>
      <w:r w:rsidRPr="009F22FD">
        <w:t>Reinis Pozņaks, Michał Dworczyk</w:t>
      </w:r>
      <w:r w:rsidRPr="009F22FD">
        <w:rPr>
          <w:rStyle w:val="HideTWBExt"/>
          <w:b w:val="0"/>
        </w:rPr>
        <w:t>&lt;/Members&gt;</w:t>
      </w:r>
    </w:p>
    <w:p w14:paraId="2143417F" w14:textId="77777777" w:rsidR="00590F8D" w:rsidRPr="009F22FD" w:rsidRDefault="00590F8D" w:rsidP="00590F8D">
      <w:pPr>
        <w:pStyle w:val="NormalBold"/>
      </w:pPr>
      <w:r w:rsidRPr="009F22FD">
        <w:rPr>
          <w:rStyle w:val="HideTWBExt"/>
          <w:b w:val="0"/>
        </w:rPr>
        <w:t>&lt;/RepeatBlock-By&gt;</w:t>
      </w:r>
    </w:p>
    <w:p w14:paraId="2C345C36"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6FC24A7F" w14:textId="77777777" w:rsidR="00590F8D" w:rsidRPr="009F22FD" w:rsidRDefault="00590F8D" w:rsidP="00590F8D">
      <w:pPr>
        <w:pStyle w:val="NormalBold"/>
      </w:pPr>
      <w:r w:rsidRPr="009F22FD">
        <w:rPr>
          <w:rStyle w:val="HideTWBExt"/>
          <w:b w:val="0"/>
        </w:rPr>
        <w:t>&lt;Article&gt;</w:t>
      </w:r>
      <w:r w:rsidRPr="009F22FD">
        <w:t>Paragrafo 20</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1C23A87A" w14:textId="77777777" w:rsidTr="00DF3EBC">
        <w:trPr>
          <w:trHeight w:hRule="exact" w:val="240"/>
          <w:jc w:val="center"/>
        </w:trPr>
        <w:tc>
          <w:tcPr>
            <w:tcW w:w="9752" w:type="dxa"/>
            <w:gridSpan w:val="2"/>
            <w:tcBorders>
              <w:top w:val="nil"/>
              <w:left w:val="nil"/>
              <w:bottom w:val="nil"/>
              <w:right w:val="nil"/>
            </w:tcBorders>
          </w:tcPr>
          <w:p w14:paraId="0BB0E3E6" w14:textId="77777777" w:rsidR="00590F8D" w:rsidRPr="009F22FD" w:rsidRDefault="00590F8D" w:rsidP="00DF3EBC"/>
        </w:tc>
      </w:tr>
      <w:tr w:rsidR="00590F8D" w:rsidRPr="009F22FD" w14:paraId="41B09732" w14:textId="77777777" w:rsidTr="00DF3EBC">
        <w:trPr>
          <w:trHeight w:val="240"/>
          <w:jc w:val="center"/>
        </w:trPr>
        <w:tc>
          <w:tcPr>
            <w:tcW w:w="4876" w:type="dxa"/>
            <w:tcBorders>
              <w:top w:val="nil"/>
              <w:left w:val="nil"/>
              <w:bottom w:val="nil"/>
              <w:right w:val="nil"/>
            </w:tcBorders>
          </w:tcPr>
          <w:p w14:paraId="1F031375"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540E3FC0" w14:textId="77777777" w:rsidR="00590F8D" w:rsidRPr="009F22FD" w:rsidRDefault="00590F8D" w:rsidP="00DF3EBC">
            <w:pPr>
              <w:pStyle w:val="AmColumnHeading"/>
            </w:pPr>
            <w:r w:rsidRPr="009F22FD">
              <w:t>Emendamento</w:t>
            </w:r>
          </w:p>
        </w:tc>
      </w:tr>
      <w:tr w:rsidR="00590F8D" w:rsidRPr="009F22FD" w14:paraId="4614E84F" w14:textId="77777777" w:rsidTr="00DF3EBC">
        <w:trPr>
          <w:jc w:val="center"/>
        </w:trPr>
        <w:tc>
          <w:tcPr>
            <w:tcW w:w="4876" w:type="dxa"/>
            <w:tcBorders>
              <w:top w:val="nil"/>
              <w:left w:val="nil"/>
              <w:bottom w:val="nil"/>
              <w:right w:val="nil"/>
            </w:tcBorders>
          </w:tcPr>
          <w:p w14:paraId="2EA528F7" w14:textId="77777777" w:rsidR="00590F8D" w:rsidRPr="009F22FD" w:rsidRDefault="00590F8D" w:rsidP="00DF3EBC">
            <w:pPr>
              <w:pStyle w:val="Normal6a"/>
            </w:pPr>
            <w:r w:rsidRPr="009F22FD">
              <w:t>20.</w:t>
            </w:r>
            <w:r w:rsidRPr="009F22FD">
              <w:tab/>
              <w:t>ribadisce la sua condanna nei confronti degli spregevoli attacchi terroristici perpetrati dall'organizzazione terroristica Hamas contro Israele il 7 ottobre 2023, che hanno contribuito a destabilizzare ancora di più il Medio Oriente e sono stati amplificati dalle aggressioni mosse contro Israele da mandatari iraniani (fra cui organizzazioni terroristiche come Hezbollah in Libano e gli Houthi nello Yemen) e dallo stesso regime iraniano;</w:t>
            </w:r>
          </w:p>
        </w:tc>
        <w:tc>
          <w:tcPr>
            <w:tcW w:w="4876" w:type="dxa"/>
            <w:tcBorders>
              <w:top w:val="nil"/>
              <w:left w:val="nil"/>
              <w:bottom w:val="nil"/>
              <w:right w:val="nil"/>
            </w:tcBorders>
          </w:tcPr>
          <w:p w14:paraId="1121505E" w14:textId="77777777" w:rsidR="00590F8D" w:rsidRPr="009F22FD" w:rsidRDefault="00590F8D" w:rsidP="00DF3EBC">
            <w:pPr>
              <w:pStyle w:val="Normal6a"/>
            </w:pPr>
            <w:r w:rsidRPr="009F22FD">
              <w:t>20.</w:t>
            </w:r>
            <w:r w:rsidRPr="009F22FD">
              <w:tab/>
              <w:t xml:space="preserve">ribadisce la sua condanna nei confronti degli spregevoli attacchi terroristici perpetrati dall'organizzazione terroristica Hamas contro Israele il 7 ottobre 2023, che hanno contribuito a destabilizzare ancora di più il Medio Oriente e sono stati amplificati dalle aggressioni mosse contro Israele da </w:t>
            </w:r>
            <w:r w:rsidRPr="009F22FD">
              <w:rPr>
                <w:b/>
                <w:i/>
              </w:rPr>
              <w:t>altri</w:t>
            </w:r>
            <w:r w:rsidRPr="009F22FD">
              <w:t xml:space="preserve"> mandatari iraniani </w:t>
            </w:r>
            <w:r w:rsidRPr="009F22FD">
              <w:rPr>
                <w:b/>
                <w:i/>
              </w:rPr>
              <w:t>oltre a Hamas</w:t>
            </w:r>
            <w:r w:rsidRPr="009F22FD">
              <w:t xml:space="preserve"> (fra cui organizzazioni terroristiche come Hezbollah in Libano e gli Houthi nello Yemen) e dallo stesso regime iraniano;</w:t>
            </w:r>
          </w:p>
        </w:tc>
      </w:tr>
    </w:tbl>
    <w:p w14:paraId="2B210773" w14:textId="77777777" w:rsidR="00590F8D" w:rsidRPr="00973EEF" w:rsidRDefault="00590F8D" w:rsidP="00590F8D">
      <w:pPr>
        <w:pStyle w:val="AmOrLang"/>
        <w:rPr>
          <w:lang w:val="es-ES"/>
        </w:rPr>
      </w:pPr>
      <w:r w:rsidRPr="00973EEF">
        <w:rPr>
          <w:lang w:val="es-ES"/>
        </w:rPr>
        <w:t xml:space="preserve">Or. </w:t>
      </w:r>
      <w:r w:rsidRPr="00973EEF">
        <w:rPr>
          <w:rStyle w:val="HideTWBExt"/>
          <w:lang w:val="es-ES"/>
        </w:rPr>
        <w:t>&lt;Original&gt;</w:t>
      </w:r>
      <w:r w:rsidRPr="00973EEF">
        <w:rPr>
          <w:rStyle w:val="HideTWBInt"/>
          <w:lang w:val="es-ES"/>
        </w:rPr>
        <w:t>{EN}</w:t>
      </w:r>
      <w:r w:rsidRPr="00973EEF">
        <w:rPr>
          <w:lang w:val="es-ES"/>
        </w:rPr>
        <w:t>en</w:t>
      </w:r>
      <w:r w:rsidRPr="00973EEF">
        <w:rPr>
          <w:rStyle w:val="HideTWBExt"/>
          <w:lang w:val="es-ES"/>
        </w:rPr>
        <w:t>&lt;/Original&gt;</w:t>
      </w:r>
    </w:p>
    <w:p w14:paraId="2D279E12" w14:textId="77777777" w:rsidR="00590F8D" w:rsidRPr="00973EEF" w:rsidRDefault="00590F8D" w:rsidP="00590F8D">
      <w:pPr>
        <w:rPr>
          <w:lang w:val="es-ES"/>
        </w:rPr>
      </w:pPr>
      <w:r w:rsidRPr="00973EEF">
        <w:rPr>
          <w:rStyle w:val="HideTWBExt"/>
          <w:lang w:val="es-ES"/>
        </w:rPr>
        <w:t>&lt;/Amend&gt;</w:t>
      </w:r>
    </w:p>
    <w:p w14:paraId="076A14B2" w14:textId="77777777" w:rsidR="00590F8D" w:rsidRPr="00973EEF" w:rsidRDefault="00590F8D" w:rsidP="00590F8D">
      <w:pPr>
        <w:pStyle w:val="AmNumberTabs"/>
        <w:rPr>
          <w:lang w:val="es-ES"/>
        </w:rPr>
      </w:pPr>
      <w:r w:rsidRPr="00973EEF">
        <w:rPr>
          <w:rStyle w:val="HideTWBExt"/>
          <w:b w:val="0"/>
          <w:lang w:val="es-ES"/>
        </w:rPr>
        <w:t>&lt;Amend&gt;</w:t>
      </w:r>
      <w:r w:rsidRPr="00973EEF">
        <w:rPr>
          <w:lang w:val="es-ES"/>
        </w:rPr>
        <w:t>Emendamento</w:t>
      </w:r>
      <w:r w:rsidRPr="00973EEF">
        <w:rPr>
          <w:lang w:val="es-ES"/>
        </w:rPr>
        <w:tab/>
      </w:r>
      <w:r w:rsidRPr="00973EEF">
        <w:rPr>
          <w:lang w:val="es-ES"/>
        </w:rPr>
        <w:tab/>
      </w:r>
      <w:r w:rsidRPr="00973EEF">
        <w:rPr>
          <w:rStyle w:val="HideTWBExt"/>
          <w:b w:val="0"/>
          <w:lang w:val="es-ES"/>
        </w:rPr>
        <w:t>&lt;NumAm&gt;</w:t>
      </w:r>
      <w:r w:rsidRPr="00973EEF">
        <w:rPr>
          <w:lang w:val="es-ES"/>
        </w:rPr>
        <w:t>534</w:t>
      </w:r>
      <w:r w:rsidRPr="00973EEF">
        <w:rPr>
          <w:rStyle w:val="HideTWBExt"/>
          <w:b w:val="0"/>
          <w:lang w:val="es-ES"/>
        </w:rPr>
        <w:t>&lt;/NumAm&gt;</w:t>
      </w:r>
    </w:p>
    <w:p w14:paraId="0BA89382" w14:textId="77777777" w:rsidR="00590F8D" w:rsidRPr="00973EEF" w:rsidRDefault="00590F8D" w:rsidP="00590F8D">
      <w:pPr>
        <w:pStyle w:val="NormalBold"/>
        <w:rPr>
          <w:lang w:val="es-ES"/>
        </w:rPr>
      </w:pPr>
      <w:r w:rsidRPr="00973EEF">
        <w:rPr>
          <w:rStyle w:val="HideTWBExt"/>
          <w:b w:val="0"/>
          <w:lang w:val="es-ES"/>
        </w:rPr>
        <w:t>&lt;RepeatBlock-By&gt;&lt;Members&gt;</w:t>
      </w:r>
      <w:r w:rsidRPr="00973EEF">
        <w:rPr>
          <w:lang w:val="es-ES"/>
        </w:rPr>
        <w:t>Nicolás Pascual De La Parte</w:t>
      </w:r>
      <w:r w:rsidRPr="00973EEF">
        <w:rPr>
          <w:rStyle w:val="HideTWBExt"/>
          <w:b w:val="0"/>
          <w:lang w:val="es-ES"/>
        </w:rPr>
        <w:t>&lt;/Members&gt;</w:t>
      </w:r>
    </w:p>
    <w:p w14:paraId="5D2FA775" w14:textId="77777777" w:rsidR="00590F8D" w:rsidRPr="00973EEF" w:rsidRDefault="00590F8D" w:rsidP="00590F8D">
      <w:pPr>
        <w:pStyle w:val="NormalBold"/>
        <w:rPr>
          <w:lang w:val="es-ES"/>
        </w:rPr>
      </w:pPr>
      <w:r w:rsidRPr="00973EEF">
        <w:rPr>
          <w:rStyle w:val="HideTWBExt"/>
          <w:b w:val="0"/>
          <w:lang w:val="es-ES"/>
        </w:rPr>
        <w:t>&lt;/RepeatBlock-By&gt;</w:t>
      </w:r>
    </w:p>
    <w:p w14:paraId="08382D6A"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6E330349" w14:textId="77777777" w:rsidR="00590F8D" w:rsidRPr="009F22FD" w:rsidRDefault="00590F8D" w:rsidP="00590F8D">
      <w:pPr>
        <w:pStyle w:val="NormalBold"/>
      </w:pPr>
      <w:r w:rsidRPr="009F22FD">
        <w:rPr>
          <w:rStyle w:val="HideTWBExt"/>
          <w:b w:val="0"/>
        </w:rPr>
        <w:t>&lt;Article&gt;</w:t>
      </w:r>
      <w:r w:rsidRPr="009F22FD">
        <w:t>Paragrafo 20</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6CD0552D" w14:textId="77777777" w:rsidTr="00DF3EBC">
        <w:trPr>
          <w:trHeight w:hRule="exact" w:val="240"/>
          <w:jc w:val="center"/>
        </w:trPr>
        <w:tc>
          <w:tcPr>
            <w:tcW w:w="9752" w:type="dxa"/>
            <w:gridSpan w:val="2"/>
            <w:tcBorders>
              <w:top w:val="nil"/>
              <w:left w:val="nil"/>
              <w:bottom w:val="nil"/>
              <w:right w:val="nil"/>
            </w:tcBorders>
          </w:tcPr>
          <w:p w14:paraId="3612082C" w14:textId="77777777" w:rsidR="00590F8D" w:rsidRPr="009F22FD" w:rsidRDefault="00590F8D" w:rsidP="00DF3EBC"/>
        </w:tc>
      </w:tr>
      <w:tr w:rsidR="00590F8D" w:rsidRPr="009F22FD" w14:paraId="5CD96826" w14:textId="77777777" w:rsidTr="00DF3EBC">
        <w:trPr>
          <w:trHeight w:val="240"/>
          <w:jc w:val="center"/>
        </w:trPr>
        <w:tc>
          <w:tcPr>
            <w:tcW w:w="4876" w:type="dxa"/>
            <w:tcBorders>
              <w:top w:val="nil"/>
              <w:left w:val="nil"/>
              <w:bottom w:val="nil"/>
              <w:right w:val="nil"/>
            </w:tcBorders>
          </w:tcPr>
          <w:p w14:paraId="0F608D58"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061B3553" w14:textId="77777777" w:rsidR="00590F8D" w:rsidRPr="009F22FD" w:rsidRDefault="00590F8D" w:rsidP="00DF3EBC">
            <w:pPr>
              <w:pStyle w:val="AmColumnHeading"/>
            </w:pPr>
            <w:r w:rsidRPr="009F22FD">
              <w:t>Emendamento</w:t>
            </w:r>
          </w:p>
        </w:tc>
      </w:tr>
      <w:tr w:rsidR="00590F8D" w:rsidRPr="009F22FD" w14:paraId="14BFB447" w14:textId="77777777" w:rsidTr="00DF3EBC">
        <w:trPr>
          <w:jc w:val="center"/>
        </w:trPr>
        <w:tc>
          <w:tcPr>
            <w:tcW w:w="4876" w:type="dxa"/>
            <w:tcBorders>
              <w:top w:val="nil"/>
              <w:left w:val="nil"/>
              <w:bottom w:val="nil"/>
              <w:right w:val="nil"/>
            </w:tcBorders>
          </w:tcPr>
          <w:p w14:paraId="1B7D6016" w14:textId="77777777" w:rsidR="00590F8D" w:rsidRPr="009F22FD" w:rsidRDefault="00590F8D" w:rsidP="00DF3EBC">
            <w:pPr>
              <w:pStyle w:val="Normal6a"/>
            </w:pPr>
            <w:r w:rsidRPr="009F22FD">
              <w:t>20.</w:t>
            </w:r>
            <w:r w:rsidRPr="009F22FD">
              <w:tab/>
              <w:t>ribadisce la sua condanna nei confronti degli spregevoli attacchi terroristici perpetrati dall'organizzazione terroristica Hamas contro Israele il 7 ottobre 2023, che hanno contribuito a destabilizzare ancora di più il Medio Oriente e sono stati amplificati dalle aggressioni mosse contro Israele da mandatari iraniani (fra cui organizzazioni terroristiche come Hezbollah in Libano e gli Houthi nello Yemen) e dallo stesso regime iraniano;</w:t>
            </w:r>
          </w:p>
        </w:tc>
        <w:tc>
          <w:tcPr>
            <w:tcW w:w="4876" w:type="dxa"/>
            <w:tcBorders>
              <w:top w:val="nil"/>
              <w:left w:val="nil"/>
              <w:bottom w:val="nil"/>
              <w:right w:val="nil"/>
            </w:tcBorders>
          </w:tcPr>
          <w:p w14:paraId="33DBDD25" w14:textId="77777777" w:rsidR="00590F8D" w:rsidRPr="009F22FD" w:rsidRDefault="00590F8D" w:rsidP="00DF3EBC">
            <w:pPr>
              <w:pStyle w:val="Normal6a"/>
            </w:pPr>
            <w:r w:rsidRPr="009F22FD">
              <w:t>20.</w:t>
            </w:r>
            <w:r w:rsidRPr="009F22FD">
              <w:tab/>
              <w:t xml:space="preserve">ribadisce la sua condanna nei confronti degli spregevoli attacchi terroristici perpetrati dall'organizzazione terroristica Hamas contro Israele il 7 ottobre 2023, che hanno contribuito a destabilizzare ancora di più il Medio Oriente e sono stati amplificati dalle aggressioni mosse contro Israele da mandatari iraniani (fra cui organizzazioni terroristiche come Hezbollah in Libano e gli Houthi nello Yemen) e dallo stesso regime iraniano; </w:t>
            </w:r>
            <w:r w:rsidRPr="009F22FD">
              <w:rPr>
                <w:b/>
                <w:i/>
              </w:rPr>
              <w:t>esorta il Consiglio e gli Stati membri a designare Hezbollah nel suo complesso come organizzazione terroristica e a promuoverne il completo disarmo in linea con la risoluzione 1701 del Consiglio delle Nazioni Unite; sottolinea le recenti decisioni adottate da Stati Uniti, Canada e dal parlamento olandese di designare Samidoun come organizzazione terroristica che agisce come mandatario del Fronte popolare per la liberazione della Palestina (FPLP); sottolinea che Samidoun è stata messa al bando dalla Germania nel 2023 ed esorta il Consiglio e gli Stati membri ad adottare misure per vietare l'organizzazione sul territorio dell'UE;</w:t>
            </w:r>
          </w:p>
        </w:tc>
      </w:tr>
    </w:tbl>
    <w:p w14:paraId="1973C77C" w14:textId="77777777" w:rsidR="00590F8D" w:rsidRPr="00973EEF" w:rsidRDefault="00590F8D" w:rsidP="00590F8D">
      <w:pPr>
        <w:pStyle w:val="AmOrLang"/>
        <w:rPr>
          <w:lang w:val="fr-BE"/>
        </w:rPr>
      </w:pPr>
      <w:r w:rsidRPr="00973EEF">
        <w:rPr>
          <w:lang w:val="fr-BE"/>
        </w:rPr>
        <w:t xml:space="preserve">Or. </w:t>
      </w:r>
      <w:r w:rsidRPr="00973EEF">
        <w:rPr>
          <w:rStyle w:val="HideTWBExt"/>
          <w:lang w:val="fr-BE"/>
        </w:rPr>
        <w:t>&lt;Original&gt;</w:t>
      </w:r>
      <w:r w:rsidRPr="00973EEF">
        <w:rPr>
          <w:rStyle w:val="HideTWBInt"/>
          <w:lang w:val="fr-BE"/>
        </w:rPr>
        <w:t>{EN}</w:t>
      </w:r>
      <w:r w:rsidRPr="00973EEF">
        <w:rPr>
          <w:lang w:val="fr-BE"/>
        </w:rPr>
        <w:t>en</w:t>
      </w:r>
      <w:r w:rsidRPr="00973EEF">
        <w:rPr>
          <w:rStyle w:val="HideTWBExt"/>
          <w:lang w:val="fr-BE"/>
        </w:rPr>
        <w:t>&lt;/Original&gt;</w:t>
      </w:r>
    </w:p>
    <w:p w14:paraId="09B8A2A9" w14:textId="77777777" w:rsidR="00590F8D" w:rsidRPr="00973EEF" w:rsidRDefault="00590F8D" w:rsidP="00590F8D">
      <w:pPr>
        <w:rPr>
          <w:lang w:val="fr-BE"/>
        </w:rPr>
      </w:pPr>
      <w:r w:rsidRPr="00973EEF">
        <w:rPr>
          <w:rStyle w:val="HideTWBExt"/>
          <w:lang w:val="fr-BE"/>
        </w:rPr>
        <w:t>&lt;/Amend&gt;</w:t>
      </w:r>
    </w:p>
    <w:p w14:paraId="0E5784BF" w14:textId="77777777" w:rsidR="00590F8D" w:rsidRPr="00973EEF" w:rsidRDefault="00590F8D" w:rsidP="00590F8D">
      <w:pPr>
        <w:pStyle w:val="AmNumberTabs"/>
        <w:rPr>
          <w:lang w:val="fr-BE"/>
        </w:rPr>
      </w:pPr>
      <w:r w:rsidRPr="00973EEF">
        <w:rPr>
          <w:rStyle w:val="HideTWBExt"/>
          <w:b w:val="0"/>
          <w:lang w:val="fr-BE"/>
        </w:rPr>
        <w:t>&lt;Amend&gt;</w:t>
      </w:r>
      <w:r w:rsidRPr="00973EEF">
        <w:rPr>
          <w:lang w:val="fr-BE"/>
        </w:rPr>
        <w:t>Emendamento</w:t>
      </w:r>
      <w:r w:rsidRPr="00973EEF">
        <w:rPr>
          <w:lang w:val="fr-BE"/>
        </w:rPr>
        <w:tab/>
      </w:r>
      <w:r w:rsidRPr="00973EEF">
        <w:rPr>
          <w:lang w:val="fr-BE"/>
        </w:rPr>
        <w:tab/>
      </w:r>
      <w:r w:rsidRPr="00973EEF">
        <w:rPr>
          <w:rStyle w:val="HideTWBExt"/>
          <w:b w:val="0"/>
          <w:lang w:val="fr-BE"/>
        </w:rPr>
        <w:t>&lt;NumAm&gt;</w:t>
      </w:r>
      <w:r w:rsidRPr="00973EEF">
        <w:rPr>
          <w:lang w:val="fr-BE"/>
        </w:rPr>
        <w:t>535</w:t>
      </w:r>
      <w:r w:rsidRPr="00973EEF">
        <w:rPr>
          <w:rStyle w:val="HideTWBExt"/>
          <w:b w:val="0"/>
          <w:lang w:val="fr-BE"/>
        </w:rPr>
        <w:t>&lt;/NumAm&gt;</w:t>
      </w:r>
    </w:p>
    <w:p w14:paraId="4E8C5B05" w14:textId="77777777" w:rsidR="00590F8D" w:rsidRPr="00973EEF" w:rsidRDefault="00590F8D" w:rsidP="00590F8D">
      <w:pPr>
        <w:pStyle w:val="NormalBold"/>
        <w:rPr>
          <w:lang w:val="fr-BE"/>
        </w:rPr>
      </w:pPr>
      <w:r w:rsidRPr="00973EEF">
        <w:rPr>
          <w:rStyle w:val="HideTWBExt"/>
          <w:b w:val="0"/>
          <w:lang w:val="fr-BE"/>
        </w:rPr>
        <w:t>&lt;RepeatBlock-By&gt;&lt;Members&gt;</w:t>
      </w:r>
      <w:r w:rsidRPr="00973EEF">
        <w:rPr>
          <w:lang w:val="fr-BE"/>
        </w:rPr>
        <w:t>Nathalie Loiseau, Petras Auštrevičius</w:t>
      </w:r>
      <w:r w:rsidRPr="00973EEF">
        <w:rPr>
          <w:rStyle w:val="HideTWBExt"/>
          <w:b w:val="0"/>
          <w:lang w:val="fr-BE"/>
        </w:rPr>
        <w:t>&lt;/Members&gt;</w:t>
      </w:r>
    </w:p>
    <w:p w14:paraId="798C9B2A" w14:textId="77777777" w:rsidR="00590F8D" w:rsidRPr="00973EEF" w:rsidRDefault="00590F8D" w:rsidP="00590F8D">
      <w:pPr>
        <w:pStyle w:val="NormalBold"/>
        <w:rPr>
          <w:lang w:val="fr-BE"/>
        </w:rPr>
      </w:pPr>
      <w:r w:rsidRPr="00973EEF">
        <w:rPr>
          <w:rStyle w:val="HideTWBExt"/>
          <w:b w:val="0"/>
          <w:lang w:val="fr-BE"/>
        </w:rPr>
        <w:t>&lt;/RepeatBlock-By&gt;</w:t>
      </w:r>
    </w:p>
    <w:p w14:paraId="22299DFC"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319E8C9D" w14:textId="77777777" w:rsidR="00590F8D" w:rsidRPr="009F22FD" w:rsidRDefault="00590F8D" w:rsidP="00590F8D">
      <w:pPr>
        <w:pStyle w:val="NormalBold"/>
      </w:pPr>
      <w:r w:rsidRPr="009F22FD">
        <w:rPr>
          <w:rStyle w:val="HideTWBExt"/>
          <w:b w:val="0"/>
        </w:rPr>
        <w:t>&lt;Article&gt;</w:t>
      </w:r>
      <w:r w:rsidRPr="009F22FD">
        <w:t>Paragrafo 20</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507AFD37" w14:textId="77777777" w:rsidTr="00DF3EBC">
        <w:trPr>
          <w:trHeight w:hRule="exact" w:val="240"/>
          <w:jc w:val="center"/>
        </w:trPr>
        <w:tc>
          <w:tcPr>
            <w:tcW w:w="9752" w:type="dxa"/>
            <w:gridSpan w:val="2"/>
            <w:tcBorders>
              <w:top w:val="nil"/>
              <w:left w:val="nil"/>
              <w:bottom w:val="nil"/>
              <w:right w:val="nil"/>
            </w:tcBorders>
          </w:tcPr>
          <w:p w14:paraId="2A852220" w14:textId="77777777" w:rsidR="00590F8D" w:rsidRPr="009F22FD" w:rsidRDefault="00590F8D" w:rsidP="00DF3EBC"/>
        </w:tc>
      </w:tr>
      <w:tr w:rsidR="00590F8D" w:rsidRPr="009F22FD" w14:paraId="404CCAD7" w14:textId="77777777" w:rsidTr="00DF3EBC">
        <w:trPr>
          <w:trHeight w:val="240"/>
          <w:jc w:val="center"/>
        </w:trPr>
        <w:tc>
          <w:tcPr>
            <w:tcW w:w="4876" w:type="dxa"/>
            <w:tcBorders>
              <w:top w:val="nil"/>
              <w:left w:val="nil"/>
              <w:bottom w:val="nil"/>
              <w:right w:val="nil"/>
            </w:tcBorders>
          </w:tcPr>
          <w:p w14:paraId="19510DC9"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558A9396" w14:textId="77777777" w:rsidR="00590F8D" w:rsidRPr="009F22FD" w:rsidRDefault="00590F8D" w:rsidP="00DF3EBC">
            <w:pPr>
              <w:pStyle w:val="AmColumnHeading"/>
            </w:pPr>
            <w:r w:rsidRPr="009F22FD">
              <w:t>Emendamento</w:t>
            </w:r>
          </w:p>
        </w:tc>
      </w:tr>
      <w:tr w:rsidR="00590F8D" w:rsidRPr="009F22FD" w14:paraId="17CB263C" w14:textId="77777777" w:rsidTr="00DF3EBC">
        <w:trPr>
          <w:jc w:val="center"/>
        </w:trPr>
        <w:tc>
          <w:tcPr>
            <w:tcW w:w="4876" w:type="dxa"/>
            <w:tcBorders>
              <w:top w:val="nil"/>
              <w:left w:val="nil"/>
              <w:bottom w:val="nil"/>
              <w:right w:val="nil"/>
            </w:tcBorders>
          </w:tcPr>
          <w:p w14:paraId="5D0E82C7" w14:textId="77777777" w:rsidR="00590F8D" w:rsidRPr="009F22FD" w:rsidRDefault="00590F8D" w:rsidP="00DF3EBC">
            <w:pPr>
              <w:pStyle w:val="Normal6a"/>
            </w:pPr>
            <w:r w:rsidRPr="009F22FD">
              <w:t>20.</w:t>
            </w:r>
            <w:r w:rsidRPr="009F22FD">
              <w:tab/>
              <w:t>ribadisce la sua condanna nei confronti degli spregevoli attacchi terroristici perpetrati dall'organizzazione terroristica Hamas contro Israele il 7 ottobre 2023, che hanno contribuito a destabilizzare ancora di più il Medio Oriente e sono stati amplificati dalle aggressioni mosse contro Israele da mandatari iraniani (fra cui organizzazioni terroristiche come Hezbollah in Libano e gli Houthi nello Yemen) e dallo stesso regime iraniano;</w:t>
            </w:r>
          </w:p>
        </w:tc>
        <w:tc>
          <w:tcPr>
            <w:tcW w:w="4876" w:type="dxa"/>
            <w:tcBorders>
              <w:top w:val="nil"/>
              <w:left w:val="nil"/>
              <w:bottom w:val="nil"/>
              <w:right w:val="nil"/>
            </w:tcBorders>
          </w:tcPr>
          <w:p w14:paraId="10BC02FC" w14:textId="77777777" w:rsidR="00590F8D" w:rsidRPr="009F22FD" w:rsidRDefault="00590F8D" w:rsidP="00DF3EBC">
            <w:pPr>
              <w:pStyle w:val="Normal6a"/>
            </w:pPr>
            <w:r w:rsidRPr="009F22FD">
              <w:t>20.</w:t>
            </w:r>
            <w:r w:rsidRPr="009F22FD">
              <w:tab/>
              <w:t xml:space="preserve">ribadisce la sua condanna nei confronti degli spregevoli attacchi terroristici perpetrati dall'organizzazione terroristica Hamas contro Israele il 7 ottobre 2023, che hanno contribuito a destabilizzare ancora di più il Medio Oriente e sono stati amplificati dalle aggressioni mosse contro Israele da mandatari iraniani (fra cui organizzazioni terroristiche come Hezbollah in Libano e gli Houthi nello Yemen) e dallo stesso regime iraniano; </w:t>
            </w:r>
            <w:r w:rsidRPr="009F22FD">
              <w:rPr>
                <w:b/>
                <w:i/>
              </w:rPr>
              <w:t>deplora la portata delle vittime civili a Gaza e in Libano; condanna gli attacchi intenzionali delle forze di difesa israeliane contro l'UNIFIL, che sono contrari al diritto internazionale; ribadisce il ruolo stabilizzatore essenziale svolto dall'UNIFIL, al quale contribuiscono 16 Stati membri, nel Libano meridionale e chiede la fine immediata degli attacchi, la piena attuazione della risoluzione 1701 del Consiglio di sicurezza delle Nazioni Unite e il cessate il fuoco sia a Gaza che in Libano;</w:t>
            </w:r>
          </w:p>
        </w:tc>
      </w:tr>
    </w:tbl>
    <w:p w14:paraId="67869779"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316DE855" w14:textId="77777777" w:rsidR="00590F8D" w:rsidRPr="009F22FD" w:rsidRDefault="00590F8D" w:rsidP="00590F8D">
      <w:r w:rsidRPr="009F22FD">
        <w:rPr>
          <w:rStyle w:val="HideTWBExt"/>
        </w:rPr>
        <w:t>&lt;/Amend&gt;</w:t>
      </w:r>
    </w:p>
    <w:p w14:paraId="4BC0756E"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536</w:t>
      </w:r>
      <w:r w:rsidRPr="009F22FD">
        <w:rPr>
          <w:rStyle w:val="HideTWBExt"/>
          <w:b w:val="0"/>
        </w:rPr>
        <w:t>&lt;/NumAm&gt;</w:t>
      </w:r>
    </w:p>
    <w:p w14:paraId="3165DB72" w14:textId="77777777" w:rsidR="00590F8D" w:rsidRPr="009F22FD" w:rsidRDefault="00590F8D" w:rsidP="00590F8D">
      <w:pPr>
        <w:pStyle w:val="NormalBold"/>
      </w:pPr>
      <w:r w:rsidRPr="009F22FD">
        <w:rPr>
          <w:rStyle w:val="HideTWBExt"/>
          <w:b w:val="0"/>
        </w:rPr>
        <w:t>&lt;RepeatBlock-By&gt;&lt;Members&gt;</w:t>
      </w:r>
      <w:r w:rsidRPr="009F22FD">
        <w:t>Kristian Vigenin</w:t>
      </w:r>
      <w:r w:rsidRPr="009F22FD">
        <w:rPr>
          <w:rStyle w:val="HideTWBExt"/>
          <w:b w:val="0"/>
        </w:rPr>
        <w:t>&lt;/Members&gt;</w:t>
      </w:r>
    </w:p>
    <w:p w14:paraId="2BA08021" w14:textId="77777777" w:rsidR="00590F8D" w:rsidRPr="009F22FD" w:rsidRDefault="00590F8D" w:rsidP="00590F8D">
      <w:pPr>
        <w:pStyle w:val="NormalBold"/>
      </w:pPr>
      <w:r w:rsidRPr="009F22FD">
        <w:rPr>
          <w:rStyle w:val="HideTWBExt"/>
          <w:b w:val="0"/>
        </w:rPr>
        <w:t>&lt;/RepeatBlock-By&gt;</w:t>
      </w:r>
    </w:p>
    <w:p w14:paraId="4760320D"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506D022D" w14:textId="77777777" w:rsidR="00590F8D" w:rsidRPr="009F22FD" w:rsidRDefault="00590F8D" w:rsidP="00590F8D">
      <w:pPr>
        <w:pStyle w:val="NormalBold"/>
      </w:pPr>
      <w:r w:rsidRPr="009F22FD">
        <w:rPr>
          <w:rStyle w:val="HideTWBExt"/>
          <w:b w:val="0"/>
        </w:rPr>
        <w:t>&lt;Article&gt;</w:t>
      </w:r>
      <w:r w:rsidRPr="009F22FD">
        <w:t>Paragrafo 20</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777C90FC" w14:textId="77777777" w:rsidTr="00DF3EBC">
        <w:trPr>
          <w:trHeight w:hRule="exact" w:val="240"/>
          <w:jc w:val="center"/>
        </w:trPr>
        <w:tc>
          <w:tcPr>
            <w:tcW w:w="9752" w:type="dxa"/>
            <w:gridSpan w:val="2"/>
            <w:tcBorders>
              <w:top w:val="nil"/>
              <w:left w:val="nil"/>
              <w:bottom w:val="nil"/>
              <w:right w:val="nil"/>
            </w:tcBorders>
          </w:tcPr>
          <w:p w14:paraId="00F94FF1" w14:textId="77777777" w:rsidR="00590F8D" w:rsidRPr="009F22FD" w:rsidRDefault="00590F8D" w:rsidP="00DF3EBC"/>
        </w:tc>
      </w:tr>
      <w:tr w:rsidR="00590F8D" w:rsidRPr="009F22FD" w14:paraId="54D606C5" w14:textId="77777777" w:rsidTr="00DF3EBC">
        <w:trPr>
          <w:trHeight w:val="240"/>
          <w:jc w:val="center"/>
        </w:trPr>
        <w:tc>
          <w:tcPr>
            <w:tcW w:w="4876" w:type="dxa"/>
            <w:tcBorders>
              <w:top w:val="nil"/>
              <w:left w:val="nil"/>
              <w:bottom w:val="nil"/>
              <w:right w:val="nil"/>
            </w:tcBorders>
          </w:tcPr>
          <w:p w14:paraId="00D31BD9"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3DDFFC12" w14:textId="77777777" w:rsidR="00590F8D" w:rsidRPr="009F22FD" w:rsidRDefault="00590F8D" w:rsidP="00DF3EBC">
            <w:pPr>
              <w:pStyle w:val="AmColumnHeading"/>
            </w:pPr>
            <w:r w:rsidRPr="009F22FD">
              <w:t>Emendamento</w:t>
            </w:r>
          </w:p>
        </w:tc>
      </w:tr>
      <w:tr w:rsidR="00590F8D" w:rsidRPr="009F22FD" w14:paraId="4662271E" w14:textId="77777777" w:rsidTr="00DF3EBC">
        <w:trPr>
          <w:jc w:val="center"/>
        </w:trPr>
        <w:tc>
          <w:tcPr>
            <w:tcW w:w="4876" w:type="dxa"/>
            <w:tcBorders>
              <w:top w:val="nil"/>
              <w:left w:val="nil"/>
              <w:bottom w:val="nil"/>
              <w:right w:val="nil"/>
            </w:tcBorders>
          </w:tcPr>
          <w:p w14:paraId="31CE9CC4" w14:textId="77777777" w:rsidR="00590F8D" w:rsidRPr="009F22FD" w:rsidRDefault="00590F8D" w:rsidP="00DF3EBC">
            <w:pPr>
              <w:pStyle w:val="Normal6a"/>
            </w:pPr>
            <w:r w:rsidRPr="009F22FD">
              <w:t>20.</w:t>
            </w:r>
            <w:r w:rsidRPr="009F22FD">
              <w:tab/>
              <w:t>ribadisce la sua condanna nei confronti degli spregevoli attacchi terroristici perpetrati dall'organizzazione terroristica Hamas contro Israele il 7 ottobre 2023, che hanno contribuito a destabilizzare ancora di più il Medio Oriente e sono stati amplificati dalle aggressioni mosse contro Israele da mandatari iraniani (fra cui organizzazioni terroristiche come Hezbollah in Libano e gli Houthi nello Yemen) e dallo stesso regime iraniano;</w:t>
            </w:r>
          </w:p>
        </w:tc>
        <w:tc>
          <w:tcPr>
            <w:tcW w:w="4876" w:type="dxa"/>
            <w:tcBorders>
              <w:top w:val="nil"/>
              <w:left w:val="nil"/>
              <w:bottom w:val="nil"/>
              <w:right w:val="nil"/>
            </w:tcBorders>
          </w:tcPr>
          <w:p w14:paraId="5E60E5F1" w14:textId="77777777" w:rsidR="00590F8D" w:rsidRPr="009F22FD" w:rsidRDefault="00590F8D" w:rsidP="00DF3EBC">
            <w:pPr>
              <w:pStyle w:val="Normal6a"/>
            </w:pPr>
            <w:r w:rsidRPr="009F22FD">
              <w:t>20.</w:t>
            </w:r>
            <w:r w:rsidRPr="009F22FD">
              <w:tab/>
              <w:t xml:space="preserve">ribadisce la sua condanna nei confronti degli spregevoli attacchi terroristici perpetrati dall'organizzazione terroristica Hamas contro Israele il 7 ottobre 2023, che hanno contribuito a destabilizzare ancora di più il Medio Oriente e sono stati amplificati dalle aggressioni mosse contro Israele da mandatari iraniani (fra cui organizzazioni terroristiche come Hezbollah in Libano e gli Houthi nello Yemen) e dallo stesso regime iraniano; </w:t>
            </w:r>
            <w:r w:rsidRPr="009F22FD">
              <w:rPr>
                <w:b/>
                <w:i/>
              </w:rPr>
              <w:t>esprime preoccupazione per l'elevato numero di vittime civili nella regione e chiede la protezione della popolazione civile; mette in guardia contro un ulteriore inasprimento del conflitto;</w:t>
            </w:r>
          </w:p>
        </w:tc>
      </w:tr>
    </w:tbl>
    <w:p w14:paraId="3E837833" w14:textId="77777777" w:rsidR="00590F8D" w:rsidRPr="00973EEF" w:rsidRDefault="00590F8D" w:rsidP="00590F8D">
      <w:pPr>
        <w:pStyle w:val="AmOrLang"/>
        <w:rPr>
          <w:lang w:val="es-ES"/>
        </w:rPr>
      </w:pPr>
      <w:r w:rsidRPr="00973EEF">
        <w:rPr>
          <w:lang w:val="es-ES"/>
        </w:rPr>
        <w:t xml:space="preserve">Or. </w:t>
      </w:r>
      <w:r w:rsidRPr="00973EEF">
        <w:rPr>
          <w:rStyle w:val="HideTWBExt"/>
          <w:lang w:val="es-ES"/>
        </w:rPr>
        <w:t>&lt;Original&gt;</w:t>
      </w:r>
      <w:r w:rsidRPr="00973EEF">
        <w:rPr>
          <w:rStyle w:val="HideTWBInt"/>
          <w:lang w:val="es-ES"/>
        </w:rPr>
        <w:t>{EN}</w:t>
      </w:r>
      <w:r w:rsidRPr="00973EEF">
        <w:rPr>
          <w:lang w:val="es-ES"/>
        </w:rPr>
        <w:t>en</w:t>
      </w:r>
      <w:r w:rsidRPr="00973EEF">
        <w:rPr>
          <w:rStyle w:val="HideTWBExt"/>
          <w:lang w:val="es-ES"/>
        </w:rPr>
        <w:t>&lt;/Original&gt;</w:t>
      </w:r>
    </w:p>
    <w:p w14:paraId="54A70F3F" w14:textId="77777777" w:rsidR="00590F8D" w:rsidRPr="00973EEF" w:rsidRDefault="00590F8D" w:rsidP="00590F8D">
      <w:pPr>
        <w:rPr>
          <w:lang w:val="es-ES"/>
        </w:rPr>
      </w:pPr>
      <w:r w:rsidRPr="00973EEF">
        <w:rPr>
          <w:rStyle w:val="HideTWBExt"/>
          <w:lang w:val="es-ES"/>
        </w:rPr>
        <w:t>&lt;/Amend&gt;</w:t>
      </w:r>
    </w:p>
    <w:p w14:paraId="4A29FEF5" w14:textId="77777777" w:rsidR="00590F8D" w:rsidRPr="00973EEF" w:rsidRDefault="00590F8D" w:rsidP="00590F8D">
      <w:pPr>
        <w:pStyle w:val="AmNumberTabs"/>
        <w:rPr>
          <w:lang w:val="es-ES"/>
        </w:rPr>
      </w:pPr>
      <w:r w:rsidRPr="00973EEF">
        <w:rPr>
          <w:rStyle w:val="HideTWBExt"/>
          <w:b w:val="0"/>
          <w:lang w:val="es-ES"/>
        </w:rPr>
        <w:t>&lt;Amend&gt;</w:t>
      </w:r>
      <w:r w:rsidRPr="00973EEF">
        <w:rPr>
          <w:lang w:val="es-ES"/>
        </w:rPr>
        <w:t>Emendamento</w:t>
      </w:r>
      <w:r w:rsidRPr="00973EEF">
        <w:rPr>
          <w:lang w:val="es-ES"/>
        </w:rPr>
        <w:tab/>
      </w:r>
      <w:r w:rsidRPr="00973EEF">
        <w:rPr>
          <w:lang w:val="es-ES"/>
        </w:rPr>
        <w:tab/>
      </w:r>
      <w:r w:rsidRPr="00973EEF">
        <w:rPr>
          <w:rStyle w:val="HideTWBExt"/>
          <w:b w:val="0"/>
          <w:lang w:val="es-ES"/>
        </w:rPr>
        <w:t>&lt;NumAm&gt;</w:t>
      </w:r>
      <w:r w:rsidRPr="00973EEF">
        <w:rPr>
          <w:lang w:val="es-ES"/>
        </w:rPr>
        <w:t>537</w:t>
      </w:r>
      <w:r w:rsidRPr="00973EEF">
        <w:rPr>
          <w:rStyle w:val="HideTWBExt"/>
          <w:b w:val="0"/>
          <w:lang w:val="es-ES"/>
        </w:rPr>
        <w:t>&lt;/NumAm&gt;</w:t>
      </w:r>
    </w:p>
    <w:p w14:paraId="4826D665" w14:textId="77777777" w:rsidR="00590F8D" w:rsidRPr="00973EEF" w:rsidRDefault="00590F8D" w:rsidP="00590F8D">
      <w:pPr>
        <w:pStyle w:val="NormalBold"/>
        <w:rPr>
          <w:lang w:val="es-ES"/>
        </w:rPr>
      </w:pPr>
      <w:r w:rsidRPr="00973EEF">
        <w:rPr>
          <w:rStyle w:val="HideTWBExt"/>
          <w:b w:val="0"/>
          <w:lang w:val="es-ES"/>
        </w:rPr>
        <w:t>&lt;RepeatBlock-By&gt;&lt;Members&gt;</w:t>
      </w:r>
      <w:r w:rsidRPr="00973EEF">
        <w:rPr>
          <w:lang w:val="es-ES"/>
        </w:rPr>
        <w:t>Sebastian Tynkkynen</w:t>
      </w:r>
      <w:r w:rsidRPr="00973EEF">
        <w:rPr>
          <w:rStyle w:val="HideTWBExt"/>
          <w:b w:val="0"/>
          <w:lang w:val="es-ES"/>
        </w:rPr>
        <w:t>&lt;/Members&gt;</w:t>
      </w:r>
    </w:p>
    <w:p w14:paraId="14FBAEEB" w14:textId="77777777" w:rsidR="00590F8D" w:rsidRPr="00973EEF" w:rsidRDefault="00590F8D" w:rsidP="00590F8D">
      <w:pPr>
        <w:pStyle w:val="NormalBold"/>
        <w:rPr>
          <w:lang w:val="es-ES"/>
        </w:rPr>
      </w:pPr>
      <w:r w:rsidRPr="00973EEF">
        <w:rPr>
          <w:rStyle w:val="HideTWBExt"/>
          <w:b w:val="0"/>
          <w:lang w:val="es-ES"/>
        </w:rPr>
        <w:t>&lt;/RepeatBlock-By&gt;</w:t>
      </w:r>
    </w:p>
    <w:p w14:paraId="16723920"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37064C9A" w14:textId="77777777" w:rsidR="00590F8D" w:rsidRPr="009F22FD" w:rsidRDefault="00590F8D" w:rsidP="00590F8D">
      <w:pPr>
        <w:pStyle w:val="NormalBold"/>
      </w:pPr>
      <w:r w:rsidRPr="009F22FD">
        <w:rPr>
          <w:rStyle w:val="HideTWBExt"/>
          <w:b w:val="0"/>
        </w:rPr>
        <w:t>&lt;Article&gt;</w:t>
      </w:r>
      <w:r w:rsidRPr="009F22FD">
        <w:t>Paragrafo 20</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5B81E989" w14:textId="77777777" w:rsidTr="00DF3EBC">
        <w:trPr>
          <w:trHeight w:hRule="exact" w:val="240"/>
          <w:jc w:val="center"/>
        </w:trPr>
        <w:tc>
          <w:tcPr>
            <w:tcW w:w="9752" w:type="dxa"/>
            <w:gridSpan w:val="2"/>
            <w:tcBorders>
              <w:top w:val="nil"/>
              <w:left w:val="nil"/>
              <w:bottom w:val="nil"/>
              <w:right w:val="nil"/>
            </w:tcBorders>
          </w:tcPr>
          <w:p w14:paraId="07B590D5" w14:textId="77777777" w:rsidR="00590F8D" w:rsidRPr="009F22FD" w:rsidRDefault="00590F8D" w:rsidP="00DF3EBC"/>
        </w:tc>
      </w:tr>
      <w:tr w:rsidR="00590F8D" w:rsidRPr="009F22FD" w14:paraId="5AA8BF7B" w14:textId="77777777" w:rsidTr="00DF3EBC">
        <w:trPr>
          <w:trHeight w:val="240"/>
          <w:jc w:val="center"/>
        </w:trPr>
        <w:tc>
          <w:tcPr>
            <w:tcW w:w="4876" w:type="dxa"/>
            <w:tcBorders>
              <w:top w:val="nil"/>
              <w:left w:val="nil"/>
              <w:bottom w:val="nil"/>
              <w:right w:val="nil"/>
            </w:tcBorders>
          </w:tcPr>
          <w:p w14:paraId="21E9026A"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030E6797" w14:textId="77777777" w:rsidR="00590F8D" w:rsidRPr="009F22FD" w:rsidRDefault="00590F8D" w:rsidP="00DF3EBC">
            <w:pPr>
              <w:pStyle w:val="AmColumnHeading"/>
            </w:pPr>
            <w:r w:rsidRPr="009F22FD">
              <w:t>Emendamento</w:t>
            </w:r>
          </w:p>
        </w:tc>
      </w:tr>
      <w:tr w:rsidR="00590F8D" w:rsidRPr="009F22FD" w14:paraId="2A0D78F7" w14:textId="77777777" w:rsidTr="00DF3EBC">
        <w:trPr>
          <w:jc w:val="center"/>
        </w:trPr>
        <w:tc>
          <w:tcPr>
            <w:tcW w:w="4876" w:type="dxa"/>
            <w:tcBorders>
              <w:top w:val="nil"/>
              <w:left w:val="nil"/>
              <w:bottom w:val="nil"/>
              <w:right w:val="nil"/>
            </w:tcBorders>
          </w:tcPr>
          <w:p w14:paraId="16C6B14C" w14:textId="77777777" w:rsidR="00590F8D" w:rsidRPr="009F22FD" w:rsidRDefault="00590F8D" w:rsidP="00DF3EBC">
            <w:pPr>
              <w:pStyle w:val="Normal6a"/>
            </w:pPr>
            <w:r w:rsidRPr="009F22FD">
              <w:t>20.</w:t>
            </w:r>
            <w:r w:rsidRPr="009F22FD">
              <w:tab/>
              <w:t>ribadisce la sua condanna nei confronti degli spregevoli attacchi terroristici perpetrati dall'organizzazione terroristica Hamas contro Israele il 7 ottobre 2023, che hanno contribuito a destabilizzare ancora di più il Medio Oriente e sono stati amplificati dalle aggressioni mosse contro Israele da mandatari iraniani (fra cui organizzazioni terroristiche come Hezbollah in Libano e gli Houthi nello Yemen) e dallo stesso regime iraniano;</w:t>
            </w:r>
          </w:p>
        </w:tc>
        <w:tc>
          <w:tcPr>
            <w:tcW w:w="4876" w:type="dxa"/>
            <w:tcBorders>
              <w:top w:val="nil"/>
              <w:left w:val="nil"/>
              <w:bottom w:val="nil"/>
              <w:right w:val="nil"/>
            </w:tcBorders>
          </w:tcPr>
          <w:p w14:paraId="5F8C7265" w14:textId="77777777" w:rsidR="00590F8D" w:rsidRPr="009F22FD" w:rsidRDefault="00590F8D" w:rsidP="00DF3EBC">
            <w:pPr>
              <w:pStyle w:val="Normal6a"/>
            </w:pPr>
            <w:r w:rsidRPr="009F22FD">
              <w:t>20.</w:t>
            </w:r>
            <w:r w:rsidRPr="009F22FD">
              <w:tab/>
              <w:t xml:space="preserve">ribadisce la sua condanna nei confronti degli spregevoli attacchi terroristici perpetrati dall'organizzazione terroristica Hamas contro Israele il 7 ottobre 2023, che hanno contribuito a destabilizzare ancora di più il Medio Oriente e sono stati amplificati dalle aggressioni mosse contro Israele da mandatari iraniani (fra cui organizzazioni terroristiche come Hezbollah in Libano e gli Houthi nello Yemen) e dallo stesso regime iraniano; </w:t>
            </w:r>
            <w:r w:rsidRPr="009F22FD">
              <w:rPr>
                <w:b/>
                <w:i/>
              </w:rPr>
              <w:t>chiede il rilascio incondizionato degli ostaggi detenuti da Hamas;</w:t>
            </w:r>
          </w:p>
        </w:tc>
      </w:tr>
    </w:tbl>
    <w:p w14:paraId="61E66143"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{FI}</w:t>
      </w:r>
      <w:r w:rsidRPr="009F22FD">
        <w:t>fi</w:t>
      </w:r>
      <w:r w:rsidRPr="009F22FD">
        <w:rPr>
          <w:rStyle w:val="HideTWBExt"/>
        </w:rPr>
        <w:t>&lt;/Original&gt;</w:t>
      </w:r>
    </w:p>
    <w:p w14:paraId="5E2E36C2" w14:textId="77777777" w:rsidR="00590F8D" w:rsidRPr="009F22FD" w:rsidRDefault="00590F8D" w:rsidP="00590F8D">
      <w:r w:rsidRPr="009F22FD">
        <w:rPr>
          <w:rStyle w:val="HideTWBExt"/>
        </w:rPr>
        <w:t>&lt;/Amend&gt;</w:t>
      </w:r>
    </w:p>
    <w:p w14:paraId="4DE5FE17"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538</w:t>
      </w:r>
      <w:r w:rsidRPr="009F22FD">
        <w:rPr>
          <w:rStyle w:val="HideTWBExt"/>
          <w:b w:val="0"/>
        </w:rPr>
        <w:t>&lt;/NumAm&gt;</w:t>
      </w:r>
    </w:p>
    <w:p w14:paraId="0B519771" w14:textId="77777777" w:rsidR="00590F8D" w:rsidRPr="009F22FD" w:rsidRDefault="00590F8D" w:rsidP="00590F8D">
      <w:pPr>
        <w:pStyle w:val="NormalBold"/>
      </w:pPr>
      <w:r w:rsidRPr="009F22FD">
        <w:rPr>
          <w:rStyle w:val="HideTWBExt"/>
          <w:b w:val="0"/>
        </w:rPr>
        <w:t>&lt;RepeatBlock-By&gt;&lt;Members&gt;</w:t>
      </w:r>
      <w:r w:rsidRPr="009F22FD">
        <w:t>Sebastian Tynkkynen</w:t>
      </w:r>
      <w:r w:rsidRPr="009F22FD">
        <w:rPr>
          <w:rStyle w:val="HideTWBExt"/>
          <w:b w:val="0"/>
        </w:rPr>
        <w:t>&lt;/Members&gt;</w:t>
      </w:r>
    </w:p>
    <w:p w14:paraId="542B90C8" w14:textId="77777777" w:rsidR="00590F8D" w:rsidRPr="009F22FD" w:rsidRDefault="00590F8D" w:rsidP="00590F8D">
      <w:pPr>
        <w:pStyle w:val="NormalBold"/>
      </w:pPr>
      <w:r w:rsidRPr="009F22FD">
        <w:rPr>
          <w:rStyle w:val="HideTWBExt"/>
          <w:b w:val="0"/>
        </w:rPr>
        <w:t>&lt;/RepeatBlock-By&gt;</w:t>
      </w:r>
    </w:p>
    <w:p w14:paraId="265E347B"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071014C6" w14:textId="77777777" w:rsidR="00590F8D" w:rsidRPr="009F22FD" w:rsidRDefault="00590F8D" w:rsidP="00590F8D">
      <w:pPr>
        <w:pStyle w:val="NormalBold"/>
      </w:pPr>
      <w:r w:rsidRPr="009F22FD">
        <w:rPr>
          <w:rStyle w:val="HideTWBExt"/>
          <w:b w:val="0"/>
        </w:rPr>
        <w:t>&lt;Article&gt;</w:t>
      </w:r>
      <w:r w:rsidRPr="009F22FD">
        <w:t>Paragrafo 20 bis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1B2F50BF" w14:textId="77777777" w:rsidTr="00DF3EBC">
        <w:trPr>
          <w:trHeight w:hRule="exact" w:val="240"/>
          <w:jc w:val="center"/>
        </w:trPr>
        <w:tc>
          <w:tcPr>
            <w:tcW w:w="9752" w:type="dxa"/>
            <w:gridSpan w:val="2"/>
            <w:tcBorders>
              <w:top w:val="nil"/>
              <w:left w:val="nil"/>
              <w:bottom w:val="nil"/>
              <w:right w:val="nil"/>
            </w:tcBorders>
          </w:tcPr>
          <w:p w14:paraId="0EF9AB5A" w14:textId="77777777" w:rsidR="00590F8D" w:rsidRPr="009F22FD" w:rsidRDefault="00590F8D" w:rsidP="00DF3EBC"/>
        </w:tc>
      </w:tr>
      <w:tr w:rsidR="00590F8D" w:rsidRPr="009F22FD" w14:paraId="6A7ABBB7" w14:textId="77777777" w:rsidTr="00DF3EBC">
        <w:trPr>
          <w:trHeight w:val="240"/>
          <w:jc w:val="center"/>
        </w:trPr>
        <w:tc>
          <w:tcPr>
            <w:tcW w:w="4876" w:type="dxa"/>
            <w:tcBorders>
              <w:top w:val="nil"/>
              <w:left w:val="nil"/>
              <w:bottom w:val="nil"/>
              <w:right w:val="nil"/>
            </w:tcBorders>
          </w:tcPr>
          <w:p w14:paraId="013979F2"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1507E221" w14:textId="77777777" w:rsidR="00590F8D" w:rsidRPr="009F22FD" w:rsidRDefault="00590F8D" w:rsidP="00DF3EBC">
            <w:pPr>
              <w:pStyle w:val="AmColumnHeading"/>
            </w:pPr>
            <w:r w:rsidRPr="009F22FD">
              <w:t>Emendamento</w:t>
            </w:r>
          </w:p>
        </w:tc>
      </w:tr>
      <w:tr w:rsidR="00590F8D" w:rsidRPr="009F22FD" w14:paraId="2D8C5512" w14:textId="77777777" w:rsidTr="00DF3EBC">
        <w:trPr>
          <w:jc w:val="center"/>
        </w:trPr>
        <w:tc>
          <w:tcPr>
            <w:tcW w:w="4876" w:type="dxa"/>
            <w:tcBorders>
              <w:top w:val="nil"/>
              <w:left w:val="nil"/>
              <w:bottom w:val="nil"/>
              <w:right w:val="nil"/>
            </w:tcBorders>
          </w:tcPr>
          <w:p w14:paraId="01805BE0" w14:textId="77777777" w:rsidR="00590F8D" w:rsidRPr="009F22FD" w:rsidRDefault="00590F8D" w:rsidP="00DF3EBC">
            <w:pPr>
              <w:pStyle w:val="Normal6a"/>
            </w:pPr>
          </w:p>
        </w:tc>
        <w:tc>
          <w:tcPr>
            <w:tcW w:w="4876" w:type="dxa"/>
            <w:tcBorders>
              <w:top w:val="nil"/>
              <w:left w:val="nil"/>
              <w:bottom w:val="nil"/>
              <w:right w:val="nil"/>
            </w:tcBorders>
          </w:tcPr>
          <w:p w14:paraId="345149E3" w14:textId="77777777" w:rsidR="00590F8D" w:rsidRPr="009F22FD" w:rsidRDefault="00590F8D" w:rsidP="00DF3EBC">
            <w:pPr>
              <w:pStyle w:val="Normal6a"/>
            </w:pPr>
            <w:r w:rsidRPr="009F22FD">
              <w:rPr>
                <w:b/>
                <w:i/>
              </w:rPr>
              <w:t>20 bis.</w:t>
            </w:r>
            <w:r w:rsidRPr="009F22FD">
              <w:tab/>
            </w:r>
            <w:r w:rsidRPr="009F22FD">
              <w:rPr>
                <w:b/>
                <w:i/>
              </w:rPr>
              <w:t>sottolinea che Israele è circondato da Stati ostili; evidenzia che Israele ha il diritto di difendersi da questa minaccia alla sua esistenza;</w:t>
            </w:r>
          </w:p>
        </w:tc>
      </w:tr>
    </w:tbl>
    <w:p w14:paraId="7BA85D14"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{FI}</w:t>
      </w:r>
      <w:r w:rsidRPr="009F22FD">
        <w:t>fi</w:t>
      </w:r>
      <w:r w:rsidRPr="009F22FD">
        <w:rPr>
          <w:rStyle w:val="HideTWBExt"/>
        </w:rPr>
        <w:t>&lt;/Original&gt;</w:t>
      </w:r>
    </w:p>
    <w:p w14:paraId="0507C00B" w14:textId="77777777" w:rsidR="00590F8D" w:rsidRPr="009F22FD" w:rsidRDefault="00590F8D" w:rsidP="00590F8D">
      <w:r w:rsidRPr="009F22FD">
        <w:rPr>
          <w:rStyle w:val="HideTWBExt"/>
        </w:rPr>
        <w:t>&lt;/Amend&gt;</w:t>
      </w:r>
    </w:p>
    <w:p w14:paraId="696C620D"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539</w:t>
      </w:r>
      <w:r w:rsidRPr="009F22FD">
        <w:rPr>
          <w:rStyle w:val="HideTWBExt"/>
          <w:b w:val="0"/>
        </w:rPr>
        <w:t>&lt;/NumAm&gt;</w:t>
      </w:r>
    </w:p>
    <w:p w14:paraId="7DFA83DB" w14:textId="77777777" w:rsidR="00590F8D" w:rsidRPr="009F22FD" w:rsidRDefault="00590F8D" w:rsidP="00590F8D">
      <w:pPr>
        <w:pStyle w:val="NormalBold"/>
      </w:pPr>
      <w:r w:rsidRPr="009F22FD">
        <w:rPr>
          <w:rStyle w:val="HideTWBExt"/>
          <w:b w:val="0"/>
        </w:rPr>
        <w:t>&lt;RepeatBlock-By&gt;&lt;Members&gt;</w:t>
      </w:r>
      <w:r w:rsidRPr="009F22FD">
        <w:t>Tobias Cremer, Yannis Maniatis, Raphaël Glucksmann, Sven Mikser</w:t>
      </w:r>
      <w:r w:rsidRPr="009F22FD">
        <w:rPr>
          <w:rStyle w:val="HideTWBExt"/>
          <w:b w:val="0"/>
        </w:rPr>
        <w:t>&lt;/Members&gt;</w:t>
      </w:r>
    </w:p>
    <w:p w14:paraId="0EA1616C" w14:textId="77777777" w:rsidR="00590F8D" w:rsidRPr="009F22FD" w:rsidRDefault="00590F8D" w:rsidP="00590F8D">
      <w:pPr>
        <w:pStyle w:val="NormalBold"/>
      </w:pPr>
      <w:r w:rsidRPr="009F22FD">
        <w:rPr>
          <w:rStyle w:val="HideTWBExt"/>
          <w:b w:val="0"/>
        </w:rPr>
        <w:t>&lt;/RepeatBlock-By&gt;</w:t>
      </w:r>
    </w:p>
    <w:p w14:paraId="60231F42"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3E731B91" w14:textId="77777777" w:rsidR="00590F8D" w:rsidRPr="009F22FD" w:rsidRDefault="00590F8D" w:rsidP="00590F8D">
      <w:pPr>
        <w:pStyle w:val="NormalBold"/>
      </w:pPr>
      <w:r w:rsidRPr="009F22FD">
        <w:rPr>
          <w:rStyle w:val="HideTWBExt"/>
          <w:b w:val="0"/>
        </w:rPr>
        <w:t>&lt;Article&gt;</w:t>
      </w:r>
      <w:r w:rsidRPr="009F22FD">
        <w:t>Paragrafo 20 bis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3EDB28F0" w14:textId="77777777" w:rsidTr="00DF3EBC">
        <w:trPr>
          <w:trHeight w:hRule="exact" w:val="240"/>
          <w:jc w:val="center"/>
        </w:trPr>
        <w:tc>
          <w:tcPr>
            <w:tcW w:w="9752" w:type="dxa"/>
            <w:gridSpan w:val="2"/>
            <w:tcBorders>
              <w:top w:val="nil"/>
              <w:left w:val="nil"/>
              <w:bottom w:val="nil"/>
              <w:right w:val="nil"/>
            </w:tcBorders>
          </w:tcPr>
          <w:p w14:paraId="60F5556D" w14:textId="77777777" w:rsidR="00590F8D" w:rsidRPr="009F22FD" w:rsidRDefault="00590F8D" w:rsidP="00DF3EBC"/>
        </w:tc>
      </w:tr>
      <w:tr w:rsidR="00590F8D" w:rsidRPr="009F22FD" w14:paraId="38168018" w14:textId="77777777" w:rsidTr="00DF3EBC">
        <w:trPr>
          <w:trHeight w:val="240"/>
          <w:jc w:val="center"/>
        </w:trPr>
        <w:tc>
          <w:tcPr>
            <w:tcW w:w="4876" w:type="dxa"/>
            <w:tcBorders>
              <w:top w:val="nil"/>
              <w:left w:val="nil"/>
              <w:bottom w:val="nil"/>
              <w:right w:val="nil"/>
            </w:tcBorders>
          </w:tcPr>
          <w:p w14:paraId="78BE6011"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3A78670F" w14:textId="77777777" w:rsidR="00590F8D" w:rsidRPr="009F22FD" w:rsidRDefault="00590F8D" w:rsidP="00DF3EBC">
            <w:pPr>
              <w:pStyle w:val="AmColumnHeading"/>
            </w:pPr>
            <w:r w:rsidRPr="009F22FD">
              <w:t>Emendamento</w:t>
            </w:r>
          </w:p>
        </w:tc>
      </w:tr>
      <w:tr w:rsidR="00590F8D" w:rsidRPr="009F22FD" w14:paraId="4E4415B1" w14:textId="77777777" w:rsidTr="00DF3EBC">
        <w:trPr>
          <w:jc w:val="center"/>
        </w:trPr>
        <w:tc>
          <w:tcPr>
            <w:tcW w:w="4876" w:type="dxa"/>
            <w:tcBorders>
              <w:top w:val="nil"/>
              <w:left w:val="nil"/>
              <w:bottom w:val="nil"/>
              <w:right w:val="nil"/>
            </w:tcBorders>
          </w:tcPr>
          <w:p w14:paraId="523CE3CC" w14:textId="77777777" w:rsidR="00590F8D" w:rsidRPr="009F22FD" w:rsidRDefault="00590F8D" w:rsidP="00DF3EBC">
            <w:pPr>
              <w:pStyle w:val="Normal6a"/>
            </w:pPr>
          </w:p>
        </w:tc>
        <w:tc>
          <w:tcPr>
            <w:tcW w:w="4876" w:type="dxa"/>
            <w:tcBorders>
              <w:top w:val="nil"/>
              <w:left w:val="nil"/>
              <w:bottom w:val="nil"/>
              <w:right w:val="nil"/>
            </w:tcBorders>
          </w:tcPr>
          <w:p w14:paraId="04FBE31A" w14:textId="77777777" w:rsidR="00590F8D" w:rsidRPr="009F22FD" w:rsidRDefault="00590F8D" w:rsidP="00DF3EBC">
            <w:pPr>
              <w:pStyle w:val="Normal6a"/>
            </w:pPr>
            <w:r w:rsidRPr="009F22FD">
              <w:rPr>
                <w:b/>
                <w:i/>
              </w:rPr>
              <w:t>20 bis.</w:t>
            </w:r>
            <w:r w:rsidRPr="009F22FD">
              <w:tab/>
            </w:r>
            <w:r w:rsidRPr="009F22FD">
              <w:rPr>
                <w:b/>
                <w:i/>
              </w:rPr>
              <w:t>deplora tutti gli atti di violenza che hanno contribuito a destabilizzare ancora di più il Medio Oriente e sono stati amplificati dalle aggressioni mosse contro Israele da mandatari iraniani (fra cui organizzazioni terroristiche come Hezbollah in Libano e gli Houthi nello Yemen) e dallo stesso regime iraniano;</w:t>
            </w:r>
          </w:p>
        </w:tc>
      </w:tr>
    </w:tbl>
    <w:p w14:paraId="2500F873"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314822C1" w14:textId="77777777" w:rsidR="00590F8D" w:rsidRPr="009F22FD" w:rsidRDefault="00590F8D" w:rsidP="00590F8D">
      <w:r w:rsidRPr="009F22FD">
        <w:rPr>
          <w:rStyle w:val="HideTWBExt"/>
        </w:rPr>
        <w:t>&lt;/Amend&gt;</w:t>
      </w:r>
    </w:p>
    <w:p w14:paraId="54A6A357"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540</w:t>
      </w:r>
      <w:r w:rsidRPr="009F22FD">
        <w:rPr>
          <w:rStyle w:val="HideTWBExt"/>
          <w:b w:val="0"/>
        </w:rPr>
        <w:t>&lt;/NumAm&gt;</w:t>
      </w:r>
    </w:p>
    <w:p w14:paraId="17D532F3" w14:textId="77777777" w:rsidR="00590F8D" w:rsidRPr="009F22FD" w:rsidRDefault="00590F8D" w:rsidP="00590F8D">
      <w:pPr>
        <w:pStyle w:val="NormalBold"/>
      </w:pPr>
      <w:r w:rsidRPr="009F22FD">
        <w:rPr>
          <w:rStyle w:val="HideTWBExt"/>
          <w:b w:val="0"/>
        </w:rPr>
        <w:t>&lt;RepeatBlock-By&gt;&lt;Members&gt;</w:t>
      </w:r>
      <w:r w:rsidRPr="009F22FD">
        <w:t>Tobias Cremer, Yannis Maniatis, Raphaël Glucksmann, Sven Mikser</w:t>
      </w:r>
      <w:r w:rsidRPr="009F22FD">
        <w:rPr>
          <w:rStyle w:val="HideTWBExt"/>
          <w:b w:val="0"/>
        </w:rPr>
        <w:t>&lt;/Members&gt;</w:t>
      </w:r>
    </w:p>
    <w:p w14:paraId="69104ECB" w14:textId="77777777" w:rsidR="00590F8D" w:rsidRPr="009F22FD" w:rsidRDefault="00590F8D" w:rsidP="00590F8D">
      <w:pPr>
        <w:pStyle w:val="NormalBold"/>
      </w:pPr>
      <w:r w:rsidRPr="009F22FD">
        <w:rPr>
          <w:rStyle w:val="HideTWBExt"/>
          <w:b w:val="0"/>
        </w:rPr>
        <w:t>&lt;/RepeatBlock-By&gt;</w:t>
      </w:r>
    </w:p>
    <w:p w14:paraId="31ABBCA1"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24704222" w14:textId="77777777" w:rsidR="00590F8D" w:rsidRPr="009F22FD" w:rsidRDefault="00590F8D" w:rsidP="00590F8D">
      <w:pPr>
        <w:pStyle w:val="NormalBold"/>
      </w:pPr>
      <w:r w:rsidRPr="009F22FD">
        <w:rPr>
          <w:rStyle w:val="HideTWBExt"/>
          <w:b w:val="0"/>
        </w:rPr>
        <w:t>&lt;Article&gt;</w:t>
      </w:r>
      <w:r w:rsidRPr="009F22FD">
        <w:t>Paragrafo 20 ter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532C9EF3" w14:textId="77777777" w:rsidTr="00DF3EBC">
        <w:trPr>
          <w:trHeight w:hRule="exact" w:val="240"/>
          <w:jc w:val="center"/>
        </w:trPr>
        <w:tc>
          <w:tcPr>
            <w:tcW w:w="9752" w:type="dxa"/>
            <w:gridSpan w:val="2"/>
            <w:tcBorders>
              <w:top w:val="nil"/>
              <w:left w:val="nil"/>
              <w:bottom w:val="nil"/>
              <w:right w:val="nil"/>
            </w:tcBorders>
          </w:tcPr>
          <w:p w14:paraId="01A5DD6F" w14:textId="77777777" w:rsidR="00590F8D" w:rsidRPr="009F22FD" w:rsidRDefault="00590F8D" w:rsidP="00DF3EBC"/>
        </w:tc>
      </w:tr>
      <w:tr w:rsidR="00590F8D" w:rsidRPr="009F22FD" w14:paraId="5963EA39" w14:textId="77777777" w:rsidTr="00DF3EBC">
        <w:trPr>
          <w:trHeight w:val="240"/>
          <w:jc w:val="center"/>
        </w:trPr>
        <w:tc>
          <w:tcPr>
            <w:tcW w:w="4876" w:type="dxa"/>
            <w:tcBorders>
              <w:top w:val="nil"/>
              <w:left w:val="nil"/>
              <w:bottom w:val="nil"/>
              <w:right w:val="nil"/>
            </w:tcBorders>
          </w:tcPr>
          <w:p w14:paraId="71DAAFE2"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6D9A7413" w14:textId="77777777" w:rsidR="00590F8D" w:rsidRPr="009F22FD" w:rsidRDefault="00590F8D" w:rsidP="00DF3EBC">
            <w:pPr>
              <w:pStyle w:val="AmColumnHeading"/>
            </w:pPr>
            <w:r w:rsidRPr="009F22FD">
              <w:t>Emendamento</w:t>
            </w:r>
          </w:p>
        </w:tc>
      </w:tr>
      <w:tr w:rsidR="00590F8D" w:rsidRPr="009F22FD" w14:paraId="4346BBEC" w14:textId="77777777" w:rsidTr="00DF3EBC">
        <w:trPr>
          <w:jc w:val="center"/>
        </w:trPr>
        <w:tc>
          <w:tcPr>
            <w:tcW w:w="4876" w:type="dxa"/>
            <w:tcBorders>
              <w:top w:val="nil"/>
              <w:left w:val="nil"/>
              <w:bottom w:val="nil"/>
              <w:right w:val="nil"/>
            </w:tcBorders>
          </w:tcPr>
          <w:p w14:paraId="691D6725" w14:textId="77777777" w:rsidR="00590F8D" w:rsidRPr="009F22FD" w:rsidRDefault="00590F8D" w:rsidP="00DF3EBC">
            <w:pPr>
              <w:pStyle w:val="Normal6a"/>
            </w:pPr>
          </w:p>
        </w:tc>
        <w:tc>
          <w:tcPr>
            <w:tcW w:w="4876" w:type="dxa"/>
            <w:tcBorders>
              <w:top w:val="nil"/>
              <w:left w:val="nil"/>
              <w:bottom w:val="nil"/>
              <w:right w:val="nil"/>
            </w:tcBorders>
          </w:tcPr>
          <w:p w14:paraId="280AD980" w14:textId="77777777" w:rsidR="00590F8D" w:rsidRPr="009F22FD" w:rsidRDefault="00590F8D" w:rsidP="00DF3EBC">
            <w:pPr>
              <w:pStyle w:val="Normal6a"/>
            </w:pPr>
            <w:r w:rsidRPr="009F22FD">
              <w:rPr>
                <w:b/>
                <w:i/>
              </w:rPr>
              <w:t>20 ter.</w:t>
            </w:r>
            <w:r w:rsidRPr="009F22FD">
              <w:tab/>
            </w:r>
            <w:r w:rsidRPr="009F22FD">
              <w:rPr>
                <w:b/>
                <w:i/>
              </w:rPr>
              <w:t>esprime la massima preoccupazione per l'escalation militare in Libano e deplora il numero inaccettabile di vittime civili, lo sfollamento forzato causato dall'intensificarsi delle violenze e l'uso persistente della forza militare; chiede un cessate il fuoco immediato lungo la linea blu e l'attuazione piena e simmetrica della risoluzione 1701 del Consiglio di sicurezza delle Nazioni Unite; esprime particolare preoccupazione per i presunti attacchi delle forze di difesa israeliane contro la forza interinale delle Nazioni Unite in Libano (UNIFIL); ricorda che ogni attacco contro le forze di pace delle Nazioni Unite costituisce una grave violazione del diritto internazionale ed è del tutto inaccettabile;</w:t>
            </w:r>
          </w:p>
        </w:tc>
      </w:tr>
    </w:tbl>
    <w:p w14:paraId="0BA41DF6" w14:textId="77777777" w:rsidR="00590F8D" w:rsidRPr="00973EEF" w:rsidRDefault="00590F8D" w:rsidP="00590F8D">
      <w:pPr>
        <w:pStyle w:val="AmOrLang"/>
        <w:rPr>
          <w:lang w:val="es-ES"/>
        </w:rPr>
      </w:pPr>
      <w:r w:rsidRPr="00973EEF">
        <w:rPr>
          <w:lang w:val="es-ES"/>
        </w:rPr>
        <w:t xml:space="preserve">Or. </w:t>
      </w:r>
      <w:r w:rsidRPr="00973EEF">
        <w:rPr>
          <w:rStyle w:val="HideTWBExt"/>
          <w:lang w:val="es-ES"/>
        </w:rPr>
        <w:t>&lt;Original&gt;</w:t>
      </w:r>
      <w:r w:rsidRPr="00973EEF">
        <w:rPr>
          <w:rStyle w:val="HideTWBInt"/>
          <w:lang w:val="es-ES"/>
        </w:rPr>
        <w:t>{EN}</w:t>
      </w:r>
      <w:r w:rsidRPr="00973EEF">
        <w:rPr>
          <w:lang w:val="es-ES"/>
        </w:rPr>
        <w:t>en</w:t>
      </w:r>
      <w:r w:rsidRPr="00973EEF">
        <w:rPr>
          <w:rStyle w:val="HideTWBExt"/>
          <w:lang w:val="es-ES"/>
        </w:rPr>
        <w:t>&lt;/Original&gt;</w:t>
      </w:r>
    </w:p>
    <w:p w14:paraId="321E15F3" w14:textId="77777777" w:rsidR="00590F8D" w:rsidRPr="00973EEF" w:rsidRDefault="00590F8D" w:rsidP="00590F8D">
      <w:pPr>
        <w:rPr>
          <w:lang w:val="es-ES"/>
        </w:rPr>
      </w:pPr>
      <w:r w:rsidRPr="00973EEF">
        <w:rPr>
          <w:rStyle w:val="HideTWBExt"/>
          <w:lang w:val="es-ES"/>
        </w:rPr>
        <w:t>&lt;/Amend&gt;</w:t>
      </w:r>
    </w:p>
    <w:p w14:paraId="3E4608F9" w14:textId="77777777" w:rsidR="00590F8D" w:rsidRPr="00973EEF" w:rsidRDefault="00590F8D" w:rsidP="00590F8D">
      <w:pPr>
        <w:pStyle w:val="AmNumberTabs"/>
        <w:rPr>
          <w:lang w:val="es-ES"/>
        </w:rPr>
      </w:pPr>
      <w:r w:rsidRPr="00973EEF">
        <w:rPr>
          <w:rStyle w:val="HideTWBExt"/>
          <w:b w:val="0"/>
          <w:lang w:val="es-ES"/>
        </w:rPr>
        <w:t>&lt;Amend&gt;</w:t>
      </w:r>
      <w:r w:rsidRPr="00973EEF">
        <w:rPr>
          <w:lang w:val="es-ES"/>
        </w:rPr>
        <w:t>Emendamento</w:t>
      </w:r>
      <w:r w:rsidRPr="00973EEF">
        <w:rPr>
          <w:lang w:val="es-ES"/>
        </w:rPr>
        <w:tab/>
      </w:r>
      <w:r w:rsidRPr="00973EEF">
        <w:rPr>
          <w:lang w:val="es-ES"/>
        </w:rPr>
        <w:tab/>
      </w:r>
      <w:r w:rsidRPr="00973EEF">
        <w:rPr>
          <w:rStyle w:val="HideTWBExt"/>
          <w:b w:val="0"/>
          <w:lang w:val="es-ES"/>
        </w:rPr>
        <w:t>&lt;NumAm&gt;</w:t>
      </w:r>
      <w:r w:rsidRPr="00973EEF">
        <w:rPr>
          <w:lang w:val="es-ES"/>
        </w:rPr>
        <w:t>541</w:t>
      </w:r>
      <w:r w:rsidRPr="00973EEF">
        <w:rPr>
          <w:rStyle w:val="HideTWBExt"/>
          <w:b w:val="0"/>
          <w:lang w:val="es-ES"/>
        </w:rPr>
        <w:t>&lt;/NumAm&gt;</w:t>
      </w:r>
    </w:p>
    <w:p w14:paraId="1FD30303" w14:textId="77777777" w:rsidR="00590F8D" w:rsidRPr="00973EEF" w:rsidRDefault="00590F8D" w:rsidP="00590F8D">
      <w:pPr>
        <w:pStyle w:val="NormalBold"/>
        <w:rPr>
          <w:lang w:val="es-ES"/>
        </w:rPr>
      </w:pPr>
      <w:r w:rsidRPr="00973EEF">
        <w:rPr>
          <w:rStyle w:val="HideTWBExt"/>
          <w:b w:val="0"/>
          <w:lang w:val="es-ES"/>
        </w:rPr>
        <w:t>&lt;RepeatBlock-By&gt;&lt;Members&gt;</w:t>
      </w:r>
      <w:r w:rsidRPr="00973EEF">
        <w:rPr>
          <w:lang w:val="es-ES"/>
        </w:rPr>
        <w:t>Eszter Lakos</w:t>
      </w:r>
      <w:r w:rsidRPr="00973EEF">
        <w:rPr>
          <w:rStyle w:val="HideTWBExt"/>
          <w:b w:val="0"/>
          <w:lang w:val="es-ES"/>
        </w:rPr>
        <w:t>&lt;/Members&gt;</w:t>
      </w:r>
    </w:p>
    <w:p w14:paraId="7D2759A9" w14:textId="77777777" w:rsidR="00590F8D" w:rsidRPr="00973EEF" w:rsidRDefault="00590F8D" w:rsidP="00590F8D">
      <w:pPr>
        <w:pStyle w:val="NormalBold"/>
        <w:rPr>
          <w:lang w:val="es-ES"/>
        </w:rPr>
      </w:pPr>
      <w:r w:rsidRPr="00973EEF">
        <w:rPr>
          <w:rStyle w:val="HideTWBExt"/>
          <w:b w:val="0"/>
          <w:lang w:val="es-ES"/>
        </w:rPr>
        <w:t>&lt;/RepeatBlock-By&gt;</w:t>
      </w:r>
    </w:p>
    <w:p w14:paraId="69A7A4D9"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5F6C0DCB" w14:textId="77777777" w:rsidR="00590F8D" w:rsidRPr="009F22FD" w:rsidRDefault="00590F8D" w:rsidP="00590F8D">
      <w:pPr>
        <w:pStyle w:val="NormalBold"/>
      </w:pPr>
      <w:r w:rsidRPr="009F22FD">
        <w:rPr>
          <w:rStyle w:val="HideTWBExt"/>
          <w:b w:val="0"/>
        </w:rPr>
        <w:t>&lt;Article&gt;</w:t>
      </w:r>
      <w:r w:rsidRPr="009F22FD">
        <w:t>Paragrafo 20 bis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4DA4CE57" w14:textId="77777777" w:rsidTr="00DF3EBC">
        <w:trPr>
          <w:trHeight w:hRule="exact" w:val="240"/>
          <w:jc w:val="center"/>
        </w:trPr>
        <w:tc>
          <w:tcPr>
            <w:tcW w:w="9752" w:type="dxa"/>
            <w:gridSpan w:val="2"/>
            <w:tcBorders>
              <w:top w:val="nil"/>
              <w:left w:val="nil"/>
              <w:bottom w:val="nil"/>
              <w:right w:val="nil"/>
            </w:tcBorders>
          </w:tcPr>
          <w:p w14:paraId="4F5A1357" w14:textId="77777777" w:rsidR="00590F8D" w:rsidRPr="009F22FD" w:rsidRDefault="00590F8D" w:rsidP="00DF3EBC"/>
        </w:tc>
      </w:tr>
      <w:tr w:rsidR="00590F8D" w:rsidRPr="009F22FD" w14:paraId="78048A5E" w14:textId="77777777" w:rsidTr="00DF3EBC">
        <w:trPr>
          <w:trHeight w:val="240"/>
          <w:jc w:val="center"/>
        </w:trPr>
        <w:tc>
          <w:tcPr>
            <w:tcW w:w="4876" w:type="dxa"/>
            <w:tcBorders>
              <w:top w:val="nil"/>
              <w:left w:val="nil"/>
              <w:bottom w:val="nil"/>
              <w:right w:val="nil"/>
            </w:tcBorders>
          </w:tcPr>
          <w:p w14:paraId="468CC25C"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21092CB3" w14:textId="77777777" w:rsidR="00590F8D" w:rsidRPr="009F22FD" w:rsidRDefault="00590F8D" w:rsidP="00DF3EBC">
            <w:pPr>
              <w:pStyle w:val="AmColumnHeading"/>
            </w:pPr>
            <w:r w:rsidRPr="009F22FD">
              <w:t>Emendamento</w:t>
            </w:r>
          </w:p>
        </w:tc>
      </w:tr>
      <w:tr w:rsidR="00590F8D" w:rsidRPr="009F22FD" w14:paraId="2ADB5548" w14:textId="77777777" w:rsidTr="00DF3EBC">
        <w:trPr>
          <w:jc w:val="center"/>
        </w:trPr>
        <w:tc>
          <w:tcPr>
            <w:tcW w:w="4876" w:type="dxa"/>
            <w:tcBorders>
              <w:top w:val="nil"/>
              <w:left w:val="nil"/>
              <w:bottom w:val="nil"/>
              <w:right w:val="nil"/>
            </w:tcBorders>
          </w:tcPr>
          <w:p w14:paraId="613D32F4" w14:textId="77777777" w:rsidR="00590F8D" w:rsidRPr="009F22FD" w:rsidRDefault="00590F8D" w:rsidP="00DF3EBC">
            <w:pPr>
              <w:pStyle w:val="Normal6a"/>
            </w:pPr>
          </w:p>
        </w:tc>
        <w:tc>
          <w:tcPr>
            <w:tcW w:w="4876" w:type="dxa"/>
            <w:tcBorders>
              <w:top w:val="nil"/>
              <w:left w:val="nil"/>
              <w:bottom w:val="nil"/>
              <w:right w:val="nil"/>
            </w:tcBorders>
          </w:tcPr>
          <w:p w14:paraId="03D8AFC2" w14:textId="77777777" w:rsidR="00590F8D" w:rsidRPr="009F22FD" w:rsidRDefault="00590F8D" w:rsidP="00DF3EBC">
            <w:pPr>
              <w:pStyle w:val="Normal6a"/>
            </w:pPr>
            <w:r w:rsidRPr="009F22FD">
              <w:rPr>
                <w:b/>
                <w:i/>
              </w:rPr>
              <w:t>20 bis.</w:t>
            </w:r>
            <w:r w:rsidRPr="009F22FD">
              <w:tab/>
            </w:r>
            <w:r w:rsidRPr="009F22FD">
              <w:rPr>
                <w:b/>
                <w:i/>
              </w:rPr>
              <w:t>è estremamente preoccupato per la potenziale escalation in tutto il Medio Oriente; invita Israele e Libano a cessare le ostilità per lasciare spazio ai negoziati diplomatici in linea con la risoluzione 1701 del Consiglio di sicurezza delle Nazioni Unite; è preoccupato per la situazione dei cristiani in Libano; si rammarica che il parlamento libanese non abbia ancora nominato un nuovo presidente, che secondo convenzioni di lunga data dovrebbe essere un cristiano maronita al fine di garantire un'equa rappresentanza dei vari gruppi religiosi che compongono la società libanese; invita il parlamento e le autorità libanesi a nominare un nuovo presidente secondo le convenzioni e senza ulteriori ritardi;</w:t>
            </w:r>
          </w:p>
        </w:tc>
      </w:tr>
    </w:tbl>
    <w:p w14:paraId="3B6380A6"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734B43CF" w14:textId="77777777" w:rsidR="00590F8D" w:rsidRPr="009F22FD" w:rsidRDefault="00590F8D" w:rsidP="00590F8D">
      <w:r w:rsidRPr="009F22FD">
        <w:rPr>
          <w:rStyle w:val="HideTWBExt"/>
        </w:rPr>
        <w:t>&lt;/Amend&gt;</w:t>
      </w:r>
    </w:p>
    <w:p w14:paraId="51F14290"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542</w:t>
      </w:r>
      <w:r w:rsidRPr="009F22FD">
        <w:rPr>
          <w:rStyle w:val="HideTWBExt"/>
          <w:b w:val="0"/>
        </w:rPr>
        <w:t>&lt;/NumAm&gt;</w:t>
      </w:r>
    </w:p>
    <w:p w14:paraId="2F935CC4" w14:textId="77777777" w:rsidR="00590F8D" w:rsidRPr="009F22FD" w:rsidRDefault="00590F8D" w:rsidP="00590F8D">
      <w:pPr>
        <w:pStyle w:val="NormalBold"/>
      </w:pPr>
      <w:r w:rsidRPr="009F22FD">
        <w:rPr>
          <w:rStyle w:val="HideTWBExt"/>
          <w:b w:val="0"/>
        </w:rPr>
        <w:t>&lt;RepeatBlock-By&gt;&lt;Members&gt;</w:t>
      </w:r>
      <w:r w:rsidRPr="009F22FD">
        <w:t>Nacho Sánchez Amor, Tobias Cremer</w:t>
      </w:r>
      <w:r w:rsidRPr="009F22FD">
        <w:rPr>
          <w:rStyle w:val="HideTWBExt"/>
          <w:b w:val="0"/>
        </w:rPr>
        <w:t>&lt;/Members&gt;</w:t>
      </w:r>
    </w:p>
    <w:p w14:paraId="435A857F" w14:textId="77777777" w:rsidR="00590F8D" w:rsidRPr="009F22FD" w:rsidRDefault="00590F8D" w:rsidP="00590F8D">
      <w:pPr>
        <w:pStyle w:val="NormalBold"/>
      </w:pPr>
      <w:r w:rsidRPr="009F22FD">
        <w:rPr>
          <w:rStyle w:val="HideTWBExt"/>
          <w:b w:val="0"/>
        </w:rPr>
        <w:t>&lt;/RepeatBlock-By&gt;</w:t>
      </w:r>
    </w:p>
    <w:p w14:paraId="02C03F1E"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24421D8B" w14:textId="77777777" w:rsidR="00590F8D" w:rsidRPr="009F22FD" w:rsidRDefault="00590F8D" w:rsidP="00590F8D">
      <w:pPr>
        <w:pStyle w:val="NormalBold"/>
      </w:pPr>
      <w:r w:rsidRPr="009F22FD">
        <w:rPr>
          <w:rStyle w:val="HideTWBExt"/>
          <w:b w:val="0"/>
        </w:rPr>
        <w:t>&lt;Article&gt;</w:t>
      </w:r>
      <w:r w:rsidRPr="009F22FD">
        <w:t>Paragrafo 20 bis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5E1A6255" w14:textId="77777777" w:rsidTr="00DF3EBC">
        <w:trPr>
          <w:trHeight w:hRule="exact" w:val="240"/>
          <w:jc w:val="center"/>
        </w:trPr>
        <w:tc>
          <w:tcPr>
            <w:tcW w:w="9752" w:type="dxa"/>
            <w:gridSpan w:val="2"/>
            <w:tcBorders>
              <w:top w:val="nil"/>
              <w:left w:val="nil"/>
              <w:bottom w:val="nil"/>
              <w:right w:val="nil"/>
            </w:tcBorders>
          </w:tcPr>
          <w:p w14:paraId="17742775" w14:textId="77777777" w:rsidR="00590F8D" w:rsidRPr="009F22FD" w:rsidRDefault="00590F8D" w:rsidP="00DF3EBC"/>
        </w:tc>
      </w:tr>
      <w:tr w:rsidR="00590F8D" w:rsidRPr="009F22FD" w14:paraId="258AE9EF" w14:textId="77777777" w:rsidTr="00DF3EBC">
        <w:trPr>
          <w:trHeight w:val="240"/>
          <w:jc w:val="center"/>
        </w:trPr>
        <w:tc>
          <w:tcPr>
            <w:tcW w:w="4876" w:type="dxa"/>
            <w:tcBorders>
              <w:top w:val="nil"/>
              <w:left w:val="nil"/>
              <w:bottom w:val="nil"/>
              <w:right w:val="nil"/>
            </w:tcBorders>
          </w:tcPr>
          <w:p w14:paraId="353B44E0"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3DCE11BA" w14:textId="77777777" w:rsidR="00590F8D" w:rsidRPr="009F22FD" w:rsidRDefault="00590F8D" w:rsidP="00DF3EBC">
            <w:pPr>
              <w:pStyle w:val="AmColumnHeading"/>
            </w:pPr>
            <w:r w:rsidRPr="009F22FD">
              <w:t>Emendamento</w:t>
            </w:r>
          </w:p>
        </w:tc>
      </w:tr>
      <w:tr w:rsidR="00590F8D" w:rsidRPr="009F22FD" w14:paraId="05737D2F" w14:textId="77777777" w:rsidTr="00DF3EBC">
        <w:trPr>
          <w:jc w:val="center"/>
        </w:trPr>
        <w:tc>
          <w:tcPr>
            <w:tcW w:w="4876" w:type="dxa"/>
            <w:tcBorders>
              <w:top w:val="nil"/>
              <w:left w:val="nil"/>
              <w:bottom w:val="nil"/>
              <w:right w:val="nil"/>
            </w:tcBorders>
          </w:tcPr>
          <w:p w14:paraId="5D3D35BD" w14:textId="77777777" w:rsidR="00590F8D" w:rsidRPr="009F22FD" w:rsidRDefault="00590F8D" w:rsidP="00DF3EBC">
            <w:pPr>
              <w:pStyle w:val="Normal6a"/>
            </w:pPr>
          </w:p>
        </w:tc>
        <w:tc>
          <w:tcPr>
            <w:tcW w:w="4876" w:type="dxa"/>
            <w:tcBorders>
              <w:top w:val="nil"/>
              <w:left w:val="nil"/>
              <w:bottom w:val="nil"/>
              <w:right w:val="nil"/>
            </w:tcBorders>
          </w:tcPr>
          <w:p w14:paraId="10436B2E" w14:textId="77777777" w:rsidR="00590F8D" w:rsidRPr="009F22FD" w:rsidRDefault="00590F8D" w:rsidP="00DF3EBC">
            <w:pPr>
              <w:pStyle w:val="Normal6a"/>
            </w:pPr>
            <w:r w:rsidRPr="009F22FD">
              <w:rPr>
                <w:b/>
                <w:i/>
              </w:rPr>
              <w:t>20 bis.</w:t>
            </w:r>
            <w:r w:rsidRPr="009F22FD">
              <w:tab/>
            </w:r>
            <w:r w:rsidRPr="009F22FD">
              <w:rPr>
                <w:b/>
                <w:i/>
              </w:rPr>
              <w:t>sottolinea le implicazioni in termini di sicurezza che l'aggravamento della situazione a Gaza e in Libano comporta per le regioni limitrofe; pone l'accento sul fatto che l'evoluzione del conflitto evidenzia anche sfide di sicurezza più ampie per l'Europa, con implicazioni per il futuro della deterrenza, del diritto umanitario e della gestione delle crisi; sollecita, a tale proposito, una soluzione diplomatica del conflitto che rispetti le norme internazionali, con l'obiettivo di raggiungere la pace; chiede pertanto un cessate il fuoco immediato e permanente;</w:t>
            </w:r>
          </w:p>
        </w:tc>
      </w:tr>
    </w:tbl>
    <w:p w14:paraId="3A9633C4" w14:textId="77777777" w:rsidR="00590F8D" w:rsidRPr="00973EEF" w:rsidRDefault="00590F8D" w:rsidP="00590F8D">
      <w:pPr>
        <w:pStyle w:val="AmOrLang"/>
        <w:rPr>
          <w:lang w:val="es-ES"/>
        </w:rPr>
      </w:pPr>
      <w:r w:rsidRPr="00973EEF">
        <w:rPr>
          <w:lang w:val="es-ES"/>
        </w:rPr>
        <w:t xml:space="preserve">Or. </w:t>
      </w:r>
      <w:r w:rsidRPr="00973EEF">
        <w:rPr>
          <w:rStyle w:val="HideTWBExt"/>
          <w:lang w:val="es-ES"/>
        </w:rPr>
        <w:t>&lt;Original&gt;</w:t>
      </w:r>
      <w:r w:rsidRPr="00973EEF">
        <w:rPr>
          <w:rStyle w:val="HideTWBInt"/>
          <w:lang w:val="es-ES"/>
        </w:rPr>
        <w:t>{EN}</w:t>
      </w:r>
      <w:r w:rsidRPr="00973EEF">
        <w:rPr>
          <w:lang w:val="es-ES"/>
        </w:rPr>
        <w:t>en</w:t>
      </w:r>
      <w:r w:rsidRPr="00973EEF">
        <w:rPr>
          <w:rStyle w:val="HideTWBExt"/>
          <w:lang w:val="es-ES"/>
        </w:rPr>
        <w:t>&lt;/Original&gt;</w:t>
      </w:r>
    </w:p>
    <w:p w14:paraId="2F4CA8D1" w14:textId="77777777" w:rsidR="00590F8D" w:rsidRPr="00973EEF" w:rsidRDefault="00590F8D" w:rsidP="00590F8D">
      <w:pPr>
        <w:rPr>
          <w:lang w:val="es-ES"/>
        </w:rPr>
      </w:pPr>
      <w:r w:rsidRPr="00973EEF">
        <w:rPr>
          <w:rStyle w:val="HideTWBExt"/>
          <w:lang w:val="es-ES"/>
        </w:rPr>
        <w:t>&lt;/Amend&gt;</w:t>
      </w:r>
    </w:p>
    <w:p w14:paraId="4C8971A8" w14:textId="77777777" w:rsidR="00590F8D" w:rsidRPr="00973EEF" w:rsidRDefault="00590F8D" w:rsidP="00590F8D">
      <w:pPr>
        <w:pStyle w:val="AmNumberTabs"/>
        <w:rPr>
          <w:lang w:val="es-ES"/>
        </w:rPr>
      </w:pPr>
      <w:r w:rsidRPr="00973EEF">
        <w:rPr>
          <w:rStyle w:val="HideTWBExt"/>
          <w:b w:val="0"/>
          <w:lang w:val="es-ES"/>
        </w:rPr>
        <w:t>&lt;Amend&gt;</w:t>
      </w:r>
      <w:r w:rsidRPr="00973EEF">
        <w:rPr>
          <w:lang w:val="es-ES"/>
        </w:rPr>
        <w:t>Emendamento</w:t>
      </w:r>
      <w:r w:rsidRPr="00973EEF">
        <w:rPr>
          <w:lang w:val="es-ES"/>
        </w:rPr>
        <w:tab/>
      </w:r>
      <w:r w:rsidRPr="00973EEF">
        <w:rPr>
          <w:lang w:val="es-ES"/>
        </w:rPr>
        <w:tab/>
      </w:r>
      <w:r w:rsidRPr="00973EEF">
        <w:rPr>
          <w:rStyle w:val="HideTWBExt"/>
          <w:b w:val="0"/>
          <w:lang w:val="es-ES"/>
        </w:rPr>
        <w:t>&lt;NumAm&gt;</w:t>
      </w:r>
      <w:r w:rsidRPr="00973EEF">
        <w:rPr>
          <w:lang w:val="es-ES"/>
        </w:rPr>
        <w:t>543</w:t>
      </w:r>
      <w:r w:rsidRPr="00973EEF">
        <w:rPr>
          <w:rStyle w:val="HideTWBExt"/>
          <w:b w:val="0"/>
          <w:lang w:val="es-ES"/>
        </w:rPr>
        <w:t>&lt;/NumAm&gt;</w:t>
      </w:r>
    </w:p>
    <w:p w14:paraId="4FDA2062" w14:textId="77777777" w:rsidR="00590F8D" w:rsidRPr="00973EEF" w:rsidRDefault="00590F8D" w:rsidP="00590F8D">
      <w:pPr>
        <w:pStyle w:val="NormalBold"/>
        <w:rPr>
          <w:lang w:val="es-ES"/>
        </w:rPr>
      </w:pPr>
      <w:r w:rsidRPr="00973EEF">
        <w:rPr>
          <w:rStyle w:val="HideTWBExt"/>
          <w:b w:val="0"/>
          <w:lang w:val="es-ES"/>
        </w:rPr>
        <w:t>&lt;RepeatBlock-By&gt;&lt;Members&gt;</w:t>
      </w:r>
      <w:r w:rsidRPr="00973EEF">
        <w:rPr>
          <w:lang w:val="es-ES"/>
        </w:rPr>
        <w:t>Seán Kelly</w:t>
      </w:r>
      <w:r w:rsidRPr="00973EEF">
        <w:rPr>
          <w:rStyle w:val="HideTWBExt"/>
          <w:b w:val="0"/>
          <w:lang w:val="es-ES"/>
        </w:rPr>
        <w:t>&lt;/Members&gt;</w:t>
      </w:r>
    </w:p>
    <w:p w14:paraId="7E192E15" w14:textId="77777777" w:rsidR="00590F8D" w:rsidRPr="00973EEF" w:rsidRDefault="00590F8D" w:rsidP="00590F8D">
      <w:pPr>
        <w:pStyle w:val="NormalBold"/>
        <w:rPr>
          <w:lang w:val="es-ES"/>
        </w:rPr>
      </w:pPr>
      <w:r w:rsidRPr="00973EEF">
        <w:rPr>
          <w:rStyle w:val="HideTWBExt"/>
          <w:b w:val="0"/>
          <w:lang w:val="es-ES"/>
        </w:rPr>
        <w:t>&lt;/RepeatBlock-By&gt;</w:t>
      </w:r>
    </w:p>
    <w:p w14:paraId="2709DDB5"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408B28D1" w14:textId="77777777" w:rsidR="00590F8D" w:rsidRPr="009F22FD" w:rsidRDefault="00590F8D" w:rsidP="00590F8D">
      <w:pPr>
        <w:pStyle w:val="NormalBold"/>
      </w:pPr>
      <w:r w:rsidRPr="009F22FD">
        <w:rPr>
          <w:rStyle w:val="HideTWBExt"/>
          <w:b w:val="0"/>
        </w:rPr>
        <w:t>&lt;Article&gt;</w:t>
      </w:r>
      <w:r w:rsidRPr="009F22FD">
        <w:t>Paragrafo 20 bis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4C1FC3D4" w14:textId="77777777" w:rsidTr="00DF3EBC">
        <w:trPr>
          <w:trHeight w:hRule="exact" w:val="240"/>
          <w:jc w:val="center"/>
        </w:trPr>
        <w:tc>
          <w:tcPr>
            <w:tcW w:w="9752" w:type="dxa"/>
            <w:gridSpan w:val="2"/>
            <w:tcBorders>
              <w:top w:val="nil"/>
              <w:left w:val="nil"/>
              <w:bottom w:val="nil"/>
              <w:right w:val="nil"/>
            </w:tcBorders>
          </w:tcPr>
          <w:p w14:paraId="35A9BF61" w14:textId="77777777" w:rsidR="00590F8D" w:rsidRPr="009F22FD" w:rsidRDefault="00590F8D" w:rsidP="00DF3EBC"/>
        </w:tc>
      </w:tr>
      <w:tr w:rsidR="00590F8D" w:rsidRPr="009F22FD" w14:paraId="751653FB" w14:textId="77777777" w:rsidTr="00DF3EBC">
        <w:trPr>
          <w:trHeight w:val="240"/>
          <w:jc w:val="center"/>
        </w:trPr>
        <w:tc>
          <w:tcPr>
            <w:tcW w:w="4876" w:type="dxa"/>
            <w:tcBorders>
              <w:top w:val="nil"/>
              <w:left w:val="nil"/>
              <w:bottom w:val="nil"/>
              <w:right w:val="nil"/>
            </w:tcBorders>
          </w:tcPr>
          <w:p w14:paraId="79A882D0"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50AF6DDB" w14:textId="77777777" w:rsidR="00590F8D" w:rsidRPr="009F22FD" w:rsidRDefault="00590F8D" w:rsidP="00DF3EBC">
            <w:pPr>
              <w:pStyle w:val="AmColumnHeading"/>
            </w:pPr>
            <w:r w:rsidRPr="009F22FD">
              <w:t>Emendamento</w:t>
            </w:r>
          </w:p>
        </w:tc>
      </w:tr>
      <w:tr w:rsidR="00590F8D" w:rsidRPr="009F22FD" w14:paraId="5B252B95" w14:textId="77777777" w:rsidTr="00DF3EBC">
        <w:trPr>
          <w:jc w:val="center"/>
        </w:trPr>
        <w:tc>
          <w:tcPr>
            <w:tcW w:w="4876" w:type="dxa"/>
            <w:tcBorders>
              <w:top w:val="nil"/>
              <w:left w:val="nil"/>
              <w:bottom w:val="nil"/>
              <w:right w:val="nil"/>
            </w:tcBorders>
          </w:tcPr>
          <w:p w14:paraId="74A0B3D3" w14:textId="77777777" w:rsidR="00590F8D" w:rsidRPr="009F22FD" w:rsidRDefault="00590F8D" w:rsidP="00DF3EBC">
            <w:pPr>
              <w:pStyle w:val="Normal6a"/>
            </w:pPr>
          </w:p>
        </w:tc>
        <w:tc>
          <w:tcPr>
            <w:tcW w:w="4876" w:type="dxa"/>
            <w:tcBorders>
              <w:top w:val="nil"/>
              <w:left w:val="nil"/>
              <w:bottom w:val="nil"/>
              <w:right w:val="nil"/>
            </w:tcBorders>
          </w:tcPr>
          <w:p w14:paraId="541F985E" w14:textId="77777777" w:rsidR="00590F8D" w:rsidRPr="009F22FD" w:rsidRDefault="00590F8D" w:rsidP="00DF3EBC">
            <w:pPr>
              <w:pStyle w:val="Normal6a"/>
            </w:pPr>
            <w:r w:rsidRPr="009F22FD">
              <w:rPr>
                <w:b/>
                <w:i/>
              </w:rPr>
              <w:t>20 bis.</w:t>
            </w:r>
            <w:r w:rsidRPr="009F22FD">
              <w:tab/>
            </w:r>
            <w:r w:rsidRPr="009F22FD">
              <w:rPr>
                <w:b/>
                <w:i/>
              </w:rPr>
              <w:t>condanna la sproporzionata risposta militare di Israele a Gaza e in Libano e la punizione collettiva inflitta alle popolazioni di tali regioni;</w:t>
            </w:r>
          </w:p>
        </w:tc>
      </w:tr>
    </w:tbl>
    <w:p w14:paraId="3C05E060"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487D9645" w14:textId="77777777" w:rsidR="00590F8D" w:rsidRPr="009F22FD" w:rsidRDefault="00590F8D" w:rsidP="00590F8D">
      <w:r w:rsidRPr="009F22FD">
        <w:rPr>
          <w:rStyle w:val="HideTWBExt"/>
        </w:rPr>
        <w:t>&lt;/Amend&gt;</w:t>
      </w:r>
    </w:p>
    <w:p w14:paraId="65E3BE4D"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544</w:t>
      </w:r>
      <w:r w:rsidRPr="009F22FD">
        <w:rPr>
          <w:rStyle w:val="HideTWBExt"/>
          <w:b w:val="0"/>
        </w:rPr>
        <w:t>&lt;/NumAm&gt;</w:t>
      </w:r>
    </w:p>
    <w:p w14:paraId="6D086D08" w14:textId="77777777" w:rsidR="00590F8D" w:rsidRPr="009F22FD" w:rsidRDefault="00590F8D" w:rsidP="00590F8D">
      <w:pPr>
        <w:pStyle w:val="NormalBold"/>
      </w:pPr>
      <w:r w:rsidRPr="009F22FD">
        <w:rPr>
          <w:rStyle w:val="HideTWBExt"/>
          <w:b w:val="0"/>
        </w:rPr>
        <w:t>&lt;RepeatBlock-By&gt;&lt;Members&gt;</w:t>
      </w:r>
      <w:r w:rsidRPr="009F22FD">
        <w:t>Pierre-Romain Thionnet, Jordan Bardella, Matthieu Valet</w:t>
      </w:r>
      <w:r w:rsidRPr="009F22FD">
        <w:rPr>
          <w:rStyle w:val="HideTWBExt"/>
          <w:b w:val="0"/>
        </w:rPr>
        <w:t>&lt;/Members&gt;</w:t>
      </w:r>
    </w:p>
    <w:p w14:paraId="774BBCAC" w14:textId="77777777" w:rsidR="00590F8D" w:rsidRPr="009F22FD" w:rsidRDefault="00590F8D" w:rsidP="00590F8D">
      <w:pPr>
        <w:pStyle w:val="NormalBold"/>
      </w:pPr>
      <w:r w:rsidRPr="009F22FD">
        <w:rPr>
          <w:rStyle w:val="HideTWBExt"/>
          <w:b w:val="0"/>
        </w:rPr>
        <w:t>&lt;/RepeatBlock-By&gt;</w:t>
      </w:r>
    </w:p>
    <w:p w14:paraId="2F91FA90"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0E462555" w14:textId="77777777" w:rsidR="00590F8D" w:rsidRPr="009F22FD" w:rsidRDefault="00590F8D" w:rsidP="00590F8D">
      <w:pPr>
        <w:pStyle w:val="NormalBold"/>
      </w:pPr>
      <w:r w:rsidRPr="009F22FD">
        <w:rPr>
          <w:rStyle w:val="HideTWBExt"/>
          <w:b w:val="0"/>
        </w:rPr>
        <w:t>&lt;Article&gt;</w:t>
      </w:r>
      <w:r w:rsidRPr="009F22FD">
        <w:t>Paragrafo 20 ter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51FAA1A3" w14:textId="77777777" w:rsidTr="00DF3EBC">
        <w:trPr>
          <w:trHeight w:hRule="exact" w:val="240"/>
          <w:jc w:val="center"/>
        </w:trPr>
        <w:tc>
          <w:tcPr>
            <w:tcW w:w="9752" w:type="dxa"/>
            <w:gridSpan w:val="2"/>
            <w:tcBorders>
              <w:top w:val="nil"/>
              <w:left w:val="nil"/>
              <w:bottom w:val="nil"/>
              <w:right w:val="nil"/>
            </w:tcBorders>
          </w:tcPr>
          <w:p w14:paraId="3412D824" w14:textId="77777777" w:rsidR="00590F8D" w:rsidRPr="009F22FD" w:rsidRDefault="00590F8D" w:rsidP="00DF3EBC"/>
        </w:tc>
      </w:tr>
      <w:tr w:rsidR="00590F8D" w:rsidRPr="009F22FD" w14:paraId="6E026C9A" w14:textId="77777777" w:rsidTr="00DF3EBC">
        <w:trPr>
          <w:trHeight w:val="240"/>
          <w:jc w:val="center"/>
        </w:trPr>
        <w:tc>
          <w:tcPr>
            <w:tcW w:w="4876" w:type="dxa"/>
            <w:tcBorders>
              <w:top w:val="nil"/>
              <w:left w:val="nil"/>
              <w:bottom w:val="nil"/>
              <w:right w:val="nil"/>
            </w:tcBorders>
          </w:tcPr>
          <w:p w14:paraId="1717CBC6"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06F13171" w14:textId="77777777" w:rsidR="00590F8D" w:rsidRPr="009F22FD" w:rsidRDefault="00590F8D" w:rsidP="00DF3EBC">
            <w:pPr>
              <w:pStyle w:val="AmColumnHeading"/>
            </w:pPr>
            <w:r w:rsidRPr="009F22FD">
              <w:t>Emendamento</w:t>
            </w:r>
          </w:p>
        </w:tc>
      </w:tr>
      <w:tr w:rsidR="00590F8D" w:rsidRPr="009F22FD" w14:paraId="23028947" w14:textId="77777777" w:rsidTr="00DF3EBC">
        <w:trPr>
          <w:jc w:val="center"/>
        </w:trPr>
        <w:tc>
          <w:tcPr>
            <w:tcW w:w="4876" w:type="dxa"/>
            <w:tcBorders>
              <w:top w:val="nil"/>
              <w:left w:val="nil"/>
              <w:bottom w:val="nil"/>
              <w:right w:val="nil"/>
            </w:tcBorders>
          </w:tcPr>
          <w:p w14:paraId="6E0D44C2" w14:textId="77777777" w:rsidR="00590F8D" w:rsidRPr="009F22FD" w:rsidRDefault="00590F8D" w:rsidP="00DF3EBC">
            <w:pPr>
              <w:pStyle w:val="Normal6a"/>
            </w:pPr>
          </w:p>
        </w:tc>
        <w:tc>
          <w:tcPr>
            <w:tcW w:w="4876" w:type="dxa"/>
            <w:tcBorders>
              <w:top w:val="nil"/>
              <w:left w:val="nil"/>
              <w:bottom w:val="nil"/>
              <w:right w:val="nil"/>
            </w:tcBorders>
          </w:tcPr>
          <w:p w14:paraId="0E13A736" w14:textId="77777777" w:rsidR="00590F8D" w:rsidRPr="009F22FD" w:rsidRDefault="00590F8D" w:rsidP="00DF3EBC">
            <w:pPr>
              <w:pStyle w:val="Normal6a"/>
            </w:pPr>
            <w:r w:rsidRPr="009F22FD">
              <w:rPr>
                <w:b/>
                <w:i/>
              </w:rPr>
              <w:t>20 ter.</w:t>
            </w:r>
            <w:r w:rsidRPr="009F22FD">
              <w:tab/>
            </w:r>
            <w:r w:rsidRPr="009F22FD">
              <w:rPr>
                <w:b/>
                <w:i/>
              </w:rPr>
              <w:t>esprime preoccupazione per la situazione umanitaria in Libano e per l'escalation del conflitto nella regione; invita Israele a non mettere in pericolo la sicurezza dei soldati dell'esercito libanese o delle forze delle Nazioni Unite schierate con l'UNIFIL; prende atto delle difficoltà militari di Israele sul campo e ricorda che la soluzione politica del conflitto richiede innanzitutto il ripristino della sovranità dello Stato libanese e delle sue forze armate sull'intero territorio del Libano;</w:t>
            </w:r>
          </w:p>
        </w:tc>
      </w:tr>
    </w:tbl>
    <w:p w14:paraId="33592749" w14:textId="77777777" w:rsidR="00590F8D" w:rsidRPr="00973EEF" w:rsidRDefault="00590F8D" w:rsidP="00590F8D">
      <w:pPr>
        <w:pStyle w:val="AmOrLang"/>
        <w:rPr>
          <w:lang w:val="es-ES"/>
        </w:rPr>
      </w:pPr>
      <w:r w:rsidRPr="00973EEF">
        <w:rPr>
          <w:lang w:val="es-ES"/>
        </w:rPr>
        <w:t xml:space="preserve">Or. </w:t>
      </w:r>
      <w:r w:rsidRPr="00973EEF">
        <w:rPr>
          <w:rStyle w:val="HideTWBExt"/>
          <w:lang w:val="es-ES"/>
        </w:rPr>
        <w:t>&lt;Original&gt;</w:t>
      </w:r>
      <w:r w:rsidRPr="00973EEF">
        <w:rPr>
          <w:rStyle w:val="HideTWBInt"/>
          <w:lang w:val="es-ES"/>
        </w:rPr>
        <w:t>{EN}</w:t>
      </w:r>
      <w:r w:rsidRPr="00973EEF">
        <w:rPr>
          <w:lang w:val="es-ES"/>
        </w:rPr>
        <w:t>en</w:t>
      </w:r>
      <w:r w:rsidRPr="00973EEF">
        <w:rPr>
          <w:rStyle w:val="HideTWBExt"/>
          <w:lang w:val="es-ES"/>
        </w:rPr>
        <w:t>&lt;/Original&gt;</w:t>
      </w:r>
    </w:p>
    <w:p w14:paraId="7E44E1B9" w14:textId="77777777" w:rsidR="00590F8D" w:rsidRPr="00973EEF" w:rsidRDefault="00590F8D" w:rsidP="00590F8D">
      <w:pPr>
        <w:rPr>
          <w:lang w:val="es-ES"/>
        </w:rPr>
      </w:pPr>
      <w:r w:rsidRPr="00973EEF">
        <w:rPr>
          <w:rStyle w:val="HideTWBExt"/>
          <w:lang w:val="es-ES"/>
        </w:rPr>
        <w:t>&lt;/Amend&gt;</w:t>
      </w:r>
    </w:p>
    <w:p w14:paraId="65CEF4E5" w14:textId="77777777" w:rsidR="00590F8D" w:rsidRPr="00973EEF" w:rsidRDefault="00590F8D" w:rsidP="00590F8D">
      <w:pPr>
        <w:pStyle w:val="AmNumberTabs"/>
        <w:rPr>
          <w:lang w:val="es-ES"/>
        </w:rPr>
      </w:pPr>
      <w:r w:rsidRPr="00973EEF">
        <w:rPr>
          <w:rStyle w:val="HideTWBExt"/>
          <w:b w:val="0"/>
          <w:lang w:val="es-ES"/>
        </w:rPr>
        <w:t>&lt;Amend&gt;</w:t>
      </w:r>
      <w:r w:rsidRPr="00973EEF">
        <w:rPr>
          <w:lang w:val="es-ES"/>
        </w:rPr>
        <w:t>Emendamento</w:t>
      </w:r>
      <w:r w:rsidRPr="00973EEF">
        <w:rPr>
          <w:lang w:val="es-ES"/>
        </w:rPr>
        <w:tab/>
      </w:r>
      <w:r w:rsidRPr="00973EEF">
        <w:rPr>
          <w:lang w:val="es-ES"/>
        </w:rPr>
        <w:tab/>
      </w:r>
      <w:r w:rsidRPr="00973EEF">
        <w:rPr>
          <w:rStyle w:val="HideTWBExt"/>
          <w:b w:val="0"/>
          <w:lang w:val="es-ES"/>
        </w:rPr>
        <w:t>&lt;NumAm&gt;</w:t>
      </w:r>
      <w:r w:rsidRPr="00973EEF">
        <w:rPr>
          <w:lang w:val="es-ES"/>
        </w:rPr>
        <w:t>545</w:t>
      </w:r>
      <w:r w:rsidRPr="00973EEF">
        <w:rPr>
          <w:rStyle w:val="HideTWBExt"/>
          <w:b w:val="0"/>
          <w:lang w:val="es-ES"/>
        </w:rPr>
        <w:t>&lt;/NumAm&gt;</w:t>
      </w:r>
    </w:p>
    <w:p w14:paraId="4F95D181" w14:textId="77777777" w:rsidR="00590F8D" w:rsidRPr="00973EEF" w:rsidRDefault="00590F8D" w:rsidP="00590F8D">
      <w:pPr>
        <w:pStyle w:val="NormalBold"/>
        <w:rPr>
          <w:lang w:val="es-ES"/>
        </w:rPr>
      </w:pPr>
      <w:r w:rsidRPr="00973EEF">
        <w:rPr>
          <w:rStyle w:val="HideTWBExt"/>
          <w:b w:val="0"/>
          <w:lang w:val="es-ES"/>
        </w:rPr>
        <w:t>&lt;RepeatBlock-By&gt;&lt;Members&gt;</w:t>
      </w:r>
      <w:r w:rsidRPr="00973EEF">
        <w:rPr>
          <w:lang w:val="es-ES"/>
        </w:rPr>
        <w:t>Željana Zovko</w:t>
      </w:r>
      <w:r w:rsidRPr="00973EEF">
        <w:rPr>
          <w:rStyle w:val="HideTWBExt"/>
          <w:b w:val="0"/>
          <w:lang w:val="es-ES"/>
        </w:rPr>
        <w:t>&lt;/Members&gt;</w:t>
      </w:r>
    </w:p>
    <w:p w14:paraId="41931350" w14:textId="77777777" w:rsidR="00590F8D" w:rsidRPr="00973EEF" w:rsidRDefault="00590F8D" w:rsidP="00590F8D">
      <w:pPr>
        <w:pStyle w:val="NormalBold"/>
        <w:rPr>
          <w:lang w:val="es-ES"/>
        </w:rPr>
      </w:pPr>
      <w:r w:rsidRPr="00973EEF">
        <w:rPr>
          <w:rStyle w:val="HideTWBExt"/>
          <w:b w:val="0"/>
          <w:lang w:val="es-ES"/>
        </w:rPr>
        <w:t>&lt;/RepeatBlock-By&gt;</w:t>
      </w:r>
    </w:p>
    <w:p w14:paraId="4258A88C"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5E46DD72" w14:textId="77777777" w:rsidR="00590F8D" w:rsidRPr="009F22FD" w:rsidRDefault="00590F8D" w:rsidP="00590F8D">
      <w:pPr>
        <w:pStyle w:val="NormalBold"/>
      </w:pPr>
      <w:r w:rsidRPr="009F22FD">
        <w:rPr>
          <w:rStyle w:val="HideTWBExt"/>
          <w:b w:val="0"/>
        </w:rPr>
        <w:t>&lt;Article&gt;</w:t>
      </w:r>
      <w:r w:rsidRPr="009F22FD">
        <w:t>Paragrafo 20 ter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23B51F53" w14:textId="77777777" w:rsidTr="00DF3EBC">
        <w:trPr>
          <w:trHeight w:hRule="exact" w:val="240"/>
          <w:jc w:val="center"/>
        </w:trPr>
        <w:tc>
          <w:tcPr>
            <w:tcW w:w="9752" w:type="dxa"/>
            <w:gridSpan w:val="2"/>
            <w:tcBorders>
              <w:top w:val="nil"/>
              <w:left w:val="nil"/>
              <w:bottom w:val="nil"/>
              <w:right w:val="nil"/>
            </w:tcBorders>
          </w:tcPr>
          <w:p w14:paraId="5FAA4F68" w14:textId="77777777" w:rsidR="00590F8D" w:rsidRPr="009F22FD" w:rsidRDefault="00590F8D" w:rsidP="00DF3EBC"/>
        </w:tc>
      </w:tr>
      <w:tr w:rsidR="00590F8D" w:rsidRPr="009F22FD" w14:paraId="77B257DB" w14:textId="77777777" w:rsidTr="00DF3EBC">
        <w:trPr>
          <w:trHeight w:val="240"/>
          <w:jc w:val="center"/>
        </w:trPr>
        <w:tc>
          <w:tcPr>
            <w:tcW w:w="4876" w:type="dxa"/>
            <w:tcBorders>
              <w:top w:val="nil"/>
              <w:left w:val="nil"/>
              <w:bottom w:val="nil"/>
              <w:right w:val="nil"/>
            </w:tcBorders>
          </w:tcPr>
          <w:p w14:paraId="767F851F"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1522EB87" w14:textId="77777777" w:rsidR="00590F8D" w:rsidRPr="009F22FD" w:rsidRDefault="00590F8D" w:rsidP="00DF3EBC">
            <w:pPr>
              <w:pStyle w:val="AmColumnHeading"/>
            </w:pPr>
            <w:r w:rsidRPr="009F22FD">
              <w:t>Emendamento</w:t>
            </w:r>
          </w:p>
        </w:tc>
      </w:tr>
      <w:tr w:rsidR="00590F8D" w:rsidRPr="009F22FD" w14:paraId="60FAE32E" w14:textId="77777777" w:rsidTr="00DF3EBC">
        <w:trPr>
          <w:jc w:val="center"/>
        </w:trPr>
        <w:tc>
          <w:tcPr>
            <w:tcW w:w="4876" w:type="dxa"/>
            <w:tcBorders>
              <w:top w:val="nil"/>
              <w:left w:val="nil"/>
              <w:bottom w:val="nil"/>
              <w:right w:val="nil"/>
            </w:tcBorders>
          </w:tcPr>
          <w:p w14:paraId="0FE16725" w14:textId="77777777" w:rsidR="00590F8D" w:rsidRPr="009F22FD" w:rsidRDefault="00590F8D" w:rsidP="00DF3EBC">
            <w:pPr>
              <w:pStyle w:val="Normal6a"/>
            </w:pPr>
          </w:p>
        </w:tc>
        <w:tc>
          <w:tcPr>
            <w:tcW w:w="4876" w:type="dxa"/>
            <w:tcBorders>
              <w:top w:val="nil"/>
              <w:left w:val="nil"/>
              <w:bottom w:val="nil"/>
              <w:right w:val="nil"/>
            </w:tcBorders>
          </w:tcPr>
          <w:p w14:paraId="553EB036" w14:textId="77777777" w:rsidR="00590F8D" w:rsidRPr="009F22FD" w:rsidRDefault="00590F8D" w:rsidP="00DF3EBC">
            <w:pPr>
              <w:pStyle w:val="Normal6a"/>
            </w:pPr>
            <w:r w:rsidRPr="009F22FD">
              <w:rPr>
                <w:b/>
                <w:i/>
              </w:rPr>
              <w:t>20 ter.</w:t>
            </w:r>
            <w:r w:rsidRPr="009F22FD">
              <w:tab/>
            </w:r>
            <w:r w:rsidRPr="009F22FD">
              <w:rPr>
                <w:b/>
                <w:i/>
              </w:rPr>
              <w:t>sottolinea che l'UE deve dare seguito alle attività di osservazione elettorale e contribuire a trovare soluzioni alle crisi elettorali come quella in Libano; invita l'UE a sostenere e garantire la partecipazione delle comunità ai futuri cicli elettorali in Giordania;</w:t>
            </w:r>
          </w:p>
        </w:tc>
      </w:tr>
    </w:tbl>
    <w:p w14:paraId="13EA3434"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1AE1763A" w14:textId="77777777" w:rsidR="00590F8D" w:rsidRPr="009F22FD" w:rsidRDefault="00590F8D" w:rsidP="00590F8D">
      <w:r w:rsidRPr="009F22FD">
        <w:rPr>
          <w:rStyle w:val="HideTWBExt"/>
        </w:rPr>
        <w:t>&lt;/Amend&gt;</w:t>
      </w:r>
    </w:p>
    <w:p w14:paraId="1EFE7106"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546</w:t>
      </w:r>
      <w:r w:rsidRPr="009F22FD">
        <w:rPr>
          <w:rStyle w:val="HideTWBExt"/>
          <w:b w:val="0"/>
        </w:rPr>
        <w:t>&lt;/NumAm&gt;</w:t>
      </w:r>
    </w:p>
    <w:p w14:paraId="2242C288" w14:textId="77777777" w:rsidR="00590F8D" w:rsidRPr="009F22FD" w:rsidRDefault="00590F8D" w:rsidP="00590F8D">
      <w:pPr>
        <w:pStyle w:val="NormalBold"/>
      </w:pPr>
      <w:r w:rsidRPr="009F22FD">
        <w:rPr>
          <w:rStyle w:val="HideTWBExt"/>
          <w:b w:val="0"/>
        </w:rPr>
        <w:t>&lt;RepeatBlock-By&gt;&lt;Members&gt;</w:t>
      </w:r>
      <w:r w:rsidRPr="009F22FD">
        <w:t>Emmanouil Fragkos, Galato Alexandraki</w:t>
      </w:r>
      <w:r w:rsidRPr="009F22FD">
        <w:rPr>
          <w:rStyle w:val="HideTWBExt"/>
          <w:b w:val="0"/>
        </w:rPr>
        <w:t>&lt;/Members&gt;</w:t>
      </w:r>
    </w:p>
    <w:p w14:paraId="762D9C97" w14:textId="77777777" w:rsidR="00590F8D" w:rsidRPr="009F22FD" w:rsidRDefault="00590F8D" w:rsidP="00590F8D">
      <w:pPr>
        <w:pStyle w:val="NormalBold"/>
      </w:pPr>
      <w:r w:rsidRPr="009F22FD">
        <w:rPr>
          <w:rStyle w:val="HideTWBExt"/>
          <w:b w:val="0"/>
        </w:rPr>
        <w:t>&lt;/RepeatBlock-By&gt;</w:t>
      </w:r>
    </w:p>
    <w:p w14:paraId="4EDD4E1B"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1B0A4863" w14:textId="77777777" w:rsidR="00590F8D" w:rsidRPr="009F22FD" w:rsidRDefault="00590F8D" w:rsidP="00590F8D">
      <w:pPr>
        <w:pStyle w:val="NormalBold"/>
      </w:pPr>
      <w:r w:rsidRPr="009F22FD">
        <w:rPr>
          <w:rStyle w:val="HideTWBExt"/>
          <w:b w:val="0"/>
        </w:rPr>
        <w:t>&lt;Article&gt;</w:t>
      </w:r>
      <w:r w:rsidRPr="009F22FD">
        <w:t>Paragrafo 20 bis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188341A0" w14:textId="77777777" w:rsidTr="00DF3EBC">
        <w:trPr>
          <w:trHeight w:hRule="exact" w:val="240"/>
          <w:jc w:val="center"/>
        </w:trPr>
        <w:tc>
          <w:tcPr>
            <w:tcW w:w="9752" w:type="dxa"/>
            <w:gridSpan w:val="2"/>
            <w:tcBorders>
              <w:top w:val="nil"/>
              <w:left w:val="nil"/>
              <w:bottom w:val="nil"/>
              <w:right w:val="nil"/>
            </w:tcBorders>
          </w:tcPr>
          <w:p w14:paraId="7487CAFD" w14:textId="77777777" w:rsidR="00590F8D" w:rsidRPr="009F22FD" w:rsidRDefault="00590F8D" w:rsidP="00DF3EBC"/>
        </w:tc>
      </w:tr>
      <w:tr w:rsidR="00590F8D" w:rsidRPr="009F22FD" w14:paraId="1CA5EDD2" w14:textId="77777777" w:rsidTr="00DF3EBC">
        <w:trPr>
          <w:trHeight w:val="240"/>
          <w:jc w:val="center"/>
        </w:trPr>
        <w:tc>
          <w:tcPr>
            <w:tcW w:w="4876" w:type="dxa"/>
            <w:tcBorders>
              <w:top w:val="nil"/>
              <w:left w:val="nil"/>
              <w:bottom w:val="nil"/>
              <w:right w:val="nil"/>
            </w:tcBorders>
          </w:tcPr>
          <w:p w14:paraId="7E795862"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1040AFD3" w14:textId="77777777" w:rsidR="00590F8D" w:rsidRPr="009F22FD" w:rsidRDefault="00590F8D" w:rsidP="00DF3EBC">
            <w:pPr>
              <w:pStyle w:val="AmColumnHeading"/>
            </w:pPr>
            <w:r w:rsidRPr="009F22FD">
              <w:t>Emendamento</w:t>
            </w:r>
          </w:p>
        </w:tc>
      </w:tr>
      <w:tr w:rsidR="00590F8D" w:rsidRPr="009F22FD" w14:paraId="6533D4C3" w14:textId="77777777" w:rsidTr="00DF3EBC">
        <w:trPr>
          <w:jc w:val="center"/>
        </w:trPr>
        <w:tc>
          <w:tcPr>
            <w:tcW w:w="4876" w:type="dxa"/>
            <w:tcBorders>
              <w:top w:val="nil"/>
              <w:left w:val="nil"/>
              <w:bottom w:val="nil"/>
              <w:right w:val="nil"/>
            </w:tcBorders>
          </w:tcPr>
          <w:p w14:paraId="24A165A9" w14:textId="77777777" w:rsidR="00590F8D" w:rsidRPr="009F22FD" w:rsidRDefault="00590F8D" w:rsidP="00DF3EBC">
            <w:pPr>
              <w:pStyle w:val="Normal6a"/>
            </w:pPr>
          </w:p>
        </w:tc>
        <w:tc>
          <w:tcPr>
            <w:tcW w:w="4876" w:type="dxa"/>
            <w:tcBorders>
              <w:top w:val="nil"/>
              <w:left w:val="nil"/>
              <w:bottom w:val="nil"/>
              <w:right w:val="nil"/>
            </w:tcBorders>
          </w:tcPr>
          <w:p w14:paraId="5EC5CC19" w14:textId="77777777" w:rsidR="00590F8D" w:rsidRPr="009F22FD" w:rsidRDefault="00590F8D" w:rsidP="00DF3EBC">
            <w:pPr>
              <w:pStyle w:val="Normal6a"/>
            </w:pPr>
            <w:r w:rsidRPr="009F22FD">
              <w:rPr>
                <w:b/>
                <w:i/>
              </w:rPr>
              <w:t>20 bis.</w:t>
            </w:r>
            <w:r w:rsidRPr="009F22FD">
              <w:tab/>
            </w:r>
            <w:r w:rsidRPr="009F22FD">
              <w:rPr>
                <w:b/>
                <w:i/>
              </w:rPr>
              <w:t>riconosce il ruolo stabilizzatore del fattore curdo in Medio Oriente;</w:t>
            </w:r>
          </w:p>
        </w:tc>
      </w:tr>
    </w:tbl>
    <w:p w14:paraId="10763C72"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{EL}</w:t>
      </w:r>
      <w:r w:rsidRPr="009F22FD">
        <w:t>el</w:t>
      </w:r>
      <w:r w:rsidRPr="009F22FD">
        <w:rPr>
          <w:rStyle w:val="HideTWBExt"/>
        </w:rPr>
        <w:t>&lt;/Original&gt;</w:t>
      </w:r>
    </w:p>
    <w:p w14:paraId="22F9A1B4" w14:textId="77777777" w:rsidR="00590F8D" w:rsidRPr="009F22FD" w:rsidRDefault="00590F8D" w:rsidP="00590F8D">
      <w:r w:rsidRPr="009F22FD">
        <w:rPr>
          <w:rStyle w:val="HideTWBExt"/>
        </w:rPr>
        <w:t>&lt;/Amend&gt;</w:t>
      </w:r>
    </w:p>
    <w:p w14:paraId="0857D19E"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547</w:t>
      </w:r>
      <w:r w:rsidRPr="009F22FD">
        <w:rPr>
          <w:rStyle w:val="HideTWBExt"/>
          <w:b w:val="0"/>
        </w:rPr>
        <w:t>&lt;/NumAm&gt;</w:t>
      </w:r>
    </w:p>
    <w:p w14:paraId="2C114A34" w14:textId="77777777" w:rsidR="00590F8D" w:rsidRPr="009F22FD" w:rsidRDefault="00590F8D" w:rsidP="00590F8D">
      <w:pPr>
        <w:pStyle w:val="NormalBold"/>
      </w:pPr>
      <w:r w:rsidRPr="009F22FD">
        <w:rPr>
          <w:rStyle w:val="HideTWBExt"/>
          <w:b w:val="0"/>
        </w:rPr>
        <w:t>&lt;RepeatBlock-By&gt;&lt;Members&gt;</w:t>
      </w:r>
      <w:r w:rsidRPr="009F22FD">
        <w:t>Emmanouil Fragkos, Galato Alexandraki</w:t>
      </w:r>
      <w:r w:rsidRPr="009F22FD">
        <w:rPr>
          <w:rStyle w:val="HideTWBExt"/>
          <w:b w:val="0"/>
        </w:rPr>
        <w:t>&lt;/Members&gt;</w:t>
      </w:r>
    </w:p>
    <w:p w14:paraId="2E588263" w14:textId="77777777" w:rsidR="00590F8D" w:rsidRPr="009F22FD" w:rsidRDefault="00590F8D" w:rsidP="00590F8D">
      <w:pPr>
        <w:pStyle w:val="NormalBold"/>
      </w:pPr>
      <w:r w:rsidRPr="009F22FD">
        <w:rPr>
          <w:rStyle w:val="HideTWBExt"/>
          <w:b w:val="0"/>
        </w:rPr>
        <w:t>&lt;/RepeatBlock-By&gt;</w:t>
      </w:r>
    </w:p>
    <w:p w14:paraId="148ECD1C"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455F670A" w14:textId="77777777" w:rsidR="00590F8D" w:rsidRPr="009F22FD" w:rsidRDefault="00590F8D" w:rsidP="00590F8D">
      <w:pPr>
        <w:pStyle w:val="NormalBold"/>
      </w:pPr>
      <w:r w:rsidRPr="009F22FD">
        <w:rPr>
          <w:rStyle w:val="HideTWBExt"/>
          <w:b w:val="0"/>
        </w:rPr>
        <w:t>&lt;Article&gt;</w:t>
      </w:r>
      <w:r w:rsidRPr="009F22FD">
        <w:t>Paragrafo 20 ter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513EBEF7" w14:textId="77777777" w:rsidTr="00DF3EBC">
        <w:trPr>
          <w:trHeight w:hRule="exact" w:val="240"/>
          <w:jc w:val="center"/>
        </w:trPr>
        <w:tc>
          <w:tcPr>
            <w:tcW w:w="9752" w:type="dxa"/>
            <w:gridSpan w:val="2"/>
            <w:tcBorders>
              <w:top w:val="nil"/>
              <w:left w:val="nil"/>
              <w:bottom w:val="nil"/>
              <w:right w:val="nil"/>
            </w:tcBorders>
          </w:tcPr>
          <w:p w14:paraId="7800C97D" w14:textId="77777777" w:rsidR="00590F8D" w:rsidRPr="009F22FD" w:rsidRDefault="00590F8D" w:rsidP="00DF3EBC"/>
        </w:tc>
      </w:tr>
      <w:tr w:rsidR="00590F8D" w:rsidRPr="009F22FD" w14:paraId="36002C19" w14:textId="77777777" w:rsidTr="00DF3EBC">
        <w:trPr>
          <w:trHeight w:val="240"/>
          <w:jc w:val="center"/>
        </w:trPr>
        <w:tc>
          <w:tcPr>
            <w:tcW w:w="4876" w:type="dxa"/>
            <w:tcBorders>
              <w:top w:val="nil"/>
              <w:left w:val="nil"/>
              <w:bottom w:val="nil"/>
              <w:right w:val="nil"/>
            </w:tcBorders>
          </w:tcPr>
          <w:p w14:paraId="6F30DBA0"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4066776B" w14:textId="77777777" w:rsidR="00590F8D" w:rsidRPr="009F22FD" w:rsidRDefault="00590F8D" w:rsidP="00DF3EBC">
            <w:pPr>
              <w:pStyle w:val="AmColumnHeading"/>
            </w:pPr>
            <w:r w:rsidRPr="009F22FD">
              <w:t>Emendamento</w:t>
            </w:r>
          </w:p>
        </w:tc>
      </w:tr>
      <w:tr w:rsidR="00590F8D" w:rsidRPr="009F22FD" w14:paraId="79A22715" w14:textId="77777777" w:rsidTr="00DF3EBC">
        <w:trPr>
          <w:jc w:val="center"/>
        </w:trPr>
        <w:tc>
          <w:tcPr>
            <w:tcW w:w="4876" w:type="dxa"/>
            <w:tcBorders>
              <w:top w:val="nil"/>
              <w:left w:val="nil"/>
              <w:bottom w:val="nil"/>
              <w:right w:val="nil"/>
            </w:tcBorders>
          </w:tcPr>
          <w:p w14:paraId="3FA887F5" w14:textId="77777777" w:rsidR="00590F8D" w:rsidRPr="009F22FD" w:rsidRDefault="00590F8D" w:rsidP="00DF3EBC">
            <w:pPr>
              <w:pStyle w:val="Normal6a"/>
            </w:pPr>
          </w:p>
        </w:tc>
        <w:tc>
          <w:tcPr>
            <w:tcW w:w="4876" w:type="dxa"/>
            <w:tcBorders>
              <w:top w:val="nil"/>
              <w:left w:val="nil"/>
              <w:bottom w:val="nil"/>
              <w:right w:val="nil"/>
            </w:tcBorders>
          </w:tcPr>
          <w:p w14:paraId="3F74A9C8" w14:textId="77777777" w:rsidR="00590F8D" w:rsidRPr="009F22FD" w:rsidRDefault="00590F8D" w:rsidP="00DF3EBC">
            <w:pPr>
              <w:pStyle w:val="Normal6a"/>
            </w:pPr>
            <w:r w:rsidRPr="009F22FD">
              <w:rPr>
                <w:b/>
                <w:i/>
              </w:rPr>
              <w:t>20 ter.</w:t>
            </w:r>
            <w:r w:rsidRPr="009F22FD">
              <w:tab/>
            </w:r>
            <w:r w:rsidRPr="009F22FD">
              <w:rPr>
                <w:b/>
                <w:i/>
              </w:rPr>
              <w:t>ritiene che tale ruolo sia cruciale per la stabilizzazione duratura del Libano, attraverso la formazione e la fornitura di supporto logistico per la ricostruzione delle forze armate del paese;</w:t>
            </w:r>
          </w:p>
        </w:tc>
      </w:tr>
    </w:tbl>
    <w:p w14:paraId="5CC25121"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{EL}</w:t>
      </w:r>
      <w:r w:rsidRPr="009F22FD">
        <w:t>el</w:t>
      </w:r>
      <w:r w:rsidRPr="009F22FD">
        <w:rPr>
          <w:rStyle w:val="HideTWBExt"/>
        </w:rPr>
        <w:t>&lt;/Original&gt;</w:t>
      </w:r>
    </w:p>
    <w:p w14:paraId="25AF4C9C" w14:textId="77777777" w:rsidR="00590F8D" w:rsidRPr="009F22FD" w:rsidRDefault="00590F8D" w:rsidP="00590F8D">
      <w:r w:rsidRPr="009F22FD">
        <w:rPr>
          <w:rStyle w:val="HideTWBExt"/>
        </w:rPr>
        <w:t>&lt;/Amend&gt;</w:t>
      </w:r>
    </w:p>
    <w:p w14:paraId="6C86468E"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548</w:t>
      </w:r>
      <w:r w:rsidRPr="009F22FD">
        <w:rPr>
          <w:rStyle w:val="HideTWBExt"/>
          <w:b w:val="0"/>
        </w:rPr>
        <w:t>&lt;/NumAm&gt;</w:t>
      </w:r>
    </w:p>
    <w:p w14:paraId="764DA826" w14:textId="77777777" w:rsidR="00590F8D" w:rsidRPr="009F22FD" w:rsidRDefault="00590F8D" w:rsidP="00590F8D">
      <w:pPr>
        <w:pStyle w:val="NormalBold"/>
      </w:pPr>
      <w:r w:rsidRPr="009F22FD">
        <w:rPr>
          <w:rStyle w:val="HideTWBExt"/>
          <w:b w:val="0"/>
        </w:rPr>
        <w:t>&lt;RepeatBlock-By&gt;&lt;Members&gt;</w:t>
      </w:r>
      <w:r w:rsidRPr="009F22FD">
        <w:t>Salvatore De Meo</w:t>
      </w:r>
      <w:r w:rsidRPr="009F22FD">
        <w:rPr>
          <w:rStyle w:val="HideTWBExt"/>
          <w:b w:val="0"/>
        </w:rPr>
        <w:t>&lt;/Members&gt;</w:t>
      </w:r>
    </w:p>
    <w:p w14:paraId="1C38AFAB" w14:textId="77777777" w:rsidR="00590F8D" w:rsidRPr="009F22FD" w:rsidRDefault="00590F8D" w:rsidP="00590F8D">
      <w:pPr>
        <w:pStyle w:val="NormalBold"/>
      </w:pPr>
      <w:r w:rsidRPr="009F22FD">
        <w:rPr>
          <w:rStyle w:val="HideTWBExt"/>
          <w:b w:val="0"/>
        </w:rPr>
        <w:t>&lt;/RepeatBlock-By&gt;</w:t>
      </w:r>
    </w:p>
    <w:p w14:paraId="45B80252"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3F3DDD67" w14:textId="77777777" w:rsidR="00590F8D" w:rsidRPr="009F22FD" w:rsidRDefault="00590F8D" w:rsidP="00590F8D">
      <w:pPr>
        <w:pStyle w:val="NormalBold"/>
      </w:pPr>
      <w:r w:rsidRPr="009F22FD">
        <w:rPr>
          <w:rStyle w:val="HideTWBExt"/>
          <w:b w:val="0"/>
        </w:rPr>
        <w:t>&lt;Article&gt;</w:t>
      </w:r>
      <w:r w:rsidRPr="009F22FD">
        <w:t>Paragrafo 20 ter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5F532F9C" w14:textId="77777777" w:rsidTr="00DF3EBC">
        <w:trPr>
          <w:trHeight w:hRule="exact" w:val="240"/>
          <w:jc w:val="center"/>
        </w:trPr>
        <w:tc>
          <w:tcPr>
            <w:tcW w:w="9752" w:type="dxa"/>
            <w:gridSpan w:val="2"/>
            <w:tcBorders>
              <w:top w:val="nil"/>
              <w:left w:val="nil"/>
              <w:bottom w:val="nil"/>
              <w:right w:val="nil"/>
            </w:tcBorders>
          </w:tcPr>
          <w:p w14:paraId="43639B8C" w14:textId="77777777" w:rsidR="00590F8D" w:rsidRPr="009F22FD" w:rsidRDefault="00590F8D" w:rsidP="00DF3EBC"/>
        </w:tc>
      </w:tr>
      <w:tr w:rsidR="00590F8D" w:rsidRPr="009F22FD" w14:paraId="039F9657" w14:textId="77777777" w:rsidTr="00DF3EBC">
        <w:trPr>
          <w:trHeight w:val="240"/>
          <w:jc w:val="center"/>
        </w:trPr>
        <w:tc>
          <w:tcPr>
            <w:tcW w:w="4876" w:type="dxa"/>
            <w:tcBorders>
              <w:top w:val="nil"/>
              <w:left w:val="nil"/>
              <w:bottom w:val="nil"/>
              <w:right w:val="nil"/>
            </w:tcBorders>
          </w:tcPr>
          <w:p w14:paraId="15566724"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2EBF8009" w14:textId="77777777" w:rsidR="00590F8D" w:rsidRPr="009F22FD" w:rsidRDefault="00590F8D" w:rsidP="00DF3EBC">
            <w:pPr>
              <w:pStyle w:val="AmColumnHeading"/>
            </w:pPr>
            <w:r w:rsidRPr="009F22FD">
              <w:t>Emendamento</w:t>
            </w:r>
          </w:p>
        </w:tc>
      </w:tr>
      <w:tr w:rsidR="00590F8D" w:rsidRPr="009F22FD" w14:paraId="29D54D49" w14:textId="77777777" w:rsidTr="00DF3EBC">
        <w:trPr>
          <w:jc w:val="center"/>
        </w:trPr>
        <w:tc>
          <w:tcPr>
            <w:tcW w:w="4876" w:type="dxa"/>
            <w:tcBorders>
              <w:top w:val="nil"/>
              <w:left w:val="nil"/>
              <w:bottom w:val="nil"/>
              <w:right w:val="nil"/>
            </w:tcBorders>
          </w:tcPr>
          <w:p w14:paraId="1C573C82" w14:textId="77777777" w:rsidR="00590F8D" w:rsidRPr="009F22FD" w:rsidRDefault="00590F8D" w:rsidP="00DF3EBC">
            <w:pPr>
              <w:pStyle w:val="Normal6a"/>
            </w:pPr>
          </w:p>
        </w:tc>
        <w:tc>
          <w:tcPr>
            <w:tcW w:w="4876" w:type="dxa"/>
            <w:tcBorders>
              <w:top w:val="nil"/>
              <w:left w:val="nil"/>
              <w:bottom w:val="nil"/>
              <w:right w:val="nil"/>
            </w:tcBorders>
          </w:tcPr>
          <w:p w14:paraId="59B903D8" w14:textId="77777777" w:rsidR="00590F8D" w:rsidRPr="009F22FD" w:rsidRDefault="00590F8D" w:rsidP="00DF3EBC">
            <w:pPr>
              <w:pStyle w:val="Normal6a"/>
            </w:pPr>
            <w:r w:rsidRPr="009F22FD">
              <w:rPr>
                <w:b/>
                <w:i/>
              </w:rPr>
              <w:t>20 ter.</w:t>
            </w:r>
            <w:r w:rsidRPr="009F22FD">
              <w:tab/>
            </w:r>
            <w:r w:rsidRPr="009F22FD">
              <w:rPr>
                <w:b/>
                <w:i/>
              </w:rPr>
              <w:t>condanna fermamente gli attacchi delle forze di difesa israeliane contro la forza interinale delle Nazioni Unite in Libano (UNIFIL) nel Sud del Libano, che costituiscono una gravissima violazione del diritto militare internazionale;</w:t>
            </w:r>
          </w:p>
        </w:tc>
      </w:tr>
    </w:tbl>
    <w:p w14:paraId="7702BEDC" w14:textId="77777777" w:rsidR="00590F8D" w:rsidRPr="00973EEF" w:rsidRDefault="00590F8D" w:rsidP="00590F8D">
      <w:pPr>
        <w:pStyle w:val="AmOrLang"/>
        <w:rPr>
          <w:lang w:val="es-ES"/>
        </w:rPr>
      </w:pPr>
      <w:r w:rsidRPr="00973EEF">
        <w:rPr>
          <w:lang w:val="es-ES"/>
        </w:rPr>
        <w:t xml:space="preserve">Or. </w:t>
      </w:r>
      <w:r w:rsidRPr="00973EEF">
        <w:rPr>
          <w:rStyle w:val="HideTWBExt"/>
          <w:lang w:val="es-ES"/>
        </w:rPr>
        <w:t>&lt;Original&gt;</w:t>
      </w:r>
      <w:r w:rsidRPr="00973EEF">
        <w:rPr>
          <w:rStyle w:val="HideTWBInt"/>
          <w:lang w:val="es-ES"/>
        </w:rPr>
        <w:t>{EN}</w:t>
      </w:r>
      <w:r w:rsidRPr="00973EEF">
        <w:rPr>
          <w:lang w:val="es-ES"/>
        </w:rPr>
        <w:t>en</w:t>
      </w:r>
      <w:r w:rsidRPr="00973EEF">
        <w:rPr>
          <w:rStyle w:val="HideTWBExt"/>
          <w:lang w:val="es-ES"/>
        </w:rPr>
        <w:t>&lt;/Original&gt;</w:t>
      </w:r>
    </w:p>
    <w:p w14:paraId="3F60F9DB" w14:textId="77777777" w:rsidR="00590F8D" w:rsidRPr="00973EEF" w:rsidRDefault="00590F8D" w:rsidP="00590F8D">
      <w:pPr>
        <w:rPr>
          <w:lang w:val="es-ES"/>
        </w:rPr>
      </w:pPr>
      <w:r w:rsidRPr="00973EEF">
        <w:rPr>
          <w:rStyle w:val="HideTWBExt"/>
          <w:lang w:val="es-ES"/>
        </w:rPr>
        <w:t>&lt;/Amend&gt;</w:t>
      </w:r>
    </w:p>
    <w:p w14:paraId="16B0B37E" w14:textId="77777777" w:rsidR="00590F8D" w:rsidRPr="00973EEF" w:rsidRDefault="00590F8D" w:rsidP="00590F8D">
      <w:pPr>
        <w:pStyle w:val="AmNumberTabs"/>
        <w:rPr>
          <w:lang w:val="es-ES"/>
        </w:rPr>
      </w:pPr>
      <w:r w:rsidRPr="00973EEF">
        <w:rPr>
          <w:rStyle w:val="HideTWBExt"/>
          <w:b w:val="0"/>
          <w:lang w:val="es-ES"/>
        </w:rPr>
        <w:t>&lt;Amend&gt;</w:t>
      </w:r>
      <w:r w:rsidRPr="00973EEF">
        <w:rPr>
          <w:lang w:val="es-ES"/>
        </w:rPr>
        <w:t>Emendamento</w:t>
      </w:r>
      <w:r w:rsidRPr="00973EEF">
        <w:rPr>
          <w:lang w:val="es-ES"/>
        </w:rPr>
        <w:tab/>
      </w:r>
      <w:r w:rsidRPr="00973EEF">
        <w:rPr>
          <w:lang w:val="es-ES"/>
        </w:rPr>
        <w:tab/>
      </w:r>
      <w:r w:rsidRPr="00973EEF">
        <w:rPr>
          <w:rStyle w:val="HideTWBExt"/>
          <w:b w:val="0"/>
          <w:lang w:val="es-ES"/>
        </w:rPr>
        <w:t>&lt;NumAm&gt;</w:t>
      </w:r>
      <w:r w:rsidRPr="00973EEF">
        <w:rPr>
          <w:lang w:val="es-ES"/>
        </w:rPr>
        <w:t>549</w:t>
      </w:r>
      <w:r w:rsidRPr="00973EEF">
        <w:rPr>
          <w:rStyle w:val="HideTWBExt"/>
          <w:b w:val="0"/>
          <w:lang w:val="es-ES"/>
        </w:rPr>
        <w:t>&lt;/NumAm&gt;</w:t>
      </w:r>
    </w:p>
    <w:p w14:paraId="13E29A61" w14:textId="77777777" w:rsidR="00590F8D" w:rsidRPr="00973EEF" w:rsidRDefault="00590F8D" w:rsidP="00590F8D">
      <w:pPr>
        <w:pStyle w:val="NormalBold"/>
        <w:rPr>
          <w:lang w:val="es-ES"/>
        </w:rPr>
      </w:pPr>
      <w:r w:rsidRPr="00973EEF">
        <w:rPr>
          <w:rStyle w:val="HideTWBExt"/>
          <w:b w:val="0"/>
          <w:lang w:val="es-ES"/>
        </w:rPr>
        <w:t>&lt;RepeatBlock-By&gt;&lt;Members&gt;</w:t>
      </w:r>
      <w:r w:rsidRPr="00973EEF">
        <w:rPr>
          <w:lang w:val="es-ES"/>
        </w:rPr>
        <w:t>Marc Botenga</w:t>
      </w:r>
      <w:r w:rsidRPr="00973EEF">
        <w:rPr>
          <w:rStyle w:val="HideTWBExt"/>
          <w:b w:val="0"/>
          <w:lang w:val="es-ES"/>
        </w:rPr>
        <w:t>&lt;/Members&gt;</w:t>
      </w:r>
    </w:p>
    <w:p w14:paraId="77493827" w14:textId="77777777" w:rsidR="00590F8D" w:rsidRPr="00973EEF" w:rsidRDefault="00590F8D" w:rsidP="00590F8D">
      <w:pPr>
        <w:pStyle w:val="NormalBold"/>
        <w:rPr>
          <w:lang w:val="es-ES"/>
        </w:rPr>
      </w:pPr>
      <w:r w:rsidRPr="00973EEF">
        <w:rPr>
          <w:rStyle w:val="HideTWBExt"/>
          <w:b w:val="0"/>
          <w:lang w:val="es-ES"/>
        </w:rPr>
        <w:t>&lt;/RepeatBlock-By&gt;</w:t>
      </w:r>
    </w:p>
    <w:p w14:paraId="4EFC23DB"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39F873C8" w14:textId="77777777" w:rsidR="00590F8D" w:rsidRPr="009F22FD" w:rsidRDefault="00590F8D" w:rsidP="00590F8D">
      <w:pPr>
        <w:pStyle w:val="NormalBold"/>
      </w:pPr>
      <w:r w:rsidRPr="009F22FD">
        <w:rPr>
          <w:rStyle w:val="HideTWBExt"/>
          <w:b w:val="0"/>
        </w:rPr>
        <w:t>&lt;Article&gt;</w:t>
      </w:r>
      <w:r w:rsidRPr="009F22FD">
        <w:t>Paragrafo 20 bis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12691399" w14:textId="77777777" w:rsidTr="00DF3EBC">
        <w:trPr>
          <w:trHeight w:hRule="exact" w:val="240"/>
          <w:jc w:val="center"/>
        </w:trPr>
        <w:tc>
          <w:tcPr>
            <w:tcW w:w="9752" w:type="dxa"/>
            <w:gridSpan w:val="2"/>
            <w:tcBorders>
              <w:top w:val="nil"/>
              <w:left w:val="nil"/>
              <w:bottom w:val="nil"/>
              <w:right w:val="nil"/>
            </w:tcBorders>
          </w:tcPr>
          <w:p w14:paraId="0B7E96BA" w14:textId="77777777" w:rsidR="00590F8D" w:rsidRPr="009F22FD" w:rsidRDefault="00590F8D" w:rsidP="00DF3EBC"/>
        </w:tc>
      </w:tr>
      <w:tr w:rsidR="00590F8D" w:rsidRPr="009F22FD" w14:paraId="549297BA" w14:textId="77777777" w:rsidTr="00DF3EBC">
        <w:trPr>
          <w:trHeight w:val="240"/>
          <w:jc w:val="center"/>
        </w:trPr>
        <w:tc>
          <w:tcPr>
            <w:tcW w:w="4876" w:type="dxa"/>
            <w:tcBorders>
              <w:top w:val="nil"/>
              <w:left w:val="nil"/>
              <w:bottom w:val="nil"/>
              <w:right w:val="nil"/>
            </w:tcBorders>
          </w:tcPr>
          <w:p w14:paraId="642186A2"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7536DB93" w14:textId="77777777" w:rsidR="00590F8D" w:rsidRPr="009F22FD" w:rsidRDefault="00590F8D" w:rsidP="00DF3EBC">
            <w:pPr>
              <w:pStyle w:val="AmColumnHeading"/>
            </w:pPr>
            <w:r w:rsidRPr="009F22FD">
              <w:t>Emendamento</w:t>
            </w:r>
          </w:p>
        </w:tc>
      </w:tr>
      <w:tr w:rsidR="00590F8D" w:rsidRPr="009F22FD" w14:paraId="7679CB73" w14:textId="77777777" w:rsidTr="00DF3EBC">
        <w:trPr>
          <w:jc w:val="center"/>
        </w:trPr>
        <w:tc>
          <w:tcPr>
            <w:tcW w:w="4876" w:type="dxa"/>
            <w:tcBorders>
              <w:top w:val="nil"/>
              <w:left w:val="nil"/>
              <w:bottom w:val="nil"/>
              <w:right w:val="nil"/>
            </w:tcBorders>
          </w:tcPr>
          <w:p w14:paraId="16D3A831" w14:textId="77777777" w:rsidR="00590F8D" w:rsidRPr="009F22FD" w:rsidRDefault="00590F8D" w:rsidP="00DF3EBC">
            <w:pPr>
              <w:pStyle w:val="Normal6a"/>
            </w:pPr>
          </w:p>
        </w:tc>
        <w:tc>
          <w:tcPr>
            <w:tcW w:w="4876" w:type="dxa"/>
            <w:tcBorders>
              <w:top w:val="nil"/>
              <w:left w:val="nil"/>
              <w:bottom w:val="nil"/>
              <w:right w:val="nil"/>
            </w:tcBorders>
          </w:tcPr>
          <w:p w14:paraId="50E82FAC" w14:textId="77777777" w:rsidR="00590F8D" w:rsidRPr="009F22FD" w:rsidRDefault="00590F8D" w:rsidP="00DF3EBC">
            <w:pPr>
              <w:pStyle w:val="Normal6a"/>
            </w:pPr>
            <w:r w:rsidRPr="009F22FD">
              <w:rPr>
                <w:b/>
                <w:i/>
              </w:rPr>
              <w:t>20 bis.</w:t>
            </w:r>
            <w:r w:rsidRPr="009F22FD">
              <w:tab/>
            </w:r>
            <w:r w:rsidRPr="009F22FD">
              <w:rPr>
                <w:b/>
                <w:i/>
              </w:rPr>
              <w:t>ritiene che un allineamento sempre più sistematico alla politica estera degli Stati Uniti abbia drasticamente ridotto e indebolito la credibilità diplomatica dell'UE e le sue possibilità di operare per la pace globale; esorta l'UE a intraprendere un percorso non allineato basato su soluzioni diplomatiche;</w:t>
            </w:r>
          </w:p>
        </w:tc>
      </w:tr>
    </w:tbl>
    <w:p w14:paraId="397EDF2F" w14:textId="77777777" w:rsidR="00590F8D" w:rsidRPr="00973EEF" w:rsidRDefault="00590F8D" w:rsidP="00590F8D">
      <w:pPr>
        <w:pStyle w:val="AmOrLang"/>
        <w:rPr>
          <w:lang w:val="es-ES"/>
        </w:rPr>
      </w:pPr>
      <w:r w:rsidRPr="00973EEF">
        <w:rPr>
          <w:lang w:val="es-ES"/>
        </w:rPr>
        <w:t xml:space="preserve">Or. </w:t>
      </w:r>
      <w:r w:rsidRPr="00973EEF">
        <w:rPr>
          <w:rStyle w:val="HideTWBExt"/>
          <w:lang w:val="es-ES"/>
        </w:rPr>
        <w:t>&lt;Original&gt;</w:t>
      </w:r>
      <w:r w:rsidRPr="00973EEF">
        <w:rPr>
          <w:rStyle w:val="HideTWBInt"/>
          <w:lang w:val="es-ES"/>
        </w:rPr>
        <w:t>{EN}</w:t>
      </w:r>
      <w:r w:rsidRPr="00973EEF">
        <w:rPr>
          <w:lang w:val="es-ES"/>
        </w:rPr>
        <w:t>en</w:t>
      </w:r>
      <w:r w:rsidRPr="00973EEF">
        <w:rPr>
          <w:rStyle w:val="HideTWBExt"/>
          <w:lang w:val="es-ES"/>
        </w:rPr>
        <w:t>&lt;/Original&gt;</w:t>
      </w:r>
    </w:p>
    <w:p w14:paraId="5344D0D6" w14:textId="77777777" w:rsidR="00590F8D" w:rsidRPr="00973EEF" w:rsidRDefault="00590F8D" w:rsidP="00590F8D">
      <w:pPr>
        <w:rPr>
          <w:lang w:val="es-ES"/>
        </w:rPr>
      </w:pPr>
      <w:r w:rsidRPr="00973EEF">
        <w:rPr>
          <w:rStyle w:val="HideTWBExt"/>
          <w:lang w:val="es-ES"/>
        </w:rPr>
        <w:t>&lt;/Amend&gt;</w:t>
      </w:r>
    </w:p>
    <w:p w14:paraId="2E883379" w14:textId="77777777" w:rsidR="00590F8D" w:rsidRPr="00973EEF" w:rsidRDefault="00590F8D" w:rsidP="00590F8D">
      <w:pPr>
        <w:pStyle w:val="AmNumberTabs"/>
        <w:rPr>
          <w:lang w:val="es-ES"/>
        </w:rPr>
      </w:pPr>
      <w:r w:rsidRPr="00973EEF">
        <w:rPr>
          <w:rStyle w:val="HideTWBExt"/>
          <w:b w:val="0"/>
          <w:lang w:val="es-ES"/>
        </w:rPr>
        <w:t>&lt;Amend&gt;</w:t>
      </w:r>
      <w:r w:rsidRPr="00973EEF">
        <w:rPr>
          <w:lang w:val="es-ES"/>
        </w:rPr>
        <w:t>Emendamento</w:t>
      </w:r>
      <w:r w:rsidRPr="00973EEF">
        <w:rPr>
          <w:lang w:val="es-ES"/>
        </w:rPr>
        <w:tab/>
      </w:r>
      <w:r w:rsidRPr="00973EEF">
        <w:rPr>
          <w:lang w:val="es-ES"/>
        </w:rPr>
        <w:tab/>
      </w:r>
      <w:r w:rsidRPr="00973EEF">
        <w:rPr>
          <w:rStyle w:val="HideTWBExt"/>
          <w:b w:val="0"/>
          <w:lang w:val="es-ES"/>
        </w:rPr>
        <w:t>&lt;NumAm&gt;</w:t>
      </w:r>
      <w:r w:rsidRPr="00973EEF">
        <w:rPr>
          <w:lang w:val="es-ES"/>
        </w:rPr>
        <w:t>550</w:t>
      </w:r>
      <w:r w:rsidRPr="00973EEF">
        <w:rPr>
          <w:rStyle w:val="HideTWBExt"/>
          <w:b w:val="0"/>
          <w:lang w:val="es-ES"/>
        </w:rPr>
        <w:t>&lt;/NumAm&gt;</w:t>
      </w:r>
    </w:p>
    <w:p w14:paraId="3A2B7B9B" w14:textId="77777777" w:rsidR="00590F8D" w:rsidRPr="00973EEF" w:rsidRDefault="00590F8D" w:rsidP="00590F8D">
      <w:pPr>
        <w:pStyle w:val="NormalBold"/>
        <w:rPr>
          <w:lang w:val="es-ES"/>
        </w:rPr>
      </w:pPr>
      <w:r w:rsidRPr="00973EEF">
        <w:rPr>
          <w:rStyle w:val="HideTWBExt"/>
          <w:b w:val="0"/>
          <w:lang w:val="es-ES"/>
        </w:rPr>
        <w:t>&lt;RepeatBlock-By&gt;&lt;Members&gt;</w:t>
      </w:r>
      <w:r w:rsidRPr="00973EEF">
        <w:rPr>
          <w:lang w:val="es-ES"/>
        </w:rPr>
        <w:t>Željana Zovko</w:t>
      </w:r>
      <w:r w:rsidRPr="00973EEF">
        <w:rPr>
          <w:rStyle w:val="HideTWBExt"/>
          <w:b w:val="0"/>
          <w:lang w:val="es-ES"/>
        </w:rPr>
        <w:t>&lt;/Members&gt;</w:t>
      </w:r>
    </w:p>
    <w:p w14:paraId="3131AA33" w14:textId="77777777" w:rsidR="00590F8D" w:rsidRPr="00973EEF" w:rsidRDefault="00590F8D" w:rsidP="00590F8D">
      <w:pPr>
        <w:pStyle w:val="NormalBold"/>
        <w:rPr>
          <w:lang w:val="es-ES"/>
        </w:rPr>
      </w:pPr>
      <w:r w:rsidRPr="00973EEF">
        <w:rPr>
          <w:rStyle w:val="HideTWBExt"/>
          <w:b w:val="0"/>
          <w:lang w:val="es-ES"/>
        </w:rPr>
        <w:t>&lt;/RepeatBlock-By&gt;</w:t>
      </w:r>
    </w:p>
    <w:p w14:paraId="595B258A"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18BC161F" w14:textId="77777777" w:rsidR="00590F8D" w:rsidRPr="009F22FD" w:rsidRDefault="00590F8D" w:rsidP="00590F8D">
      <w:pPr>
        <w:pStyle w:val="NormalBold"/>
      </w:pPr>
      <w:r w:rsidRPr="009F22FD">
        <w:rPr>
          <w:rStyle w:val="HideTWBExt"/>
          <w:b w:val="0"/>
        </w:rPr>
        <w:t>&lt;Article&gt;</w:t>
      </w:r>
      <w:r w:rsidRPr="009F22FD">
        <w:t>Paragrafo 20 bis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3800C4D9" w14:textId="77777777" w:rsidTr="00DF3EBC">
        <w:trPr>
          <w:trHeight w:hRule="exact" w:val="240"/>
          <w:jc w:val="center"/>
        </w:trPr>
        <w:tc>
          <w:tcPr>
            <w:tcW w:w="9752" w:type="dxa"/>
            <w:gridSpan w:val="2"/>
            <w:tcBorders>
              <w:top w:val="nil"/>
              <w:left w:val="nil"/>
              <w:bottom w:val="nil"/>
              <w:right w:val="nil"/>
            </w:tcBorders>
          </w:tcPr>
          <w:p w14:paraId="02A967D3" w14:textId="77777777" w:rsidR="00590F8D" w:rsidRPr="009F22FD" w:rsidRDefault="00590F8D" w:rsidP="00DF3EBC"/>
        </w:tc>
      </w:tr>
      <w:tr w:rsidR="00590F8D" w:rsidRPr="009F22FD" w14:paraId="474C726D" w14:textId="77777777" w:rsidTr="00DF3EBC">
        <w:trPr>
          <w:trHeight w:val="240"/>
          <w:jc w:val="center"/>
        </w:trPr>
        <w:tc>
          <w:tcPr>
            <w:tcW w:w="4876" w:type="dxa"/>
            <w:tcBorders>
              <w:top w:val="nil"/>
              <w:left w:val="nil"/>
              <w:bottom w:val="nil"/>
              <w:right w:val="nil"/>
            </w:tcBorders>
          </w:tcPr>
          <w:p w14:paraId="108C7F58"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78FE1A86" w14:textId="77777777" w:rsidR="00590F8D" w:rsidRPr="009F22FD" w:rsidRDefault="00590F8D" w:rsidP="00DF3EBC">
            <w:pPr>
              <w:pStyle w:val="AmColumnHeading"/>
            </w:pPr>
            <w:r w:rsidRPr="009F22FD">
              <w:t>Emendamento</w:t>
            </w:r>
          </w:p>
        </w:tc>
      </w:tr>
      <w:tr w:rsidR="00590F8D" w:rsidRPr="009F22FD" w14:paraId="207DBA71" w14:textId="77777777" w:rsidTr="00DF3EBC">
        <w:trPr>
          <w:jc w:val="center"/>
        </w:trPr>
        <w:tc>
          <w:tcPr>
            <w:tcW w:w="4876" w:type="dxa"/>
            <w:tcBorders>
              <w:top w:val="nil"/>
              <w:left w:val="nil"/>
              <w:bottom w:val="nil"/>
              <w:right w:val="nil"/>
            </w:tcBorders>
          </w:tcPr>
          <w:p w14:paraId="5ACEA13A" w14:textId="77777777" w:rsidR="00590F8D" w:rsidRPr="009F22FD" w:rsidRDefault="00590F8D" w:rsidP="00DF3EBC">
            <w:pPr>
              <w:pStyle w:val="Normal6a"/>
            </w:pPr>
          </w:p>
        </w:tc>
        <w:tc>
          <w:tcPr>
            <w:tcW w:w="4876" w:type="dxa"/>
            <w:tcBorders>
              <w:top w:val="nil"/>
              <w:left w:val="nil"/>
              <w:bottom w:val="nil"/>
              <w:right w:val="nil"/>
            </w:tcBorders>
          </w:tcPr>
          <w:p w14:paraId="440C21E9" w14:textId="77777777" w:rsidR="00590F8D" w:rsidRPr="009F22FD" w:rsidRDefault="00590F8D" w:rsidP="00DF3EBC">
            <w:pPr>
              <w:pStyle w:val="Normal6a"/>
            </w:pPr>
            <w:r w:rsidRPr="009F22FD">
              <w:rPr>
                <w:b/>
                <w:i/>
              </w:rPr>
              <w:t>20 bis.</w:t>
            </w:r>
            <w:r w:rsidRPr="009F22FD">
              <w:tab/>
            </w:r>
            <w:r w:rsidRPr="009F22FD">
              <w:rPr>
                <w:b/>
                <w:i/>
              </w:rPr>
              <w:t>chiede il rafforzamento dello strumento europeo per la pace per la protezione del confine tra Giordania e Siria, poiché viene utilizzato dai trafficanti come punto di passaggio per il traffico di armi dirette verso Gaza e la Cisgiordania e il traffico di droga destinata all'Arabia Saudita; sottolinea la necessità che l'UE sostenga il suo partner giordano, indebolito dalla crisi in corso in Medio Oriente;</w:t>
            </w:r>
          </w:p>
        </w:tc>
      </w:tr>
    </w:tbl>
    <w:p w14:paraId="12664FE1"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7A132182" w14:textId="77777777" w:rsidR="00590F8D" w:rsidRPr="009F22FD" w:rsidRDefault="00590F8D" w:rsidP="00590F8D">
      <w:r w:rsidRPr="009F22FD">
        <w:rPr>
          <w:rStyle w:val="HideTWBExt"/>
        </w:rPr>
        <w:t>&lt;/Amend&gt;</w:t>
      </w:r>
    </w:p>
    <w:p w14:paraId="1A44C155"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551</w:t>
      </w:r>
      <w:r w:rsidRPr="009F22FD">
        <w:rPr>
          <w:rStyle w:val="HideTWBExt"/>
          <w:b w:val="0"/>
        </w:rPr>
        <w:t>&lt;/NumAm&gt;</w:t>
      </w:r>
    </w:p>
    <w:p w14:paraId="5AB9A63B" w14:textId="77777777" w:rsidR="00590F8D" w:rsidRPr="009F22FD" w:rsidRDefault="00590F8D" w:rsidP="00590F8D">
      <w:pPr>
        <w:pStyle w:val="NormalBold"/>
      </w:pPr>
      <w:r w:rsidRPr="009F22FD">
        <w:rPr>
          <w:rStyle w:val="HideTWBExt"/>
          <w:b w:val="0"/>
        </w:rPr>
        <w:t>&lt;RepeatBlock-By&gt;&lt;Members&gt;</w:t>
      </w:r>
      <w:r w:rsidRPr="009F22FD">
        <w:t>Loucas Fourlas</w:t>
      </w:r>
      <w:r w:rsidRPr="009F22FD">
        <w:rPr>
          <w:rStyle w:val="HideTWBExt"/>
          <w:b w:val="0"/>
        </w:rPr>
        <w:t>&lt;/Members&gt;</w:t>
      </w:r>
    </w:p>
    <w:p w14:paraId="1F2B02CC" w14:textId="77777777" w:rsidR="00590F8D" w:rsidRPr="009F22FD" w:rsidRDefault="00590F8D" w:rsidP="00590F8D">
      <w:pPr>
        <w:pStyle w:val="NormalBold"/>
      </w:pPr>
      <w:r w:rsidRPr="009F22FD">
        <w:rPr>
          <w:rStyle w:val="HideTWBExt"/>
          <w:b w:val="0"/>
        </w:rPr>
        <w:t>&lt;/RepeatBlock-By&gt;</w:t>
      </w:r>
    </w:p>
    <w:p w14:paraId="50170C06"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1F3519B3" w14:textId="77777777" w:rsidR="00590F8D" w:rsidRPr="009F22FD" w:rsidRDefault="00590F8D" w:rsidP="00590F8D">
      <w:pPr>
        <w:pStyle w:val="NormalBold"/>
      </w:pPr>
      <w:r w:rsidRPr="009F22FD">
        <w:rPr>
          <w:rStyle w:val="HideTWBExt"/>
          <w:b w:val="0"/>
        </w:rPr>
        <w:t>&lt;Article&gt;</w:t>
      </w:r>
      <w:r w:rsidRPr="009F22FD">
        <w:t>Paragrafo 20 bis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326B6B31" w14:textId="77777777" w:rsidTr="00DF3EBC">
        <w:trPr>
          <w:trHeight w:hRule="exact" w:val="240"/>
          <w:jc w:val="center"/>
        </w:trPr>
        <w:tc>
          <w:tcPr>
            <w:tcW w:w="9752" w:type="dxa"/>
            <w:gridSpan w:val="2"/>
            <w:tcBorders>
              <w:top w:val="nil"/>
              <w:left w:val="nil"/>
              <w:bottom w:val="nil"/>
              <w:right w:val="nil"/>
            </w:tcBorders>
          </w:tcPr>
          <w:p w14:paraId="5327A17F" w14:textId="77777777" w:rsidR="00590F8D" w:rsidRPr="009F22FD" w:rsidRDefault="00590F8D" w:rsidP="00DF3EBC"/>
        </w:tc>
      </w:tr>
      <w:tr w:rsidR="00590F8D" w:rsidRPr="009F22FD" w14:paraId="4E1E7789" w14:textId="77777777" w:rsidTr="00DF3EBC">
        <w:trPr>
          <w:trHeight w:val="240"/>
          <w:jc w:val="center"/>
        </w:trPr>
        <w:tc>
          <w:tcPr>
            <w:tcW w:w="4876" w:type="dxa"/>
            <w:tcBorders>
              <w:top w:val="nil"/>
              <w:left w:val="nil"/>
              <w:bottom w:val="nil"/>
              <w:right w:val="nil"/>
            </w:tcBorders>
          </w:tcPr>
          <w:p w14:paraId="5DFBF969"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269C1D58" w14:textId="77777777" w:rsidR="00590F8D" w:rsidRPr="009F22FD" w:rsidRDefault="00590F8D" w:rsidP="00DF3EBC">
            <w:pPr>
              <w:pStyle w:val="AmColumnHeading"/>
            </w:pPr>
            <w:r w:rsidRPr="009F22FD">
              <w:t>Emendamento</w:t>
            </w:r>
          </w:p>
        </w:tc>
      </w:tr>
      <w:tr w:rsidR="00590F8D" w:rsidRPr="009F22FD" w14:paraId="4392C7D7" w14:textId="77777777" w:rsidTr="00DF3EBC">
        <w:trPr>
          <w:jc w:val="center"/>
        </w:trPr>
        <w:tc>
          <w:tcPr>
            <w:tcW w:w="4876" w:type="dxa"/>
            <w:tcBorders>
              <w:top w:val="nil"/>
              <w:left w:val="nil"/>
              <w:bottom w:val="nil"/>
              <w:right w:val="nil"/>
            </w:tcBorders>
          </w:tcPr>
          <w:p w14:paraId="01DC8FF3" w14:textId="77777777" w:rsidR="00590F8D" w:rsidRPr="009F22FD" w:rsidRDefault="00590F8D" w:rsidP="00DF3EBC">
            <w:pPr>
              <w:pStyle w:val="Normal6a"/>
            </w:pPr>
          </w:p>
        </w:tc>
        <w:tc>
          <w:tcPr>
            <w:tcW w:w="4876" w:type="dxa"/>
            <w:tcBorders>
              <w:top w:val="nil"/>
              <w:left w:val="nil"/>
              <w:bottom w:val="nil"/>
              <w:right w:val="nil"/>
            </w:tcBorders>
          </w:tcPr>
          <w:p w14:paraId="058B1434" w14:textId="77777777" w:rsidR="00590F8D" w:rsidRPr="009F22FD" w:rsidRDefault="00590F8D" w:rsidP="00DF3EBC">
            <w:pPr>
              <w:pStyle w:val="Normal6a"/>
            </w:pPr>
            <w:r w:rsidRPr="009F22FD">
              <w:rPr>
                <w:b/>
                <w:i/>
              </w:rPr>
              <w:t>20 bis.</w:t>
            </w:r>
            <w:r w:rsidRPr="009F22FD">
              <w:tab/>
            </w:r>
            <w:r w:rsidRPr="009F22FD">
              <w:rPr>
                <w:b/>
                <w:i/>
              </w:rPr>
              <w:t>sottolinea che il territorio dell'UE è ancora occupato illegalmente; si rammarica del fatto che il problema di Cipro persista; condanna il fatto che la Turchia continui a violare le risoluzioni 550(1984) e 789(1992) del Consiglio di sicurezza delle Nazioni Unite, che invitano la Turchia a trasferire la zona di Varosia ai suoi legittimi abitanti nell'ambito dell'amministrazione temporanea delle Nazioni Unite, sostenendo l'apertura della città al pubblico; esorta nuovamente la Turchia a fare marcia indietro riguardo alle sue azioni illegali e unilaterali a Varosia; invita la Turchia a ritirare le sue truppe da Cipro; chiede con urgenza che i negoziati sulla riunificazione di Cipro siano ripresi quanto prima, sotto l'egida del Segretario generale delle Nazioni Unite, da dove si erano interrotti nel 2017 a Crans-Montana; ribadisce il suo appello alla Turchia affinché adempia l'obbligo di attuare integralmente e in modo non discriminatorio il protocollo aggiuntivo dell'accordo di Ankara nei confronti di tutti gli Stati membri, compresa la Repubblica di Cipro;</w:t>
            </w:r>
          </w:p>
        </w:tc>
      </w:tr>
    </w:tbl>
    <w:p w14:paraId="71094F5F"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0D36DCFC" w14:textId="77777777" w:rsidR="00590F8D" w:rsidRPr="009F22FD" w:rsidRDefault="00590F8D" w:rsidP="00590F8D">
      <w:r w:rsidRPr="009F22FD">
        <w:rPr>
          <w:rStyle w:val="HideTWBExt"/>
        </w:rPr>
        <w:t>&lt;/Amend&gt;</w:t>
      </w:r>
    </w:p>
    <w:p w14:paraId="0AAEA6BE"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552</w:t>
      </w:r>
      <w:r w:rsidRPr="009F22FD">
        <w:rPr>
          <w:rStyle w:val="HideTWBExt"/>
          <w:b w:val="0"/>
        </w:rPr>
        <w:t>&lt;/NumAm&gt;</w:t>
      </w:r>
    </w:p>
    <w:p w14:paraId="693F72EE" w14:textId="77777777" w:rsidR="00590F8D" w:rsidRPr="009F22FD" w:rsidRDefault="00590F8D" w:rsidP="00590F8D">
      <w:pPr>
        <w:pStyle w:val="NormalBold"/>
      </w:pPr>
      <w:r w:rsidRPr="009F22FD">
        <w:rPr>
          <w:rStyle w:val="HideTWBExt"/>
          <w:b w:val="0"/>
        </w:rPr>
        <w:t>&lt;RepeatBlock-By&gt;&lt;Members&gt;</w:t>
      </w:r>
      <w:r w:rsidRPr="009F22FD">
        <w:t>Christophe Gomart</w:t>
      </w:r>
      <w:r w:rsidRPr="009F22FD">
        <w:rPr>
          <w:rStyle w:val="HideTWBExt"/>
          <w:b w:val="0"/>
        </w:rPr>
        <w:t>&lt;/Members&gt;</w:t>
      </w:r>
    </w:p>
    <w:p w14:paraId="4228FF3C" w14:textId="77777777" w:rsidR="00590F8D" w:rsidRPr="009F22FD" w:rsidRDefault="00590F8D" w:rsidP="00590F8D">
      <w:pPr>
        <w:pStyle w:val="NormalBold"/>
      </w:pPr>
      <w:r w:rsidRPr="009F22FD">
        <w:rPr>
          <w:rStyle w:val="HideTWBExt"/>
          <w:b w:val="0"/>
        </w:rPr>
        <w:t>&lt;/RepeatBlock-By&gt;</w:t>
      </w:r>
    </w:p>
    <w:p w14:paraId="39D4746B"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2682FB9F" w14:textId="77777777" w:rsidR="00590F8D" w:rsidRPr="009F22FD" w:rsidRDefault="00590F8D" w:rsidP="00590F8D">
      <w:pPr>
        <w:pStyle w:val="NormalBold"/>
      </w:pPr>
      <w:r w:rsidRPr="009F22FD">
        <w:rPr>
          <w:rStyle w:val="HideTWBExt"/>
          <w:b w:val="0"/>
        </w:rPr>
        <w:t>&lt;Article&gt;</w:t>
      </w:r>
      <w:r w:rsidRPr="009F22FD">
        <w:t>Paragrafo 20 bis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1DBDF7F5" w14:textId="77777777" w:rsidTr="00DF3EBC">
        <w:trPr>
          <w:trHeight w:hRule="exact" w:val="240"/>
          <w:jc w:val="center"/>
        </w:trPr>
        <w:tc>
          <w:tcPr>
            <w:tcW w:w="9752" w:type="dxa"/>
            <w:gridSpan w:val="2"/>
            <w:tcBorders>
              <w:top w:val="nil"/>
              <w:left w:val="nil"/>
              <w:bottom w:val="nil"/>
              <w:right w:val="nil"/>
            </w:tcBorders>
          </w:tcPr>
          <w:p w14:paraId="09FBD8EF" w14:textId="77777777" w:rsidR="00590F8D" w:rsidRPr="009F22FD" w:rsidRDefault="00590F8D" w:rsidP="00DF3EBC"/>
        </w:tc>
      </w:tr>
      <w:tr w:rsidR="00590F8D" w:rsidRPr="009F22FD" w14:paraId="282C2558" w14:textId="77777777" w:rsidTr="00DF3EBC">
        <w:trPr>
          <w:trHeight w:val="240"/>
          <w:jc w:val="center"/>
        </w:trPr>
        <w:tc>
          <w:tcPr>
            <w:tcW w:w="4876" w:type="dxa"/>
            <w:tcBorders>
              <w:top w:val="nil"/>
              <w:left w:val="nil"/>
              <w:bottom w:val="nil"/>
              <w:right w:val="nil"/>
            </w:tcBorders>
          </w:tcPr>
          <w:p w14:paraId="1BDE2F26"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35C380AC" w14:textId="77777777" w:rsidR="00590F8D" w:rsidRPr="009F22FD" w:rsidRDefault="00590F8D" w:rsidP="00DF3EBC">
            <w:pPr>
              <w:pStyle w:val="AmColumnHeading"/>
            </w:pPr>
            <w:r w:rsidRPr="009F22FD">
              <w:t>Emendamento</w:t>
            </w:r>
          </w:p>
        </w:tc>
      </w:tr>
      <w:tr w:rsidR="00590F8D" w:rsidRPr="009F22FD" w14:paraId="7DACB2CE" w14:textId="77777777" w:rsidTr="00DF3EBC">
        <w:trPr>
          <w:jc w:val="center"/>
        </w:trPr>
        <w:tc>
          <w:tcPr>
            <w:tcW w:w="4876" w:type="dxa"/>
            <w:tcBorders>
              <w:top w:val="nil"/>
              <w:left w:val="nil"/>
              <w:bottom w:val="nil"/>
              <w:right w:val="nil"/>
            </w:tcBorders>
          </w:tcPr>
          <w:p w14:paraId="40A17929" w14:textId="77777777" w:rsidR="00590F8D" w:rsidRPr="009F22FD" w:rsidRDefault="00590F8D" w:rsidP="00DF3EBC">
            <w:pPr>
              <w:pStyle w:val="Normal6a"/>
            </w:pPr>
          </w:p>
        </w:tc>
        <w:tc>
          <w:tcPr>
            <w:tcW w:w="4876" w:type="dxa"/>
            <w:tcBorders>
              <w:top w:val="nil"/>
              <w:left w:val="nil"/>
              <w:bottom w:val="nil"/>
              <w:right w:val="nil"/>
            </w:tcBorders>
          </w:tcPr>
          <w:p w14:paraId="0DB1EBB8" w14:textId="77777777" w:rsidR="00590F8D" w:rsidRPr="009F22FD" w:rsidRDefault="00590F8D" w:rsidP="00DF3EBC">
            <w:pPr>
              <w:pStyle w:val="Normal6a"/>
            </w:pPr>
            <w:r w:rsidRPr="009F22FD">
              <w:rPr>
                <w:b/>
                <w:i/>
              </w:rPr>
              <w:t>20 bis.</w:t>
            </w:r>
            <w:r w:rsidRPr="009F22FD">
              <w:tab/>
            </w:r>
            <w:r w:rsidRPr="009F22FD">
              <w:rPr>
                <w:b/>
                <w:i/>
              </w:rPr>
              <w:t>ribadisce il suo sostegno incondizionato a Cipro nella risoluzione della questione relativa all'occupazione turca di parte del suo territorio e intende utilizzare ogni mezzo diplomatico per incoraggiare la Turchia ad accettare una soluzione giusta, globale e praticabile a questo problema, vale a dire una federazione bizonale e bicomunitaria con un un'unica personalità giuridica internazionale, un'unica sovranità, un'unica cittadinanza e un'uguaglianza politica, in linea con le pertinenti risoluzioni del Consiglio di sicurezza delle Nazioni Unite e con il diritto internazionale, e in conformità dell'acquis e dei principi basilari dell'Unione;</w:t>
            </w:r>
          </w:p>
        </w:tc>
      </w:tr>
    </w:tbl>
    <w:p w14:paraId="6554752E"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742058B9" w14:textId="77777777" w:rsidR="00590F8D" w:rsidRPr="009F22FD" w:rsidRDefault="00590F8D" w:rsidP="00590F8D">
      <w:r w:rsidRPr="009F22FD">
        <w:rPr>
          <w:rStyle w:val="HideTWBExt"/>
        </w:rPr>
        <w:t>&lt;/Amend&gt;</w:t>
      </w:r>
    </w:p>
    <w:p w14:paraId="6B8E04B0"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553</w:t>
      </w:r>
      <w:r w:rsidRPr="009F22FD">
        <w:rPr>
          <w:rStyle w:val="HideTWBExt"/>
          <w:b w:val="0"/>
        </w:rPr>
        <w:t>&lt;/NumAm&gt;</w:t>
      </w:r>
    </w:p>
    <w:p w14:paraId="4256B186" w14:textId="77777777" w:rsidR="00590F8D" w:rsidRPr="009F22FD" w:rsidRDefault="00590F8D" w:rsidP="00590F8D">
      <w:pPr>
        <w:pStyle w:val="NormalBold"/>
      </w:pPr>
      <w:r w:rsidRPr="009F22FD">
        <w:rPr>
          <w:rStyle w:val="HideTWBExt"/>
          <w:b w:val="0"/>
        </w:rPr>
        <w:t>&lt;RepeatBlock-By&gt;&lt;Members&gt;</w:t>
      </w:r>
      <w:r w:rsidRPr="009F22FD">
        <w:t>Yannis Maniatis, Costas Mavrides</w:t>
      </w:r>
      <w:r w:rsidRPr="009F22FD">
        <w:rPr>
          <w:rStyle w:val="HideTWBExt"/>
          <w:b w:val="0"/>
        </w:rPr>
        <w:t>&lt;/Members&gt;</w:t>
      </w:r>
    </w:p>
    <w:p w14:paraId="12E53694" w14:textId="77777777" w:rsidR="00590F8D" w:rsidRPr="009F22FD" w:rsidRDefault="00590F8D" w:rsidP="00590F8D">
      <w:pPr>
        <w:pStyle w:val="NormalBold"/>
      </w:pPr>
      <w:r w:rsidRPr="009F22FD">
        <w:rPr>
          <w:rStyle w:val="HideTWBExt"/>
          <w:b w:val="0"/>
        </w:rPr>
        <w:t>&lt;/RepeatBlock-By&gt;</w:t>
      </w:r>
    </w:p>
    <w:p w14:paraId="7E6B7785"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7BD52C83" w14:textId="77777777" w:rsidR="00590F8D" w:rsidRPr="009F22FD" w:rsidRDefault="00590F8D" w:rsidP="00590F8D">
      <w:pPr>
        <w:pStyle w:val="NormalBold"/>
      </w:pPr>
      <w:r w:rsidRPr="009F22FD">
        <w:rPr>
          <w:rStyle w:val="HideTWBExt"/>
          <w:b w:val="0"/>
        </w:rPr>
        <w:t>&lt;Article&gt;</w:t>
      </w:r>
      <w:r w:rsidRPr="009F22FD">
        <w:t>Paragrafo 20 bis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3E17C2DF" w14:textId="77777777" w:rsidTr="00DF3EBC">
        <w:trPr>
          <w:trHeight w:hRule="exact" w:val="240"/>
          <w:jc w:val="center"/>
        </w:trPr>
        <w:tc>
          <w:tcPr>
            <w:tcW w:w="9752" w:type="dxa"/>
            <w:gridSpan w:val="2"/>
            <w:tcBorders>
              <w:top w:val="nil"/>
              <w:left w:val="nil"/>
              <w:bottom w:val="nil"/>
              <w:right w:val="nil"/>
            </w:tcBorders>
          </w:tcPr>
          <w:p w14:paraId="3C199FE4" w14:textId="77777777" w:rsidR="00590F8D" w:rsidRPr="009F22FD" w:rsidRDefault="00590F8D" w:rsidP="00DF3EBC"/>
        </w:tc>
      </w:tr>
      <w:tr w:rsidR="00590F8D" w:rsidRPr="009F22FD" w14:paraId="637EACF6" w14:textId="77777777" w:rsidTr="00DF3EBC">
        <w:trPr>
          <w:trHeight w:val="240"/>
          <w:jc w:val="center"/>
        </w:trPr>
        <w:tc>
          <w:tcPr>
            <w:tcW w:w="4876" w:type="dxa"/>
            <w:tcBorders>
              <w:top w:val="nil"/>
              <w:left w:val="nil"/>
              <w:bottom w:val="nil"/>
              <w:right w:val="nil"/>
            </w:tcBorders>
          </w:tcPr>
          <w:p w14:paraId="309BC512"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62E41822" w14:textId="77777777" w:rsidR="00590F8D" w:rsidRPr="009F22FD" w:rsidRDefault="00590F8D" w:rsidP="00DF3EBC">
            <w:pPr>
              <w:pStyle w:val="AmColumnHeading"/>
            </w:pPr>
            <w:r w:rsidRPr="009F22FD">
              <w:t>Emendamento</w:t>
            </w:r>
          </w:p>
        </w:tc>
      </w:tr>
      <w:tr w:rsidR="00590F8D" w:rsidRPr="009F22FD" w14:paraId="49076E0F" w14:textId="77777777" w:rsidTr="00DF3EBC">
        <w:trPr>
          <w:jc w:val="center"/>
        </w:trPr>
        <w:tc>
          <w:tcPr>
            <w:tcW w:w="4876" w:type="dxa"/>
            <w:tcBorders>
              <w:top w:val="nil"/>
              <w:left w:val="nil"/>
              <w:bottom w:val="nil"/>
              <w:right w:val="nil"/>
            </w:tcBorders>
          </w:tcPr>
          <w:p w14:paraId="0DBE46B1" w14:textId="77777777" w:rsidR="00590F8D" w:rsidRPr="009F22FD" w:rsidRDefault="00590F8D" w:rsidP="00DF3EBC">
            <w:pPr>
              <w:pStyle w:val="Normal6a"/>
            </w:pPr>
          </w:p>
        </w:tc>
        <w:tc>
          <w:tcPr>
            <w:tcW w:w="4876" w:type="dxa"/>
            <w:tcBorders>
              <w:top w:val="nil"/>
              <w:left w:val="nil"/>
              <w:bottom w:val="nil"/>
              <w:right w:val="nil"/>
            </w:tcBorders>
          </w:tcPr>
          <w:p w14:paraId="57AAA84D" w14:textId="77777777" w:rsidR="00590F8D" w:rsidRPr="009F22FD" w:rsidRDefault="00590F8D" w:rsidP="00DF3EBC">
            <w:pPr>
              <w:pStyle w:val="Normal6a"/>
            </w:pPr>
            <w:r w:rsidRPr="009F22FD">
              <w:rPr>
                <w:b/>
                <w:i/>
              </w:rPr>
              <w:t>20 bis.</w:t>
            </w:r>
            <w:r w:rsidRPr="009F22FD">
              <w:tab/>
            </w:r>
            <w:r w:rsidRPr="009F22FD">
              <w:rPr>
                <w:b/>
                <w:i/>
              </w:rPr>
              <w:t>deplora, pur riconoscendo che la Turchia è un paese di importanza strategica, il suo ruolo generalmente destabilizzante in molte aree di interesse per l'UE e nel suo vicinato; si rammarica del fatto che la Turchia comprometta l'efficacia delle sanzioni dell'UE contro la Russia e ribadisce il suo invito alla Turchia ad allinearsi pienamente alle sanzioni dell'UE nei confronti della Russia; deplora il fatto che, nonostante gli sforzi di allentamento delle tensioni, la Turchia continui a mantenere la minaccia del "casus belli" contro la Grecia e ad occupare illegalmente la parte settentrionale della Repubblica di Cipro, nonché a violare il diritto internazionale, compresa l'UNCLOS, e i diritti sovrani degli Stati membri dell'UE, in particolare Grecia e Cipro, nel Mediterraneo orientale, cercando di fermare i lavori su progetti di interesse comune dell'UE come l'interconnettore del Grande Mare tra Grecia e Cipro; condanna fermamente le attività illegali della Turchia a Cipro, tra cui la violazione dello status della zona cuscinetto, la crescente militarizzazione delle zone occupate della Repubblica di Cipro nonché i suoi sforzi per potenziare l'entità secessionista nella parte occupata di Cipro in violazione del diritto internazionale, tutti fattori che non sono favorevoli alla ripresa dei negoziati guidati dalle Nazioni Unite; osserva che la Turchia è sempre più presente in aree in cui l'UE ha interessi di sicurezza fondamentali e missioni PSDC e invita la Turchia ad astenersi dal compromettere gli interessi e le missioni dell'UE in tali aree; invita gli Stati membri a rispettare pienamente la posizione comune 2008/944/PESC in relazione alla Turchia, compresa la rigorosa applicazione del criterio 4 sulla stabilità regionale e del criterio 5;</w:t>
            </w:r>
          </w:p>
        </w:tc>
      </w:tr>
    </w:tbl>
    <w:p w14:paraId="3D16185B" w14:textId="77777777" w:rsidR="00590F8D" w:rsidRPr="00973EEF" w:rsidRDefault="00590F8D" w:rsidP="00590F8D">
      <w:pPr>
        <w:pStyle w:val="AmOrLang"/>
        <w:rPr>
          <w:lang w:val="fr-BE"/>
        </w:rPr>
      </w:pPr>
      <w:r w:rsidRPr="00973EEF">
        <w:rPr>
          <w:lang w:val="fr-BE"/>
        </w:rPr>
        <w:t xml:space="preserve">Or. </w:t>
      </w:r>
      <w:r w:rsidRPr="00973EEF">
        <w:rPr>
          <w:rStyle w:val="HideTWBExt"/>
          <w:lang w:val="fr-BE"/>
        </w:rPr>
        <w:t>&lt;Original&gt;</w:t>
      </w:r>
      <w:r w:rsidRPr="00973EEF">
        <w:rPr>
          <w:rStyle w:val="HideTWBInt"/>
          <w:lang w:val="fr-BE"/>
        </w:rPr>
        <w:t>{EN}</w:t>
      </w:r>
      <w:r w:rsidRPr="00973EEF">
        <w:rPr>
          <w:lang w:val="fr-BE"/>
        </w:rPr>
        <w:t>en</w:t>
      </w:r>
      <w:r w:rsidRPr="00973EEF">
        <w:rPr>
          <w:rStyle w:val="HideTWBExt"/>
          <w:lang w:val="fr-BE"/>
        </w:rPr>
        <w:t>&lt;/Original&gt;</w:t>
      </w:r>
    </w:p>
    <w:p w14:paraId="13B12BE9" w14:textId="77777777" w:rsidR="00590F8D" w:rsidRPr="00973EEF" w:rsidRDefault="00590F8D" w:rsidP="00590F8D">
      <w:pPr>
        <w:rPr>
          <w:lang w:val="fr-BE"/>
        </w:rPr>
      </w:pPr>
      <w:r w:rsidRPr="00973EEF">
        <w:rPr>
          <w:rStyle w:val="HideTWBExt"/>
          <w:lang w:val="fr-BE"/>
        </w:rPr>
        <w:t>&lt;/Amend&gt;</w:t>
      </w:r>
    </w:p>
    <w:p w14:paraId="43E0002D" w14:textId="77777777" w:rsidR="00590F8D" w:rsidRPr="00973EEF" w:rsidRDefault="00590F8D" w:rsidP="00590F8D">
      <w:pPr>
        <w:pStyle w:val="AmNumberTabs"/>
        <w:rPr>
          <w:lang w:val="fr-BE"/>
        </w:rPr>
      </w:pPr>
      <w:r w:rsidRPr="00973EEF">
        <w:rPr>
          <w:rStyle w:val="HideTWBExt"/>
          <w:b w:val="0"/>
          <w:lang w:val="fr-BE"/>
        </w:rPr>
        <w:t>&lt;Amend&gt;</w:t>
      </w:r>
      <w:r w:rsidRPr="00973EEF">
        <w:rPr>
          <w:lang w:val="fr-BE"/>
        </w:rPr>
        <w:t>Emendamento</w:t>
      </w:r>
      <w:r w:rsidRPr="00973EEF">
        <w:rPr>
          <w:lang w:val="fr-BE"/>
        </w:rPr>
        <w:tab/>
      </w:r>
      <w:r w:rsidRPr="00973EEF">
        <w:rPr>
          <w:lang w:val="fr-BE"/>
        </w:rPr>
        <w:tab/>
      </w:r>
      <w:r w:rsidRPr="00973EEF">
        <w:rPr>
          <w:rStyle w:val="HideTWBExt"/>
          <w:b w:val="0"/>
          <w:lang w:val="fr-BE"/>
        </w:rPr>
        <w:t>&lt;NumAm&gt;</w:t>
      </w:r>
      <w:r w:rsidRPr="00973EEF">
        <w:rPr>
          <w:lang w:val="fr-BE"/>
        </w:rPr>
        <w:t>554</w:t>
      </w:r>
      <w:r w:rsidRPr="00973EEF">
        <w:rPr>
          <w:rStyle w:val="HideTWBExt"/>
          <w:b w:val="0"/>
          <w:lang w:val="fr-BE"/>
        </w:rPr>
        <w:t>&lt;/NumAm&gt;</w:t>
      </w:r>
    </w:p>
    <w:p w14:paraId="037388D5" w14:textId="77777777" w:rsidR="00590F8D" w:rsidRPr="00973EEF" w:rsidRDefault="00590F8D" w:rsidP="00590F8D">
      <w:pPr>
        <w:pStyle w:val="NormalBold"/>
        <w:rPr>
          <w:lang w:val="fr-BE"/>
        </w:rPr>
      </w:pPr>
      <w:r w:rsidRPr="00973EEF">
        <w:rPr>
          <w:rStyle w:val="HideTWBExt"/>
          <w:b w:val="0"/>
          <w:lang w:val="fr-BE"/>
        </w:rPr>
        <w:t>&lt;RepeatBlock-By&gt;&lt;Members&gt;</w:t>
      </w:r>
      <w:r w:rsidRPr="00973EEF">
        <w:rPr>
          <w:lang w:val="fr-BE"/>
        </w:rPr>
        <w:t>Emmanouil Fragkos, Galato Alexandraki, Geadis Geadi</w:t>
      </w:r>
      <w:r w:rsidRPr="00973EEF">
        <w:rPr>
          <w:rStyle w:val="HideTWBExt"/>
          <w:b w:val="0"/>
          <w:lang w:val="fr-BE"/>
        </w:rPr>
        <w:t>&lt;/Members&gt;</w:t>
      </w:r>
    </w:p>
    <w:p w14:paraId="0254F5A0" w14:textId="77777777" w:rsidR="00590F8D" w:rsidRPr="00973EEF" w:rsidRDefault="00590F8D" w:rsidP="00590F8D">
      <w:pPr>
        <w:pStyle w:val="NormalBold"/>
        <w:rPr>
          <w:lang w:val="fr-BE"/>
        </w:rPr>
      </w:pPr>
      <w:r w:rsidRPr="00973EEF">
        <w:rPr>
          <w:rStyle w:val="HideTWBExt"/>
          <w:b w:val="0"/>
          <w:lang w:val="fr-BE"/>
        </w:rPr>
        <w:t>&lt;/RepeatBlock-By&gt;</w:t>
      </w:r>
    </w:p>
    <w:p w14:paraId="105FAEFB"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41C87AF9" w14:textId="77777777" w:rsidR="00590F8D" w:rsidRPr="009F22FD" w:rsidRDefault="00590F8D" w:rsidP="00590F8D">
      <w:pPr>
        <w:pStyle w:val="NormalBold"/>
      </w:pPr>
      <w:r w:rsidRPr="009F22FD">
        <w:rPr>
          <w:rStyle w:val="HideTWBExt"/>
          <w:b w:val="0"/>
        </w:rPr>
        <w:t>&lt;Article&gt;</w:t>
      </w:r>
      <w:r w:rsidRPr="009F22FD">
        <w:t>Paragrafo 20 quater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1D51FDEC" w14:textId="77777777" w:rsidTr="00DF3EBC">
        <w:trPr>
          <w:trHeight w:hRule="exact" w:val="240"/>
          <w:jc w:val="center"/>
        </w:trPr>
        <w:tc>
          <w:tcPr>
            <w:tcW w:w="9752" w:type="dxa"/>
            <w:gridSpan w:val="2"/>
            <w:tcBorders>
              <w:top w:val="nil"/>
              <w:left w:val="nil"/>
              <w:bottom w:val="nil"/>
              <w:right w:val="nil"/>
            </w:tcBorders>
          </w:tcPr>
          <w:p w14:paraId="43227E3F" w14:textId="77777777" w:rsidR="00590F8D" w:rsidRPr="009F22FD" w:rsidRDefault="00590F8D" w:rsidP="00DF3EBC"/>
        </w:tc>
      </w:tr>
      <w:tr w:rsidR="00590F8D" w:rsidRPr="009F22FD" w14:paraId="4B543C7D" w14:textId="77777777" w:rsidTr="00DF3EBC">
        <w:trPr>
          <w:trHeight w:val="240"/>
          <w:jc w:val="center"/>
        </w:trPr>
        <w:tc>
          <w:tcPr>
            <w:tcW w:w="4876" w:type="dxa"/>
            <w:tcBorders>
              <w:top w:val="nil"/>
              <w:left w:val="nil"/>
              <w:bottom w:val="nil"/>
              <w:right w:val="nil"/>
            </w:tcBorders>
          </w:tcPr>
          <w:p w14:paraId="6D8701B3"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6F592E5B" w14:textId="77777777" w:rsidR="00590F8D" w:rsidRPr="009F22FD" w:rsidRDefault="00590F8D" w:rsidP="00DF3EBC">
            <w:pPr>
              <w:pStyle w:val="AmColumnHeading"/>
            </w:pPr>
            <w:r w:rsidRPr="009F22FD">
              <w:t>Emendamento</w:t>
            </w:r>
          </w:p>
        </w:tc>
      </w:tr>
      <w:tr w:rsidR="00590F8D" w:rsidRPr="009F22FD" w14:paraId="66966E16" w14:textId="77777777" w:rsidTr="00DF3EBC">
        <w:trPr>
          <w:jc w:val="center"/>
        </w:trPr>
        <w:tc>
          <w:tcPr>
            <w:tcW w:w="4876" w:type="dxa"/>
            <w:tcBorders>
              <w:top w:val="nil"/>
              <w:left w:val="nil"/>
              <w:bottom w:val="nil"/>
              <w:right w:val="nil"/>
            </w:tcBorders>
          </w:tcPr>
          <w:p w14:paraId="79A162BF" w14:textId="77777777" w:rsidR="00590F8D" w:rsidRPr="009F22FD" w:rsidRDefault="00590F8D" w:rsidP="00DF3EBC">
            <w:pPr>
              <w:pStyle w:val="Normal6a"/>
            </w:pPr>
          </w:p>
        </w:tc>
        <w:tc>
          <w:tcPr>
            <w:tcW w:w="4876" w:type="dxa"/>
            <w:tcBorders>
              <w:top w:val="nil"/>
              <w:left w:val="nil"/>
              <w:bottom w:val="nil"/>
              <w:right w:val="nil"/>
            </w:tcBorders>
          </w:tcPr>
          <w:p w14:paraId="3F562356" w14:textId="77777777" w:rsidR="00590F8D" w:rsidRPr="009F22FD" w:rsidRDefault="00590F8D" w:rsidP="00DF3EBC">
            <w:pPr>
              <w:pStyle w:val="Normal6a"/>
            </w:pPr>
            <w:r w:rsidRPr="009F22FD">
              <w:rPr>
                <w:b/>
                <w:i/>
              </w:rPr>
              <w:t>20 quater.</w:t>
            </w:r>
            <w:r w:rsidRPr="009F22FD">
              <w:tab/>
            </w:r>
            <w:r w:rsidRPr="009F22FD">
              <w:rPr>
                <w:b/>
                <w:i/>
              </w:rPr>
              <w:t>ritiene che non vi possa essere cooperazione con la Turchia fintantoché essa manterrà forze di occupazione illegali nel territorio della Repubblica di Cipro;</w:t>
            </w:r>
          </w:p>
        </w:tc>
      </w:tr>
    </w:tbl>
    <w:p w14:paraId="340A25A6"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{EL}</w:t>
      </w:r>
      <w:r w:rsidRPr="009F22FD">
        <w:t>el</w:t>
      </w:r>
      <w:r w:rsidRPr="009F22FD">
        <w:rPr>
          <w:rStyle w:val="HideTWBExt"/>
        </w:rPr>
        <w:t>&lt;/Original&gt;</w:t>
      </w:r>
    </w:p>
    <w:p w14:paraId="04531B1D" w14:textId="77777777" w:rsidR="00590F8D" w:rsidRPr="009F22FD" w:rsidRDefault="00590F8D" w:rsidP="00590F8D">
      <w:r w:rsidRPr="009F22FD">
        <w:rPr>
          <w:rStyle w:val="HideTWBExt"/>
        </w:rPr>
        <w:t>&lt;/Amend&gt;</w:t>
      </w:r>
    </w:p>
    <w:p w14:paraId="7351AF13"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555</w:t>
      </w:r>
      <w:r w:rsidRPr="009F22FD">
        <w:rPr>
          <w:rStyle w:val="HideTWBExt"/>
          <w:b w:val="0"/>
        </w:rPr>
        <w:t>&lt;/NumAm&gt;</w:t>
      </w:r>
    </w:p>
    <w:p w14:paraId="1FB66464" w14:textId="77777777" w:rsidR="00590F8D" w:rsidRPr="009F22FD" w:rsidRDefault="00590F8D" w:rsidP="00590F8D">
      <w:pPr>
        <w:pStyle w:val="NormalBold"/>
      </w:pPr>
      <w:r w:rsidRPr="009F22FD">
        <w:rPr>
          <w:rStyle w:val="HideTWBExt"/>
          <w:b w:val="0"/>
        </w:rPr>
        <w:t>&lt;RepeatBlock-By&gt;&lt;Members&gt;</w:t>
      </w:r>
      <w:r w:rsidRPr="009F22FD">
        <w:t>Emmanouil Fragkos, Galato Alexandraki, Geadis Geadi</w:t>
      </w:r>
      <w:r w:rsidRPr="009F22FD">
        <w:rPr>
          <w:rStyle w:val="HideTWBExt"/>
          <w:b w:val="0"/>
        </w:rPr>
        <w:t>&lt;/Members&gt;</w:t>
      </w:r>
    </w:p>
    <w:p w14:paraId="333606CD" w14:textId="77777777" w:rsidR="00590F8D" w:rsidRPr="009F22FD" w:rsidRDefault="00590F8D" w:rsidP="00590F8D">
      <w:pPr>
        <w:pStyle w:val="NormalBold"/>
      </w:pPr>
      <w:r w:rsidRPr="009F22FD">
        <w:rPr>
          <w:rStyle w:val="HideTWBExt"/>
          <w:b w:val="0"/>
        </w:rPr>
        <w:t>&lt;/RepeatBlock-By&gt;</w:t>
      </w:r>
    </w:p>
    <w:p w14:paraId="3AAFC256"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03BF2B3F" w14:textId="77777777" w:rsidR="00590F8D" w:rsidRPr="009F22FD" w:rsidRDefault="00590F8D" w:rsidP="00590F8D">
      <w:pPr>
        <w:pStyle w:val="NormalBold"/>
      </w:pPr>
      <w:r w:rsidRPr="009F22FD">
        <w:rPr>
          <w:rStyle w:val="HideTWBExt"/>
          <w:b w:val="0"/>
        </w:rPr>
        <w:t>&lt;Article&gt;</w:t>
      </w:r>
      <w:r w:rsidRPr="009F22FD">
        <w:t>Paragrafo 20 quinquies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64D6F2A3" w14:textId="77777777" w:rsidTr="00DF3EBC">
        <w:trPr>
          <w:trHeight w:hRule="exact" w:val="240"/>
          <w:jc w:val="center"/>
        </w:trPr>
        <w:tc>
          <w:tcPr>
            <w:tcW w:w="9752" w:type="dxa"/>
            <w:gridSpan w:val="2"/>
            <w:tcBorders>
              <w:top w:val="nil"/>
              <w:left w:val="nil"/>
              <w:bottom w:val="nil"/>
              <w:right w:val="nil"/>
            </w:tcBorders>
          </w:tcPr>
          <w:p w14:paraId="57EAC6BC" w14:textId="77777777" w:rsidR="00590F8D" w:rsidRPr="009F22FD" w:rsidRDefault="00590F8D" w:rsidP="00DF3EBC"/>
        </w:tc>
      </w:tr>
      <w:tr w:rsidR="00590F8D" w:rsidRPr="009F22FD" w14:paraId="57FE143A" w14:textId="77777777" w:rsidTr="00DF3EBC">
        <w:trPr>
          <w:trHeight w:val="240"/>
          <w:jc w:val="center"/>
        </w:trPr>
        <w:tc>
          <w:tcPr>
            <w:tcW w:w="4876" w:type="dxa"/>
            <w:tcBorders>
              <w:top w:val="nil"/>
              <w:left w:val="nil"/>
              <w:bottom w:val="nil"/>
              <w:right w:val="nil"/>
            </w:tcBorders>
          </w:tcPr>
          <w:p w14:paraId="252736FA"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6C74CD8A" w14:textId="77777777" w:rsidR="00590F8D" w:rsidRPr="009F22FD" w:rsidRDefault="00590F8D" w:rsidP="00DF3EBC">
            <w:pPr>
              <w:pStyle w:val="AmColumnHeading"/>
            </w:pPr>
            <w:r w:rsidRPr="009F22FD">
              <w:t>Emendamento</w:t>
            </w:r>
          </w:p>
        </w:tc>
      </w:tr>
      <w:tr w:rsidR="00590F8D" w:rsidRPr="009F22FD" w14:paraId="47BD4C93" w14:textId="77777777" w:rsidTr="00DF3EBC">
        <w:trPr>
          <w:jc w:val="center"/>
        </w:trPr>
        <w:tc>
          <w:tcPr>
            <w:tcW w:w="4876" w:type="dxa"/>
            <w:tcBorders>
              <w:top w:val="nil"/>
              <w:left w:val="nil"/>
              <w:bottom w:val="nil"/>
              <w:right w:val="nil"/>
            </w:tcBorders>
          </w:tcPr>
          <w:p w14:paraId="495AE0E4" w14:textId="77777777" w:rsidR="00590F8D" w:rsidRPr="009F22FD" w:rsidRDefault="00590F8D" w:rsidP="00DF3EBC">
            <w:pPr>
              <w:pStyle w:val="Normal6a"/>
            </w:pPr>
          </w:p>
        </w:tc>
        <w:tc>
          <w:tcPr>
            <w:tcW w:w="4876" w:type="dxa"/>
            <w:tcBorders>
              <w:top w:val="nil"/>
              <w:left w:val="nil"/>
              <w:bottom w:val="nil"/>
              <w:right w:val="nil"/>
            </w:tcBorders>
          </w:tcPr>
          <w:p w14:paraId="3E727347" w14:textId="77777777" w:rsidR="00590F8D" w:rsidRPr="009F22FD" w:rsidRDefault="00590F8D" w:rsidP="00DF3EBC">
            <w:pPr>
              <w:pStyle w:val="Normal6a"/>
            </w:pPr>
            <w:r w:rsidRPr="009F22FD">
              <w:rPr>
                <w:b/>
                <w:i/>
              </w:rPr>
              <w:t>20 quinquies.</w:t>
            </w:r>
            <w:r w:rsidRPr="009F22FD">
              <w:tab/>
            </w:r>
            <w:r w:rsidRPr="009F22FD">
              <w:rPr>
                <w:b/>
                <w:i/>
              </w:rPr>
              <w:t>ritiene che il ritiro delle forze armate turche che minacciano la sovranità e i diritti sovrani della Grecia sia un requisito fondamentale per qualsiasi cooperazione tra l'UE e la Turchia;</w:t>
            </w:r>
          </w:p>
        </w:tc>
      </w:tr>
    </w:tbl>
    <w:p w14:paraId="442F7ED1"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{EL}</w:t>
      </w:r>
      <w:r w:rsidRPr="009F22FD">
        <w:t>el</w:t>
      </w:r>
      <w:r w:rsidRPr="009F22FD">
        <w:rPr>
          <w:rStyle w:val="HideTWBExt"/>
        </w:rPr>
        <w:t>&lt;/Original&gt;</w:t>
      </w:r>
    </w:p>
    <w:p w14:paraId="6D20E27A" w14:textId="77777777" w:rsidR="00590F8D" w:rsidRPr="009F22FD" w:rsidRDefault="00590F8D" w:rsidP="00590F8D">
      <w:r w:rsidRPr="009F22FD">
        <w:rPr>
          <w:rStyle w:val="HideTWBExt"/>
        </w:rPr>
        <w:t>&lt;/Amend&gt;</w:t>
      </w:r>
    </w:p>
    <w:p w14:paraId="2254DE13"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556</w:t>
      </w:r>
      <w:r w:rsidRPr="009F22FD">
        <w:rPr>
          <w:rStyle w:val="HideTWBExt"/>
          <w:b w:val="0"/>
        </w:rPr>
        <w:t>&lt;/NumAm&gt;</w:t>
      </w:r>
    </w:p>
    <w:p w14:paraId="2CD83168" w14:textId="77777777" w:rsidR="00590F8D" w:rsidRPr="009F22FD" w:rsidRDefault="00590F8D" w:rsidP="00590F8D">
      <w:pPr>
        <w:pStyle w:val="NormalBold"/>
      </w:pPr>
      <w:r w:rsidRPr="009F22FD">
        <w:rPr>
          <w:rStyle w:val="HideTWBExt"/>
          <w:b w:val="0"/>
        </w:rPr>
        <w:t>&lt;RepeatBlock-By&gt;&lt;Members&gt;</w:t>
      </w:r>
      <w:r w:rsidRPr="009F22FD">
        <w:t>Pierre-Romain Thionnet, Jordan Bardella, Matthieu Valet</w:t>
      </w:r>
      <w:r w:rsidRPr="009F22FD">
        <w:rPr>
          <w:rStyle w:val="HideTWBExt"/>
          <w:b w:val="0"/>
        </w:rPr>
        <w:t>&lt;/Members&gt;</w:t>
      </w:r>
    </w:p>
    <w:p w14:paraId="7CEC2697" w14:textId="77777777" w:rsidR="00590F8D" w:rsidRPr="009F22FD" w:rsidRDefault="00590F8D" w:rsidP="00590F8D">
      <w:pPr>
        <w:pStyle w:val="NormalBold"/>
      </w:pPr>
      <w:r w:rsidRPr="009F22FD">
        <w:rPr>
          <w:rStyle w:val="HideTWBExt"/>
          <w:b w:val="0"/>
        </w:rPr>
        <w:t>&lt;/RepeatBlock-By&gt;</w:t>
      </w:r>
    </w:p>
    <w:p w14:paraId="0A915775"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04D4ECDD" w14:textId="77777777" w:rsidR="00590F8D" w:rsidRPr="009F22FD" w:rsidRDefault="00590F8D" w:rsidP="00590F8D">
      <w:pPr>
        <w:pStyle w:val="NormalBold"/>
      </w:pPr>
      <w:r w:rsidRPr="009F22FD">
        <w:rPr>
          <w:rStyle w:val="HideTWBExt"/>
          <w:b w:val="0"/>
        </w:rPr>
        <w:t>&lt;Article&gt;</w:t>
      </w:r>
      <w:r w:rsidRPr="009F22FD">
        <w:t>Paragrafo 20 quinquies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583E6F05" w14:textId="77777777" w:rsidTr="00DF3EBC">
        <w:trPr>
          <w:trHeight w:hRule="exact" w:val="240"/>
          <w:jc w:val="center"/>
        </w:trPr>
        <w:tc>
          <w:tcPr>
            <w:tcW w:w="9752" w:type="dxa"/>
            <w:gridSpan w:val="2"/>
            <w:tcBorders>
              <w:top w:val="nil"/>
              <w:left w:val="nil"/>
              <w:bottom w:val="nil"/>
              <w:right w:val="nil"/>
            </w:tcBorders>
          </w:tcPr>
          <w:p w14:paraId="778F8717" w14:textId="77777777" w:rsidR="00590F8D" w:rsidRPr="009F22FD" w:rsidRDefault="00590F8D" w:rsidP="00DF3EBC"/>
        </w:tc>
      </w:tr>
      <w:tr w:rsidR="00590F8D" w:rsidRPr="009F22FD" w14:paraId="00CC09F4" w14:textId="77777777" w:rsidTr="00DF3EBC">
        <w:trPr>
          <w:trHeight w:val="240"/>
          <w:jc w:val="center"/>
        </w:trPr>
        <w:tc>
          <w:tcPr>
            <w:tcW w:w="4876" w:type="dxa"/>
            <w:tcBorders>
              <w:top w:val="nil"/>
              <w:left w:val="nil"/>
              <w:bottom w:val="nil"/>
              <w:right w:val="nil"/>
            </w:tcBorders>
          </w:tcPr>
          <w:p w14:paraId="6E3601C8"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28EF563C" w14:textId="77777777" w:rsidR="00590F8D" w:rsidRPr="009F22FD" w:rsidRDefault="00590F8D" w:rsidP="00DF3EBC">
            <w:pPr>
              <w:pStyle w:val="AmColumnHeading"/>
            </w:pPr>
            <w:r w:rsidRPr="009F22FD">
              <w:t>Emendamento</w:t>
            </w:r>
          </w:p>
        </w:tc>
      </w:tr>
      <w:tr w:rsidR="00590F8D" w:rsidRPr="009F22FD" w14:paraId="41E92BA7" w14:textId="77777777" w:rsidTr="00DF3EBC">
        <w:trPr>
          <w:jc w:val="center"/>
        </w:trPr>
        <w:tc>
          <w:tcPr>
            <w:tcW w:w="4876" w:type="dxa"/>
            <w:tcBorders>
              <w:top w:val="nil"/>
              <w:left w:val="nil"/>
              <w:bottom w:val="nil"/>
              <w:right w:val="nil"/>
            </w:tcBorders>
          </w:tcPr>
          <w:p w14:paraId="2EA67410" w14:textId="77777777" w:rsidR="00590F8D" w:rsidRPr="009F22FD" w:rsidRDefault="00590F8D" w:rsidP="00DF3EBC">
            <w:pPr>
              <w:pStyle w:val="Normal6a"/>
            </w:pPr>
          </w:p>
        </w:tc>
        <w:tc>
          <w:tcPr>
            <w:tcW w:w="4876" w:type="dxa"/>
            <w:tcBorders>
              <w:top w:val="nil"/>
              <w:left w:val="nil"/>
              <w:bottom w:val="nil"/>
              <w:right w:val="nil"/>
            </w:tcBorders>
          </w:tcPr>
          <w:p w14:paraId="42BF59EA" w14:textId="77777777" w:rsidR="00590F8D" w:rsidRPr="009F22FD" w:rsidRDefault="00590F8D" w:rsidP="00DF3EBC">
            <w:pPr>
              <w:pStyle w:val="Normal6a"/>
            </w:pPr>
            <w:r w:rsidRPr="009F22FD">
              <w:rPr>
                <w:b/>
                <w:i/>
              </w:rPr>
              <w:t>20 quinquies.</w:t>
            </w:r>
            <w:r w:rsidRPr="009F22FD">
              <w:tab/>
            </w:r>
            <w:r w:rsidRPr="009F22FD">
              <w:rPr>
                <w:b/>
                <w:i/>
              </w:rPr>
              <w:t>esprime preoccupazione per le ambizioni della Turchia nell'Egeo e nel Mediterraneo orientale e per il suo attivismo geopolitico; denuncia la dottrina della "Patria blu", che mette in discussione il diritto internazionale e la sovranità di Stati membri dell'UE come Grecia e Cipro; denuncia l'accordo di delimitazione marittima firmato da Ankara con la Libia nel novembre 2019 e la conseguente assegnazione di diritti di esplorazione degli idrocarburi;</w:t>
            </w:r>
          </w:p>
        </w:tc>
      </w:tr>
    </w:tbl>
    <w:p w14:paraId="293C8C52"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12DFF9C9" w14:textId="77777777" w:rsidR="00590F8D" w:rsidRPr="009F22FD" w:rsidRDefault="00590F8D" w:rsidP="00590F8D">
      <w:r w:rsidRPr="009F22FD">
        <w:rPr>
          <w:rStyle w:val="HideTWBExt"/>
        </w:rPr>
        <w:t>&lt;/Amend&gt;</w:t>
      </w:r>
    </w:p>
    <w:p w14:paraId="3A1CC029"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557</w:t>
      </w:r>
      <w:r w:rsidRPr="009F22FD">
        <w:rPr>
          <w:rStyle w:val="HideTWBExt"/>
          <w:b w:val="0"/>
        </w:rPr>
        <w:t>&lt;/NumAm&gt;</w:t>
      </w:r>
    </w:p>
    <w:p w14:paraId="7C04B85C" w14:textId="77777777" w:rsidR="00590F8D" w:rsidRPr="009F22FD" w:rsidRDefault="00590F8D" w:rsidP="00590F8D">
      <w:pPr>
        <w:pStyle w:val="NormalBold"/>
      </w:pPr>
      <w:r w:rsidRPr="009F22FD">
        <w:rPr>
          <w:rStyle w:val="HideTWBExt"/>
          <w:b w:val="0"/>
        </w:rPr>
        <w:t>&lt;RepeatBlock-By&gt;&lt;Members&gt;</w:t>
      </w:r>
      <w:r w:rsidRPr="009F22FD">
        <w:t>Costas Mavrides, Yannis Maniatis</w:t>
      </w:r>
      <w:r w:rsidRPr="009F22FD">
        <w:rPr>
          <w:rStyle w:val="HideTWBExt"/>
          <w:b w:val="0"/>
        </w:rPr>
        <w:t>&lt;/Members&gt;</w:t>
      </w:r>
    </w:p>
    <w:p w14:paraId="5C21AEF6" w14:textId="77777777" w:rsidR="00590F8D" w:rsidRPr="009F22FD" w:rsidRDefault="00590F8D" w:rsidP="00590F8D">
      <w:pPr>
        <w:pStyle w:val="NormalBold"/>
      </w:pPr>
      <w:r w:rsidRPr="009F22FD">
        <w:rPr>
          <w:rStyle w:val="HideTWBExt"/>
          <w:b w:val="0"/>
        </w:rPr>
        <w:t>&lt;/RepeatBlock-By&gt;</w:t>
      </w:r>
    </w:p>
    <w:p w14:paraId="1341F1DB"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63E813E8" w14:textId="77777777" w:rsidR="00590F8D" w:rsidRPr="009F22FD" w:rsidRDefault="00590F8D" w:rsidP="00590F8D">
      <w:pPr>
        <w:pStyle w:val="NormalBold"/>
      </w:pPr>
      <w:r w:rsidRPr="009F22FD">
        <w:rPr>
          <w:rStyle w:val="HideTWBExt"/>
          <w:b w:val="0"/>
        </w:rPr>
        <w:t>&lt;Article&gt;</w:t>
      </w:r>
      <w:r w:rsidRPr="009F22FD">
        <w:t>Paragrafo 20 bis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02F2B236" w14:textId="77777777" w:rsidTr="00DF3EBC">
        <w:trPr>
          <w:trHeight w:hRule="exact" w:val="240"/>
          <w:jc w:val="center"/>
        </w:trPr>
        <w:tc>
          <w:tcPr>
            <w:tcW w:w="9752" w:type="dxa"/>
            <w:gridSpan w:val="2"/>
            <w:tcBorders>
              <w:top w:val="nil"/>
              <w:left w:val="nil"/>
              <w:bottom w:val="nil"/>
              <w:right w:val="nil"/>
            </w:tcBorders>
          </w:tcPr>
          <w:p w14:paraId="595091B5" w14:textId="77777777" w:rsidR="00590F8D" w:rsidRPr="009F22FD" w:rsidRDefault="00590F8D" w:rsidP="00DF3EBC"/>
        </w:tc>
      </w:tr>
      <w:tr w:rsidR="00590F8D" w:rsidRPr="009F22FD" w14:paraId="658DE300" w14:textId="77777777" w:rsidTr="00DF3EBC">
        <w:trPr>
          <w:trHeight w:val="240"/>
          <w:jc w:val="center"/>
        </w:trPr>
        <w:tc>
          <w:tcPr>
            <w:tcW w:w="4876" w:type="dxa"/>
            <w:tcBorders>
              <w:top w:val="nil"/>
              <w:left w:val="nil"/>
              <w:bottom w:val="nil"/>
              <w:right w:val="nil"/>
            </w:tcBorders>
          </w:tcPr>
          <w:p w14:paraId="33AB72D9"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5361AF46" w14:textId="77777777" w:rsidR="00590F8D" w:rsidRPr="009F22FD" w:rsidRDefault="00590F8D" w:rsidP="00DF3EBC">
            <w:pPr>
              <w:pStyle w:val="AmColumnHeading"/>
            </w:pPr>
            <w:r w:rsidRPr="009F22FD">
              <w:t>Emendamento</w:t>
            </w:r>
          </w:p>
        </w:tc>
      </w:tr>
      <w:tr w:rsidR="00590F8D" w:rsidRPr="009F22FD" w14:paraId="43ED5348" w14:textId="77777777" w:rsidTr="00DF3EBC">
        <w:trPr>
          <w:jc w:val="center"/>
        </w:trPr>
        <w:tc>
          <w:tcPr>
            <w:tcW w:w="4876" w:type="dxa"/>
            <w:tcBorders>
              <w:top w:val="nil"/>
              <w:left w:val="nil"/>
              <w:bottom w:val="nil"/>
              <w:right w:val="nil"/>
            </w:tcBorders>
          </w:tcPr>
          <w:p w14:paraId="0F4A5749" w14:textId="77777777" w:rsidR="00590F8D" w:rsidRPr="009F22FD" w:rsidRDefault="00590F8D" w:rsidP="00DF3EBC">
            <w:pPr>
              <w:pStyle w:val="Normal6a"/>
            </w:pPr>
          </w:p>
        </w:tc>
        <w:tc>
          <w:tcPr>
            <w:tcW w:w="4876" w:type="dxa"/>
            <w:tcBorders>
              <w:top w:val="nil"/>
              <w:left w:val="nil"/>
              <w:bottom w:val="nil"/>
              <w:right w:val="nil"/>
            </w:tcBorders>
          </w:tcPr>
          <w:p w14:paraId="32034EA8" w14:textId="77777777" w:rsidR="00590F8D" w:rsidRPr="009F22FD" w:rsidRDefault="00590F8D" w:rsidP="00DF3EBC">
            <w:pPr>
              <w:pStyle w:val="Normal6a"/>
            </w:pPr>
            <w:r w:rsidRPr="009F22FD">
              <w:rPr>
                <w:b/>
                <w:i/>
              </w:rPr>
              <w:t>20 bis.</w:t>
            </w:r>
            <w:r w:rsidRPr="009F22FD">
              <w:tab/>
            </w:r>
            <w:r w:rsidRPr="009F22FD">
              <w:rPr>
                <w:b/>
                <w:i/>
              </w:rPr>
              <w:t>sottolinea che, date le crescenti tensioni geopolitiche in mare, l'UE deve garantire che le sue frontiere marittime esterne siano monitorate efficacemente per prevenire attività illegali; deplora le attività illegali condotte della Turchia contro gli interessi dell'UE nel Mediterraneo orientale, in violazione del diritto internazionale, compresa l'UNCLOS, e dei diritti sovrani degli Stati membri dell'UE, in particolare Grecia e Cipro; ribadisce la sua condanna della firma dei memorandum d'intesa tra la Turchia e la Libia su una cooperazione militare e di sicurezza globale e sulla delimitazione delle zone marittime, che sono interconnessi e violano chiaramente il diritto internazionale, le pertinenti risoluzioni del Consiglio di sicurezza delle Nazioni Unite e i diritti sovrani degli Stati membri dell'UE;</w:t>
            </w:r>
          </w:p>
        </w:tc>
      </w:tr>
    </w:tbl>
    <w:p w14:paraId="02A0B93E"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6AEF28F5" w14:textId="77777777" w:rsidR="00590F8D" w:rsidRPr="009F22FD" w:rsidRDefault="00590F8D" w:rsidP="00590F8D">
      <w:r w:rsidRPr="009F22FD">
        <w:rPr>
          <w:rStyle w:val="HideTWBExt"/>
        </w:rPr>
        <w:t>&lt;/Amend&gt;</w:t>
      </w:r>
    </w:p>
    <w:p w14:paraId="688420B3"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558</w:t>
      </w:r>
      <w:r w:rsidRPr="009F22FD">
        <w:rPr>
          <w:rStyle w:val="HideTWBExt"/>
          <w:b w:val="0"/>
        </w:rPr>
        <w:t>&lt;/NumAm&gt;</w:t>
      </w:r>
    </w:p>
    <w:p w14:paraId="2FE764FF" w14:textId="77777777" w:rsidR="00590F8D" w:rsidRPr="009F22FD" w:rsidRDefault="00590F8D" w:rsidP="00590F8D">
      <w:pPr>
        <w:pStyle w:val="NormalBold"/>
      </w:pPr>
      <w:r w:rsidRPr="009F22FD">
        <w:rPr>
          <w:rStyle w:val="HideTWBExt"/>
          <w:b w:val="0"/>
        </w:rPr>
        <w:t>&lt;RepeatBlock-By&gt;&lt;Members&gt;</w:t>
      </w:r>
      <w:r w:rsidRPr="009F22FD">
        <w:t>Yannis Maniatis, Costas Mavrides</w:t>
      </w:r>
      <w:r w:rsidRPr="009F22FD">
        <w:rPr>
          <w:rStyle w:val="HideTWBExt"/>
          <w:b w:val="0"/>
        </w:rPr>
        <w:t>&lt;/Members&gt;</w:t>
      </w:r>
    </w:p>
    <w:p w14:paraId="5B1A48AD" w14:textId="77777777" w:rsidR="00590F8D" w:rsidRPr="009F22FD" w:rsidRDefault="00590F8D" w:rsidP="00590F8D">
      <w:pPr>
        <w:pStyle w:val="NormalBold"/>
      </w:pPr>
      <w:r w:rsidRPr="009F22FD">
        <w:rPr>
          <w:rStyle w:val="HideTWBExt"/>
          <w:b w:val="0"/>
        </w:rPr>
        <w:t>&lt;/RepeatBlock-By&gt;</w:t>
      </w:r>
    </w:p>
    <w:p w14:paraId="1A62FDFA"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62B60D3A" w14:textId="77777777" w:rsidR="00590F8D" w:rsidRPr="009F22FD" w:rsidRDefault="00590F8D" w:rsidP="00590F8D">
      <w:pPr>
        <w:pStyle w:val="NormalBold"/>
      </w:pPr>
      <w:r w:rsidRPr="009F22FD">
        <w:rPr>
          <w:rStyle w:val="HideTWBExt"/>
          <w:b w:val="0"/>
        </w:rPr>
        <w:t>&lt;Article&gt;</w:t>
      </w:r>
      <w:r w:rsidRPr="009F22FD">
        <w:t>Paragrafo 20 ter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40754E67" w14:textId="77777777" w:rsidTr="00DF3EBC">
        <w:trPr>
          <w:trHeight w:hRule="exact" w:val="240"/>
          <w:jc w:val="center"/>
        </w:trPr>
        <w:tc>
          <w:tcPr>
            <w:tcW w:w="9752" w:type="dxa"/>
            <w:gridSpan w:val="2"/>
            <w:tcBorders>
              <w:top w:val="nil"/>
              <w:left w:val="nil"/>
              <w:bottom w:val="nil"/>
              <w:right w:val="nil"/>
            </w:tcBorders>
          </w:tcPr>
          <w:p w14:paraId="7D2646C1" w14:textId="77777777" w:rsidR="00590F8D" w:rsidRPr="009F22FD" w:rsidRDefault="00590F8D" w:rsidP="00DF3EBC"/>
        </w:tc>
      </w:tr>
      <w:tr w:rsidR="00590F8D" w:rsidRPr="009F22FD" w14:paraId="77647717" w14:textId="77777777" w:rsidTr="00DF3EBC">
        <w:trPr>
          <w:trHeight w:val="240"/>
          <w:jc w:val="center"/>
        </w:trPr>
        <w:tc>
          <w:tcPr>
            <w:tcW w:w="4876" w:type="dxa"/>
            <w:tcBorders>
              <w:top w:val="nil"/>
              <w:left w:val="nil"/>
              <w:bottom w:val="nil"/>
              <w:right w:val="nil"/>
            </w:tcBorders>
          </w:tcPr>
          <w:p w14:paraId="6F4D9BA8"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0F597EDC" w14:textId="77777777" w:rsidR="00590F8D" w:rsidRPr="009F22FD" w:rsidRDefault="00590F8D" w:rsidP="00DF3EBC">
            <w:pPr>
              <w:pStyle w:val="AmColumnHeading"/>
            </w:pPr>
            <w:r w:rsidRPr="009F22FD">
              <w:t>Emendamento</w:t>
            </w:r>
          </w:p>
        </w:tc>
      </w:tr>
      <w:tr w:rsidR="00590F8D" w:rsidRPr="009F22FD" w14:paraId="5D7AB1BE" w14:textId="77777777" w:rsidTr="00DF3EBC">
        <w:trPr>
          <w:jc w:val="center"/>
        </w:trPr>
        <w:tc>
          <w:tcPr>
            <w:tcW w:w="4876" w:type="dxa"/>
            <w:tcBorders>
              <w:top w:val="nil"/>
              <w:left w:val="nil"/>
              <w:bottom w:val="nil"/>
              <w:right w:val="nil"/>
            </w:tcBorders>
          </w:tcPr>
          <w:p w14:paraId="64399DE5" w14:textId="77777777" w:rsidR="00590F8D" w:rsidRPr="009F22FD" w:rsidRDefault="00590F8D" w:rsidP="00DF3EBC">
            <w:pPr>
              <w:pStyle w:val="Normal6a"/>
            </w:pPr>
          </w:p>
        </w:tc>
        <w:tc>
          <w:tcPr>
            <w:tcW w:w="4876" w:type="dxa"/>
            <w:tcBorders>
              <w:top w:val="nil"/>
              <w:left w:val="nil"/>
              <w:bottom w:val="nil"/>
              <w:right w:val="nil"/>
            </w:tcBorders>
          </w:tcPr>
          <w:p w14:paraId="116B53CE" w14:textId="77777777" w:rsidR="00590F8D" w:rsidRPr="009F22FD" w:rsidRDefault="00590F8D" w:rsidP="00DF3EBC">
            <w:pPr>
              <w:pStyle w:val="Normal6a"/>
            </w:pPr>
            <w:r w:rsidRPr="009F22FD">
              <w:rPr>
                <w:b/>
                <w:i/>
              </w:rPr>
              <w:t>20 ter.</w:t>
            </w:r>
            <w:r w:rsidRPr="009F22FD">
              <w:tab/>
            </w:r>
            <w:r w:rsidRPr="009F22FD">
              <w:rPr>
                <w:b/>
                <w:i/>
              </w:rPr>
              <w:t>invita l'UE a svolgere un ruolo significativo nel Mediterraneo e a diventare un attore in grado di garantire la stabilità della regione, il rispetto del diritto internazionale e dell'UNCLOS, anche in relazione alla sicurezza energetica, e di promuovere i diritti umani; chiede una cooperazione rafforzata con i paesi partner nel Mediterraneo per combattere l'estremismo, il terrorismo, il commercio illecito di armi e la tratta di esseri umani;</w:t>
            </w:r>
          </w:p>
        </w:tc>
      </w:tr>
    </w:tbl>
    <w:p w14:paraId="4701B0CC"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26E855BB" w14:textId="77777777" w:rsidR="00590F8D" w:rsidRPr="009F22FD" w:rsidRDefault="00590F8D" w:rsidP="00590F8D">
      <w:r w:rsidRPr="009F22FD">
        <w:rPr>
          <w:rStyle w:val="HideTWBExt"/>
        </w:rPr>
        <w:t>&lt;/Amend&gt;</w:t>
      </w:r>
    </w:p>
    <w:p w14:paraId="40F4D84E"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559</w:t>
      </w:r>
      <w:r w:rsidRPr="009F22FD">
        <w:rPr>
          <w:rStyle w:val="HideTWBExt"/>
          <w:b w:val="0"/>
        </w:rPr>
        <w:t>&lt;/NumAm&gt;</w:t>
      </w:r>
    </w:p>
    <w:p w14:paraId="0C1AEFF9" w14:textId="77777777" w:rsidR="00590F8D" w:rsidRPr="009F22FD" w:rsidRDefault="00590F8D" w:rsidP="00590F8D">
      <w:pPr>
        <w:pStyle w:val="NormalBold"/>
      </w:pPr>
      <w:r w:rsidRPr="009F22FD">
        <w:rPr>
          <w:rStyle w:val="HideTWBExt"/>
          <w:b w:val="0"/>
        </w:rPr>
        <w:t>&lt;RepeatBlock-By&gt;&lt;Members&gt;</w:t>
      </w:r>
      <w:r w:rsidRPr="009F22FD">
        <w:t>Salvatore De Meo</w:t>
      </w:r>
      <w:r w:rsidRPr="009F22FD">
        <w:rPr>
          <w:rStyle w:val="HideTWBExt"/>
          <w:b w:val="0"/>
        </w:rPr>
        <w:t>&lt;/Members&gt;</w:t>
      </w:r>
    </w:p>
    <w:p w14:paraId="0074C973" w14:textId="77777777" w:rsidR="00590F8D" w:rsidRPr="009F22FD" w:rsidRDefault="00590F8D" w:rsidP="00590F8D">
      <w:pPr>
        <w:pStyle w:val="NormalBold"/>
      </w:pPr>
      <w:r w:rsidRPr="009F22FD">
        <w:rPr>
          <w:rStyle w:val="HideTWBExt"/>
          <w:b w:val="0"/>
        </w:rPr>
        <w:t>&lt;/RepeatBlock-By&gt;</w:t>
      </w:r>
    </w:p>
    <w:p w14:paraId="1B60F7C7"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720E4D35" w14:textId="77777777" w:rsidR="00590F8D" w:rsidRPr="009F22FD" w:rsidRDefault="00590F8D" w:rsidP="00590F8D">
      <w:pPr>
        <w:pStyle w:val="NormalBold"/>
      </w:pPr>
      <w:r w:rsidRPr="009F22FD">
        <w:rPr>
          <w:rStyle w:val="HideTWBExt"/>
          <w:b w:val="0"/>
        </w:rPr>
        <w:t>&lt;Article&gt;</w:t>
      </w:r>
      <w:r w:rsidRPr="009F22FD">
        <w:t>Paragrafo 20 bis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1833BE97" w14:textId="77777777" w:rsidTr="00DF3EBC">
        <w:trPr>
          <w:trHeight w:hRule="exact" w:val="240"/>
          <w:jc w:val="center"/>
        </w:trPr>
        <w:tc>
          <w:tcPr>
            <w:tcW w:w="9752" w:type="dxa"/>
            <w:gridSpan w:val="2"/>
            <w:tcBorders>
              <w:top w:val="nil"/>
              <w:left w:val="nil"/>
              <w:bottom w:val="nil"/>
              <w:right w:val="nil"/>
            </w:tcBorders>
          </w:tcPr>
          <w:p w14:paraId="29B4CD46" w14:textId="77777777" w:rsidR="00590F8D" w:rsidRPr="009F22FD" w:rsidRDefault="00590F8D" w:rsidP="00DF3EBC"/>
        </w:tc>
      </w:tr>
      <w:tr w:rsidR="00590F8D" w:rsidRPr="009F22FD" w14:paraId="246B4519" w14:textId="77777777" w:rsidTr="00DF3EBC">
        <w:trPr>
          <w:trHeight w:val="240"/>
          <w:jc w:val="center"/>
        </w:trPr>
        <w:tc>
          <w:tcPr>
            <w:tcW w:w="4876" w:type="dxa"/>
            <w:tcBorders>
              <w:top w:val="nil"/>
              <w:left w:val="nil"/>
              <w:bottom w:val="nil"/>
              <w:right w:val="nil"/>
            </w:tcBorders>
          </w:tcPr>
          <w:p w14:paraId="14235743"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2AD765DB" w14:textId="77777777" w:rsidR="00590F8D" w:rsidRPr="009F22FD" w:rsidRDefault="00590F8D" w:rsidP="00DF3EBC">
            <w:pPr>
              <w:pStyle w:val="AmColumnHeading"/>
            </w:pPr>
            <w:r w:rsidRPr="009F22FD">
              <w:t>Emendamento</w:t>
            </w:r>
          </w:p>
        </w:tc>
      </w:tr>
      <w:tr w:rsidR="00590F8D" w:rsidRPr="009F22FD" w14:paraId="5AD24A88" w14:textId="77777777" w:rsidTr="00DF3EBC">
        <w:trPr>
          <w:jc w:val="center"/>
        </w:trPr>
        <w:tc>
          <w:tcPr>
            <w:tcW w:w="4876" w:type="dxa"/>
            <w:tcBorders>
              <w:top w:val="nil"/>
              <w:left w:val="nil"/>
              <w:bottom w:val="nil"/>
              <w:right w:val="nil"/>
            </w:tcBorders>
          </w:tcPr>
          <w:p w14:paraId="42468EF2" w14:textId="77777777" w:rsidR="00590F8D" w:rsidRPr="009F22FD" w:rsidRDefault="00590F8D" w:rsidP="00DF3EBC">
            <w:pPr>
              <w:pStyle w:val="Normal6a"/>
            </w:pPr>
          </w:p>
        </w:tc>
        <w:tc>
          <w:tcPr>
            <w:tcW w:w="4876" w:type="dxa"/>
            <w:tcBorders>
              <w:top w:val="nil"/>
              <w:left w:val="nil"/>
              <w:bottom w:val="nil"/>
              <w:right w:val="nil"/>
            </w:tcBorders>
          </w:tcPr>
          <w:p w14:paraId="27E6C2F7" w14:textId="77777777" w:rsidR="00590F8D" w:rsidRPr="009F22FD" w:rsidRDefault="00590F8D" w:rsidP="00DF3EBC">
            <w:pPr>
              <w:pStyle w:val="Normal6a"/>
            </w:pPr>
            <w:r w:rsidRPr="009F22FD">
              <w:rPr>
                <w:b/>
                <w:i/>
              </w:rPr>
              <w:t>20 bis.</w:t>
            </w:r>
            <w:r w:rsidRPr="009F22FD">
              <w:tab/>
            </w:r>
            <w:r w:rsidRPr="009F22FD">
              <w:rPr>
                <w:b/>
                <w:i/>
              </w:rPr>
              <w:t>rileva e conferma la necessità di azioni guidate dall'UE per garantire il libero scambio, basandosi sulla tempestiva e positiva decisione degli Stati membri di lanciare l'operazione navale dell'UE ASPIDES, in risposta agli attacchi degli Houti nello Yemen contro le navi nel Mar Rosso; invita a questo proposito gli Stati membri ad aumentare le capacità dell'operazione per contrastare la crescente influenza dell'asse autoritario, composto da Russia, Cina, Iran e Corea del Nord, le cui azioni coordinate consentono a gruppi di mandatari come gli Houthi di destabilizzare regioni cruciali per l'Unione europea e i suoi interessi globali;</w:t>
            </w:r>
          </w:p>
        </w:tc>
      </w:tr>
    </w:tbl>
    <w:p w14:paraId="50822437"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2BB41F88" w14:textId="77777777" w:rsidR="00590F8D" w:rsidRPr="009F22FD" w:rsidRDefault="00590F8D" w:rsidP="00590F8D">
      <w:r w:rsidRPr="009F22FD">
        <w:rPr>
          <w:rStyle w:val="HideTWBExt"/>
        </w:rPr>
        <w:t>&lt;/Amend&gt;</w:t>
      </w:r>
    </w:p>
    <w:p w14:paraId="46E4E738"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560</w:t>
      </w:r>
      <w:r w:rsidRPr="009F22FD">
        <w:rPr>
          <w:rStyle w:val="HideTWBExt"/>
          <w:b w:val="0"/>
        </w:rPr>
        <w:t>&lt;/NumAm&gt;</w:t>
      </w:r>
    </w:p>
    <w:p w14:paraId="5687256F" w14:textId="77777777" w:rsidR="00590F8D" w:rsidRPr="009F22FD" w:rsidRDefault="00590F8D" w:rsidP="00590F8D">
      <w:pPr>
        <w:pStyle w:val="NormalBold"/>
      </w:pPr>
      <w:r w:rsidRPr="009F22FD">
        <w:rPr>
          <w:rStyle w:val="HideTWBExt"/>
          <w:b w:val="0"/>
        </w:rPr>
        <w:t>&lt;RepeatBlock-By&gt;&lt;Members&gt;</w:t>
      </w:r>
      <w:r w:rsidRPr="009F22FD">
        <w:t>Tobias Cremer, Sven Mikser</w:t>
      </w:r>
      <w:r w:rsidRPr="009F22FD">
        <w:rPr>
          <w:rStyle w:val="HideTWBExt"/>
          <w:b w:val="0"/>
        </w:rPr>
        <w:t>&lt;/Members&gt;</w:t>
      </w:r>
    </w:p>
    <w:p w14:paraId="19B40837" w14:textId="77777777" w:rsidR="00590F8D" w:rsidRPr="009F22FD" w:rsidRDefault="00590F8D" w:rsidP="00590F8D">
      <w:pPr>
        <w:pStyle w:val="NormalBold"/>
      </w:pPr>
      <w:r w:rsidRPr="009F22FD">
        <w:rPr>
          <w:rStyle w:val="HideTWBExt"/>
          <w:b w:val="0"/>
        </w:rPr>
        <w:t>&lt;/RepeatBlock-By&gt;</w:t>
      </w:r>
    </w:p>
    <w:p w14:paraId="2AABE73F"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1FD31762" w14:textId="77777777" w:rsidR="00590F8D" w:rsidRPr="009F22FD" w:rsidRDefault="00590F8D" w:rsidP="00590F8D">
      <w:pPr>
        <w:pStyle w:val="NormalBold"/>
      </w:pPr>
      <w:r w:rsidRPr="009F22FD">
        <w:rPr>
          <w:rStyle w:val="HideTWBExt"/>
          <w:b w:val="0"/>
        </w:rPr>
        <w:t>&lt;Article&gt;</w:t>
      </w:r>
      <w:r w:rsidRPr="009F22FD">
        <w:t>Paragrafo 20 terdecies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03B48833" w14:textId="77777777" w:rsidTr="00DF3EBC">
        <w:trPr>
          <w:trHeight w:hRule="exact" w:val="240"/>
          <w:jc w:val="center"/>
        </w:trPr>
        <w:tc>
          <w:tcPr>
            <w:tcW w:w="9752" w:type="dxa"/>
            <w:gridSpan w:val="2"/>
            <w:tcBorders>
              <w:top w:val="nil"/>
              <w:left w:val="nil"/>
              <w:bottom w:val="nil"/>
              <w:right w:val="nil"/>
            </w:tcBorders>
          </w:tcPr>
          <w:p w14:paraId="0034C6A0" w14:textId="77777777" w:rsidR="00590F8D" w:rsidRPr="009F22FD" w:rsidRDefault="00590F8D" w:rsidP="00DF3EBC"/>
        </w:tc>
      </w:tr>
      <w:tr w:rsidR="00590F8D" w:rsidRPr="009F22FD" w14:paraId="2624CE52" w14:textId="77777777" w:rsidTr="00DF3EBC">
        <w:trPr>
          <w:trHeight w:val="240"/>
          <w:jc w:val="center"/>
        </w:trPr>
        <w:tc>
          <w:tcPr>
            <w:tcW w:w="4876" w:type="dxa"/>
            <w:tcBorders>
              <w:top w:val="nil"/>
              <w:left w:val="nil"/>
              <w:bottom w:val="nil"/>
              <w:right w:val="nil"/>
            </w:tcBorders>
          </w:tcPr>
          <w:p w14:paraId="3FD9B61D"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1E2C577B" w14:textId="77777777" w:rsidR="00590F8D" w:rsidRPr="009F22FD" w:rsidRDefault="00590F8D" w:rsidP="00DF3EBC">
            <w:pPr>
              <w:pStyle w:val="AmColumnHeading"/>
            </w:pPr>
            <w:r w:rsidRPr="009F22FD">
              <w:t>Emendamento</w:t>
            </w:r>
          </w:p>
        </w:tc>
      </w:tr>
      <w:tr w:rsidR="00590F8D" w:rsidRPr="009F22FD" w14:paraId="10BBB3FD" w14:textId="77777777" w:rsidTr="00DF3EBC">
        <w:trPr>
          <w:jc w:val="center"/>
        </w:trPr>
        <w:tc>
          <w:tcPr>
            <w:tcW w:w="4876" w:type="dxa"/>
            <w:tcBorders>
              <w:top w:val="nil"/>
              <w:left w:val="nil"/>
              <w:bottom w:val="nil"/>
              <w:right w:val="nil"/>
            </w:tcBorders>
          </w:tcPr>
          <w:p w14:paraId="6D0BE1F3" w14:textId="77777777" w:rsidR="00590F8D" w:rsidRPr="009F22FD" w:rsidRDefault="00590F8D" w:rsidP="00DF3EBC">
            <w:pPr>
              <w:pStyle w:val="Normal6a"/>
            </w:pPr>
          </w:p>
        </w:tc>
        <w:tc>
          <w:tcPr>
            <w:tcW w:w="4876" w:type="dxa"/>
            <w:tcBorders>
              <w:top w:val="nil"/>
              <w:left w:val="nil"/>
              <w:bottom w:val="nil"/>
              <w:right w:val="nil"/>
            </w:tcBorders>
          </w:tcPr>
          <w:p w14:paraId="7BE81006" w14:textId="77777777" w:rsidR="00590F8D" w:rsidRPr="009F22FD" w:rsidRDefault="00590F8D" w:rsidP="00DF3EBC">
            <w:pPr>
              <w:pStyle w:val="Normal6a"/>
            </w:pPr>
            <w:r w:rsidRPr="009F22FD">
              <w:rPr>
                <w:b/>
                <w:i/>
              </w:rPr>
              <w:t>20 terdecies.</w:t>
            </w:r>
            <w:r w:rsidRPr="009F22FD">
              <w:tab/>
            </w:r>
            <w:r w:rsidRPr="009F22FD">
              <w:rPr>
                <w:b/>
                <w:i/>
              </w:rPr>
              <w:t>invita la Commissione e gli Stati membri a porre una moratoria sull'attuazione dell'accordo dell'UE con la Libia volto a intercettare e rimpatriare i migranti finché la Commissione non avrà dimostrato che i finanziamenti dell'UE non sono utilizzati per violazioni dei diritti fondamentali dei migranti, come illustrato in dettaglio in numerose relazioni anche delle Nazioni Unite; sottolinea la necessità di esaminare il ruolo di EUBAM Libia e EUNAVFOR IRINI a tale riguardo;</w:t>
            </w:r>
          </w:p>
        </w:tc>
      </w:tr>
    </w:tbl>
    <w:p w14:paraId="0BF4A37E"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4330BD30" w14:textId="77777777" w:rsidR="00590F8D" w:rsidRPr="009F22FD" w:rsidRDefault="00590F8D" w:rsidP="00590F8D">
      <w:r w:rsidRPr="009F22FD">
        <w:rPr>
          <w:rStyle w:val="HideTWBExt"/>
        </w:rPr>
        <w:t>&lt;/Amend&gt;</w:t>
      </w:r>
    </w:p>
    <w:p w14:paraId="27DDAD06"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561</w:t>
      </w:r>
      <w:r w:rsidRPr="009F22FD">
        <w:rPr>
          <w:rStyle w:val="HideTWBExt"/>
          <w:b w:val="0"/>
        </w:rPr>
        <w:t>&lt;/NumAm&gt;</w:t>
      </w:r>
    </w:p>
    <w:p w14:paraId="7E437C9E" w14:textId="77777777" w:rsidR="00590F8D" w:rsidRPr="009F22FD" w:rsidRDefault="00590F8D" w:rsidP="00590F8D">
      <w:pPr>
        <w:pStyle w:val="NormalBold"/>
      </w:pPr>
      <w:r w:rsidRPr="009F22FD">
        <w:rPr>
          <w:rStyle w:val="HideTWBExt"/>
          <w:b w:val="0"/>
        </w:rPr>
        <w:t>&lt;RepeatBlock-By&gt;&lt;Members&gt;</w:t>
      </w:r>
      <w:r w:rsidRPr="009F22FD">
        <w:t>Reinis Pozņaks, Michał Dworczyk</w:t>
      </w:r>
      <w:r w:rsidRPr="009F22FD">
        <w:rPr>
          <w:rStyle w:val="HideTWBExt"/>
          <w:b w:val="0"/>
        </w:rPr>
        <w:t>&lt;/Members&gt;</w:t>
      </w:r>
    </w:p>
    <w:p w14:paraId="7E10B780" w14:textId="77777777" w:rsidR="00590F8D" w:rsidRPr="009F22FD" w:rsidRDefault="00590F8D" w:rsidP="00590F8D">
      <w:pPr>
        <w:pStyle w:val="NormalBold"/>
      </w:pPr>
      <w:r w:rsidRPr="009F22FD">
        <w:rPr>
          <w:rStyle w:val="HideTWBExt"/>
          <w:b w:val="0"/>
        </w:rPr>
        <w:t>&lt;/RepeatBlock-By&gt;</w:t>
      </w:r>
    </w:p>
    <w:p w14:paraId="625C9E50"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163243CC" w14:textId="77777777" w:rsidR="00590F8D" w:rsidRPr="009F22FD" w:rsidRDefault="00590F8D" w:rsidP="00590F8D">
      <w:pPr>
        <w:pStyle w:val="NormalBold"/>
      </w:pPr>
      <w:r w:rsidRPr="009F22FD">
        <w:rPr>
          <w:rStyle w:val="HideTWBExt"/>
          <w:b w:val="0"/>
        </w:rPr>
        <w:t>&lt;Article&gt;</w:t>
      </w:r>
      <w:r w:rsidRPr="009F22FD">
        <w:t>Paragrafo 20 bis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6EE3F72F" w14:textId="77777777" w:rsidTr="00DF3EBC">
        <w:trPr>
          <w:trHeight w:hRule="exact" w:val="240"/>
          <w:jc w:val="center"/>
        </w:trPr>
        <w:tc>
          <w:tcPr>
            <w:tcW w:w="9752" w:type="dxa"/>
            <w:gridSpan w:val="2"/>
            <w:tcBorders>
              <w:top w:val="nil"/>
              <w:left w:val="nil"/>
              <w:bottom w:val="nil"/>
              <w:right w:val="nil"/>
            </w:tcBorders>
          </w:tcPr>
          <w:p w14:paraId="215FAFB2" w14:textId="77777777" w:rsidR="00590F8D" w:rsidRPr="009F22FD" w:rsidRDefault="00590F8D" w:rsidP="00DF3EBC"/>
        </w:tc>
      </w:tr>
      <w:tr w:rsidR="00590F8D" w:rsidRPr="009F22FD" w14:paraId="5F5A0640" w14:textId="77777777" w:rsidTr="00DF3EBC">
        <w:trPr>
          <w:trHeight w:val="240"/>
          <w:jc w:val="center"/>
        </w:trPr>
        <w:tc>
          <w:tcPr>
            <w:tcW w:w="4876" w:type="dxa"/>
            <w:tcBorders>
              <w:top w:val="nil"/>
              <w:left w:val="nil"/>
              <w:bottom w:val="nil"/>
              <w:right w:val="nil"/>
            </w:tcBorders>
          </w:tcPr>
          <w:p w14:paraId="3A8EB6C4"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10065E3D" w14:textId="77777777" w:rsidR="00590F8D" w:rsidRPr="009F22FD" w:rsidRDefault="00590F8D" w:rsidP="00DF3EBC">
            <w:pPr>
              <w:pStyle w:val="AmColumnHeading"/>
            </w:pPr>
            <w:r w:rsidRPr="009F22FD">
              <w:t>Emendamento</w:t>
            </w:r>
          </w:p>
        </w:tc>
      </w:tr>
      <w:tr w:rsidR="00590F8D" w:rsidRPr="009F22FD" w14:paraId="2DB78F1A" w14:textId="77777777" w:rsidTr="00DF3EBC">
        <w:trPr>
          <w:jc w:val="center"/>
        </w:trPr>
        <w:tc>
          <w:tcPr>
            <w:tcW w:w="4876" w:type="dxa"/>
            <w:tcBorders>
              <w:top w:val="nil"/>
              <w:left w:val="nil"/>
              <w:bottom w:val="nil"/>
              <w:right w:val="nil"/>
            </w:tcBorders>
          </w:tcPr>
          <w:p w14:paraId="1BAEB904" w14:textId="77777777" w:rsidR="00590F8D" w:rsidRPr="009F22FD" w:rsidRDefault="00590F8D" w:rsidP="00DF3EBC">
            <w:pPr>
              <w:pStyle w:val="Normal6a"/>
            </w:pPr>
          </w:p>
        </w:tc>
        <w:tc>
          <w:tcPr>
            <w:tcW w:w="4876" w:type="dxa"/>
            <w:tcBorders>
              <w:top w:val="nil"/>
              <w:left w:val="nil"/>
              <w:bottom w:val="nil"/>
              <w:right w:val="nil"/>
            </w:tcBorders>
          </w:tcPr>
          <w:p w14:paraId="18FC9A49" w14:textId="77777777" w:rsidR="00590F8D" w:rsidRPr="009F22FD" w:rsidRDefault="00590F8D" w:rsidP="00DF3EBC">
            <w:pPr>
              <w:pStyle w:val="Normal6a"/>
            </w:pPr>
            <w:r w:rsidRPr="009F22FD">
              <w:rPr>
                <w:b/>
                <w:i/>
              </w:rPr>
              <w:t>20 bis.</w:t>
            </w:r>
            <w:r w:rsidRPr="009F22FD">
              <w:tab/>
            </w:r>
            <w:r w:rsidRPr="009F22FD">
              <w:rPr>
                <w:b/>
                <w:i/>
              </w:rPr>
              <w:t>riconosce che, nonostante la mobilitazione di massa in Russia per proseguire la sua guerra di aggressione contro l'Ucraina, la Russia mantiene una presenza militare attiva ovunque lo ritenga strategicamente importante, principalmente nelle seguenti regioni: Ossezia del Sud e Abkhazia, Nagorno-Karabakh, Kazakistan, Transnistria, Siria, Mediterraneo allargato, Africa (tramite il gruppo Wagner), America latina e Artico, i quali rappresentano ulteriori scenari di minaccia che non possono essere ignorati;</w:t>
            </w:r>
          </w:p>
        </w:tc>
      </w:tr>
    </w:tbl>
    <w:p w14:paraId="75F9B534"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07A98727" w14:textId="77777777" w:rsidR="00590F8D" w:rsidRPr="009F22FD" w:rsidRDefault="00590F8D" w:rsidP="00590F8D">
      <w:r w:rsidRPr="009F22FD">
        <w:rPr>
          <w:rStyle w:val="HideTWBExt"/>
        </w:rPr>
        <w:t>&lt;/Amend&gt;</w:t>
      </w:r>
    </w:p>
    <w:p w14:paraId="1810DCE4"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562</w:t>
      </w:r>
      <w:r w:rsidRPr="009F22FD">
        <w:rPr>
          <w:rStyle w:val="HideTWBExt"/>
          <w:b w:val="0"/>
        </w:rPr>
        <w:t>&lt;/NumAm&gt;</w:t>
      </w:r>
    </w:p>
    <w:p w14:paraId="59F6E0EE" w14:textId="77777777" w:rsidR="00590F8D" w:rsidRPr="009F22FD" w:rsidRDefault="00590F8D" w:rsidP="00590F8D">
      <w:pPr>
        <w:pStyle w:val="NormalBold"/>
      </w:pPr>
      <w:r w:rsidRPr="009F22FD">
        <w:rPr>
          <w:rStyle w:val="HideTWBExt"/>
          <w:b w:val="0"/>
        </w:rPr>
        <w:t>&lt;RepeatBlock-By&gt;&lt;Members&gt;</w:t>
      </w:r>
      <w:r w:rsidRPr="009F22FD">
        <w:t>Şerban-Dimitrie Sturdza</w:t>
      </w:r>
      <w:r w:rsidRPr="009F22FD">
        <w:rPr>
          <w:rStyle w:val="HideTWBExt"/>
          <w:b w:val="0"/>
        </w:rPr>
        <w:t>&lt;/Members&gt;</w:t>
      </w:r>
    </w:p>
    <w:p w14:paraId="6F1FFCF3" w14:textId="77777777" w:rsidR="00590F8D" w:rsidRPr="009F22FD" w:rsidRDefault="00590F8D" w:rsidP="00590F8D">
      <w:pPr>
        <w:pStyle w:val="NormalBold"/>
      </w:pPr>
      <w:r w:rsidRPr="009F22FD">
        <w:rPr>
          <w:rStyle w:val="HideTWBExt"/>
          <w:b w:val="0"/>
        </w:rPr>
        <w:t>&lt;/RepeatBlock-By&gt;</w:t>
      </w:r>
    </w:p>
    <w:p w14:paraId="3937E519"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305CBC6F" w14:textId="77777777" w:rsidR="00590F8D" w:rsidRPr="009F22FD" w:rsidRDefault="00590F8D" w:rsidP="00590F8D">
      <w:pPr>
        <w:pStyle w:val="NormalBold"/>
      </w:pPr>
      <w:r w:rsidRPr="009F22FD">
        <w:rPr>
          <w:rStyle w:val="HideTWBExt"/>
          <w:b w:val="0"/>
        </w:rPr>
        <w:t>&lt;Article&gt;</w:t>
      </w:r>
      <w:r w:rsidRPr="009F22FD">
        <w:t>Paragrafo 20 bis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0953DEDB" w14:textId="77777777" w:rsidTr="00DF3EBC">
        <w:trPr>
          <w:trHeight w:hRule="exact" w:val="240"/>
          <w:jc w:val="center"/>
        </w:trPr>
        <w:tc>
          <w:tcPr>
            <w:tcW w:w="9752" w:type="dxa"/>
            <w:gridSpan w:val="2"/>
            <w:tcBorders>
              <w:top w:val="nil"/>
              <w:left w:val="nil"/>
              <w:bottom w:val="nil"/>
              <w:right w:val="nil"/>
            </w:tcBorders>
          </w:tcPr>
          <w:p w14:paraId="70B5CBAF" w14:textId="77777777" w:rsidR="00590F8D" w:rsidRPr="009F22FD" w:rsidRDefault="00590F8D" w:rsidP="00DF3EBC"/>
        </w:tc>
      </w:tr>
      <w:tr w:rsidR="00590F8D" w:rsidRPr="009F22FD" w14:paraId="78539338" w14:textId="77777777" w:rsidTr="00DF3EBC">
        <w:trPr>
          <w:trHeight w:val="240"/>
          <w:jc w:val="center"/>
        </w:trPr>
        <w:tc>
          <w:tcPr>
            <w:tcW w:w="4876" w:type="dxa"/>
            <w:tcBorders>
              <w:top w:val="nil"/>
              <w:left w:val="nil"/>
              <w:bottom w:val="nil"/>
              <w:right w:val="nil"/>
            </w:tcBorders>
          </w:tcPr>
          <w:p w14:paraId="719928C9"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1BBE8DD3" w14:textId="77777777" w:rsidR="00590F8D" w:rsidRPr="009F22FD" w:rsidRDefault="00590F8D" w:rsidP="00DF3EBC">
            <w:pPr>
              <w:pStyle w:val="AmColumnHeading"/>
            </w:pPr>
            <w:r w:rsidRPr="009F22FD">
              <w:t>Emendamento</w:t>
            </w:r>
          </w:p>
        </w:tc>
      </w:tr>
      <w:tr w:rsidR="00590F8D" w:rsidRPr="009F22FD" w14:paraId="10EB50E3" w14:textId="77777777" w:rsidTr="00DF3EBC">
        <w:trPr>
          <w:jc w:val="center"/>
        </w:trPr>
        <w:tc>
          <w:tcPr>
            <w:tcW w:w="4876" w:type="dxa"/>
            <w:tcBorders>
              <w:top w:val="nil"/>
              <w:left w:val="nil"/>
              <w:bottom w:val="nil"/>
              <w:right w:val="nil"/>
            </w:tcBorders>
          </w:tcPr>
          <w:p w14:paraId="3943B4B2" w14:textId="77777777" w:rsidR="00590F8D" w:rsidRPr="009F22FD" w:rsidRDefault="00590F8D" w:rsidP="00DF3EBC">
            <w:pPr>
              <w:pStyle w:val="Normal6a"/>
            </w:pPr>
          </w:p>
        </w:tc>
        <w:tc>
          <w:tcPr>
            <w:tcW w:w="4876" w:type="dxa"/>
            <w:tcBorders>
              <w:top w:val="nil"/>
              <w:left w:val="nil"/>
              <w:bottom w:val="nil"/>
              <w:right w:val="nil"/>
            </w:tcBorders>
          </w:tcPr>
          <w:p w14:paraId="7577D31F" w14:textId="77777777" w:rsidR="00590F8D" w:rsidRPr="009F22FD" w:rsidRDefault="00590F8D" w:rsidP="00DF3EBC">
            <w:pPr>
              <w:pStyle w:val="Normal6a"/>
            </w:pPr>
            <w:r w:rsidRPr="009F22FD">
              <w:rPr>
                <w:b/>
                <w:i/>
              </w:rPr>
              <w:t>20 bis.</w:t>
            </w:r>
            <w:r w:rsidRPr="009F22FD">
              <w:tab/>
            </w:r>
            <w:r w:rsidRPr="009F22FD">
              <w:rPr>
                <w:b/>
                <w:i/>
              </w:rPr>
              <w:t>riconosce che i paesi candidati all'adesione all'UE, tra cui l'Ucraina e la Repubblica di Moldova, si trovano ad affrontare sfide derivanti da ingerenze straniere malevole poiché le attuali vulnerabilità nazionali sono sfruttate da paesi terzi che finanziano campagne di disinformazione; condanna le campagne di ingerenza condotte da Russia, Cina, Arabia Saudita e Qatar nei Balcani occidentali volte a influenzare negativamente il crescente orientamento euro-atlantico e la stabilità dei singoli paesi, al fine di indebolire l'orientamento europeo della regione nel suo complesso;</w:t>
            </w:r>
          </w:p>
        </w:tc>
      </w:tr>
    </w:tbl>
    <w:p w14:paraId="2E8ADB6C" w14:textId="77777777" w:rsidR="00590F8D" w:rsidRPr="00973EEF" w:rsidRDefault="00590F8D" w:rsidP="00590F8D">
      <w:pPr>
        <w:pStyle w:val="AmOrLang"/>
        <w:rPr>
          <w:lang w:val="es-ES"/>
        </w:rPr>
      </w:pPr>
      <w:r w:rsidRPr="00973EEF">
        <w:rPr>
          <w:lang w:val="es-ES"/>
        </w:rPr>
        <w:t xml:space="preserve">Or. </w:t>
      </w:r>
      <w:r w:rsidRPr="00973EEF">
        <w:rPr>
          <w:rStyle w:val="HideTWBExt"/>
          <w:lang w:val="es-ES"/>
        </w:rPr>
        <w:t>&lt;Original&gt;</w:t>
      </w:r>
      <w:r w:rsidRPr="00973EEF">
        <w:rPr>
          <w:rStyle w:val="HideTWBInt"/>
          <w:lang w:val="es-ES"/>
        </w:rPr>
        <w:t>{EN}</w:t>
      </w:r>
      <w:r w:rsidRPr="00973EEF">
        <w:rPr>
          <w:lang w:val="es-ES"/>
        </w:rPr>
        <w:t>en</w:t>
      </w:r>
      <w:r w:rsidRPr="00973EEF">
        <w:rPr>
          <w:rStyle w:val="HideTWBExt"/>
          <w:lang w:val="es-ES"/>
        </w:rPr>
        <w:t>&lt;/Original&gt;</w:t>
      </w:r>
    </w:p>
    <w:p w14:paraId="2010989A" w14:textId="77777777" w:rsidR="00590F8D" w:rsidRPr="00973EEF" w:rsidRDefault="00590F8D" w:rsidP="00590F8D">
      <w:pPr>
        <w:rPr>
          <w:lang w:val="es-ES"/>
        </w:rPr>
      </w:pPr>
      <w:r w:rsidRPr="00973EEF">
        <w:rPr>
          <w:rStyle w:val="HideTWBExt"/>
          <w:lang w:val="es-ES"/>
        </w:rPr>
        <w:t>&lt;/Amend&gt;</w:t>
      </w:r>
    </w:p>
    <w:p w14:paraId="19306DBD" w14:textId="77777777" w:rsidR="00590F8D" w:rsidRPr="00973EEF" w:rsidRDefault="00590F8D" w:rsidP="00590F8D">
      <w:pPr>
        <w:pStyle w:val="AmNumberTabs"/>
        <w:rPr>
          <w:lang w:val="es-ES"/>
        </w:rPr>
      </w:pPr>
      <w:r w:rsidRPr="00973EEF">
        <w:rPr>
          <w:rStyle w:val="HideTWBExt"/>
          <w:b w:val="0"/>
          <w:lang w:val="es-ES"/>
        </w:rPr>
        <w:t>&lt;Amend&gt;</w:t>
      </w:r>
      <w:r w:rsidRPr="00973EEF">
        <w:rPr>
          <w:lang w:val="es-ES"/>
        </w:rPr>
        <w:t>Emendamento</w:t>
      </w:r>
      <w:r w:rsidRPr="00973EEF">
        <w:rPr>
          <w:lang w:val="es-ES"/>
        </w:rPr>
        <w:tab/>
      </w:r>
      <w:r w:rsidRPr="00973EEF">
        <w:rPr>
          <w:lang w:val="es-ES"/>
        </w:rPr>
        <w:tab/>
      </w:r>
      <w:r w:rsidRPr="00973EEF">
        <w:rPr>
          <w:rStyle w:val="HideTWBExt"/>
          <w:b w:val="0"/>
          <w:lang w:val="es-ES"/>
        </w:rPr>
        <w:t>&lt;NumAm&gt;</w:t>
      </w:r>
      <w:r w:rsidRPr="00973EEF">
        <w:rPr>
          <w:lang w:val="es-ES"/>
        </w:rPr>
        <w:t>563</w:t>
      </w:r>
      <w:r w:rsidRPr="00973EEF">
        <w:rPr>
          <w:rStyle w:val="HideTWBExt"/>
          <w:b w:val="0"/>
          <w:lang w:val="es-ES"/>
        </w:rPr>
        <w:t>&lt;/NumAm&gt;</w:t>
      </w:r>
    </w:p>
    <w:p w14:paraId="71EE9D2F" w14:textId="77777777" w:rsidR="00590F8D" w:rsidRPr="00973EEF" w:rsidRDefault="00590F8D" w:rsidP="00590F8D">
      <w:pPr>
        <w:pStyle w:val="NormalBold"/>
        <w:rPr>
          <w:lang w:val="es-ES"/>
        </w:rPr>
      </w:pPr>
      <w:r w:rsidRPr="00973EEF">
        <w:rPr>
          <w:rStyle w:val="HideTWBExt"/>
          <w:b w:val="0"/>
          <w:lang w:val="es-ES"/>
        </w:rPr>
        <w:t>&lt;RepeatBlock-By&gt;&lt;Members&gt;</w:t>
      </w:r>
      <w:r w:rsidRPr="00973EEF">
        <w:rPr>
          <w:lang w:val="es-ES"/>
        </w:rPr>
        <w:t>Cristian Terheş</w:t>
      </w:r>
      <w:r w:rsidRPr="00973EEF">
        <w:rPr>
          <w:rStyle w:val="HideTWBExt"/>
          <w:b w:val="0"/>
          <w:lang w:val="es-ES"/>
        </w:rPr>
        <w:t>&lt;/Members&gt;</w:t>
      </w:r>
    </w:p>
    <w:p w14:paraId="6A1116BF" w14:textId="77777777" w:rsidR="00590F8D" w:rsidRPr="00973EEF" w:rsidRDefault="00590F8D" w:rsidP="00590F8D">
      <w:pPr>
        <w:pStyle w:val="NormalBold"/>
        <w:rPr>
          <w:lang w:val="es-ES"/>
        </w:rPr>
      </w:pPr>
      <w:r w:rsidRPr="00973EEF">
        <w:rPr>
          <w:rStyle w:val="HideTWBExt"/>
          <w:b w:val="0"/>
          <w:lang w:val="es-ES"/>
        </w:rPr>
        <w:t>&lt;/RepeatBlock-By&gt;</w:t>
      </w:r>
    </w:p>
    <w:p w14:paraId="2CA29533"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74428A02" w14:textId="77777777" w:rsidR="00590F8D" w:rsidRPr="009F22FD" w:rsidRDefault="00590F8D" w:rsidP="00590F8D">
      <w:pPr>
        <w:pStyle w:val="NormalBold"/>
      </w:pPr>
      <w:r w:rsidRPr="009F22FD">
        <w:rPr>
          <w:rStyle w:val="HideTWBExt"/>
          <w:b w:val="0"/>
        </w:rPr>
        <w:t>&lt;Article&gt;</w:t>
      </w:r>
      <w:r w:rsidRPr="009F22FD">
        <w:t>Paragrafo 20 ter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468A30EA" w14:textId="77777777" w:rsidTr="00DF3EBC">
        <w:trPr>
          <w:trHeight w:hRule="exact" w:val="240"/>
          <w:jc w:val="center"/>
        </w:trPr>
        <w:tc>
          <w:tcPr>
            <w:tcW w:w="9752" w:type="dxa"/>
            <w:gridSpan w:val="2"/>
            <w:tcBorders>
              <w:top w:val="nil"/>
              <w:left w:val="nil"/>
              <w:bottom w:val="nil"/>
              <w:right w:val="nil"/>
            </w:tcBorders>
          </w:tcPr>
          <w:p w14:paraId="37B56FAE" w14:textId="77777777" w:rsidR="00590F8D" w:rsidRPr="009F22FD" w:rsidRDefault="00590F8D" w:rsidP="00DF3EBC"/>
        </w:tc>
      </w:tr>
      <w:tr w:rsidR="00590F8D" w:rsidRPr="009F22FD" w14:paraId="056A5AE6" w14:textId="77777777" w:rsidTr="00DF3EBC">
        <w:trPr>
          <w:trHeight w:val="240"/>
          <w:jc w:val="center"/>
        </w:trPr>
        <w:tc>
          <w:tcPr>
            <w:tcW w:w="4876" w:type="dxa"/>
            <w:tcBorders>
              <w:top w:val="nil"/>
              <w:left w:val="nil"/>
              <w:bottom w:val="nil"/>
              <w:right w:val="nil"/>
            </w:tcBorders>
          </w:tcPr>
          <w:p w14:paraId="3E835E85"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50CDE22B" w14:textId="77777777" w:rsidR="00590F8D" w:rsidRPr="009F22FD" w:rsidRDefault="00590F8D" w:rsidP="00DF3EBC">
            <w:pPr>
              <w:pStyle w:val="AmColumnHeading"/>
            </w:pPr>
            <w:r w:rsidRPr="009F22FD">
              <w:t>Emendamento</w:t>
            </w:r>
          </w:p>
        </w:tc>
      </w:tr>
      <w:tr w:rsidR="00590F8D" w:rsidRPr="009F22FD" w14:paraId="67BF3A50" w14:textId="77777777" w:rsidTr="00DF3EBC">
        <w:trPr>
          <w:jc w:val="center"/>
        </w:trPr>
        <w:tc>
          <w:tcPr>
            <w:tcW w:w="4876" w:type="dxa"/>
            <w:tcBorders>
              <w:top w:val="nil"/>
              <w:left w:val="nil"/>
              <w:bottom w:val="nil"/>
              <w:right w:val="nil"/>
            </w:tcBorders>
          </w:tcPr>
          <w:p w14:paraId="5C2DE3C6" w14:textId="77777777" w:rsidR="00590F8D" w:rsidRPr="009F22FD" w:rsidRDefault="00590F8D" w:rsidP="00DF3EBC">
            <w:pPr>
              <w:pStyle w:val="Normal6a"/>
            </w:pPr>
          </w:p>
        </w:tc>
        <w:tc>
          <w:tcPr>
            <w:tcW w:w="4876" w:type="dxa"/>
            <w:tcBorders>
              <w:top w:val="nil"/>
              <w:left w:val="nil"/>
              <w:bottom w:val="nil"/>
              <w:right w:val="nil"/>
            </w:tcBorders>
          </w:tcPr>
          <w:p w14:paraId="678801F0" w14:textId="77777777" w:rsidR="00590F8D" w:rsidRPr="009F22FD" w:rsidRDefault="00590F8D" w:rsidP="00DF3EBC">
            <w:pPr>
              <w:pStyle w:val="Normal6a"/>
            </w:pPr>
            <w:r w:rsidRPr="009F22FD">
              <w:rPr>
                <w:b/>
                <w:i/>
              </w:rPr>
              <w:t>20 ter.</w:t>
            </w:r>
            <w:r w:rsidRPr="009F22FD">
              <w:tab/>
            </w:r>
            <w:r w:rsidRPr="009F22FD">
              <w:rPr>
                <w:b/>
                <w:i/>
              </w:rPr>
              <w:t>riafferma l'impegno dell'UE a sostenere la sovranità e l'integrità territoriale della Repubblica di Moldova all'interno dei suoi confini riconosciuti a livello internazionale; ribadisce i suoi inviti alla Russia a ritirare le sue forze e attrezzature militari dal territorio della Repubblica di Moldova, a garantire la completa distruzione di tutte le munizioni e attrezzature stoccate nel deposito di Cobasna sotto supervisione internazionale e a sostenere una soluzione pacifica al conflitto transnistriano, in linea con i principi del diritto internazionale;</w:t>
            </w:r>
          </w:p>
        </w:tc>
      </w:tr>
    </w:tbl>
    <w:p w14:paraId="2E2CFF02" w14:textId="77777777" w:rsidR="00590F8D" w:rsidRPr="00973EEF" w:rsidRDefault="00590F8D" w:rsidP="00590F8D">
      <w:pPr>
        <w:pStyle w:val="AmOrLang"/>
        <w:rPr>
          <w:lang w:val="es-ES"/>
        </w:rPr>
      </w:pPr>
      <w:r w:rsidRPr="00973EEF">
        <w:rPr>
          <w:lang w:val="es-ES"/>
        </w:rPr>
        <w:t xml:space="preserve">Or. </w:t>
      </w:r>
      <w:r w:rsidRPr="00973EEF">
        <w:rPr>
          <w:rStyle w:val="HideTWBExt"/>
          <w:lang w:val="es-ES"/>
        </w:rPr>
        <w:t>&lt;Original&gt;</w:t>
      </w:r>
      <w:r w:rsidRPr="00973EEF">
        <w:rPr>
          <w:rStyle w:val="HideTWBInt"/>
          <w:lang w:val="es-ES"/>
        </w:rPr>
        <w:t>{EN}</w:t>
      </w:r>
      <w:r w:rsidRPr="00973EEF">
        <w:rPr>
          <w:lang w:val="es-ES"/>
        </w:rPr>
        <w:t>en</w:t>
      </w:r>
      <w:r w:rsidRPr="00973EEF">
        <w:rPr>
          <w:rStyle w:val="HideTWBExt"/>
          <w:lang w:val="es-ES"/>
        </w:rPr>
        <w:t>&lt;/Original&gt;</w:t>
      </w:r>
    </w:p>
    <w:p w14:paraId="0F3FB171" w14:textId="77777777" w:rsidR="00590F8D" w:rsidRPr="00973EEF" w:rsidRDefault="00590F8D" w:rsidP="00590F8D">
      <w:pPr>
        <w:rPr>
          <w:lang w:val="es-ES"/>
        </w:rPr>
      </w:pPr>
      <w:r w:rsidRPr="00973EEF">
        <w:rPr>
          <w:rStyle w:val="HideTWBExt"/>
          <w:lang w:val="es-ES"/>
        </w:rPr>
        <w:t>&lt;/Amend&gt;</w:t>
      </w:r>
    </w:p>
    <w:p w14:paraId="367FAC82" w14:textId="77777777" w:rsidR="00590F8D" w:rsidRPr="00973EEF" w:rsidRDefault="00590F8D" w:rsidP="00590F8D">
      <w:pPr>
        <w:pStyle w:val="AmNumberTabs"/>
        <w:rPr>
          <w:lang w:val="es-ES"/>
        </w:rPr>
      </w:pPr>
      <w:r w:rsidRPr="00973EEF">
        <w:rPr>
          <w:rStyle w:val="HideTWBExt"/>
          <w:b w:val="0"/>
          <w:lang w:val="es-ES"/>
        </w:rPr>
        <w:t>&lt;Amend&gt;</w:t>
      </w:r>
      <w:r w:rsidRPr="00973EEF">
        <w:rPr>
          <w:lang w:val="es-ES"/>
        </w:rPr>
        <w:t>Emendamento</w:t>
      </w:r>
      <w:r w:rsidRPr="00973EEF">
        <w:rPr>
          <w:lang w:val="es-ES"/>
        </w:rPr>
        <w:tab/>
      </w:r>
      <w:r w:rsidRPr="00973EEF">
        <w:rPr>
          <w:lang w:val="es-ES"/>
        </w:rPr>
        <w:tab/>
      </w:r>
      <w:r w:rsidRPr="00973EEF">
        <w:rPr>
          <w:rStyle w:val="HideTWBExt"/>
          <w:b w:val="0"/>
          <w:lang w:val="es-ES"/>
        </w:rPr>
        <w:t>&lt;NumAm&gt;</w:t>
      </w:r>
      <w:r w:rsidRPr="00973EEF">
        <w:rPr>
          <w:lang w:val="es-ES"/>
        </w:rPr>
        <w:t>564</w:t>
      </w:r>
      <w:r w:rsidRPr="00973EEF">
        <w:rPr>
          <w:rStyle w:val="HideTWBExt"/>
          <w:b w:val="0"/>
          <w:lang w:val="es-ES"/>
        </w:rPr>
        <w:t>&lt;/NumAm&gt;</w:t>
      </w:r>
    </w:p>
    <w:p w14:paraId="5B09DA21" w14:textId="77777777" w:rsidR="00590F8D" w:rsidRPr="00973EEF" w:rsidRDefault="00590F8D" w:rsidP="00590F8D">
      <w:pPr>
        <w:pStyle w:val="NormalBold"/>
        <w:rPr>
          <w:lang w:val="es-ES"/>
        </w:rPr>
      </w:pPr>
      <w:r w:rsidRPr="00973EEF">
        <w:rPr>
          <w:rStyle w:val="HideTWBExt"/>
          <w:b w:val="0"/>
          <w:lang w:val="es-ES"/>
        </w:rPr>
        <w:t>&lt;RepeatBlock-By&gt;&lt;Members&gt;</w:t>
      </w:r>
      <w:r w:rsidRPr="00973EEF">
        <w:rPr>
          <w:lang w:val="es-ES"/>
        </w:rPr>
        <w:t>Cristian Terheş</w:t>
      </w:r>
      <w:r w:rsidRPr="00973EEF">
        <w:rPr>
          <w:rStyle w:val="HideTWBExt"/>
          <w:b w:val="0"/>
          <w:lang w:val="es-ES"/>
        </w:rPr>
        <w:t>&lt;/Members&gt;</w:t>
      </w:r>
    </w:p>
    <w:p w14:paraId="24021B34" w14:textId="77777777" w:rsidR="00590F8D" w:rsidRPr="00973EEF" w:rsidRDefault="00590F8D" w:rsidP="00590F8D">
      <w:pPr>
        <w:pStyle w:val="NormalBold"/>
        <w:rPr>
          <w:lang w:val="es-ES"/>
        </w:rPr>
      </w:pPr>
      <w:r w:rsidRPr="00973EEF">
        <w:rPr>
          <w:rStyle w:val="HideTWBExt"/>
          <w:b w:val="0"/>
          <w:lang w:val="es-ES"/>
        </w:rPr>
        <w:t>&lt;/RepeatBlock-By&gt;</w:t>
      </w:r>
    </w:p>
    <w:p w14:paraId="7FDA4CFD"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74C88177" w14:textId="77777777" w:rsidR="00590F8D" w:rsidRPr="009F22FD" w:rsidRDefault="00590F8D" w:rsidP="00590F8D">
      <w:pPr>
        <w:pStyle w:val="NormalBold"/>
      </w:pPr>
      <w:r w:rsidRPr="009F22FD">
        <w:rPr>
          <w:rStyle w:val="HideTWBExt"/>
          <w:b w:val="0"/>
        </w:rPr>
        <w:t>&lt;Article&gt;</w:t>
      </w:r>
      <w:r w:rsidRPr="009F22FD">
        <w:t>Paragrafo 20 quater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7DE17D5D" w14:textId="77777777" w:rsidTr="00DF3EBC">
        <w:trPr>
          <w:trHeight w:hRule="exact" w:val="240"/>
          <w:jc w:val="center"/>
        </w:trPr>
        <w:tc>
          <w:tcPr>
            <w:tcW w:w="9752" w:type="dxa"/>
            <w:gridSpan w:val="2"/>
            <w:tcBorders>
              <w:top w:val="nil"/>
              <w:left w:val="nil"/>
              <w:bottom w:val="nil"/>
              <w:right w:val="nil"/>
            </w:tcBorders>
          </w:tcPr>
          <w:p w14:paraId="4B1BA04D" w14:textId="77777777" w:rsidR="00590F8D" w:rsidRPr="009F22FD" w:rsidRDefault="00590F8D" w:rsidP="00DF3EBC"/>
        </w:tc>
      </w:tr>
      <w:tr w:rsidR="00590F8D" w:rsidRPr="009F22FD" w14:paraId="435C5D3A" w14:textId="77777777" w:rsidTr="00DF3EBC">
        <w:trPr>
          <w:trHeight w:val="240"/>
          <w:jc w:val="center"/>
        </w:trPr>
        <w:tc>
          <w:tcPr>
            <w:tcW w:w="4876" w:type="dxa"/>
            <w:tcBorders>
              <w:top w:val="nil"/>
              <w:left w:val="nil"/>
              <w:bottom w:val="nil"/>
              <w:right w:val="nil"/>
            </w:tcBorders>
          </w:tcPr>
          <w:p w14:paraId="4E935F5B"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06BE0898" w14:textId="77777777" w:rsidR="00590F8D" w:rsidRPr="009F22FD" w:rsidRDefault="00590F8D" w:rsidP="00DF3EBC">
            <w:pPr>
              <w:pStyle w:val="AmColumnHeading"/>
            </w:pPr>
            <w:r w:rsidRPr="009F22FD">
              <w:t>Emendamento</w:t>
            </w:r>
          </w:p>
        </w:tc>
      </w:tr>
      <w:tr w:rsidR="00590F8D" w:rsidRPr="009F22FD" w14:paraId="14095A47" w14:textId="77777777" w:rsidTr="00DF3EBC">
        <w:trPr>
          <w:jc w:val="center"/>
        </w:trPr>
        <w:tc>
          <w:tcPr>
            <w:tcW w:w="4876" w:type="dxa"/>
            <w:tcBorders>
              <w:top w:val="nil"/>
              <w:left w:val="nil"/>
              <w:bottom w:val="nil"/>
              <w:right w:val="nil"/>
            </w:tcBorders>
          </w:tcPr>
          <w:p w14:paraId="497141C7" w14:textId="77777777" w:rsidR="00590F8D" w:rsidRPr="009F22FD" w:rsidRDefault="00590F8D" w:rsidP="00DF3EBC">
            <w:pPr>
              <w:pStyle w:val="Normal6a"/>
            </w:pPr>
          </w:p>
        </w:tc>
        <w:tc>
          <w:tcPr>
            <w:tcW w:w="4876" w:type="dxa"/>
            <w:tcBorders>
              <w:top w:val="nil"/>
              <w:left w:val="nil"/>
              <w:bottom w:val="nil"/>
              <w:right w:val="nil"/>
            </w:tcBorders>
          </w:tcPr>
          <w:p w14:paraId="18F5429E" w14:textId="77777777" w:rsidR="00590F8D" w:rsidRPr="009F22FD" w:rsidRDefault="00590F8D" w:rsidP="00DF3EBC">
            <w:pPr>
              <w:pStyle w:val="Normal6a"/>
            </w:pPr>
            <w:r w:rsidRPr="009F22FD">
              <w:rPr>
                <w:b/>
                <w:i/>
              </w:rPr>
              <w:t>20 quater.</w:t>
            </w:r>
            <w:r w:rsidRPr="009F22FD">
              <w:tab/>
            </w:r>
            <w:r w:rsidRPr="009F22FD">
              <w:rPr>
                <w:b/>
                <w:i/>
              </w:rPr>
              <w:t>chiede un maggiore sostegno dell'UE alla Moldova nella lotta alla disinformazione, alle minacce ibride e agli attacchi informatici; sottolinea che una fonte significativa di disinformazione utilizzata dalla Russia è la metropolia di Chișinău e di tutta la Moldova; evidenzia che, secondo quanto riferito, molti sacerdoti della metropolia di Chișinău e di tutta la Moldova si sono recati in Russia per ricevere fondi destinati alla manipolazione elettorale nella Repubblica di Moldova</w:t>
            </w:r>
            <w:r w:rsidRPr="009F22FD">
              <w:rPr>
                <w:b/>
                <w:i/>
                <w:vertAlign w:val="superscript"/>
              </w:rPr>
              <w:t>1 bis</w:t>
            </w:r>
            <w:r w:rsidRPr="009F22FD">
              <w:rPr>
                <w:b/>
                <w:i/>
              </w:rPr>
              <w:t>;</w:t>
            </w:r>
          </w:p>
        </w:tc>
      </w:tr>
      <w:tr w:rsidR="00590F8D" w:rsidRPr="009F22FD" w14:paraId="5598805A" w14:textId="77777777" w:rsidTr="00DF3EBC">
        <w:trPr>
          <w:jc w:val="center"/>
        </w:trPr>
        <w:tc>
          <w:tcPr>
            <w:tcW w:w="4876" w:type="dxa"/>
            <w:tcBorders>
              <w:top w:val="nil"/>
              <w:left w:val="nil"/>
              <w:bottom w:val="nil"/>
              <w:right w:val="nil"/>
            </w:tcBorders>
          </w:tcPr>
          <w:p w14:paraId="45D91615" w14:textId="77777777" w:rsidR="00590F8D" w:rsidRPr="009F22FD" w:rsidRDefault="00590F8D" w:rsidP="00DF3EBC"/>
        </w:tc>
        <w:tc>
          <w:tcPr>
            <w:tcW w:w="4876" w:type="dxa"/>
            <w:tcBorders>
              <w:top w:val="nil"/>
              <w:left w:val="nil"/>
              <w:bottom w:val="nil"/>
              <w:right w:val="nil"/>
            </w:tcBorders>
          </w:tcPr>
          <w:p w14:paraId="3430F7A0" w14:textId="77777777" w:rsidR="00590F8D" w:rsidRPr="009F22FD" w:rsidRDefault="00590F8D" w:rsidP="00DF3EBC">
            <w:pPr>
              <w:pStyle w:val="Normal6a"/>
            </w:pPr>
            <w:r w:rsidRPr="009F22FD">
              <w:rPr>
                <w:b/>
                <w:i/>
              </w:rPr>
              <w:t>_________________</w:t>
            </w:r>
          </w:p>
        </w:tc>
      </w:tr>
      <w:tr w:rsidR="00590F8D" w:rsidRPr="00973EEF" w14:paraId="184CE6E3" w14:textId="77777777" w:rsidTr="00DF3EBC">
        <w:trPr>
          <w:jc w:val="center"/>
        </w:trPr>
        <w:tc>
          <w:tcPr>
            <w:tcW w:w="4876" w:type="dxa"/>
            <w:tcBorders>
              <w:top w:val="nil"/>
              <w:left w:val="nil"/>
              <w:bottom w:val="nil"/>
              <w:right w:val="nil"/>
            </w:tcBorders>
          </w:tcPr>
          <w:p w14:paraId="5680E49F" w14:textId="77777777" w:rsidR="00590F8D" w:rsidRPr="009F22FD" w:rsidRDefault="00590F8D" w:rsidP="00DF3EBC"/>
        </w:tc>
        <w:tc>
          <w:tcPr>
            <w:tcW w:w="4876" w:type="dxa"/>
            <w:tcBorders>
              <w:top w:val="nil"/>
              <w:left w:val="nil"/>
              <w:bottom w:val="nil"/>
              <w:right w:val="nil"/>
            </w:tcBorders>
          </w:tcPr>
          <w:p w14:paraId="29CF7F21" w14:textId="77777777" w:rsidR="00590F8D" w:rsidRPr="00973EEF" w:rsidRDefault="00590F8D" w:rsidP="00DF3EBC">
            <w:pPr>
              <w:pStyle w:val="Normal6a"/>
              <w:rPr>
                <w:lang w:val="de-DE"/>
              </w:rPr>
            </w:pPr>
            <w:r w:rsidRPr="00973EEF">
              <w:rPr>
                <w:b/>
                <w:i/>
                <w:vertAlign w:val="superscript"/>
                <w:lang w:val="de-DE"/>
              </w:rPr>
              <w:t>1 bis</w:t>
            </w:r>
            <w:r w:rsidRPr="00973EEF">
              <w:rPr>
                <w:lang w:val="de-DE"/>
              </w:rPr>
              <w:t xml:space="preserve"> </w:t>
            </w:r>
            <w:r w:rsidRPr="00973EEF">
              <w:rPr>
                <w:b/>
                <w:i/>
                <w:lang w:val="de-DE"/>
              </w:rPr>
              <w:t>https://hrwf.eu/moldova-three-hundred-moldovan-priests-went-on-a-free-pilgrimage-to-russia/</w:t>
            </w:r>
          </w:p>
        </w:tc>
      </w:tr>
    </w:tbl>
    <w:p w14:paraId="59425A65" w14:textId="77777777" w:rsidR="00590F8D" w:rsidRPr="00973EEF" w:rsidRDefault="00590F8D" w:rsidP="00590F8D">
      <w:pPr>
        <w:pStyle w:val="AmOrLang"/>
        <w:rPr>
          <w:lang w:val="de-DE"/>
        </w:rPr>
      </w:pPr>
      <w:r w:rsidRPr="00973EEF">
        <w:rPr>
          <w:lang w:val="de-DE"/>
        </w:rPr>
        <w:t xml:space="preserve">Or. </w:t>
      </w:r>
      <w:r w:rsidRPr="00973EEF">
        <w:rPr>
          <w:rStyle w:val="HideTWBExt"/>
          <w:lang w:val="de-DE"/>
        </w:rPr>
        <w:t>&lt;Original&gt;</w:t>
      </w:r>
      <w:r w:rsidRPr="00973EEF">
        <w:rPr>
          <w:rStyle w:val="HideTWBInt"/>
          <w:lang w:val="de-DE"/>
        </w:rPr>
        <w:t>{EN}</w:t>
      </w:r>
      <w:r w:rsidRPr="00973EEF">
        <w:rPr>
          <w:lang w:val="de-DE"/>
        </w:rPr>
        <w:t>en</w:t>
      </w:r>
      <w:r w:rsidRPr="00973EEF">
        <w:rPr>
          <w:rStyle w:val="HideTWBExt"/>
          <w:lang w:val="de-DE"/>
        </w:rPr>
        <w:t>&lt;/Original&gt;</w:t>
      </w:r>
    </w:p>
    <w:p w14:paraId="6192BCEA" w14:textId="77777777" w:rsidR="00590F8D" w:rsidRPr="00973EEF" w:rsidRDefault="00590F8D" w:rsidP="00590F8D">
      <w:pPr>
        <w:rPr>
          <w:lang w:val="de-DE"/>
        </w:rPr>
      </w:pPr>
      <w:r w:rsidRPr="00973EEF">
        <w:rPr>
          <w:rStyle w:val="HideTWBExt"/>
          <w:lang w:val="de-DE"/>
        </w:rPr>
        <w:t>&lt;/Amend&gt;</w:t>
      </w:r>
    </w:p>
    <w:p w14:paraId="75B70B59" w14:textId="77777777" w:rsidR="00590F8D" w:rsidRPr="00973EEF" w:rsidRDefault="00590F8D" w:rsidP="00590F8D">
      <w:pPr>
        <w:pStyle w:val="AmNumberTabs"/>
        <w:rPr>
          <w:lang w:val="de-DE"/>
        </w:rPr>
      </w:pPr>
      <w:r w:rsidRPr="00973EEF">
        <w:rPr>
          <w:rStyle w:val="HideTWBExt"/>
          <w:b w:val="0"/>
          <w:lang w:val="de-DE"/>
        </w:rPr>
        <w:t>&lt;Amend&gt;</w:t>
      </w:r>
      <w:r w:rsidRPr="00973EEF">
        <w:rPr>
          <w:lang w:val="de-DE"/>
        </w:rPr>
        <w:t>Emendamento</w:t>
      </w:r>
      <w:r w:rsidRPr="00973EEF">
        <w:rPr>
          <w:lang w:val="de-DE"/>
        </w:rPr>
        <w:tab/>
      </w:r>
      <w:r w:rsidRPr="00973EEF">
        <w:rPr>
          <w:lang w:val="de-DE"/>
        </w:rPr>
        <w:tab/>
      </w:r>
      <w:r w:rsidRPr="00973EEF">
        <w:rPr>
          <w:rStyle w:val="HideTWBExt"/>
          <w:b w:val="0"/>
          <w:lang w:val="de-DE"/>
        </w:rPr>
        <w:t>&lt;NumAm&gt;</w:t>
      </w:r>
      <w:r w:rsidRPr="00973EEF">
        <w:rPr>
          <w:lang w:val="de-DE"/>
        </w:rPr>
        <w:t>565</w:t>
      </w:r>
      <w:r w:rsidRPr="00973EEF">
        <w:rPr>
          <w:rStyle w:val="HideTWBExt"/>
          <w:b w:val="0"/>
          <w:lang w:val="de-DE"/>
        </w:rPr>
        <w:t>&lt;/NumAm&gt;</w:t>
      </w:r>
    </w:p>
    <w:p w14:paraId="0A3B3C36" w14:textId="77777777" w:rsidR="00590F8D" w:rsidRPr="00973EEF" w:rsidRDefault="00590F8D" w:rsidP="00590F8D">
      <w:pPr>
        <w:pStyle w:val="NormalBold"/>
        <w:rPr>
          <w:lang w:val="de-DE"/>
        </w:rPr>
      </w:pPr>
      <w:r w:rsidRPr="00973EEF">
        <w:rPr>
          <w:rStyle w:val="HideTWBExt"/>
          <w:b w:val="0"/>
          <w:lang w:val="de-DE"/>
        </w:rPr>
        <w:t>&lt;RepeatBlock-By&gt;&lt;Members&gt;</w:t>
      </w:r>
      <w:r w:rsidRPr="00973EEF">
        <w:rPr>
          <w:lang w:val="de-DE"/>
        </w:rPr>
        <w:t>Tobias Cremer, Yannis Maniatis, Raphaël Glucksmann, Sven Mikser</w:t>
      </w:r>
      <w:r w:rsidRPr="00973EEF">
        <w:rPr>
          <w:rStyle w:val="HideTWBExt"/>
          <w:b w:val="0"/>
          <w:lang w:val="de-DE"/>
        </w:rPr>
        <w:t>&lt;/Members&gt;</w:t>
      </w:r>
    </w:p>
    <w:p w14:paraId="1D81A63B" w14:textId="77777777" w:rsidR="00590F8D" w:rsidRPr="00973EEF" w:rsidRDefault="00590F8D" w:rsidP="00590F8D">
      <w:pPr>
        <w:pStyle w:val="NormalBold"/>
        <w:rPr>
          <w:lang w:val="de-DE"/>
        </w:rPr>
      </w:pPr>
      <w:r w:rsidRPr="00973EEF">
        <w:rPr>
          <w:rStyle w:val="HideTWBExt"/>
          <w:b w:val="0"/>
          <w:lang w:val="de-DE"/>
        </w:rPr>
        <w:t>&lt;/RepeatBlock-By&gt;</w:t>
      </w:r>
    </w:p>
    <w:p w14:paraId="11D2EB45"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639874A1" w14:textId="77777777" w:rsidR="00590F8D" w:rsidRPr="009F22FD" w:rsidRDefault="00590F8D" w:rsidP="00590F8D">
      <w:pPr>
        <w:pStyle w:val="NormalBold"/>
      </w:pPr>
      <w:r w:rsidRPr="009F22FD">
        <w:rPr>
          <w:rStyle w:val="HideTWBExt"/>
          <w:b w:val="0"/>
        </w:rPr>
        <w:t>&lt;Article&gt;</w:t>
      </w:r>
      <w:r w:rsidRPr="009F22FD">
        <w:t>Paragrafo 20 quinquies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44D541D4" w14:textId="77777777" w:rsidTr="00DF3EBC">
        <w:trPr>
          <w:trHeight w:hRule="exact" w:val="240"/>
          <w:jc w:val="center"/>
        </w:trPr>
        <w:tc>
          <w:tcPr>
            <w:tcW w:w="9752" w:type="dxa"/>
            <w:gridSpan w:val="2"/>
            <w:tcBorders>
              <w:top w:val="nil"/>
              <w:left w:val="nil"/>
              <w:bottom w:val="nil"/>
              <w:right w:val="nil"/>
            </w:tcBorders>
          </w:tcPr>
          <w:p w14:paraId="6ABF3807" w14:textId="77777777" w:rsidR="00590F8D" w:rsidRPr="009F22FD" w:rsidRDefault="00590F8D" w:rsidP="00DF3EBC"/>
        </w:tc>
      </w:tr>
      <w:tr w:rsidR="00590F8D" w:rsidRPr="009F22FD" w14:paraId="61906CD7" w14:textId="77777777" w:rsidTr="00DF3EBC">
        <w:trPr>
          <w:trHeight w:val="240"/>
          <w:jc w:val="center"/>
        </w:trPr>
        <w:tc>
          <w:tcPr>
            <w:tcW w:w="4876" w:type="dxa"/>
            <w:tcBorders>
              <w:top w:val="nil"/>
              <w:left w:val="nil"/>
              <w:bottom w:val="nil"/>
              <w:right w:val="nil"/>
            </w:tcBorders>
          </w:tcPr>
          <w:p w14:paraId="444B4153"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1615E8CB" w14:textId="77777777" w:rsidR="00590F8D" w:rsidRPr="009F22FD" w:rsidRDefault="00590F8D" w:rsidP="00DF3EBC">
            <w:pPr>
              <w:pStyle w:val="AmColumnHeading"/>
            </w:pPr>
            <w:r w:rsidRPr="009F22FD">
              <w:t>Emendamento</w:t>
            </w:r>
          </w:p>
        </w:tc>
      </w:tr>
      <w:tr w:rsidR="00590F8D" w:rsidRPr="009F22FD" w14:paraId="45FA46EC" w14:textId="77777777" w:rsidTr="00DF3EBC">
        <w:trPr>
          <w:jc w:val="center"/>
        </w:trPr>
        <w:tc>
          <w:tcPr>
            <w:tcW w:w="4876" w:type="dxa"/>
            <w:tcBorders>
              <w:top w:val="nil"/>
              <w:left w:val="nil"/>
              <w:bottom w:val="nil"/>
              <w:right w:val="nil"/>
            </w:tcBorders>
          </w:tcPr>
          <w:p w14:paraId="7CAC5DAD" w14:textId="77777777" w:rsidR="00590F8D" w:rsidRPr="009F22FD" w:rsidRDefault="00590F8D" w:rsidP="00DF3EBC">
            <w:pPr>
              <w:pStyle w:val="Normal6a"/>
            </w:pPr>
          </w:p>
        </w:tc>
        <w:tc>
          <w:tcPr>
            <w:tcW w:w="4876" w:type="dxa"/>
            <w:tcBorders>
              <w:top w:val="nil"/>
              <w:left w:val="nil"/>
              <w:bottom w:val="nil"/>
              <w:right w:val="nil"/>
            </w:tcBorders>
          </w:tcPr>
          <w:p w14:paraId="7B92B36D" w14:textId="77777777" w:rsidR="00590F8D" w:rsidRPr="009F22FD" w:rsidRDefault="00590F8D" w:rsidP="00DF3EBC">
            <w:pPr>
              <w:pStyle w:val="Normal6a"/>
            </w:pPr>
            <w:r w:rsidRPr="009F22FD">
              <w:rPr>
                <w:b/>
                <w:i/>
              </w:rPr>
              <w:t>20 quinquies.</w:t>
            </w:r>
            <w:r w:rsidRPr="009F22FD">
              <w:tab/>
            </w:r>
            <w:r w:rsidRPr="009F22FD">
              <w:rPr>
                <w:b/>
                <w:i/>
              </w:rPr>
              <w:t>condanna fermamente i tentativi continui e coordinati da parte della Federazione russa, degli oligarchi filorussi e di mandatari locali sponsorizzati dalla Russia tesi a destabilizzare la Repubblica di Moldova, creare divisioni all'interno della società moldova e indebolire la direzione europeista del paese attraverso attacchi ibridi, la strumentalizzazione delle forniture energetiche a fini bellici, la disinformazione, allarmi bomba e l'inscenamento di proteste, nonché la minaccia o l'uso della violenza; accoglie con favore gli esiti del referendum sull'UE e la scelta storica dei cittadini moldavi di ancorare il proprio futuro all'Unione, nonostante le massicce ingerenze e gli attacchi ibridi da parte della Russia e dei suoi mandatari volti a indebolire il voto democratico in Moldova; elogia l'istituzione e le operazioni della missione di partenariato dell'Unione europea in Moldova (EUPM Moldova) che hanno migliorato le capacità delle autorità moldave di affrontare l'ingerenza russa; invita il Consiglio, la Commissione e il SEAE a fornire risorse aggiuntive, tra cui risorse umane e finanziarie, attrezzature ed esperti civili necessari per continuare ad attuare il mandato della missione oltre maggio 2025; invita inoltre gli Stati membri a valutare come creare missioni simili in altri paesi candidati, se necessario, e in stretta collaborazione con le rispettive autorità nazionali;</w:t>
            </w:r>
          </w:p>
        </w:tc>
      </w:tr>
    </w:tbl>
    <w:p w14:paraId="2D7F9BFC" w14:textId="77777777" w:rsidR="00590F8D" w:rsidRPr="00973EEF" w:rsidRDefault="00590F8D" w:rsidP="00590F8D">
      <w:pPr>
        <w:pStyle w:val="AmOrLang"/>
        <w:rPr>
          <w:lang w:val="es-ES"/>
        </w:rPr>
      </w:pPr>
      <w:r w:rsidRPr="00973EEF">
        <w:rPr>
          <w:lang w:val="es-ES"/>
        </w:rPr>
        <w:t xml:space="preserve">Or. </w:t>
      </w:r>
      <w:r w:rsidRPr="00973EEF">
        <w:rPr>
          <w:rStyle w:val="HideTWBExt"/>
          <w:lang w:val="es-ES"/>
        </w:rPr>
        <w:t>&lt;Original&gt;</w:t>
      </w:r>
      <w:r w:rsidRPr="00973EEF">
        <w:rPr>
          <w:rStyle w:val="HideTWBInt"/>
          <w:lang w:val="es-ES"/>
        </w:rPr>
        <w:t>{EN}</w:t>
      </w:r>
      <w:r w:rsidRPr="00973EEF">
        <w:rPr>
          <w:lang w:val="es-ES"/>
        </w:rPr>
        <w:t>en</w:t>
      </w:r>
      <w:r w:rsidRPr="00973EEF">
        <w:rPr>
          <w:rStyle w:val="HideTWBExt"/>
          <w:lang w:val="es-ES"/>
        </w:rPr>
        <w:t>&lt;/Original&gt;</w:t>
      </w:r>
    </w:p>
    <w:p w14:paraId="138FDAA2" w14:textId="77777777" w:rsidR="00590F8D" w:rsidRPr="00973EEF" w:rsidRDefault="00590F8D" w:rsidP="00590F8D">
      <w:pPr>
        <w:rPr>
          <w:lang w:val="es-ES"/>
        </w:rPr>
      </w:pPr>
      <w:r w:rsidRPr="00973EEF">
        <w:rPr>
          <w:rStyle w:val="HideTWBExt"/>
          <w:lang w:val="es-ES"/>
        </w:rPr>
        <w:t>&lt;/Amend&gt;</w:t>
      </w:r>
    </w:p>
    <w:p w14:paraId="7874CE74" w14:textId="77777777" w:rsidR="00590F8D" w:rsidRPr="00973EEF" w:rsidRDefault="00590F8D" w:rsidP="00590F8D">
      <w:pPr>
        <w:pStyle w:val="AmNumberTabs"/>
        <w:rPr>
          <w:lang w:val="es-ES"/>
        </w:rPr>
      </w:pPr>
      <w:r w:rsidRPr="00973EEF">
        <w:rPr>
          <w:rStyle w:val="HideTWBExt"/>
          <w:b w:val="0"/>
          <w:lang w:val="es-ES"/>
        </w:rPr>
        <w:t>&lt;Amend&gt;</w:t>
      </w:r>
      <w:r w:rsidRPr="00973EEF">
        <w:rPr>
          <w:lang w:val="es-ES"/>
        </w:rPr>
        <w:t>Emendamento</w:t>
      </w:r>
      <w:r w:rsidRPr="00973EEF">
        <w:rPr>
          <w:lang w:val="es-ES"/>
        </w:rPr>
        <w:tab/>
      </w:r>
      <w:r w:rsidRPr="00973EEF">
        <w:rPr>
          <w:lang w:val="es-ES"/>
        </w:rPr>
        <w:tab/>
      </w:r>
      <w:r w:rsidRPr="00973EEF">
        <w:rPr>
          <w:rStyle w:val="HideTWBExt"/>
          <w:b w:val="0"/>
          <w:lang w:val="es-ES"/>
        </w:rPr>
        <w:t>&lt;NumAm&gt;</w:t>
      </w:r>
      <w:r w:rsidRPr="00973EEF">
        <w:rPr>
          <w:lang w:val="es-ES"/>
        </w:rPr>
        <w:t>566</w:t>
      </w:r>
      <w:r w:rsidRPr="00973EEF">
        <w:rPr>
          <w:rStyle w:val="HideTWBExt"/>
          <w:b w:val="0"/>
          <w:lang w:val="es-ES"/>
        </w:rPr>
        <w:t>&lt;/NumAm&gt;</w:t>
      </w:r>
    </w:p>
    <w:p w14:paraId="342137E5" w14:textId="77777777" w:rsidR="00590F8D" w:rsidRPr="00973EEF" w:rsidRDefault="00590F8D" w:rsidP="00590F8D">
      <w:pPr>
        <w:pStyle w:val="NormalBold"/>
        <w:rPr>
          <w:lang w:val="es-ES"/>
        </w:rPr>
      </w:pPr>
      <w:r w:rsidRPr="00973EEF">
        <w:rPr>
          <w:rStyle w:val="HideTWBExt"/>
          <w:b w:val="0"/>
          <w:lang w:val="es-ES"/>
        </w:rPr>
        <w:t>&lt;RepeatBlock-By&gt;&lt;Members&gt;</w:t>
      </w:r>
      <w:r w:rsidRPr="00973EEF">
        <w:rPr>
          <w:lang w:val="es-ES"/>
        </w:rPr>
        <w:t>Cristian Terheş</w:t>
      </w:r>
      <w:r w:rsidRPr="00973EEF">
        <w:rPr>
          <w:rStyle w:val="HideTWBExt"/>
          <w:b w:val="0"/>
          <w:lang w:val="es-ES"/>
        </w:rPr>
        <w:t>&lt;/Members&gt;</w:t>
      </w:r>
    </w:p>
    <w:p w14:paraId="796A2607" w14:textId="77777777" w:rsidR="00590F8D" w:rsidRPr="00973EEF" w:rsidRDefault="00590F8D" w:rsidP="00590F8D">
      <w:pPr>
        <w:pStyle w:val="NormalBold"/>
        <w:rPr>
          <w:lang w:val="es-ES"/>
        </w:rPr>
      </w:pPr>
      <w:r w:rsidRPr="00973EEF">
        <w:rPr>
          <w:rStyle w:val="HideTWBExt"/>
          <w:b w:val="0"/>
          <w:lang w:val="es-ES"/>
        </w:rPr>
        <w:t>&lt;/RepeatBlock-By&gt;</w:t>
      </w:r>
    </w:p>
    <w:p w14:paraId="7841D293"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1038514F" w14:textId="77777777" w:rsidR="00590F8D" w:rsidRPr="009F22FD" w:rsidRDefault="00590F8D" w:rsidP="00590F8D">
      <w:pPr>
        <w:pStyle w:val="NormalBold"/>
      </w:pPr>
      <w:r w:rsidRPr="009F22FD">
        <w:rPr>
          <w:rStyle w:val="HideTWBExt"/>
          <w:b w:val="0"/>
        </w:rPr>
        <w:t>&lt;Article&gt;</w:t>
      </w:r>
      <w:r w:rsidRPr="009F22FD">
        <w:t>Paragrafo 20 quinquies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56DA46E1" w14:textId="77777777" w:rsidTr="00DF3EBC">
        <w:trPr>
          <w:trHeight w:hRule="exact" w:val="240"/>
          <w:jc w:val="center"/>
        </w:trPr>
        <w:tc>
          <w:tcPr>
            <w:tcW w:w="9752" w:type="dxa"/>
            <w:gridSpan w:val="2"/>
            <w:tcBorders>
              <w:top w:val="nil"/>
              <w:left w:val="nil"/>
              <w:bottom w:val="nil"/>
              <w:right w:val="nil"/>
            </w:tcBorders>
          </w:tcPr>
          <w:p w14:paraId="5B93F992" w14:textId="77777777" w:rsidR="00590F8D" w:rsidRPr="009F22FD" w:rsidRDefault="00590F8D" w:rsidP="00DF3EBC"/>
        </w:tc>
      </w:tr>
      <w:tr w:rsidR="00590F8D" w:rsidRPr="009F22FD" w14:paraId="74CF213E" w14:textId="77777777" w:rsidTr="00DF3EBC">
        <w:trPr>
          <w:trHeight w:val="240"/>
          <w:jc w:val="center"/>
        </w:trPr>
        <w:tc>
          <w:tcPr>
            <w:tcW w:w="4876" w:type="dxa"/>
            <w:tcBorders>
              <w:top w:val="nil"/>
              <w:left w:val="nil"/>
              <w:bottom w:val="nil"/>
              <w:right w:val="nil"/>
            </w:tcBorders>
          </w:tcPr>
          <w:p w14:paraId="0EDE14B6"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78CD3DF7" w14:textId="77777777" w:rsidR="00590F8D" w:rsidRPr="009F22FD" w:rsidRDefault="00590F8D" w:rsidP="00DF3EBC">
            <w:pPr>
              <w:pStyle w:val="AmColumnHeading"/>
            </w:pPr>
            <w:r w:rsidRPr="009F22FD">
              <w:t>Emendamento</w:t>
            </w:r>
          </w:p>
        </w:tc>
      </w:tr>
      <w:tr w:rsidR="00590F8D" w:rsidRPr="009F22FD" w14:paraId="22193E66" w14:textId="77777777" w:rsidTr="00DF3EBC">
        <w:trPr>
          <w:jc w:val="center"/>
        </w:trPr>
        <w:tc>
          <w:tcPr>
            <w:tcW w:w="4876" w:type="dxa"/>
            <w:tcBorders>
              <w:top w:val="nil"/>
              <w:left w:val="nil"/>
              <w:bottom w:val="nil"/>
              <w:right w:val="nil"/>
            </w:tcBorders>
          </w:tcPr>
          <w:p w14:paraId="493B32BF" w14:textId="77777777" w:rsidR="00590F8D" w:rsidRPr="009F22FD" w:rsidRDefault="00590F8D" w:rsidP="00DF3EBC">
            <w:pPr>
              <w:pStyle w:val="Normal6a"/>
            </w:pPr>
          </w:p>
        </w:tc>
        <w:tc>
          <w:tcPr>
            <w:tcW w:w="4876" w:type="dxa"/>
            <w:tcBorders>
              <w:top w:val="nil"/>
              <w:left w:val="nil"/>
              <w:bottom w:val="nil"/>
              <w:right w:val="nil"/>
            </w:tcBorders>
          </w:tcPr>
          <w:p w14:paraId="7F16A086" w14:textId="77777777" w:rsidR="00590F8D" w:rsidRPr="009F22FD" w:rsidRDefault="00590F8D" w:rsidP="00DF3EBC">
            <w:pPr>
              <w:pStyle w:val="Normal6a"/>
            </w:pPr>
            <w:r w:rsidRPr="009F22FD">
              <w:rPr>
                <w:b/>
                <w:i/>
              </w:rPr>
              <w:t>20 quinquies.</w:t>
            </w:r>
            <w:r w:rsidRPr="009F22FD">
              <w:tab/>
            </w:r>
            <w:r w:rsidRPr="009F22FD">
              <w:rPr>
                <w:b/>
                <w:i/>
              </w:rPr>
              <w:t>osserva con preoccupazione che il servizio di sicurezza e intelligence della Repubblica di Moldova ha segnalato che le azioni della Russia volte a trattenere la Moldova nella sua sfera di influenza si sono intensificate fino a raggiungere un livello senza precedenti; sottolinea che tale minaccia ibrida è mirata ai processi democratici e compromette l'integrazione europea amplificando tendenze separatiste radicali nel Sud del paese, in particolare nella Gagauzia (unità amministrativa autonoma), utilizzando la propaganda, manipolando lo spazio dell'informazione, interferendo nel processo elettorale e svolgendo operazioni sovversive;</w:t>
            </w:r>
          </w:p>
        </w:tc>
      </w:tr>
    </w:tbl>
    <w:p w14:paraId="3D7BA380" w14:textId="77777777" w:rsidR="00590F8D" w:rsidRPr="00973EEF" w:rsidRDefault="00590F8D" w:rsidP="00590F8D">
      <w:pPr>
        <w:pStyle w:val="AmOrLang"/>
        <w:rPr>
          <w:lang w:val="es-ES"/>
        </w:rPr>
      </w:pPr>
      <w:r w:rsidRPr="00973EEF">
        <w:rPr>
          <w:lang w:val="es-ES"/>
        </w:rPr>
        <w:t xml:space="preserve">Or. </w:t>
      </w:r>
      <w:r w:rsidRPr="00973EEF">
        <w:rPr>
          <w:rStyle w:val="HideTWBExt"/>
          <w:lang w:val="es-ES"/>
        </w:rPr>
        <w:t>&lt;Original&gt;</w:t>
      </w:r>
      <w:r w:rsidRPr="00973EEF">
        <w:rPr>
          <w:rStyle w:val="HideTWBInt"/>
          <w:lang w:val="es-ES"/>
        </w:rPr>
        <w:t>{EN}</w:t>
      </w:r>
      <w:r w:rsidRPr="00973EEF">
        <w:rPr>
          <w:lang w:val="es-ES"/>
        </w:rPr>
        <w:t>en</w:t>
      </w:r>
      <w:r w:rsidRPr="00973EEF">
        <w:rPr>
          <w:rStyle w:val="HideTWBExt"/>
          <w:lang w:val="es-ES"/>
        </w:rPr>
        <w:t>&lt;/Original&gt;</w:t>
      </w:r>
    </w:p>
    <w:p w14:paraId="4B3C342D" w14:textId="77777777" w:rsidR="00590F8D" w:rsidRPr="00973EEF" w:rsidRDefault="00590F8D" w:rsidP="00590F8D">
      <w:pPr>
        <w:rPr>
          <w:lang w:val="es-ES"/>
        </w:rPr>
      </w:pPr>
      <w:r w:rsidRPr="00973EEF">
        <w:rPr>
          <w:rStyle w:val="HideTWBExt"/>
          <w:lang w:val="es-ES"/>
        </w:rPr>
        <w:t>&lt;/Amend&gt;</w:t>
      </w:r>
    </w:p>
    <w:p w14:paraId="70F378EF" w14:textId="77777777" w:rsidR="00590F8D" w:rsidRPr="00973EEF" w:rsidRDefault="00590F8D" w:rsidP="00590F8D">
      <w:pPr>
        <w:pStyle w:val="AmNumberTabs"/>
        <w:rPr>
          <w:lang w:val="es-ES"/>
        </w:rPr>
      </w:pPr>
      <w:r w:rsidRPr="00973EEF">
        <w:rPr>
          <w:rStyle w:val="HideTWBExt"/>
          <w:b w:val="0"/>
          <w:lang w:val="es-ES"/>
        </w:rPr>
        <w:t>&lt;Amend&gt;</w:t>
      </w:r>
      <w:r w:rsidRPr="00973EEF">
        <w:rPr>
          <w:lang w:val="es-ES"/>
        </w:rPr>
        <w:t>Emendamento</w:t>
      </w:r>
      <w:r w:rsidRPr="00973EEF">
        <w:rPr>
          <w:lang w:val="es-ES"/>
        </w:rPr>
        <w:tab/>
      </w:r>
      <w:r w:rsidRPr="00973EEF">
        <w:rPr>
          <w:lang w:val="es-ES"/>
        </w:rPr>
        <w:tab/>
      </w:r>
      <w:r w:rsidRPr="00973EEF">
        <w:rPr>
          <w:rStyle w:val="HideTWBExt"/>
          <w:b w:val="0"/>
          <w:lang w:val="es-ES"/>
        </w:rPr>
        <w:t>&lt;NumAm&gt;</w:t>
      </w:r>
      <w:r w:rsidRPr="00973EEF">
        <w:rPr>
          <w:lang w:val="es-ES"/>
        </w:rPr>
        <w:t>567</w:t>
      </w:r>
      <w:r w:rsidRPr="00973EEF">
        <w:rPr>
          <w:rStyle w:val="HideTWBExt"/>
          <w:b w:val="0"/>
          <w:lang w:val="es-ES"/>
        </w:rPr>
        <w:t>&lt;/NumAm&gt;</w:t>
      </w:r>
    </w:p>
    <w:p w14:paraId="47734CEE" w14:textId="77777777" w:rsidR="00590F8D" w:rsidRPr="00973EEF" w:rsidRDefault="00590F8D" w:rsidP="00590F8D">
      <w:pPr>
        <w:pStyle w:val="NormalBold"/>
        <w:rPr>
          <w:lang w:val="es-ES"/>
        </w:rPr>
      </w:pPr>
      <w:r w:rsidRPr="00973EEF">
        <w:rPr>
          <w:rStyle w:val="HideTWBExt"/>
          <w:b w:val="0"/>
          <w:lang w:val="es-ES"/>
        </w:rPr>
        <w:t>&lt;RepeatBlock-By&gt;&lt;Members&gt;</w:t>
      </w:r>
      <w:r w:rsidRPr="00973EEF">
        <w:rPr>
          <w:lang w:val="es-ES"/>
        </w:rPr>
        <w:t>Cristian Terheş</w:t>
      </w:r>
      <w:r w:rsidRPr="00973EEF">
        <w:rPr>
          <w:rStyle w:val="HideTWBExt"/>
          <w:b w:val="0"/>
          <w:lang w:val="es-ES"/>
        </w:rPr>
        <w:t>&lt;/Members&gt;</w:t>
      </w:r>
    </w:p>
    <w:p w14:paraId="2D5B13B7" w14:textId="77777777" w:rsidR="00590F8D" w:rsidRPr="00973EEF" w:rsidRDefault="00590F8D" w:rsidP="00590F8D">
      <w:pPr>
        <w:pStyle w:val="NormalBold"/>
        <w:rPr>
          <w:lang w:val="es-ES"/>
        </w:rPr>
      </w:pPr>
      <w:r w:rsidRPr="00973EEF">
        <w:rPr>
          <w:rStyle w:val="HideTWBExt"/>
          <w:b w:val="0"/>
          <w:lang w:val="es-ES"/>
        </w:rPr>
        <w:t>&lt;/RepeatBlock-By&gt;</w:t>
      </w:r>
    </w:p>
    <w:p w14:paraId="1A101160"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757744B2" w14:textId="77777777" w:rsidR="00590F8D" w:rsidRPr="009F22FD" w:rsidRDefault="00590F8D" w:rsidP="00590F8D">
      <w:pPr>
        <w:pStyle w:val="NormalBold"/>
      </w:pPr>
      <w:r w:rsidRPr="009F22FD">
        <w:rPr>
          <w:rStyle w:val="HideTWBExt"/>
          <w:b w:val="0"/>
        </w:rPr>
        <w:t>&lt;Article&gt;</w:t>
      </w:r>
      <w:r w:rsidRPr="009F22FD">
        <w:t>Paragrafo 20 sexies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604B5291" w14:textId="77777777" w:rsidTr="00DF3EBC">
        <w:trPr>
          <w:trHeight w:hRule="exact" w:val="240"/>
          <w:jc w:val="center"/>
        </w:trPr>
        <w:tc>
          <w:tcPr>
            <w:tcW w:w="9752" w:type="dxa"/>
            <w:gridSpan w:val="2"/>
            <w:tcBorders>
              <w:top w:val="nil"/>
              <w:left w:val="nil"/>
              <w:bottom w:val="nil"/>
              <w:right w:val="nil"/>
            </w:tcBorders>
          </w:tcPr>
          <w:p w14:paraId="7B936309" w14:textId="77777777" w:rsidR="00590F8D" w:rsidRPr="009F22FD" w:rsidRDefault="00590F8D" w:rsidP="00DF3EBC"/>
        </w:tc>
      </w:tr>
      <w:tr w:rsidR="00590F8D" w:rsidRPr="009F22FD" w14:paraId="58DE8588" w14:textId="77777777" w:rsidTr="00DF3EBC">
        <w:trPr>
          <w:trHeight w:val="240"/>
          <w:jc w:val="center"/>
        </w:trPr>
        <w:tc>
          <w:tcPr>
            <w:tcW w:w="4876" w:type="dxa"/>
            <w:tcBorders>
              <w:top w:val="nil"/>
              <w:left w:val="nil"/>
              <w:bottom w:val="nil"/>
              <w:right w:val="nil"/>
            </w:tcBorders>
          </w:tcPr>
          <w:p w14:paraId="44AB8015"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025D85B1" w14:textId="77777777" w:rsidR="00590F8D" w:rsidRPr="009F22FD" w:rsidRDefault="00590F8D" w:rsidP="00DF3EBC">
            <w:pPr>
              <w:pStyle w:val="AmColumnHeading"/>
            </w:pPr>
            <w:r w:rsidRPr="009F22FD">
              <w:t>Emendamento</w:t>
            </w:r>
          </w:p>
        </w:tc>
      </w:tr>
      <w:tr w:rsidR="00590F8D" w:rsidRPr="009F22FD" w14:paraId="418AF3BE" w14:textId="77777777" w:rsidTr="00DF3EBC">
        <w:trPr>
          <w:jc w:val="center"/>
        </w:trPr>
        <w:tc>
          <w:tcPr>
            <w:tcW w:w="4876" w:type="dxa"/>
            <w:tcBorders>
              <w:top w:val="nil"/>
              <w:left w:val="nil"/>
              <w:bottom w:val="nil"/>
              <w:right w:val="nil"/>
            </w:tcBorders>
          </w:tcPr>
          <w:p w14:paraId="6BB58F05" w14:textId="77777777" w:rsidR="00590F8D" w:rsidRPr="009F22FD" w:rsidRDefault="00590F8D" w:rsidP="00DF3EBC">
            <w:pPr>
              <w:pStyle w:val="Normal6a"/>
            </w:pPr>
          </w:p>
        </w:tc>
        <w:tc>
          <w:tcPr>
            <w:tcW w:w="4876" w:type="dxa"/>
            <w:tcBorders>
              <w:top w:val="nil"/>
              <w:left w:val="nil"/>
              <w:bottom w:val="nil"/>
              <w:right w:val="nil"/>
            </w:tcBorders>
          </w:tcPr>
          <w:p w14:paraId="2F3C90C7" w14:textId="77777777" w:rsidR="00590F8D" w:rsidRPr="009F22FD" w:rsidRDefault="00590F8D" w:rsidP="00DF3EBC">
            <w:pPr>
              <w:pStyle w:val="Normal6a"/>
            </w:pPr>
            <w:r w:rsidRPr="009F22FD">
              <w:rPr>
                <w:b/>
                <w:i/>
              </w:rPr>
              <w:t>20 sexies.</w:t>
            </w:r>
            <w:r w:rsidRPr="009F22FD">
              <w:tab/>
            </w:r>
            <w:r w:rsidRPr="009F22FD">
              <w:rPr>
                <w:b/>
                <w:i/>
              </w:rPr>
              <w:t>sottolinea il ruolo fondamentale dello strumento europeo per la pace (EPF) nel garantire la sicurezza e la deterrenza regionali; esorta gli Stati membri ad aumentare i finanziamenti destinati all'EPF al fine di rafforzare le capacità di difesa della Repubblica di Moldova, migliorando così la resilienza del paese contro potenziali minacce e contribuendo alla stabilità generale nella regione;</w:t>
            </w:r>
          </w:p>
        </w:tc>
      </w:tr>
    </w:tbl>
    <w:p w14:paraId="0AB58483"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70A949D0" w14:textId="77777777" w:rsidR="00590F8D" w:rsidRPr="009F22FD" w:rsidRDefault="00590F8D" w:rsidP="00590F8D">
      <w:r w:rsidRPr="009F22FD">
        <w:rPr>
          <w:rStyle w:val="HideTWBExt"/>
        </w:rPr>
        <w:t>&lt;/Amend&gt;</w:t>
      </w:r>
    </w:p>
    <w:p w14:paraId="09890E79"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568</w:t>
      </w:r>
      <w:r w:rsidRPr="009F22FD">
        <w:rPr>
          <w:rStyle w:val="HideTWBExt"/>
          <w:b w:val="0"/>
        </w:rPr>
        <w:t>&lt;/NumAm&gt;</w:t>
      </w:r>
    </w:p>
    <w:p w14:paraId="69FCECB4" w14:textId="77777777" w:rsidR="00590F8D" w:rsidRPr="009F22FD" w:rsidRDefault="00590F8D" w:rsidP="00590F8D">
      <w:pPr>
        <w:pStyle w:val="NormalBold"/>
      </w:pPr>
      <w:r w:rsidRPr="009F22FD">
        <w:rPr>
          <w:rStyle w:val="HideTWBExt"/>
          <w:b w:val="0"/>
        </w:rPr>
        <w:t>&lt;RepeatBlock-By&gt;&lt;Members&gt;</w:t>
      </w:r>
      <w:r w:rsidRPr="009F22FD">
        <w:t>Reinis Pozņaks, Michał Dworczyk, Mariusz Kamiński</w:t>
      </w:r>
      <w:r w:rsidRPr="009F22FD">
        <w:rPr>
          <w:rStyle w:val="HideTWBExt"/>
          <w:b w:val="0"/>
        </w:rPr>
        <w:t>&lt;/Members&gt;</w:t>
      </w:r>
    </w:p>
    <w:p w14:paraId="2711B0CD" w14:textId="77777777" w:rsidR="00590F8D" w:rsidRPr="009F22FD" w:rsidRDefault="00590F8D" w:rsidP="00590F8D">
      <w:pPr>
        <w:pStyle w:val="NormalBold"/>
      </w:pPr>
      <w:r w:rsidRPr="009F22FD">
        <w:rPr>
          <w:rStyle w:val="HideTWBExt"/>
          <w:b w:val="0"/>
        </w:rPr>
        <w:t>&lt;/RepeatBlock-By&gt;</w:t>
      </w:r>
    </w:p>
    <w:p w14:paraId="6CB8622A"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789AE036" w14:textId="77777777" w:rsidR="00590F8D" w:rsidRPr="009F22FD" w:rsidRDefault="00590F8D" w:rsidP="00590F8D">
      <w:pPr>
        <w:pStyle w:val="NormalBold"/>
      </w:pPr>
      <w:r w:rsidRPr="009F22FD">
        <w:rPr>
          <w:rStyle w:val="HideTWBExt"/>
          <w:b w:val="0"/>
        </w:rPr>
        <w:t>&lt;Article&gt;</w:t>
      </w:r>
      <w:r w:rsidRPr="009F22FD">
        <w:t>Paragrafo 20 quinquies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3CA6C01F" w14:textId="77777777" w:rsidTr="00DF3EBC">
        <w:trPr>
          <w:trHeight w:hRule="exact" w:val="240"/>
          <w:jc w:val="center"/>
        </w:trPr>
        <w:tc>
          <w:tcPr>
            <w:tcW w:w="9752" w:type="dxa"/>
            <w:gridSpan w:val="2"/>
            <w:tcBorders>
              <w:top w:val="nil"/>
              <w:left w:val="nil"/>
              <w:bottom w:val="nil"/>
              <w:right w:val="nil"/>
            </w:tcBorders>
          </w:tcPr>
          <w:p w14:paraId="68987AAA" w14:textId="77777777" w:rsidR="00590F8D" w:rsidRPr="009F22FD" w:rsidRDefault="00590F8D" w:rsidP="00DF3EBC"/>
        </w:tc>
      </w:tr>
      <w:tr w:rsidR="00590F8D" w:rsidRPr="009F22FD" w14:paraId="6F6FE75D" w14:textId="77777777" w:rsidTr="00DF3EBC">
        <w:trPr>
          <w:trHeight w:val="240"/>
          <w:jc w:val="center"/>
        </w:trPr>
        <w:tc>
          <w:tcPr>
            <w:tcW w:w="4876" w:type="dxa"/>
            <w:tcBorders>
              <w:top w:val="nil"/>
              <w:left w:val="nil"/>
              <w:bottom w:val="nil"/>
              <w:right w:val="nil"/>
            </w:tcBorders>
          </w:tcPr>
          <w:p w14:paraId="64254278"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0473F44D" w14:textId="77777777" w:rsidR="00590F8D" w:rsidRPr="009F22FD" w:rsidRDefault="00590F8D" w:rsidP="00DF3EBC">
            <w:pPr>
              <w:pStyle w:val="AmColumnHeading"/>
            </w:pPr>
            <w:r w:rsidRPr="009F22FD">
              <w:t>Emendamento</w:t>
            </w:r>
          </w:p>
        </w:tc>
      </w:tr>
      <w:tr w:rsidR="00590F8D" w:rsidRPr="009F22FD" w14:paraId="25D71ABD" w14:textId="77777777" w:rsidTr="00DF3EBC">
        <w:trPr>
          <w:jc w:val="center"/>
        </w:trPr>
        <w:tc>
          <w:tcPr>
            <w:tcW w:w="4876" w:type="dxa"/>
            <w:tcBorders>
              <w:top w:val="nil"/>
              <w:left w:val="nil"/>
              <w:bottom w:val="nil"/>
              <w:right w:val="nil"/>
            </w:tcBorders>
          </w:tcPr>
          <w:p w14:paraId="330BE03C" w14:textId="77777777" w:rsidR="00590F8D" w:rsidRPr="009F22FD" w:rsidRDefault="00590F8D" w:rsidP="00DF3EBC">
            <w:pPr>
              <w:pStyle w:val="Normal6a"/>
            </w:pPr>
          </w:p>
        </w:tc>
        <w:tc>
          <w:tcPr>
            <w:tcW w:w="4876" w:type="dxa"/>
            <w:tcBorders>
              <w:top w:val="nil"/>
              <w:left w:val="nil"/>
              <w:bottom w:val="nil"/>
              <w:right w:val="nil"/>
            </w:tcBorders>
          </w:tcPr>
          <w:p w14:paraId="69A6249A" w14:textId="77777777" w:rsidR="00590F8D" w:rsidRPr="009F22FD" w:rsidRDefault="00590F8D" w:rsidP="00DF3EBC">
            <w:pPr>
              <w:pStyle w:val="Normal6a"/>
            </w:pPr>
            <w:r w:rsidRPr="009F22FD">
              <w:rPr>
                <w:b/>
                <w:i/>
              </w:rPr>
              <w:t>20 quinquies.</w:t>
            </w:r>
            <w:r w:rsidRPr="009F22FD">
              <w:tab/>
            </w:r>
            <w:r w:rsidRPr="009F22FD">
              <w:rPr>
                <w:b/>
                <w:i/>
              </w:rPr>
              <w:t>ribadisce il sostegno dell'UE alla sovranità e all'integrità territoriale della Repubblica di Moldova e agli sforzi profusi nel quadro del processo negoziale 5 + 2 per giungere a una soluzione politica pacifica, duratura e globale del conflitto transnistriano, basata sul rispetto della sovranità e dell'integrità territoriale della Repubblica di Moldova entro i suoi confini riconosciuti a livello internazionale, con uno status speciale per la Transnistria, che garantirebbe la tutela dei diritti umani anche nei territori attualmente non controllati dalle autorità costituzionali; ricorda che il 22 giugno 2018 l'Assemblea generale delle Nazioni Unite ha adottato una risoluzione che esorta la Federazione russa a ritirare incondizionatamente le sue truppe e i suoi armamenti dal territorio della Repubblica di Moldova e ribadisce il sostegno all'attuazione immediata di tale risoluzione;</w:t>
            </w:r>
          </w:p>
        </w:tc>
      </w:tr>
    </w:tbl>
    <w:p w14:paraId="482982A0"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7B851647" w14:textId="77777777" w:rsidR="00590F8D" w:rsidRPr="009F22FD" w:rsidRDefault="00590F8D" w:rsidP="00590F8D">
      <w:r w:rsidRPr="009F22FD">
        <w:rPr>
          <w:rStyle w:val="HideTWBExt"/>
        </w:rPr>
        <w:t>&lt;/Amend&gt;</w:t>
      </w:r>
    </w:p>
    <w:p w14:paraId="4C0EA1A4"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569</w:t>
      </w:r>
      <w:r w:rsidRPr="009F22FD">
        <w:rPr>
          <w:rStyle w:val="HideTWBExt"/>
          <w:b w:val="0"/>
        </w:rPr>
        <w:t>&lt;/NumAm&gt;</w:t>
      </w:r>
    </w:p>
    <w:p w14:paraId="685BF6B5" w14:textId="77777777" w:rsidR="00590F8D" w:rsidRPr="009F22FD" w:rsidRDefault="00590F8D" w:rsidP="00590F8D">
      <w:pPr>
        <w:pStyle w:val="NormalBold"/>
      </w:pPr>
      <w:r w:rsidRPr="009F22FD">
        <w:rPr>
          <w:rStyle w:val="HideTWBExt"/>
          <w:b w:val="0"/>
        </w:rPr>
        <w:t>&lt;RepeatBlock-By&gt;&lt;Members&gt;</w:t>
      </w:r>
      <w:r w:rsidRPr="009F22FD">
        <w:t>Tobias Cremer, Yannis Maniatis, Raphaël Glucksmann, Sven Mikser</w:t>
      </w:r>
      <w:r w:rsidRPr="009F22FD">
        <w:rPr>
          <w:rStyle w:val="HideTWBExt"/>
          <w:b w:val="0"/>
        </w:rPr>
        <w:t>&lt;/Members&gt;</w:t>
      </w:r>
    </w:p>
    <w:p w14:paraId="2B145E57" w14:textId="77777777" w:rsidR="00590F8D" w:rsidRPr="009F22FD" w:rsidRDefault="00590F8D" w:rsidP="00590F8D">
      <w:pPr>
        <w:pStyle w:val="NormalBold"/>
      </w:pPr>
      <w:r w:rsidRPr="009F22FD">
        <w:rPr>
          <w:rStyle w:val="HideTWBExt"/>
          <w:b w:val="0"/>
        </w:rPr>
        <w:t>&lt;/RepeatBlock-By&gt;</w:t>
      </w:r>
    </w:p>
    <w:p w14:paraId="4773E840"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44A1C561" w14:textId="77777777" w:rsidR="00590F8D" w:rsidRPr="009F22FD" w:rsidRDefault="00590F8D" w:rsidP="00590F8D">
      <w:pPr>
        <w:pStyle w:val="NormalBold"/>
      </w:pPr>
      <w:r w:rsidRPr="009F22FD">
        <w:rPr>
          <w:rStyle w:val="HideTWBExt"/>
          <w:b w:val="0"/>
        </w:rPr>
        <w:t>&lt;Article&gt;</w:t>
      </w:r>
      <w:r w:rsidRPr="009F22FD">
        <w:t>Paragrafo 20 quater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4EB9B100" w14:textId="77777777" w:rsidTr="00DF3EBC">
        <w:trPr>
          <w:trHeight w:hRule="exact" w:val="240"/>
          <w:jc w:val="center"/>
        </w:trPr>
        <w:tc>
          <w:tcPr>
            <w:tcW w:w="9752" w:type="dxa"/>
            <w:gridSpan w:val="2"/>
            <w:tcBorders>
              <w:top w:val="nil"/>
              <w:left w:val="nil"/>
              <w:bottom w:val="nil"/>
              <w:right w:val="nil"/>
            </w:tcBorders>
          </w:tcPr>
          <w:p w14:paraId="0D1DE3D2" w14:textId="77777777" w:rsidR="00590F8D" w:rsidRPr="009F22FD" w:rsidRDefault="00590F8D" w:rsidP="00DF3EBC"/>
        </w:tc>
      </w:tr>
      <w:tr w:rsidR="00590F8D" w:rsidRPr="009F22FD" w14:paraId="31260FF5" w14:textId="77777777" w:rsidTr="00DF3EBC">
        <w:trPr>
          <w:trHeight w:val="240"/>
          <w:jc w:val="center"/>
        </w:trPr>
        <w:tc>
          <w:tcPr>
            <w:tcW w:w="4876" w:type="dxa"/>
            <w:tcBorders>
              <w:top w:val="nil"/>
              <w:left w:val="nil"/>
              <w:bottom w:val="nil"/>
              <w:right w:val="nil"/>
            </w:tcBorders>
          </w:tcPr>
          <w:p w14:paraId="44C8324E"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4F3EA3FD" w14:textId="77777777" w:rsidR="00590F8D" w:rsidRPr="009F22FD" w:rsidRDefault="00590F8D" w:rsidP="00DF3EBC">
            <w:pPr>
              <w:pStyle w:val="AmColumnHeading"/>
            </w:pPr>
            <w:r w:rsidRPr="009F22FD">
              <w:t>Emendamento</w:t>
            </w:r>
          </w:p>
        </w:tc>
      </w:tr>
      <w:tr w:rsidR="00590F8D" w:rsidRPr="009F22FD" w14:paraId="496DCABC" w14:textId="77777777" w:rsidTr="00DF3EBC">
        <w:trPr>
          <w:jc w:val="center"/>
        </w:trPr>
        <w:tc>
          <w:tcPr>
            <w:tcW w:w="4876" w:type="dxa"/>
            <w:tcBorders>
              <w:top w:val="nil"/>
              <w:left w:val="nil"/>
              <w:bottom w:val="nil"/>
              <w:right w:val="nil"/>
            </w:tcBorders>
          </w:tcPr>
          <w:p w14:paraId="1C3EE4D3" w14:textId="77777777" w:rsidR="00590F8D" w:rsidRPr="009F22FD" w:rsidRDefault="00590F8D" w:rsidP="00DF3EBC">
            <w:pPr>
              <w:pStyle w:val="Normal6a"/>
            </w:pPr>
          </w:p>
        </w:tc>
        <w:tc>
          <w:tcPr>
            <w:tcW w:w="4876" w:type="dxa"/>
            <w:tcBorders>
              <w:top w:val="nil"/>
              <w:left w:val="nil"/>
              <w:bottom w:val="nil"/>
              <w:right w:val="nil"/>
            </w:tcBorders>
          </w:tcPr>
          <w:p w14:paraId="33DD3CAF" w14:textId="77777777" w:rsidR="00590F8D" w:rsidRPr="009F22FD" w:rsidRDefault="00590F8D" w:rsidP="00DF3EBC">
            <w:pPr>
              <w:pStyle w:val="Normal6a"/>
            </w:pPr>
            <w:r w:rsidRPr="009F22FD">
              <w:rPr>
                <w:b/>
                <w:i/>
              </w:rPr>
              <w:t>20 quater.</w:t>
            </w:r>
            <w:r w:rsidRPr="009F22FD">
              <w:tab/>
            </w:r>
            <w:r w:rsidRPr="009F22FD">
              <w:rPr>
                <w:b/>
                <w:i/>
              </w:rPr>
              <w:t>manifesta crescente preoccupazione per i continui tentativi della Russia di destabilizzare i paesi vicini come la Georgia e la Moldova; condanna con la massima fermezza il ricorso alla manipolazione delle informazioni e alle ingerenze straniere, all'assassinio politico, agli atti terroristici e all'occupazione territoriale; sottolinea la necessità di rafforzare le capacità dell'UE di difendere e consolidare società democratiche e basate sui valori nei paesi vicini;</w:t>
            </w:r>
          </w:p>
        </w:tc>
      </w:tr>
    </w:tbl>
    <w:p w14:paraId="14075AE0"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79360F46" w14:textId="77777777" w:rsidR="00590F8D" w:rsidRPr="009F22FD" w:rsidRDefault="00590F8D" w:rsidP="00590F8D">
      <w:r w:rsidRPr="009F22FD">
        <w:rPr>
          <w:rStyle w:val="HideTWBExt"/>
        </w:rPr>
        <w:t>&lt;/Amend&gt;</w:t>
      </w:r>
    </w:p>
    <w:p w14:paraId="2F806450"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570</w:t>
      </w:r>
      <w:r w:rsidRPr="009F22FD">
        <w:rPr>
          <w:rStyle w:val="HideTWBExt"/>
          <w:b w:val="0"/>
        </w:rPr>
        <w:t>&lt;/NumAm&gt;</w:t>
      </w:r>
    </w:p>
    <w:p w14:paraId="6B9514B8" w14:textId="77777777" w:rsidR="00590F8D" w:rsidRPr="009F22FD" w:rsidRDefault="00590F8D" w:rsidP="00590F8D">
      <w:pPr>
        <w:pStyle w:val="NormalBold"/>
      </w:pPr>
      <w:r w:rsidRPr="009F22FD">
        <w:rPr>
          <w:rStyle w:val="HideTWBExt"/>
          <w:b w:val="0"/>
        </w:rPr>
        <w:t>&lt;RepeatBlock-By&gt;&lt;Members&gt;</w:t>
      </w:r>
      <w:r w:rsidRPr="009F22FD">
        <w:t>Reinis Pozņaks, Michał Dworczyk</w:t>
      </w:r>
      <w:r w:rsidRPr="009F22FD">
        <w:rPr>
          <w:rStyle w:val="HideTWBExt"/>
          <w:b w:val="0"/>
        </w:rPr>
        <w:t>&lt;/Members&gt;</w:t>
      </w:r>
    </w:p>
    <w:p w14:paraId="5148D7DF" w14:textId="77777777" w:rsidR="00590F8D" w:rsidRPr="009F22FD" w:rsidRDefault="00590F8D" w:rsidP="00590F8D">
      <w:pPr>
        <w:pStyle w:val="NormalBold"/>
      </w:pPr>
      <w:r w:rsidRPr="009F22FD">
        <w:rPr>
          <w:rStyle w:val="HideTWBExt"/>
          <w:b w:val="0"/>
        </w:rPr>
        <w:t>&lt;/RepeatBlock-By&gt;</w:t>
      </w:r>
    </w:p>
    <w:p w14:paraId="728E57C1"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59C98DD5" w14:textId="77777777" w:rsidR="00590F8D" w:rsidRPr="009F22FD" w:rsidRDefault="00590F8D" w:rsidP="00590F8D">
      <w:pPr>
        <w:pStyle w:val="NormalBold"/>
      </w:pPr>
      <w:r w:rsidRPr="009F22FD">
        <w:rPr>
          <w:rStyle w:val="HideTWBExt"/>
          <w:b w:val="0"/>
        </w:rPr>
        <w:t>&lt;Article&gt;</w:t>
      </w:r>
      <w:r w:rsidRPr="009F22FD">
        <w:t>Paragrafo 20 ter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225954B4" w14:textId="77777777" w:rsidTr="00DF3EBC">
        <w:trPr>
          <w:trHeight w:hRule="exact" w:val="240"/>
          <w:jc w:val="center"/>
        </w:trPr>
        <w:tc>
          <w:tcPr>
            <w:tcW w:w="9752" w:type="dxa"/>
            <w:gridSpan w:val="2"/>
            <w:tcBorders>
              <w:top w:val="nil"/>
              <w:left w:val="nil"/>
              <w:bottom w:val="nil"/>
              <w:right w:val="nil"/>
            </w:tcBorders>
          </w:tcPr>
          <w:p w14:paraId="24531500" w14:textId="77777777" w:rsidR="00590F8D" w:rsidRPr="009F22FD" w:rsidRDefault="00590F8D" w:rsidP="00DF3EBC"/>
        </w:tc>
      </w:tr>
      <w:tr w:rsidR="00590F8D" w:rsidRPr="009F22FD" w14:paraId="2E5E2298" w14:textId="77777777" w:rsidTr="00DF3EBC">
        <w:trPr>
          <w:trHeight w:val="240"/>
          <w:jc w:val="center"/>
        </w:trPr>
        <w:tc>
          <w:tcPr>
            <w:tcW w:w="4876" w:type="dxa"/>
            <w:tcBorders>
              <w:top w:val="nil"/>
              <w:left w:val="nil"/>
              <w:bottom w:val="nil"/>
              <w:right w:val="nil"/>
            </w:tcBorders>
          </w:tcPr>
          <w:p w14:paraId="58133D9A"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752F3055" w14:textId="77777777" w:rsidR="00590F8D" w:rsidRPr="009F22FD" w:rsidRDefault="00590F8D" w:rsidP="00DF3EBC">
            <w:pPr>
              <w:pStyle w:val="AmColumnHeading"/>
            </w:pPr>
            <w:r w:rsidRPr="009F22FD">
              <w:t>Emendamento</w:t>
            </w:r>
          </w:p>
        </w:tc>
      </w:tr>
      <w:tr w:rsidR="00590F8D" w:rsidRPr="009F22FD" w14:paraId="161612AB" w14:textId="77777777" w:rsidTr="00DF3EBC">
        <w:trPr>
          <w:jc w:val="center"/>
        </w:trPr>
        <w:tc>
          <w:tcPr>
            <w:tcW w:w="4876" w:type="dxa"/>
            <w:tcBorders>
              <w:top w:val="nil"/>
              <w:left w:val="nil"/>
              <w:bottom w:val="nil"/>
              <w:right w:val="nil"/>
            </w:tcBorders>
          </w:tcPr>
          <w:p w14:paraId="6C61E27B" w14:textId="77777777" w:rsidR="00590F8D" w:rsidRPr="009F22FD" w:rsidRDefault="00590F8D" w:rsidP="00DF3EBC">
            <w:pPr>
              <w:pStyle w:val="Normal6a"/>
            </w:pPr>
          </w:p>
        </w:tc>
        <w:tc>
          <w:tcPr>
            <w:tcW w:w="4876" w:type="dxa"/>
            <w:tcBorders>
              <w:top w:val="nil"/>
              <w:left w:val="nil"/>
              <w:bottom w:val="nil"/>
              <w:right w:val="nil"/>
            </w:tcBorders>
          </w:tcPr>
          <w:p w14:paraId="023A6A8B" w14:textId="77777777" w:rsidR="00590F8D" w:rsidRPr="009F22FD" w:rsidRDefault="00590F8D" w:rsidP="00DF3EBC">
            <w:pPr>
              <w:pStyle w:val="Normal6a"/>
            </w:pPr>
            <w:r w:rsidRPr="009F22FD">
              <w:rPr>
                <w:b/>
                <w:i/>
              </w:rPr>
              <w:t>20 ter.</w:t>
            </w:r>
            <w:r w:rsidRPr="009F22FD">
              <w:tab/>
            </w:r>
            <w:r w:rsidRPr="009F22FD">
              <w:rPr>
                <w:b/>
                <w:i/>
              </w:rPr>
              <w:t>riconosce che la Georgia è stata il primo obiettivo dell'aggressione militare su larga scala della Russia e dei tentativi di ridisegnare con la forza i confini di uno Stato sovrano in Europa nel 2008; sottolinea che, anche dopo 15 anni, la Federazione russa continua la sua occupazione illegale e il suo controllo effettivo sui territori occupati della Georgia attraverso la sua presenza militare, le continue attività di delimitazione dei confini lungo la linea di demarcazione amministrativa, il significativo rafforzamento militare nelle regioni occupate, le frequenti detenzioni illegali e i rapimenti di cittadini georgiani e altre violazioni dei diritti umani sul campo, rappresentando una grave minaccia non solo per la pace e la sicurezza nella regione, ma anche per l'architettura di sicurezza dell'Europa;</w:t>
            </w:r>
          </w:p>
        </w:tc>
      </w:tr>
    </w:tbl>
    <w:p w14:paraId="67D6D821" w14:textId="77777777" w:rsidR="00590F8D" w:rsidRPr="00973EEF" w:rsidRDefault="00590F8D" w:rsidP="00590F8D">
      <w:pPr>
        <w:pStyle w:val="AmOrLang"/>
        <w:rPr>
          <w:lang w:val="es-ES"/>
        </w:rPr>
      </w:pPr>
      <w:r w:rsidRPr="00973EEF">
        <w:rPr>
          <w:lang w:val="es-ES"/>
        </w:rPr>
        <w:t xml:space="preserve">Or. </w:t>
      </w:r>
      <w:r w:rsidRPr="00973EEF">
        <w:rPr>
          <w:rStyle w:val="HideTWBExt"/>
          <w:lang w:val="es-ES"/>
        </w:rPr>
        <w:t>&lt;Original&gt;</w:t>
      </w:r>
      <w:r w:rsidRPr="00973EEF">
        <w:rPr>
          <w:rStyle w:val="HideTWBInt"/>
          <w:lang w:val="es-ES"/>
        </w:rPr>
        <w:t>{EN}</w:t>
      </w:r>
      <w:r w:rsidRPr="00973EEF">
        <w:rPr>
          <w:lang w:val="es-ES"/>
        </w:rPr>
        <w:t>en</w:t>
      </w:r>
      <w:r w:rsidRPr="00973EEF">
        <w:rPr>
          <w:rStyle w:val="HideTWBExt"/>
          <w:lang w:val="es-ES"/>
        </w:rPr>
        <w:t>&lt;/Original&gt;</w:t>
      </w:r>
    </w:p>
    <w:p w14:paraId="382E48B3" w14:textId="77777777" w:rsidR="00590F8D" w:rsidRPr="00973EEF" w:rsidRDefault="00590F8D" w:rsidP="00590F8D">
      <w:pPr>
        <w:rPr>
          <w:lang w:val="es-ES"/>
        </w:rPr>
      </w:pPr>
      <w:r w:rsidRPr="00973EEF">
        <w:rPr>
          <w:rStyle w:val="HideTWBExt"/>
          <w:lang w:val="es-ES"/>
        </w:rPr>
        <w:t>&lt;/Amend&gt;</w:t>
      </w:r>
    </w:p>
    <w:p w14:paraId="1B6CDB70" w14:textId="77777777" w:rsidR="00590F8D" w:rsidRPr="00973EEF" w:rsidRDefault="00590F8D" w:rsidP="00590F8D">
      <w:pPr>
        <w:pStyle w:val="AmNumberTabs"/>
        <w:rPr>
          <w:lang w:val="es-ES"/>
        </w:rPr>
      </w:pPr>
      <w:r w:rsidRPr="00973EEF">
        <w:rPr>
          <w:rStyle w:val="HideTWBExt"/>
          <w:b w:val="0"/>
          <w:lang w:val="es-ES"/>
        </w:rPr>
        <w:t>&lt;Amend&gt;</w:t>
      </w:r>
      <w:r w:rsidRPr="00973EEF">
        <w:rPr>
          <w:lang w:val="es-ES"/>
        </w:rPr>
        <w:t>Emendamento</w:t>
      </w:r>
      <w:r w:rsidRPr="00973EEF">
        <w:rPr>
          <w:lang w:val="es-ES"/>
        </w:rPr>
        <w:tab/>
      </w:r>
      <w:r w:rsidRPr="00973EEF">
        <w:rPr>
          <w:lang w:val="es-ES"/>
        </w:rPr>
        <w:tab/>
      </w:r>
      <w:r w:rsidRPr="00973EEF">
        <w:rPr>
          <w:rStyle w:val="HideTWBExt"/>
          <w:b w:val="0"/>
          <w:lang w:val="es-ES"/>
        </w:rPr>
        <w:t>&lt;NumAm&gt;</w:t>
      </w:r>
      <w:r w:rsidRPr="00973EEF">
        <w:rPr>
          <w:lang w:val="es-ES"/>
        </w:rPr>
        <w:t>571</w:t>
      </w:r>
      <w:r w:rsidRPr="00973EEF">
        <w:rPr>
          <w:rStyle w:val="HideTWBExt"/>
          <w:b w:val="0"/>
          <w:lang w:val="es-ES"/>
        </w:rPr>
        <w:t>&lt;/NumAm&gt;</w:t>
      </w:r>
    </w:p>
    <w:p w14:paraId="3A2B065E" w14:textId="77777777" w:rsidR="00590F8D" w:rsidRPr="00973EEF" w:rsidRDefault="00590F8D" w:rsidP="00590F8D">
      <w:pPr>
        <w:pStyle w:val="NormalBold"/>
        <w:rPr>
          <w:lang w:val="es-ES"/>
        </w:rPr>
      </w:pPr>
      <w:r w:rsidRPr="00973EEF">
        <w:rPr>
          <w:rStyle w:val="HideTWBExt"/>
          <w:b w:val="0"/>
          <w:lang w:val="es-ES"/>
        </w:rPr>
        <w:t>&lt;RepeatBlock-By&gt;&lt;Members&gt;</w:t>
      </w:r>
      <w:r w:rsidRPr="00973EEF">
        <w:rPr>
          <w:lang w:val="es-ES"/>
        </w:rPr>
        <w:t>Cristian Terheş</w:t>
      </w:r>
      <w:r w:rsidRPr="00973EEF">
        <w:rPr>
          <w:rStyle w:val="HideTWBExt"/>
          <w:b w:val="0"/>
          <w:lang w:val="es-ES"/>
        </w:rPr>
        <w:t>&lt;/Members&gt;</w:t>
      </w:r>
    </w:p>
    <w:p w14:paraId="1FA02435" w14:textId="77777777" w:rsidR="00590F8D" w:rsidRPr="00973EEF" w:rsidRDefault="00590F8D" w:rsidP="00590F8D">
      <w:pPr>
        <w:pStyle w:val="NormalBold"/>
        <w:rPr>
          <w:lang w:val="es-ES"/>
        </w:rPr>
      </w:pPr>
      <w:r w:rsidRPr="00973EEF">
        <w:rPr>
          <w:rStyle w:val="HideTWBExt"/>
          <w:b w:val="0"/>
          <w:lang w:val="es-ES"/>
        </w:rPr>
        <w:t>&lt;/RepeatBlock-By&gt;</w:t>
      </w:r>
    </w:p>
    <w:p w14:paraId="5D99D9D9"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72473671" w14:textId="77777777" w:rsidR="00590F8D" w:rsidRPr="009F22FD" w:rsidRDefault="00590F8D" w:rsidP="00590F8D">
      <w:pPr>
        <w:pStyle w:val="NormalBold"/>
      </w:pPr>
      <w:r w:rsidRPr="009F22FD">
        <w:rPr>
          <w:rStyle w:val="HideTWBExt"/>
          <w:b w:val="0"/>
        </w:rPr>
        <w:t>&lt;Article&gt;</w:t>
      </w:r>
      <w:r w:rsidRPr="009F22FD">
        <w:t>Paragrafo 20 bis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7A6368F2" w14:textId="77777777" w:rsidTr="00DF3EBC">
        <w:trPr>
          <w:trHeight w:hRule="exact" w:val="240"/>
          <w:jc w:val="center"/>
        </w:trPr>
        <w:tc>
          <w:tcPr>
            <w:tcW w:w="9752" w:type="dxa"/>
            <w:gridSpan w:val="2"/>
            <w:tcBorders>
              <w:top w:val="nil"/>
              <w:left w:val="nil"/>
              <w:bottom w:val="nil"/>
              <w:right w:val="nil"/>
            </w:tcBorders>
          </w:tcPr>
          <w:p w14:paraId="31007A5F" w14:textId="77777777" w:rsidR="00590F8D" w:rsidRPr="009F22FD" w:rsidRDefault="00590F8D" w:rsidP="00DF3EBC"/>
        </w:tc>
      </w:tr>
      <w:tr w:rsidR="00590F8D" w:rsidRPr="009F22FD" w14:paraId="383AD6B9" w14:textId="77777777" w:rsidTr="00DF3EBC">
        <w:trPr>
          <w:trHeight w:val="240"/>
          <w:jc w:val="center"/>
        </w:trPr>
        <w:tc>
          <w:tcPr>
            <w:tcW w:w="4876" w:type="dxa"/>
            <w:tcBorders>
              <w:top w:val="nil"/>
              <w:left w:val="nil"/>
              <w:bottom w:val="nil"/>
              <w:right w:val="nil"/>
            </w:tcBorders>
          </w:tcPr>
          <w:p w14:paraId="52BE1555"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61453CD0" w14:textId="77777777" w:rsidR="00590F8D" w:rsidRPr="009F22FD" w:rsidRDefault="00590F8D" w:rsidP="00DF3EBC">
            <w:pPr>
              <w:pStyle w:val="AmColumnHeading"/>
            </w:pPr>
            <w:r w:rsidRPr="009F22FD">
              <w:t>Emendamento</w:t>
            </w:r>
          </w:p>
        </w:tc>
      </w:tr>
      <w:tr w:rsidR="00590F8D" w:rsidRPr="009F22FD" w14:paraId="38FB0902" w14:textId="77777777" w:rsidTr="00DF3EBC">
        <w:trPr>
          <w:jc w:val="center"/>
        </w:trPr>
        <w:tc>
          <w:tcPr>
            <w:tcW w:w="4876" w:type="dxa"/>
            <w:tcBorders>
              <w:top w:val="nil"/>
              <w:left w:val="nil"/>
              <w:bottom w:val="nil"/>
              <w:right w:val="nil"/>
            </w:tcBorders>
          </w:tcPr>
          <w:p w14:paraId="444C44E8" w14:textId="77777777" w:rsidR="00590F8D" w:rsidRPr="009F22FD" w:rsidRDefault="00590F8D" w:rsidP="00DF3EBC">
            <w:pPr>
              <w:pStyle w:val="Normal6a"/>
            </w:pPr>
          </w:p>
        </w:tc>
        <w:tc>
          <w:tcPr>
            <w:tcW w:w="4876" w:type="dxa"/>
            <w:tcBorders>
              <w:top w:val="nil"/>
              <w:left w:val="nil"/>
              <w:bottom w:val="nil"/>
              <w:right w:val="nil"/>
            </w:tcBorders>
          </w:tcPr>
          <w:p w14:paraId="3CFC5FFC" w14:textId="77777777" w:rsidR="00590F8D" w:rsidRPr="009F22FD" w:rsidRDefault="00590F8D" w:rsidP="00DF3EBC">
            <w:pPr>
              <w:pStyle w:val="Normal6a"/>
            </w:pPr>
            <w:r w:rsidRPr="009F22FD">
              <w:rPr>
                <w:b/>
                <w:i/>
              </w:rPr>
              <w:t>20 bis.</w:t>
            </w:r>
            <w:r w:rsidRPr="009F22FD">
              <w:tab/>
            </w:r>
            <w:r w:rsidRPr="009F22FD">
              <w:rPr>
                <w:b/>
                <w:i/>
              </w:rPr>
              <w:t>riconosce che la Georgia è stata il primo obiettivo dell'aggressione militare su larga scala della Russia e sottolinea che, dal 2008, la Federazione russa continua a esercitare la sua occupazione illegale e il suo controllo effettivo sui territori occupati della Georgia; evidenzia che la presenza militare, le attività illegali e le violazioni dei diritti umani della Russia in Georgia rappresentano un grave rischio per la sicurezza del paese e per il più ampio quadro di sicurezza dell'Europa; ribadisce il suo invito affinché la Federazione russa ritiri tutte le sue forze e attrezzature militari dal territorio della Georgia;</w:t>
            </w:r>
          </w:p>
        </w:tc>
      </w:tr>
    </w:tbl>
    <w:p w14:paraId="11956FFD"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2CF603B8" w14:textId="77777777" w:rsidR="00590F8D" w:rsidRPr="009F22FD" w:rsidRDefault="00590F8D" w:rsidP="00590F8D">
      <w:r w:rsidRPr="009F22FD">
        <w:rPr>
          <w:rStyle w:val="HideTWBExt"/>
        </w:rPr>
        <w:t>&lt;/Amend&gt;</w:t>
      </w:r>
    </w:p>
    <w:p w14:paraId="4B9A1574"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572</w:t>
      </w:r>
      <w:r w:rsidRPr="009F22FD">
        <w:rPr>
          <w:rStyle w:val="HideTWBExt"/>
          <w:b w:val="0"/>
        </w:rPr>
        <w:t>&lt;/NumAm&gt;</w:t>
      </w:r>
    </w:p>
    <w:p w14:paraId="7135E512" w14:textId="77777777" w:rsidR="00590F8D" w:rsidRPr="009F22FD" w:rsidRDefault="00590F8D" w:rsidP="00590F8D">
      <w:pPr>
        <w:pStyle w:val="NormalBold"/>
      </w:pPr>
      <w:r w:rsidRPr="009F22FD">
        <w:rPr>
          <w:rStyle w:val="HideTWBExt"/>
          <w:b w:val="0"/>
        </w:rPr>
        <w:t>&lt;RepeatBlock-By&gt;&lt;Members&gt;</w:t>
      </w:r>
      <w:r w:rsidRPr="009F22FD">
        <w:t>Pierre-Romain Thionnet, Jordan Bardella, Matthieu Valet</w:t>
      </w:r>
      <w:r w:rsidRPr="009F22FD">
        <w:rPr>
          <w:rStyle w:val="HideTWBExt"/>
          <w:b w:val="0"/>
        </w:rPr>
        <w:t>&lt;/Members&gt;</w:t>
      </w:r>
    </w:p>
    <w:p w14:paraId="3BA1CCE4" w14:textId="77777777" w:rsidR="00590F8D" w:rsidRPr="009F22FD" w:rsidRDefault="00590F8D" w:rsidP="00590F8D">
      <w:pPr>
        <w:pStyle w:val="NormalBold"/>
      </w:pPr>
      <w:r w:rsidRPr="009F22FD">
        <w:rPr>
          <w:rStyle w:val="HideTWBExt"/>
          <w:b w:val="0"/>
        </w:rPr>
        <w:t>&lt;/RepeatBlock-By&gt;</w:t>
      </w:r>
    </w:p>
    <w:p w14:paraId="493E094A"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6BF73A24" w14:textId="77777777" w:rsidR="00590F8D" w:rsidRPr="009F22FD" w:rsidRDefault="00590F8D" w:rsidP="00590F8D">
      <w:pPr>
        <w:pStyle w:val="NormalBold"/>
      </w:pPr>
      <w:r w:rsidRPr="009F22FD">
        <w:rPr>
          <w:rStyle w:val="HideTWBExt"/>
          <w:b w:val="0"/>
        </w:rPr>
        <w:t>&lt;Article&gt;</w:t>
      </w:r>
      <w:r w:rsidRPr="009F22FD">
        <w:t>Paragrafo 20 bis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39D8B7C1" w14:textId="77777777" w:rsidTr="00DF3EBC">
        <w:trPr>
          <w:trHeight w:hRule="exact" w:val="240"/>
          <w:jc w:val="center"/>
        </w:trPr>
        <w:tc>
          <w:tcPr>
            <w:tcW w:w="9752" w:type="dxa"/>
            <w:gridSpan w:val="2"/>
            <w:tcBorders>
              <w:top w:val="nil"/>
              <w:left w:val="nil"/>
              <w:bottom w:val="nil"/>
              <w:right w:val="nil"/>
            </w:tcBorders>
          </w:tcPr>
          <w:p w14:paraId="067E6441" w14:textId="77777777" w:rsidR="00590F8D" w:rsidRPr="009F22FD" w:rsidRDefault="00590F8D" w:rsidP="00DF3EBC"/>
        </w:tc>
      </w:tr>
      <w:tr w:rsidR="00590F8D" w:rsidRPr="009F22FD" w14:paraId="0C4848F6" w14:textId="77777777" w:rsidTr="00DF3EBC">
        <w:trPr>
          <w:trHeight w:val="240"/>
          <w:jc w:val="center"/>
        </w:trPr>
        <w:tc>
          <w:tcPr>
            <w:tcW w:w="4876" w:type="dxa"/>
            <w:tcBorders>
              <w:top w:val="nil"/>
              <w:left w:val="nil"/>
              <w:bottom w:val="nil"/>
              <w:right w:val="nil"/>
            </w:tcBorders>
          </w:tcPr>
          <w:p w14:paraId="4A0E2C0C"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1CBCA666" w14:textId="77777777" w:rsidR="00590F8D" w:rsidRPr="009F22FD" w:rsidRDefault="00590F8D" w:rsidP="00DF3EBC">
            <w:pPr>
              <w:pStyle w:val="AmColumnHeading"/>
            </w:pPr>
            <w:r w:rsidRPr="009F22FD">
              <w:t>Emendamento</w:t>
            </w:r>
          </w:p>
        </w:tc>
      </w:tr>
      <w:tr w:rsidR="00590F8D" w:rsidRPr="009F22FD" w14:paraId="16A65C00" w14:textId="77777777" w:rsidTr="00DF3EBC">
        <w:trPr>
          <w:jc w:val="center"/>
        </w:trPr>
        <w:tc>
          <w:tcPr>
            <w:tcW w:w="4876" w:type="dxa"/>
            <w:tcBorders>
              <w:top w:val="nil"/>
              <w:left w:val="nil"/>
              <w:bottom w:val="nil"/>
              <w:right w:val="nil"/>
            </w:tcBorders>
          </w:tcPr>
          <w:p w14:paraId="4C23B7CB" w14:textId="77777777" w:rsidR="00590F8D" w:rsidRPr="009F22FD" w:rsidRDefault="00590F8D" w:rsidP="00DF3EBC">
            <w:pPr>
              <w:pStyle w:val="Normal6a"/>
            </w:pPr>
          </w:p>
        </w:tc>
        <w:tc>
          <w:tcPr>
            <w:tcW w:w="4876" w:type="dxa"/>
            <w:tcBorders>
              <w:top w:val="nil"/>
              <w:left w:val="nil"/>
              <w:bottom w:val="nil"/>
              <w:right w:val="nil"/>
            </w:tcBorders>
          </w:tcPr>
          <w:p w14:paraId="114EC9F4" w14:textId="77777777" w:rsidR="00590F8D" w:rsidRPr="009F22FD" w:rsidRDefault="00590F8D" w:rsidP="00DF3EBC">
            <w:pPr>
              <w:pStyle w:val="Normal6a"/>
            </w:pPr>
            <w:r w:rsidRPr="009F22FD">
              <w:rPr>
                <w:b/>
                <w:i/>
              </w:rPr>
              <w:t>20 bis.</w:t>
            </w:r>
            <w:r w:rsidRPr="009F22FD">
              <w:tab/>
            </w:r>
            <w:r w:rsidRPr="009F22FD">
              <w:rPr>
                <w:b/>
                <w:i/>
              </w:rPr>
              <w:t>condanna la continua violazione da parte dell'Azerbaigian dei confini armeni; invita le autorità azere a ritirarsi dai territori armeni riconosciuti a livello internazionale nelle province di Syunik, Vayots Dzor e Gegharkunik; esprime preoccupazione per il progetto relativo al corridoio Zangezur; ricorda all'Azerbaigian che gli accordi sul gas conclusi con l'Unione europea non costituiscono in alcun modo un tacito assenso alle violazioni del diritto internazionale nella regione;</w:t>
            </w:r>
          </w:p>
        </w:tc>
      </w:tr>
    </w:tbl>
    <w:p w14:paraId="072434FC"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131157E1" w14:textId="77777777" w:rsidR="00590F8D" w:rsidRPr="009F22FD" w:rsidRDefault="00590F8D" w:rsidP="00590F8D">
      <w:r w:rsidRPr="009F22FD">
        <w:rPr>
          <w:rStyle w:val="HideTWBExt"/>
        </w:rPr>
        <w:t>&lt;/Amend&gt;</w:t>
      </w:r>
    </w:p>
    <w:p w14:paraId="47B83677"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573</w:t>
      </w:r>
      <w:r w:rsidRPr="009F22FD">
        <w:rPr>
          <w:rStyle w:val="HideTWBExt"/>
          <w:b w:val="0"/>
        </w:rPr>
        <w:t>&lt;/NumAm&gt;</w:t>
      </w:r>
    </w:p>
    <w:p w14:paraId="010E5EC2" w14:textId="77777777" w:rsidR="00590F8D" w:rsidRPr="009F22FD" w:rsidRDefault="00590F8D" w:rsidP="00590F8D">
      <w:pPr>
        <w:pStyle w:val="NormalBold"/>
      </w:pPr>
      <w:r w:rsidRPr="009F22FD">
        <w:rPr>
          <w:rStyle w:val="HideTWBExt"/>
          <w:b w:val="0"/>
        </w:rPr>
        <w:t>&lt;RepeatBlock-By&gt;&lt;Members&gt;</w:t>
      </w:r>
      <w:r w:rsidRPr="009F22FD">
        <w:t>Reinis Pozņaks, Michał Dworczyk, Mariusz Kamiński</w:t>
      </w:r>
      <w:r w:rsidRPr="009F22FD">
        <w:rPr>
          <w:rStyle w:val="HideTWBExt"/>
          <w:b w:val="0"/>
        </w:rPr>
        <w:t>&lt;/Members&gt;</w:t>
      </w:r>
    </w:p>
    <w:p w14:paraId="1F55DEB1" w14:textId="77777777" w:rsidR="00590F8D" w:rsidRPr="009F22FD" w:rsidRDefault="00590F8D" w:rsidP="00590F8D">
      <w:pPr>
        <w:pStyle w:val="NormalBold"/>
      </w:pPr>
      <w:r w:rsidRPr="009F22FD">
        <w:rPr>
          <w:rStyle w:val="HideTWBExt"/>
          <w:b w:val="0"/>
        </w:rPr>
        <w:t>&lt;/RepeatBlock-By&gt;</w:t>
      </w:r>
    </w:p>
    <w:p w14:paraId="3C4CF834"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6FDAC84E" w14:textId="77777777" w:rsidR="00590F8D" w:rsidRPr="009F22FD" w:rsidRDefault="00590F8D" w:rsidP="00590F8D">
      <w:pPr>
        <w:pStyle w:val="NormalBold"/>
      </w:pPr>
      <w:r w:rsidRPr="009F22FD">
        <w:rPr>
          <w:rStyle w:val="HideTWBExt"/>
          <w:b w:val="0"/>
        </w:rPr>
        <w:t>&lt;Article&gt;</w:t>
      </w:r>
      <w:r w:rsidRPr="009F22FD">
        <w:t>Paragrafo 20 quater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29EB4306" w14:textId="77777777" w:rsidTr="00DF3EBC">
        <w:trPr>
          <w:trHeight w:hRule="exact" w:val="240"/>
          <w:jc w:val="center"/>
        </w:trPr>
        <w:tc>
          <w:tcPr>
            <w:tcW w:w="9752" w:type="dxa"/>
            <w:gridSpan w:val="2"/>
            <w:tcBorders>
              <w:top w:val="nil"/>
              <w:left w:val="nil"/>
              <w:bottom w:val="nil"/>
              <w:right w:val="nil"/>
            </w:tcBorders>
          </w:tcPr>
          <w:p w14:paraId="37433F97" w14:textId="77777777" w:rsidR="00590F8D" w:rsidRPr="009F22FD" w:rsidRDefault="00590F8D" w:rsidP="00DF3EBC"/>
        </w:tc>
      </w:tr>
      <w:tr w:rsidR="00590F8D" w:rsidRPr="009F22FD" w14:paraId="048F97E5" w14:textId="77777777" w:rsidTr="00DF3EBC">
        <w:trPr>
          <w:trHeight w:val="240"/>
          <w:jc w:val="center"/>
        </w:trPr>
        <w:tc>
          <w:tcPr>
            <w:tcW w:w="4876" w:type="dxa"/>
            <w:tcBorders>
              <w:top w:val="nil"/>
              <w:left w:val="nil"/>
              <w:bottom w:val="nil"/>
              <w:right w:val="nil"/>
            </w:tcBorders>
          </w:tcPr>
          <w:p w14:paraId="4176F560"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0BB0468F" w14:textId="77777777" w:rsidR="00590F8D" w:rsidRPr="009F22FD" w:rsidRDefault="00590F8D" w:rsidP="00DF3EBC">
            <w:pPr>
              <w:pStyle w:val="AmColumnHeading"/>
            </w:pPr>
            <w:r w:rsidRPr="009F22FD">
              <w:t>Emendamento</w:t>
            </w:r>
          </w:p>
        </w:tc>
      </w:tr>
      <w:tr w:rsidR="00590F8D" w:rsidRPr="009F22FD" w14:paraId="5C8E97A4" w14:textId="77777777" w:rsidTr="00DF3EBC">
        <w:trPr>
          <w:jc w:val="center"/>
        </w:trPr>
        <w:tc>
          <w:tcPr>
            <w:tcW w:w="4876" w:type="dxa"/>
            <w:tcBorders>
              <w:top w:val="nil"/>
              <w:left w:val="nil"/>
              <w:bottom w:val="nil"/>
              <w:right w:val="nil"/>
            </w:tcBorders>
          </w:tcPr>
          <w:p w14:paraId="13C2EBA9" w14:textId="77777777" w:rsidR="00590F8D" w:rsidRPr="009F22FD" w:rsidRDefault="00590F8D" w:rsidP="00DF3EBC">
            <w:pPr>
              <w:pStyle w:val="Normal6a"/>
            </w:pPr>
          </w:p>
        </w:tc>
        <w:tc>
          <w:tcPr>
            <w:tcW w:w="4876" w:type="dxa"/>
            <w:tcBorders>
              <w:top w:val="nil"/>
              <w:left w:val="nil"/>
              <w:bottom w:val="nil"/>
              <w:right w:val="nil"/>
            </w:tcBorders>
          </w:tcPr>
          <w:p w14:paraId="37D7601A" w14:textId="77777777" w:rsidR="00590F8D" w:rsidRPr="009F22FD" w:rsidRDefault="00590F8D" w:rsidP="00DF3EBC">
            <w:pPr>
              <w:pStyle w:val="Normal6a"/>
            </w:pPr>
            <w:r w:rsidRPr="009F22FD">
              <w:rPr>
                <w:b/>
                <w:i/>
              </w:rPr>
              <w:t>20 quater.</w:t>
            </w:r>
            <w:r w:rsidRPr="009F22FD">
              <w:tab/>
            </w:r>
            <w:r w:rsidRPr="009F22FD">
              <w:rPr>
                <w:b/>
                <w:i/>
              </w:rPr>
              <w:t>esorta l'UE a continuare a impegnarsi attivamente e ad adottare misure decisive attraverso i suoi importanti strumenti per garantire che la Russia adempia agli obblighi previsti dall'accordo di cessate il fuoco del 12 agosto 2008 mediato dall'UE, in particolare per ritirare tutte le sue forze militari dai territori occupati dalla Georgia, dispiegare meccanismi di sicurezza internazionali all'interno di entrambe le regioni georgiane e consentire alla missione di vigilanza dell'UE di accedere senza ostacoli all'intero territorio della Georgia, impegnandosi in modo costruttivo nelle discussioni internazionali di Ginevra (GID) e nei meccanismi di prevenzione e di risposta agli incidenti (IPRM); invita il SEAE a preparare una relazione approfondita sulle violazioni dell'accordo di cessate il fuoco del 12 agosto 2008, a identificare e comunicare chiaramente le disposizioni che non sono ancora state rispettate dalla Federazione russa e a presentare raccomandazioni; ritiene che la necessità di garantire il ritiro delle forze militari russe dai territori occupati dalla Georgia sia un obiettivo fondamentale per la sicurezza e che sia possibile istituire un meccanismo di sicurezza internazionale in tali territori; esorta l'UE a promuovere il libero accesso della missione di vigilanza dell'UE ai territori della Georgia occupati dalla Russia, secondo il mandato della missione; sostiene l'estensione del suo mandato e il rafforzamento delle sue capacità per rispondere adeguatamente alle esigenze di sicurezza e umanitarie della popolazione locale nelle zone colpite dal conflitto;</w:t>
            </w:r>
          </w:p>
        </w:tc>
      </w:tr>
    </w:tbl>
    <w:p w14:paraId="655C5261" w14:textId="77777777" w:rsidR="00590F8D" w:rsidRPr="00973EEF" w:rsidRDefault="00590F8D" w:rsidP="00590F8D">
      <w:pPr>
        <w:pStyle w:val="AmOrLang"/>
        <w:rPr>
          <w:lang w:val="en-GB"/>
        </w:rPr>
      </w:pPr>
      <w:r w:rsidRPr="00973EEF">
        <w:rPr>
          <w:lang w:val="en-GB"/>
        </w:rPr>
        <w:t xml:space="preserve">Or. </w:t>
      </w:r>
      <w:r w:rsidRPr="00973EEF">
        <w:rPr>
          <w:rStyle w:val="HideTWBExt"/>
          <w:lang w:val="en-GB"/>
        </w:rPr>
        <w:t>&lt;Original&gt;</w:t>
      </w:r>
      <w:r w:rsidRPr="00973EEF">
        <w:rPr>
          <w:rStyle w:val="HideTWBInt"/>
          <w:lang w:val="en-GB"/>
        </w:rPr>
        <w:t>{EN}</w:t>
      </w:r>
      <w:r w:rsidRPr="00973EEF">
        <w:rPr>
          <w:lang w:val="en-GB"/>
        </w:rPr>
        <w:t>en</w:t>
      </w:r>
      <w:r w:rsidRPr="00973EEF">
        <w:rPr>
          <w:rStyle w:val="HideTWBExt"/>
          <w:lang w:val="en-GB"/>
        </w:rPr>
        <w:t>&lt;/Original&gt;</w:t>
      </w:r>
    </w:p>
    <w:p w14:paraId="21D15158" w14:textId="77777777" w:rsidR="00590F8D" w:rsidRPr="00973EEF" w:rsidRDefault="00590F8D" w:rsidP="00590F8D">
      <w:pPr>
        <w:rPr>
          <w:lang w:val="en-GB"/>
        </w:rPr>
      </w:pPr>
      <w:r w:rsidRPr="00973EEF">
        <w:rPr>
          <w:rStyle w:val="HideTWBExt"/>
          <w:lang w:val="en-GB"/>
        </w:rPr>
        <w:t>&lt;/Amend&gt;</w:t>
      </w:r>
    </w:p>
    <w:p w14:paraId="3B7FCDD3" w14:textId="77777777" w:rsidR="00590F8D" w:rsidRPr="00973EEF" w:rsidRDefault="00590F8D" w:rsidP="00590F8D">
      <w:pPr>
        <w:pStyle w:val="AmNumberTabs"/>
        <w:rPr>
          <w:lang w:val="en-GB"/>
        </w:rPr>
      </w:pPr>
      <w:r w:rsidRPr="00973EEF">
        <w:rPr>
          <w:rStyle w:val="HideTWBExt"/>
          <w:b w:val="0"/>
          <w:lang w:val="en-GB"/>
        </w:rPr>
        <w:t>&lt;Amend&gt;</w:t>
      </w:r>
      <w:r w:rsidRPr="00973EEF">
        <w:rPr>
          <w:lang w:val="en-GB"/>
        </w:rPr>
        <w:t>Emendamento</w:t>
      </w:r>
      <w:r w:rsidRPr="00973EEF">
        <w:rPr>
          <w:lang w:val="en-GB"/>
        </w:rPr>
        <w:tab/>
      </w:r>
      <w:r w:rsidRPr="00973EEF">
        <w:rPr>
          <w:lang w:val="en-GB"/>
        </w:rPr>
        <w:tab/>
      </w:r>
      <w:r w:rsidRPr="00973EEF">
        <w:rPr>
          <w:rStyle w:val="HideTWBExt"/>
          <w:b w:val="0"/>
          <w:lang w:val="en-GB"/>
        </w:rPr>
        <w:t>&lt;NumAm&gt;</w:t>
      </w:r>
      <w:r w:rsidRPr="00973EEF">
        <w:rPr>
          <w:lang w:val="en-GB"/>
        </w:rPr>
        <w:t>574</w:t>
      </w:r>
      <w:r w:rsidRPr="00973EEF">
        <w:rPr>
          <w:rStyle w:val="HideTWBExt"/>
          <w:b w:val="0"/>
          <w:lang w:val="en-GB"/>
        </w:rPr>
        <w:t>&lt;/NumAm&gt;</w:t>
      </w:r>
    </w:p>
    <w:p w14:paraId="3107E607" w14:textId="77777777" w:rsidR="00590F8D" w:rsidRPr="00973EEF" w:rsidRDefault="00590F8D" w:rsidP="00590F8D">
      <w:pPr>
        <w:pStyle w:val="NormalBold"/>
        <w:rPr>
          <w:lang w:val="en-GB"/>
        </w:rPr>
      </w:pPr>
      <w:r w:rsidRPr="00973EEF">
        <w:rPr>
          <w:rStyle w:val="HideTWBExt"/>
          <w:b w:val="0"/>
          <w:lang w:val="en-GB"/>
        </w:rPr>
        <w:t>&lt;RepeatBlock-By&gt;&lt;Members&gt;</w:t>
      </w:r>
      <w:r w:rsidRPr="00973EEF">
        <w:rPr>
          <w:lang w:val="en-GB"/>
        </w:rPr>
        <w:t>Miriam Lexmann, Christophe Gomart</w:t>
      </w:r>
      <w:r w:rsidRPr="00973EEF">
        <w:rPr>
          <w:rStyle w:val="HideTWBExt"/>
          <w:b w:val="0"/>
          <w:lang w:val="en-GB"/>
        </w:rPr>
        <w:t>&lt;/Members&gt;</w:t>
      </w:r>
    </w:p>
    <w:p w14:paraId="1710743C" w14:textId="77777777" w:rsidR="00590F8D" w:rsidRPr="00973EEF" w:rsidRDefault="00590F8D" w:rsidP="00590F8D">
      <w:pPr>
        <w:pStyle w:val="NormalBold"/>
        <w:rPr>
          <w:lang w:val="en-GB"/>
        </w:rPr>
      </w:pPr>
      <w:r w:rsidRPr="00973EEF">
        <w:rPr>
          <w:rStyle w:val="HideTWBExt"/>
          <w:b w:val="0"/>
          <w:lang w:val="en-GB"/>
        </w:rPr>
        <w:t>&lt;/RepeatBlock-By&gt;</w:t>
      </w:r>
    </w:p>
    <w:p w14:paraId="6D47E588"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7A3D7409" w14:textId="77777777" w:rsidR="00590F8D" w:rsidRPr="009F22FD" w:rsidRDefault="00590F8D" w:rsidP="00590F8D">
      <w:pPr>
        <w:pStyle w:val="NormalBold"/>
      </w:pPr>
      <w:r w:rsidRPr="009F22FD">
        <w:rPr>
          <w:rStyle w:val="HideTWBExt"/>
          <w:b w:val="0"/>
        </w:rPr>
        <w:t>&lt;Article&gt;</w:t>
      </w:r>
      <w:r w:rsidRPr="009F22FD">
        <w:t>Paragrafo 20 bis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7397F1E9" w14:textId="77777777" w:rsidTr="00DF3EBC">
        <w:trPr>
          <w:trHeight w:hRule="exact" w:val="240"/>
          <w:jc w:val="center"/>
        </w:trPr>
        <w:tc>
          <w:tcPr>
            <w:tcW w:w="9752" w:type="dxa"/>
            <w:gridSpan w:val="2"/>
            <w:tcBorders>
              <w:top w:val="nil"/>
              <w:left w:val="nil"/>
              <w:bottom w:val="nil"/>
              <w:right w:val="nil"/>
            </w:tcBorders>
          </w:tcPr>
          <w:p w14:paraId="22997130" w14:textId="77777777" w:rsidR="00590F8D" w:rsidRPr="009F22FD" w:rsidRDefault="00590F8D" w:rsidP="00DF3EBC"/>
        </w:tc>
      </w:tr>
      <w:tr w:rsidR="00590F8D" w:rsidRPr="009F22FD" w14:paraId="290784EA" w14:textId="77777777" w:rsidTr="00DF3EBC">
        <w:trPr>
          <w:trHeight w:val="240"/>
          <w:jc w:val="center"/>
        </w:trPr>
        <w:tc>
          <w:tcPr>
            <w:tcW w:w="4876" w:type="dxa"/>
            <w:tcBorders>
              <w:top w:val="nil"/>
              <w:left w:val="nil"/>
              <w:bottom w:val="nil"/>
              <w:right w:val="nil"/>
            </w:tcBorders>
          </w:tcPr>
          <w:p w14:paraId="27286FAE"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55513FC0" w14:textId="77777777" w:rsidR="00590F8D" w:rsidRPr="009F22FD" w:rsidRDefault="00590F8D" w:rsidP="00DF3EBC">
            <w:pPr>
              <w:pStyle w:val="AmColumnHeading"/>
            </w:pPr>
            <w:r w:rsidRPr="009F22FD">
              <w:t>Emendamento</w:t>
            </w:r>
          </w:p>
        </w:tc>
      </w:tr>
      <w:tr w:rsidR="00590F8D" w:rsidRPr="009F22FD" w14:paraId="1E0B76D6" w14:textId="77777777" w:rsidTr="00DF3EBC">
        <w:trPr>
          <w:jc w:val="center"/>
        </w:trPr>
        <w:tc>
          <w:tcPr>
            <w:tcW w:w="4876" w:type="dxa"/>
            <w:tcBorders>
              <w:top w:val="nil"/>
              <w:left w:val="nil"/>
              <w:bottom w:val="nil"/>
              <w:right w:val="nil"/>
            </w:tcBorders>
          </w:tcPr>
          <w:p w14:paraId="2082C885" w14:textId="77777777" w:rsidR="00590F8D" w:rsidRPr="009F22FD" w:rsidRDefault="00590F8D" w:rsidP="00DF3EBC">
            <w:pPr>
              <w:pStyle w:val="Normal6a"/>
            </w:pPr>
          </w:p>
        </w:tc>
        <w:tc>
          <w:tcPr>
            <w:tcW w:w="4876" w:type="dxa"/>
            <w:tcBorders>
              <w:top w:val="nil"/>
              <w:left w:val="nil"/>
              <w:bottom w:val="nil"/>
              <w:right w:val="nil"/>
            </w:tcBorders>
          </w:tcPr>
          <w:p w14:paraId="5453630B" w14:textId="77777777" w:rsidR="00590F8D" w:rsidRPr="009F22FD" w:rsidRDefault="00590F8D" w:rsidP="00DF3EBC">
            <w:pPr>
              <w:pStyle w:val="Normal6a"/>
            </w:pPr>
            <w:r w:rsidRPr="009F22FD">
              <w:rPr>
                <w:b/>
                <w:i/>
              </w:rPr>
              <w:t>20 bis.</w:t>
            </w:r>
            <w:r w:rsidRPr="009F22FD">
              <w:tab/>
            </w:r>
            <w:r w:rsidRPr="009F22FD">
              <w:rPr>
                <w:b/>
                <w:i/>
              </w:rPr>
              <w:t>condanna l'Azerbaigian per i costanti sforzi volti a indebolire le possibilità di pace nella regione e per le continue minacce contro l'Armenia; invita l'UE e i suoi Stati membri a escludere qualsiasi assistenza tecnica, finanziaria o di sicurezza all'Azerbaigian, anche attraverso vari strumenti dell'UE, che potrebbe contribuire all'aumento delle capacità offensive dell'Azerbaigian o mettere a repentaglio la sicurezza, l'integrità territoriale e la sovranità dell'Armenia;</w:t>
            </w:r>
          </w:p>
        </w:tc>
      </w:tr>
    </w:tbl>
    <w:p w14:paraId="38DAC16A" w14:textId="77777777" w:rsidR="00590F8D" w:rsidRPr="00973EEF" w:rsidRDefault="00590F8D" w:rsidP="00590F8D">
      <w:pPr>
        <w:pStyle w:val="AmOrLang"/>
        <w:rPr>
          <w:lang w:val="es-ES"/>
        </w:rPr>
      </w:pPr>
      <w:r w:rsidRPr="00973EEF">
        <w:rPr>
          <w:lang w:val="es-ES"/>
        </w:rPr>
        <w:t xml:space="preserve">Or. </w:t>
      </w:r>
      <w:r w:rsidRPr="00973EEF">
        <w:rPr>
          <w:rStyle w:val="HideTWBExt"/>
          <w:lang w:val="es-ES"/>
        </w:rPr>
        <w:t>&lt;Original&gt;</w:t>
      </w:r>
      <w:r w:rsidRPr="00973EEF">
        <w:rPr>
          <w:rStyle w:val="HideTWBInt"/>
          <w:lang w:val="es-ES"/>
        </w:rPr>
        <w:t>{EN}</w:t>
      </w:r>
      <w:r w:rsidRPr="00973EEF">
        <w:rPr>
          <w:lang w:val="es-ES"/>
        </w:rPr>
        <w:t>en</w:t>
      </w:r>
      <w:r w:rsidRPr="00973EEF">
        <w:rPr>
          <w:rStyle w:val="HideTWBExt"/>
          <w:lang w:val="es-ES"/>
        </w:rPr>
        <w:t>&lt;/Original&gt;</w:t>
      </w:r>
    </w:p>
    <w:p w14:paraId="3B3AD8E6" w14:textId="77777777" w:rsidR="00590F8D" w:rsidRPr="00973EEF" w:rsidRDefault="00590F8D" w:rsidP="00590F8D">
      <w:pPr>
        <w:rPr>
          <w:lang w:val="es-ES"/>
        </w:rPr>
      </w:pPr>
      <w:r w:rsidRPr="00973EEF">
        <w:rPr>
          <w:rStyle w:val="HideTWBExt"/>
          <w:lang w:val="es-ES"/>
        </w:rPr>
        <w:t>&lt;/Amend&gt;</w:t>
      </w:r>
    </w:p>
    <w:p w14:paraId="75855EF8" w14:textId="77777777" w:rsidR="00590F8D" w:rsidRPr="00973EEF" w:rsidRDefault="00590F8D" w:rsidP="00590F8D">
      <w:pPr>
        <w:pStyle w:val="AmNumberTabs"/>
        <w:rPr>
          <w:lang w:val="es-ES"/>
        </w:rPr>
      </w:pPr>
      <w:r w:rsidRPr="00973EEF">
        <w:rPr>
          <w:rStyle w:val="HideTWBExt"/>
          <w:b w:val="0"/>
          <w:lang w:val="es-ES"/>
        </w:rPr>
        <w:t>&lt;Amend&gt;</w:t>
      </w:r>
      <w:r w:rsidRPr="00973EEF">
        <w:rPr>
          <w:lang w:val="es-ES"/>
        </w:rPr>
        <w:t>Emendamento</w:t>
      </w:r>
      <w:r w:rsidRPr="00973EEF">
        <w:rPr>
          <w:lang w:val="es-ES"/>
        </w:rPr>
        <w:tab/>
      </w:r>
      <w:r w:rsidRPr="00973EEF">
        <w:rPr>
          <w:lang w:val="es-ES"/>
        </w:rPr>
        <w:tab/>
      </w:r>
      <w:r w:rsidRPr="00973EEF">
        <w:rPr>
          <w:rStyle w:val="HideTWBExt"/>
          <w:b w:val="0"/>
          <w:lang w:val="es-ES"/>
        </w:rPr>
        <w:t>&lt;NumAm&gt;</w:t>
      </w:r>
      <w:r w:rsidRPr="00973EEF">
        <w:rPr>
          <w:lang w:val="es-ES"/>
        </w:rPr>
        <w:t>575</w:t>
      </w:r>
      <w:r w:rsidRPr="00973EEF">
        <w:rPr>
          <w:rStyle w:val="HideTWBExt"/>
          <w:b w:val="0"/>
          <w:lang w:val="es-ES"/>
        </w:rPr>
        <w:t>&lt;/NumAm&gt;</w:t>
      </w:r>
    </w:p>
    <w:p w14:paraId="18993D91" w14:textId="77777777" w:rsidR="00590F8D" w:rsidRPr="00973EEF" w:rsidRDefault="00590F8D" w:rsidP="00590F8D">
      <w:pPr>
        <w:pStyle w:val="NormalBold"/>
        <w:rPr>
          <w:lang w:val="es-ES"/>
        </w:rPr>
      </w:pPr>
      <w:r w:rsidRPr="00973EEF">
        <w:rPr>
          <w:rStyle w:val="HideTWBExt"/>
          <w:b w:val="0"/>
          <w:lang w:val="es-ES"/>
        </w:rPr>
        <w:t>&lt;RepeatBlock-By&gt;&lt;Members&gt;</w:t>
      </w:r>
      <w:r w:rsidRPr="00973EEF">
        <w:rPr>
          <w:lang w:val="es-ES"/>
        </w:rPr>
        <w:t>Sebastian Tynkkynen</w:t>
      </w:r>
      <w:r w:rsidRPr="00973EEF">
        <w:rPr>
          <w:rStyle w:val="HideTWBExt"/>
          <w:b w:val="0"/>
          <w:lang w:val="es-ES"/>
        </w:rPr>
        <w:t>&lt;/Members&gt;</w:t>
      </w:r>
    </w:p>
    <w:p w14:paraId="49DBA5B0" w14:textId="77777777" w:rsidR="00590F8D" w:rsidRPr="00973EEF" w:rsidRDefault="00590F8D" w:rsidP="00590F8D">
      <w:pPr>
        <w:pStyle w:val="NormalBold"/>
        <w:rPr>
          <w:lang w:val="es-ES"/>
        </w:rPr>
      </w:pPr>
      <w:r w:rsidRPr="00973EEF">
        <w:rPr>
          <w:rStyle w:val="HideTWBExt"/>
          <w:b w:val="0"/>
          <w:lang w:val="es-ES"/>
        </w:rPr>
        <w:t>&lt;/RepeatBlock-By&gt;</w:t>
      </w:r>
    </w:p>
    <w:p w14:paraId="0A702BC1"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0C4B4449" w14:textId="77777777" w:rsidR="00590F8D" w:rsidRPr="009F22FD" w:rsidRDefault="00590F8D" w:rsidP="00590F8D">
      <w:pPr>
        <w:pStyle w:val="NormalBold"/>
      </w:pPr>
      <w:r w:rsidRPr="009F22FD">
        <w:rPr>
          <w:rStyle w:val="HideTWBExt"/>
          <w:b w:val="0"/>
        </w:rPr>
        <w:t>&lt;Article&gt;</w:t>
      </w:r>
      <w:r w:rsidRPr="009F22FD">
        <w:t>Paragrafo 20 ter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6CAE9C1F" w14:textId="77777777" w:rsidTr="00DF3EBC">
        <w:trPr>
          <w:trHeight w:hRule="exact" w:val="240"/>
          <w:jc w:val="center"/>
        </w:trPr>
        <w:tc>
          <w:tcPr>
            <w:tcW w:w="9752" w:type="dxa"/>
            <w:gridSpan w:val="2"/>
            <w:tcBorders>
              <w:top w:val="nil"/>
              <w:left w:val="nil"/>
              <w:bottom w:val="nil"/>
              <w:right w:val="nil"/>
            </w:tcBorders>
          </w:tcPr>
          <w:p w14:paraId="3E876EB3" w14:textId="77777777" w:rsidR="00590F8D" w:rsidRPr="009F22FD" w:rsidRDefault="00590F8D" w:rsidP="00DF3EBC"/>
        </w:tc>
      </w:tr>
      <w:tr w:rsidR="00590F8D" w:rsidRPr="009F22FD" w14:paraId="60F9A7B0" w14:textId="77777777" w:rsidTr="00DF3EBC">
        <w:trPr>
          <w:trHeight w:val="240"/>
          <w:jc w:val="center"/>
        </w:trPr>
        <w:tc>
          <w:tcPr>
            <w:tcW w:w="4876" w:type="dxa"/>
            <w:tcBorders>
              <w:top w:val="nil"/>
              <w:left w:val="nil"/>
              <w:bottom w:val="nil"/>
              <w:right w:val="nil"/>
            </w:tcBorders>
          </w:tcPr>
          <w:p w14:paraId="01A83BF7"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2E111905" w14:textId="77777777" w:rsidR="00590F8D" w:rsidRPr="009F22FD" w:rsidRDefault="00590F8D" w:rsidP="00DF3EBC">
            <w:pPr>
              <w:pStyle w:val="AmColumnHeading"/>
            </w:pPr>
            <w:r w:rsidRPr="009F22FD">
              <w:t>Emendamento</w:t>
            </w:r>
          </w:p>
        </w:tc>
      </w:tr>
      <w:tr w:rsidR="00590F8D" w:rsidRPr="009F22FD" w14:paraId="0C79B02E" w14:textId="77777777" w:rsidTr="00DF3EBC">
        <w:trPr>
          <w:jc w:val="center"/>
        </w:trPr>
        <w:tc>
          <w:tcPr>
            <w:tcW w:w="4876" w:type="dxa"/>
            <w:tcBorders>
              <w:top w:val="nil"/>
              <w:left w:val="nil"/>
              <w:bottom w:val="nil"/>
              <w:right w:val="nil"/>
            </w:tcBorders>
          </w:tcPr>
          <w:p w14:paraId="64A2EC3B" w14:textId="77777777" w:rsidR="00590F8D" w:rsidRPr="009F22FD" w:rsidRDefault="00590F8D" w:rsidP="00DF3EBC">
            <w:pPr>
              <w:pStyle w:val="Normal6a"/>
            </w:pPr>
          </w:p>
        </w:tc>
        <w:tc>
          <w:tcPr>
            <w:tcW w:w="4876" w:type="dxa"/>
            <w:tcBorders>
              <w:top w:val="nil"/>
              <w:left w:val="nil"/>
              <w:bottom w:val="nil"/>
              <w:right w:val="nil"/>
            </w:tcBorders>
          </w:tcPr>
          <w:p w14:paraId="594D7B22" w14:textId="77777777" w:rsidR="00590F8D" w:rsidRPr="009F22FD" w:rsidRDefault="00590F8D" w:rsidP="00DF3EBC">
            <w:pPr>
              <w:pStyle w:val="Normal6a"/>
            </w:pPr>
            <w:r w:rsidRPr="009F22FD">
              <w:rPr>
                <w:b/>
                <w:i/>
              </w:rPr>
              <w:t>20 ter.</w:t>
            </w:r>
            <w:r w:rsidRPr="009F22FD">
              <w:tab/>
            </w:r>
            <w:r w:rsidRPr="009F22FD">
              <w:rPr>
                <w:b/>
                <w:i/>
              </w:rPr>
              <w:t>ricorda che è trascorso un anno dalla presa del Nagorno-Karabakh da parte dell'Azerbaigian, che ha provocato l'esodo dell'intera popolazione armena dalla regione; condanna il sostegno militare e la fornitura di armi all'Azerbaigian da parte di paesi terzi; sottolinea che l'Azerbaigian si è reso colpevole di gravi violazioni dei diritti umani; condanna la distruzione del patrimonio culturale armeno nella regione da parte dell'Azerbaigian; invita l'UE a imporre sanzioni all'Azerbaigian per il programma di pulizia etnica in relazione agli armeni nel Nagorno-Karabakh;</w:t>
            </w:r>
          </w:p>
        </w:tc>
      </w:tr>
    </w:tbl>
    <w:p w14:paraId="33688C9C"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{FI}</w:t>
      </w:r>
      <w:r w:rsidRPr="009F22FD">
        <w:t>fi</w:t>
      </w:r>
      <w:r w:rsidRPr="009F22FD">
        <w:rPr>
          <w:rStyle w:val="HideTWBExt"/>
        </w:rPr>
        <w:t>&lt;/Original&gt;</w:t>
      </w:r>
    </w:p>
    <w:p w14:paraId="4CE7037B" w14:textId="77777777" w:rsidR="00590F8D" w:rsidRPr="009F22FD" w:rsidRDefault="00590F8D" w:rsidP="00590F8D">
      <w:r w:rsidRPr="009F22FD">
        <w:rPr>
          <w:rStyle w:val="HideTWBExt"/>
        </w:rPr>
        <w:t>&lt;/Amend&gt;</w:t>
      </w:r>
    </w:p>
    <w:p w14:paraId="11552210"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576</w:t>
      </w:r>
      <w:r w:rsidRPr="009F22FD">
        <w:rPr>
          <w:rStyle w:val="HideTWBExt"/>
          <w:b w:val="0"/>
        </w:rPr>
        <w:t>&lt;/NumAm&gt;</w:t>
      </w:r>
    </w:p>
    <w:p w14:paraId="0A0888A5" w14:textId="77777777" w:rsidR="00590F8D" w:rsidRPr="009F22FD" w:rsidRDefault="00590F8D" w:rsidP="00590F8D">
      <w:pPr>
        <w:pStyle w:val="NormalBold"/>
      </w:pPr>
      <w:r w:rsidRPr="009F22FD">
        <w:rPr>
          <w:rStyle w:val="HideTWBExt"/>
          <w:b w:val="0"/>
        </w:rPr>
        <w:t>&lt;RepeatBlock-By&gt;&lt;Members&gt;</w:t>
      </w:r>
      <w:r w:rsidRPr="009F22FD">
        <w:t>Emmanouil Fragkos, Galato Alexandraki, Geadis Geadi</w:t>
      </w:r>
      <w:r w:rsidRPr="009F22FD">
        <w:rPr>
          <w:rStyle w:val="HideTWBExt"/>
          <w:b w:val="0"/>
        </w:rPr>
        <w:t>&lt;/Members&gt;</w:t>
      </w:r>
    </w:p>
    <w:p w14:paraId="046EEAB3" w14:textId="77777777" w:rsidR="00590F8D" w:rsidRPr="009F22FD" w:rsidRDefault="00590F8D" w:rsidP="00590F8D">
      <w:pPr>
        <w:pStyle w:val="NormalBold"/>
      </w:pPr>
      <w:r w:rsidRPr="009F22FD">
        <w:rPr>
          <w:rStyle w:val="HideTWBExt"/>
          <w:b w:val="0"/>
        </w:rPr>
        <w:t>&lt;/RepeatBlock-By&gt;</w:t>
      </w:r>
    </w:p>
    <w:p w14:paraId="2E2E96D1"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4C5C95D5" w14:textId="77777777" w:rsidR="00590F8D" w:rsidRPr="009F22FD" w:rsidRDefault="00590F8D" w:rsidP="00590F8D">
      <w:pPr>
        <w:pStyle w:val="NormalBold"/>
      </w:pPr>
      <w:r w:rsidRPr="009F22FD">
        <w:rPr>
          <w:rStyle w:val="HideTWBExt"/>
          <w:b w:val="0"/>
        </w:rPr>
        <w:t>&lt;Article&gt;</w:t>
      </w:r>
      <w:r w:rsidRPr="009F22FD">
        <w:t>Paragrafo 20 sexies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1BFD84DA" w14:textId="77777777" w:rsidTr="00DF3EBC">
        <w:trPr>
          <w:trHeight w:hRule="exact" w:val="240"/>
          <w:jc w:val="center"/>
        </w:trPr>
        <w:tc>
          <w:tcPr>
            <w:tcW w:w="9752" w:type="dxa"/>
            <w:gridSpan w:val="2"/>
            <w:tcBorders>
              <w:top w:val="nil"/>
              <w:left w:val="nil"/>
              <w:bottom w:val="nil"/>
              <w:right w:val="nil"/>
            </w:tcBorders>
          </w:tcPr>
          <w:p w14:paraId="16ECF847" w14:textId="77777777" w:rsidR="00590F8D" w:rsidRPr="009F22FD" w:rsidRDefault="00590F8D" w:rsidP="00DF3EBC"/>
        </w:tc>
      </w:tr>
      <w:tr w:rsidR="00590F8D" w:rsidRPr="009F22FD" w14:paraId="08C78A59" w14:textId="77777777" w:rsidTr="00DF3EBC">
        <w:trPr>
          <w:trHeight w:val="240"/>
          <w:jc w:val="center"/>
        </w:trPr>
        <w:tc>
          <w:tcPr>
            <w:tcW w:w="4876" w:type="dxa"/>
            <w:tcBorders>
              <w:top w:val="nil"/>
              <w:left w:val="nil"/>
              <w:bottom w:val="nil"/>
              <w:right w:val="nil"/>
            </w:tcBorders>
          </w:tcPr>
          <w:p w14:paraId="67DE567E"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57A8FB8F" w14:textId="77777777" w:rsidR="00590F8D" w:rsidRPr="009F22FD" w:rsidRDefault="00590F8D" w:rsidP="00DF3EBC">
            <w:pPr>
              <w:pStyle w:val="AmColumnHeading"/>
            </w:pPr>
            <w:r w:rsidRPr="009F22FD">
              <w:t>Emendamento</w:t>
            </w:r>
          </w:p>
        </w:tc>
      </w:tr>
      <w:tr w:rsidR="00590F8D" w:rsidRPr="009F22FD" w14:paraId="142C2278" w14:textId="77777777" w:rsidTr="00DF3EBC">
        <w:trPr>
          <w:jc w:val="center"/>
        </w:trPr>
        <w:tc>
          <w:tcPr>
            <w:tcW w:w="4876" w:type="dxa"/>
            <w:tcBorders>
              <w:top w:val="nil"/>
              <w:left w:val="nil"/>
              <w:bottom w:val="nil"/>
              <w:right w:val="nil"/>
            </w:tcBorders>
          </w:tcPr>
          <w:p w14:paraId="6A13334C" w14:textId="77777777" w:rsidR="00590F8D" w:rsidRPr="009F22FD" w:rsidRDefault="00590F8D" w:rsidP="00DF3EBC">
            <w:pPr>
              <w:pStyle w:val="Normal6a"/>
            </w:pPr>
          </w:p>
        </w:tc>
        <w:tc>
          <w:tcPr>
            <w:tcW w:w="4876" w:type="dxa"/>
            <w:tcBorders>
              <w:top w:val="nil"/>
              <w:left w:val="nil"/>
              <w:bottom w:val="nil"/>
              <w:right w:val="nil"/>
            </w:tcBorders>
          </w:tcPr>
          <w:p w14:paraId="7DA3E8EF" w14:textId="77777777" w:rsidR="00590F8D" w:rsidRPr="009F22FD" w:rsidRDefault="00590F8D" w:rsidP="00DF3EBC">
            <w:pPr>
              <w:pStyle w:val="Normal6a"/>
            </w:pPr>
            <w:r w:rsidRPr="009F22FD">
              <w:rPr>
                <w:b/>
                <w:i/>
              </w:rPr>
              <w:t>20 sexies.</w:t>
            </w:r>
            <w:r w:rsidRPr="009F22FD">
              <w:tab/>
            </w:r>
            <w:r w:rsidRPr="009F22FD">
              <w:rPr>
                <w:b/>
                <w:i/>
              </w:rPr>
              <w:t>ritiene che non sarà possibile raggiungere un accordo con l'Azerbaigian finché quest'ultimo non rispetterà pienamente l'integrità territoriale dell'Armenia e non accetterà di disarmare le proprie zone al confine con l'Armenia;</w:t>
            </w:r>
          </w:p>
        </w:tc>
      </w:tr>
    </w:tbl>
    <w:p w14:paraId="7C3322FE" w14:textId="77777777" w:rsidR="00590F8D" w:rsidRPr="00973EEF" w:rsidRDefault="00590F8D" w:rsidP="00590F8D">
      <w:pPr>
        <w:pStyle w:val="AmOrLang"/>
        <w:rPr>
          <w:lang w:val="es-ES"/>
        </w:rPr>
      </w:pPr>
      <w:r w:rsidRPr="00973EEF">
        <w:rPr>
          <w:lang w:val="es-ES"/>
        </w:rPr>
        <w:t xml:space="preserve">Or. </w:t>
      </w:r>
      <w:r w:rsidRPr="00973EEF">
        <w:rPr>
          <w:rStyle w:val="HideTWBExt"/>
          <w:lang w:val="es-ES"/>
        </w:rPr>
        <w:t>&lt;Original&gt;</w:t>
      </w:r>
      <w:r w:rsidRPr="00973EEF">
        <w:rPr>
          <w:rStyle w:val="HideTWBInt"/>
          <w:lang w:val="es-ES"/>
        </w:rPr>
        <w:t>{EL}</w:t>
      </w:r>
      <w:r w:rsidRPr="00973EEF">
        <w:rPr>
          <w:lang w:val="es-ES"/>
        </w:rPr>
        <w:t>el</w:t>
      </w:r>
      <w:r w:rsidRPr="00973EEF">
        <w:rPr>
          <w:rStyle w:val="HideTWBExt"/>
          <w:lang w:val="es-ES"/>
        </w:rPr>
        <w:t>&lt;/Original&gt;</w:t>
      </w:r>
    </w:p>
    <w:p w14:paraId="50D25C77" w14:textId="77777777" w:rsidR="00590F8D" w:rsidRPr="00973EEF" w:rsidRDefault="00590F8D" w:rsidP="00590F8D">
      <w:pPr>
        <w:rPr>
          <w:lang w:val="es-ES"/>
        </w:rPr>
      </w:pPr>
      <w:r w:rsidRPr="00973EEF">
        <w:rPr>
          <w:rStyle w:val="HideTWBExt"/>
          <w:lang w:val="es-ES"/>
        </w:rPr>
        <w:t>&lt;/Amend&gt;</w:t>
      </w:r>
    </w:p>
    <w:p w14:paraId="7ECD693E" w14:textId="77777777" w:rsidR="00590F8D" w:rsidRPr="00973EEF" w:rsidRDefault="00590F8D" w:rsidP="00590F8D">
      <w:pPr>
        <w:pStyle w:val="AmNumberTabs"/>
        <w:rPr>
          <w:lang w:val="es-ES"/>
        </w:rPr>
      </w:pPr>
      <w:r w:rsidRPr="00973EEF">
        <w:rPr>
          <w:rStyle w:val="HideTWBExt"/>
          <w:b w:val="0"/>
          <w:lang w:val="es-ES"/>
        </w:rPr>
        <w:t>&lt;Amend&gt;</w:t>
      </w:r>
      <w:r w:rsidRPr="00973EEF">
        <w:rPr>
          <w:lang w:val="es-ES"/>
        </w:rPr>
        <w:t>Emendamento</w:t>
      </w:r>
      <w:r w:rsidRPr="00973EEF">
        <w:rPr>
          <w:lang w:val="es-ES"/>
        </w:rPr>
        <w:tab/>
      </w:r>
      <w:r w:rsidRPr="00973EEF">
        <w:rPr>
          <w:lang w:val="es-ES"/>
        </w:rPr>
        <w:tab/>
      </w:r>
      <w:r w:rsidRPr="00973EEF">
        <w:rPr>
          <w:rStyle w:val="HideTWBExt"/>
          <w:b w:val="0"/>
          <w:lang w:val="es-ES"/>
        </w:rPr>
        <w:t>&lt;NumAm&gt;</w:t>
      </w:r>
      <w:r w:rsidRPr="00973EEF">
        <w:rPr>
          <w:lang w:val="es-ES"/>
        </w:rPr>
        <w:t>577</w:t>
      </w:r>
      <w:r w:rsidRPr="00973EEF">
        <w:rPr>
          <w:rStyle w:val="HideTWBExt"/>
          <w:b w:val="0"/>
          <w:lang w:val="es-ES"/>
        </w:rPr>
        <w:t>&lt;/NumAm&gt;</w:t>
      </w:r>
    </w:p>
    <w:p w14:paraId="294B7B0B" w14:textId="77777777" w:rsidR="00590F8D" w:rsidRPr="00973EEF" w:rsidRDefault="00590F8D" w:rsidP="00590F8D">
      <w:pPr>
        <w:pStyle w:val="NormalBold"/>
        <w:rPr>
          <w:lang w:val="es-ES"/>
        </w:rPr>
      </w:pPr>
      <w:r w:rsidRPr="00973EEF">
        <w:rPr>
          <w:rStyle w:val="HideTWBExt"/>
          <w:b w:val="0"/>
          <w:lang w:val="es-ES"/>
        </w:rPr>
        <w:t>&lt;RepeatBlock-By&gt;&lt;Members&gt;</w:t>
      </w:r>
      <w:r w:rsidRPr="00973EEF">
        <w:rPr>
          <w:lang w:val="es-ES"/>
        </w:rPr>
        <w:t>Costas Mavrides, Yannis Maniatis</w:t>
      </w:r>
      <w:r w:rsidRPr="00973EEF">
        <w:rPr>
          <w:rStyle w:val="HideTWBExt"/>
          <w:b w:val="0"/>
          <w:lang w:val="es-ES"/>
        </w:rPr>
        <w:t>&lt;/Members&gt;</w:t>
      </w:r>
    </w:p>
    <w:p w14:paraId="4FBC10DD" w14:textId="77777777" w:rsidR="00590F8D" w:rsidRPr="00973EEF" w:rsidRDefault="00590F8D" w:rsidP="00590F8D">
      <w:pPr>
        <w:pStyle w:val="NormalBold"/>
        <w:rPr>
          <w:lang w:val="es-ES"/>
        </w:rPr>
      </w:pPr>
      <w:r w:rsidRPr="00973EEF">
        <w:rPr>
          <w:rStyle w:val="HideTWBExt"/>
          <w:b w:val="0"/>
          <w:lang w:val="es-ES"/>
        </w:rPr>
        <w:t>&lt;/RepeatBlock-By&gt;</w:t>
      </w:r>
    </w:p>
    <w:p w14:paraId="7CDFCD24"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30CDDCA2" w14:textId="77777777" w:rsidR="00590F8D" w:rsidRPr="009F22FD" w:rsidRDefault="00590F8D" w:rsidP="00590F8D">
      <w:pPr>
        <w:pStyle w:val="NormalBold"/>
      </w:pPr>
      <w:r w:rsidRPr="009F22FD">
        <w:rPr>
          <w:rStyle w:val="HideTWBExt"/>
          <w:b w:val="0"/>
        </w:rPr>
        <w:t>&lt;Article&gt;</w:t>
      </w:r>
      <w:r w:rsidRPr="009F22FD">
        <w:t>Paragrafo 20 ter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6A4101AE" w14:textId="77777777" w:rsidTr="00DF3EBC">
        <w:trPr>
          <w:trHeight w:hRule="exact" w:val="240"/>
          <w:jc w:val="center"/>
        </w:trPr>
        <w:tc>
          <w:tcPr>
            <w:tcW w:w="9752" w:type="dxa"/>
            <w:gridSpan w:val="2"/>
            <w:tcBorders>
              <w:top w:val="nil"/>
              <w:left w:val="nil"/>
              <w:bottom w:val="nil"/>
              <w:right w:val="nil"/>
            </w:tcBorders>
          </w:tcPr>
          <w:p w14:paraId="649604BF" w14:textId="77777777" w:rsidR="00590F8D" w:rsidRPr="009F22FD" w:rsidRDefault="00590F8D" w:rsidP="00DF3EBC"/>
        </w:tc>
      </w:tr>
      <w:tr w:rsidR="00590F8D" w:rsidRPr="009F22FD" w14:paraId="65F6B516" w14:textId="77777777" w:rsidTr="00DF3EBC">
        <w:trPr>
          <w:trHeight w:val="240"/>
          <w:jc w:val="center"/>
        </w:trPr>
        <w:tc>
          <w:tcPr>
            <w:tcW w:w="4876" w:type="dxa"/>
            <w:tcBorders>
              <w:top w:val="nil"/>
              <w:left w:val="nil"/>
              <w:bottom w:val="nil"/>
              <w:right w:val="nil"/>
            </w:tcBorders>
          </w:tcPr>
          <w:p w14:paraId="5AEA586F"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6B4F8D90" w14:textId="77777777" w:rsidR="00590F8D" w:rsidRPr="009F22FD" w:rsidRDefault="00590F8D" w:rsidP="00DF3EBC">
            <w:pPr>
              <w:pStyle w:val="AmColumnHeading"/>
            </w:pPr>
            <w:r w:rsidRPr="009F22FD">
              <w:t>Emendamento</w:t>
            </w:r>
          </w:p>
        </w:tc>
      </w:tr>
      <w:tr w:rsidR="00590F8D" w:rsidRPr="009F22FD" w14:paraId="7372A6F7" w14:textId="77777777" w:rsidTr="00DF3EBC">
        <w:trPr>
          <w:jc w:val="center"/>
        </w:trPr>
        <w:tc>
          <w:tcPr>
            <w:tcW w:w="4876" w:type="dxa"/>
            <w:tcBorders>
              <w:top w:val="nil"/>
              <w:left w:val="nil"/>
              <w:bottom w:val="nil"/>
              <w:right w:val="nil"/>
            </w:tcBorders>
          </w:tcPr>
          <w:p w14:paraId="448DFCDC" w14:textId="77777777" w:rsidR="00590F8D" w:rsidRPr="009F22FD" w:rsidRDefault="00590F8D" w:rsidP="00DF3EBC">
            <w:pPr>
              <w:pStyle w:val="Normal6a"/>
            </w:pPr>
          </w:p>
        </w:tc>
        <w:tc>
          <w:tcPr>
            <w:tcW w:w="4876" w:type="dxa"/>
            <w:tcBorders>
              <w:top w:val="nil"/>
              <w:left w:val="nil"/>
              <w:bottom w:val="nil"/>
              <w:right w:val="nil"/>
            </w:tcBorders>
          </w:tcPr>
          <w:p w14:paraId="162A6508" w14:textId="77777777" w:rsidR="00590F8D" w:rsidRPr="009F22FD" w:rsidRDefault="00590F8D" w:rsidP="00DF3EBC">
            <w:pPr>
              <w:pStyle w:val="Normal6a"/>
            </w:pPr>
            <w:r w:rsidRPr="009F22FD">
              <w:rPr>
                <w:b/>
                <w:i/>
              </w:rPr>
              <w:t>20 ter.</w:t>
            </w:r>
            <w:r w:rsidRPr="009F22FD">
              <w:tab/>
            </w:r>
            <w:r w:rsidRPr="009F22FD">
              <w:rPr>
                <w:b/>
                <w:i/>
              </w:rPr>
              <w:t>deplora che sia trascorso un anno dalla pulizia etnica del Nagorno-Karabakh, che ha comportato lo sfollamento forzato di oltre 140 000 armeni dalla loro terra ancestrale; condanna il sostegno militare fornito da paesi terzi all'Azerbaigian; ribadisce che, a suo avviso, l'attacco condotto dall'Azerbaigian non può rimanere privo di conseguenze; invita il Consiglio a considerare la possibilità di imporre sanzioni mirate e individuali contro i responsabili dell'aggressione, tra cui, ma non solo, il seguito politico e militare del presidente Aliyev, nonché a sospendere il memorandum d'intesa sull'energia; invita l'UE a sospendere i negoziati per un nuovo accordo di partenariato con l'Azerbaigian alla luce del drammatico deterioramento della situazione dei diritti umani nel paese;</w:t>
            </w:r>
          </w:p>
        </w:tc>
      </w:tr>
    </w:tbl>
    <w:p w14:paraId="107C4160"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09E4CC3B" w14:textId="77777777" w:rsidR="00590F8D" w:rsidRPr="009F22FD" w:rsidRDefault="00590F8D" w:rsidP="00590F8D">
      <w:r w:rsidRPr="009F22FD">
        <w:rPr>
          <w:rStyle w:val="HideTWBExt"/>
        </w:rPr>
        <w:t>&lt;/Amend&gt;</w:t>
      </w:r>
    </w:p>
    <w:p w14:paraId="29933545"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578</w:t>
      </w:r>
      <w:r w:rsidRPr="009F22FD">
        <w:rPr>
          <w:rStyle w:val="HideTWBExt"/>
          <w:b w:val="0"/>
        </w:rPr>
        <w:t>&lt;/NumAm&gt;</w:t>
      </w:r>
    </w:p>
    <w:p w14:paraId="0F6F54D6" w14:textId="77777777" w:rsidR="00590F8D" w:rsidRPr="009F22FD" w:rsidRDefault="00590F8D" w:rsidP="00590F8D">
      <w:pPr>
        <w:pStyle w:val="NormalBold"/>
      </w:pPr>
      <w:r w:rsidRPr="009F22FD">
        <w:rPr>
          <w:rStyle w:val="HideTWBExt"/>
          <w:b w:val="0"/>
        </w:rPr>
        <w:t>&lt;RepeatBlock-By&gt;&lt;Members&gt;</w:t>
      </w:r>
      <w:r w:rsidRPr="009F22FD">
        <w:t>Miriam Lexmann, Christophe Gomart, Alice Teodorescu Måwe</w:t>
      </w:r>
      <w:r w:rsidRPr="009F22FD">
        <w:rPr>
          <w:rStyle w:val="HideTWBExt"/>
          <w:b w:val="0"/>
        </w:rPr>
        <w:t>&lt;/Members&gt;</w:t>
      </w:r>
    </w:p>
    <w:p w14:paraId="3D165522" w14:textId="77777777" w:rsidR="00590F8D" w:rsidRPr="009F22FD" w:rsidRDefault="00590F8D" w:rsidP="00590F8D">
      <w:pPr>
        <w:pStyle w:val="NormalBold"/>
      </w:pPr>
      <w:r w:rsidRPr="009F22FD">
        <w:rPr>
          <w:rStyle w:val="HideTWBExt"/>
          <w:b w:val="0"/>
        </w:rPr>
        <w:t>&lt;/RepeatBlock-By&gt;</w:t>
      </w:r>
    </w:p>
    <w:p w14:paraId="1CCCC675"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76E62674" w14:textId="77777777" w:rsidR="00590F8D" w:rsidRPr="009F22FD" w:rsidRDefault="00590F8D" w:rsidP="00590F8D">
      <w:pPr>
        <w:pStyle w:val="NormalBold"/>
      </w:pPr>
      <w:r w:rsidRPr="009F22FD">
        <w:rPr>
          <w:rStyle w:val="HideTWBExt"/>
          <w:b w:val="0"/>
        </w:rPr>
        <w:t>&lt;Article&gt;</w:t>
      </w:r>
      <w:r w:rsidRPr="009F22FD">
        <w:t>Paragrafo 20 ter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17E1612A" w14:textId="77777777" w:rsidTr="00DF3EBC">
        <w:trPr>
          <w:trHeight w:hRule="exact" w:val="240"/>
          <w:jc w:val="center"/>
        </w:trPr>
        <w:tc>
          <w:tcPr>
            <w:tcW w:w="9752" w:type="dxa"/>
            <w:gridSpan w:val="2"/>
            <w:tcBorders>
              <w:top w:val="nil"/>
              <w:left w:val="nil"/>
              <w:bottom w:val="nil"/>
              <w:right w:val="nil"/>
            </w:tcBorders>
          </w:tcPr>
          <w:p w14:paraId="765E39EE" w14:textId="77777777" w:rsidR="00590F8D" w:rsidRPr="009F22FD" w:rsidRDefault="00590F8D" w:rsidP="00DF3EBC"/>
        </w:tc>
      </w:tr>
      <w:tr w:rsidR="00590F8D" w:rsidRPr="009F22FD" w14:paraId="61AB97DD" w14:textId="77777777" w:rsidTr="00DF3EBC">
        <w:trPr>
          <w:trHeight w:val="240"/>
          <w:jc w:val="center"/>
        </w:trPr>
        <w:tc>
          <w:tcPr>
            <w:tcW w:w="4876" w:type="dxa"/>
            <w:tcBorders>
              <w:top w:val="nil"/>
              <w:left w:val="nil"/>
              <w:bottom w:val="nil"/>
              <w:right w:val="nil"/>
            </w:tcBorders>
          </w:tcPr>
          <w:p w14:paraId="3C594BEB"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48C25109" w14:textId="77777777" w:rsidR="00590F8D" w:rsidRPr="009F22FD" w:rsidRDefault="00590F8D" w:rsidP="00DF3EBC">
            <w:pPr>
              <w:pStyle w:val="AmColumnHeading"/>
            </w:pPr>
            <w:r w:rsidRPr="009F22FD">
              <w:t>Emendamento</w:t>
            </w:r>
          </w:p>
        </w:tc>
      </w:tr>
      <w:tr w:rsidR="00590F8D" w:rsidRPr="009F22FD" w14:paraId="2FE6C5D8" w14:textId="77777777" w:rsidTr="00DF3EBC">
        <w:trPr>
          <w:jc w:val="center"/>
        </w:trPr>
        <w:tc>
          <w:tcPr>
            <w:tcW w:w="4876" w:type="dxa"/>
            <w:tcBorders>
              <w:top w:val="nil"/>
              <w:left w:val="nil"/>
              <w:bottom w:val="nil"/>
              <w:right w:val="nil"/>
            </w:tcBorders>
          </w:tcPr>
          <w:p w14:paraId="0EEDF213" w14:textId="77777777" w:rsidR="00590F8D" w:rsidRPr="009F22FD" w:rsidRDefault="00590F8D" w:rsidP="00DF3EBC">
            <w:pPr>
              <w:pStyle w:val="Normal6a"/>
            </w:pPr>
          </w:p>
        </w:tc>
        <w:tc>
          <w:tcPr>
            <w:tcW w:w="4876" w:type="dxa"/>
            <w:tcBorders>
              <w:top w:val="nil"/>
              <w:left w:val="nil"/>
              <w:bottom w:val="nil"/>
              <w:right w:val="nil"/>
            </w:tcBorders>
          </w:tcPr>
          <w:p w14:paraId="596C6EE2" w14:textId="77777777" w:rsidR="00590F8D" w:rsidRPr="009F22FD" w:rsidRDefault="00590F8D" w:rsidP="00DF3EBC">
            <w:pPr>
              <w:pStyle w:val="Normal6a"/>
            </w:pPr>
            <w:r w:rsidRPr="009F22FD">
              <w:rPr>
                <w:b/>
                <w:i/>
              </w:rPr>
              <w:t>20 ter.</w:t>
            </w:r>
            <w:r w:rsidRPr="009F22FD">
              <w:tab/>
            </w:r>
            <w:r w:rsidRPr="009F22FD">
              <w:rPr>
                <w:b/>
                <w:i/>
              </w:rPr>
              <w:t>apprezza la decisione di adottare la prima misura di assistenza nell'ambito dello strumento europeo per la pace a sostegno delle forze armate armene e chiede che la cooperazione tra l'Armenia e l'UE sia ulteriormente rafforzata nel settore della sicurezza e della difesa; accoglie con favore le azioni intraprese da diversi Stati membri per fornire sostegno militare difensivo all'Armenia ed esorta gli altri Stati membri a prendere in considerazione iniziative analoghe; plaude al nuovo slancio nelle relazioni bilaterali tra l'UE e l'Armenia e chiede una maggiore cooperazione;</w:t>
            </w:r>
          </w:p>
        </w:tc>
      </w:tr>
    </w:tbl>
    <w:p w14:paraId="4340BEF8"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25EAFF38" w14:textId="77777777" w:rsidR="00590F8D" w:rsidRPr="009F22FD" w:rsidRDefault="00590F8D" w:rsidP="00590F8D">
      <w:r w:rsidRPr="009F22FD">
        <w:rPr>
          <w:rStyle w:val="HideTWBExt"/>
        </w:rPr>
        <w:t>&lt;/Amend&gt;</w:t>
      </w:r>
    </w:p>
    <w:p w14:paraId="2466D312"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579</w:t>
      </w:r>
      <w:r w:rsidRPr="009F22FD">
        <w:rPr>
          <w:rStyle w:val="HideTWBExt"/>
          <w:b w:val="0"/>
        </w:rPr>
        <w:t>&lt;/NumAm&gt;</w:t>
      </w:r>
    </w:p>
    <w:p w14:paraId="17BC2D16" w14:textId="77777777" w:rsidR="00590F8D" w:rsidRPr="009F22FD" w:rsidRDefault="00590F8D" w:rsidP="00590F8D">
      <w:pPr>
        <w:pStyle w:val="NormalBold"/>
      </w:pPr>
      <w:r w:rsidRPr="009F22FD">
        <w:rPr>
          <w:rStyle w:val="HideTWBExt"/>
          <w:b w:val="0"/>
        </w:rPr>
        <w:t>&lt;RepeatBlock-By&gt;&lt;Members&gt;</w:t>
      </w:r>
      <w:r w:rsidRPr="009F22FD">
        <w:t>Costas Mavrides, Yannis Maniatis</w:t>
      </w:r>
      <w:r w:rsidRPr="009F22FD">
        <w:rPr>
          <w:rStyle w:val="HideTWBExt"/>
          <w:b w:val="0"/>
        </w:rPr>
        <w:t>&lt;/Members&gt;</w:t>
      </w:r>
    </w:p>
    <w:p w14:paraId="291A6CC6" w14:textId="77777777" w:rsidR="00590F8D" w:rsidRPr="009F22FD" w:rsidRDefault="00590F8D" w:rsidP="00590F8D">
      <w:pPr>
        <w:pStyle w:val="NormalBold"/>
      </w:pPr>
      <w:r w:rsidRPr="009F22FD">
        <w:rPr>
          <w:rStyle w:val="HideTWBExt"/>
          <w:b w:val="0"/>
        </w:rPr>
        <w:t>&lt;/RepeatBlock-By&gt;</w:t>
      </w:r>
    </w:p>
    <w:p w14:paraId="75CBC237"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24E6B377" w14:textId="77777777" w:rsidR="00590F8D" w:rsidRPr="009F22FD" w:rsidRDefault="00590F8D" w:rsidP="00590F8D">
      <w:pPr>
        <w:pStyle w:val="NormalBold"/>
      </w:pPr>
      <w:r w:rsidRPr="009F22FD">
        <w:rPr>
          <w:rStyle w:val="HideTWBExt"/>
          <w:b w:val="0"/>
        </w:rPr>
        <w:t>&lt;Article&gt;</w:t>
      </w:r>
      <w:r w:rsidRPr="009F22FD">
        <w:t>Paragrafo 20 quinquies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57B2CDAA" w14:textId="77777777" w:rsidTr="00DF3EBC">
        <w:trPr>
          <w:trHeight w:hRule="exact" w:val="240"/>
          <w:jc w:val="center"/>
        </w:trPr>
        <w:tc>
          <w:tcPr>
            <w:tcW w:w="9752" w:type="dxa"/>
            <w:gridSpan w:val="2"/>
            <w:tcBorders>
              <w:top w:val="nil"/>
              <w:left w:val="nil"/>
              <w:bottom w:val="nil"/>
              <w:right w:val="nil"/>
            </w:tcBorders>
          </w:tcPr>
          <w:p w14:paraId="417F9CE5" w14:textId="77777777" w:rsidR="00590F8D" w:rsidRPr="009F22FD" w:rsidRDefault="00590F8D" w:rsidP="00DF3EBC"/>
        </w:tc>
      </w:tr>
      <w:tr w:rsidR="00590F8D" w:rsidRPr="009F22FD" w14:paraId="43FE8569" w14:textId="77777777" w:rsidTr="00DF3EBC">
        <w:trPr>
          <w:trHeight w:val="240"/>
          <w:jc w:val="center"/>
        </w:trPr>
        <w:tc>
          <w:tcPr>
            <w:tcW w:w="4876" w:type="dxa"/>
            <w:tcBorders>
              <w:top w:val="nil"/>
              <w:left w:val="nil"/>
              <w:bottom w:val="nil"/>
              <w:right w:val="nil"/>
            </w:tcBorders>
          </w:tcPr>
          <w:p w14:paraId="0188CFBF"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789695D2" w14:textId="77777777" w:rsidR="00590F8D" w:rsidRPr="009F22FD" w:rsidRDefault="00590F8D" w:rsidP="00DF3EBC">
            <w:pPr>
              <w:pStyle w:val="AmColumnHeading"/>
            </w:pPr>
            <w:r w:rsidRPr="009F22FD">
              <w:t>Emendamento</w:t>
            </w:r>
          </w:p>
        </w:tc>
      </w:tr>
      <w:tr w:rsidR="00590F8D" w:rsidRPr="009F22FD" w14:paraId="4DA8D1C6" w14:textId="77777777" w:rsidTr="00DF3EBC">
        <w:trPr>
          <w:jc w:val="center"/>
        </w:trPr>
        <w:tc>
          <w:tcPr>
            <w:tcW w:w="4876" w:type="dxa"/>
            <w:tcBorders>
              <w:top w:val="nil"/>
              <w:left w:val="nil"/>
              <w:bottom w:val="nil"/>
              <w:right w:val="nil"/>
            </w:tcBorders>
          </w:tcPr>
          <w:p w14:paraId="1650F6B9" w14:textId="77777777" w:rsidR="00590F8D" w:rsidRPr="009F22FD" w:rsidRDefault="00590F8D" w:rsidP="00DF3EBC">
            <w:pPr>
              <w:pStyle w:val="Normal6a"/>
            </w:pPr>
          </w:p>
        </w:tc>
        <w:tc>
          <w:tcPr>
            <w:tcW w:w="4876" w:type="dxa"/>
            <w:tcBorders>
              <w:top w:val="nil"/>
              <w:left w:val="nil"/>
              <w:bottom w:val="nil"/>
              <w:right w:val="nil"/>
            </w:tcBorders>
          </w:tcPr>
          <w:p w14:paraId="3B15C810" w14:textId="77777777" w:rsidR="00590F8D" w:rsidRPr="009F22FD" w:rsidRDefault="00590F8D" w:rsidP="00DF3EBC">
            <w:pPr>
              <w:pStyle w:val="Normal6a"/>
            </w:pPr>
            <w:r w:rsidRPr="009F22FD">
              <w:rPr>
                <w:b/>
                <w:i/>
              </w:rPr>
              <w:t>20 quinquies.</w:t>
            </w:r>
            <w:r w:rsidRPr="009F22FD">
              <w:tab/>
            </w:r>
            <w:r w:rsidRPr="009F22FD">
              <w:rPr>
                <w:b/>
                <w:i/>
              </w:rPr>
              <w:t>elogia il Consiglio dell'UE per la decisione di fornire l'assistenza necessaria all'Armenia attraverso l'EPF, in quanto ciò rafforzerebbe la resilienza del paese nel garantire sicurezza, indipendenza e sovranità e porterebbe a una cooperazione più completa e rafforzata in materia di difesa tra le parti; invita il Consiglio a prendere in considerazione l'ulteriore assistenza all'Armenia nell'ambito di questo strumento;</w:t>
            </w:r>
          </w:p>
        </w:tc>
      </w:tr>
    </w:tbl>
    <w:p w14:paraId="6084691A"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52C0F1EC" w14:textId="77777777" w:rsidR="00590F8D" w:rsidRPr="009F22FD" w:rsidRDefault="00590F8D" w:rsidP="00590F8D">
      <w:r w:rsidRPr="009F22FD">
        <w:rPr>
          <w:rStyle w:val="HideTWBExt"/>
        </w:rPr>
        <w:t>&lt;/Amend&gt;</w:t>
      </w:r>
    </w:p>
    <w:p w14:paraId="66879E73"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580</w:t>
      </w:r>
      <w:r w:rsidRPr="009F22FD">
        <w:rPr>
          <w:rStyle w:val="HideTWBExt"/>
          <w:b w:val="0"/>
        </w:rPr>
        <w:t>&lt;/NumAm&gt;</w:t>
      </w:r>
    </w:p>
    <w:p w14:paraId="7BD696F6" w14:textId="77777777" w:rsidR="00590F8D" w:rsidRPr="009F22FD" w:rsidRDefault="00590F8D" w:rsidP="00590F8D">
      <w:pPr>
        <w:pStyle w:val="NormalBold"/>
      </w:pPr>
      <w:r w:rsidRPr="009F22FD">
        <w:rPr>
          <w:rStyle w:val="HideTWBExt"/>
          <w:b w:val="0"/>
        </w:rPr>
        <w:t>&lt;RepeatBlock-By&gt;&lt;Members&gt;</w:t>
      </w:r>
      <w:r w:rsidRPr="009F22FD">
        <w:t>Costas Mavrides, Yannis Maniatis</w:t>
      </w:r>
      <w:r w:rsidRPr="009F22FD">
        <w:rPr>
          <w:rStyle w:val="HideTWBExt"/>
          <w:b w:val="0"/>
        </w:rPr>
        <w:t>&lt;/Members&gt;</w:t>
      </w:r>
    </w:p>
    <w:p w14:paraId="726A5EDD" w14:textId="77777777" w:rsidR="00590F8D" w:rsidRPr="009F22FD" w:rsidRDefault="00590F8D" w:rsidP="00590F8D">
      <w:pPr>
        <w:pStyle w:val="NormalBold"/>
      </w:pPr>
      <w:r w:rsidRPr="009F22FD">
        <w:rPr>
          <w:rStyle w:val="HideTWBExt"/>
          <w:b w:val="0"/>
        </w:rPr>
        <w:t>&lt;/RepeatBlock-By&gt;</w:t>
      </w:r>
    </w:p>
    <w:p w14:paraId="75C63C18"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50FC4FA4" w14:textId="77777777" w:rsidR="00590F8D" w:rsidRPr="009F22FD" w:rsidRDefault="00590F8D" w:rsidP="00590F8D">
      <w:pPr>
        <w:pStyle w:val="NormalBold"/>
      </w:pPr>
      <w:r w:rsidRPr="009F22FD">
        <w:rPr>
          <w:rStyle w:val="HideTWBExt"/>
          <w:b w:val="0"/>
        </w:rPr>
        <w:t>&lt;Article&gt;</w:t>
      </w:r>
      <w:r w:rsidRPr="009F22FD">
        <w:t>Paragrafo 20 quater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547B6D18" w14:textId="77777777" w:rsidTr="00DF3EBC">
        <w:trPr>
          <w:trHeight w:hRule="exact" w:val="240"/>
          <w:jc w:val="center"/>
        </w:trPr>
        <w:tc>
          <w:tcPr>
            <w:tcW w:w="9752" w:type="dxa"/>
            <w:gridSpan w:val="2"/>
            <w:tcBorders>
              <w:top w:val="nil"/>
              <w:left w:val="nil"/>
              <w:bottom w:val="nil"/>
              <w:right w:val="nil"/>
            </w:tcBorders>
          </w:tcPr>
          <w:p w14:paraId="7A882835" w14:textId="77777777" w:rsidR="00590F8D" w:rsidRPr="009F22FD" w:rsidRDefault="00590F8D" w:rsidP="00DF3EBC"/>
        </w:tc>
      </w:tr>
      <w:tr w:rsidR="00590F8D" w:rsidRPr="009F22FD" w14:paraId="47462536" w14:textId="77777777" w:rsidTr="00DF3EBC">
        <w:trPr>
          <w:trHeight w:val="240"/>
          <w:jc w:val="center"/>
        </w:trPr>
        <w:tc>
          <w:tcPr>
            <w:tcW w:w="4876" w:type="dxa"/>
            <w:tcBorders>
              <w:top w:val="nil"/>
              <w:left w:val="nil"/>
              <w:bottom w:val="nil"/>
              <w:right w:val="nil"/>
            </w:tcBorders>
          </w:tcPr>
          <w:p w14:paraId="1E1504AB"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2760CA85" w14:textId="77777777" w:rsidR="00590F8D" w:rsidRPr="009F22FD" w:rsidRDefault="00590F8D" w:rsidP="00DF3EBC">
            <w:pPr>
              <w:pStyle w:val="AmColumnHeading"/>
            </w:pPr>
            <w:r w:rsidRPr="009F22FD">
              <w:t>Emendamento</w:t>
            </w:r>
          </w:p>
        </w:tc>
      </w:tr>
      <w:tr w:rsidR="00590F8D" w:rsidRPr="009F22FD" w14:paraId="50C6A100" w14:textId="77777777" w:rsidTr="00DF3EBC">
        <w:trPr>
          <w:jc w:val="center"/>
        </w:trPr>
        <w:tc>
          <w:tcPr>
            <w:tcW w:w="4876" w:type="dxa"/>
            <w:tcBorders>
              <w:top w:val="nil"/>
              <w:left w:val="nil"/>
              <w:bottom w:val="nil"/>
              <w:right w:val="nil"/>
            </w:tcBorders>
          </w:tcPr>
          <w:p w14:paraId="690E5ABD" w14:textId="77777777" w:rsidR="00590F8D" w:rsidRPr="009F22FD" w:rsidRDefault="00590F8D" w:rsidP="00DF3EBC">
            <w:pPr>
              <w:pStyle w:val="Normal6a"/>
            </w:pPr>
          </w:p>
        </w:tc>
        <w:tc>
          <w:tcPr>
            <w:tcW w:w="4876" w:type="dxa"/>
            <w:tcBorders>
              <w:top w:val="nil"/>
              <w:left w:val="nil"/>
              <w:bottom w:val="nil"/>
              <w:right w:val="nil"/>
            </w:tcBorders>
          </w:tcPr>
          <w:p w14:paraId="66BBE17F" w14:textId="77777777" w:rsidR="00590F8D" w:rsidRPr="009F22FD" w:rsidRDefault="00590F8D" w:rsidP="00DF3EBC">
            <w:pPr>
              <w:pStyle w:val="Normal6a"/>
            </w:pPr>
            <w:r w:rsidRPr="009F22FD">
              <w:rPr>
                <w:b/>
                <w:i/>
              </w:rPr>
              <w:t>20 quater.</w:t>
            </w:r>
            <w:r w:rsidRPr="009F22FD">
              <w:tab/>
            </w:r>
            <w:r w:rsidRPr="009F22FD">
              <w:rPr>
                <w:b/>
                <w:i/>
              </w:rPr>
              <w:t>invita il Consiglio e la Commissione a fornire assistenza all'Armenia nel settore dello sminamento;</w:t>
            </w:r>
          </w:p>
        </w:tc>
      </w:tr>
    </w:tbl>
    <w:p w14:paraId="6F1B4AFF"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05191C37" w14:textId="77777777" w:rsidR="00590F8D" w:rsidRPr="009F22FD" w:rsidRDefault="00590F8D" w:rsidP="00590F8D">
      <w:r w:rsidRPr="009F22FD">
        <w:rPr>
          <w:rStyle w:val="HideTWBExt"/>
        </w:rPr>
        <w:t>&lt;/Amend&gt;</w:t>
      </w:r>
    </w:p>
    <w:p w14:paraId="1A3DF3B2"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581</w:t>
      </w:r>
      <w:r w:rsidRPr="009F22FD">
        <w:rPr>
          <w:rStyle w:val="HideTWBExt"/>
          <w:b w:val="0"/>
        </w:rPr>
        <w:t>&lt;/NumAm&gt;</w:t>
      </w:r>
    </w:p>
    <w:p w14:paraId="55BAB261" w14:textId="77777777" w:rsidR="00590F8D" w:rsidRPr="009F22FD" w:rsidRDefault="00590F8D" w:rsidP="00590F8D">
      <w:pPr>
        <w:pStyle w:val="NormalBold"/>
      </w:pPr>
      <w:r w:rsidRPr="009F22FD">
        <w:rPr>
          <w:rStyle w:val="HideTWBExt"/>
          <w:b w:val="0"/>
        </w:rPr>
        <w:t>&lt;RepeatBlock-By&gt;&lt;Members&gt;</w:t>
      </w:r>
      <w:r w:rsidRPr="009F22FD">
        <w:t>Pierre-Romain Thionnet, Jordan Bardella, Matthieu Valet</w:t>
      </w:r>
      <w:r w:rsidRPr="009F22FD">
        <w:rPr>
          <w:rStyle w:val="HideTWBExt"/>
          <w:b w:val="0"/>
        </w:rPr>
        <w:t>&lt;/Members&gt;</w:t>
      </w:r>
    </w:p>
    <w:p w14:paraId="765A0E59" w14:textId="77777777" w:rsidR="00590F8D" w:rsidRPr="009F22FD" w:rsidRDefault="00590F8D" w:rsidP="00590F8D">
      <w:pPr>
        <w:pStyle w:val="NormalBold"/>
      </w:pPr>
      <w:r w:rsidRPr="009F22FD">
        <w:rPr>
          <w:rStyle w:val="HideTWBExt"/>
          <w:b w:val="0"/>
        </w:rPr>
        <w:t>&lt;/RepeatBlock-By&gt;</w:t>
      </w:r>
    </w:p>
    <w:p w14:paraId="77E567BC"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36C99DCB" w14:textId="77777777" w:rsidR="00590F8D" w:rsidRPr="009F22FD" w:rsidRDefault="00590F8D" w:rsidP="00590F8D">
      <w:pPr>
        <w:pStyle w:val="NormalBold"/>
      </w:pPr>
      <w:r w:rsidRPr="009F22FD">
        <w:rPr>
          <w:rStyle w:val="HideTWBExt"/>
          <w:b w:val="0"/>
        </w:rPr>
        <w:t>&lt;Article&gt;</w:t>
      </w:r>
      <w:r w:rsidRPr="009F22FD">
        <w:t>Paragrafo 20 quater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66939F0F" w14:textId="77777777" w:rsidTr="00DF3EBC">
        <w:trPr>
          <w:trHeight w:hRule="exact" w:val="240"/>
          <w:jc w:val="center"/>
        </w:trPr>
        <w:tc>
          <w:tcPr>
            <w:tcW w:w="9752" w:type="dxa"/>
            <w:gridSpan w:val="2"/>
            <w:tcBorders>
              <w:top w:val="nil"/>
              <w:left w:val="nil"/>
              <w:bottom w:val="nil"/>
              <w:right w:val="nil"/>
            </w:tcBorders>
          </w:tcPr>
          <w:p w14:paraId="6FB75061" w14:textId="77777777" w:rsidR="00590F8D" w:rsidRPr="009F22FD" w:rsidRDefault="00590F8D" w:rsidP="00DF3EBC"/>
        </w:tc>
      </w:tr>
      <w:tr w:rsidR="00590F8D" w:rsidRPr="009F22FD" w14:paraId="3EFAD5CC" w14:textId="77777777" w:rsidTr="00DF3EBC">
        <w:trPr>
          <w:trHeight w:val="240"/>
          <w:jc w:val="center"/>
        </w:trPr>
        <w:tc>
          <w:tcPr>
            <w:tcW w:w="4876" w:type="dxa"/>
            <w:tcBorders>
              <w:top w:val="nil"/>
              <w:left w:val="nil"/>
              <w:bottom w:val="nil"/>
              <w:right w:val="nil"/>
            </w:tcBorders>
          </w:tcPr>
          <w:p w14:paraId="4849EC2C"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56F63923" w14:textId="77777777" w:rsidR="00590F8D" w:rsidRPr="009F22FD" w:rsidRDefault="00590F8D" w:rsidP="00DF3EBC">
            <w:pPr>
              <w:pStyle w:val="AmColumnHeading"/>
            </w:pPr>
            <w:r w:rsidRPr="009F22FD">
              <w:t>Emendamento</w:t>
            </w:r>
          </w:p>
        </w:tc>
      </w:tr>
      <w:tr w:rsidR="00590F8D" w:rsidRPr="009F22FD" w14:paraId="007EA5AF" w14:textId="77777777" w:rsidTr="00DF3EBC">
        <w:trPr>
          <w:jc w:val="center"/>
        </w:trPr>
        <w:tc>
          <w:tcPr>
            <w:tcW w:w="4876" w:type="dxa"/>
            <w:tcBorders>
              <w:top w:val="nil"/>
              <w:left w:val="nil"/>
              <w:bottom w:val="nil"/>
              <w:right w:val="nil"/>
            </w:tcBorders>
          </w:tcPr>
          <w:p w14:paraId="37E8C408" w14:textId="77777777" w:rsidR="00590F8D" w:rsidRPr="009F22FD" w:rsidRDefault="00590F8D" w:rsidP="00DF3EBC">
            <w:pPr>
              <w:pStyle w:val="Normal6a"/>
            </w:pPr>
          </w:p>
        </w:tc>
        <w:tc>
          <w:tcPr>
            <w:tcW w:w="4876" w:type="dxa"/>
            <w:tcBorders>
              <w:top w:val="nil"/>
              <w:left w:val="nil"/>
              <w:bottom w:val="nil"/>
              <w:right w:val="nil"/>
            </w:tcBorders>
          </w:tcPr>
          <w:p w14:paraId="77B54756" w14:textId="77777777" w:rsidR="00590F8D" w:rsidRPr="009F22FD" w:rsidRDefault="00590F8D" w:rsidP="00DF3EBC">
            <w:pPr>
              <w:pStyle w:val="Normal6a"/>
            </w:pPr>
            <w:r w:rsidRPr="009F22FD">
              <w:rPr>
                <w:b/>
                <w:i/>
              </w:rPr>
              <w:t>20 quater.</w:t>
            </w:r>
            <w:r w:rsidRPr="009F22FD">
              <w:tab/>
            </w:r>
            <w:r w:rsidRPr="009F22FD">
              <w:rPr>
                <w:b/>
                <w:i/>
              </w:rPr>
              <w:t>esprime preoccupazione per il deterioramento della situazione della sicurezza nel Sahel e nei paesi costieri dell'Africa occidentale; rileva che questa situazione aumenta il rischio di terrorismo per l'intera Europa e potrebbe provocare nuove crisi migratorie, rappresentando una minaccia significativa per le frontiere esterne dell'UE; denuncia le attività destabilizzanti della Russia in Africa; è preoccupato per la crescente influenza della Cina e della Turchia nella regione;</w:t>
            </w:r>
          </w:p>
        </w:tc>
      </w:tr>
    </w:tbl>
    <w:p w14:paraId="15A6CC5F"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3AFB08EB" w14:textId="77777777" w:rsidR="00590F8D" w:rsidRPr="009F22FD" w:rsidRDefault="00590F8D" w:rsidP="00590F8D">
      <w:r w:rsidRPr="009F22FD">
        <w:rPr>
          <w:rStyle w:val="HideTWBExt"/>
        </w:rPr>
        <w:t>&lt;/Amend&gt;</w:t>
      </w:r>
    </w:p>
    <w:p w14:paraId="7ADFF5B4"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582</w:t>
      </w:r>
      <w:r w:rsidRPr="009F22FD">
        <w:rPr>
          <w:rStyle w:val="HideTWBExt"/>
          <w:b w:val="0"/>
        </w:rPr>
        <w:t>&lt;/NumAm&gt;</w:t>
      </w:r>
    </w:p>
    <w:p w14:paraId="7CE2048E" w14:textId="77777777" w:rsidR="00590F8D" w:rsidRPr="009F22FD" w:rsidRDefault="00590F8D" w:rsidP="00590F8D">
      <w:pPr>
        <w:pStyle w:val="NormalBold"/>
      </w:pPr>
      <w:r w:rsidRPr="009F22FD">
        <w:rPr>
          <w:rStyle w:val="HideTWBExt"/>
          <w:b w:val="0"/>
        </w:rPr>
        <w:t>&lt;RepeatBlock-By&gt;&lt;Members&gt;</w:t>
      </w:r>
      <w:r w:rsidRPr="009F22FD">
        <w:t>Tobias Cremer, Yannis Maniatis, Sven Mikser</w:t>
      </w:r>
      <w:r w:rsidRPr="009F22FD">
        <w:rPr>
          <w:rStyle w:val="HideTWBExt"/>
          <w:b w:val="0"/>
        </w:rPr>
        <w:t>&lt;/Members&gt;</w:t>
      </w:r>
    </w:p>
    <w:p w14:paraId="05D5B9B2" w14:textId="77777777" w:rsidR="00590F8D" w:rsidRPr="009F22FD" w:rsidRDefault="00590F8D" w:rsidP="00590F8D">
      <w:pPr>
        <w:pStyle w:val="NormalBold"/>
      </w:pPr>
      <w:r w:rsidRPr="009F22FD">
        <w:rPr>
          <w:rStyle w:val="HideTWBExt"/>
          <w:b w:val="0"/>
        </w:rPr>
        <w:t>&lt;/RepeatBlock-By&gt;</w:t>
      </w:r>
    </w:p>
    <w:p w14:paraId="734189BF"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344E6B69" w14:textId="77777777" w:rsidR="00590F8D" w:rsidRPr="009F22FD" w:rsidRDefault="00590F8D" w:rsidP="00590F8D">
      <w:pPr>
        <w:pStyle w:val="NormalBold"/>
      </w:pPr>
      <w:r w:rsidRPr="009F22FD">
        <w:rPr>
          <w:rStyle w:val="HideTWBExt"/>
          <w:b w:val="0"/>
        </w:rPr>
        <w:t>&lt;Article&gt;</w:t>
      </w:r>
      <w:r w:rsidRPr="009F22FD">
        <w:t>Paragrafo 20 nonies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7A5B6639" w14:textId="77777777" w:rsidTr="00DF3EBC">
        <w:trPr>
          <w:trHeight w:hRule="exact" w:val="240"/>
          <w:jc w:val="center"/>
        </w:trPr>
        <w:tc>
          <w:tcPr>
            <w:tcW w:w="9752" w:type="dxa"/>
            <w:gridSpan w:val="2"/>
            <w:tcBorders>
              <w:top w:val="nil"/>
              <w:left w:val="nil"/>
              <w:bottom w:val="nil"/>
              <w:right w:val="nil"/>
            </w:tcBorders>
          </w:tcPr>
          <w:p w14:paraId="3F7B5AE9" w14:textId="77777777" w:rsidR="00590F8D" w:rsidRPr="009F22FD" w:rsidRDefault="00590F8D" w:rsidP="00DF3EBC"/>
        </w:tc>
      </w:tr>
      <w:tr w:rsidR="00590F8D" w:rsidRPr="009F22FD" w14:paraId="5B0E4FE4" w14:textId="77777777" w:rsidTr="00DF3EBC">
        <w:trPr>
          <w:trHeight w:val="240"/>
          <w:jc w:val="center"/>
        </w:trPr>
        <w:tc>
          <w:tcPr>
            <w:tcW w:w="4876" w:type="dxa"/>
            <w:tcBorders>
              <w:top w:val="nil"/>
              <w:left w:val="nil"/>
              <w:bottom w:val="nil"/>
              <w:right w:val="nil"/>
            </w:tcBorders>
          </w:tcPr>
          <w:p w14:paraId="1F6D80C9"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46F25E09" w14:textId="77777777" w:rsidR="00590F8D" w:rsidRPr="009F22FD" w:rsidRDefault="00590F8D" w:rsidP="00DF3EBC">
            <w:pPr>
              <w:pStyle w:val="AmColumnHeading"/>
            </w:pPr>
            <w:r w:rsidRPr="009F22FD">
              <w:t>Emendamento</w:t>
            </w:r>
          </w:p>
        </w:tc>
      </w:tr>
      <w:tr w:rsidR="00590F8D" w:rsidRPr="009F22FD" w14:paraId="7F7C5034" w14:textId="77777777" w:rsidTr="00DF3EBC">
        <w:trPr>
          <w:jc w:val="center"/>
        </w:trPr>
        <w:tc>
          <w:tcPr>
            <w:tcW w:w="4876" w:type="dxa"/>
            <w:tcBorders>
              <w:top w:val="nil"/>
              <w:left w:val="nil"/>
              <w:bottom w:val="nil"/>
              <w:right w:val="nil"/>
            </w:tcBorders>
          </w:tcPr>
          <w:p w14:paraId="4F1BC8C0" w14:textId="77777777" w:rsidR="00590F8D" w:rsidRPr="009F22FD" w:rsidRDefault="00590F8D" w:rsidP="00DF3EBC">
            <w:pPr>
              <w:pStyle w:val="Normal6a"/>
            </w:pPr>
          </w:p>
        </w:tc>
        <w:tc>
          <w:tcPr>
            <w:tcW w:w="4876" w:type="dxa"/>
            <w:tcBorders>
              <w:top w:val="nil"/>
              <w:left w:val="nil"/>
              <w:bottom w:val="nil"/>
              <w:right w:val="nil"/>
            </w:tcBorders>
          </w:tcPr>
          <w:p w14:paraId="77F14F4E" w14:textId="77777777" w:rsidR="00590F8D" w:rsidRPr="009F22FD" w:rsidRDefault="00590F8D" w:rsidP="00DF3EBC">
            <w:pPr>
              <w:pStyle w:val="Normal6a"/>
            </w:pPr>
            <w:r w:rsidRPr="009F22FD">
              <w:rPr>
                <w:b/>
                <w:i/>
              </w:rPr>
              <w:t>20 nonies.</w:t>
            </w:r>
            <w:r w:rsidRPr="009F22FD">
              <w:tab/>
            </w:r>
            <w:r w:rsidRPr="009F22FD">
              <w:rPr>
                <w:b/>
                <w:i/>
              </w:rPr>
              <w:t>condanna la presenza di compagnie militari private e/o di forze ausiliarie sponsorizzate dallo Stato come il Corpo africano (ex gruppo Wagner), che ha svolto un ruolo destabilizzante nella regione del Sahel e ha sostenuto vari regimi repressivi nel tentativo di favorire l'influenza della Federazione russa in Africa;</w:t>
            </w:r>
          </w:p>
        </w:tc>
      </w:tr>
    </w:tbl>
    <w:p w14:paraId="5F1DD83E"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16FDBE62" w14:textId="77777777" w:rsidR="00590F8D" w:rsidRPr="009F22FD" w:rsidRDefault="00590F8D" w:rsidP="00590F8D">
      <w:r w:rsidRPr="009F22FD">
        <w:rPr>
          <w:rStyle w:val="HideTWBExt"/>
        </w:rPr>
        <w:t>&lt;/Amend&gt;</w:t>
      </w:r>
    </w:p>
    <w:p w14:paraId="1EE0960D"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583</w:t>
      </w:r>
      <w:r w:rsidRPr="009F22FD">
        <w:rPr>
          <w:rStyle w:val="HideTWBExt"/>
          <w:b w:val="0"/>
        </w:rPr>
        <w:t>&lt;/NumAm&gt;</w:t>
      </w:r>
    </w:p>
    <w:p w14:paraId="28E937E8" w14:textId="77777777" w:rsidR="00590F8D" w:rsidRPr="009F22FD" w:rsidRDefault="00590F8D" w:rsidP="00590F8D">
      <w:pPr>
        <w:pStyle w:val="NormalBold"/>
      </w:pPr>
      <w:r w:rsidRPr="009F22FD">
        <w:rPr>
          <w:rStyle w:val="HideTWBExt"/>
          <w:b w:val="0"/>
        </w:rPr>
        <w:t>&lt;RepeatBlock-By&gt;&lt;Members&gt;</w:t>
      </w:r>
      <w:r w:rsidRPr="009F22FD">
        <w:t>Tobias Cremer, Yannis Maniatis, Sven Mikser</w:t>
      </w:r>
      <w:r w:rsidRPr="009F22FD">
        <w:rPr>
          <w:rStyle w:val="HideTWBExt"/>
          <w:b w:val="0"/>
        </w:rPr>
        <w:t>&lt;/Members&gt;</w:t>
      </w:r>
    </w:p>
    <w:p w14:paraId="16128830" w14:textId="77777777" w:rsidR="00590F8D" w:rsidRPr="009F22FD" w:rsidRDefault="00590F8D" w:rsidP="00590F8D">
      <w:pPr>
        <w:pStyle w:val="NormalBold"/>
      </w:pPr>
      <w:r w:rsidRPr="009F22FD">
        <w:rPr>
          <w:rStyle w:val="HideTWBExt"/>
          <w:b w:val="0"/>
        </w:rPr>
        <w:t>&lt;/RepeatBlock-By&gt;</w:t>
      </w:r>
    </w:p>
    <w:p w14:paraId="5FFF6929"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64722DEC" w14:textId="77777777" w:rsidR="00590F8D" w:rsidRPr="009F22FD" w:rsidRDefault="00590F8D" w:rsidP="00590F8D">
      <w:pPr>
        <w:pStyle w:val="NormalBold"/>
      </w:pPr>
      <w:r w:rsidRPr="009F22FD">
        <w:rPr>
          <w:rStyle w:val="HideTWBExt"/>
          <w:b w:val="0"/>
        </w:rPr>
        <w:t>&lt;Article&gt;</w:t>
      </w:r>
      <w:r w:rsidRPr="009F22FD">
        <w:t>Paragrafo 20 decies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6280A89D" w14:textId="77777777" w:rsidTr="00DF3EBC">
        <w:trPr>
          <w:trHeight w:hRule="exact" w:val="240"/>
          <w:jc w:val="center"/>
        </w:trPr>
        <w:tc>
          <w:tcPr>
            <w:tcW w:w="9752" w:type="dxa"/>
            <w:gridSpan w:val="2"/>
            <w:tcBorders>
              <w:top w:val="nil"/>
              <w:left w:val="nil"/>
              <w:bottom w:val="nil"/>
              <w:right w:val="nil"/>
            </w:tcBorders>
          </w:tcPr>
          <w:p w14:paraId="0B58A362" w14:textId="77777777" w:rsidR="00590F8D" w:rsidRPr="009F22FD" w:rsidRDefault="00590F8D" w:rsidP="00DF3EBC"/>
        </w:tc>
      </w:tr>
      <w:tr w:rsidR="00590F8D" w:rsidRPr="009F22FD" w14:paraId="2960A567" w14:textId="77777777" w:rsidTr="00DF3EBC">
        <w:trPr>
          <w:trHeight w:val="240"/>
          <w:jc w:val="center"/>
        </w:trPr>
        <w:tc>
          <w:tcPr>
            <w:tcW w:w="4876" w:type="dxa"/>
            <w:tcBorders>
              <w:top w:val="nil"/>
              <w:left w:val="nil"/>
              <w:bottom w:val="nil"/>
              <w:right w:val="nil"/>
            </w:tcBorders>
          </w:tcPr>
          <w:p w14:paraId="7CD169D8"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08D6895F" w14:textId="77777777" w:rsidR="00590F8D" w:rsidRPr="009F22FD" w:rsidRDefault="00590F8D" w:rsidP="00DF3EBC">
            <w:pPr>
              <w:pStyle w:val="AmColumnHeading"/>
            </w:pPr>
            <w:r w:rsidRPr="009F22FD">
              <w:t>Emendamento</w:t>
            </w:r>
          </w:p>
        </w:tc>
      </w:tr>
      <w:tr w:rsidR="00590F8D" w:rsidRPr="009F22FD" w14:paraId="0CFC4272" w14:textId="77777777" w:rsidTr="00DF3EBC">
        <w:trPr>
          <w:jc w:val="center"/>
        </w:trPr>
        <w:tc>
          <w:tcPr>
            <w:tcW w:w="4876" w:type="dxa"/>
            <w:tcBorders>
              <w:top w:val="nil"/>
              <w:left w:val="nil"/>
              <w:bottom w:val="nil"/>
              <w:right w:val="nil"/>
            </w:tcBorders>
          </w:tcPr>
          <w:p w14:paraId="7BB63A7A" w14:textId="77777777" w:rsidR="00590F8D" w:rsidRPr="009F22FD" w:rsidRDefault="00590F8D" w:rsidP="00DF3EBC">
            <w:pPr>
              <w:pStyle w:val="Normal6a"/>
            </w:pPr>
          </w:p>
        </w:tc>
        <w:tc>
          <w:tcPr>
            <w:tcW w:w="4876" w:type="dxa"/>
            <w:tcBorders>
              <w:top w:val="nil"/>
              <w:left w:val="nil"/>
              <w:bottom w:val="nil"/>
              <w:right w:val="nil"/>
            </w:tcBorders>
          </w:tcPr>
          <w:p w14:paraId="18EE6743" w14:textId="77777777" w:rsidR="00590F8D" w:rsidRPr="009F22FD" w:rsidRDefault="00590F8D" w:rsidP="00DF3EBC">
            <w:pPr>
              <w:pStyle w:val="Normal6a"/>
            </w:pPr>
            <w:r w:rsidRPr="009F22FD">
              <w:rPr>
                <w:b/>
                <w:i/>
              </w:rPr>
              <w:t>20 decies.</w:t>
            </w:r>
            <w:r w:rsidRPr="009F22FD">
              <w:tab/>
            </w:r>
            <w:r w:rsidRPr="009F22FD">
              <w:rPr>
                <w:b/>
                <w:i/>
              </w:rPr>
              <w:t>sottolinea che l'UE dovrebbe rivedere urgentemente la sua strategia regionale per il Sahel, a seguito dei vari colpi di Stato nella regione e del fallimento generale della sua presenza e delle sue missioni; deplora vivamente a tale riguardo la partenza forzata delle truppe francesi e delle forze di mantenimento della pace delle Nazioni Unite, che sono state sostituite dai mercenari del Corpo africano (ex gruppo Wagner), dalla Russia e dalla Turchia, le cui industrie forniscono armi alle capitali del Sahel; esorta il rappresentante speciale dell'UE per il Sahel e gli Stati membri a mantenere l'impegno diplomatico e a continuare a sostenere la società civile e a erogare fondi per lo sviluppo e gli aiuti umanitari;</w:t>
            </w:r>
          </w:p>
        </w:tc>
      </w:tr>
    </w:tbl>
    <w:p w14:paraId="448DBF5E"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0CF35C95" w14:textId="77777777" w:rsidR="00590F8D" w:rsidRPr="009F22FD" w:rsidRDefault="00590F8D" w:rsidP="00590F8D">
      <w:r w:rsidRPr="009F22FD">
        <w:rPr>
          <w:rStyle w:val="HideTWBExt"/>
        </w:rPr>
        <w:t>&lt;/Amend&gt;</w:t>
      </w:r>
    </w:p>
    <w:p w14:paraId="64B0731A"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584</w:t>
      </w:r>
      <w:r w:rsidRPr="009F22FD">
        <w:rPr>
          <w:rStyle w:val="HideTWBExt"/>
          <w:b w:val="0"/>
        </w:rPr>
        <w:t>&lt;/NumAm&gt;</w:t>
      </w:r>
    </w:p>
    <w:p w14:paraId="603C99B0" w14:textId="77777777" w:rsidR="00590F8D" w:rsidRPr="009F22FD" w:rsidRDefault="00590F8D" w:rsidP="00590F8D">
      <w:pPr>
        <w:pStyle w:val="NormalBold"/>
      </w:pPr>
      <w:r w:rsidRPr="009F22FD">
        <w:rPr>
          <w:rStyle w:val="HideTWBExt"/>
          <w:b w:val="0"/>
        </w:rPr>
        <w:t>&lt;RepeatBlock-By&gt;&lt;Members&gt;</w:t>
      </w:r>
      <w:r w:rsidRPr="009F22FD">
        <w:t>Tobias Cremer, Yannis Maniatis, Sven Mikser</w:t>
      </w:r>
      <w:r w:rsidRPr="009F22FD">
        <w:rPr>
          <w:rStyle w:val="HideTWBExt"/>
          <w:b w:val="0"/>
        </w:rPr>
        <w:t>&lt;/Members&gt;</w:t>
      </w:r>
    </w:p>
    <w:p w14:paraId="0FE0EEB3" w14:textId="77777777" w:rsidR="00590F8D" w:rsidRPr="009F22FD" w:rsidRDefault="00590F8D" w:rsidP="00590F8D">
      <w:pPr>
        <w:pStyle w:val="NormalBold"/>
      </w:pPr>
      <w:r w:rsidRPr="009F22FD">
        <w:rPr>
          <w:rStyle w:val="HideTWBExt"/>
          <w:b w:val="0"/>
        </w:rPr>
        <w:t>&lt;/RepeatBlock-By&gt;</w:t>
      </w:r>
    </w:p>
    <w:p w14:paraId="433202DF"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70A5078A" w14:textId="77777777" w:rsidR="00590F8D" w:rsidRPr="009F22FD" w:rsidRDefault="00590F8D" w:rsidP="00590F8D">
      <w:pPr>
        <w:pStyle w:val="NormalBold"/>
      </w:pPr>
      <w:r w:rsidRPr="009F22FD">
        <w:rPr>
          <w:rStyle w:val="HideTWBExt"/>
          <w:b w:val="0"/>
        </w:rPr>
        <w:t>&lt;Article&gt;</w:t>
      </w:r>
      <w:r w:rsidRPr="009F22FD">
        <w:t>Paragrafo 20 undecies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76159380" w14:textId="77777777" w:rsidTr="00DF3EBC">
        <w:trPr>
          <w:trHeight w:hRule="exact" w:val="240"/>
          <w:jc w:val="center"/>
        </w:trPr>
        <w:tc>
          <w:tcPr>
            <w:tcW w:w="9752" w:type="dxa"/>
            <w:gridSpan w:val="2"/>
            <w:tcBorders>
              <w:top w:val="nil"/>
              <w:left w:val="nil"/>
              <w:bottom w:val="nil"/>
              <w:right w:val="nil"/>
            </w:tcBorders>
          </w:tcPr>
          <w:p w14:paraId="061F33DF" w14:textId="77777777" w:rsidR="00590F8D" w:rsidRPr="009F22FD" w:rsidRDefault="00590F8D" w:rsidP="00DF3EBC"/>
        </w:tc>
      </w:tr>
      <w:tr w:rsidR="00590F8D" w:rsidRPr="009F22FD" w14:paraId="3864AE1F" w14:textId="77777777" w:rsidTr="00DF3EBC">
        <w:trPr>
          <w:trHeight w:val="240"/>
          <w:jc w:val="center"/>
        </w:trPr>
        <w:tc>
          <w:tcPr>
            <w:tcW w:w="4876" w:type="dxa"/>
            <w:tcBorders>
              <w:top w:val="nil"/>
              <w:left w:val="nil"/>
              <w:bottom w:val="nil"/>
              <w:right w:val="nil"/>
            </w:tcBorders>
          </w:tcPr>
          <w:p w14:paraId="34C89D1F"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0F407F6A" w14:textId="77777777" w:rsidR="00590F8D" w:rsidRPr="009F22FD" w:rsidRDefault="00590F8D" w:rsidP="00DF3EBC">
            <w:pPr>
              <w:pStyle w:val="AmColumnHeading"/>
            </w:pPr>
            <w:r w:rsidRPr="009F22FD">
              <w:t>Emendamento</w:t>
            </w:r>
          </w:p>
        </w:tc>
      </w:tr>
      <w:tr w:rsidR="00590F8D" w:rsidRPr="009F22FD" w14:paraId="0A244B20" w14:textId="77777777" w:rsidTr="00DF3EBC">
        <w:trPr>
          <w:jc w:val="center"/>
        </w:trPr>
        <w:tc>
          <w:tcPr>
            <w:tcW w:w="4876" w:type="dxa"/>
            <w:tcBorders>
              <w:top w:val="nil"/>
              <w:left w:val="nil"/>
              <w:bottom w:val="nil"/>
              <w:right w:val="nil"/>
            </w:tcBorders>
          </w:tcPr>
          <w:p w14:paraId="09789FFA" w14:textId="77777777" w:rsidR="00590F8D" w:rsidRPr="009F22FD" w:rsidRDefault="00590F8D" w:rsidP="00DF3EBC">
            <w:pPr>
              <w:pStyle w:val="Normal6a"/>
            </w:pPr>
          </w:p>
        </w:tc>
        <w:tc>
          <w:tcPr>
            <w:tcW w:w="4876" w:type="dxa"/>
            <w:tcBorders>
              <w:top w:val="nil"/>
              <w:left w:val="nil"/>
              <w:bottom w:val="nil"/>
              <w:right w:val="nil"/>
            </w:tcBorders>
          </w:tcPr>
          <w:p w14:paraId="739DDC96" w14:textId="77777777" w:rsidR="00590F8D" w:rsidRPr="009F22FD" w:rsidRDefault="00590F8D" w:rsidP="00DF3EBC">
            <w:pPr>
              <w:pStyle w:val="Normal6a"/>
            </w:pPr>
            <w:r w:rsidRPr="009F22FD">
              <w:rPr>
                <w:b/>
                <w:i/>
              </w:rPr>
              <w:t>20 undecies.</w:t>
            </w:r>
            <w:r w:rsidRPr="009F22FD">
              <w:tab/>
            </w:r>
            <w:r w:rsidRPr="009F22FD">
              <w:rPr>
                <w:b/>
                <w:i/>
              </w:rPr>
              <w:t>invita il Consiglio a rivalutare le sue strategie per la regione dei Grandi Laghi; esprime preoccupazione per la mancanza di coerenza nella risposta dell'UE alle crisi regionali e mette in dubbio la sincerità dell'impegno dell'UE a favore della pace nella regione a seguito del memorandum d'intesa con il Ruanda sui minerali strategici e dell'accordo della Polonia per la fornitura di armi al Ruanda in caso di attacco esterno; invita gli Stati membri dell'UE e il Consiglio a porre condizioni ai fini del sostegno militare all'esercito ruandese e a nominare urgentemente un rappresentante speciale dell'UE nella regione;</w:t>
            </w:r>
          </w:p>
        </w:tc>
      </w:tr>
    </w:tbl>
    <w:p w14:paraId="2D62BC01"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3FD340BD" w14:textId="77777777" w:rsidR="00590F8D" w:rsidRPr="009F22FD" w:rsidRDefault="00590F8D" w:rsidP="00590F8D">
      <w:r w:rsidRPr="009F22FD">
        <w:rPr>
          <w:rStyle w:val="HideTWBExt"/>
        </w:rPr>
        <w:t>&lt;/Amend&gt;</w:t>
      </w:r>
    </w:p>
    <w:p w14:paraId="4376F725"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585</w:t>
      </w:r>
      <w:r w:rsidRPr="009F22FD">
        <w:rPr>
          <w:rStyle w:val="HideTWBExt"/>
          <w:b w:val="0"/>
        </w:rPr>
        <w:t>&lt;/NumAm&gt;</w:t>
      </w:r>
    </w:p>
    <w:p w14:paraId="45F418CA" w14:textId="77777777" w:rsidR="00590F8D" w:rsidRPr="009F22FD" w:rsidRDefault="00590F8D" w:rsidP="00590F8D">
      <w:pPr>
        <w:pStyle w:val="NormalBold"/>
      </w:pPr>
      <w:r w:rsidRPr="009F22FD">
        <w:rPr>
          <w:rStyle w:val="HideTWBExt"/>
          <w:b w:val="0"/>
        </w:rPr>
        <w:t>&lt;RepeatBlock-By&gt;&lt;Members&gt;</w:t>
      </w:r>
      <w:r w:rsidRPr="009F22FD">
        <w:t>Tobias Cremer, Yannis Maniatis, Sven Mikser</w:t>
      </w:r>
      <w:r w:rsidRPr="009F22FD">
        <w:rPr>
          <w:rStyle w:val="HideTWBExt"/>
          <w:b w:val="0"/>
        </w:rPr>
        <w:t>&lt;/Members&gt;</w:t>
      </w:r>
    </w:p>
    <w:p w14:paraId="4067C8C3" w14:textId="77777777" w:rsidR="00590F8D" w:rsidRPr="009F22FD" w:rsidRDefault="00590F8D" w:rsidP="00590F8D">
      <w:pPr>
        <w:pStyle w:val="NormalBold"/>
      </w:pPr>
      <w:r w:rsidRPr="009F22FD">
        <w:rPr>
          <w:rStyle w:val="HideTWBExt"/>
          <w:b w:val="0"/>
        </w:rPr>
        <w:t>&lt;/RepeatBlock-By&gt;</w:t>
      </w:r>
    </w:p>
    <w:p w14:paraId="688DB056"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1EB2C8BB" w14:textId="77777777" w:rsidR="00590F8D" w:rsidRPr="009F22FD" w:rsidRDefault="00590F8D" w:rsidP="00590F8D">
      <w:pPr>
        <w:pStyle w:val="NormalBold"/>
      </w:pPr>
      <w:r w:rsidRPr="009F22FD">
        <w:rPr>
          <w:rStyle w:val="HideTWBExt"/>
          <w:b w:val="0"/>
        </w:rPr>
        <w:t>&lt;Article&gt;</w:t>
      </w:r>
      <w:r w:rsidRPr="009F22FD">
        <w:t>Paragrafo 20 duodecies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59109504" w14:textId="77777777" w:rsidTr="00DF3EBC">
        <w:trPr>
          <w:trHeight w:hRule="exact" w:val="240"/>
          <w:jc w:val="center"/>
        </w:trPr>
        <w:tc>
          <w:tcPr>
            <w:tcW w:w="9752" w:type="dxa"/>
            <w:gridSpan w:val="2"/>
            <w:tcBorders>
              <w:top w:val="nil"/>
              <w:left w:val="nil"/>
              <w:bottom w:val="nil"/>
              <w:right w:val="nil"/>
            </w:tcBorders>
          </w:tcPr>
          <w:p w14:paraId="4BCB8094" w14:textId="77777777" w:rsidR="00590F8D" w:rsidRPr="009F22FD" w:rsidRDefault="00590F8D" w:rsidP="00DF3EBC"/>
        </w:tc>
      </w:tr>
      <w:tr w:rsidR="00590F8D" w:rsidRPr="009F22FD" w14:paraId="548E0DEC" w14:textId="77777777" w:rsidTr="00DF3EBC">
        <w:trPr>
          <w:trHeight w:val="240"/>
          <w:jc w:val="center"/>
        </w:trPr>
        <w:tc>
          <w:tcPr>
            <w:tcW w:w="4876" w:type="dxa"/>
            <w:tcBorders>
              <w:top w:val="nil"/>
              <w:left w:val="nil"/>
              <w:bottom w:val="nil"/>
              <w:right w:val="nil"/>
            </w:tcBorders>
          </w:tcPr>
          <w:p w14:paraId="6C319FD4"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46CD7F00" w14:textId="77777777" w:rsidR="00590F8D" w:rsidRPr="009F22FD" w:rsidRDefault="00590F8D" w:rsidP="00DF3EBC">
            <w:pPr>
              <w:pStyle w:val="AmColumnHeading"/>
            </w:pPr>
            <w:r w:rsidRPr="009F22FD">
              <w:t>Emendamento</w:t>
            </w:r>
          </w:p>
        </w:tc>
      </w:tr>
      <w:tr w:rsidR="00590F8D" w:rsidRPr="009F22FD" w14:paraId="53A79207" w14:textId="77777777" w:rsidTr="00DF3EBC">
        <w:trPr>
          <w:jc w:val="center"/>
        </w:trPr>
        <w:tc>
          <w:tcPr>
            <w:tcW w:w="4876" w:type="dxa"/>
            <w:tcBorders>
              <w:top w:val="nil"/>
              <w:left w:val="nil"/>
              <w:bottom w:val="nil"/>
              <w:right w:val="nil"/>
            </w:tcBorders>
          </w:tcPr>
          <w:p w14:paraId="68B8F84A" w14:textId="77777777" w:rsidR="00590F8D" w:rsidRPr="009F22FD" w:rsidRDefault="00590F8D" w:rsidP="00DF3EBC">
            <w:pPr>
              <w:pStyle w:val="Normal6a"/>
            </w:pPr>
          </w:p>
        </w:tc>
        <w:tc>
          <w:tcPr>
            <w:tcW w:w="4876" w:type="dxa"/>
            <w:tcBorders>
              <w:top w:val="nil"/>
              <w:left w:val="nil"/>
              <w:bottom w:val="nil"/>
              <w:right w:val="nil"/>
            </w:tcBorders>
          </w:tcPr>
          <w:p w14:paraId="1B1A1BC2" w14:textId="77777777" w:rsidR="00590F8D" w:rsidRPr="009F22FD" w:rsidRDefault="00590F8D" w:rsidP="00DF3EBC">
            <w:pPr>
              <w:pStyle w:val="Normal6a"/>
            </w:pPr>
            <w:r w:rsidRPr="009F22FD">
              <w:rPr>
                <w:b/>
                <w:i/>
              </w:rPr>
              <w:t>20 duodecies.</w:t>
            </w:r>
            <w:r w:rsidRPr="009F22FD">
              <w:tab/>
            </w:r>
            <w:r w:rsidRPr="009F22FD">
              <w:rPr>
                <w:b/>
                <w:i/>
              </w:rPr>
              <w:t>invita a rivedere la strategia dell'UE per il Corno d'Africa; esorta la Commissione e il Consiglio a svolgere un ruolo di primo piano quali attori geopolitici nel Corno d'Africa al fine di raggiungere gli obiettivi di promozione della pace, della stabilità e dello sviluppo economico inclusivo e sostenibile nella regione; invita il Consiglio e il SEAE a valutare come utilizzare al meglio EUCAP Somalia, EUTM Somalia e EUNAVFOR ATALANTA a tale riguardo per promuovere suddetti obiettivi e potenziare le attività dell'UE; è preoccupato per il crescente impegno di altri attori stranieri e per il ruolo limitato dell'UE nella regione;</w:t>
            </w:r>
          </w:p>
        </w:tc>
      </w:tr>
    </w:tbl>
    <w:p w14:paraId="5E9A0B5B"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56B282B7" w14:textId="77777777" w:rsidR="00590F8D" w:rsidRPr="009F22FD" w:rsidRDefault="00590F8D" w:rsidP="00590F8D">
      <w:r w:rsidRPr="009F22FD">
        <w:rPr>
          <w:rStyle w:val="HideTWBExt"/>
        </w:rPr>
        <w:t>&lt;/Amend&gt;</w:t>
      </w:r>
    </w:p>
    <w:p w14:paraId="37085CF0"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586</w:t>
      </w:r>
      <w:r w:rsidRPr="009F22FD">
        <w:rPr>
          <w:rStyle w:val="HideTWBExt"/>
          <w:b w:val="0"/>
        </w:rPr>
        <w:t>&lt;/NumAm&gt;</w:t>
      </w:r>
    </w:p>
    <w:p w14:paraId="56E23682" w14:textId="77777777" w:rsidR="00590F8D" w:rsidRPr="009F22FD" w:rsidRDefault="00590F8D" w:rsidP="00590F8D">
      <w:pPr>
        <w:pStyle w:val="NormalBold"/>
      </w:pPr>
      <w:r w:rsidRPr="009F22FD">
        <w:rPr>
          <w:rStyle w:val="HideTWBExt"/>
          <w:b w:val="0"/>
        </w:rPr>
        <w:t>&lt;RepeatBlock-By&gt;&lt;Members&gt;</w:t>
      </w:r>
      <w:r w:rsidRPr="009F22FD">
        <w:t>Tobias Cremer, Yannis Maniatis, Raphaël Glucksmann, Sven Mikser</w:t>
      </w:r>
      <w:r w:rsidRPr="009F22FD">
        <w:rPr>
          <w:rStyle w:val="HideTWBExt"/>
          <w:b w:val="0"/>
        </w:rPr>
        <w:t>&lt;/Members&gt;</w:t>
      </w:r>
    </w:p>
    <w:p w14:paraId="3F51F277" w14:textId="77777777" w:rsidR="00590F8D" w:rsidRPr="009F22FD" w:rsidRDefault="00590F8D" w:rsidP="00590F8D">
      <w:pPr>
        <w:pStyle w:val="NormalBold"/>
      </w:pPr>
      <w:r w:rsidRPr="009F22FD">
        <w:rPr>
          <w:rStyle w:val="HideTWBExt"/>
          <w:b w:val="0"/>
        </w:rPr>
        <w:t>&lt;/RepeatBlock-By&gt;</w:t>
      </w:r>
    </w:p>
    <w:p w14:paraId="45CFA5E2"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4A1BA319" w14:textId="77777777" w:rsidR="00590F8D" w:rsidRPr="009F22FD" w:rsidRDefault="00590F8D" w:rsidP="00590F8D">
      <w:pPr>
        <w:pStyle w:val="NormalBold"/>
      </w:pPr>
      <w:r w:rsidRPr="009F22FD">
        <w:rPr>
          <w:rStyle w:val="HideTWBExt"/>
          <w:b w:val="0"/>
        </w:rPr>
        <w:t>&lt;Article&gt;</w:t>
      </w:r>
      <w:r w:rsidRPr="009F22FD">
        <w:t>Paragrafo 20 sexies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18A0DBA1" w14:textId="77777777" w:rsidTr="00DF3EBC">
        <w:trPr>
          <w:trHeight w:hRule="exact" w:val="240"/>
          <w:jc w:val="center"/>
        </w:trPr>
        <w:tc>
          <w:tcPr>
            <w:tcW w:w="9752" w:type="dxa"/>
            <w:gridSpan w:val="2"/>
            <w:tcBorders>
              <w:top w:val="nil"/>
              <w:left w:val="nil"/>
              <w:bottom w:val="nil"/>
              <w:right w:val="nil"/>
            </w:tcBorders>
          </w:tcPr>
          <w:p w14:paraId="214CC150" w14:textId="77777777" w:rsidR="00590F8D" w:rsidRPr="009F22FD" w:rsidRDefault="00590F8D" w:rsidP="00DF3EBC"/>
        </w:tc>
      </w:tr>
      <w:tr w:rsidR="00590F8D" w:rsidRPr="009F22FD" w14:paraId="3EADF57E" w14:textId="77777777" w:rsidTr="00DF3EBC">
        <w:trPr>
          <w:trHeight w:val="240"/>
          <w:jc w:val="center"/>
        </w:trPr>
        <w:tc>
          <w:tcPr>
            <w:tcW w:w="4876" w:type="dxa"/>
            <w:tcBorders>
              <w:top w:val="nil"/>
              <w:left w:val="nil"/>
              <w:bottom w:val="nil"/>
              <w:right w:val="nil"/>
            </w:tcBorders>
          </w:tcPr>
          <w:p w14:paraId="6E16607D"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6B8093AB" w14:textId="77777777" w:rsidR="00590F8D" w:rsidRPr="009F22FD" w:rsidRDefault="00590F8D" w:rsidP="00DF3EBC">
            <w:pPr>
              <w:pStyle w:val="AmColumnHeading"/>
            </w:pPr>
            <w:r w:rsidRPr="009F22FD">
              <w:t>Emendamento</w:t>
            </w:r>
          </w:p>
        </w:tc>
      </w:tr>
      <w:tr w:rsidR="00590F8D" w:rsidRPr="009F22FD" w14:paraId="500911DA" w14:textId="77777777" w:rsidTr="00DF3EBC">
        <w:trPr>
          <w:jc w:val="center"/>
        </w:trPr>
        <w:tc>
          <w:tcPr>
            <w:tcW w:w="4876" w:type="dxa"/>
            <w:tcBorders>
              <w:top w:val="nil"/>
              <w:left w:val="nil"/>
              <w:bottom w:val="nil"/>
              <w:right w:val="nil"/>
            </w:tcBorders>
          </w:tcPr>
          <w:p w14:paraId="32AFABAE" w14:textId="77777777" w:rsidR="00590F8D" w:rsidRPr="009F22FD" w:rsidRDefault="00590F8D" w:rsidP="00DF3EBC">
            <w:pPr>
              <w:pStyle w:val="Normal6a"/>
            </w:pPr>
          </w:p>
        </w:tc>
        <w:tc>
          <w:tcPr>
            <w:tcW w:w="4876" w:type="dxa"/>
            <w:tcBorders>
              <w:top w:val="nil"/>
              <w:left w:val="nil"/>
              <w:bottom w:val="nil"/>
              <w:right w:val="nil"/>
            </w:tcBorders>
          </w:tcPr>
          <w:p w14:paraId="185A01F0" w14:textId="77777777" w:rsidR="00590F8D" w:rsidRPr="009F22FD" w:rsidRDefault="00590F8D" w:rsidP="00DF3EBC">
            <w:pPr>
              <w:pStyle w:val="Normal6a"/>
            </w:pPr>
            <w:r w:rsidRPr="009F22FD">
              <w:rPr>
                <w:b/>
                <w:i/>
              </w:rPr>
              <w:t>20 sexies.</w:t>
            </w:r>
            <w:r w:rsidRPr="009F22FD">
              <w:tab/>
            </w:r>
            <w:r w:rsidRPr="009F22FD">
              <w:rPr>
                <w:b/>
                <w:i/>
              </w:rPr>
              <w:t>riconosce che la regione artica riveste una notevole importanza strategica e geopolitica grazie alle sue rotte marittime emergenti, alle ricche risorse naturali e alle opportunità di sviluppo economico create dal riscaldamento globale e sta diventando sempre più contesa; ritiene che le attività e l'interesse crescenti di regimi autoritari, tra cui Russia e Cina, nell'Artico siano allarmanti;</w:t>
            </w:r>
          </w:p>
        </w:tc>
      </w:tr>
    </w:tbl>
    <w:p w14:paraId="06FEC4D8" w14:textId="77777777" w:rsidR="00590F8D" w:rsidRPr="00973EEF" w:rsidRDefault="00590F8D" w:rsidP="00590F8D">
      <w:pPr>
        <w:pStyle w:val="AmOrLang"/>
        <w:rPr>
          <w:lang w:val="pt-PT"/>
        </w:rPr>
      </w:pPr>
      <w:r w:rsidRPr="00973EEF">
        <w:rPr>
          <w:lang w:val="pt-PT"/>
        </w:rPr>
        <w:t xml:space="preserve">Or. </w:t>
      </w:r>
      <w:r w:rsidRPr="00973EEF">
        <w:rPr>
          <w:rStyle w:val="HideTWBExt"/>
          <w:lang w:val="pt-PT"/>
        </w:rPr>
        <w:t>&lt;Original&gt;</w:t>
      </w:r>
      <w:r w:rsidRPr="00973EEF">
        <w:rPr>
          <w:rStyle w:val="HideTWBInt"/>
          <w:lang w:val="pt-PT"/>
        </w:rPr>
        <w:t>{EN}</w:t>
      </w:r>
      <w:r w:rsidRPr="00973EEF">
        <w:rPr>
          <w:lang w:val="pt-PT"/>
        </w:rPr>
        <w:t>en</w:t>
      </w:r>
      <w:r w:rsidRPr="00973EEF">
        <w:rPr>
          <w:rStyle w:val="HideTWBExt"/>
          <w:lang w:val="pt-PT"/>
        </w:rPr>
        <w:t>&lt;/Original&gt;</w:t>
      </w:r>
    </w:p>
    <w:p w14:paraId="76D2547A" w14:textId="77777777" w:rsidR="00590F8D" w:rsidRPr="00973EEF" w:rsidRDefault="00590F8D" w:rsidP="00590F8D">
      <w:pPr>
        <w:rPr>
          <w:lang w:val="pt-PT"/>
        </w:rPr>
      </w:pPr>
      <w:r w:rsidRPr="00973EEF">
        <w:rPr>
          <w:rStyle w:val="HideTWBExt"/>
          <w:lang w:val="pt-PT"/>
        </w:rPr>
        <w:t>&lt;/Amend&gt;</w:t>
      </w:r>
    </w:p>
    <w:p w14:paraId="3EEF8812" w14:textId="77777777" w:rsidR="00590F8D" w:rsidRPr="00973EEF" w:rsidRDefault="00590F8D" w:rsidP="00590F8D">
      <w:pPr>
        <w:pStyle w:val="AmNumberTabs"/>
        <w:rPr>
          <w:lang w:val="pt-PT"/>
        </w:rPr>
      </w:pPr>
      <w:r w:rsidRPr="00973EEF">
        <w:rPr>
          <w:rStyle w:val="HideTWBExt"/>
          <w:b w:val="0"/>
          <w:lang w:val="pt-PT"/>
        </w:rPr>
        <w:t>&lt;Amend&gt;</w:t>
      </w:r>
      <w:r w:rsidRPr="00973EEF">
        <w:rPr>
          <w:lang w:val="pt-PT"/>
        </w:rPr>
        <w:t>Emendamento</w:t>
      </w:r>
      <w:r w:rsidRPr="00973EEF">
        <w:rPr>
          <w:lang w:val="pt-PT"/>
        </w:rPr>
        <w:tab/>
      </w:r>
      <w:r w:rsidRPr="00973EEF">
        <w:rPr>
          <w:lang w:val="pt-PT"/>
        </w:rPr>
        <w:tab/>
      </w:r>
      <w:r w:rsidRPr="00973EEF">
        <w:rPr>
          <w:rStyle w:val="HideTWBExt"/>
          <w:b w:val="0"/>
          <w:lang w:val="pt-PT"/>
        </w:rPr>
        <w:t>&lt;NumAm&gt;</w:t>
      </w:r>
      <w:r w:rsidRPr="00973EEF">
        <w:rPr>
          <w:lang w:val="pt-PT"/>
        </w:rPr>
        <w:t>587</w:t>
      </w:r>
      <w:r w:rsidRPr="00973EEF">
        <w:rPr>
          <w:rStyle w:val="HideTWBExt"/>
          <w:b w:val="0"/>
          <w:lang w:val="pt-PT"/>
        </w:rPr>
        <w:t>&lt;/NumAm&gt;</w:t>
      </w:r>
    </w:p>
    <w:p w14:paraId="0643EE50" w14:textId="77777777" w:rsidR="00590F8D" w:rsidRPr="00973EEF" w:rsidRDefault="00590F8D" w:rsidP="00590F8D">
      <w:pPr>
        <w:pStyle w:val="NormalBold"/>
        <w:rPr>
          <w:lang w:val="pt-PT"/>
        </w:rPr>
      </w:pPr>
      <w:r w:rsidRPr="00973EEF">
        <w:rPr>
          <w:rStyle w:val="HideTWBExt"/>
          <w:b w:val="0"/>
          <w:lang w:val="pt-PT"/>
        </w:rPr>
        <w:t>&lt;RepeatBlock-By&gt;&lt;Members&gt;</w:t>
      </w:r>
      <w:r w:rsidRPr="00973EEF">
        <w:rPr>
          <w:lang w:val="pt-PT"/>
        </w:rPr>
        <w:t>Ana Miguel Pedro</w:t>
      </w:r>
      <w:r w:rsidRPr="00973EEF">
        <w:rPr>
          <w:rStyle w:val="HideTWBExt"/>
          <w:b w:val="0"/>
          <w:lang w:val="pt-PT"/>
        </w:rPr>
        <w:t>&lt;/Members&gt;</w:t>
      </w:r>
    </w:p>
    <w:p w14:paraId="771A2962" w14:textId="77777777" w:rsidR="00590F8D" w:rsidRPr="00973EEF" w:rsidRDefault="00590F8D" w:rsidP="00590F8D">
      <w:pPr>
        <w:pStyle w:val="NormalBold"/>
        <w:rPr>
          <w:lang w:val="pt-PT"/>
        </w:rPr>
      </w:pPr>
      <w:r w:rsidRPr="00973EEF">
        <w:rPr>
          <w:rStyle w:val="HideTWBExt"/>
          <w:b w:val="0"/>
          <w:lang w:val="pt-PT"/>
        </w:rPr>
        <w:t>&lt;/RepeatBlock-By&gt;</w:t>
      </w:r>
    </w:p>
    <w:p w14:paraId="41B288E4"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793A6911" w14:textId="77777777" w:rsidR="00590F8D" w:rsidRPr="009F22FD" w:rsidRDefault="00590F8D" w:rsidP="00590F8D">
      <w:pPr>
        <w:pStyle w:val="NormalBold"/>
      </w:pPr>
      <w:r w:rsidRPr="009F22FD">
        <w:rPr>
          <w:rStyle w:val="HideTWBExt"/>
          <w:b w:val="0"/>
        </w:rPr>
        <w:t>&lt;Article&gt;</w:t>
      </w:r>
      <w:r w:rsidRPr="009F22FD">
        <w:t>Paragrafo 20 bis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644F4388" w14:textId="77777777" w:rsidTr="00DF3EBC">
        <w:trPr>
          <w:trHeight w:hRule="exact" w:val="240"/>
          <w:jc w:val="center"/>
        </w:trPr>
        <w:tc>
          <w:tcPr>
            <w:tcW w:w="9752" w:type="dxa"/>
            <w:gridSpan w:val="2"/>
            <w:tcBorders>
              <w:top w:val="nil"/>
              <w:left w:val="nil"/>
              <w:bottom w:val="nil"/>
              <w:right w:val="nil"/>
            </w:tcBorders>
          </w:tcPr>
          <w:p w14:paraId="50DDB400" w14:textId="77777777" w:rsidR="00590F8D" w:rsidRPr="009F22FD" w:rsidRDefault="00590F8D" w:rsidP="00DF3EBC"/>
        </w:tc>
      </w:tr>
      <w:tr w:rsidR="00590F8D" w:rsidRPr="009F22FD" w14:paraId="3AE63836" w14:textId="77777777" w:rsidTr="00DF3EBC">
        <w:trPr>
          <w:trHeight w:val="240"/>
          <w:jc w:val="center"/>
        </w:trPr>
        <w:tc>
          <w:tcPr>
            <w:tcW w:w="4876" w:type="dxa"/>
            <w:tcBorders>
              <w:top w:val="nil"/>
              <w:left w:val="nil"/>
              <w:bottom w:val="nil"/>
              <w:right w:val="nil"/>
            </w:tcBorders>
          </w:tcPr>
          <w:p w14:paraId="4FDEA8F3"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2C044560" w14:textId="77777777" w:rsidR="00590F8D" w:rsidRPr="009F22FD" w:rsidRDefault="00590F8D" w:rsidP="00DF3EBC">
            <w:pPr>
              <w:pStyle w:val="AmColumnHeading"/>
            </w:pPr>
            <w:r w:rsidRPr="009F22FD">
              <w:t>Emendamento</w:t>
            </w:r>
          </w:p>
        </w:tc>
      </w:tr>
      <w:tr w:rsidR="00590F8D" w:rsidRPr="009F22FD" w14:paraId="58AACDFB" w14:textId="77777777" w:rsidTr="00DF3EBC">
        <w:trPr>
          <w:jc w:val="center"/>
        </w:trPr>
        <w:tc>
          <w:tcPr>
            <w:tcW w:w="4876" w:type="dxa"/>
            <w:tcBorders>
              <w:top w:val="nil"/>
              <w:left w:val="nil"/>
              <w:bottom w:val="nil"/>
              <w:right w:val="nil"/>
            </w:tcBorders>
          </w:tcPr>
          <w:p w14:paraId="2D073C45" w14:textId="77777777" w:rsidR="00590F8D" w:rsidRPr="009F22FD" w:rsidRDefault="00590F8D" w:rsidP="00DF3EBC">
            <w:pPr>
              <w:pStyle w:val="Normal6a"/>
            </w:pPr>
          </w:p>
        </w:tc>
        <w:tc>
          <w:tcPr>
            <w:tcW w:w="4876" w:type="dxa"/>
            <w:tcBorders>
              <w:top w:val="nil"/>
              <w:left w:val="nil"/>
              <w:bottom w:val="nil"/>
              <w:right w:val="nil"/>
            </w:tcBorders>
          </w:tcPr>
          <w:p w14:paraId="099FF5F1" w14:textId="77777777" w:rsidR="00590F8D" w:rsidRPr="009F22FD" w:rsidRDefault="00590F8D" w:rsidP="00DF3EBC">
            <w:pPr>
              <w:pStyle w:val="Normal6a"/>
            </w:pPr>
            <w:r w:rsidRPr="009F22FD">
              <w:rPr>
                <w:b/>
                <w:i/>
              </w:rPr>
              <w:t>20 bis.</w:t>
            </w:r>
            <w:r w:rsidRPr="009F22FD">
              <w:tab/>
            </w:r>
            <w:r w:rsidRPr="009F22FD">
              <w:rPr>
                <w:b/>
                <w:i/>
              </w:rPr>
              <w:t>sottolinea l'importanza strategica dell'Artico nel quadro della difesa dell'UE, ponendo l'accento sulla necessità di rafforzare le capacità di deterrenza e di difesa in stretto coordinamento con la NATO; evidenzia che tale cooperazione è essenziale per affrontare l'intensificarsi della militarizzazione e della competizione per le risorse alimentate dalle attività russe e cinesi nella regione e per controbilanciare la loro crescente influenza e presenza militare;</w:t>
            </w:r>
          </w:p>
        </w:tc>
      </w:tr>
    </w:tbl>
    <w:p w14:paraId="2BACEF33"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24614947" w14:textId="77777777" w:rsidR="00590F8D" w:rsidRPr="009F22FD" w:rsidRDefault="00590F8D" w:rsidP="00590F8D">
      <w:r w:rsidRPr="009F22FD">
        <w:rPr>
          <w:rStyle w:val="HideTWBExt"/>
        </w:rPr>
        <w:t>&lt;/Amend&gt;</w:t>
      </w:r>
    </w:p>
    <w:p w14:paraId="691EE72E"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588</w:t>
      </w:r>
      <w:r w:rsidRPr="009F22FD">
        <w:rPr>
          <w:rStyle w:val="HideTWBExt"/>
          <w:b w:val="0"/>
        </w:rPr>
        <w:t>&lt;/NumAm&gt;</w:t>
      </w:r>
    </w:p>
    <w:p w14:paraId="6197AC9F" w14:textId="77777777" w:rsidR="00590F8D" w:rsidRPr="009F22FD" w:rsidRDefault="00590F8D" w:rsidP="00590F8D">
      <w:pPr>
        <w:pStyle w:val="NormalBold"/>
      </w:pPr>
      <w:r w:rsidRPr="009F22FD">
        <w:rPr>
          <w:rStyle w:val="HideTWBExt"/>
          <w:b w:val="0"/>
        </w:rPr>
        <w:t>&lt;RepeatBlock-By&gt;&lt;Members&gt;</w:t>
      </w:r>
      <w:r w:rsidRPr="009F22FD">
        <w:t>Tobias Cremer, Yannis Maniatis, Raphaël Glucksmann, Sven Mikser</w:t>
      </w:r>
      <w:r w:rsidRPr="009F22FD">
        <w:rPr>
          <w:rStyle w:val="HideTWBExt"/>
          <w:b w:val="0"/>
        </w:rPr>
        <w:t>&lt;/Members&gt;</w:t>
      </w:r>
    </w:p>
    <w:p w14:paraId="12C63298" w14:textId="77777777" w:rsidR="00590F8D" w:rsidRPr="009F22FD" w:rsidRDefault="00590F8D" w:rsidP="00590F8D">
      <w:pPr>
        <w:pStyle w:val="NormalBold"/>
      </w:pPr>
      <w:r w:rsidRPr="009F22FD">
        <w:rPr>
          <w:rStyle w:val="HideTWBExt"/>
          <w:b w:val="0"/>
        </w:rPr>
        <w:t>&lt;/RepeatBlock-By&gt;</w:t>
      </w:r>
    </w:p>
    <w:p w14:paraId="588FBB19"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1D098BAC" w14:textId="77777777" w:rsidR="00590F8D" w:rsidRPr="009F22FD" w:rsidRDefault="00590F8D" w:rsidP="00590F8D">
      <w:pPr>
        <w:pStyle w:val="NormalBold"/>
      </w:pPr>
      <w:r w:rsidRPr="009F22FD">
        <w:rPr>
          <w:rStyle w:val="HideTWBExt"/>
          <w:b w:val="0"/>
        </w:rPr>
        <w:t>&lt;Article&gt;</w:t>
      </w:r>
      <w:r w:rsidRPr="009F22FD">
        <w:t>Paragrafo 20 septies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3A7E2FB4" w14:textId="77777777" w:rsidTr="00DF3EBC">
        <w:trPr>
          <w:trHeight w:hRule="exact" w:val="240"/>
          <w:jc w:val="center"/>
        </w:trPr>
        <w:tc>
          <w:tcPr>
            <w:tcW w:w="9752" w:type="dxa"/>
            <w:gridSpan w:val="2"/>
            <w:tcBorders>
              <w:top w:val="nil"/>
              <w:left w:val="nil"/>
              <w:bottom w:val="nil"/>
              <w:right w:val="nil"/>
            </w:tcBorders>
          </w:tcPr>
          <w:p w14:paraId="123FF3F1" w14:textId="77777777" w:rsidR="00590F8D" w:rsidRPr="009F22FD" w:rsidRDefault="00590F8D" w:rsidP="00DF3EBC"/>
        </w:tc>
      </w:tr>
      <w:tr w:rsidR="00590F8D" w:rsidRPr="009F22FD" w14:paraId="31612BD0" w14:textId="77777777" w:rsidTr="00DF3EBC">
        <w:trPr>
          <w:trHeight w:val="240"/>
          <w:jc w:val="center"/>
        </w:trPr>
        <w:tc>
          <w:tcPr>
            <w:tcW w:w="4876" w:type="dxa"/>
            <w:tcBorders>
              <w:top w:val="nil"/>
              <w:left w:val="nil"/>
              <w:bottom w:val="nil"/>
              <w:right w:val="nil"/>
            </w:tcBorders>
          </w:tcPr>
          <w:p w14:paraId="15F8ED5A"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09B64AD3" w14:textId="77777777" w:rsidR="00590F8D" w:rsidRPr="009F22FD" w:rsidRDefault="00590F8D" w:rsidP="00DF3EBC">
            <w:pPr>
              <w:pStyle w:val="AmColumnHeading"/>
            </w:pPr>
            <w:r w:rsidRPr="009F22FD">
              <w:t>Emendamento</w:t>
            </w:r>
          </w:p>
        </w:tc>
      </w:tr>
      <w:tr w:rsidR="00590F8D" w:rsidRPr="009F22FD" w14:paraId="52E941E3" w14:textId="77777777" w:rsidTr="00DF3EBC">
        <w:trPr>
          <w:jc w:val="center"/>
        </w:trPr>
        <w:tc>
          <w:tcPr>
            <w:tcW w:w="4876" w:type="dxa"/>
            <w:tcBorders>
              <w:top w:val="nil"/>
              <w:left w:val="nil"/>
              <w:bottom w:val="nil"/>
              <w:right w:val="nil"/>
            </w:tcBorders>
          </w:tcPr>
          <w:p w14:paraId="77DA9603" w14:textId="77777777" w:rsidR="00590F8D" w:rsidRPr="009F22FD" w:rsidRDefault="00590F8D" w:rsidP="00DF3EBC">
            <w:pPr>
              <w:pStyle w:val="Normal6a"/>
            </w:pPr>
          </w:p>
        </w:tc>
        <w:tc>
          <w:tcPr>
            <w:tcW w:w="4876" w:type="dxa"/>
            <w:tcBorders>
              <w:top w:val="nil"/>
              <w:left w:val="nil"/>
              <w:bottom w:val="nil"/>
              <w:right w:val="nil"/>
            </w:tcBorders>
          </w:tcPr>
          <w:p w14:paraId="17B9EDEC" w14:textId="77777777" w:rsidR="00590F8D" w:rsidRPr="009F22FD" w:rsidRDefault="00590F8D" w:rsidP="00DF3EBC">
            <w:pPr>
              <w:pStyle w:val="Normal6a"/>
            </w:pPr>
            <w:r w:rsidRPr="009F22FD">
              <w:rPr>
                <w:b/>
                <w:i/>
              </w:rPr>
              <w:t>20 septies.</w:t>
            </w:r>
            <w:r w:rsidRPr="009F22FD">
              <w:tab/>
            </w:r>
            <w:r w:rsidRPr="009F22FD">
              <w:rPr>
                <w:b/>
                <w:i/>
              </w:rPr>
              <w:t>sottolinea l'importanza di preservare la sicurezza, la stabilità e la cooperazione nell'Artico; evidenzia che la regione deve rimanere libera da tensioni militari e dallo sfruttamento delle risorse naturali, nel rispetto dei diritti delle popolazioni indigene; ribadisce la necessità di includere la politica artica dell'Unione nella PSDC e di impegnarsi in una cooperazione efficace con la NATO; chiede che l'Artico sia incluso periodicamente nelle riunioni del comitato politico e di sicurezza e del Consiglio;</w:t>
            </w:r>
          </w:p>
        </w:tc>
      </w:tr>
    </w:tbl>
    <w:p w14:paraId="5991826C"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3E4544B9" w14:textId="77777777" w:rsidR="00590F8D" w:rsidRPr="009F22FD" w:rsidRDefault="00590F8D" w:rsidP="00590F8D">
      <w:r w:rsidRPr="009F22FD">
        <w:rPr>
          <w:rStyle w:val="HideTWBExt"/>
        </w:rPr>
        <w:t>&lt;/Amend&gt;</w:t>
      </w:r>
    </w:p>
    <w:p w14:paraId="1912C580"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589</w:t>
      </w:r>
      <w:r w:rsidRPr="009F22FD">
        <w:rPr>
          <w:rStyle w:val="HideTWBExt"/>
          <w:b w:val="0"/>
        </w:rPr>
        <w:t>&lt;/NumAm&gt;</w:t>
      </w:r>
    </w:p>
    <w:p w14:paraId="002F7142" w14:textId="77777777" w:rsidR="00590F8D" w:rsidRPr="009F22FD" w:rsidRDefault="00590F8D" w:rsidP="00590F8D">
      <w:pPr>
        <w:pStyle w:val="NormalBold"/>
      </w:pPr>
      <w:r w:rsidRPr="009F22FD">
        <w:rPr>
          <w:rStyle w:val="HideTWBExt"/>
          <w:b w:val="0"/>
        </w:rPr>
        <w:t>&lt;RepeatBlock-By&gt;&lt;Members&gt;</w:t>
      </w:r>
      <w:r w:rsidRPr="009F22FD">
        <w:t>Tobias Cremer, Yannis Maniatis, Sven Mikser</w:t>
      </w:r>
      <w:r w:rsidRPr="009F22FD">
        <w:rPr>
          <w:rStyle w:val="HideTWBExt"/>
          <w:b w:val="0"/>
        </w:rPr>
        <w:t>&lt;/Members&gt;</w:t>
      </w:r>
    </w:p>
    <w:p w14:paraId="37189578" w14:textId="77777777" w:rsidR="00590F8D" w:rsidRPr="009F22FD" w:rsidRDefault="00590F8D" w:rsidP="00590F8D">
      <w:pPr>
        <w:pStyle w:val="NormalBold"/>
      </w:pPr>
      <w:r w:rsidRPr="009F22FD">
        <w:rPr>
          <w:rStyle w:val="HideTWBExt"/>
          <w:b w:val="0"/>
        </w:rPr>
        <w:t>&lt;/RepeatBlock-By&gt;</w:t>
      </w:r>
    </w:p>
    <w:p w14:paraId="452AE1AE"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1920A435" w14:textId="77777777" w:rsidR="00590F8D" w:rsidRPr="009F22FD" w:rsidRDefault="00590F8D" w:rsidP="00590F8D">
      <w:pPr>
        <w:pStyle w:val="NormalBold"/>
      </w:pPr>
      <w:r w:rsidRPr="009F22FD">
        <w:rPr>
          <w:rStyle w:val="HideTWBExt"/>
          <w:b w:val="0"/>
        </w:rPr>
        <w:t>&lt;Article&gt;</w:t>
      </w:r>
      <w:r w:rsidRPr="009F22FD">
        <w:t>Paragrafo 20 octies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3544669C" w14:textId="77777777" w:rsidTr="00DF3EBC">
        <w:trPr>
          <w:trHeight w:hRule="exact" w:val="240"/>
          <w:jc w:val="center"/>
        </w:trPr>
        <w:tc>
          <w:tcPr>
            <w:tcW w:w="9752" w:type="dxa"/>
            <w:gridSpan w:val="2"/>
            <w:tcBorders>
              <w:top w:val="nil"/>
              <w:left w:val="nil"/>
              <w:bottom w:val="nil"/>
              <w:right w:val="nil"/>
            </w:tcBorders>
          </w:tcPr>
          <w:p w14:paraId="1448507C" w14:textId="77777777" w:rsidR="00590F8D" w:rsidRPr="009F22FD" w:rsidRDefault="00590F8D" w:rsidP="00DF3EBC"/>
        </w:tc>
      </w:tr>
      <w:tr w:rsidR="00590F8D" w:rsidRPr="009F22FD" w14:paraId="70288C56" w14:textId="77777777" w:rsidTr="00DF3EBC">
        <w:trPr>
          <w:trHeight w:val="240"/>
          <w:jc w:val="center"/>
        </w:trPr>
        <w:tc>
          <w:tcPr>
            <w:tcW w:w="4876" w:type="dxa"/>
            <w:tcBorders>
              <w:top w:val="nil"/>
              <w:left w:val="nil"/>
              <w:bottom w:val="nil"/>
              <w:right w:val="nil"/>
            </w:tcBorders>
          </w:tcPr>
          <w:p w14:paraId="1C21460A"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4388BF88" w14:textId="77777777" w:rsidR="00590F8D" w:rsidRPr="009F22FD" w:rsidRDefault="00590F8D" w:rsidP="00DF3EBC">
            <w:pPr>
              <w:pStyle w:val="AmColumnHeading"/>
            </w:pPr>
            <w:r w:rsidRPr="009F22FD">
              <w:t>Emendamento</w:t>
            </w:r>
          </w:p>
        </w:tc>
      </w:tr>
      <w:tr w:rsidR="00590F8D" w:rsidRPr="009F22FD" w14:paraId="104A8A3E" w14:textId="77777777" w:rsidTr="00DF3EBC">
        <w:trPr>
          <w:jc w:val="center"/>
        </w:trPr>
        <w:tc>
          <w:tcPr>
            <w:tcW w:w="4876" w:type="dxa"/>
            <w:tcBorders>
              <w:top w:val="nil"/>
              <w:left w:val="nil"/>
              <w:bottom w:val="nil"/>
              <w:right w:val="nil"/>
            </w:tcBorders>
          </w:tcPr>
          <w:p w14:paraId="5E9CA777" w14:textId="77777777" w:rsidR="00590F8D" w:rsidRPr="009F22FD" w:rsidRDefault="00590F8D" w:rsidP="00DF3EBC">
            <w:pPr>
              <w:pStyle w:val="Normal6a"/>
            </w:pPr>
          </w:p>
        </w:tc>
        <w:tc>
          <w:tcPr>
            <w:tcW w:w="4876" w:type="dxa"/>
            <w:tcBorders>
              <w:top w:val="nil"/>
              <w:left w:val="nil"/>
              <w:bottom w:val="nil"/>
              <w:right w:val="nil"/>
            </w:tcBorders>
          </w:tcPr>
          <w:p w14:paraId="3AD1738C" w14:textId="77777777" w:rsidR="00590F8D" w:rsidRPr="009F22FD" w:rsidRDefault="00590F8D" w:rsidP="00DF3EBC">
            <w:pPr>
              <w:pStyle w:val="Normal6a"/>
            </w:pPr>
            <w:r w:rsidRPr="009F22FD">
              <w:rPr>
                <w:b/>
                <w:i/>
              </w:rPr>
              <w:t>20 octies.</w:t>
            </w:r>
            <w:r w:rsidRPr="009F22FD">
              <w:tab/>
            </w:r>
            <w:r w:rsidRPr="009F22FD">
              <w:rPr>
                <w:b/>
                <w:i/>
              </w:rPr>
              <w:t>ricorda che l'integrazione e l'operatività della prospettiva di genere nelle relazioni esterne e l'attuazione dell'agenda su donne, pace e sicurezza sono priorità di lunga data per l'UE; insiste pertanto sull'importanza di mantenere tutti gli impegni assunti, compresi quelli del piano d'azione dell'Unione europea sulla parità di genere III (GAP III 2020-2024) e della bussola strategica, anche promuovendo l'uguaglianza di genere e integrando sistematicamente una prospettiva di genere, basata sull'analisi di genere, in tutte le pianificazioni e azioni civili e militari della PSDC; plaude, in tale contesto, alla nomina di consulenti in materia di genere in tutte le missioni e operazioni PSDC nonché all'istituzione di una rete di punti focali per le questioni di genere; chiede che siano pienamente attuati gli impegni assunti nel nuovo patto sulla dimensione civile della PSDC, che prevede un aumento significativo della presenza femminile nel personale internazionale della PSDC civile, puntando a conseguire la parità di genere; sottolinea tuttavia che occorre compiere sforzi maggiori per garantire la parità di genere e la piena e significativa partecipazione delle donne alla PSDC, soprattutto nelle missioni militari;</w:t>
            </w:r>
          </w:p>
        </w:tc>
      </w:tr>
    </w:tbl>
    <w:p w14:paraId="16A631D6" w14:textId="77777777" w:rsidR="00590F8D" w:rsidRPr="00973EEF" w:rsidRDefault="00590F8D" w:rsidP="00590F8D">
      <w:pPr>
        <w:pStyle w:val="AmOrLang"/>
        <w:rPr>
          <w:lang w:val="es-ES"/>
        </w:rPr>
      </w:pPr>
      <w:r w:rsidRPr="00973EEF">
        <w:rPr>
          <w:lang w:val="es-ES"/>
        </w:rPr>
        <w:t xml:space="preserve">Or. </w:t>
      </w:r>
      <w:r w:rsidRPr="00973EEF">
        <w:rPr>
          <w:rStyle w:val="HideTWBExt"/>
          <w:lang w:val="es-ES"/>
        </w:rPr>
        <w:t>&lt;Original&gt;</w:t>
      </w:r>
      <w:r w:rsidRPr="00973EEF">
        <w:rPr>
          <w:rStyle w:val="HideTWBInt"/>
          <w:lang w:val="es-ES"/>
        </w:rPr>
        <w:t>{EN}</w:t>
      </w:r>
      <w:r w:rsidRPr="00973EEF">
        <w:rPr>
          <w:lang w:val="es-ES"/>
        </w:rPr>
        <w:t>en</w:t>
      </w:r>
      <w:r w:rsidRPr="00973EEF">
        <w:rPr>
          <w:rStyle w:val="HideTWBExt"/>
          <w:lang w:val="es-ES"/>
        </w:rPr>
        <w:t>&lt;/Original&gt;</w:t>
      </w:r>
    </w:p>
    <w:p w14:paraId="00D292E5" w14:textId="77777777" w:rsidR="00590F8D" w:rsidRPr="00973EEF" w:rsidRDefault="00590F8D" w:rsidP="00590F8D">
      <w:pPr>
        <w:rPr>
          <w:lang w:val="es-ES"/>
        </w:rPr>
      </w:pPr>
      <w:r w:rsidRPr="00973EEF">
        <w:rPr>
          <w:rStyle w:val="HideTWBExt"/>
          <w:lang w:val="es-ES"/>
        </w:rPr>
        <w:t>&lt;/Amend&gt;</w:t>
      </w:r>
    </w:p>
    <w:p w14:paraId="5B5F6973" w14:textId="77777777" w:rsidR="00590F8D" w:rsidRPr="00973EEF" w:rsidRDefault="00590F8D" w:rsidP="00590F8D">
      <w:pPr>
        <w:pStyle w:val="AmNumberTabs"/>
        <w:rPr>
          <w:lang w:val="es-ES"/>
        </w:rPr>
      </w:pPr>
      <w:r w:rsidRPr="00973EEF">
        <w:rPr>
          <w:rStyle w:val="HideTWBExt"/>
          <w:b w:val="0"/>
          <w:lang w:val="es-ES"/>
        </w:rPr>
        <w:t>&lt;Amend&gt;</w:t>
      </w:r>
      <w:r w:rsidRPr="00973EEF">
        <w:rPr>
          <w:lang w:val="es-ES"/>
        </w:rPr>
        <w:t>Emendamento</w:t>
      </w:r>
      <w:r w:rsidRPr="00973EEF">
        <w:rPr>
          <w:lang w:val="es-ES"/>
        </w:rPr>
        <w:tab/>
      </w:r>
      <w:r w:rsidRPr="00973EEF">
        <w:rPr>
          <w:lang w:val="es-ES"/>
        </w:rPr>
        <w:tab/>
      </w:r>
      <w:r w:rsidRPr="00973EEF">
        <w:rPr>
          <w:rStyle w:val="HideTWBExt"/>
          <w:b w:val="0"/>
          <w:lang w:val="es-ES"/>
        </w:rPr>
        <w:t>&lt;NumAm&gt;</w:t>
      </w:r>
      <w:r w:rsidRPr="00973EEF">
        <w:rPr>
          <w:lang w:val="es-ES"/>
        </w:rPr>
        <w:t>590</w:t>
      </w:r>
      <w:r w:rsidRPr="00973EEF">
        <w:rPr>
          <w:rStyle w:val="HideTWBExt"/>
          <w:b w:val="0"/>
          <w:lang w:val="es-ES"/>
        </w:rPr>
        <w:t>&lt;/NumAm&gt;</w:t>
      </w:r>
    </w:p>
    <w:p w14:paraId="765D44F4" w14:textId="77777777" w:rsidR="00590F8D" w:rsidRPr="00973EEF" w:rsidRDefault="00590F8D" w:rsidP="00590F8D">
      <w:pPr>
        <w:pStyle w:val="NormalBold"/>
        <w:rPr>
          <w:lang w:val="es-ES"/>
        </w:rPr>
      </w:pPr>
      <w:r w:rsidRPr="00973EEF">
        <w:rPr>
          <w:rStyle w:val="HideTWBExt"/>
          <w:b w:val="0"/>
          <w:lang w:val="es-ES"/>
        </w:rPr>
        <w:t>&lt;RepeatBlock-By&gt;&lt;Members&gt;</w:t>
      </w:r>
      <w:r w:rsidRPr="00973EEF">
        <w:rPr>
          <w:lang w:val="es-ES"/>
        </w:rPr>
        <w:t>Nicolás Pascual De La Parte</w:t>
      </w:r>
      <w:r w:rsidRPr="00973EEF">
        <w:rPr>
          <w:rStyle w:val="HideTWBExt"/>
          <w:b w:val="0"/>
          <w:lang w:val="es-ES"/>
        </w:rPr>
        <w:t>&lt;/Members&gt;</w:t>
      </w:r>
    </w:p>
    <w:p w14:paraId="732B3F38" w14:textId="77777777" w:rsidR="00590F8D" w:rsidRPr="00973EEF" w:rsidRDefault="00590F8D" w:rsidP="00590F8D">
      <w:pPr>
        <w:pStyle w:val="NormalBold"/>
        <w:rPr>
          <w:lang w:val="es-ES"/>
        </w:rPr>
      </w:pPr>
      <w:r w:rsidRPr="00973EEF">
        <w:rPr>
          <w:rStyle w:val="HideTWBExt"/>
          <w:b w:val="0"/>
          <w:lang w:val="es-ES"/>
        </w:rPr>
        <w:t>&lt;/RepeatBlock-By&gt;</w:t>
      </w:r>
    </w:p>
    <w:p w14:paraId="5D254DD7"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7B280CBD" w14:textId="77777777" w:rsidR="00590F8D" w:rsidRPr="009F22FD" w:rsidRDefault="00590F8D" w:rsidP="00590F8D">
      <w:pPr>
        <w:pStyle w:val="NormalBold"/>
      </w:pPr>
      <w:r w:rsidRPr="009F22FD">
        <w:rPr>
          <w:rStyle w:val="HideTWBExt"/>
          <w:b w:val="0"/>
        </w:rPr>
        <w:t>&lt;Article&gt;</w:t>
      </w:r>
      <w:r w:rsidRPr="009F22FD">
        <w:t>Paragrafo 20 bis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5381BC68" w14:textId="77777777" w:rsidTr="00DF3EBC">
        <w:trPr>
          <w:trHeight w:hRule="exact" w:val="240"/>
          <w:jc w:val="center"/>
        </w:trPr>
        <w:tc>
          <w:tcPr>
            <w:tcW w:w="9752" w:type="dxa"/>
            <w:gridSpan w:val="2"/>
            <w:tcBorders>
              <w:top w:val="nil"/>
              <w:left w:val="nil"/>
              <w:bottom w:val="nil"/>
              <w:right w:val="nil"/>
            </w:tcBorders>
          </w:tcPr>
          <w:p w14:paraId="4A7DB47B" w14:textId="77777777" w:rsidR="00590F8D" w:rsidRPr="009F22FD" w:rsidRDefault="00590F8D" w:rsidP="00DF3EBC"/>
        </w:tc>
      </w:tr>
      <w:tr w:rsidR="00590F8D" w:rsidRPr="009F22FD" w14:paraId="7C22B533" w14:textId="77777777" w:rsidTr="00DF3EBC">
        <w:trPr>
          <w:trHeight w:val="240"/>
          <w:jc w:val="center"/>
        </w:trPr>
        <w:tc>
          <w:tcPr>
            <w:tcW w:w="4876" w:type="dxa"/>
            <w:tcBorders>
              <w:top w:val="nil"/>
              <w:left w:val="nil"/>
              <w:bottom w:val="nil"/>
              <w:right w:val="nil"/>
            </w:tcBorders>
          </w:tcPr>
          <w:p w14:paraId="3325C6F0"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4B4DA0E8" w14:textId="77777777" w:rsidR="00590F8D" w:rsidRPr="009F22FD" w:rsidRDefault="00590F8D" w:rsidP="00DF3EBC">
            <w:pPr>
              <w:pStyle w:val="AmColumnHeading"/>
            </w:pPr>
            <w:r w:rsidRPr="009F22FD">
              <w:t>Emendamento</w:t>
            </w:r>
          </w:p>
        </w:tc>
      </w:tr>
      <w:tr w:rsidR="00590F8D" w:rsidRPr="009F22FD" w14:paraId="0679C1F3" w14:textId="77777777" w:rsidTr="00DF3EBC">
        <w:trPr>
          <w:jc w:val="center"/>
        </w:trPr>
        <w:tc>
          <w:tcPr>
            <w:tcW w:w="4876" w:type="dxa"/>
            <w:tcBorders>
              <w:top w:val="nil"/>
              <w:left w:val="nil"/>
              <w:bottom w:val="nil"/>
              <w:right w:val="nil"/>
            </w:tcBorders>
          </w:tcPr>
          <w:p w14:paraId="5A8E6C52" w14:textId="77777777" w:rsidR="00590F8D" w:rsidRPr="009F22FD" w:rsidRDefault="00590F8D" w:rsidP="00DF3EBC">
            <w:pPr>
              <w:pStyle w:val="Normal6a"/>
            </w:pPr>
          </w:p>
        </w:tc>
        <w:tc>
          <w:tcPr>
            <w:tcW w:w="4876" w:type="dxa"/>
            <w:tcBorders>
              <w:top w:val="nil"/>
              <w:left w:val="nil"/>
              <w:bottom w:val="nil"/>
              <w:right w:val="nil"/>
            </w:tcBorders>
          </w:tcPr>
          <w:p w14:paraId="24DE7D4D" w14:textId="77777777" w:rsidR="00590F8D" w:rsidRPr="009F22FD" w:rsidRDefault="00590F8D" w:rsidP="00DF3EBC">
            <w:pPr>
              <w:pStyle w:val="Normal6a"/>
            </w:pPr>
            <w:r w:rsidRPr="009F22FD">
              <w:rPr>
                <w:b/>
                <w:i/>
              </w:rPr>
              <w:t>20 bis.</w:t>
            </w:r>
            <w:r w:rsidRPr="009F22FD">
              <w:tab/>
            </w:r>
            <w:r w:rsidRPr="009F22FD">
              <w:rPr>
                <w:b/>
                <w:i/>
              </w:rPr>
              <w:t>ricorda l'importanza di rafforzare la partecipazione delle donne alla prevenzione e risoluzione dei conflitti, ai negoziati di pace, al consolidamento e mantenimento della pace, all'azione umanitaria e alla ricostruzione postbellica, in linea con le risoluzioni del Consiglio di sicurezza delle Nazioni Unite su donne, pace e sicurezza; accoglie con favore l'inclusione delle prospettive di genere e dei diritti umani in tutte le missioni e operazioni PSDC dell'UE per sostenere l'attuazione dell'agenda su donne, pace e sicurezza e sottolinea che l'integrazione sistematica di una prospettiva di genere in tutte le attività esterne e interne della PSDC mira a migliorare la sua efficacia operativa;</w:t>
            </w:r>
          </w:p>
        </w:tc>
      </w:tr>
    </w:tbl>
    <w:p w14:paraId="08124BFE"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40F9F20A" w14:textId="77777777" w:rsidR="00590F8D" w:rsidRPr="009F22FD" w:rsidRDefault="00590F8D" w:rsidP="00590F8D">
      <w:r w:rsidRPr="009F22FD">
        <w:rPr>
          <w:rStyle w:val="HideTWBExt"/>
        </w:rPr>
        <w:t>&lt;/Amend&gt;</w:t>
      </w:r>
    </w:p>
    <w:p w14:paraId="597A0790"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591</w:t>
      </w:r>
      <w:r w:rsidRPr="009F22FD">
        <w:rPr>
          <w:rStyle w:val="HideTWBExt"/>
          <w:b w:val="0"/>
        </w:rPr>
        <w:t>&lt;/NumAm&gt;</w:t>
      </w:r>
    </w:p>
    <w:p w14:paraId="3980FB1A" w14:textId="77777777" w:rsidR="00590F8D" w:rsidRPr="009F22FD" w:rsidRDefault="00590F8D" w:rsidP="00590F8D">
      <w:pPr>
        <w:pStyle w:val="NormalBold"/>
      </w:pPr>
      <w:r w:rsidRPr="009F22FD">
        <w:rPr>
          <w:rStyle w:val="HideTWBExt"/>
          <w:b w:val="0"/>
        </w:rPr>
        <w:t>&lt;RepeatBlock-By&gt;&lt;Members&gt;</w:t>
      </w:r>
      <w:r w:rsidRPr="009F22FD">
        <w:t>Lucia Yar, Hilde Vautmans, Dan Barna, Ilhan Kyuchyuk</w:t>
      </w:r>
      <w:r w:rsidRPr="009F22FD">
        <w:rPr>
          <w:rStyle w:val="HideTWBExt"/>
          <w:b w:val="0"/>
        </w:rPr>
        <w:t>&lt;/Members&gt;</w:t>
      </w:r>
    </w:p>
    <w:p w14:paraId="242DDB7B" w14:textId="77777777" w:rsidR="00590F8D" w:rsidRPr="009F22FD" w:rsidRDefault="00590F8D" w:rsidP="00590F8D">
      <w:pPr>
        <w:pStyle w:val="NormalBold"/>
      </w:pPr>
      <w:r w:rsidRPr="009F22FD">
        <w:rPr>
          <w:rStyle w:val="HideTWBExt"/>
          <w:b w:val="0"/>
        </w:rPr>
        <w:t>&lt;/RepeatBlock-By&gt;</w:t>
      </w:r>
    </w:p>
    <w:p w14:paraId="0E49B8A8"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3D3DB6A2" w14:textId="77777777" w:rsidR="00590F8D" w:rsidRPr="009F22FD" w:rsidRDefault="00590F8D" w:rsidP="00590F8D">
      <w:pPr>
        <w:pStyle w:val="NormalBold"/>
      </w:pPr>
      <w:r w:rsidRPr="009F22FD">
        <w:rPr>
          <w:rStyle w:val="HideTWBExt"/>
          <w:b w:val="0"/>
        </w:rPr>
        <w:t>&lt;Article&gt;</w:t>
      </w:r>
      <w:r w:rsidRPr="009F22FD">
        <w:t>Paragrafo 20 bis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6AA00DAD" w14:textId="77777777" w:rsidTr="00DF3EBC">
        <w:trPr>
          <w:trHeight w:hRule="exact" w:val="240"/>
          <w:jc w:val="center"/>
        </w:trPr>
        <w:tc>
          <w:tcPr>
            <w:tcW w:w="9752" w:type="dxa"/>
            <w:gridSpan w:val="2"/>
            <w:tcBorders>
              <w:top w:val="nil"/>
              <w:left w:val="nil"/>
              <w:bottom w:val="nil"/>
              <w:right w:val="nil"/>
            </w:tcBorders>
          </w:tcPr>
          <w:p w14:paraId="03944823" w14:textId="77777777" w:rsidR="00590F8D" w:rsidRPr="009F22FD" w:rsidRDefault="00590F8D" w:rsidP="00DF3EBC"/>
        </w:tc>
      </w:tr>
      <w:tr w:rsidR="00590F8D" w:rsidRPr="009F22FD" w14:paraId="3B5EB4B2" w14:textId="77777777" w:rsidTr="00DF3EBC">
        <w:trPr>
          <w:trHeight w:val="240"/>
          <w:jc w:val="center"/>
        </w:trPr>
        <w:tc>
          <w:tcPr>
            <w:tcW w:w="4876" w:type="dxa"/>
            <w:tcBorders>
              <w:top w:val="nil"/>
              <w:left w:val="nil"/>
              <w:bottom w:val="nil"/>
              <w:right w:val="nil"/>
            </w:tcBorders>
          </w:tcPr>
          <w:p w14:paraId="19399113"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507F369B" w14:textId="77777777" w:rsidR="00590F8D" w:rsidRPr="009F22FD" w:rsidRDefault="00590F8D" w:rsidP="00DF3EBC">
            <w:pPr>
              <w:pStyle w:val="AmColumnHeading"/>
            </w:pPr>
            <w:r w:rsidRPr="009F22FD">
              <w:t>Emendamento</w:t>
            </w:r>
          </w:p>
        </w:tc>
      </w:tr>
      <w:tr w:rsidR="00590F8D" w:rsidRPr="009F22FD" w14:paraId="07A90D3D" w14:textId="77777777" w:rsidTr="00DF3EBC">
        <w:trPr>
          <w:jc w:val="center"/>
        </w:trPr>
        <w:tc>
          <w:tcPr>
            <w:tcW w:w="4876" w:type="dxa"/>
            <w:tcBorders>
              <w:top w:val="nil"/>
              <w:left w:val="nil"/>
              <w:bottom w:val="nil"/>
              <w:right w:val="nil"/>
            </w:tcBorders>
          </w:tcPr>
          <w:p w14:paraId="3B46E914" w14:textId="77777777" w:rsidR="00590F8D" w:rsidRPr="009F22FD" w:rsidRDefault="00590F8D" w:rsidP="00DF3EBC">
            <w:pPr>
              <w:pStyle w:val="Normal6a"/>
            </w:pPr>
          </w:p>
        </w:tc>
        <w:tc>
          <w:tcPr>
            <w:tcW w:w="4876" w:type="dxa"/>
            <w:tcBorders>
              <w:top w:val="nil"/>
              <w:left w:val="nil"/>
              <w:bottom w:val="nil"/>
              <w:right w:val="nil"/>
            </w:tcBorders>
          </w:tcPr>
          <w:p w14:paraId="2A688AFE" w14:textId="77777777" w:rsidR="00590F8D" w:rsidRPr="009F22FD" w:rsidRDefault="00590F8D" w:rsidP="00DF3EBC">
            <w:pPr>
              <w:pStyle w:val="Normal6a"/>
            </w:pPr>
            <w:r w:rsidRPr="009F22FD">
              <w:rPr>
                <w:b/>
                <w:i/>
              </w:rPr>
              <w:t>20 bis.</w:t>
            </w:r>
            <w:r w:rsidRPr="009F22FD">
              <w:tab/>
            </w:r>
            <w:r w:rsidRPr="009F22FD">
              <w:rPr>
                <w:b/>
                <w:i/>
              </w:rPr>
              <w:t>sottolinea l'impatto sproporzionato e unico dei conflitti armati su donne e ragazze, soprattutto in termini di violenza sessuale legata ai conflitti; evidenzia la necessità imperativa di garantire la fornitura e l'accessibilità di un'adeguata assistenza sanitaria in materia nei conflitti armati, compresi la salute sessuale e riproduttiva e i relativi diritti; invita a tale riguardo gli Stati membri a garantire il rispetto della salute sessuale e riproduttiva e dei relativi diritti dei rifugiati nel loro territorio; invita l'UE e gli Stati membri a garantire che i conflitti armati siano considerati attraverso una prospettiva di genere;</w:t>
            </w:r>
          </w:p>
        </w:tc>
      </w:tr>
    </w:tbl>
    <w:p w14:paraId="7B6DA444" w14:textId="77777777" w:rsidR="00590F8D" w:rsidRPr="00973EEF" w:rsidRDefault="00590F8D" w:rsidP="00590F8D">
      <w:pPr>
        <w:pStyle w:val="AmOrLang"/>
        <w:rPr>
          <w:lang w:val="es-ES"/>
        </w:rPr>
      </w:pPr>
      <w:r w:rsidRPr="00973EEF">
        <w:rPr>
          <w:lang w:val="es-ES"/>
        </w:rPr>
        <w:t xml:space="preserve">Or. </w:t>
      </w:r>
      <w:r w:rsidRPr="00973EEF">
        <w:rPr>
          <w:rStyle w:val="HideTWBExt"/>
          <w:lang w:val="es-ES"/>
        </w:rPr>
        <w:t>&lt;Original&gt;</w:t>
      </w:r>
      <w:r w:rsidRPr="00973EEF">
        <w:rPr>
          <w:rStyle w:val="HideTWBInt"/>
          <w:lang w:val="es-ES"/>
        </w:rPr>
        <w:t>{EN}</w:t>
      </w:r>
      <w:r w:rsidRPr="00973EEF">
        <w:rPr>
          <w:lang w:val="es-ES"/>
        </w:rPr>
        <w:t>en</w:t>
      </w:r>
      <w:r w:rsidRPr="00973EEF">
        <w:rPr>
          <w:rStyle w:val="HideTWBExt"/>
          <w:lang w:val="es-ES"/>
        </w:rPr>
        <w:t>&lt;/Original&gt;</w:t>
      </w:r>
    </w:p>
    <w:p w14:paraId="3843AD01" w14:textId="77777777" w:rsidR="00590F8D" w:rsidRPr="00973EEF" w:rsidRDefault="00590F8D" w:rsidP="00590F8D">
      <w:pPr>
        <w:rPr>
          <w:lang w:val="es-ES"/>
        </w:rPr>
      </w:pPr>
      <w:r w:rsidRPr="00973EEF">
        <w:rPr>
          <w:rStyle w:val="HideTWBExt"/>
          <w:lang w:val="es-ES"/>
        </w:rPr>
        <w:t>&lt;/Amend&gt;</w:t>
      </w:r>
    </w:p>
    <w:p w14:paraId="6F87B95A" w14:textId="77777777" w:rsidR="00590F8D" w:rsidRPr="00973EEF" w:rsidRDefault="00590F8D" w:rsidP="00590F8D">
      <w:pPr>
        <w:pStyle w:val="AmNumberTabs"/>
        <w:rPr>
          <w:lang w:val="es-ES"/>
        </w:rPr>
      </w:pPr>
      <w:r w:rsidRPr="00973EEF">
        <w:rPr>
          <w:rStyle w:val="HideTWBExt"/>
          <w:b w:val="0"/>
          <w:lang w:val="es-ES"/>
        </w:rPr>
        <w:t>&lt;Amend&gt;</w:t>
      </w:r>
      <w:r w:rsidRPr="00973EEF">
        <w:rPr>
          <w:lang w:val="es-ES"/>
        </w:rPr>
        <w:t>Emendamento</w:t>
      </w:r>
      <w:r w:rsidRPr="00973EEF">
        <w:rPr>
          <w:lang w:val="es-ES"/>
        </w:rPr>
        <w:tab/>
      </w:r>
      <w:r w:rsidRPr="00973EEF">
        <w:rPr>
          <w:lang w:val="es-ES"/>
        </w:rPr>
        <w:tab/>
      </w:r>
      <w:r w:rsidRPr="00973EEF">
        <w:rPr>
          <w:rStyle w:val="HideTWBExt"/>
          <w:b w:val="0"/>
          <w:lang w:val="es-ES"/>
        </w:rPr>
        <w:t>&lt;NumAm&gt;</w:t>
      </w:r>
      <w:r w:rsidRPr="00973EEF">
        <w:rPr>
          <w:lang w:val="es-ES"/>
        </w:rPr>
        <w:t>592</w:t>
      </w:r>
      <w:r w:rsidRPr="00973EEF">
        <w:rPr>
          <w:rStyle w:val="HideTWBExt"/>
          <w:b w:val="0"/>
          <w:lang w:val="es-ES"/>
        </w:rPr>
        <w:t>&lt;/NumAm&gt;</w:t>
      </w:r>
    </w:p>
    <w:p w14:paraId="44DEA336" w14:textId="77777777" w:rsidR="00590F8D" w:rsidRPr="00973EEF" w:rsidRDefault="00590F8D" w:rsidP="00590F8D">
      <w:pPr>
        <w:pStyle w:val="NormalBold"/>
        <w:rPr>
          <w:lang w:val="es-ES"/>
        </w:rPr>
      </w:pPr>
      <w:r w:rsidRPr="00973EEF">
        <w:rPr>
          <w:rStyle w:val="HideTWBExt"/>
          <w:b w:val="0"/>
          <w:lang w:val="es-ES"/>
        </w:rPr>
        <w:t>&lt;RepeatBlock-By&gt;&lt;Members&gt;</w:t>
      </w:r>
      <w:r w:rsidRPr="00973EEF">
        <w:rPr>
          <w:lang w:val="es-ES"/>
        </w:rPr>
        <w:t>Petras Auštrevičius, Hilde Vautmans, Dan Barna, Ilhan Kyuchyuk, Lucia Yar, Nathalie Loiseau</w:t>
      </w:r>
      <w:r w:rsidRPr="00973EEF">
        <w:rPr>
          <w:rStyle w:val="HideTWBExt"/>
          <w:b w:val="0"/>
          <w:lang w:val="es-ES"/>
        </w:rPr>
        <w:t>&lt;/Members&gt;</w:t>
      </w:r>
    </w:p>
    <w:p w14:paraId="2C282FA7" w14:textId="77777777" w:rsidR="00590F8D" w:rsidRPr="00973EEF" w:rsidRDefault="00590F8D" w:rsidP="00590F8D">
      <w:pPr>
        <w:pStyle w:val="NormalBold"/>
        <w:rPr>
          <w:lang w:val="es-ES"/>
        </w:rPr>
      </w:pPr>
      <w:r w:rsidRPr="00973EEF">
        <w:rPr>
          <w:rStyle w:val="HideTWBExt"/>
          <w:b w:val="0"/>
          <w:lang w:val="es-ES"/>
        </w:rPr>
        <w:t>&lt;/RepeatBlock-By&gt;</w:t>
      </w:r>
    </w:p>
    <w:p w14:paraId="1CB8D5C3"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79ED673D" w14:textId="77777777" w:rsidR="00590F8D" w:rsidRPr="009F22FD" w:rsidRDefault="00590F8D" w:rsidP="00590F8D">
      <w:pPr>
        <w:pStyle w:val="NormalBold"/>
      </w:pPr>
      <w:r w:rsidRPr="009F22FD">
        <w:rPr>
          <w:rStyle w:val="HideTWBExt"/>
          <w:b w:val="0"/>
        </w:rPr>
        <w:t>&lt;Article&gt;</w:t>
      </w:r>
      <w:r w:rsidRPr="009F22FD">
        <w:t>Paragrafo 20 bis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12D52CA5" w14:textId="77777777" w:rsidTr="00DF3EBC">
        <w:trPr>
          <w:trHeight w:hRule="exact" w:val="240"/>
          <w:jc w:val="center"/>
        </w:trPr>
        <w:tc>
          <w:tcPr>
            <w:tcW w:w="9752" w:type="dxa"/>
            <w:gridSpan w:val="2"/>
            <w:tcBorders>
              <w:top w:val="nil"/>
              <w:left w:val="nil"/>
              <w:bottom w:val="nil"/>
              <w:right w:val="nil"/>
            </w:tcBorders>
          </w:tcPr>
          <w:p w14:paraId="239E815A" w14:textId="77777777" w:rsidR="00590F8D" w:rsidRPr="009F22FD" w:rsidRDefault="00590F8D" w:rsidP="00DF3EBC"/>
        </w:tc>
      </w:tr>
      <w:tr w:rsidR="00590F8D" w:rsidRPr="009F22FD" w14:paraId="7B18729E" w14:textId="77777777" w:rsidTr="00DF3EBC">
        <w:trPr>
          <w:trHeight w:val="240"/>
          <w:jc w:val="center"/>
        </w:trPr>
        <w:tc>
          <w:tcPr>
            <w:tcW w:w="4876" w:type="dxa"/>
            <w:tcBorders>
              <w:top w:val="nil"/>
              <w:left w:val="nil"/>
              <w:bottom w:val="nil"/>
              <w:right w:val="nil"/>
            </w:tcBorders>
          </w:tcPr>
          <w:p w14:paraId="171E6C58"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052F1A81" w14:textId="77777777" w:rsidR="00590F8D" w:rsidRPr="009F22FD" w:rsidRDefault="00590F8D" w:rsidP="00DF3EBC">
            <w:pPr>
              <w:pStyle w:val="AmColumnHeading"/>
            </w:pPr>
            <w:r w:rsidRPr="009F22FD">
              <w:t>Emendamento</w:t>
            </w:r>
          </w:p>
        </w:tc>
      </w:tr>
      <w:tr w:rsidR="00590F8D" w:rsidRPr="009F22FD" w14:paraId="733F325B" w14:textId="77777777" w:rsidTr="00DF3EBC">
        <w:trPr>
          <w:jc w:val="center"/>
        </w:trPr>
        <w:tc>
          <w:tcPr>
            <w:tcW w:w="4876" w:type="dxa"/>
            <w:tcBorders>
              <w:top w:val="nil"/>
              <w:left w:val="nil"/>
              <w:bottom w:val="nil"/>
              <w:right w:val="nil"/>
            </w:tcBorders>
          </w:tcPr>
          <w:p w14:paraId="73F21A98" w14:textId="77777777" w:rsidR="00590F8D" w:rsidRPr="009F22FD" w:rsidRDefault="00590F8D" w:rsidP="00DF3EBC">
            <w:pPr>
              <w:pStyle w:val="Normal6a"/>
            </w:pPr>
          </w:p>
        </w:tc>
        <w:tc>
          <w:tcPr>
            <w:tcW w:w="4876" w:type="dxa"/>
            <w:tcBorders>
              <w:top w:val="nil"/>
              <w:left w:val="nil"/>
              <w:bottom w:val="nil"/>
              <w:right w:val="nil"/>
            </w:tcBorders>
          </w:tcPr>
          <w:p w14:paraId="29F33B85" w14:textId="77777777" w:rsidR="00590F8D" w:rsidRPr="009F22FD" w:rsidRDefault="00590F8D" w:rsidP="00DF3EBC">
            <w:pPr>
              <w:pStyle w:val="Normal6a"/>
            </w:pPr>
            <w:r w:rsidRPr="009F22FD">
              <w:rPr>
                <w:b/>
                <w:i/>
              </w:rPr>
              <w:t>20 bis.</w:t>
            </w:r>
            <w:r w:rsidRPr="009F22FD">
              <w:tab/>
            </w:r>
            <w:r w:rsidRPr="009F22FD">
              <w:rPr>
                <w:b/>
                <w:i/>
              </w:rPr>
              <w:t>ricorda che l'integrazione e l'operatività della prospettiva di genere nelle relazioni esterne e l'attuazione dell'agenda su donne, pace e sicurezza sono priorità di lunga data per l'UE; insiste affinché l'aggiornamento della bussola strategica proponga ulteriori misure per garantire la parità di genere e la piena e significativa partecipazione delle donne alla PSDC, soprattutto nelle missioni militari;</w:t>
            </w:r>
          </w:p>
        </w:tc>
      </w:tr>
    </w:tbl>
    <w:p w14:paraId="5A7BD37B"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5B6CEA6D" w14:textId="77777777" w:rsidR="00590F8D" w:rsidRPr="009F22FD" w:rsidRDefault="00590F8D" w:rsidP="00590F8D">
      <w:r w:rsidRPr="009F22FD">
        <w:rPr>
          <w:rStyle w:val="HideTWBExt"/>
        </w:rPr>
        <w:t>&lt;/Amend&gt;</w:t>
      </w:r>
    </w:p>
    <w:p w14:paraId="13EA643A"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593</w:t>
      </w:r>
      <w:r w:rsidRPr="009F22FD">
        <w:rPr>
          <w:rStyle w:val="HideTWBExt"/>
          <w:b w:val="0"/>
        </w:rPr>
        <w:t>&lt;/NumAm&gt;</w:t>
      </w:r>
    </w:p>
    <w:p w14:paraId="2213CA4E" w14:textId="77777777" w:rsidR="00590F8D" w:rsidRPr="009F22FD" w:rsidRDefault="00590F8D" w:rsidP="00590F8D">
      <w:pPr>
        <w:pStyle w:val="NormalBold"/>
      </w:pPr>
      <w:r w:rsidRPr="009F22FD">
        <w:rPr>
          <w:rStyle w:val="HideTWBExt"/>
          <w:b w:val="0"/>
        </w:rPr>
        <w:t>&lt;RepeatBlock-By&gt;&lt;Members&gt;</w:t>
      </w:r>
      <w:r w:rsidRPr="009F22FD">
        <w:t>Mārtiņš Staķis</w:t>
      </w:r>
      <w:r w:rsidRPr="009F22FD">
        <w:rPr>
          <w:rStyle w:val="HideTWBExt"/>
          <w:b w:val="0"/>
        </w:rPr>
        <w:t>&lt;/Members&gt;</w:t>
      </w:r>
    </w:p>
    <w:p w14:paraId="6C44E5E1" w14:textId="77777777" w:rsidR="00590F8D" w:rsidRPr="009F22FD" w:rsidRDefault="00590F8D" w:rsidP="00590F8D">
      <w:r w:rsidRPr="009F22FD">
        <w:rPr>
          <w:rStyle w:val="HideTWBExt"/>
        </w:rPr>
        <w:t>&lt;AuNomDe&gt;</w:t>
      </w:r>
      <w:r w:rsidRPr="009F22FD">
        <w:rPr>
          <w:rStyle w:val="HideTWBInt"/>
        </w:rPr>
        <w:t>{Greens/EFA}</w:t>
      </w:r>
      <w:r w:rsidRPr="009F22FD">
        <w:t>a nome del gruppo Verts/ALE</w:t>
      </w:r>
      <w:r w:rsidRPr="009F22FD">
        <w:rPr>
          <w:rStyle w:val="HideTWBExt"/>
        </w:rPr>
        <w:t>&lt;/AuNomDe&gt;</w:t>
      </w:r>
    </w:p>
    <w:p w14:paraId="2A33D6E2" w14:textId="77777777" w:rsidR="00590F8D" w:rsidRPr="009F22FD" w:rsidRDefault="00590F8D" w:rsidP="00590F8D">
      <w:pPr>
        <w:pStyle w:val="NormalBold"/>
      </w:pPr>
      <w:r w:rsidRPr="009F22FD">
        <w:rPr>
          <w:rStyle w:val="HideTWBExt"/>
          <w:b w:val="0"/>
        </w:rPr>
        <w:t>&lt;/RepeatBlock-By&gt;</w:t>
      </w:r>
    </w:p>
    <w:p w14:paraId="21C7768B"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7C1B6F2F" w14:textId="77777777" w:rsidR="00590F8D" w:rsidRPr="009F22FD" w:rsidRDefault="00590F8D" w:rsidP="00590F8D">
      <w:pPr>
        <w:pStyle w:val="NormalBold"/>
      </w:pPr>
      <w:r w:rsidRPr="009F22FD">
        <w:rPr>
          <w:rStyle w:val="HideTWBExt"/>
          <w:b w:val="0"/>
        </w:rPr>
        <w:t>&lt;Article&gt;</w:t>
      </w:r>
      <w:r w:rsidRPr="009F22FD">
        <w:t>Paragrafo 20 bis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6F3C5300" w14:textId="77777777" w:rsidTr="00DF3EBC">
        <w:trPr>
          <w:trHeight w:hRule="exact" w:val="240"/>
          <w:jc w:val="center"/>
        </w:trPr>
        <w:tc>
          <w:tcPr>
            <w:tcW w:w="9752" w:type="dxa"/>
            <w:gridSpan w:val="2"/>
            <w:tcBorders>
              <w:top w:val="nil"/>
              <w:left w:val="nil"/>
              <w:bottom w:val="nil"/>
              <w:right w:val="nil"/>
            </w:tcBorders>
          </w:tcPr>
          <w:p w14:paraId="43856339" w14:textId="77777777" w:rsidR="00590F8D" w:rsidRPr="009F22FD" w:rsidRDefault="00590F8D" w:rsidP="00DF3EBC"/>
        </w:tc>
      </w:tr>
      <w:tr w:rsidR="00590F8D" w:rsidRPr="009F22FD" w14:paraId="3648AE4C" w14:textId="77777777" w:rsidTr="00DF3EBC">
        <w:trPr>
          <w:trHeight w:val="240"/>
          <w:jc w:val="center"/>
        </w:trPr>
        <w:tc>
          <w:tcPr>
            <w:tcW w:w="4876" w:type="dxa"/>
            <w:tcBorders>
              <w:top w:val="nil"/>
              <w:left w:val="nil"/>
              <w:bottom w:val="nil"/>
              <w:right w:val="nil"/>
            </w:tcBorders>
          </w:tcPr>
          <w:p w14:paraId="78492A45"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29E7A243" w14:textId="77777777" w:rsidR="00590F8D" w:rsidRPr="009F22FD" w:rsidRDefault="00590F8D" w:rsidP="00DF3EBC">
            <w:pPr>
              <w:pStyle w:val="AmColumnHeading"/>
            </w:pPr>
            <w:r w:rsidRPr="009F22FD">
              <w:t>Emendamento</w:t>
            </w:r>
          </w:p>
        </w:tc>
      </w:tr>
      <w:tr w:rsidR="00590F8D" w:rsidRPr="009F22FD" w14:paraId="66E47783" w14:textId="77777777" w:rsidTr="00DF3EBC">
        <w:trPr>
          <w:jc w:val="center"/>
        </w:trPr>
        <w:tc>
          <w:tcPr>
            <w:tcW w:w="4876" w:type="dxa"/>
            <w:tcBorders>
              <w:top w:val="nil"/>
              <w:left w:val="nil"/>
              <w:bottom w:val="nil"/>
              <w:right w:val="nil"/>
            </w:tcBorders>
          </w:tcPr>
          <w:p w14:paraId="1D5357CD" w14:textId="77777777" w:rsidR="00590F8D" w:rsidRPr="009F22FD" w:rsidRDefault="00590F8D" w:rsidP="00DF3EBC">
            <w:pPr>
              <w:pStyle w:val="Normal6a"/>
            </w:pPr>
          </w:p>
        </w:tc>
        <w:tc>
          <w:tcPr>
            <w:tcW w:w="4876" w:type="dxa"/>
            <w:tcBorders>
              <w:top w:val="nil"/>
              <w:left w:val="nil"/>
              <w:bottom w:val="nil"/>
              <w:right w:val="nil"/>
            </w:tcBorders>
          </w:tcPr>
          <w:p w14:paraId="215C242C" w14:textId="77777777" w:rsidR="00590F8D" w:rsidRPr="009F22FD" w:rsidRDefault="00590F8D" w:rsidP="00DF3EBC">
            <w:pPr>
              <w:pStyle w:val="Normal6a"/>
            </w:pPr>
            <w:r w:rsidRPr="009F22FD">
              <w:rPr>
                <w:b/>
                <w:i/>
              </w:rPr>
              <w:t>20 bis.</w:t>
            </w:r>
            <w:r w:rsidRPr="009F22FD">
              <w:tab/>
            </w:r>
            <w:r w:rsidRPr="009F22FD">
              <w:rPr>
                <w:b/>
                <w:i/>
              </w:rPr>
              <w:t>chiede che il nuovo patto sulla dimensione civile della PSDC sia utilizzato per favorire una partecipazione piena, equa e significativa delle donne alla PSDC civile; sottolinea il contributo significativo delle donne al successo delle missioni e delle operazioni della PSDC, che rafforza la credibilità dell'UE quale sostenitrice della parità dei diritti tra uomini e donne in tutto il mondo;</w:t>
            </w:r>
          </w:p>
        </w:tc>
      </w:tr>
    </w:tbl>
    <w:p w14:paraId="65C9BA06" w14:textId="77777777" w:rsidR="00590F8D" w:rsidRPr="00973EEF" w:rsidRDefault="00590F8D" w:rsidP="00590F8D">
      <w:pPr>
        <w:pStyle w:val="AmOrLang"/>
        <w:rPr>
          <w:lang w:val="de-DE"/>
        </w:rPr>
      </w:pPr>
      <w:r w:rsidRPr="00973EEF">
        <w:rPr>
          <w:lang w:val="de-DE"/>
        </w:rPr>
        <w:t xml:space="preserve">Or. </w:t>
      </w:r>
      <w:r w:rsidRPr="00973EEF">
        <w:rPr>
          <w:rStyle w:val="HideTWBExt"/>
          <w:lang w:val="de-DE"/>
        </w:rPr>
        <w:t>&lt;Original&gt;</w:t>
      </w:r>
      <w:r w:rsidRPr="00973EEF">
        <w:rPr>
          <w:rStyle w:val="HideTWBInt"/>
          <w:lang w:val="de-DE"/>
        </w:rPr>
        <w:t>{EN}</w:t>
      </w:r>
      <w:r w:rsidRPr="00973EEF">
        <w:rPr>
          <w:lang w:val="de-DE"/>
        </w:rPr>
        <w:t>en</w:t>
      </w:r>
      <w:r w:rsidRPr="00973EEF">
        <w:rPr>
          <w:rStyle w:val="HideTWBExt"/>
          <w:lang w:val="de-DE"/>
        </w:rPr>
        <w:t>&lt;/Original&gt;</w:t>
      </w:r>
    </w:p>
    <w:p w14:paraId="06F2656E" w14:textId="77777777" w:rsidR="00590F8D" w:rsidRPr="00973EEF" w:rsidRDefault="00590F8D" w:rsidP="00590F8D">
      <w:pPr>
        <w:rPr>
          <w:lang w:val="de-DE"/>
        </w:rPr>
      </w:pPr>
      <w:r w:rsidRPr="00973EEF">
        <w:rPr>
          <w:rStyle w:val="HideTWBExt"/>
          <w:lang w:val="de-DE"/>
        </w:rPr>
        <w:t>&lt;/Amend&gt;</w:t>
      </w:r>
    </w:p>
    <w:p w14:paraId="0809CB05" w14:textId="77777777" w:rsidR="00590F8D" w:rsidRPr="00973EEF" w:rsidRDefault="00590F8D" w:rsidP="00590F8D">
      <w:pPr>
        <w:pStyle w:val="AmNumberTabs"/>
        <w:rPr>
          <w:lang w:val="de-DE"/>
        </w:rPr>
      </w:pPr>
      <w:r w:rsidRPr="00973EEF">
        <w:rPr>
          <w:rStyle w:val="HideTWBExt"/>
          <w:b w:val="0"/>
          <w:lang w:val="de-DE"/>
        </w:rPr>
        <w:t>&lt;Amend&gt;</w:t>
      </w:r>
      <w:r w:rsidRPr="00973EEF">
        <w:rPr>
          <w:lang w:val="de-DE"/>
        </w:rPr>
        <w:t>Emendamento</w:t>
      </w:r>
      <w:r w:rsidRPr="00973EEF">
        <w:rPr>
          <w:lang w:val="de-DE"/>
        </w:rPr>
        <w:tab/>
      </w:r>
      <w:r w:rsidRPr="00973EEF">
        <w:rPr>
          <w:lang w:val="de-DE"/>
        </w:rPr>
        <w:tab/>
      </w:r>
      <w:r w:rsidRPr="00973EEF">
        <w:rPr>
          <w:rStyle w:val="HideTWBExt"/>
          <w:b w:val="0"/>
          <w:lang w:val="de-DE"/>
        </w:rPr>
        <w:t>&lt;NumAm&gt;</w:t>
      </w:r>
      <w:r w:rsidRPr="00973EEF">
        <w:rPr>
          <w:lang w:val="de-DE"/>
        </w:rPr>
        <w:t>594</w:t>
      </w:r>
      <w:r w:rsidRPr="00973EEF">
        <w:rPr>
          <w:rStyle w:val="HideTWBExt"/>
          <w:b w:val="0"/>
          <w:lang w:val="de-DE"/>
        </w:rPr>
        <w:t>&lt;/NumAm&gt;</w:t>
      </w:r>
    </w:p>
    <w:p w14:paraId="7ABE4073" w14:textId="77777777" w:rsidR="00590F8D" w:rsidRPr="00973EEF" w:rsidRDefault="00590F8D" w:rsidP="00590F8D">
      <w:pPr>
        <w:pStyle w:val="NormalBold"/>
        <w:rPr>
          <w:lang w:val="de-DE"/>
        </w:rPr>
      </w:pPr>
      <w:r w:rsidRPr="00973EEF">
        <w:rPr>
          <w:rStyle w:val="HideTWBExt"/>
          <w:b w:val="0"/>
          <w:lang w:val="de-DE"/>
        </w:rPr>
        <w:t>&lt;RepeatBlock-By&gt;&lt;Members&gt;</w:t>
      </w:r>
      <w:r w:rsidRPr="00973EEF">
        <w:rPr>
          <w:lang w:val="de-DE"/>
        </w:rPr>
        <w:t>Michael von der Schulenburg</w:t>
      </w:r>
      <w:r w:rsidRPr="00973EEF">
        <w:rPr>
          <w:rStyle w:val="HideTWBExt"/>
          <w:b w:val="0"/>
          <w:lang w:val="de-DE"/>
        </w:rPr>
        <w:t>&lt;/Members&gt;</w:t>
      </w:r>
    </w:p>
    <w:p w14:paraId="6FBB8079" w14:textId="77777777" w:rsidR="00590F8D" w:rsidRPr="00973EEF" w:rsidRDefault="00590F8D" w:rsidP="00590F8D">
      <w:pPr>
        <w:pStyle w:val="NormalBold"/>
        <w:rPr>
          <w:lang w:val="de-DE"/>
        </w:rPr>
      </w:pPr>
      <w:r w:rsidRPr="00973EEF">
        <w:rPr>
          <w:rStyle w:val="HideTWBExt"/>
          <w:b w:val="0"/>
          <w:lang w:val="de-DE"/>
        </w:rPr>
        <w:t>&lt;/RepeatBlock-By&gt;</w:t>
      </w:r>
    </w:p>
    <w:p w14:paraId="073C962D"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3A59E556" w14:textId="77777777" w:rsidR="00590F8D" w:rsidRPr="009F22FD" w:rsidRDefault="00590F8D" w:rsidP="00590F8D">
      <w:pPr>
        <w:pStyle w:val="NormalBold"/>
      </w:pPr>
      <w:r w:rsidRPr="009F22FD">
        <w:rPr>
          <w:rStyle w:val="HideTWBExt"/>
          <w:b w:val="0"/>
        </w:rPr>
        <w:t>&lt;Article&gt;</w:t>
      </w:r>
      <w:r w:rsidRPr="009F22FD">
        <w:t>Titolo 11</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4B6BB7D9" w14:textId="77777777" w:rsidTr="00DF3EBC">
        <w:trPr>
          <w:trHeight w:hRule="exact" w:val="240"/>
          <w:jc w:val="center"/>
        </w:trPr>
        <w:tc>
          <w:tcPr>
            <w:tcW w:w="9752" w:type="dxa"/>
            <w:gridSpan w:val="2"/>
            <w:tcBorders>
              <w:top w:val="nil"/>
              <w:left w:val="nil"/>
              <w:bottom w:val="nil"/>
              <w:right w:val="nil"/>
            </w:tcBorders>
          </w:tcPr>
          <w:p w14:paraId="25BFD56F" w14:textId="77777777" w:rsidR="00590F8D" w:rsidRPr="009F22FD" w:rsidRDefault="00590F8D" w:rsidP="00DF3EBC"/>
        </w:tc>
      </w:tr>
      <w:tr w:rsidR="00590F8D" w:rsidRPr="009F22FD" w14:paraId="6B3B5884" w14:textId="77777777" w:rsidTr="00DF3EBC">
        <w:trPr>
          <w:trHeight w:val="240"/>
          <w:jc w:val="center"/>
        </w:trPr>
        <w:tc>
          <w:tcPr>
            <w:tcW w:w="4876" w:type="dxa"/>
            <w:tcBorders>
              <w:top w:val="nil"/>
              <w:left w:val="nil"/>
              <w:bottom w:val="nil"/>
              <w:right w:val="nil"/>
            </w:tcBorders>
          </w:tcPr>
          <w:p w14:paraId="7E78E655"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7F29374C" w14:textId="77777777" w:rsidR="00590F8D" w:rsidRPr="009F22FD" w:rsidRDefault="00590F8D" w:rsidP="00DF3EBC">
            <w:pPr>
              <w:pStyle w:val="AmColumnHeading"/>
            </w:pPr>
            <w:r w:rsidRPr="009F22FD">
              <w:t>Emendamento</w:t>
            </w:r>
          </w:p>
        </w:tc>
      </w:tr>
      <w:tr w:rsidR="00590F8D" w:rsidRPr="009F22FD" w14:paraId="0F178E65" w14:textId="77777777" w:rsidTr="00DF3EBC">
        <w:trPr>
          <w:jc w:val="center"/>
        </w:trPr>
        <w:tc>
          <w:tcPr>
            <w:tcW w:w="4876" w:type="dxa"/>
            <w:tcBorders>
              <w:top w:val="nil"/>
              <w:left w:val="nil"/>
              <w:bottom w:val="nil"/>
              <w:right w:val="nil"/>
            </w:tcBorders>
          </w:tcPr>
          <w:p w14:paraId="5EBFAE2C" w14:textId="77777777" w:rsidR="00590F8D" w:rsidRPr="009F22FD" w:rsidRDefault="00590F8D" w:rsidP="00DF3EBC">
            <w:pPr>
              <w:pStyle w:val="Normal6a"/>
            </w:pPr>
            <w:r w:rsidRPr="009F22FD">
              <w:rPr>
                <w:b/>
                <w:i/>
              </w:rPr>
              <w:t>Missioni e operazioni PSDC</w:t>
            </w:r>
          </w:p>
        </w:tc>
        <w:tc>
          <w:tcPr>
            <w:tcW w:w="4876" w:type="dxa"/>
            <w:tcBorders>
              <w:top w:val="nil"/>
              <w:left w:val="nil"/>
              <w:bottom w:val="nil"/>
              <w:right w:val="nil"/>
            </w:tcBorders>
          </w:tcPr>
          <w:p w14:paraId="7A89AF50" w14:textId="77777777" w:rsidR="00590F8D" w:rsidRPr="009F22FD" w:rsidRDefault="00590F8D" w:rsidP="00DF3EBC">
            <w:pPr>
              <w:pStyle w:val="Normal6a"/>
            </w:pPr>
            <w:r w:rsidRPr="009F22FD">
              <w:rPr>
                <w:b/>
                <w:i/>
              </w:rPr>
              <w:t>soppresso</w:t>
            </w:r>
          </w:p>
        </w:tc>
      </w:tr>
    </w:tbl>
    <w:p w14:paraId="15BE75C3"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46B86EBD" w14:textId="77777777" w:rsidR="00590F8D" w:rsidRPr="009F22FD" w:rsidRDefault="00590F8D" w:rsidP="00590F8D">
      <w:r w:rsidRPr="009F22FD">
        <w:rPr>
          <w:rStyle w:val="HideTWBExt"/>
        </w:rPr>
        <w:t>&lt;/Amend&gt;</w:t>
      </w:r>
    </w:p>
    <w:p w14:paraId="3E94DA48"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595</w:t>
      </w:r>
      <w:r w:rsidRPr="009F22FD">
        <w:rPr>
          <w:rStyle w:val="HideTWBExt"/>
          <w:b w:val="0"/>
        </w:rPr>
        <w:t>&lt;/NumAm&gt;</w:t>
      </w:r>
    </w:p>
    <w:p w14:paraId="6F86D29F" w14:textId="77777777" w:rsidR="00590F8D" w:rsidRPr="009F22FD" w:rsidRDefault="00590F8D" w:rsidP="00590F8D">
      <w:pPr>
        <w:pStyle w:val="NormalBold"/>
      </w:pPr>
      <w:r w:rsidRPr="009F22FD">
        <w:rPr>
          <w:rStyle w:val="HideTWBExt"/>
          <w:b w:val="0"/>
        </w:rPr>
        <w:t>&lt;RepeatBlock-By&gt;&lt;Members&gt;</w:t>
      </w:r>
      <w:r w:rsidRPr="009F22FD">
        <w:t>Michael von der Schulenburg</w:t>
      </w:r>
      <w:r w:rsidRPr="009F22FD">
        <w:rPr>
          <w:rStyle w:val="HideTWBExt"/>
          <w:b w:val="0"/>
        </w:rPr>
        <w:t>&lt;/Members&gt;</w:t>
      </w:r>
    </w:p>
    <w:p w14:paraId="224B0F21" w14:textId="77777777" w:rsidR="00590F8D" w:rsidRPr="009F22FD" w:rsidRDefault="00590F8D" w:rsidP="00590F8D">
      <w:pPr>
        <w:pStyle w:val="NormalBold"/>
      </w:pPr>
      <w:r w:rsidRPr="009F22FD">
        <w:rPr>
          <w:rStyle w:val="HideTWBExt"/>
          <w:b w:val="0"/>
        </w:rPr>
        <w:t>&lt;/RepeatBlock-By&gt;</w:t>
      </w:r>
    </w:p>
    <w:p w14:paraId="34903816"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1BC46854" w14:textId="77777777" w:rsidR="00590F8D" w:rsidRPr="009F22FD" w:rsidRDefault="00590F8D" w:rsidP="00590F8D">
      <w:pPr>
        <w:pStyle w:val="NormalBold"/>
      </w:pPr>
      <w:r w:rsidRPr="009F22FD">
        <w:rPr>
          <w:rStyle w:val="HideTWBExt"/>
          <w:b w:val="0"/>
        </w:rPr>
        <w:t>&lt;Article&gt;</w:t>
      </w:r>
      <w:r w:rsidRPr="009F22FD">
        <w:t>Paragrafo 21</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1DFBE37F" w14:textId="77777777" w:rsidTr="00DF3EBC">
        <w:trPr>
          <w:trHeight w:hRule="exact" w:val="240"/>
          <w:jc w:val="center"/>
        </w:trPr>
        <w:tc>
          <w:tcPr>
            <w:tcW w:w="9752" w:type="dxa"/>
            <w:gridSpan w:val="2"/>
            <w:tcBorders>
              <w:top w:val="nil"/>
              <w:left w:val="nil"/>
              <w:bottom w:val="nil"/>
              <w:right w:val="nil"/>
            </w:tcBorders>
          </w:tcPr>
          <w:p w14:paraId="58E32B2B" w14:textId="77777777" w:rsidR="00590F8D" w:rsidRPr="009F22FD" w:rsidRDefault="00590F8D" w:rsidP="00DF3EBC"/>
        </w:tc>
      </w:tr>
      <w:tr w:rsidR="00590F8D" w:rsidRPr="009F22FD" w14:paraId="4FCDDD0C" w14:textId="77777777" w:rsidTr="00DF3EBC">
        <w:trPr>
          <w:trHeight w:val="240"/>
          <w:jc w:val="center"/>
        </w:trPr>
        <w:tc>
          <w:tcPr>
            <w:tcW w:w="4876" w:type="dxa"/>
            <w:tcBorders>
              <w:top w:val="nil"/>
              <w:left w:val="nil"/>
              <w:bottom w:val="nil"/>
              <w:right w:val="nil"/>
            </w:tcBorders>
          </w:tcPr>
          <w:p w14:paraId="63532E91"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092E49B2" w14:textId="77777777" w:rsidR="00590F8D" w:rsidRPr="009F22FD" w:rsidRDefault="00590F8D" w:rsidP="00DF3EBC">
            <w:pPr>
              <w:pStyle w:val="AmColumnHeading"/>
            </w:pPr>
            <w:r w:rsidRPr="009F22FD">
              <w:t>Emendamento</w:t>
            </w:r>
          </w:p>
        </w:tc>
      </w:tr>
      <w:tr w:rsidR="00590F8D" w:rsidRPr="009F22FD" w14:paraId="68B0FF67" w14:textId="77777777" w:rsidTr="00DF3EBC">
        <w:trPr>
          <w:jc w:val="center"/>
        </w:trPr>
        <w:tc>
          <w:tcPr>
            <w:tcW w:w="4876" w:type="dxa"/>
            <w:tcBorders>
              <w:top w:val="nil"/>
              <w:left w:val="nil"/>
              <w:bottom w:val="nil"/>
              <w:right w:val="nil"/>
            </w:tcBorders>
          </w:tcPr>
          <w:p w14:paraId="27A5F5B8" w14:textId="77777777" w:rsidR="00590F8D" w:rsidRPr="009F22FD" w:rsidRDefault="00590F8D" w:rsidP="00DF3EBC">
            <w:pPr>
              <w:pStyle w:val="Normal6a"/>
            </w:pPr>
            <w:r w:rsidRPr="009F22FD">
              <w:rPr>
                <w:b/>
                <w:i/>
              </w:rPr>
              <w:t>21.</w:t>
            </w:r>
            <w:r w:rsidRPr="009F22FD">
              <w:tab/>
            </w:r>
            <w:r w:rsidRPr="009F22FD">
              <w:rPr>
                <w:b/>
                <w:i/>
              </w:rPr>
              <w:t>invita il VP/AR e gli Stati membri a continuare a innovare le missioni e le operazioni PSDC, anche attraverso mandati solidi, flessibili e modulari, in modo da adattarsi all'evoluzione del contesto e delle esigenze di sicurezza dei paesi ospitanti, mettendo a frutto le sinergie e le complementarità delle dimensioni civile e militare della PSDC;</w:t>
            </w:r>
          </w:p>
        </w:tc>
        <w:tc>
          <w:tcPr>
            <w:tcW w:w="4876" w:type="dxa"/>
            <w:tcBorders>
              <w:top w:val="nil"/>
              <w:left w:val="nil"/>
              <w:bottom w:val="nil"/>
              <w:right w:val="nil"/>
            </w:tcBorders>
          </w:tcPr>
          <w:p w14:paraId="24D05DF3" w14:textId="77777777" w:rsidR="00590F8D" w:rsidRPr="009F22FD" w:rsidRDefault="00590F8D" w:rsidP="00DF3EBC">
            <w:pPr>
              <w:pStyle w:val="Normal6a"/>
            </w:pPr>
            <w:r w:rsidRPr="009F22FD">
              <w:rPr>
                <w:b/>
                <w:i/>
              </w:rPr>
              <w:t>soppresso</w:t>
            </w:r>
          </w:p>
        </w:tc>
      </w:tr>
    </w:tbl>
    <w:p w14:paraId="6943013C"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4A934D70" w14:textId="77777777" w:rsidR="00590F8D" w:rsidRPr="009F22FD" w:rsidRDefault="00590F8D" w:rsidP="00590F8D">
      <w:r w:rsidRPr="009F22FD">
        <w:rPr>
          <w:rStyle w:val="HideTWBExt"/>
        </w:rPr>
        <w:t>&lt;/Amend&gt;</w:t>
      </w:r>
    </w:p>
    <w:p w14:paraId="3BF07010"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596</w:t>
      </w:r>
      <w:r w:rsidRPr="009F22FD">
        <w:rPr>
          <w:rStyle w:val="HideTWBExt"/>
          <w:b w:val="0"/>
        </w:rPr>
        <w:t>&lt;/NumAm&gt;</w:t>
      </w:r>
    </w:p>
    <w:p w14:paraId="1207FCFE" w14:textId="77777777" w:rsidR="00590F8D" w:rsidRPr="009F22FD" w:rsidRDefault="00590F8D" w:rsidP="00590F8D">
      <w:pPr>
        <w:pStyle w:val="NormalBold"/>
      </w:pPr>
      <w:r w:rsidRPr="009F22FD">
        <w:rPr>
          <w:rStyle w:val="HideTWBExt"/>
          <w:b w:val="0"/>
        </w:rPr>
        <w:t>&lt;RepeatBlock-By&gt;&lt;Members&gt;</w:t>
      </w:r>
      <w:r w:rsidRPr="009F22FD">
        <w:t>Michał Dworczyk, Reinis Pozņaks</w:t>
      </w:r>
      <w:r w:rsidRPr="009F22FD">
        <w:rPr>
          <w:rStyle w:val="HideTWBExt"/>
          <w:b w:val="0"/>
        </w:rPr>
        <w:t>&lt;/Members&gt;</w:t>
      </w:r>
    </w:p>
    <w:p w14:paraId="57815452" w14:textId="77777777" w:rsidR="00590F8D" w:rsidRPr="009F22FD" w:rsidRDefault="00590F8D" w:rsidP="00590F8D">
      <w:pPr>
        <w:pStyle w:val="NormalBold"/>
      </w:pPr>
      <w:r w:rsidRPr="009F22FD">
        <w:rPr>
          <w:rStyle w:val="HideTWBExt"/>
          <w:b w:val="0"/>
        </w:rPr>
        <w:t>&lt;/RepeatBlock-By&gt;</w:t>
      </w:r>
    </w:p>
    <w:p w14:paraId="178CA289"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094425F5" w14:textId="77777777" w:rsidR="00590F8D" w:rsidRPr="009F22FD" w:rsidRDefault="00590F8D" w:rsidP="00590F8D">
      <w:pPr>
        <w:pStyle w:val="NormalBold"/>
      </w:pPr>
      <w:r w:rsidRPr="009F22FD">
        <w:rPr>
          <w:rStyle w:val="HideTWBExt"/>
          <w:b w:val="0"/>
        </w:rPr>
        <w:t>&lt;Article&gt;</w:t>
      </w:r>
      <w:r w:rsidRPr="009F22FD">
        <w:t>Paragrafo 21</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044FFBF6" w14:textId="77777777" w:rsidTr="00DF3EBC">
        <w:trPr>
          <w:trHeight w:hRule="exact" w:val="240"/>
          <w:jc w:val="center"/>
        </w:trPr>
        <w:tc>
          <w:tcPr>
            <w:tcW w:w="9752" w:type="dxa"/>
            <w:gridSpan w:val="2"/>
            <w:tcBorders>
              <w:top w:val="nil"/>
              <w:left w:val="nil"/>
              <w:bottom w:val="nil"/>
              <w:right w:val="nil"/>
            </w:tcBorders>
          </w:tcPr>
          <w:p w14:paraId="1670E6B9" w14:textId="77777777" w:rsidR="00590F8D" w:rsidRPr="009F22FD" w:rsidRDefault="00590F8D" w:rsidP="00DF3EBC"/>
        </w:tc>
      </w:tr>
      <w:tr w:rsidR="00590F8D" w:rsidRPr="009F22FD" w14:paraId="71E42C76" w14:textId="77777777" w:rsidTr="00DF3EBC">
        <w:trPr>
          <w:trHeight w:val="240"/>
          <w:jc w:val="center"/>
        </w:trPr>
        <w:tc>
          <w:tcPr>
            <w:tcW w:w="4876" w:type="dxa"/>
            <w:tcBorders>
              <w:top w:val="nil"/>
              <w:left w:val="nil"/>
              <w:bottom w:val="nil"/>
              <w:right w:val="nil"/>
            </w:tcBorders>
          </w:tcPr>
          <w:p w14:paraId="0B81BB0D"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0AF19B6C" w14:textId="77777777" w:rsidR="00590F8D" w:rsidRPr="009F22FD" w:rsidRDefault="00590F8D" w:rsidP="00DF3EBC">
            <w:pPr>
              <w:pStyle w:val="AmColumnHeading"/>
            </w:pPr>
            <w:r w:rsidRPr="009F22FD">
              <w:t>Emendamento</w:t>
            </w:r>
          </w:p>
        </w:tc>
      </w:tr>
      <w:tr w:rsidR="00590F8D" w:rsidRPr="009F22FD" w14:paraId="709C75F5" w14:textId="77777777" w:rsidTr="00DF3EBC">
        <w:trPr>
          <w:jc w:val="center"/>
        </w:trPr>
        <w:tc>
          <w:tcPr>
            <w:tcW w:w="4876" w:type="dxa"/>
            <w:tcBorders>
              <w:top w:val="nil"/>
              <w:left w:val="nil"/>
              <w:bottom w:val="nil"/>
              <w:right w:val="nil"/>
            </w:tcBorders>
          </w:tcPr>
          <w:p w14:paraId="598AADD7" w14:textId="77777777" w:rsidR="00590F8D" w:rsidRPr="009F22FD" w:rsidRDefault="00590F8D" w:rsidP="00DF3EBC">
            <w:pPr>
              <w:pStyle w:val="Normal6a"/>
            </w:pPr>
            <w:r w:rsidRPr="009F22FD">
              <w:t>21.</w:t>
            </w:r>
            <w:r w:rsidRPr="009F22FD">
              <w:tab/>
              <w:t xml:space="preserve">invita il VP/AR e gli Stati membri a continuare a innovare le missioni e le operazioni PSDC, anche attraverso mandati solidi, flessibili e modulari, in modo da </w:t>
            </w:r>
            <w:r w:rsidRPr="009F22FD">
              <w:rPr>
                <w:b/>
                <w:i/>
              </w:rPr>
              <w:t>adattarsi</w:t>
            </w:r>
            <w:r w:rsidRPr="009F22FD">
              <w:t xml:space="preserve"> all'evoluzione del contesto e delle esigenze di sicurezza dei paesi ospitanti, mettendo a frutto le sinergie e le complementarità delle dimensioni civile e militare della PSDC;</w:t>
            </w:r>
          </w:p>
        </w:tc>
        <w:tc>
          <w:tcPr>
            <w:tcW w:w="4876" w:type="dxa"/>
            <w:tcBorders>
              <w:top w:val="nil"/>
              <w:left w:val="nil"/>
              <w:bottom w:val="nil"/>
              <w:right w:val="nil"/>
            </w:tcBorders>
          </w:tcPr>
          <w:p w14:paraId="383BFE6D" w14:textId="77777777" w:rsidR="00590F8D" w:rsidRPr="009F22FD" w:rsidRDefault="00590F8D" w:rsidP="00DF3EBC">
            <w:pPr>
              <w:pStyle w:val="Normal6a"/>
            </w:pPr>
            <w:r w:rsidRPr="009F22FD">
              <w:t>21.</w:t>
            </w:r>
            <w:r w:rsidRPr="009F22FD">
              <w:tab/>
              <w:t xml:space="preserve">invita il VP/AR e gli Stati membri a continuare a innovare le missioni e le operazioni PSDC, anche attraverso mandati solidi, flessibili e modulari, </w:t>
            </w:r>
            <w:r w:rsidRPr="009F22FD">
              <w:rPr>
                <w:b/>
                <w:i/>
              </w:rPr>
              <w:t>orientati ai risultati e privi di componenti ideologiche spesso incompatibili con la cultura e i valori delle comunità locali,</w:t>
            </w:r>
            <w:r w:rsidRPr="009F22FD">
              <w:t xml:space="preserve"> in modo da </w:t>
            </w:r>
            <w:r w:rsidRPr="009F22FD">
              <w:rPr>
                <w:b/>
                <w:i/>
              </w:rPr>
              <w:t>conseguire gli obiettivi delle missioni e garantire un adattamento agevole</w:t>
            </w:r>
            <w:r w:rsidRPr="009F22FD">
              <w:t xml:space="preserve"> all'evoluzione del contesto e delle esigenze di sicurezza dei paesi ospitanti, mettendo a frutto le sinergie e le complementarità delle dimensioni civile e militare della PSDC;</w:t>
            </w:r>
          </w:p>
        </w:tc>
      </w:tr>
    </w:tbl>
    <w:p w14:paraId="3D663A74"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15DD5720" w14:textId="77777777" w:rsidR="00590F8D" w:rsidRPr="009F22FD" w:rsidRDefault="00590F8D" w:rsidP="00590F8D">
      <w:r w:rsidRPr="009F22FD">
        <w:rPr>
          <w:rStyle w:val="HideTWBExt"/>
        </w:rPr>
        <w:t>&lt;/Amend&gt;</w:t>
      </w:r>
    </w:p>
    <w:p w14:paraId="17970983"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597</w:t>
      </w:r>
      <w:r w:rsidRPr="009F22FD">
        <w:rPr>
          <w:rStyle w:val="HideTWBExt"/>
          <w:b w:val="0"/>
        </w:rPr>
        <w:t>&lt;/NumAm&gt;</w:t>
      </w:r>
    </w:p>
    <w:p w14:paraId="1854AEF9" w14:textId="77777777" w:rsidR="00590F8D" w:rsidRPr="009F22FD" w:rsidRDefault="00590F8D" w:rsidP="00590F8D">
      <w:pPr>
        <w:pStyle w:val="NormalBold"/>
      </w:pPr>
      <w:r w:rsidRPr="009F22FD">
        <w:rPr>
          <w:rStyle w:val="HideTWBExt"/>
          <w:b w:val="0"/>
        </w:rPr>
        <w:t>&lt;RepeatBlock-By&gt;&lt;Members&gt;</w:t>
      </w:r>
      <w:r w:rsidRPr="009F22FD">
        <w:t>David McAllister</w:t>
      </w:r>
      <w:r w:rsidRPr="009F22FD">
        <w:rPr>
          <w:rStyle w:val="HideTWBExt"/>
          <w:b w:val="0"/>
        </w:rPr>
        <w:t>&lt;/Members&gt;</w:t>
      </w:r>
    </w:p>
    <w:p w14:paraId="03C94BC5" w14:textId="77777777" w:rsidR="00590F8D" w:rsidRPr="009F22FD" w:rsidRDefault="00590F8D" w:rsidP="00590F8D">
      <w:pPr>
        <w:pStyle w:val="NormalBold"/>
      </w:pPr>
      <w:r w:rsidRPr="009F22FD">
        <w:rPr>
          <w:rStyle w:val="HideTWBExt"/>
          <w:b w:val="0"/>
        </w:rPr>
        <w:t>&lt;/RepeatBlock-By&gt;</w:t>
      </w:r>
    </w:p>
    <w:p w14:paraId="5C6C78B7"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485FEE81" w14:textId="77777777" w:rsidR="00590F8D" w:rsidRPr="009F22FD" w:rsidRDefault="00590F8D" w:rsidP="00590F8D">
      <w:pPr>
        <w:pStyle w:val="NormalBold"/>
      </w:pPr>
      <w:r w:rsidRPr="009F22FD">
        <w:rPr>
          <w:rStyle w:val="HideTWBExt"/>
          <w:b w:val="0"/>
        </w:rPr>
        <w:t>&lt;Article&gt;</w:t>
      </w:r>
      <w:r w:rsidRPr="009F22FD">
        <w:t>Paragrafo 21</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74D3FDA3" w14:textId="77777777" w:rsidTr="00DF3EBC">
        <w:trPr>
          <w:trHeight w:hRule="exact" w:val="240"/>
          <w:jc w:val="center"/>
        </w:trPr>
        <w:tc>
          <w:tcPr>
            <w:tcW w:w="9752" w:type="dxa"/>
            <w:gridSpan w:val="2"/>
            <w:tcBorders>
              <w:top w:val="nil"/>
              <w:left w:val="nil"/>
              <w:bottom w:val="nil"/>
              <w:right w:val="nil"/>
            </w:tcBorders>
          </w:tcPr>
          <w:p w14:paraId="234DA587" w14:textId="77777777" w:rsidR="00590F8D" w:rsidRPr="009F22FD" w:rsidRDefault="00590F8D" w:rsidP="00DF3EBC"/>
        </w:tc>
      </w:tr>
      <w:tr w:rsidR="00590F8D" w:rsidRPr="009F22FD" w14:paraId="496572B6" w14:textId="77777777" w:rsidTr="00DF3EBC">
        <w:trPr>
          <w:trHeight w:val="240"/>
          <w:jc w:val="center"/>
        </w:trPr>
        <w:tc>
          <w:tcPr>
            <w:tcW w:w="4876" w:type="dxa"/>
            <w:tcBorders>
              <w:top w:val="nil"/>
              <w:left w:val="nil"/>
              <w:bottom w:val="nil"/>
              <w:right w:val="nil"/>
            </w:tcBorders>
          </w:tcPr>
          <w:p w14:paraId="03B64F01"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0401855A" w14:textId="77777777" w:rsidR="00590F8D" w:rsidRPr="009F22FD" w:rsidRDefault="00590F8D" w:rsidP="00DF3EBC">
            <w:pPr>
              <w:pStyle w:val="AmColumnHeading"/>
            </w:pPr>
            <w:r w:rsidRPr="009F22FD">
              <w:t>Emendamento</w:t>
            </w:r>
          </w:p>
        </w:tc>
      </w:tr>
      <w:tr w:rsidR="00590F8D" w:rsidRPr="009F22FD" w14:paraId="1CCEAA54" w14:textId="77777777" w:rsidTr="00DF3EBC">
        <w:trPr>
          <w:jc w:val="center"/>
        </w:trPr>
        <w:tc>
          <w:tcPr>
            <w:tcW w:w="4876" w:type="dxa"/>
            <w:tcBorders>
              <w:top w:val="nil"/>
              <w:left w:val="nil"/>
              <w:bottom w:val="nil"/>
              <w:right w:val="nil"/>
            </w:tcBorders>
          </w:tcPr>
          <w:p w14:paraId="53EE7F9D" w14:textId="77777777" w:rsidR="00590F8D" w:rsidRPr="009F22FD" w:rsidRDefault="00590F8D" w:rsidP="00DF3EBC">
            <w:pPr>
              <w:pStyle w:val="Normal6a"/>
            </w:pPr>
            <w:r w:rsidRPr="009F22FD">
              <w:t>21.</w:t>
            </w:r>
            <w:r w:rsidRPr="009F22FD">
              <w:tab/>
              <w:t xml:space="preserve">invita il VP/AR e gli Stati membri a continuare a </w:t>
            </w:r>
            <w:r w:rsidRPr="009F22FD">
              <w:rPr>
                <w:b/>
                <w:i/>
              </w:rPr>
              <w:t>innovare</w:t>
            </w:r>
            <w:r w:rsidRPr="009F22FD">
              <w:t xml:space="preserve"> le missioni e le operazioni PSDC, anche attraverso mandati solidi, flessibili e modulari, in modo da adattarsi all'evoluzione del contesto e delle esigenze di sicurezza dei paesi ospitanti, mettendo a frutto le sinergie e le complementarità delle dimensioni civile e militare della PSDC;</w:t>
            </w:r>
          </w:p>
        </w:tc>
        <w:tc>
          <w:tcPr>
            <w:tcW w:w="4876" w:type="dxa"/>
            <w:tcBorders>
              <w:top w:val="nil"/>
              <w:left w:val="nil"/>
              <w:bottom w:val="nil"/>
              <w:right w:val="nil"/>
            </w:tcBorders>
          </w:tcPr>
          <w:p w14:paraId="7FA29F85" w14:textId="77777777" w:rsidR="00590F8D" w:rsidRPr="009F22FD" w:rsidRDefault="00590F8D" w:rsidP="00DF3EBC">
            <w:pPr>
              <w:pStyle w:val="Normal6a"/>
            </w:pPr>
            <w:r w:rsidRPr="009F22FD">
              <w:t>21.</w:t>
            </w:r>
            <w:r w:rsidRPr="009F22FD">
              <w:tab/>
              <w:t xml:space="preserve">invita il VP/AR e gli Stati membri a continuare a </w:t>
            </w:r>
            <w:r w:rsidRPr="009F22FD">
              <w:rPr>
                <w:b/>
                <w:i/>
              </w:rPr>
              <w:t>concepire in modo efficace</w:t>
            </w:r>
            <w:r w:rsidRPr="009F22FD">
              <w:t xml:space="preserve"> le missioni e le operazioni PSDC, anche attraverso mandati solidi, flessibili e modulari, in modo da adattarsi all'evoluzione del contesto e delle esigenze di sicurezza dei paesi ospitanti, mettendo a frutto le sinergie e le complementarità delle dimensioni civile e militare della PSDC;</w:t>
            </w:r>
          </w:p>
        </w:tc>
      </w:tr>
    </w:tbl>
    <w:p w14:paraId="3F69197B" w14:textId="77777777" w:rsidR="00590F8D" w:rsidRPr="00973EEF" w:rsidRDefault="00590F8D" w:rsidP="00590F8D">
      <w:pPr>
        <w:pStyle w:val="AmOrLang"/>
        <w:rPr>
          <w:lang w:val="fr-BE"/>
        </w:rPr>
      </w:pPr>
      <w:r w:rsidRPr="00973EEF">
        <w:rPr>
          <w:lang w:val="fr-BE"/>
        </w:rPr>
        <w:t xml:space="preserve">Or. </w:t>
      </w:r>
      <w:r w:rsidRPr="00973EEF">
        <w:rPr>
          <w:rStyle w:val="HideTWBExt"/>
          <w:lang w:val="fr-BE"/>
        </w:rPr>
        <w:t>&lt;Original&gt;</w:t>
      </w:r>
      <w:r w:rsidRPr="00973EEF">
        <w:rPr>
          <w:rStyle w:val="HideTWBInt"/>
          <w:lang w:val="fr-BE"/>
        </w:rPr>
        <w:t>{EN}</w:t>
      </w:r>
      <w:r w:rsidRPr="00973EEF">
        <w:rPr>
          <w:lang w:val="fr-BE"/>
        </w:rPr>
        <w:t>en</w:t>
      </w:r>
      <w:r w:rsidRPr="00973EEF">
        <w:rPr>
          <w:rStyle w:val="HideTWBExt"/>
          <w:lang w:val="fr-BE"/>
        </w:rPr>
        <w:t>&lt;/Original&gt;</w:t>
      </w:r>
    </w:p>
    <w:p w14:paraId="3E0349AB" w14:textId="77777777" w:rsidR="00590F8D" w:rsidRPr="00973EEF" w:rsidRDefault="00590F8D" w:rsidP="00590F8D">
      <w:pPr>
        <w:rPr>
          <w:lang w:val="fr-BE"/>
        </w:rPr>
      </w:pPr>
      <w:r w:rsidRPr="00973EEF">
        <w:rPr>
          <w:rStyle w:val="HideTWBExt"/>
          <w:lang w:val="fr-BE"/>
        </w:rPr>
        <w:t>&lt;/Amend&gt;</w:t>
      </w:r>
    </w:p>
    <w:p w14:paraId="25A04FF5" w14:textId="77777777" w:rsidR="00590F8D" w:rsidRPr="00973EEF" w:rsidRDefault="00590F8D" w:rsidP="00590F8D">
      <w:pPr>
        <w:pStyle w:val="AmNumberTabs"/>
        <w:rPr>
          <w:lang w:val="fr-BE"/>
        </w:rPr>
      </w:pPr>
      <w:r w:rsidRPr="00973EEF">
        <w:rPr>
          <w:rStyle w:val="HideTWBExt"/>
          <w:b w:val="0"/>
          <w:lang w:val="fr-BE"/>
        </w:rPr>
        <w:t>&lt;Amend&gt;</w:t>
      </w:r>
      <w:r w:rsidRPr="00973EEF">
        <w:rPr>
          <w:lang w:val="fr-BE"/>
        </w:rPr>
        <w:t>Emendamento</w:t>
      </w:r>
      <w:r w:rsidRPr="00973EEF">
        <w:rPr>
          <w:lang w:val="fr-BE"/>
        </w:rPr>
        <w:tab/>
      </w:r>
      <w:r w:rsidRPr="00973EEF">
        <w:rPr>
          <w:lang w:val="fr-BE"/>
        </w:rPr>
        <w:tab/>
      </w:r>
      <w:r w:rsidRPr="00973EEF">
        <w:rPr>
          <w:rStyle w:val="HideTWBExt"/>
          <w:b w:val="0"/>
          <w:lang w:val="fr-BE"/>
        </w:rPr>
        <w:t>&lt;NumAm&gt;</w:t>
      </w:r>
      <w:r w:rsidRPr="00973EEF">
        <w:rPr>
          <w:lang w:val="fr-BE"/>
        </w:rPr>
        <w:t>598</w:t>
      </w:r>
      <w:r w:rsidRPr="00973EEF">
        <w:rPr>
          <w:rStyle w:val="HideTWBExt"/>
          <w:b w:val="0"/>
          <w:lang w:val="fr-BE"/>
        </w:rPr>
        <w:t>&lt;/NumAm&gt;</w:t>
      </w:r>
    </w:p>
    <w:p w14:paraId="12283E14" w14:textId="77777777" w:rsidR="00590F8D" w:rsidRPr="00973EEF" w:rsidRDefault="00590F8D" w:rsidP="00590F8D">
      <w:pPr>
        <w:pStyle w:val="NormalBold"/>
        <w:rPr>
          <w:lang w:val="fr-BE"/>
        </w:rPr>
      </w:pPr>
      <w:r w:rsidRPr="00973EEF">
        <w:rPr>
          <w:rStyle w:val="HideTWBExt"/>
          <w:b w:val="0"/>
          <w:lang w:val="fr-BE"/>
        </w:rPr>
        <w:t>&lt;RepeatBlock-By&gt;&lt;Members&gt;</w:t>
      </w:r>
      <w:r w:rsidRPr="00973EEF">
        <w:rPr>
          <w:lang w:val="fr-BE"/>
        </w:rPr>
        <w:t>Nathalie Loiseau, Petras Auštrevičius, Bart Groothuis</w:t>
      </w:r>
      <w:r w:rsidRPr="00973EEF">
        <w:rPr>
          <w:rStyle w:val="HideTWBExt"/>
          <w:b w:val="0"/>
          <w:lang w:val="fr-BE"/>
        </w:rPr>
        <w:t>&lt;/Members&gt;</w:t>
      </w:r>
    </w:p>
    <w:p w14:paraId="2CE2311A" w14:textId="77777777" w:rsidR="00590F8D" w:rsidRPr="00973EEF" w:rsidRDefault="00590F8D" w:rsidP="00590F8D">
      <w:pPr>
        <w:pStyle w:val="NormalBold"/>
        <w:rPr>
          <w:lang w:val="fr-BE"/>
        </w:rPr>
      </w:pPr>
      <w:r w:rsidRPr="00973EEF">
        <w:rPr>
          <w:rStyle w:val="HideTWBExt"/>
          <w:b w:val="0"/>
          <w:lang w:val="fr-BE"/>
        </w:rPr>
        <w:t>&lt;/RepeatBlock-By&gt;</w:t>
      </w:r>
    </w:p>
    <w:p w14:paraId="7C826FE2"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330B2F35" w14:textId="77777777" w:rsidR="00590F8D" w:rsidRPr="009F22FD" w:rsidRDefault="00590F8D" w:rsidP="00590F8D">
      <w:pPr>
        <w:pStyle w:val="NormalBold"/>
      </w:pPr>
      <w:r w:rsidRPr="009F22FD">
        <w:rPr>
          <w:rStyle w:val="HideTWBExt"/>
          <w:b w:val="0"/>
        </w:rPr>
        <w:t>&lt;Article&gt;</w:t>
      </w:r>
      <w:r w:rsidRPr="009F22FD">
        <w:t>Paragrafo 21</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6C86240C" w14:textId="77777777" w:rsidTr="00DF3EBC">
        <w:trPr>
          <w:trHeight w:hRule="exact" w:val="240"/>
          <w:jc w:val="center"/>
        </w:trPr>
        <w:tc>
          <w:tcPr>
            <w:tcW w:w="9752" w:type="dxa"/>
            <w:gridSpan w:val="2"/>
            <w:tcBorders>
              <w:top w:val="nil"/>
              <w:left w:val="nil"/>
              <w:bottom w:val="nil"/>
              <w:right w:val="nil"/>
            </w:tcBorders>
          </w:tcPr>
          <w:p w14:paraId="4F1ED2B4" w14:textId="77777777" w:rsidR="00590F8D" w:rsidRPr="009F22FD" w:rsidRDefault="00590F8D" w:rsidP="00DF3EBC"/>
        </w:tc>
      </w:tr>
      <w:tr w:rsidR="00590F8D" w:rsidRPr="009F22FD" w14:paraId="43664826" w14:textId="77777777" w:rsidTr="00DF3EBC">
        <w:trPr>
          <w:trHeight w:val="240"/>
          <w:jc w:val="center"/>
        </w:trPr>
        <w:tc>
          <w:tcPr>
            <w:tcW w:w="4876" w:type="dxa"/>
            <w:tcBorders>
              <w:top w:val="nil"/>
              <w:left w:val="nil"/>
              <w:bottom w:val="nil"/>
              <w:right w:val="nil"/>
            </w:tcBorders>
          </w:tcPr>
          <w:p w14:paraId="7121C656"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37C2B353" w14:textId="77777777" w:rsidR="00590F8D" w:rsidRPr="009F22FD" w:rsidRDefault="00590F8D" w:rsidP="00DF3EBC">
            <w:pPr>
              <w:pStyle w:val="AmColumnHeading"/>
            </w:pPr>
            <w:r w:rsidRPr="009F22FD">
              <w:t>Emendamento</w:t>
            </w:r>
          </w:p>
        </w:tc>
      </w:tr>
      <w:tr w:rsidR="00590F8D" w:rsidRPr="009F22FD" w14:paraId="3AA048A3" w14:textId="77777777" w:rsidTr="00DF3EBC">
        <w:trPr>
          <w:jc w:val="center"/>
        </w:trPr>
        <w:tc>
          <w:tcPr>
            <w:tcW w:w="4876" w:type="dxa"/>
            <w:tcBorders>
              <w:top w:val="nil"/>
              <w:left w:val="nil"/>
              <w:bottom w:val="nil"/>
              <w:right w:val="nil"/>
            </w:tcBorders>
          </w:tcPr>
          <w:p w14:paraId="45EAC135" w14:textId="77777777" w:rsidR="00590F8D" w:rsidRPr="009F22FD" w:rsidRDefault="00590F8D" w:rsidP="00DF3EBC">
            <w:pPr>
              <w:pStyle w:val="Normal6a"/>
            </w:pPr>
            <w:r w:rsidRPr="009F22FD">
              <w:t>21.</w:t>
            </w:r>
            <w:r w:rsidRPr="009F22FD">
              <w:tab/>
              <w:t>invita il VP/AR e gli Stati membri a continuare a innovare le missioni e le operazioni PSDC, anche attraverso mandati solidi, flessibili e modulari, in modo da adattarsi all'evoluzione del contesto e delle esigenze di sicurezza dei paesi ospitanti, mettendo a frutto le sinergie e le complementarità delle dimensioni civile e militare della PSDC;</w:t>
            </w:r>
          </w:p>
        </w:tc>
        <w:tc>
          <w:tcPr>
            <w:tcW w:w="4876" w:type="dxa"/>
            <w:tcBorders>
              <w:top w:val="nil"/>
              <w:left w:val="nil"/>
              <w:bottom w:val="nil"/>
              <w:right w:val="nil"/>
            </w:tcBorders>
          </w:tcPr>
          <w:p w14:paraId="5A02DB34" w14:textId="77777777" w:rsidR="00590F8D" w:rsidRPr="009F22FD" w:rsidRDefault="00590F8D" w:rsidP="00DF3EBC">
            <w:pPr>
              <w:pStyle w:val="Normal6a"/>
            </w:pPr>
            <w:r w:rsidRPr="009F22FD">
              <w:t>21.</w:t>
            </w:r>
            <w:r w:rsidRPr="009F22FD">
              <w:tab/>
              <w:t xml:space="preserve">invita il VP/AR e gli Stati membri a continuare a innovare le missioni e le operazioni PSDC, anche attraverso mandati solidi, flessibili e modulari, in modo da adattarsi all'evoluzione del contesto e delle esigenze di sicurezza dei paesi ospitanti, mettendo a frutto le sinergie e le complementarità delle dimensioni civile e militare della PSDC; </w:t>
            </w:r>
            <w:r w:rsidRPr="009F22FD">
              <w:rPr>
                <w:b/>
                <w:i/>
              </w:rPr>
              <w:t>insiste sulla necessità di revisioni esaustive e senza compromessi delle missioni e operazioni PSDC, in particolare per quanto riguarda la fattibilità dei mandati rispetto alle risorse assegnate, le modalità di reclutamento dei membri delle missioni e operazioni e la corrispondenza dei profili alle competenze richieste, la razionalizzazione delle risorse e della gestione delle missioni e operazioni, la trasparenza dei bandi di gara, le attività e i risultati ottenuti, gli insegnamenti appresi riguardo alle buone pratiche e le difficoltà incontrate e, alla luce di tali revisioni, invita il VP/AR a decidere in merito all'adattamento o all'abbandono delle missioni inefficaci e al rafforzamento delle missioni più utili; mette inoltre in discussione la governance della valutazione e del controllo delle missioni e operazioni PSDC ritenendo che dovrebbe essere migliorata;</w:t>
            </w:r>
          </w:p>
        </w:tc>
      </w:tr>
    </w:tbl>
    <w:p w14:paraId="320F5A86"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1210A132" w14:textId="77777777" w:rsidR="00590F8D" w:rsidRPr="009F22FD" w:rsidRDefault="00590F8D" w:rsidP="00590F8D">
      <w:r w:rsidRPr="009F22FD">
        <w:rPr>
          <w:rStyle w:val="HideTWBExt"/>
        </w:rPr>
        <w:t>&lt;/Amend&gt;</w:t>
      </w:r>
    </w:p>
    <w:p w14:paraId="70302B57"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599</w:t>
      </w:r>
      <w:r w:rsidRPr="009F22FD">
        <w:rPr>
          <w:rStyle w:val="HideTWBExt"/>
          <w:b w:val="0"/>
        </w:rPr>
        <w:t>&lt;/NumAm&gt;</w:t>
      </w:r>
    </w:p>
    <w:p w14:paraId="02FB958E" w14:textId="77777777" w:rsidR="00590F8D" w:rsidRPr="009F22FD" w:rsidRDefault="00590F8D" w:rsidP="00590F8D">
      <w:pPr>
        <w:pStyle w:val="NormalBold"/>
      </w:pPr>
      <w:r w:rsidRPr="009F22FD">
        <w:rPr>
          <w:rStyle w:val="HideTWBExt"/>
          <w:b w:val="0"/>
        </w:rPr>
        <w:t>&lt;RepeatBlock-By&gt;&lt;Members&gt;</w:t>
      </w:r>
      <w:r w:rsidRPr="009F22FD">
        <w:t>Tobias Cremer, Yannis Maniatis, Raphaël Glucksmann, Sven Mikser</w:t>
      </w:r>
      <w:r w:rsidRPr="009F22FD">
        <w:rPr>
          <w:rStyle w:val="HideTWBExt"/>
          <w:b w:val="0"/>
        </w:rPr>
        <w:t>&lt;/Members&gt;</w:t>
      </w:r>
    </w:p>
    <w:p w14:paraId="08A52043" w14:textId="77777777" w:rsidR="00590F8D" w:rsidRPr="009F22FD" w:rsidRDefault="00590F8D" w:rsidP="00590F8D">
      <w:pPr>
        <w:pStyle w:val="NormalBold"/>
      </w:pPr>
      <w:r w:rsidRPr="009F22FD">
        <w:rPr>
          <w:rStyle w:val="HideTWBExt"/>
          <w:b w:val="0"/>
        </w:rPr>
        <w:t>&lt;/RepeatBlock-By&gt;</w:t>
      </w:r>
    </w:p>
    <w:p w14:paraId="41D35C3F"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6486A64E" w14:textId="77777777" w:rsidR="00590F8D" w:rsidRPr="009F22FD" w:rsidRDefault="00590F8D" w:rsidP="00590F8D">
      <w:pPr>
        <w:pStyle w:val="NormalBold"/>
      </w:pPr>
      <w:r w:rsidRPr="009F22FD">
        <w:rPr>
          <w:rStyle w:val="HideTWBExt"/>
          <w:b w:val="0"/>
        </w:rPr>
        <w:t>&lt;Article&gt;</w:t>
      </w:r>
      <w:r w:rsidRPr="009F22FD">
        <w:t>Paragrafo 21</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4B40DFAB" w14:textId="77777777" w:rsidTr="00DF3EBC">
        <w:trPr>
          <w:trHeight w:hRule="exact" w:val="240"/>
          <w:jc w:val="center"/>
        </w:trPr>
        <w:tc>
          <w:tcPr>
            <w:tcW w:w="9752" w:type="dxa"/>
            <w:gridSpan w:val="2"/>
            <w:tcBorders>
              <w:top w:val="nil"/>
              <w:left w:val="nil"/>
              <w:bottom w:val="nil"/>
              <w:right w:val="nil"/>
            </w:tcBorders>
          </w:tcPr>
          <w:p w14:paraId="1CA6EF8E" w14:textId="77777777" w:rsidR="00590F8D" w:rsidRPr="009F22FD" w:rsidRDefault="00590F8D" w:rsidP="00DF3EBC"/>
        </w:tc>
      </w:tr>
      <w:tr w:rsidR="00590F8D" w:rsidRPr="009F22FD" w14:paraId="0DAB6191" w14:textId="77777777" w:rsidTr="00DF3EBC">
        <w:trPr>
          <w:trHeight w:val="240"/>
          <w:jc w:val="center"/>
        </w:trPr>
        <w:tc>
          <w:tcPr>
            <w:tcW w:w="4876" w:type="dxa"/>
            <w:tcBorders>
              <w:top w:val="nil"/>
              <w:left w:val="nil"/>
              <w:bottom w:val="nil"/>
              <w:right w:val="nil"/>
            </w:tcBorders>
          </w:tcPr>
          <w:p w14:paraId="12D18F19"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0C6B5BBF" w14:textId="77777777" w:rsidR="00590F8D" w:rsidRPr="009F22FD" w:rsidRDefault="00590F8D" w:rsidP="00DF3EBC">
            <w:pPr>
              <w:pStyle w:val="AmColumnHeading"/>
            </w:pPr>
            <w:r w:rsidRPr="009F22FD">
              <w:t>Emendamento</w:t>
            </w:r>
          </w:p>
        </w:tc>
      </w:tr>
      <w:tr w:rsidR="00590F8D" w:rsidRPr="009F22FD" w14:paraId="76F08C1B" w14:textId="77777777" w:rsidTr="00DF3EBC">
        <w:trPr>
          <w:jc w:val="center"/>
        </w:trPr>
        <w:tc>
          <w:tcPr>
            <w:tcW w:w="4876" w:type="dxa"/>
            <w:tcBorders>
              <w:top w:val="nil"/>
              <w:left w:val="nil"/>
              <w:bottom w:val="nil"/>
              <w:right w:val="nil"/>
            </w:tcBorders>
          </w:tcPr>
          <w:p w14:paraId="02CAAD7A" w14:textId="77777777" w:rsidR="00590F8D" w:rsidRPr="009F22FD" w:rsidRDefault="00590F8D" w:rsidP="00DF3EBC">
            <w:pPr>
              <w:pStyle w:val="Normal6a"/>
            </w:pPr>
            <w:r w:rsidRPr="009F22FD">
              <w:t>21.</w:t>
            </w:r>
            <w:r w:rsidRPr="009F22FD">
              <w:tab/>
              <w:t>invita il VP/AR e gli Stati membri a continuare a innovare le missioni e le operazioni PSDC, anche attraverso mandati solidi, flessibili e modulari, in modo da adattarsi all'evoluzione del contesto e delle esigenze di sicurezza dei paesi ospitanti, mettendo a frutto le sinergie e le complementarità delle dimensioni civile e militare della PSDC;</w:t>
            </w:r>
          </w:p>
        </w:tc>
        <w:tc>
          <w:tcPr>
            <w:tcW w:w="4876" w:type="dxa"/>
            <w:tcBorders>
              <w:top w:val="nil"/>
              <w:left w:val="nil"/>
              <w:bottom w:val="nil"/>
              <w:right w:val="nil"/>
            </w:tcBorders>
          </w:tcPr>
          <w:p w14:paraId="346DE4D5" w14:textId="77777777" w:rsidR="00590F8D" w:rsidRPr="009F22FD" w:rsidRDefault="00590F8D" w:rsidP="00DF3EBC">
            <w:pPr>
              <w:pStyle w:val="Normal6a"/>
            </w:pPr>
            <w:r w:rsidRPr="009F22FD">
              <w:t>21.</w:t>
            </w:r>
            <w:r w:rsidRPr="009F22FD">
              <w:tab/>
              <w:t xml:space="preserve">invita il VP/AR e gli Stati membri a continuare a innovare le missioni e le operazioni PSDC, anche attraverso mandati solidi, flessibili e modulari, in modo da adattarsi all'evoluzione del contesto e delle esigenze di sicurezza dei paesi ospitanti, mettendo a frutto le sinergie e le complementarità delle dimensioni civile e militare della PSDC; </w:t>
            </w:r>
            <w:r w:rsidRPr="009F22FD">
              <w:rPr>
                <w:b/>
                <w:i/>
              </w:rPr>
              <w:t>sottolinea l'importanza di obiettivi chiari e realizzabili nonché della dotazione di risorse finanziarie, logistiche e umane necessarie per ciascuna di tali missioni; evidenzia che ciascuna missione e operazione deve essere efficacemente adattata alle esigenze e alle richieste di ciascun paese ospitante, garantendo la creazione delle condizioni necessarie affinché la missione consegua i propri obiettivi a lungo termine e mantenga un forte partenariato con la popolazione locale e le autorità nazionali;</w:t>
            </w:r>
          </w:p>
        </w:tc>
      </w:tr>
    </w:tbl>
    <w:p w14:paraId="053BD8A8"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63F3476C" w14:textId="77777777" w:rsidR="00590F8D" w:rsidRPr="009F22FD" w:rsidRDefault="00590F8D" w:rsidP="00590F8D">
      <w:r w:rsidRPr="009F22FD">
        <w:rPr>
          <w:rStyle w:val="HideTWBExt"/>
        </w:rPr>
        <w:t>&lt;/Amend&gt;</w:t>
      </w:r>
    </w:p>
    <w:p w14:paraId="417292F2"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600</w:t>
      </w:r>
      <w:r w:rsidRPr="009F22FD">
        <w:rPr>
          <w:rStyle w:val="HideTWBExt"/>
          <w:b w:val="0"/>
        </w:rPr>
        <w:t>&lt;/NumAm&gt;</w:t>
      </w:r>
    </w:p>
    <w:p w14:paraId="637C1B2A" w14:textId="77777777" w:rsidR="00590F8D" w:rsidRPr="009F22FD" w:rsidRDefault="00590F8D" w:rsidP="00590F8D">
      <w:pPr>
        <w:pStyle w:val="NormalBold"/>
      </w:pPr>
      <w:r w:rsidRPr="009F22FD">
        <w:rPr>
          <w:rStyle w:val="HideTWBExt"/>
          <w:b w:val="0"/>
        </w:rPr>
        <w:t>&lt;RepeatBlock-By&gt;&lt;Members&gt;</w:t>
      </w:r>
      <w:r w:rsidRPr="009F22FD">
        <w:t>Tobias Cremer, Yannis Maniatis, Raphaël Glucksmann, Sven Mikser</w:t>
      </w:r>
      <w:r w:rsidRPr="009F22FD">
        <w:rPr>
          <w:rStyle w:val="HideTWBExt"/>
          <w:b w:val="0"/>
        </w:rPr>
        <w:t>&lt;/Members&gt;</w:t>
      </w:r>
    </w:p>
    <w:p w14:paraId="2B2AFE83" w14:textId="77777777" w:rsidR="00590F8D" w:rsidRPr="009F22FD" w:rsidRDefault="00590F8D" w:rsidP="00590F8D">
      <w:pPr>
        <w:pStyle w:val="NormalBold"/>
      </w:pPr>
      <w:r w:rsidRPr="009F22FD">
        <w:rPr>
          <w:rStyle w:val="HideTWBExt"/>
          <w:b w:val="0"/>
        </w:rPr>
        <w:t>&lt;/RepeatBlock-By&gt;</w:t>
      </w:r>
    </w:p>
    <w:p w14:paraId="2B72C2C7"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6CA7284D" w14:textId="77777777" w:rsidR="00590F8D" w:rsidRPr="009F22FD" w:rsidRDefault="00590F8D" w:rsidP="00590F8D">
      <w:pPr>
        <w:pStyle w:val="NormalBold"/>
      </w:pPr>
      <w:r w:rsidRPr="009F22FD">
        <w:rPr>
          <w:rStyle w:val="HideTWBExt"/>
          <w:b w:val="0"/>
        </w:rPr>
        <w:t>&lt;Article&gt;</w:t>
      </w:r>
      <w:r w:rsidRPr="009F22FD">
        <w:t>Paragrafo 21 bis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2790967A" w14:textId="77777777" w:rsidTr="00DF3EBC">
        <w:trPr>
          <w:trHeight w:hRule="exact" w:val="240"/>
          <w:jc w:val="center"/>
        </w:trPr>
        <w:tc>
          <w:tcPr>
            <w:tcW w:w="9752" w:type="dxa"/>
            <w:gridSpan w:val="2"/>
            <w:tcBorders>
              <w:top w:val="nil"/>
              <w:left w:val="nil"/>
              <w:bottom w:val="nil"/>
              <w:right w:val="nil"/>
            </w:tcBorders>
          </w:tcPr>
          <w:p w14:paraId="63C21445" w14:textId="77777777" w:rsidR="00590F8D" w:rsidRPr="009F22FD" w:rsidRDefault="00590F8D" w:rsidP="00DF3EBC"/>
        </w:tc>
      </w:tr>
      <w:tr w:rsidR="00590F8D" w:rsidRPr="009F22FD" w14:paraId="78191F0B" w14:textId="77777777" w:rsidTr="00DF3EBC">
        <w:trPr>
          <w:trHeight w:val="240"/>
          <w:jc w:val="center"/>
        </w:trPr>
        <w:tc>
          <w:tcPr>
            <w:tcW w:w="4876" w:type="dxa"/>
            <w:tcBorders>
              <w:top w:val="nil"/>
              <w:left w:val="nil"/>
              <w:bottom w:val="nil"/>
              <w:right w:val="nil"/>
            </w:tcBorders>
          </w:tcPr>
          <w:p w14:paraId="70E98003"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48E0EE0C" w14:textId="77777777" w:rsidR="00590F8D" w:rsidRPr="009F22FD" w:rsidRDefault="00590F8D" w:rsidP="00DF3EBC">
            <w:pPr>
              <w:pStyle w:val="AmColumnHeading"/>
            </w:pPr>
            <w:r w:rsidRPr="009F22FD">
              <w:t>Emendamento</w:t>
            </w:r>
          </w:p>
        </w:tc>
      </w:tr>
      <w:tr w:rsidR="00590F8D" w:rsidRPr="009F22FD" w14:paraId="6C0F8860" w14:textId="77777777" w:rsidTr="00DF3EBC">
        <w:trPr>
          <w:jc w:val="center"/>
        </w:trPr>
        <w:tc>
          <w:tcPr>
            <w:tcW w:w="4876" w:type="dxa"/>
            <w:tcBorders>
              <w:top w:val="nil"/>
              <w:left w:val="nil"/>
              <w:bottom w:val="nil"/>
              <w:right w:val="nil"/>
            </w:tcBorders>
          </w:tcPr>
          <w:p w14:paraId="76C8DD48" w14:textId="77777777" w:rsidR="00590F8D" w:rsidRPr="009F22FD" w:rsidRDefault="00590F8D" w:rsidP="00DF3EBC">
            <w:pPr>
              <w:pStyle w:val="Normal6a"/>
            </w:pPr>
          </w:p>
        </w:tc>
        <w:tc>
          <w:tcPr>
            <w:tcW w:w="4876" w:type="dxa"/>
            <w:tcBorders>
              <w:top w:val="nil"/>
              <w:left w:val="nil"/>
              <w:bottom w:val="nil"/>
              <w:right w:val="nil"/>
            </w:tcBorders>
          </w:tcPr>
          <w:p w14:paraId="12DE0FC4" w14:textId="77777777" w:rsidR="00590F8D" w:rsidRPr="009F22FD" w:rsidRDefault="00590F8D" w:rsidP="00DF3EBC">
            <w:pPr>
              <w:pStyle w:val="Normal6a"/>
            </w:pPr>
            <w:r w:rsidRPr="009F22FD">
              <w:rPr>
                <w:b/>
                <w:i/>
              </w:rPr>
              <w:t>21 bis.</w:t>
            </w:r>
            <w:r w:rsidRPr="009F22FD">
              <w:tab/>
            </w:r>
            <w:r w:rsidRPr="009F22FD">
              <w:rPr>
                <w:b/>
                <w:i/>
              </w:rPr>
              <w:t>ribadisce il suo invito affinché siano introdotte valutazioni d'impatto dettagliate e periodiche nonché valutazioni ex post per tutte le missioni e le operazioni, che aiuteranno a comprendere gli effetti a breve, medio e lungo termine sul paese ospitante; ribadisce la sua richiesta di condividere tali valutazioni con il Parlamento europeo; sottolinea la particolare necessità che tutte le missioni e operazioni prevedano disposizioni provvisorie che consentano, ove necessario, una conclusione sostenibile;</w:t>
            </w:r>
          </w:p>
        </w:tc>
      </w:tr>
    </w:tbl>
    <w:p w14:paraId="2AEFB13B"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486EDCB4" w14:textId="77777777" w:rsidR="00590F8D" w:rsidRPr="009F22FD" w:rsidRDefault="00590F8D" w:rsidP="00590F8D">
      <w:r w:rsidRPr="009F22FD">
        <w:rPr>
          <w:rStyle w:val="HideTWBExt"/>
        </w:rPr>
        <w:t>&lt;/Amend&gt;</w:t>
      </w:r>
    </w:p>
    <w:p w14:paraId="18B05E17"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601</w:t>
      </w:r>
      <w:r w:rsidRPr="009F22FD">
        <w:rPr>
          <w:rStyle w:val="HideTWBExt"/>
          <w:b w:val="0"/>
        </w:rPr>
        <w:t>&lt;/NumAm&gt;</w:t>
      </w:r>
    </w:p>
    <w:p w14:paraId="411669A7" w14:textId="77777777" w:rsidR="00590F8D" w:rsidRPr="009F22FD" w:rsidRDefault="00590F8D" w:rsidP="00590F8D">
      <w:pPr>
        <w:pStyle w:val="NormalBold"/>
      </w:pPr>
      <w:r w:rsidRPr="009F22FD">
        <w:rPr>
          <w:rStyle w:val="HideTWBExt"/>
          <w:b w:val="0"/>
        </w:rPr>
        <w:t>&lt;RepeatBlock-By&gt;&lt;Members&gt;</w:t>
      </w:r>
      <w:r w:rsidRPr="009F22FD">
        <w:t>Reinis Pozņaks, Michał Dworczyk, Alexandr Vondra</w:t>
      </w:r>
      <w:r w:rsidRPr="009F22FD">
        <w:rPr>
          <w:rStyle w:val="HideTWBExt"/>
          <w:b w:val="0"/>
        </w:rPr>
        <w:t>&lt;/Members&gt;</w:t>
      </w:r>
    </w:p>
    <w:p w14:paraId="13E00895" w14:textId="77777777" w:rsidR="00590F8D" w:rsidRPr="009F22FD" w:rsidRDefault="00590F8D" w:rsidP="00590F8D">
      <w:pPr>
        <w:pStyle w:val="NormalBold"/>
      </w:pPr>
      <w:r w:rsidRPr="009F22FD">
        <w:rPr>
          <w:rStyle w:val="HideTWBExt"/>
          <w:b w:val="0"/>
        </w:rPr>
        <w:t>&lt;/RepeatBlock-By&gt;</w:t>
      </w:r>
    </w:p>
    <w:p w14:paraId="14B5F899"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240ECF77" w14:textId="77777777" w:rsidR="00590F8D" w:rsidRPr="009F22FD" w:rsidRDefault="00590F8D" w:rsidP="00590F8D">
      <w:pPr>
        <w:pStyle w:val="NormalBold"/>
      </w:pPr>
      <w:r w:rsidRPr="009F22FD">
        <w:rPr>
          <w:rStyle w:val="HideTWBExt"/>
          <w:b w:val="0"/>
        </w:rPr>
        <w:t>&lt;Article&gt;</w:t>
      </w:r>
      <w:r w:rsidRPr="009F22FD">
        <w:t>Paragrafo 21 sexies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2D7299F6" w14:textId="77777777" w:rsidTr="00DF3EBC">
        <w:trPr>
          <w:trHeight w:hRule="exact" w:val="240"/>
          <w:jc w:val="center"/>
        </w:trPr>
        <w:tc>
          <w:tcPr>
            <w:tcW w:w="9752" w:type="dxa"/>
            <w:gridSpan w:val="2"/>
            <w:tcBorders>
              <w:top w:val="nil"/>
              <w:left w:val="nil"/>
              <w:bottom w:val="nil"/>
              <w:right w:val="nil"/>
            </w:tcBorders>
          </w:tcPr>
          <w:p w14:paraId="6739BF73" w14:textId="77777777" w:rsidR="00590F8D" w:rsidRPr="009F22FD" w:rsidRDefault="00590F8D" w:rsidP="00DF3EBC"/>
        </w:tc>
      </w:tr>
      <w:tr w:rsidR="00590F8D" w:rsidRPr="009F22FD" w14:paraId="358670EB" w14:textId="77777777" w:rsidTr="00DF3EBC">
        <w:trPr>
          <w:trHeight w:val="240"/>
          <w:jc w:val="center"/>
        </w:trPr>
        <w:tc>
          <w:tcPr>
            <w:tcW w:w="4876" w:type="dxa"/>
            <w:tcBorders>
              <w:top w:val="nil"/>
              <w:left w:val="nil"/>
              <w:bottom w:val="nil"/>
              <w:right w:val="nil"/>
            </w:tcBorders>
          </w:tcPr>
          <w:p w14:paraId="20893D86"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4C09F846" w14:textId="77777777" w:rsidR="00590F8D" w:rsidRPr="009F22FD" w:rsidRDefault="00590F8D" w:rsidP="00DF3EBC">
            <w:pPr>
              <w:pStyle w:val="AmColumnHeading"/>
            </w:pPr>
            <w:r w:rsidRPr="009F22FD">
              <w:t>Emendamento</w:t>
            </w:r>
          </w:p>
        </w:tc>
      </w:tr>
      <w:tr w:rsidR="00590F8D" w:rsidRPr="009F22FD" w14:paraId="23293469" w14:textId="77777777" w:rsidTr="00DF3EBC">
        <w:trPr>
          <w:jc w:val="center"/>
        </w:trPr>
        <w:tc>
          <w:tcPr>
            <w:tcW w:w="4876" w:type="dxa"/>
            <w:tcBorders>
              <w:top w:val="nil"/>
              <w:left w:val="nil"/>
              <w:bottom w:val="nil"/>
              <w:right w:val="nil"/>
            </w:tcBorders>
          </w:tcPr>
          <w:p w14:paraId="01A6B8E6" w14:textId="77777777" w:rsidR="00590F8D" w:rsidRPr="009F22FD" w:rsidRDefault="00590F8D" w:rsidP="00DF3EBC">
            <w:pPr>
              <w:pStyle w:val="Normal6a"/>
            </w:pPr>
          </w:p>
        </w:tc>
        <w:tc>
          <w:tcPr>
            <w:tcW w:w="4876" w:type="dxa"/>
            <w:tcBorders>
              <w:top w:val="nil"/>
              <w:left w:val="nil"/>
              <w:bottom w:val="nil"/>
              <w:right w:val="nil"/>
            </w:tcBorders>
          </w:tcPr>
          <w:p w14:paraId="740FF4A4" w14:textId="77777777" w:rsidR="00590F8D" w:rsidRPr="009F22FD" w:rsidRDefault="00590F8D" w:rsidP="00DF3EBC">
            <w:pPr>
              <w:pStyle w:val="Normal6a"/>
            </w:pPr>
            <w:r w:rsidRPr="009F22FD">
              <w:rPr>
                <w:b/>
                <w:i/>
              </w:rPr>
              <w:t>21 sexies.</w:t>
            </w:r>
            <w:r w:rsidRPr="009F22FD">
              <w:tab/>
            </w:r>
            <w:r w:rsidRPr="009F22FD">
              <w:rPr>
                <w:b/>
                <w:i/>
              </w:rPr>
              <w:t>ritiene che l'ambiente strategico in cui sono presenti molte missioni PSDC si stia radicalmente deteriorando, con una guerra di aggressione in corso da parte della Russia in Ucraina e il suo effetto di ricaduta in Moldova e nel Caucaso meridionale, un'ondata di colpi di Stato nella regione del Sahel e nuove campagne terroristiche in Somalia e Mozambico, tutti fattori che evidenziano la necessità che i mandati della PSDC rimangano flessibili e si impegnino a costruire una posizione di deterrenza credibile e convincente all'interno dei paesi ospitanti, per garantire che il loro personale civile e militare sia in grado di dissuadere e rispondere rapidamente al crescente contesto di minaccia;</w:t>
            </w:r>
          </w:p>
        </w:tc>
      </w:tr>
    </w:tbl>
    <w:p w14:paraId="7ECC76AF"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04F20FEA" w14:textId="77777777" w:rsidR="00590F8D" w:rsidRPr="009F22FD" w:rsidRDefault="00590F8D" w:rsidP="00590F8D">
      <w:r w:rsidRPr="009F22FD">
        <w:rPr>
          <w:rStyle w:val="HideTWBExt"/>
        </w:rPr>
        <w:t>&lt;/Amend&gt;</w:t>
      </w:r>
    </w:p>
    <w:p w14:paraId="515E93A6"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602</w:t>
      </w:r>
      <w:r w:rsidRPr="009F22FD">
        <w:rPr>
          <w:rStyle w:val="HideTWBExt"/>
          <w:b w:val="0"/>
        </w:rPr>
        <w:t>&lt;/NumAm&gt;</w:t>
      </w:r>
    </w:p>
    <w:p w14:paraId="34531C20" w14:textId="77777777" w:rsidR="00590F8D" w:rsidRPr="009F22FD" w:rsidRDefault="00590F8D" w:rsidP="00590F8D">
      <w:pPr>
        <w:pStyle w:val="NormalBold"/>
      </w:pPr>
      <w:r w:rsidRPr="009F22FD">
        <w:rPr>
          <w:rStyle w:val="HideTWBExt"/>
          <w:b w:val="0"/>
        </w:rPr>
        <w:t>&lt;RepeatBlock-By&gt;&lt;Members&gt;</w:t>
      </w:r>
      <w:r w:rsidRPr="009F22FD">
        <w:t>Reinis Pozņaks</w:t>
      </w:r>
      <w:r w:rsidRPr="009F22FD">
        <w:rPr>
          <w:rStyle w:val="HideTWBExt"/>
          <w:b w:val="0"/>
        </w:rPr>
        <w:t>&lt;/Members&gt;</w:t>
      </w:r>
    </w:p>
    <w:p w14:paraId="736AC2C6" w14:textId="77777777" w:rsidR="00590F8D" w:rsidRPr="009F22FD" w:rsidRDefault="00590F8D" w:rsidP="00590F8D">
      <w:pPr>
        <w:pStyle w:val="NormalBold"/>
      </w:pPr>
      <w:r w:rsidRPr="009F22FD">
        <w:rPr>
          <w:rStyle w:val="HideTWBExt"/>
          <w:b w:val="0"/>
        </w:rPr>
        <w:t>&lt;/RepeatBlock-By&gt;</w:t>
      </w:r>
    </w:p>
    <w:p w14:paraId="61BF2D40"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7E37CBE2" w14:textId="77777777" w:rsidR="00590F8D" w:rsidRPr="009F22FD" w:rsidRDefault="00590F8D" w:rsidP="00590F8D">
      <w:pPr>
        <w:pStyle w:val="NormalBold"/>
      </w:pPr>
      <w:r w:rsidRPr="009F22FD">
        <w:rPr>
          <w:rStyle w:val="HideTWBExt"/>
          <w:b w:val="0"/>
        </w:rPr>
        <w:t>&lt;Article&gt;</w:t>
      </w:r>
      <w:r w:rsidRPr="009F22FD">
        <w:t>Paragrafo 21 bis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30982176" w14:textId="77777777" w:rsidTr="00DF3EBC">
        <w:trPr>
          <w:trHeight w:hRule="exact" w:val="240"/>
          <w:jc w:val="center"/>
        </w:trPr>
        <w:tc>
          <w:tcPr>
            <w:tcW w:w="9752" w:type="dxa"/>
            <w:gridSpan w:val="2"/>
            <w:tcBorders>
              <w:top w:val="nil"/>
              <w:left w:val="nil"/>
              <w:bottom w:val="nil"/>
              <w:right w:val="nil"/>
            </w:tcBorders>
          </w:tcPr>
          <w:p w14:paraId="3D95A2ED" w14:textId="77777777" w:rsidR="00590F8D" w:rsidRPr="009F22FD" w:rsidRDefault="00590F8D" w:rsidP="00DF3EBC"/>
        </w:tc>
      </w:tr>
      <w:tr w:rsidR="00590F8D" w:rsidRPr="009F22FD" w14:paraId="323BD675" w14:textId="77777777" w:rsidTr="00DF3EBC">
        <w:trPr>
          <w:trHeight w:val="240"/>
          <w:jc w:val="center"/>
        </w:trPr>
        <w:tc>
          <w:tcPr>
            <w:tcW w:w="4876" w:type="dxa"/>
            <w:tcBorders>
              <w:top w:val="nil"/>
              <w:left w:val="nil"/>
              <w:bottom w:val="nil"/>
              <w:right w:val="nil"/>
            </w:tcBorders>
          </w:tcPr>
          <w:p w14:paraId="57486AA8"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1030911E" w14:textId="77777777" w:rsidR="00590F8D" w:rsidRPr="009F22FD" w:rsidRDefault="00590F8D" w:rsidP="00DF3EBC">
            <w:pPr>
              <w:pStyle w:val="AmColumnHeading"/>
            </w:pPr>
            <w:r w:rsidRPr="009F22FD">
              <w:t>Emendamento</w:t>
            </w:r>
          </w:p>
        </w:tc>
      </w:tr>
      <w:tr w:rsidR="00590F8D" w:rsidRPr="009F22FD" w14:paraId="2B825059" w14:textId="77777777" w:rsidTr="00DF3EBC">
        <w:trPr>
          <w:jc w:val="center"/>
        </w:trPr>
        <w:tc>
          <w:tcPr>
            <w:tcW w:w="4876" w:type="dxa"/>
            <w:tcBorders>
              <w:top w:val="nil"/>
              <w:left w:val="nil"/>
              <w:bottom w:val="nil"/>
              <w:right w:val="nil"/>
            </w:tcBorders>
          </w:tcPr>
          <w:p w14:paraId="3C9F26F0" w14:textId="77777777" w:rsidR="00590F8D" w:rsidRPr="009F22FD" w:rsidRDefault="00590F8D" w:rsidP="00DF3EBC">
            <w:pPr>
              <w:pStyle w:val="Normal6a"/>
            </w:pPr>
          </w:p>
        </w:tc>
        <w:tc>
          <w:tcPr>
            <w:tcW w:w="4876" w:type="dxa"/>
            <w:tcBorders>
              <w:top w:val="nil"/>
              <w:left w:val="nil"/>
              <w:bottom w:val="nil"/>
              <w:right w:val="nil"/>
            </w:tcBorders>
          </w:tcPr>
          <w:p w14:paraId="40A59643" w14:textId="77777777" w:rsidR="00590F8D" w:rsidRPr="009F22FD" w:rsidRDefault="00590F8D" w:rsidP="00DF3EBC">
            <w:pPr>
              <w:pStyle w:val="Normal6a"/>
            </w:pPr>
            <w:r w:rsidRPr="009F22FD">
              <w:rPr>
                <w:b/>
                <w:i/>
              </w:rPr>
              <w:t>21 bis.</w:t>
            </w:r>
            <w:r w:rsidRPr="009F22FD">
              <w:tab/>
            </w:r>
            <w:r w:rsidRPr="009F22FD">
              <w:rPr>
                <w:b/>
                <w:i/>
              </w:rPr>
              <w:t>sottolinea la necessità di estendere le missioni PSDC lungo i confini orientali dell'UE, dove le maggiori minacce alla sicurezza evidenziano il bisogno di una presenza rafforzata dell'UE; osserva che l'espansione di tali missioni migliorerà la stabilità nelle regioni vulnerabili, rafforzerà la resilienza dell'UE e contribuirà agli sforzi per la pace e la sicurezza nelle aree vicine, fornendo in definitiva un sostegno fondamentale agli Stati membri e ai partner che affrontano complesse sfide in materia di sicurezza;</w:t>
            </w:r>
          </w:p>
        </w:tc>
      </w:tr>
    </w:tbl>
    <w:p w14:paraId="41512F2A"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628B2703" w14:textId="77777777" w:rsidR="00590F8D" w:rsidRPr="009F22FD" w:rsidRDefault="00590F8D" w:rsidP="00590F8D">
      <w:r w:rsidRPr="009F22FD">
        <w:rPr>
          <w:rStyle w:val="HideTWBExt"/>
        </w:rPr>
        <w:t>&lt;/Amend&gt;</w:t>
      </w:r>
    </w:p>
    <w:p w14:paraId="2114AB1F"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603</w:t>
      </w:r>
      <w:r w:rsidRPr="009F22FD">
        <w:rPr>
          <w:rStyle w:val="HideTWBExt"/>
          <w:b w:val="0"/>
        </w:rPr>
        <w:t>&lt;/NumAm&gt;</w:t>
      </w:r>
    </w:p>
    <w:p w14:paraId="30F59662" w14:textId="77777777" w:rsidR="00590F8D" w:rsidRPr="009F22FD" w:rsidRDefault="00590F8D" w:rsidP="00590F8D">
      <w:pPr>
        <w:pStyle w:val="NormalBold"/>
      </w:pPr>
      <w:r w:rsidRPr="009F22FD">
        <w:rPr>
          <w:rStyle w:val="HideTWBExt"/>
          <w:b w:val="0"/>
        </w:rPr>
        <w:t>&lt;RepeatBlock-By&gt;&lt;Members&gt;</w:t>
      </w:r>
      <w:r w:rsidRPr="009F22FD">
        <w:t>Reinis Pozņaks</w:t>
      </w:r>
      <w:r w:rsidRPr="009F22FD">
        <w:rPr>
          <w:rStyle w:val="HideTWBExt"/>
          <w:b w:val="0"/>
        </w:rPr>
        <w:t>&lt;/Members&gt;</w:t>
      </w:r>
    </w:p>
    <w:p w14:paraId="58970A70" w14:textId="77777777" w:rsidR="00590F8D" w:rsidRPr="009F22FD" w:rsidRDefault="00590F8D" w:rsidP="00590F8D">
      <w:pPr>
        <w:pStyle w:val="NormalBold"/>
      </w:pPr>
      <w:r w:rsidRPr="009F22FD">
        <w:rPr>
          <w:rStyle w:val="HideTWBExt"/>
          <w:b w:val="0"/>
        </w:rPr>
        <w:t>&lt;/RepeatBlock-By&gt;</w:t>
      </w:r>
    </w:p>
    <w:p w14:paraId="3578468D"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62375D39" w14:textId="77777777" w:rsidR="00590F8D" w:rsidRPr="009F22FD" w:rsidRDefault="00590F8D" w:rsidP="00590F8D">
      <w:pPr>
        <w:pStyle w:val="NormalBold"/>
      </w:pPr>
      <w:r w:rsidRPr="009F22FD">
        <w:rPr>
          <w:rStyle w:val="HideTWBExt"/>
          <w:b w:val="0"/>
        </w:rPr>
        <w:t>&lt;Article&gt;</w:t>
      </w:r>
      <w:r w:rsidRPr="009F22FD">
        <w:t>Paragrafo 21 septies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7F617FB5" w14:textId="77777777" w:rsidTr="00DF3EBC">
        <w:trPr>
          <w:trHeight w:hRule="exact" w:val="240"/>
          <w:jc w:val="center"/>
        </w:trPr>
        <w:tc>
          <w:tcPr>
            <w:tcW w:w="9752" w:type="dxa"/>
            <w:gridSpan w:val="2"/>
            <w:tcBorders>
              <w:top w:val="nil"/>
              <w:left w:val="nil"/>
              <w:bottom w:val="nil"/>
              <w:right w:val="nil"/>
            </w:tcBorders>
          </w:tcPr>
          <w:p w14:paraId="010030EC" w14:textId="77777777" w:rsidR="00590F8D" w:rsidRPr="009F22FD" w:rsidRDefault="00590F8D" w:rsidP="00DF3EBC"/>
        </w:tc>
      </w:tr>
      <w:tr w:rsidR="00590F8D" w:rsidRPr="009F22FD" w14:paraId="474D59AF" w14:textId="77777777" w:rsidTr="00DF3EBC">
        <w:trPr>
          <w:trHeight w:val="240"/>
          <w:jc w:val="center"/>
        </w:trPr>
        <w:tc>
          <w:tcPr>
            <w:tcW w:w="4876" w:type="dxa"/>
            <w:tcBorders>
              <w:top w:val="nil"/>
              <w:left w:val="nil"/>
              <w:bottom w:val="nil"/>
              <w:right w:val="nil"/>
            </w:tcBorders>
          </w:tcPr>
          <w:p w14:paraId="5A6D48E0"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2D91A400" w14:textId="77777777" w:rsidR="00590F8D" w:rsidRPr="009F22FD" w:rsidRDefault="00590F8D" w:rsidP="00DF3EBC">
            <w:pPr>
              <w:pStyle w:val="AmColumnHeading"/>
            </w:pPr>
            <w:r w:rsidRPr="009F22FD">
              <w:t>Emendamento</w:t>
            </w:r>
          </w:p>
        </w:tc>
      </w:tr>
      <w:tr w:rsidR="00590F8D" w:rsidRPr="009F22FD" w14:paraId="5D851241" w14:textId="77777777" w:rsidTr="00DF3EBC">
        <w:trPr>
          <w:jc w:val="center"/>
        </w:trPr>
        <w:tc>
          <w:tcPr>
            <w:tcW w:w="4876" w:type="dxa"/>
            <w:tcBorders>
              <w:top w:val="nil"/>
              <w:left w:val="nil"/>
              <w:bottom w:val="nil"/>
              <w:right w:val="nil"/>
            </w:tcBorders>
          </w:tcPr>
          <w:p w14:paraId="7D766590" w14:textId="77777777" w:rsidR="00590F8D" w:rsidRPr="009F22FD" w:rsidRDefault="00590F8D" w:rsidP="00DF3EBC">
            <w:pPr>
              <w:pStyle w:val="Normal6a"/>
            </w:pPr>
          </w:p>
        </w:tc>
        <w:tc>
          <w:tcPr>
            <w:tcW w:w="4876" w:type="dxa"/>
            <w:tcBorders>
              <w:top w:val="nil"/>
              <w:left w:val="nil"/>
              <w:bottom w:val="nil"/>
              <w:right w:val="nil"/>
            </w:tcBorders>
          </w:tcPr>
          <w:p w14:paraId="42234118" w14:textId="77777777" w:rsidR="00590F8D" w:rsidRPr="009F22FD" w:rsidRDefault="00590F8D" w:rsidP="00DF3EBC">
            <w:pPr>
              <w:pStyle w:val="Normal6a"/>
            </w:pPr>
            <w:r w:rsidRPr="009F22FD">
              <w:rPr>
                <w:b/>
                <w:i/>
              </w:rPr>
              <w:t>21 septies.</w:t>
            </w:r>
            <w:r w:rsidRPr="009F22FD">
              <w:tab/>
            </w:r>
            <w:r w:rsidRPr="009F22FD">
              <w:rPr>
                <w:b/>
                <w:i/>
              </w:rPr>
              <w:t>sottolinea che, se vogliono conseguire i loro obiettivi, le missioni PSDC devono iniziare a fornire consulenza e formazione per affrontare le tecnologie emergenti e di rottura che stanno rapidamente penetrando l'ambiente dei "conflitti congelati" e sono sempre più presenti in vari contesti di combattimento adiacenti alle missioni PSDC; esorta gli Stati membri a garantire che le missioni e il personale PSDC siano dotati delle competenze e delle risorse necessarie per specializzarsi nelle capacità di contrasto a aeromobili senza equipaggio (C-UAV) e a ordigni esplosivi improvvisati (C-IED);</w:t>
            </w:r>
          </w:p>
        </w:tc>
      </w:tr>
    </w:tbl>
    <w:p w14:paraId="551A2DF7"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68623B37" w14:textId="77777777" w:rsidR="00590F8D" w:rsidRPr="009F22FD" w:rsidRDefault="00590F8D" w:rsidP="00590F8D">
      <w:r w:rsidRPr="009F22FD">
        <w:rPr>
          <w:rStyle w:val="HideTWBExt"/>
        </w:rPr>
        <w:t>&lt;/Amend&gt;</w:t>
      </w:r>
    </w:p>
    <w:p w14:paraId="0566D8DB"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604</w:t>
      </w:r>
      <w:r w:rsidRPr="009F22FD">
        <w:rPr>
          <w:rStyle w:val="HideTWBExt"/>
          <w:b w:val="0"/>
        </w:rPr>
        <w:t>&lt;/NumAm&gt;</w:t>
      </w:r>
    </w:p>
    <w:p w14:paraId="5599F457" w14:textId="77777777" w:rsidR="00590F8D" w:rsidRPr="009F22FD" w:rsidRDefault="00590F8D" w:rsidP="00590F8D">
      <w:pPr>
        <w:pStyle w:val="NormalBold"/>
      </w:pPr>
      <w:r w:rsidRPr="009F22FD">
        <w:rPr>
          <w:rStyle w:val="HideTWBExt"/>
          <w:b w:val="0"/>
        </w:rPr>
        <w:t>&lt;RepeatBlock-By&gt;&lt;Members&gt;</w:t>
      </w:r>
      <w:r w:rsidRPr="009F22FD">
        <w:t>Tobias Cremer, Yannis Maniatis, Raphaël Glucksmann, Sven Mikser</w:t>
      </w:r>
      <w:r w:rsidRPr="009F22FD">
        <w:rPr>
          <w:rStyle w:val="HideTWBExt"/>
          <w:b w:val="0"/>
        </w:rPr>
        <w:t>&lt;/Members&gt;</w:t>
      </w:r>
    </w:p>
    <w:p w14:paraId="0E3FA2F2" w14:textId="77777777" w:rsidR="00590F8D" w:rsidRPr="009F22FD" w:rsidRDefault="00590F8D" w:rsidP="00590F8D">
      <w:pPr>
        <w:pStyle w:val="NormalBold"/>
      </w:pPr>
      <w:r w:rsidRPr="009F22FD">
        <w:rPr>
          <w:rStyle w:val="HideTWBExt"/>
          <w:b w:val="0"/>
        </w:rPr>
        <w:t>&lt;/RepeatBlock-By&gt;</w:t>
      </w:r>
    </w:p>
    <w:p w14:paraId="3A5AE2A0"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4BB4DD41" w14:textId="77777777" w:rsidR="00590F8D" w:rsidRPr="009F22FD" w:rsidRDefault="00590F8D" w:rsidP="00590F8D">
      <w:pPr>
        <w:pStyle w:val="NormalBold"/>
      </w:pPr>
      <w:r w:rsidRPr="009F22FD">
        <w:rPr>
          <w:rStyle w:val="HideTWBExt"/>
          <w:b w:val="0"/>
        </w:rPr>
        <w:t>&lt;Article&gt;</w:t>
      </w:r>
      <w:r w:rsidRPr="009F22FD">
        <w:t>Paragrafo 21 ter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29858131" w14:textId="77777777" w:rsidTr="00DF3EBC">
        <w:trPr>
          <w:trHeight w:hRule="exact" w:val="240"/>
          <w:jc w:val="center"/>
        </w:trPr>
        <w:tc>
          <w:tcPr>
            <w:tcW w:w="9752" w:type="dxa"/>
            <w:gridSpan w:val="2"/>
            <w:tcBorders>
              <w:top w:val="nil"/>
              <w:left w:val="nil"/>
              <w:bottom w:val="nil"/>
              <w:right w:val="nil"/>
            </w:tcBorders>
          </w:tcPr>
          <w:p w14:paraId="7498EB3D" w14:textId="77777777" w:rsidR="00590F8D" w:rsidRPr="009F22FD" w:rsidRDefault="00590F8D" w:rsidP="00DF3EBC"/>
        </w:tc>
      </w:tr>
      <w:tr w:rsidR="00590F8D" w:rsidRPr="009F22FD" w14:paraId="12F83253" w14:textId="77777777" w:rsidTr="00DF3EBC">
        <w:trPr>
          <w:trHeight w:val="240"/>
          <w:jc w:val="center"/>
        </w:trPr>
        <w:tc>
          <w:tcPr>
            <w:tcW w:w="4876" w:type="dxa"/>
            <w:tcBorders>
              <w:top w:val="nil"/>
              <w:left w:val="nil"/>
              <w:bottom w:val="nil"/>
              <w:right w:val="nil"/>
            </w:tcBorders>
          </w:tcPr>
          <w:p w14:paraId="01B9FC5D"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57131ACE" w14:textId="77777777" w:rsidR="00590F8D" w:rsidRPr="009F22FD" w:rsidRDefault="00590F8D" w:rsidP="00DF3EBC">
            <w:pPr>
              <w:pStyle w:val="AmColumnHeading"/>
            </w:pPr>
            <w:r w:rsidRPr="009F22FD">
              <w:t>Emendamento</w:t>
            </w:r>
          </w:p>
        </w:tc>
      </w:tr>
      <w:tr w:rsidR="00590F8D" w:rsidRPr="009F22FD" w14:paraId="6DCD2A18" w14:textId="77777777" w:rsidTr="00DF3EBC">
        <w:trPr>
          <w:jc w:val="center"/>
        </w:trPr>
        <w:tc>
          <w:tcPr>
            <w:tcW w:w="4876" w:type="dxa"/>
            <w:tcBorders>
              <w:top w:val="nil"/>
              <w:left w:val="nil"/>
              <w:bottom w:val="nil"/>
              <w:right w:val="nil"/>
            </w:tcBorders>
          </w:tcPr>
          <w:p w14:paraId="56AF4A55" w14:textId="77777777" w:rsidR="00590F8D" w:rsidRPr="009F22FD" w:rsidRDefault="00590F8D" w:rsidP="00DF3EBC">
            <w:pPr>
              <w:pStyle w:val="Normal6a"/>
            </w:pPr>
          </w:p>
        </w:tc>
        <w:tc>
          <w:tcPr>
            <w:tcW w:w="4876" w:type="dxa"/>
            <w:tcBorders>
              <w:top w:val="nil"/>
              <w:left w:val="nil"/>
              <w:bottom w:val="nil"/>
              <w:right w:val="nil"/>
            </w:tcBorders>
          </w:tcPr>
          <w:p w14:paraId="1DC370DA" w14:textId="77777777" w:rsidR="00590F8D" w:rsidRPr="009F22FD" w:rsidRDefault="00590F8D" w:rsidP="00DF3EBC">
            <w:pPr>
              <w:pStyle w:val="Normal6a"/>
            </w:pPr>
            <w:r w:rsidRPr="009F22FD">
              <w:rPr>
                <w:b/>
                <w:i/>
              </w:rPr>
              <w:t>21 ter.</w:t>
            </w:r>
            <w:r w:rsidRPr="009F22FD">
              <w:tab/>
            </w:r>
            <w:r w:rsidRPr="009F22FD">
              <w:rPr>
                <w:b/>
                <w:i/>
              </w:rPr>
              <w:t>ribadisce il suo invito agli Stati membri e al SEAE a includere sistematicamente risorse finanziarie e umane, strumenti e formazioni intesi a contrastare le minacce connesse alla manipolazione delle informazioni e alle ingerenze straniere in tutte le missioni e le operazioni PSDC, nell'ambito del loro più ampio mandato nei paesi ospitanti, ad aumentare la loro resilienza contro le minacce ibride e a migliorare la loro comunicazione strategica;</w:t>
            </w:r>
          </w:p>
        </w:tc>
      </w:tr>
    </w:tbl>
    <w:p w14:paraId="72D4BED2" w14:textId="77777777" w:rsidR="00590F8D" w:rsidRPr="00973EEF" w:rsidRDefault="00590F8D" w:rsidP="00590F8D">
      <w:pPr>
        <w:pStyle w:val="AmOrLang"/>
        <w:rPr>
          <w:lang w:val="fr-BE"/>
        </w:rPr>
      </w:pPr>
      <w:r w:rsidRPr="00973EEF">
        <w:rPr>
          <w:lang w:val="fr-BE"/>
        </w:rPr>
        <w:t xml:space="preserve">Or. </w:t>
      </w:r>
      <w:r w:rsidRPr="00973EEF">
        <w:rPr>
          <w:rStyle w:val="HideTWBExt"/>
          <w:lang w:val="fr-BE"/>
        </w:rPr>
        <w:t>&lt;Original&gt;</w:t>
      </w:r>
      <w:r w:rsidRPr="00973EEF">
        <w:rPr>
          <w:rStyle w:val="HideTWBInt"/>
          <w:lang w:val="fr-BE"/>
        </w:rPr>
        <w:t>{EN}</w:t>
      </w:r>
      <w:r w:rsidRPr="00973EEF">
        <w:rPr>
          <w:lang w:val="fr-BE"/>
        </w:rPr>
        <w:t>en</w:t>
      </w:r>
      <w:r w:rsidRPr="00973EEF">
        <w:rPr>
          <w:rStyle w:val="HideTWBExt"/>
          <w:lang w:val="fr-BE"/>
        </w:rPr>
        <w:t>&lt;/Original&gt;</w:t>
      </w:r>
    </w:p>
    <w:p w14:paraId="66A971E7" w14:textId="77777777" w:rsidR="00590F8D" w:rsidRPr="00973EEF" w:rsidRDefault="00590F8D" w:rsidP="00590F8D">
      <w:pPr>
        <w:rPr>
          <w:lang w:val="fr-BE"/>
        </w:rPr>
      </w:pPr>
      <w:r w:rsidRPr="00973EEF">
        <w:rPr>
          <w:rStyle w:val="HideTWBExt"/>
          <w:lang w:val="fr-BE"/>
        </w:rPr>
        <w:t>&lt;/Amend&gt;</w:t>
      </w:r>
    </w:p>
    <w:p w14:paraId="6DF67A22" w14:textId="77777777" w:rsidR="00590F8D" w:rsidRPr="00973EEF" w:rsidRDefault="00590F8D" w:rsidP="00590F8D">
      <w:pPr>
        <w:pStyle w:val="AmNumberTabs"/>
        <w:rPr>
          <w:lang w:val="fr-BE"/>
        </w:rPr>
      </w:pPr>
      <w:r w:rsidRPr="00973EEF">
        <w:rPr>
          <w:rStyle w:val="HideTWBExt"/>
          <w:b w:val="0"/>
          <w:lang w:val="fr-BE"/>
        </w:rPr>
        <w:t>&lt;Amend&gt;</w:t>
      </w:r>
      <w:r w:rsidRPr="00973EEF">
        <w:rPr>
          <w:lang w:val="fr-BE"/>
        </w:rPr>
        <w:t>Emendamento</w:t>
      </w:r>
      <w:r w:rsidRPr="00973EEF">
        <w:rPr>
          <w:lang w:val="fr-BE"/>
        </w:rPr>
        <w:tab/>
      </w:r>
      <w:r w:rsidRPr="00973EEF">
        <w:rPr>
          <w:lang w:val="fr-BE"/>
        </w:rPr>
        <w:tab/>
      </w:r>
      <w:r w:rsidRPr="00973EEF">
        <w:rPr>
          <w:rStyle w:val="HideTWBExt"/>
          <w:b w:val="0"/>
          <w:lang w:val="fr-BE"/>
        </w:rPr>
        <w:t>&lt;NumAm&gt;</w:t>
      </w:r>
      <w:r w:rsidRPr="00973EEF">
        <w:rPr>
          <w:lang w:val="fr-BE"/>
        </w:rPr>
        <w:t>605</w:t>
      </w:r>
      <w:r w:rsidRPr="00973EEF">
        <w:rPr>
          <w:rStyle w:val="HideTWBExt"/>
          <w:b w:val="0"/>
          <w:lang w:val="fr-BE"/>
        </w:rPr>
        <w:t>&lt;/NumAm&gt;</w:t>
      </w:r>
    </w:p>
    <w:p w14:paraId="23B85833" w14:textId="77777777" w:rsidR="00590F8D" w:rsidRPr="00973EEF" w:rsidRDefault="00590F8D" w:rsidP="00590F8D">
      <w:pPr>
        <w:pStyle w:val="NormalBold"/>
        <w:rPr>
          <w:lang w:val="fr-BE"/>
        </w:rPr>
      </w:pPr>
      <w:r w:rsidRPr="00973EEF">
        <w:rPr>
          <w:rStyle w:val="HideTWBExt"/>
          <w:b w:val="0"/>
          <w:lang w:val="fr-BE"/>
        </w:rPr>
        <w:t>&lt;RepeatBlock-By&gt;&lt;Members&gt;</w:t>
      </w:r>
      <w:r w:rsidRPr="00973EEF">
        <w:rPr>
          <w:lang w:val="fr-BE"/>
        </w:rPr>
        <w:t>Nathalie Loiseau, Petras Auštrevičius, Bart Groothuis</w:t>
      </w:r>
      <w:r w:rsidRPr="00973EEF">
        <w:rPr>
          <w:rStyle w:val="HideTWBExt"/>
          <w:b w:val="0"/>
          <w:lang w:val="fr-BE"/>
        </w:rPr>
        <w:t>&lt;/Members&gt;</w:t>
      </w:r>
    </w:p>
    <w:p w14:paraId="721C5B17" w14:textId="77777777" w:rsidR="00590F8D" w:rsidRPr="00973EEF" w:rsidRDefault="00590F8D" w:rsidP="00590F8D">
      <w:pPr>
        <w:pStyle w:val="NormalBold"/>
        <w:rPr>
          <w:lang w:val="fr-BE"/>
        </w:rPr>
      </w:pPr>
      <w:r w:rsidRPr="00973EEF">
        <w:rPr>
          <w:rStyle w:val="HideTWBExt"/>
          <w:b w:val="0"/>
          <w:lang w:val="fr-BE"/>
        </w:rPr>
        <w:t>&lt;/RepeatBlock-By&gt;</w:t>
      </w:r>
    </w:p>
    <w:p w14:paraId="44DF74E5"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4B9452A0" w14:textId="77777777" w:rsidR="00590F8D" w:rsidRPr="009F22FD" w:rsidRDefault="00590F8D" w:rsidP="00590F8D">
      <w:pPr>
        <w:pStyle w:val="NormalBold"/>
      </w:pPr>
      <w:r w:rsidRPr="009F22FD">
        <w:rPr>
          <w:rStyle w:val="HideTWBExt"/>
          <w:b w:val="0"/>
        </w:rPr>
        <w:t>&lt;Article&gt;</w:t>
      </w:r>
      <w:r w:rsidRPr="009F22FD">
        <w:t>Paragrafo 21 ter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77CB5CE7" w14:textId="77777777" w:rsidTr="00DF3EBC">
        <w:trPr>
          <w:trHeight w:hRule="exact" w:val="240"/>
          <w:jc w:val="center"/>
        </w:trPr>
        <w:tc>
          <w:tcPr>
            <w:tcW w:w="9752" w:type="dxa"/>
            <w:gridSpan w:val="2"/>
            <w:tcBorders>
              <w:top w:val="nil"/>
              <w:left w:val="nil"/>
              <w:bottom w:val="nil"/>
              <w:right w:val="nil"/>
            </w:tcBorders>
          </w:tcPr>
          <w:p w14:paraId="1432B160" w14:textId="77777777" w:rsidR="00590F8D" w:rsidRPr="009F22FD" w:rsidRDefault="00590F8D" w:rsidP="00DF3EBC"/>
        </w:tc>
      </w:tr>
      <w:tr w:rsidR="00590F8D" w:rsidRPr="009F22FD" w14:paraId="124F8AEC" w14:textId="77777777" w:rsidTr="00DF3EBC">
        <w:trPr>
          <w:trHeight w:val="240"/>
          <w:jc w:val="center"/>
        </w:trPr>
        <w:tc>
          <w:tcPr>
            <w:tcW w:w="4876" w:type="dxa"/>
            <w:tcBorders>
              <w:top w:val="nil"/>
              <w:left w:val="nil"/>
              <w:bottom w:val="nil"/>
              <w:right w:val="nil"/>
            </w:tcBorders>
          </w:tcPr>
          <w:p w14:paraId="4FB8107D"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635D6DF0" w14:textId="77777777" w:rsidR="00590F8D" w:rsidRPr="009F22FD" w:rsidRDefault="00590F8D" w:rsidP="00DF3EBC">
            <w:pPr>
              <w:pStyle w:val="AmColumnHeading"/>
            </w:pPr>
            <w:r w:rsidRPr="009F22FD">
              <w:t>Emendamento</w:t>
            </w:r>
          </w:p>
        </w:tc>
      </w:tr>
      <w:tr w:rsidR="00590F8D" w:rsidRPr="009F22FD" w14:paraId="1C324EC1" w14:textId="77777777" w:rsidTr="00DF3EBC">
        <w:trPr>
          <w:jc w:val="center"/>
        </w:trPr>
        <w:tc>
          <w:tcPr>
            <w:tcW w:w="4876" w:type="dxa"/>
            <w:tcBorders>
              <w:top w:val="nil"/>
              <w:left w:val="nil"/>
              <w:bottom w:val="nil"/>
              <w:right w:val="nil"/>
            </w:tcBorders>
          </w:tcPr>
          <w:p w14:paraId="10914772" w14:textId="77777777" w:rsidR="00590F8D" w:rsidRPr="009F22FD" w:rsidRDefault="00590F8D" w:rsidP="00DF3EBC">
            <w:pPr>
              <w:pStyle w:val="Normal6a"/>
            </w:pPr>
          </w:p>
        </w:tc>
        <w:tc>
          <w:tcPr>
            <w:tcW w:w="4876" w:type="dxa"/>
            <w:tcBorders>
              <w:top w:val="nil"/>
              <w:left w:val="nil"/>
              <w:bottom w:val="nil"/>
              <w:right w:val="nil"/>
            </w:tcBorders>
          </w:tcPr>
          <w:p w14:paraId="306E8D5F" w14:textId="77777777" w:rsidR="00590F8D" w:rsidRPr="009F22FD" w:rsidRDefault="00590F8D" w:rsidP="00DF3EBC">
            <w:pPr>
              <w:pStyle w:val="Normal6a"/>
            </w:pPr>
            <w:r w:rsidRPr="009F22FD">
              <w:rPr>
                <w:b/>
                <w:i/>
              </w:rPr>
              <w:t>21 ter.</w:t>
            </w:r>
            <w:r w:rsidRPr="009F22FD">
              <w:tab/>
            </w:r>
            <w:r w:rsidRPr="009F22FD">
              <w:rPr>
                <w:b/>
                <w:i/>
              </w:rPr>
              <w:t>ribadisce il suo invito al SEAE ad adottare misure concrete per sostenere le missioni e operazioni PSDC nella lotta contro la disinformazione e la propaganda nei paesi in cui sono schierate missioni e operazioni PSDC, in particolare nei Balcani occidentali e nei paesi del partenariato orientale; invita la Commissione europea a tenere conto delle missioni e operazioni esterne dell'UE nel definire lo scudo europeo per la democrazia, al fine di prevenire minacce volte a screditare le azioni esterne dell'UE e proteggere il personale dell'UE dispiegato all'estero; insiste sulla necessità di sfruttare gli insegnamenti appresi nelle diverse missioni e operazioni dell'UE, nonché di cooperare con le missioni e operazioni degli Stati membri, per comunicare e individuare meglio le minacce al fine di anticiparle o rispondervi tempestivamente quando necessario; chiede una migliore comunicazione strategica e una maggiore sensibilizzazione nelle aree di dispiegamento, utilizzando le lingue locali pertinenti, al fine di spiegare meglio alla popolazione locale le motivazioni, i vantaggi e i ruoli delle missioni e operazioni dell'UE nelle rispettive regioni, evidenziando anche le conseguenze derivanti dal fare affidamento sul sostegno di altri attori che mirano a destabilizzarle, in particolare la Russia;</w:t>
            </w:r>
          </w:p>
        </w:tc>
      </w:tr>
    </w:tbl>
    <w:p w14:paraId="51040267"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21DCFD6A" w14:textId="77777777" w:rsidR="00590F8D" w:rsidRPr="009F22FD" w:rsidRDefault="00590F8D" w:rsidP="00590F8D">
      <w:r w:rsidRPr="009F22FD">
        <w:rPr>
          <w:rStyle w:val="HideTWBExt"/>
        </w:rPr>
        <w:t>&lt;/Amend&gt;</w:t>
      </w:r>
    </w:p>
    <w:p w14:paraId="05ABED07"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606</w:t>
      </w:r>
      <w:r w:rsidRPr="009F22FD">
        <w:rPr>
          <w:rStyle w:val="HideTWBExt"/>
          <w:b w:val="0"/>
        </w:rPr>
        <w:t>&lt;/NumAm&gt;</w:t>
      </w:r>
    </w:p>
    <w:p w14:paraId="2FB0C949" w14:textId="77777777" w:rsidR="00590F8D" w:rsidRPr="009F22FD" w:rsidRDefault="00590F8D" w:rsidP="00590F8D">
      <w:pPr>
        <w:pStyle w:val="NormalBold"/>
      </w:pPr>
      <w:r w:rsidRPr="009F22FD">
        <w:rPr>
          <w:rStyle w:val="HideTWBExt"/>
          <w:b w:val="0"/>
        </w:rPr>
        <w:t>&lt;RepeatBlock-By&gt;&lt;Members&gt;</w:t>
      </w:r>
      <w:r w:rsidRPr="009F22FD">
        <w:t>Reinis Pozņaks, Michał Dworczyk</w:t>
      </w:r>
      <w:r w:rsidRPr="009F22FD">
        <w:rPr>
          <w:rStyle w:val="HideTWBExt"/>
          <w:b w:val="0"/>
        </w:rPr>
        <w:t>&lt;/Members&gt;</w:t>
      </w:r>
    </w:p>
    <w:p w14:paraId="2C26C1A6" w14:textId="77777777" w:rsidR="00590F8D" w:rsidRPr="009F22FD" w:rsidRDefault="00590F8D" w:rsidP="00590F8D">
      <w:pPr>
        <w:pStyle w:val="NormalBold"/>
      </w:pPr>
      <w:r w:rsidRPr="009F22FD">
        <w:rPr>
          <w:rStyle w:val="HideTWBExt"/>
          <w:b w:val="0"/>
        </w:rPr>
        <w:t>&lt;/RepeatBlock-By&gt;</w:t>
      </w:r>
    </w:p>
    <w:p w14:paraId="65DFC5C2"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54B2961E" w14:textId="77777777" w:rsidR="00590F8D" w:rsidRPr="009F22FD" w:rsidRDefault="00590F8D" w:rsidP="00590F8D">
      <w:pPr>
        <w:pStyle w:val="NormalBold"/>
      </w:pPr>
      <w:r w:rsidRPr="009F22FD">
        <w:rPr>
          <w:rStyle w:val="HideTWBExt"/>
          <w:b w:val="0"/>
        </w:rPr>
        <w:t>&lt;Article&gt;</w:t>
      </w:r>
      <w:r w:rsidRPr="009F22FD">
        <w:t>Paragrafo 21 decies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45F7A848" w14:textId="77777777" w:rsidTr="00DF3EBC">
        <w:trPr>
          <w:trHeight w:hRule="exact" w:val="240"/>
          <w:jc w:val="center"/>
        </w:trPr>
        <w:tc>
          <w:tcPr>
            <w:tcW w:w="9752" w:type="dxa"/>
            <w:gridSpan w:val="2"/>
            <w:tcBorders>
              <w:top w:val="nil"/>
              <w:left w:val="nil"/>
              <w:bottom w:val="nil"/>
              <w:right w:val="nil"/>
            </w:tcBorders>
          </w:tcPr>
          <w:p w14:paraId="6235D34A" w14:textId="77777777" w:rsidR="00590F8D" w:rsidRPr="009F22FD" w:rsidRDefault="00590F8D" w:rsidP="00DF3EBC"/>
        </w:tc>
      </w:tr>
      <w:tr w:rsidR="00590F8D" w:rsidRPr="009F22FD" w14:paraId="34E7F707" w14:textId="77777777" w:rsidTr="00DF3EBC">
        <w:trPr>
          <w:trHeight w:val="240"/>
          <w:jc w:val="center"/>
        </w:trPr>
        <w:tc>
          <w:tcPr>
            <w:tcW w:w="4876" w:type="dxa"/>
            <w:tcBorders>
              <w:top w:val="nil"/>
              <w:left w:val="nil"/>
              <w:bottom w:val="nil"/>
              <w:right w:val="nil"/>
            </w:tcBorders>
          </w:tcPr>
          <w:p w14:paraId="48FFA94C"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130EABF8" w14:textId="77777777" w:rsidR="00590F8D" w:rsidRPr="009F22FD" w:rsidRDefault="00590F8D" w:rsidP="00DF3EBC">
            <w:pPr>
              <w:pStyle w:val="AmColumnHeading"/>
            </w:pPr>
            <w:r w:rsidRPr="009F22FD">
              <w:t>Emendamento</w:t>
            </w:r>
          </w:p>
        </w:tc>
      </w:tr>
      <w:tr w:rsidR="00590F8D" w:rsidRPr="009F22FD" w14:paraId="2C4E0B73" w14:textId="77777777" w:rsidTr="00DF3EBC">
        <w:trPr>
          <w:jc w:val="center"/>
        </w:trPr>
        <w:tc>
          <w:tcPr>
            <w:tcW w:w="4876" w:type="dxa"/>
            <w:tcBorders>
              <w:top w:val="nil"/>
              <w:left w:val="nil"/>
              <w:bottom w:val="nil"/>
              <w:right w:val="nil"/>
            </w:tcBorders>
          </w:tcPr>
          <w:p w14:paraId="41FC8848" w14:textId="77777777" w:rsidR="00590F8D" w:rsidRPr="009F22FD" w:rsidRDefault="00590F8D" w:rsidP="00DF3EBC">
            <w:pPr>
              <w:pStyle w:val="Normal6a"/>
            </w:pPr>
          </w:p>
        </w:tc>
        <w:tc>
          <w:tcPr>
            <w:tcW w:w="4876" w:type="dxa"/>
            <w:tcBorders>
              <w:top w:val="nil"/>
              <w:left w:val="nil"/>
              <w:bottom w:val="nil"/>
              <w:right w:val="nil"/>
            </w:tcBorders>
          </w:tcPr>
          <w:p w14:paraId="1005099A" w14:textId="77777777" w:rsidR="00590F8D" w:rsidRPr="009F22FD" w:rsidRDefault="00590F8D" w:rsidP="00DF3EBC">
            <w:pPr>
              <w:pStyle w:val="Normal6a"/>
            </w:pPr>
            <w:r w:rsidRPr="009F22FD">
              <w:rPr>
                <w:b/>
                <w:i/>
              </w:rPr>
              <w:t>21 decies.</w:t>
            </w:r>
            <w:r w:rsidRPr="009F22FD">
              <w:tab/>
            </w:r>
            <w:r w:rsidRPr="009F22FD">
              <w:rPr>
                <w:b/>
                <w:i/>
              </w:rPr>
              <w:t>incoraggia l'ampliamento dei progetti di cibersicurezza per includere i paesi terzi che sono stati colpiti dalle campagne di disinformazione e dalla guerra informatica della Russia; sottolinea l'impatto destabilizzante delle campagne di disinformazione e propaganda russe contro gli Stati membri e i comandi operativi delle missioni PSDC che cercano di seminare discordia e risentimento contro le forze armate degli Stati membri e delle missioni PSDC; prende atto con particolare preoccupazione delle campagne di guerra informatica e di disinformazione russe in Ucraina, Moldova e nella regione del Sahel che hanno avuto un effetto negativo sugli obiettivi delle missioni PSDC;</w:t>
            </w:r>
          </w:p>
        </w:tc>
      </w:tr>
    </w:tbl>
    <w:p w14:paraId="4919FE96" w14:textId="77777777" w:rsidR="00590F8D" w:rsidRPr="00973EEF" w:rsidRDefault="00590F8D" w:rsidP="00590F8D">
      <w:pPr>
        <w:pStyle w:val="AmOrLang"/>
        <w:rPr>
          <w:lang w:val="es-ES"/>
        </w:rPr>
      </w:pPr>
      <w:r w:rsidRPr="00973EEF">
        <w:rPr>
          <w:lang w:val="es-ES"/>
        </w:rPr>
        <w:t xml:space="preserve">Or. </w:t>
      </w:r>
      <w:r w:rsidRPr="00973EEF">
        <w:rPr>
          <w:rStyle w:val="HideTWBExt"/>
          <w:lang w:val="es-ES"/>
        </w:rPr>
        <w:t>&lt;Original&gt;</w:t>
      </w:r>
      <w:r w:rsidRPr="00973EEF">
        <w:rPr>
          <w:rStyle w:val="HideTWBInt"/>
          <w:lang w:val="es-ES"/>
        </w:rPr>
        <w:t>{EN}</w:t>
      </w:r>
      <w:r w:rsidRPr="00973EEF">
        <w:rPr>
          <w:lang w:val="es-ES"/>
        </w:rPr>
        <w:t>en</w:t>
      </w:r>
      <w:r w:rsidRPr="00973EEF">
        <w:rPr>
          <w:rStyle w:val="HideTWBExt"/>
          <w:lang w:val="es-ES"/>
        </w:rPr>
        <w:t>&lt;/Original&gt;</w:t>
      </w:r>
    </w:p>
    <w:p w14:paraId="0548A919" w14:textId="77777777" w:rsidR="00590F8D" w:rsidRPr="00973EEF" w:rsidRDefault="00590F8D" w:rsidP="00590F8D">
      <w:pPr>
        <w:rPr>
          <w:lang w:val="es-ES"/>
        </w:rPr>
      </w:pPr>
      <w:r w:rsidRPr="00973EEF">
        <w:rPr>
          <w:rStyle w:val="HideTWBExt"/>
          <w:lang w:val="es-ES"/>
        </w:rPr>
        <w:t>&lt;/Amend&gt;</w:t>
      </w:r>
    </w:p>
    <w:p w14:paraId="17D1E251" w14:textId="77777777" w:rsidR="00590F8D" w:rsidRPr="00973EEF" w:rsidRDefault="00590F8D" w:rsidP="00590F8D">
      <w:pPr>
        <w:pStyle w:val="AmNumberTabs"/>
        <w:rPr>
          <w:lang w:val="es-ES"/>
        </w:rPr>
      </w:pPr>
      <w:r w:rsidRPr="00973EEF">
        <w:rPr>
          <w:rStyle w:val="HideTWBExt"/>
          <w:b w:val="0"/>
          <w:lang w:val="es-ES"/>
        </w:rPr>
        <w:t>&lt;Amend&gt;</w:t>
      </w:r>
      <w:r w:rsidRPr="00973EEF">
        <w:rPr>
          <w:lang w:val="es-ES"/>
        </w:rPr>
        <w:t>Emendamento</w:t>
      </w:r>
      <w:r w:rsidRPr="00973EEF">
        <w:rPr>
          <w:lang w:val="es-ES"/>
        </w:rPr>
        <w:tab/>
      </w:r>
      <w:r w:rsidRPr="00973EEF">
        <w:rPr>
          <w:lang w:val="es-ES"/>
        </w:rPr>
        <w:tab/>
      </w:r>
      <w:r w:rsidRPr="00973EEF">
        <w:rPr>
          <w:rStyle w:val="HideTWBExt"/>
          <w:b w:val="0"/>
          <w:lang w:val="es-ES"/>
        </w:rPr>
        <w:t>&lt;NumAm&gt;</w:t>
      </w:r>
      <w:r w:rsidRPr="00973EEF">
        <w:rPr>
          <w:lang w:val="es-ES"/>
        </w:rPr>
        <w:t>607</w:t>
      </w:r>
      <w:r w:rsidRPr="00973EEF">
        <w:rPr>
          <w:rStyle w:val="HideTWBExt"/>
          <w:b w:val="0"/>
          <w:lang w:val="es-ES"/>
        </w:rPr>
        <w:t>&lt;/NumAm&gt;</w:t>
      </w:r>
    </w:p>
    <w:p w14:paraId="69E4098D" w14:textId="77777777" w:rsidR="00590F8D" w:rsidRPr="00973EEF" w:rsidRDefault="00590F8D" w:rsidP="00590F8D">
      <w:pPr>
        <w:pStyle w:val="NormalBold"/>
        <w:rPr>
          <w:lang w:val="es-ES"/>
        </w:rPr>
      </w:pPr>
      <w:r w:rsidRPr="00973EEF">
        <w:rPr>
          <w:rStyle w:val="HideTWBExt"/>
          <w:b w:val="0"/>
          <w:lang w:val="es-ES"/>
        </w:rPr>
        <w:t>&lt;RepeatBlock-By&gt;&lt;Members&gt;</w:t>
      </w:r>
      <w:r w:rsidRPr="00973EEF">
        <w:rPr>
          <w:lang w:val="es-ES"/>
        </w:rPr>
        <w:t>Željana Zovko</w:t>
      </w:r>
      <w:r w:rsidRPr="00973EEF">
        <w:rPr>
          <w:rStyle w:val="HideTWBExt"/>
          <w:b w:val="0"/>
          <w:lang w:val="es-ES"/>
        </w:rPr>
        <w:t>&lt;/Members&gt;</w:t>
      </w:r>
    </w:p>
    <w:p w14:paraId="6C4F550A" w14:textId="77777777" w:rsidR="00590F8D" w:rsidRPr="00973EEF" w:rsidRDefault="00590F8D" w:rsidP="00590F8D">
      <w:pPr>
        <w:pStyle w:val="NormalBold"/>
        <w:rPr>
          <w:lang w:val="es-ES"/>
        </w:rPr>
      </w:pPr>
      <w:r w:rsidRPr="00973EEF">
        <w:rPr>
          <w:rStyle w:val="HideTWBExt"/>
          <w:b w:val="0"/>
          <w:lang w:val="es-ES"/>
        </w:rPr>
        <w:t>&lt;/RepeatBlock-By&gt;</w:t>
      </w:r>
    </w:p>
    <w:p w14:paraId="3A7E5346"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1B4D7AF9" w14:textId="77777777" w:rsidR="00590F8D" w:rsidRPr="009F22FD" w:rsidRDefault="00590F8D" w:rsidP="00590F8D">
      <w:pPr>
        <w:pStyle w:val="NormalBold"/>
      </w:pPr>
      <w:r w:rsidRPr="009F22FD">
        <w:rPr>
          <w:rStyle w:val="HideTWBExt"/>
          <w:b w:val="0"/>
        </w:rPr>
        <w:t>&lt;Article&gt;</w:t>
      </w:r>
      <w:r w:rsidRPr="009F22FD">
        <w:t>Paragrafo 21 bis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16466EDD" w14:textId="77777777" w:rsidTr="00DF3EBC">
        <w:trPr>
          <w:trHeight w:hRule="exact" w:val="240"/>
          <w:jc w:val="center"/>
        </w:trPr>
        <w:tc>
          <w:tcPr>
            <w:tcW w:w="9752" w:type="dxa"/>
            <w:gridSpan w:val="2"/>
            <w:tcBorders>
              <w:top w:val="nil"/>
              <w:left w:val="nil"/>
              <w:bottom w:val="nil"/>
              <w:right w:val="nil"/>
            </w:tcBorders>
          </w:tcPr>
          <w:p w14:paraId="0673746F" w14:textId="77777777" w:rsidR="00590F8D" w:rsidRPr="009F22FD" w:rsidRDefault="00590F8D" w:rsidP="00DF3EBC"/>
        </w:tc>
      </w:tr>
      <w:tr w:rsidR="00590F8D" w:rsidRPr="009F22FD" w14:paraId="732706FF" w14:textId="77777777" w:rsidTr="00DF3EBC">
        <w:trPr>
          <w:trHeight w:val="240"/>
          <w:jc w:val="center"/>
        </w:trPr>
        <w:tc>
          <w:tcPr>
            <w:tcW w:w="4876" w:type="dxa"/>
            <w:tcBorders>
              <w:top w:val="nil"/>
              <w:left w:val="nil"/>
              <w:bottom w:val="nil"/>
              <w:right w:val="nil"/>
            </w:tcBorders>
          </w:tcPr>
          <w:p w14:paraId="2717D207"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57E123CB" w14:textId="77777777" w:rsidR="00590F8D" w:rsidRPr="009F22FD" w:rsidRDefault="00590F8D" w:rsidP="00DF3EBC">
            <w:pPr>
              <w:pStyle w:val="AmColumnHeading"/>
            </w:pPr>
            <w:r w:rsidRPr="009F22FD">
              <w:t>Emendamento</w:t>
            </w:r>
          </w:p>
        </w:tc>
      </w:tr>
      <w:tr w:rsidR="00590F8D" w:rsidRPr="009F22FD" w14:paraId="0D59C697" w14:textId="77777777" w:rsidTr="00DF3EBC">
        <w:trPr>
          <w:jc w:val="center"/>
        </w:trPr>
        <w:tc>
          <w:tcPr>
            <w:tcW w:w="4876" w:type="dxa"/>
            <w:tcBorders>
              <w:top w:val="nil"/>
              <w:left w:val="nil"/>
              <w:bottom w:val="nil"/>
              <w:right w:val="nil"/>
            </w:tcBorders>
          </w:tcPr>
          <w:p w14:paraId="3B446630" w14:textId="77777777" w:rsidR="00590F8D" w:rsidRPr="009F22FD" w:rsidRDefault="00590F8D" w:rsidP="00DF3EBC">
            <w:pPr>
              <w:pStyle w:val="Normal6a"/>
            </w:pPr>
          </w:p>
        </w:tc>
        <w:tc>
          <w:tcPr>
            <w:tcW w:w="4876" w:type="dxa"/>
            <w:tcBorders>
              <w:top w:val="nil"/>
              <w:left w:val="nil"/>
              <w:bottom w:val="nil"/>
              <w:right w:val="nil"/>
            </w:tcBorders>
          </w:tcPr>
          <w:p w14:paraId="4A111B86" w14:textId="77777777" w:rsidR="00590F8D" w:rsidRPr="009F22FD" w:rsidRDefault="00590F8D" w:rsidP="00DF3EBC">
            <w:pPr>
              <w:pStyle w:val="Normal6a"/>
            </w:pPr>
            <w:r w:rsidRPr="009F22FD">
              <w:rPr>
                <w:b/>
                <w:i/>
              </w:rPr>
              <w:t>21 bis.</w:t>
            </w:r>
            <w:r w:rsidRPr="009F22FD">
              <w:tab/>
            </w:r>
            <w:r w:rsidRPr="009F22FD">
              <w:rPr>
                <w:b/>
                <w:i/>
              </w:rPr>
              <w:t>chiede di rafforzare il personale, la capacità di risposta, le risorse e la comunicazione strategica delle missioni PSDC in tutto il mondo, in particolare nei paesi del vicinato immediato dell'Europa e nei paesi candidati Bosnia-Erzegovina, Ucraina e Georgia;</w:t>
            </w:r>
          </w:p>
        </w:tc>
      </w:tr>
    </w:tbl>
    <w:p w14:paraId="48243957" w14:textId="77777777" w:rsidR="00590F8D" w:rsidRPr="00973EEF" w:rsidRDefault="00590F8D" w:rsidP="00590F8D">
      <w:pPr>
        <w:pStyle w:val="AmOrLang"/>
        <w:rPr>
          <w:lang w:val="es-ES"/>
        </w:rPr>
      </w:pPr>
      <w:r w:rsidRPr="00973EEF">
        <w:rPr>
          <w:lang w:val="es-ES"/>
        </w:rPr>
        <w:t xml:space="preserve">Or. </w:t>
      </w:r>
      <w:r w:rsidRPr="00973EEF">
        <w:rPr>
          <w:rStyle w:val="HideTWBExt"/>
          <w:lang w:val="es-ES"/>
        </w:rPr>
        <w:t>&lt;Original&gt;</w:t>
      </w:r>
      <w:r w:rsidRPr="00973EEF">
        <w:rPr>
          <w:rStyle w:val="HideTWBInt"/>
          <w:lang w:val="es-ES"/>
        </w:rPr>
        <w:t>{EN}</w:t>
      </w:r>
      <w:r w:rsidRPr="00973EEF">
        <w:rPr>
          <w:lang w:val="es-ES"/>
        </w:rPr>
        <w:t>en</w:t>
      </w:r>
      <w:r w:rsidRPr="00973EEF">
        <w:rPr>
          <w:rStyle w:val="HideTWBExt"/>
          <w:lang w:val="es-ES"/>
        </w:rPr>
        <w:t>&lt;/Original&gt;</w:t>
      </w:r>
    </w:p>
    <w:p w14:paraId="30B89812" w14:textId="77777777" w:rsidR="00590F8D" w:rsidRPr="00973EEF" w:rsidRDefault="00590F8D" w:rsidP="00590F8D">
      <w:pPr>
        <w:rPr>
          <w:lang w:val="es-ES"/>
        </w:rPr>
      </w:pPr>
      <w:r w:rsidRPr="00973EEF">
        <w:rPr>
          <w:rStyle w:val="HideTWBExt"/>
          <w:lang w:val="es-ES"/>
        </w:rPr>
        <w:t>&lt;/Amend&gt;</w:t>
      </w:r>
    </w:p>
    <w:p w14:paraId="09792185" w14:textId="77777777" w:rsidR="00590F8D" w:rsidRPr="00973EEF" w:rsidRDefault="00590F8D" w:rsidP="00590F8D">
      <w:pPr>
        <w:pStyle w:val="AmNumberTabs"/>
        <w:rPr>
          <w:lang w:val="es-ES"/>
        </w:rPr>
      </w:pPr>
      <w:r w:rsidRPr="00973EEF">
        <w:rPr>
          <w:rStyle w:val="HideTWBExt"/>
          <w:b w:val="0"/>
          <w:lang w:val="es-ES"/>
        </w:rPr>
        <w:t>&lt;Amend&gt;</w:t>
      </w:r>
      <w:r w:rsidRPr="00973EEF">
        <w:rPr>
          <w:lang w:val="es-ES"/>
        </w:rPr>
        <w:t>Emendamento</w:t>
      </w:r>
      <w:r w:rsidRPr="00973EEF">
        <w:rPr>
          <w:lang w:val="es-ES"/>
        </w:rPr>
        <w:tab/>
      </w:r>
      <w:r w:rsidRPr="00973EEF">
        <w:rPr>
          <w:lang w:val="es-ES"/>
        </w:rPr>
        <w:tab/>
      </w:r>
      <w:r w:rsidRPr="00973EEF">
        <w:rPr>
          <w:rStyle w:val="HideTWBExt"/>
          <w:b w:val="0"/>
          <w:lang w:val="es-ES"/>
        </w:rPr>
        <w:t>&lt;NumAm&gt;</w:t>
      </w:r>
      <w:r w:rsidRPr="00973EEF">
        <w:rPr>
          <w:lang w:val="es-ES"/>
        </w:rPr>
        <w:t>608</w:t>
      </w:r>
      <w:r w:rsidRPr="00973EEF">
        <w:rPr>
          <w:rStyle w:val="HideTWBExt"/>
          <w:b w:val="0"/>
          <w:lang w:val="es-ES"/>
        </w:rPr>
        <w:t>&lt;/NumAm&gt;</w:t>
      </w:r>
    </w:p>
    <w:p w14:paraId="0707A756" w14:textId="77777777" w:rsidR="00590F8D" w:rsidRPr="00973EEF" w:rsidRDefault="00590F8D" w:rsidP="00590F8D">
      <w:pPr>
        <w:pStyle w:val="NormalBold"/>
        <w:rPr>
          <w:lang w:val="es-ES"/>
        </w:rPr>
      </w:pPr>
      <w:r w:rsidRPr="00973EEF">
        <w:rPr>
          <w:rStyle w:val="HideTWBExt"/>
          <w:b w:val="0"/>
          <w:lang w:val="es-ES"/>
        </w:rPr>
        <w:t>&lt;RepeatBlock-By&gt;&lt;Members&gt;</w:t>
      </w:r>
      <w:r w:rsidRPr="00973EEF">
        <w:rPr>
          <w:lang w:val="es-ES"/>
        </w:rPr>
        <w:t>Željana Zovko</w:t>
      </w:r>
      <w:r w:rsidRPr="00973EEF">
        <w:rPr>
          <w:rStyle w:val="HideTWBExt"/>
          <w:b w:val="0"/>
          <w:lang w:val="es-ES"/>
        </w:rPr>
        <w:t>&lt;/Members&gt;</w:t>
      </w:r>
    </w:p>
    <w:p w14:paraId="4BAB54AD" w14:textId="77777777" w:rsidR="00590F8D" w:rsidRPr="00973EEF" w:rsidRDefault="00590F8D" w:rsidP="00590F8D">
      <w:pPr>
        <w:pStyle w:val="NormalBold"/>
        <w:rPr>
          <w:lang w:val="es-ES"/>
        </w:rPr>
      </w:pPr>
      <w:r w:rsidRPr="00973EEF">
        <w:rPr>
          <w:rStyle w:val="HideTWBExt"/>
          <w:b w:val="0"/>
          <w:lang w:val="es-ES"/>
        </w:rPr>
        <w:t>&lt;/RepeatBlock-By&gt;</w:t>
      </w:r>
    </w:p>
    <w:p w14:paraId="06DC40CD"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4AAEA4AE" w14:textId="77777777" w:rsidR="00590F8D" w:rsidRPr="009F22FD" w:rsidRDefault="00590F8D" w:rsidP="00590F8D">
      <w:pPr>
        <w:pStyle w:val="NormalBold"/>
      </w:pPr>
      <w:r w:rsidRPr="009F22FD">
        <w:rPr>
          <w:rStyle w:val="HideTWBExt"/>
          <w:b w:val="0"/>
        </w:rPr>
        <w:t>&lt;Article&gt;</w:t>
      </w:r>
      <w:r w:rsidRPr="009F22FD">
        <w:t>Paragrafo 21 quater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2E8AD646" w14:textId="77777777" w:rsidTr="00DF3EBC">
        <w:trPr>
          <w:trHeight w:hRule="exact" w:val="240"/>
          <w:jc w:val="center"/>
        </w:trPr>
        <w:tc>
          <w:tcPr>
            <w:tcW w:w="9752" w:type="dxa"/>
            <w:gridSpan w:val="2"/>
            <w:tcBorders>
              <w:top w:val="nil"/>
              <w:left w:val="nil"/>
              <w:bottom w:val="nil"/>
              <w:right w:val="nil"/>
            </w:tcBorders>
          </w:tcPr>
          <w:p w14:paraId="28F0877F" w14:textId="77777777" w:rsidR="00590F8D" w:rsidRPr="009F22FD" w:rsidRDefault="00590F8D" w:rsidP="00DF3EBC"/>
        </w:tc>
      </w:tr>
      <w:tr w:rsidR="00590F8D" w:rsidRPr="009F22FD" w14:paraId="6AC23F0B" w14:textId="77777777" w:rsidTr="00DF3EBC">
        <w:trPr>
          <w:trHeight w:val="240"/>
          <w:jc w:val="center"/>
        </w:trPr>
        <w:tc>
          <w:tcPr>
            <w:tcW w:w="4876" w:type="dxa"/>
            <w:tcBorders>
              <w:top w:val="nil"/>
              <w:left w:val="nil"/>
              <w:bottom w:val="nil"/>
              <w:right w:val="nil"/>
            </w:tcBorders>
          </w:tcPr>
          <w:p w14:paraId="1F4B0BAE"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1D0BDA4B" w14:textId="77777777" w:rsidR="00590F8D" w:rsidRPr="009F22FD" w:rsidRDefault="00590F8D" w:rsidP="00DF3EBC">
            <w:pPr>
              <w:pStyle w:val="AmColumnHeading"/>
            </w:pPr>
            <w:r w:rsidRPr="009F22FD">
              <w:t>Emendamento</w:t>
            </w:r>
          </w:p>
        </w:tc>
      </w:tr>
      <w:tr w:rsidR="00590F8D" w:rsidRPr="009F22FD" w14:paraId="4041DDDC" w14:textId="77777777" w:rsidTr="00DF3EBC">
        <w:trPr>
          <w:jc w:val="center"/>
        </w:trPr>
        <w:tc>
          <w:tcPr>
            <w:tcW w:w="4876" w:type="dxa"/>
            <w:tcBorders>
              <w:top w:val="nil"/>
              <w:left w:val="nil"/>
              <w:bottom w:val="nil"/>
              <w:right w:val="nil"/>
            </w:tcBorders>
          </w:tcPr>
          <w:p w14:paraId="38F973FF" w14:textId="77777777" w:rsidR="00590F8D" w:rsidRPr="009F22FD" w:rsidRDefault="00590F8D" w:rsidP="00DF3EBC">
            <w:pPr>
              <w:pStyle w:val="Normal6a"/>
            </w:pPr>
          </w:p>
        </w:tc>
        <w:tc>
          <w:tcPr>
            <w:tcW w:w="4876" w:type="dxa"/>
            <w:tcBorders>
              <w:top w:val="nil"/>
              <w:left w:val="nil"/>
              <w:bottom w:val="nil"/>
              <w:right w:val="nil"/>
            </w:tcBorders>
          </w:tcPr>
          <w:p w14:paraId="54E3BFCC" w14:textId="77777777" w:rsidR="00590F8D" w:rsidRPr="009F22FD" w:rsidRDefault="00590F8D" w:rsidP="00DF3EBC">
            <w:pPr>
              <w:pStyle w:val="Normal6a"/>
            </w:pPr>
            <w:r w:rsidRPr="009F22FD">
              <w:rPr>
                <w:b/>
                <w:i/>
              </w:rPr>
              <w:t>21 quater.</w:t>
            </w:r>
            <w:r w:rsidRPr="009F22FD">
              <w:tab/>
            </w:r>
            <w:r w:rsidRPr="009F22FD">
              <w:rPr>
                <w:b/>
                <w:i/>
              </w:rPr>
              <w:t>chiede di migliorare la visibilità e la comunicazione strategica per quanto riguarda i benefici, la presenza e il ruolo delle missioni PSDC;</w:t>
            </w:r>
          </w:p>
        </w:tc>
      </w:tr>
    </w:tbl>
    <w:p w14:paraId="39E91837"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3E52C0E9" w14:textId="77777777" w:rsidR="00590F8D" w:rsidRPr="009F22FD" w:rsidRDefault="00590F8D" w:rsidP="00590F8D">
      <w:r w:rsidRPr="009F22FD">
        <w:rPr>
          <w:rStyle w:val="HideTWBExt"/>
        </w:rPr>
        <w:t>&lt;/Amend&gt;</w:t>
      </w:r>
    </w:p>
    <w:p w14:paraId="02EE531B"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609</w:t>
      </w:r>
      <w:r w:rsidRPr="009F22FD">
        <w:rPr>
          <w:rStyle w:val="HideTWBExt"/>
          <w:b w:val="0"/>
        </w:rPr>
        <w:t>&lt;/NumAm&gt;</w:t>
      </w:r>
    </w:p>
    <w:p w14:paraId="0BF6E71D" w14:textId="77777777" w:rsidR="00590F8D" w:rsidRPr="009F22FD" w:rsidRDefault="00590F8D" w:rsidP="00590F8D">
      <w:pPr>
        <w:pStyle w:val="NormalBold"/>
      </w:pPr>
      <w:r w:rsidRPr="009F22FD">
        <w:rPr>
          <w:rStyle w:val="HideTWBExt"/>
          <w:b w:val="0"/>
        </w:rPr>
        <w:t>&lt;RepeatBlock-By&gt;&lt;Members&gt;</w:t>
      </w:r>
      <w:r w:rsidRPr="009F22FD">
        <w:t>Reinis Pozņaks</w:t>
      </w:r>
      <w:r w:rsidRPr="009F22FD">
        <w:rPr>
          <w:rStyle w:val="HideTWBExt"/>
          <w:b w:val="0"/>
        </w:rPr>
        <w:t>&lt;/Members&gt;</w:t>
      </w:r>
    </w:p>
    <w:p w14:paraId="1A0CEEC6" w14:textId="77777777" w:rsidR="00590F8D" w:rsidRPr="009F22FD" w:rsidRDefault="00590F8D" w:rsidP="00590F8D">
      <w:pPr>
        <w:pStyle w:val="NormalBold"/>
      </w:pPr>
      <w:r w:rsidRPr="009F22FD">
        <w:rPr>
          <w:rStyle w:val="HideTWBExt"/>
          <w:b w:val="0"/>
        </w:rPr>
        <w:t>&lt;/RepeatBlock-By&gt;</w:t>
      </w:r>
    </w:p>
    <w:p w14:paraId="7D30E4FA"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57CD5194" w14:textId="77777777" w:rsidR="00590F8D" w:rsidRPr="009F22FD" w:rsidRDefault="00590F8D" w:rsidP="00590F8D">
      <w:pPr>
        <w:pStyle w:val="NormalBold"/>
      </w:pPr>
      <w:r w:rsidRPr="009F22FD">
        <w:rPr>
          <w:rStyle w:val="HideTWBExt"/>
          <w:b w:val="0"/>
        </w:rPr>
        <w:t>&lt;Article&gt;</w:t>
      </w:r>
      <w:r w:rsidRPr="009F22FD">
        <w:t>Paragrafo 21 terdecies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1EF763D3" w14:textId="77777777" w:rsidTr="00DF3EBC">
        <w:trPr>
          <w:trHeight w:hRule="exact" w:val="240"/>
          <w:jc w:val="center"/>
        </w:trPr>
        <w:tc>
          <w:tcPr>
            <w:tcW w:w="9752" w:type="dxa"/>
            <w:gridSpan w:val="2"/>
            <w:tcBorders>
              <w:top w:val="nil"/>
              <w:left w:val="nil"/>
              <w:bottom w:val="nil"/>
              <w:right w:val="nil"/>
            </w:tcBorders>
          </w:tcPr>
          <w:p w14:paraId="7ABF7BA5" w14:textId="77777777" w:rsidR="00590F8D" w:rsidRPr="009F22FD" w:rsidRDefault="00590F8D" w:rsidP="00DF3EBC"/>
        </w:tc>
      </w:tr>
      <w:tr w:rsidR="00590F8D" w:rsidRPr="009F22FD" w14:paraId="367BF2ED" w14:textId="77777777" w:rsidTr="00DF3EBC">
        <w:trPr>
          <w:trHeight w:val="240"/>
          <w:jc w:val="center"/>
        </w:trPr>
        <w:tc>
          <w:tcPr>
            <w:tcW w:w="4876" w:type="dxa"/>
            <w:tcBorders>
              <w:top w:val="nil"/>
              <w:left w:val="nil"/>
              <w:bottom w:val="nil"/>
              <w:right w:val="nil"/>
            </w:tcBorders>
          </w:tcPr>
          <w:p w14:paraId="13BD6B4C"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64CA0DB0" w14:textId="77777777" w:rsidR="00590F8D" w:rsidRPr="009F22FD" w:rsidRDefault="00590F8D" w:rsidP="00DF3EBC">
            <w:pPr>
              <w:pStyle w:val="AmColumnHeading"/>
            </w:pPr>
            <w:r w:rsidRPr="009F22FD">
              <w:t>Emendamento</w:t>
            </w:r>
          </w:p>
        </w:tc>
      </w:tr>
      <w:tr w:rsidR="00590F8D" w:rsidRPr="009F22FD" w14:paraId="30E211E5" w14:textId="77777777" w:rsidTr="00DF3EBC">
        <w:trPr>
          <w:jc w:val="center"/>
        </w:trPr>
        <w:tc>
          <w:tcPr>
            <w:tcW w:w="4876" w:type="dxa"/>
            <w:tcBorders>
              <w:top w:val="nil"/>
              <w:left w:val="nil"/>
              <w:bottom w:val="nil"/>
              <w:right w:val="nil"/>
            </w:tcBorders>
          </w:tcPr>
          <w:p w14:paraId="4C234DB5" w14:textId="77777777" w:rsidR="00590F8D" w:rsidRPr="009F22FD" w:rsidRDefault="00590F8D" w:rsidP="00DF3EBC">
            <w:pPr>
              <w:pStyle w:val="Normal6a"/>
            </w:pPr>
          </w:p>
        </w:tc>
        <w:tc>
          <w:tcPr>
            <w:tcW w:w="4876" w:type="dxa"/>
            <w:tcBorders>
              <w:top w:val="nil"/>
              <w:left w:val="nil"/>
              <w:bottom w:val="nil"/>
              <w:right w:val="nil"/>
            </w:tcBorders>
          </w:tcPr>
          <w:p w14:paraId="0168E9E8" w14:textId="77777777" w:rsidR="00590F8D" w:rsidRPr="009F22FD" w:rsidRDefault="00590F8D" w:rsidP="00DF3EBC">
            <w:pPr>
              <w:pStyle w:val="Normal6a"/>
            </w:pPr>
            <w:r w:rsidRPr="009F22FD">
              <w:rPr>
                <w:b/>
                <w:i/>
              </w:rPr>
              <w:t>21 terdecies.</w:t>
            </w:r>
            <w:r w:rsidRPr="009F22FD">
              <w:tab/>
            </w:r>
            <w:r w:rsidRPr="009F22FD">
              <w:rPr>
                <w:b/>
                <w:i/>
              </w:rPr>
              <w:t>invita la Commissione e il SEAE ad aumentare la visibilità delle missioni PSDC nel partenariato orientale includendole nei loro messaggi politici, nei documenti accessibili al pubblico e negli impegni con la stampa internazionale;</w:t>
            </w:r>
          </w:p>
        </w:tc>
      </w:tr>
    </w:tbl>
    <w:p w14:paraId="6BD542E6"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6F746C8C" w14:textId="77777777" w:rsidR="00590F8D" w:rsidRPr="009F22FD" w:rsidRDefault="00590F8D" w:rsidP="00590F8D">
      <w:r w:rsidRPr="009F22FD">
        <w:rPr>
          <w:rStyle w:val="HideTWBExt"/>
        </w:rPr>
        <w:t>&lt;/Amend&gt;</w:t>
      </w:r>
    </w:p>
    <w:p w14:paraId="74F0773B"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610</w:t>
      </w:r>
      <w:r w:rsidRPr="009F22FD">
        <w:rPr>
          <w:rStyle w:val="HideTWBExt"/>
          <w:b w:val="0"/>
        </w:rPr>
        <w:t>&lt;/NumAm&gt;</w:t>
      </w:r>
    </w:p>
    <w:p w14:paraId="481AFE8E" w14:textId="77777777" w:rsidR="00590F8D" w:rsidRPr="009F22FD" w:rsidRDefault="00590F8D" w:rsidP="00590F8D">
      <w:pPr>
        <w:pStyle w:val="NormalBold"/>
      </w:pPr>
      <w:r w:rsidRPr="009F22FD">
        <w:rPr>
          <w:rStyle w:val="HideTWBExt"/>
          <w:b w:val="0"/>
        </w:rPr>
        <w:t>&lt;RepeatBlock-By&gt;&lt;Members&gt;</w:t>
      </w:r>
      <w:r w:rsidRPr="009F22FD">
        <w:t>Reinis Pozņaks, Michał Dworczyk</w:t>
      </w:r>
      <w:r w:rsidRPr="009F22FD">
        <w:rPr>
          <w:rStyle w:val="HideTWBExt"/>
          <w:b w:val="0"/>
        </w:rPr>
        <w:t>&lt;/Members&gt;</w:t>
      </w:r>
    </w:p>
    <w:p w14:paraId="4EA46B9F" w14:textId="77777777" w:rsidR="00590F8D" w:rsidRPr="009F22FD" w:rsidRDefault="00590F8D" w:rsidP="00590F8D">
      <w:pPr>
        <w:pStyle w:val="NormalBold"/>
      </w:pPr>
      <w:r w:rsidRPr="009F22FD">
        <w:rPr>
          <w:rStyle w:val="HideTWBExt"/>
          <w:b w:val="0"/>
        </w:rPr>
        <w:t>&lt;/RepeatBlock-By&gt;</w:t>
      </w:r>
    </w:p>
    <w:p w14:paraId="14C18B08"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5FFF6455" w14:textId="77777777" w:rsidR="00590F8D" w:rsidRPr="009F22FD" w:rsidRDefault="00590F8D" w:rsidP="00590F8D">
      <w:pPr>
        <w:pStyle w:val="NormalBold"/>
      </w:pPr>
      <w:r w:rsidRPr="009F22FD">
        <w:rPr>
          <w:rStyle w:val="HideTWBExt"/>
          <w:b w:val="0"/>
        </w:rPr>
        <w:t>&lt;Article&gt;</w:t>
      </w:r>
      <w:r w:rsidRPr="009F22FD">
        <w:t>Paragrafo 21 quinquies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4978B659" w14:textId="77777777" w:rsidTr="00DF3EBC">
        <w:trPr>
          <w:trHeight w:hRule="exact" w:val="240"/>
          <w:jc w:val="center"/>
        </w:trPr>
        <w:tc>
          <w:tcPr>
            <w:tcW w:w="9752" w:type="dxa"/>
            <w:gridSpan w:val="2"/>
            <w:tcBorders>
              <w:top w:val="nil"/>
              <w:left w:val="nil"/>
              <w:bottom w:val="nil"/>
              <w:right w:val="nil"/>
            </w:tcBorders>
          </w:tcPr>
          <w:p w14:paraId="63B8F415" w14:textId="77777777" w:rsidR="00590F8D" w:rsidRPr="009F22FD" w:rsidRDefault="00590F8D" w:rsidP="00DF3EBC"/>
        </w:tc>
      </w:tr>
      <w:tr w:rsidR="00590F8D" w:rsidRPr="009F22FD" w14:paraId="2045200B" w14:textId="77777777" w:rsidTr="00DF3EBC">
        <w:trPr>
          <w:trHeight w:val="240"/>
          <w:jc w:val="center"/>
        </w:trPr>
        <w:tc>
          <w:tcPr>
            <w:tcW w:w="4876" w:type="dxa"/>
            <w:tcBorders>
              <w:top w:val="nil"/>
              <w:left w:val="nil"/>
              <w:bottom w:val="nil"/>
              <w:right w:val="nil"/>
            </w:tcBorders>
          </w:tcPr>
          <w:p w14:paraId="36F863AD"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7214BA89" w14:textId="77777777" w:rsidR="00590F8D" w:rsidRPr="009F22FD" w:rsidRDefault="00590F8D" w:rsidP="00DF3EBC">
            <w:pPr>
              <w:pStyle w:val="AmColumnHeading"/>
            </w:pPr>
            <w:r w:rsidRPr="009F22FD">
              <w:t>Emendamento</w:t>
            </w:r>
          </w:p>
        </w:tc>
      </w:tr>
      <w:tr w:rsidR="00590F8D" w:rsidRPr="009F22FD" w14:paraId="1331A5E4" w14:textId="77777777" w:rsidTr="00DF3EBC">
        <w:trPr>
          <w:jc w:val="center"/>
        </w:trPr>
        <w:tc>
          <w:tcPr>
            <w:tcW w:w="4876" w:type="dxa"/>
            <w:tcBorders>
              <w:top w:val="nil"/>
              <w:left w:val="nil"/>
              <w:bottom w:val="nil"/>
              <w:right w:val="nil"/>
            </w:tcBorders>
          </w:tcPr>
          <w:p w14:paraId="16EB0CA8" w14:textId="77777777" w:rsidR="00590F8D" w:rsidRPr="009F22FD" w:rsidRDefault="00590F8D" w:rsidP="00DF3EBC">
            <w:pPr>
              <w:pStyle w:val="Normal6a"/>
            </w:pPr>
          </w:p>
        </w:tc>
        <w:tc>
          <w:tcPr>
            <w:tcW w:w="4876" w:type="dxa"/>
            <w:tcBorders>
              <w:top w:val="nil"/>
              <w:left w:val="nil"/>
              <w:bottom w:val="nil"/>
              <w:right w:val="nil"/>
            </w:tcBorders>
          </w:tcPr>
          <w:p w14:paraId="52514785" w14:textId="77777777" w:rsidR="00590F8D" w:rsidRPr="009F22FD" w:rsidRDefault="00590F8D" w:rsidP="00DF3EBC">
            <w:pPr>
              <w:pStyle w:val="Normal6a"/>
            </w:pPr>
            <w:r w:rsidRPr="009F22FD">
              <w:rPr>
                <w:b/>
                <w:i/>
              </w:rPr>
              <w:t>21 quinquies.</w:t>
            </w:r>
            <w:r w:rsidRPr="009F22FD">
              <w:tab/>
            </w:r>
            <w:r w:rsidRPr="009F22FD">
              <w:rPr>
                <w:b/>
                <w:i/>
              </w:rPr>
              <w:t>esorta la pianificazione delle missioni PSDC a tenere conto del ruolo della Repubblica popolare cinese nella promozione di narrazioni alternative, mettendo in discussione i valori democratici e pregiudicando i mercati aperti e l'ordine internazionale basato su regole;</w:t>
            </w:r>
          </w:p>
        </w:tc>
      </w:tr>
    </w:tbl>
    <w:p w14:paraId="72B5D6DE" w14:textId="77777777" w:rsidR="00590F8D" w:rsidRPr="00973EEF" w:rsidRDefault="00590F8D" w:rsidP="00590F8D">
      <w:pPr>
        <w:pStyle w:val="AmOrLang"/>
        <w:rPr>
          <w:lang w:val="es-ES"/>
        </w:rPr>
      </w:pPr>
      <w:r w:rsidRPr="00973EEF">
        <w:rPr>
          <w:lang w:val="es-ES"/>
        </w:rPr>
        <w:t xml:space="preserve">Or. </w:t>
      </w:r>
      <w:r w:rsidRPr="00973EEF">
        <w:rPr>
          <w:rStyle w:val="HideTWBExt"/>
          <w:lang w:val="es-ES"/>
        </w:rPr>
        <w:t>&lt;Original&gt;</w:t>
      </w:r>
      <w:r w:rsidRPr="00973EEF">
        <w:rPr>
          <w:rStyle w:val="HideTWBInt"/>
          <w:lang w:val="es-ES"/>
        </w:rPr>
        <w:t>{EN}</w:t>
      </w:r>
      <w:r w:rsidRPr="00973EEF">
        <w:rPr>
          <w:lang w:val="es-ES"/>
        </w:rPr>
        <w:t>en</w:t>
      </w:r>
      <w:r w:rsidRPr="00973EEF">
        <w:rPr>
          <w:rStyle w:val="HideTWBExt"/>
          <w:lang w:val="es-ES"/>
        </w:rPr>
        <w:t>&lt;/Original&gt;</w:t>
      </w:r>
    </w:p>
    <w:p w14:paraId="450107F2" w14:textId="77777777" w:rsidR="00590F8D" w:rsidRPr="00973EEF" w:rsidRDefault="00590F8D" w:rsidP="00590F8D">
      <w:pPr>
        <w:rPr>
          <w:lang w:val="es-ES"/>
        </w:rPr>
      </w:pPr>
      <w:r w:rsidRPr="00973EEF">
        <w:rPr>
          <w:rStyle w:val="HideTWBExt"/>
          <w:lang w:val="es-ES"/>
        </w:rPr>
        <w:t>&lt;/Amend&gt;</w:t>
      </w:r>
    </w:p>
    <w:p w14:paraId="6E687D68" w14:textId="77777777" w:rsidR="00590F8D" w:rsidRPr="00973EEF" w:rsidRDefault="00590F8D" w:rsidP="00590F8D">
      <w:pPr>
        <w:pStyle w:val="AmNumberTabs"/>
        <w:rPr>
          <w:lang w:val="es-ES"/>
        </w:rPr>
      </w:pPr>
      <w:r w:rsidRPr="00973EEF">
        <w:rPr>
          <w:rStyle w:val="HideTWBExt"/>
          <w:b w:val="0"/>
          <w:lang w:val="es-ES"/>
        </w:rPr>
        <w:t>&lt;Amend&gt;</w:t>
      </w:r>
      <w:r w:rsidRPr="00973EEF">
        <w:rPr>
          <w:lang w:val="es-ES"/>
        </w:rPr>
        <w:t>Emendamento</w:t>
      </w:r>
      <w:r w:rsidRPr="00973EEF">
        <w:rPr>
          <w:lang w:val="es-ES"/>
        </w:rPr>
        <w:tab/>
      </w:r>
      <w:r w:rsidRPr="00973EEF">
        <w:rPr>
          <w:lang w:val="es-ES"/>
        </w:rPr>
        <w:tab/>
      </w:r>
      <w:r w:rsidRPr="00973EEF">
        <w:rPr>
          <w:rStyle w:val="HideTWBExt"/>
          <w:b w:val="0"/>
          <w:lang w:val="es-ES"/>
        </w:rPr>
        <w:t>&lt;NumAm&gt;</w:t>
      </w:r>
      <w:r w:rsidRPr="00973EEF">
        <w:rPr>
          <w:lang w:val="es-ES"/>
        </w:rPr>
        <w:t>611</w:t>
      </w:r>
      <w:r w:rsidRPr="00973EEF">
        <w:rPr>
          <w:rStyle w:val="HideTWBExt"/>
          <w:b w:val="0"/>
          <w:lang w:val="es-ES"/>
        </w:rPr>
        <w:t>&lt;/NumAm&gt;</w:t>
      </w:r>
    </w:p>
    <w:p w14:paraId="399FFCF6" w14:textId="77777777" w:rsidR="00590F8D" w:rsidRPr="00973EEF" w:rsidRDefault="00590F8D" w:rsidP="00590F8D">
      <w:pPr>
        <w:pStyle w:val="NormalBold"/>
        <w:rPr>
          <w:lang w:val="es-ES"/>
        </w:rPr>
      </w:pPr>
      <w:r w:rsidRPr="00973EEF">
        <w:rPr>
          <w:rStyle w:val="HideTWBExt"/>
          <w:b w:val="0"/>
          <w:lang w:val="es-ES"/>
        </w:rPr>
        <w:t>&lt;RepeatBlock-By&gt;&lt;Members&gt;</w:t>
      </w:r>
      <w:r w:rsidRPr="00973EEF">
        <w:rPr>
          <w:lang w:val="es-ES"/>
        </w:rPr>
        <w:t>Željana Zovko</w:t>
      </w:r>
      <w:r w:rsidRPr="00973EEF">
        <w:rPr>
          <w:rStyle w:val="HideTWBExt"/>
          <w:b w:val="0"/>
          <w:lang w:val="es-ES"/>
        </w:rPr>
        <w:t>&lt;/Members&gt;</w:t>
      </w:r>
    </w:p>
    <w:p w14:paraId="49B83EB6" w14:textId="77777777" w:rsidR="00590F8D" w:rsidRPr="00973EEF" w:rsidRDefault="00590F8D" w:rsidP="00590F8D">
      <w:pPr>
        <w:pStyle w:val="NormalBold"/>
        <w:rPr>
          <w:lang w:val="es-ES"/>
        </w:rPr>
      </w:pPr>
      <w:r w:rsidRPr="00973EEF">
        <w:rPr>
          <w:rStyle w:val="HideTWBExt"/>
          <w:b w:val="0"/>
          <w:lang w:val="es-ES"/>
        </w:rPr>
        <w:t>&lt;/RepeatBlock-By&gt;</w:t>
      </w:r>
    </w:p>
    <w:p w14:paraId="3C4AA1B0"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1629A10D" w14:textId="77777777" w:rsidR="00590F8D" w:rsidRPr="009F22FD" w:rsidRDefault="00590F8D" w:rsidP="00590F8D">
      <w:pPr>
        <w:pStyle w:val="NormalBold"/>
      </w:pPr>
      <w:r w:rsidRPr="009F22FD">
        <w:rPr>
          <w:rStyle w:val="HideTWBExt"/>
          <w:b w:val="0"/>
        </w:rPr>
        <w:t>&lt;Article&gt;</w:t>
      </w:r>
      <w:r w:rsidRPr="009F22FD">
        <w:t>Paragrafo 21 ter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5E3B05D3" w14:textId="77777777" w:rsidTr="00DF3EBC">
        <w:trPr>
          <w:trHeight w:hRule="exact" w:val="240"/>
          <w:jc w:val="center"/>
        </w:trPr>
        <w:tc>
          <w:tcPr>
            <w:tcW w:w="9752" w:type="dxa"/>
            <w:gridSpan w:val="2"/>
            <w:tcBorders>
              <w:top w:val="nil"/>
              <w:left w:val="nil"/>
              <w:bottom w:val="nil"/>
              <w:right w:val="nil"/>
            </w:tcBorders>
          </w:tcPr>
          <w:p w14:paraId="56142778" w14:textId="77777777" w:rsidR="00590F8D" w:rsidRPr="009F22FD" w:rsidRDefault="00590F8D" w:rsidP="00DF3EBC"/>
        </w:tc>
      </w:tr>
      <w:tr w:rsidR="00590F8D" w:rsidRPr="009F22FD" w14:paraId="429E845E" w14:textId="77777777" w:rsidTr="00DF3EBC">
        <w:trPr>
          <w:trHeight w:val="240"/>
          <w:jc w:val="center"/>
        </w:trPr>
        <w:tc>
          <w:tcPr>
            <w:tcW w:w="4876" w:type="dxa"/>
            <w:tcBorders>
              <w:top w:val="nil"/>
              <w:left w:val="nil"/>
              <w:bottom w:val="nil"/>
              <w:right w:val="nil"/>
            </w:tcBorders>
          </w:tcPr>
          <w:p w14:paraId="195B6AB0"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63189F27" w14:textId="77777777" w:rsidR="00590F8D" w:rsidRPr="009F22FD" w:rsidRDefault="00590F8D" w:rsidP="00DF3EBC">
            <w:pPr>
              <w:pStyle w:val="AmColumnHeading"/>
            </w:pPr>
            <w:r w:rsidRPr="009F22FD">
              <w:t>Emendamento</w:t>
            </w:r>
          </w:p>
        </w:tc>
      </w:tr>
      <w:tr w:rsidR="00590F8D" w:rsidRPr="009F22FD" w14:paraId="1B714E35" w14:textId="77777777" w:rsidTr="00DF3EBC">
        <w:trPr>
          <w:jc w:val="center"/>
        </w:trPr>
        <w:tc>
          <w:tcPr>
            <w:tcW w:w="4876" w:type="dxa"/>
            <w:tcBorders>
              <w:top w:val="nil"/>
              <w:left w:val="nil"/>
              <w:bottom w:val="nil"/>
              <w:right w:val="nil"/>
            </w:tcBorders>
          </w:tcPr>
          <w:p w14:paraId="5648E4E3" w14:textId="77777777" w:rsidR="00590F8D" w:rsidRPr="009F22FD" w:rsidRDefault="00590F8D" w:rsidP="00DF3EBC">
            <w:pPr>
              <w:pStyle w:val="Normal6a"/>
            </w:pPr>
          </w:p>
        </w:tc>
        <w:tc>
          <w:tcPr>
            <w:tcW w:w="4876" w:type="dxa"/>
            <w:tcBorders>
              <w:top w:val="nil"/>
              <w:left w:val="nil"/>
              <w:bottom w:val="nil"/>
              <w:right w:val="nil"/>
            </w:tcBorders>
          </w:tcPr>
          <w:p w14:paraId="4581B108" w14:textId="77777777" w:rsidR="00590F8D" w:rsidRPr="009F22FD" w:rsidRDefault="00590F8D" w:rsidP="00DF3EBC">
            <w:pPr>
              <w:pStyle w:val="Normal6a"/>
            </w:pPr>
            <w:r w:rsidRPr="009F22FD">
              <w:rPr>
                <w:b/>
                <w:i/>
              </w:rPr>
              <w:t>21 ter.</w:t>
            </w:r>
            <w:r w:rsidRPr="009F22FD">
              <w:tab/>
            </w:r>
            <w:r w:rsidRPr="009F22FD">
              <w:rPr>
                <w:b/>
                <w:i/>
              </w:rPr>
              <w:t>invita il Consiglio e il SEAE a integrare nelle loro missioni e operazioni PSDC una componente relativa alla tutela del patrimonio culturale, al fine di fornire assistenza e formazione ai partner locali nell'affrontare le sfide di sicurezza connesse alla conservazione e alla protezione del patrimonio culturale; osserva che l'inclusione della tutela del patrimonio culturale e del dialogo interculturale nei mandati delle missioni porterebbe vantaggi al processo di riconciliazione e risoluzione dei conflitti e aiuterebbe a concludere accordi sostenibili nelle zone delle operazioni di missione;</w:t>
            </w:r>
          </w:p>
        </w:tc>
      </w:tr>
    </w:tbl>
    <w:p w14:paraId="64D219F9"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6B3B53AD" w14:textId="77777777" w:rsidR="00590F8D" w:rsidRPr="009F22FD" w:rsidRDefault="00590F8D" w:rsidP="00590F8D">
      <w:r w:rsidRPr="009F22FD">
        <w:rPr>
          <w:rStyle w:val="HideTWBExt"/>
        </w:rPr>
        <w:t>&lt;/Amend&gt;</w:t>
      </w:r>
    </w:p>
    <w:p w14:paraId="3706A117"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612</w:t>
      </w:r>
      <w:r w:rsidRPr="009F22FD">
        <w:rPr>
          <w:rStyle w:val="HideTWBExt"/>
          <w:b w:val="0"/>
        </w:rPr>
        <w:t>&lt;/NumAm&gt;</w:t>
      </w:r>
    </w:p>
    <w:p w14:paraId="145EBF75" w14:textId="77777777" w:rsidR="00590F8D" w:rsidRPr="009F22FD" w:rsidRDefault="00590F8D" w:rsidP="00590F8D">
      <w:pPr>
        <w:pStyle w:val="NormalBold"/>
      </w:pPr>
      <w:r w:rsidRPr="009F22FD">
        <w:rPr>
          <w:rStyle w:val="HideTWBExt"/>
          <w:b w:val="0"/>
        </w:rPr>
        <w:t>&lt;RepeatBlock-By&gt;&lt;Members&gt;</w:t>
      </w:r>
      <w:r w:rsidRPr="009F22FD">
        <w:t>Reinis Pozņaks, Michał Dworczyk</w:t>
      </w:r>
      <w:r w:rsidRPr="009F22FD">
        <w:rPr>
          <w:rStyle w:val="HideTWBExt"/>
          <w:b w:val="0"/>
        </w:rPr>
        <w:t>&lt;/Members&gt;</w:t>
      </w:r>
    </w:p>
    <w:p w14:paraId="11E3A5A7" w14:textId="77777777" w:rsidR="00590F8D" w:rsidRPr="009F22FD" w:rsidRDefault="00590F8D" w:rsidP="00590F8D">
      <w:pPr>
        <w:pStyle w:val="NormalBold"/>
      </w:pPr>
      <w:r w:rsidRPr="009F22FD">
        <w:rPr>
          <w:rStyle w:val="HideTWBExt"/>
          <w:b w:val="0"/>
        </w:rPr>
        <w:t>&lt;/RepeatBlock-By&gt;</w:t>
      </w:r>
    </w:p>
    <w:p w14:paraId="6556A958"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48AB7F38" w14:textId="77777777" w:rsidR="00590F8D" w:rsidRPr="009F22FD" w:rsidRDefault="00590F8D" w:rsidP="00590F8D">
      <w:pPr>
        <w:pStyle w:val="NormalBold"/>
      </w:pPr>
      <w:r w:rsidRPr="009F22FD">
        <w:rPr>
          <w:rStyle w:val="HideTWBExt"/>
          <w:b w:val="0"/>
        </w:rPr>
        <w:t>&lt;Article&gt;</w:t>
      </w:r>
      <w:r w:rsidRPr="009F22FD">
        <w:t>Paragrafo 21 octies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02EAF676" w14:textId="77777777" w:rsidTr="00DF3EBC">
        <w:trPr>
          <w:trHeight w:hRule="exact" w:val="240"/>
          <w:jc w:val="center"/>
        </w:trPr>
        <w:tc>
          <w:tcPr>
            <w:tcW w:w="9752" w:type="dxa"/>
            <w:gridSpan w:val="2"/>
            <w:tcBorders>
              <w:top w:val="nil"/>
              <w:left w:val="nil"/>
              <w:bottom w:val="nil"/>
              <w:right w:val="nil"/>
            </w:tcBorders>
          </w:tcPr>
          <w:p w14:paraId="763C508C" w14:textId="77777777" w:rsidR="00590F8D" w:rsidRPr="009F22FD" w:rsidRDefault="00590F8D" w:rsidP="00DF3EBC"/>
        </w:tc>
      </w:tr>
      <w:tr w:rsidR="00590F8D" w:rsidRPr="009F22FD" w14:paraId="589EE225" w14:textId="77777777" w:rsidTr="00DF3EBC">
        <w:trPr>
          <w:trHeight w:val="240"/>
          <w:jc w:val="center"/>
        </w:trPr>
        <w:tc>
          <w:tcPr>
            <w:tcW w:w="4876" w:type="dxa"/>
            <w:tcBorders>
              <w:top w:val="nil"/>
              <w:left w:val="nil"/>
              <w:bottom w:val="nil"/>
              <w:right w:val="nil"/>
            </w:tcBorders>
          </w:tcPr>
          <w:p w14:paraId="0AFDBA0D"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42D74C82" w14:textId="77777777" w:rsidR="00590F8D" w:rsidRPr="009F22FD" w:rsidRDefault="00590F8D" w:rsidP="00DF3EBC">
            <w:pPr>
              <w:pStyle w:val="AmColumnHeading"/>
            </w:pPr>
            <w:r w:rsidRPr="009F22FD">
              <w:t>Emendamento</w:t>
            </w:r>
          </w:p>
        </w:tc>
      </w:tr>
      <w:tr w:rsidR="00590F8D" w:rsidRPr="009F22FD" w14:paraId="3089EED9" w14:textId="77777777" w:rsidTr="00DF3EBC">
        <w:trPr>
          <w:jc w:val="center"/>
        </w:trPr>
        <w:tc>
          <w:tcPr>
            <w:tcW w:w="4876" w:type="dxa"/>
            <w:tcBorders>
              <w:top w:val="nil"/>
              <w:left w:val="nil"/>
              <w:bottom w:val="nil"/>
              <w:right w:val="nil"/>
            </w:tcBorders>
          </w:tcPr>
          <w:p w14:paraId="62568892" w14:textId="77777777" w:rsidR="00590F8D" w:rsidRPr="009F22FD" w:rsidRDefault="00590F8D" w:rsidP="00DF3EBC">
            <w:pPr>
              <w:pStyle w:val="Normal6a"/>
            </w:pPr>
          </w:p>
        </w:tc>
        <w:tc>
          <w:tcPr>
            <w:tcW w:w="4876" w:type="dxa"/>
            <w:tcBorders>
              <w:top w:val="nil"/>
              <w:left w:val="nil"/>
              <w:bottom w:val="nil"/>
              <w:right w:val="nil"/>
            </w:tcBorders>
          </w:tcPr>
          <w:p w14:paraId="2CC22ECB" w14:textId="77777777" w:rsidR="00590F8D" w:rsidRPr="009F22FD" w:rsidRDefault="00590F8D" w:rsidP="00DF3EBC">
            <w:pPr>
              <w:pStyle w:val="Normal6a"/>
            </w:pPr>
            <w:r w:rsidRPr="009F22FD">
              <w:rPr>
                <w:b/>
                <w:i/>
              </w:rPr>
              <w:t>21 octies.</w:t>
            </w:r>
            <w:r w:rsidRPr="009F22FD">
              <w:tab/>
            </w:r>
            <w:r w:rsidRPr="009F22FD">
              <w:rPr>
                <w:b/>
                <w:i/>
              </w:rPr>
              <w:t>incoraggia gli Stati membri a mantenere il principio della nomina di specialisti nazionali come candidati per il personale delle missioni PSDC provenienti da Stati membri dell'UE confinanti con i paesi del partenariato orientale o che abbiano esperienza nella trasformazione dei servizi ex comunisti;</w:t>
            </w:r>
          </w:p>
        </w:tc>
      </w:tr>
    </w:tbl>
    <w:p w14:paraId="369CD126"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3910823C" w14:textId="77777777" w:rsidR="00590F8D" w:rsidRPr="009F22FD" w:rsidRDefault="00590F8D" w:rsidP="00590F8D">
      <w:r w:rsidRPr="009F22FD">
        <w:rPr>
          <w:rStyle w:val="HideTWBExt"/>
        </w:rPr>
        <w:t>&lt;/Amend&gt;</w:t>
      </w:r>
    </w:p>
    <w:p w14:paraId="42EB80DF"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613</w:t>
      </w:r>
      <w:r w:rsidRPr="009F22FD">
        <w:rPr>
          <w:rStyle w:val="HideTWBExt"/>
          <w:b w:val="0"/>
        </w:rPr>
        <w:t>&lt;/NumAm&gt;</w:t>
      </w:r>
    </w:p>
    <w:p w14:paraId="5FBBD4A9" w14:textId="77777777" w:rsidR="00590F8D" w:rsidRPr="009F22FD" w:rsidRDefault="00590F8D" w:rsidP="00590F8D">
      <w:pPr>
        <w:pStyle w:val="NormalBold"/>
      </w:pPr>
      <w:r w:rsidRPr="009F22FD">
        <w:rPr>
          <w:rStyle w:val="HideTWBExt"/>
          <w:b w:val="0"/>
        </w:rPr>
        <w:t>&lt;RepeatBlock-By&gt;&lt;Members&gt;</w:t>
      </w:r>
      <w:r w:rsidRPr="009F22FD">
        <w:t>Reinis Pozņaks, Michał Dworczyk</w:t>
      </w:r>
      <w:r w:rsidRPr="009F22FD">
        <w:rPr>
          <w:rStyle w:val="HideTWBExt"/>
          <w:b w:val="0"/>
        </w:rPr>
        <w:t>&lt;/Members&gt;</w:t>
      </w:r>
    </w:p>
    <w:p w14:paraId="43DA3594" w14:textId="77777777" w:rsidR="00590F8D" w:rsidRPr="009F22FD" w:rsidRDefault="00590F8D" w:rsidP="00590F8D">
      <w:pPr>
        <w:pStyle w:val="NormalBold"/>
      </w:pPr>
      <w:r w:rsidRPr="009F22FD">
        <w:rPr>
          <w:rStyle w:val="HideTWBExt"/>
          <w:b w:val="0"/>
        </w:rPr>
        <w:t>&lt;/RepeatBlock-By&gt;</w:t>
      </w:r>
    </w:p>
    <w:p w14:paraId="254654F8"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16367EA5" w14:textId="77777777" w:rsidR="00590F8D" w:rsidRPr="009F22FD" w:rsidRDefault="00590F8D" w:rsidP="00590F8D">
      <w:pPr>
        <w:pStyle w:val="NormalBold"/>
      </w:pPr>
      <w:r w:rsidRPr="009F22FD">
        <w:rPr>
          <w:rStyle w:val="HideTWBExt"/>
          <w:b w:val="0"/>
        </w:rPr>
        <w:t>&lt;Article&gt;</w:t>
      </w:r>
      <w:r w:rsidRPr="009F22FD">
        <w:t>Paragrafo 21 quater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35367016" w14:textId="77777777" w:rsidTr="00DF3EBC">
        <w:trPr>
          <w:trHeight w:hRule="exact" w:val="240"/>
          <w:jc w:val="center"/>
        </w:trPr>
        <w:tc>
          <w:tcPr>
            <w:tcW w:w="9752" w:type="dxa"/>
            <w:gridSpan w:val="2"/>
            <w:tcBorders>
              <w:top w:val="nil"/>
              <w:left w:val="nil"/>
              <w:bottom w:val="nil"/>
              <w:right w:val="nil"/>
            </w:tcBorders>
          </w:tcPr>
          <w:p w14:paraId="43A53D88" w14:textId="77777777" w:rsidR="00590F8D" w:rsidRPr="009F22FD" w:rsidRDefault="00590F8D" w:rsidP="00DF3EBC"/>
        </w:tc>
      </w:tr>
      <w:tr w:rsidR="00590F8D" w:rsidRPr="009F22FD" w14:paraId="7B94E8DD" w14:textId="77777777" w:rsidTr="00DF3EBC">
        <w:trPr>
          <w:trHeight w:val="240"/>
          <w:jc w:val="center"/>
        </w:trPr>
        <w:tc>
          <w:tcPr>
            <w:tcW w:w="4876" w:type="dxa"/>
            <w:tcBorders>
              <w:top w:val="nil"/>
              <w:left w:val="nil"/>
              <w:bottom w:val="nil"/>
              <w:right w:val="nil"/>
            </w:tcBorders>
          </w:tcPr>
          <w:p w14:paraId="0476C221"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5B022010" w14:textId="77777777" w:rsidR="00590F8D" w:rsidRPr="009F22FD" w:rsidRDefault="00590F8D" w:rsidP="00DF3EBC">
            <w:pPr>
              <w:pStyle w:val="AmColumnHeading"/>
            </w:pPr>
            <w:r w:rsidRPr="009F22FD">
              <w:t>Emendamento</w:t>
            </w:r>
          </w:p>
        </w:tc>
      </w:tr>
      <w:tr w:rsidR="00590F8D" w:rsidRPr="009F22FD" w14:paraId="4F227AAC" w14:textId="77777777" w:rsidTr="00DF3EBC">
        <w:trPr>
          <w:jc w:val="center"/>
        </w:trPr>
        <w:tc>
          <w:tcPr>
            <w:tcW w:w="4876" w:type="dxa"/>
            <w:tcBorders>
              <w:top w:val="nil"/>
              <w:left w:val="nil"/>
              <w:bottom w:val="nil"/>
              <w:right w:val="nil"/>
            </w:tcBorders>
          </w:tcPr>
          <w:p w14:paraId="1AB66B6F" w14:textId="77777777" w:rsidR="00590F8D" w:rsidRPr="009F22FD" w:rsidRDefault="00590F8D" w:rsidP="00DF3EBC">
            <w:pPr>
              <w:pStyle w:val="Normal6a"/>
            </w:pPr>
          </w:p>
        </w:tc>
        <w:tc>
          <w:tcPr>
            <w:tcW w:w="4876" w:type="dxa"/>
            <w:tcBorders>
              <w:top w:val="nil"/>
              <w:left w:val="nil"/>
              <w:bottom w:val="nil"/>
              <w:right w:val="nil"/>
            </w:tcBorders>
          </w:tcPr>
          <w:p w14:paraId="6344529F" w14:textId="77777777" w:rsidR="00590F8D" w:rsidRPr="009F22FD" w:rsidRDefault="00590F8D" w:rsidP="00DF3EBC">
            <w:pPr>
              <w:pStyle w:val="Normal6a"/>
            </w:pPr>
            <w:r w:rsidRPr="009F22FD">
              <w:rPr>
                <w:b/>
                <w:i/>
              </w:rPr>
              <w:t>21 quater.</w:t>
            </w:r>
            <w:r w:rsidRPr="009F22FD">
              <w:tab/>
            </w:r>
            <w:r w:rsidRPr="009F22FD">
              <w:rPr>
                <w:b/>
                <w:i/>
              </w:rPr>
              <w:t>riconosce la PSDC come un'opportunità per i paesi terzi che ospitano missioni PSDC di contribuire anche agli obiettivi di sicurezza euro-atlantici e di dimostrare la loro capacità di fornire sicurezza ad altri attraverso la partecipazione a missioni e operazioni PSDC fuori area; incoraggia gli Stati membri ad ampliare i meccanismi di sostegno per la partecipazione dei paesi del partenariato orientale alle missioni PSDC, ove ritenuto adeguato;</w:t>
            </w:r>
          </w:p>
        </w:tc>
      </w:tr>
    </w:tbl>
    <w:p w14:paraId="78C8FB50"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515E1C4E" w14:textId="77777777" w:rsidR="00590F8D" w:rsidRPr="009F22FD" w:rsidRDefault="00590F8D" w:rsidP="00590F8D">
      <w:r w:rsidRPr="009F22FD">
        <w:rPr>
          <w:rStyle w:val="HideTWBExt"/>
        </w:rPr>
        <w:t>&lt;/Amend&gt;</w:t>
      </w:r>
    </w:p>
    <w:p w14:paraId="133A205D"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614</w:t>
      </w:r>
      <w:r w:rsidRPr="009F22FD">
        <w:rPr>
          <w:rStyle w:val="HideTWBExt"/>
          <w:b w:val="0"/>
        </w:rPr>
        <w:t>&lt;/NumAm&gt;</w:t>
      </w:r>
    </w:p>
    <w:p w14:paraId="37F846A2" w14:textId="77777777" w:rsidR="00590F8D" w:rsidRPr="009F22FD" w:rsidRDefault="00590F8D" w:rsidP="00590F8D">
      <w:pPr>
        <w:pStyle w:val="NormalBold"/>
      </w:pPr>
      <w:r w:rsidRPr="009F22FD">
        <w:rPr>
          <w:rStyle w:val="HideTWBExt"/>
          <w:b w:val="0"/>
        </w:rPr>
        <w:t>&lt;RepeatBlock-By&gt;&lt;Members&gt;</w:t>
      </w:r>
      <w:r w:rsidRPr="009F22FD">
        <w:t>Reinis Pozņaks, Michał Dworczyk</w:t>
      </w:r>
      <w:r w:rsidRPr="009F22FD">
        <w:rPr>
          <w:rStyle w:val="HideTWBExt"/>
          <w:b w:val="0"/>
        </w:rPr>
        <w:t>&lt;/Members&gt;</w:t>
      </w:r>
    </w:p>
    <w:p w14:paraId="4ABA8D31" w14:textId="77777777" w:rsidR="00590F8D" w:rsidRPr="009F22FD" w:rsidRDefault="00590F8D" w:rsidP="00590F8D">
      <w:pPr>
        <w:pStyle w:val="NormalBold"/>
      </w:pPr>
      <w:r w:rsidRPr="009F22FD">
        <w:rPr>
          <w:rStyle w:val="HideTWBExt"/>
          <w:b w:val="0"/>
        </w:rPr>
        <w:t>&lt;/RepeatBlock-By&gt;</w:t>
      </w:r>
    </w:p>
    <w:p w14:paraId="71C7708E"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0B35FD09" w14:textId="77777777" w:rsidR="00590F8D" w:rsidRPr="009F22FD" w:rsidRDefault="00590F8D" w:rsidP="00590F8D">
      <w:pPr>
        <w:pStyle w:val="NormalBold"/>
      </w:pPr>
      <w:r w:rsidRPr="009F22FD">
        <w:rPr>
          <w:rStyle w:val="HideTWBExt"/>
          <w:b w:val="0"/>
        </w:rPr>
        <w:t>&lt;Article&gt;</w:t>
      </w:r>
      <w:r w:rsidRPr="009F22FD">
        <w:t>Paragrafo 21 nonies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741E10B1" w14:textId="77777777" w:rsidTr="00DF3EBC">
        <w:trPr>
          <w:trHeight w:hRule="exact" w:val="240"/>
          <w:jc w:val="center"/>
        </w:trPr>
        <w:tc>
          <w:tcPr>
            <w:tcW w:w="9752" w:type="dxa"/>
            <w:gridSpan w:val="2"/>
            <w:tcBorders>
              <w:top w:val="nil"/>
              <w:left w:val="nil"/>
              <w:bottom w:val="nil"/>
              <w:right w:val="nil"/>
            </w:tcBorders>
          </w:tcPr>
          <w:p w14:paraId="31390914" w14:textId="77777777" w:rsidR="00590F8D" w:rsidRPr="009F22FD" w:rsidRDefault="00590F8D" w:rsidP="00DF3EBC"/>
        </w:tc>
      </w:tr>
      <w:tr w:rsidR="00590F8D" w:rsidRPr="009F22FD" w14:paraId="6830B5B3" w14:textId="77777777" w:rsidTr="00DF3EBC">
        <w:trPr>
          <w:trHeight w:val="240"/>
          <w:jc w:val="center"/>
        </w:trPr>
        <w:tc>
          <w:tcPr>
            <w:tcW w:w="4876" w:type="dxa"/>
            <w:tcBorders>
              <w:top w:val="nil"/>
              <w:left w:val="nil"/>
              <w:bottom w:val="nil"/>
              <w:right w:val="nil"/>
            </w:tcBorders>
          </w:tcPr>
          <w:p w14:paraId="40733AA1"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1F9D14B9" w14:textId="77777777" w:rsidR="00590F8D" w:rsidRPr="009F22FD" w:rsidRDefault="00590F8D" w:rsidP="00DF3EBC">
            <w:pPr>
              <w:pStyle w:val="AmColumnHeading"/>
            </w:pPr>
            <w:r w:rsidRPr="009F22FD">
              <w:t>Emendamento</w:t>
            </w:r>
          </w:p>
        </w:tc>
      </w:tr>
      <w:tr w:rsidR="00590F8D" w:rsidRPr="009F22FD" w14:paraId="1A5F649B" w14:textId="77777777" w:rsidTr="00DF3EBC">
        <w:trPr>
          <w:jc w:val="center"/>
        </w:trPr>
        <w:tc>
          <w:tcPr>
            <w:tcW w:w="4876" w:type="dxa"/>
            <w:tcBorders>
              <w:top w:val="nil"/>
              <w:left w:val="nil"/>
              <w:bottom w:val="nil"/>
              <w:right w:val="nil"/>
            </w:tcBorders>
          </w:tcPr>
          <w:p w14:paraId="2FB79295" w14:textId="77777777" w:rsidR="00590F8D" w:rsidRPr="009F22FD" w:rsidRDefault="00590F8D" w:rsidP="00DF3EBC">
            <w:pPr>
              <w:pStyle w:val="Normal6a"/>
            </w:pPr>
          </w:p>
        </w:tc>
        <w:tc>
          <w:tcPr>
            <w:tcW w:w="4876" w:type="dxa"/>
            <w:tcBorders>
              <w:top w:val="nil"/>
              <w:left w:val="nil"/>
              <w:bottom w:val="nil"/>
              <w:right w:val="nil"/>
            </w:tcBorders>
          </w:tcPr>
          <w:p w14:paraId="307F2FF4" w14:textId="77777777" w:rsidR="00590F8D" w:rsidRPr="009F22FD" w:rsidRDefault="00590F8D" w:rsidP="00DF3EBC">
            <w:pPr>
              <w:pStyle w:val="Normal6a"/>
            </w:pPr>
            <w:r w:rsidRPr="009F22FD">
              <w:rPr>
                <w:b/>
                <w:i/>
              </w:rPr>
              <w:t>21 nonies.</w:t>
            </w:r>
            <w:r w:rsidRPr="009F22FD">
              <w:tab/>
            </w:r>
            <w:r w:rsidRPr="009F22FD">
              <w:rPr>
                <w:b/>
                <w:i/>
              </w:rPr>
              <w:t>incoraggia ciascuno Stato membro a schierare personale nelle missioni PSDC nei paesi del partenariato orientale per garantire che tutti gli Stati membri siano rappresentati nelle missioni in tutta la regione e a incentivare una maggiore partecipazione dei paesi terzi a tali missioni, in particolare dei paesi ex comunisti che hanno ospitato missioni PSDC completate con successo;</w:t>
            </w:r>
          </w:p>
        </w:tc>
      </w:tr>
    </w:tbl>
    <w:p w14:paraId="58A3544A" w14:textId="77777777" w:rsidR="00590F8D" w:rsidRPr="00973EEF" w:rsidRDefault="00590F8D" w:rsidP="00590F8D">
      <w:pPr>
        <w:pStyle w:val="AmOrLang"/>
        <w:rPr>
          <w:lang w:val="es-ES"/>
        </w:rPr>
      </w:pPr>
      <w:r w:rsidRPr="00973EEF">
        <w:rPr>
          <w:lang w:val="es-ES"/>
        </w:rPr>
        <w:t xml:space="preserve">Or. </w:t>
      </w:r>
      <w:r w:rsidRPr="00973EEF">
        <w:rPr>
          <w:rStyle w:val="HideTWBExt"/>
          <w:lang w:val="es-ES"/>
        </w:rPr>
        <w:t>&lt;Original&gt;</w:t>
      </w:r>
      <w:r w:rsidRPr="00973EEF">
        <w:rPr>
          <w:rStyle w:val="HideTWBInt"/>
          <w:lang w:val="es-ES"/>
        </w:rPr>
        <w:t>{EN}</w:t>
      </w:r>
      <w:r w:rsidRPr="00973EEF">
        <w:rPr>
          <w:lang w:val="es-ES"/>
        </w:rPr>
        <w:t>en</w:t>
      </w:r>
      <w:r w:rsidRPr="00973EEF">
        <w:rPr>
          <w:rStyle w:val="HideTWBExt"/>
          <w:lang w:val="es-ES"/>
        </w:rPr>
        <w:t>&lt;/Original&gt;</w:t>
      </w:r>
    </w:p>
    <w:p w14:paraId="0CE58DC0" w14:textId="77777777" w:rsidR="00590F8D" w:rsidRPr="00973EEF" w:rsidRDefault="00590F8D" w:rsidP="00590F8D">
      <w:pPr>
        <w:rPr>
          <w:lang w:val="es-ES"/>
        </w:rPr>
      </w:pPr>
      <w:r w:rsidRPr="00973EEF">
        <w:rPr>
          <w:rStyle w:val="HideTWBExt"/>
          <w:lang w:val="es-ES"/>
        </w:rPr>
        <w:t>&lt;/Amend&gt;</w:t>
      </w:r>
    </w:p>
    <w:p w14:paraId="69CFFB3E" w14:textId="77777777" w:rsidR="00590F8D" w:rsidRPr="00973EEF" w:rsidRDefault="00590F8D" w:rsidP="00590F8D">
      <w:pPr>
        <w:pStyle w:val="AmNumberTabs"/>
        <w:rPr>
          <w:lang w:val="es-ES"/>
        </w:rPr>
      </w:pPr>
      <w:r w:rsidRPr="00973EEF">
        <w:rPr>
          <w:rStyle w:val="HideTWBExt"/>
          <w:b w:val="0"/>
          <w:lang w:val="es-ES"/>
        </w:rPr>
        <w:t>&lt;Amend&gt;</w:t>
      </w:r>
      <w:r w:rsidRPr="00973EEF">
        <w:rPr>
          <w:lang w:val="es-ES"/>
        </w:rPr>
        <w:t>Emendamento</w:t>
      </w:r>
      <w:r w:rsidRPr="00973EEF">
        <w:rPr>
          <w:lang w:val="es-ES"/>
        </w:rPr>
        <w:tab/>
      </w:r>
      <w:r w:rsidRPr="00973EEF">
        <w:rPr>
          <w:lang w:val="es-ES"/>
        </w:rPr>
        <w:tab/>
      </w:r>
      <w:r w:rsidRPr="00973EEF">
        <w:rPr>
          <w:rStyle w:val="HideTWBExt"/>
          <w:b w:val="0"/>
          <w:lang w:val="es-ES"/>
        </w:rPr>
        <w:t>&lt;NumAm&gt;</w:t>
      </w:r>
      <w:r w:rsidRPr="00973EEF">
        <w:rPr>
          <w:lang w:val="es-ES"/>
        </w:rPr>
        <w:t>615</w:t>
      </w:r>
      <w:r w:rsidRPr="00973EEF">
        <w:rPr>
          <w:rStyle w:val="HideTWBExt"/>
          <w:b w:val="0"/>
          <w:lang w:val="es-ES"/>
        </w:rPr>
        <w:t>&lt;/NumAm&gt;</w:t>
      </w:r>
    </w:p>
    <w:p w14:paraId="6AE661AC" w14:textId="77777777" w:rsidR="00590F8D" w:rsidRPr="00973EEF" w:rsidRDefault="00590F8D" w:rsidP="00590F8D">
      <w:pPr>
        <w:pStyle w:val="NormalBold"/>
        <w:rPr>
          <w:lang w:val="es-ES"/>
        </w:rPr>
      </w:pPr>
      <w:r w:rsidRPr="00973EEF">
        <w:rPr>
          <w:rStyle w:val="HideTWBExt"/>
          <w:b w:val="0"/>
          <w:lang w:val="es-ES"/>
        </w:rPr>
        <w:t>&lt;RepeatBlock-By&gt;&lt;Members&gt;</w:t>
      </w:r>
      <w:r w:rsidRPr="00973EEF">
        <w:rPr>
          <w:lang w:val="es-ES"/>
        </w:rPr>
        <w:t>Tonino Picula</w:t>
      </w:r>
      <w:r w:rsidRPr="00973EEF">
        <w:rPr>
          <w:rStyle w:val="HideTWBExt"/>
          <w:b w:val="0"/>
          <w:lang w:val="es-ES"/>
        </w:rPr>
        <w:t>&lt;/Members&gt;</w:t>
      </w:r>
    </w:p>
    <w:p w14:paraId="233DEFC2" w14:textId="77777777" w:rsidR="00590F8D" w:rsidRPr="00973EEF" w:rsidRDefault="00590F8D" w:rsidP="00590F8D">
      <w:pPr>
        <w:pStyle w:val="NormalBold"/>
        <w:rPr>
          <w:lang w:val="es-ES"/>
        </w:rPr>
      </w:pPr>
      <w:r w:rsidRPr="00973EEF">
        <w:rPr>
          <w:rStyle w:val="HideTWBExt"/>
          <w:b w:val="0"/>
          <w:lang w:val="es-ES"/>
        </w:rPr>
        <w:t>&lt;/RepeatBlock-By&gt;</w:t>
      </w:r>
    </w:p>
    <w:p w14:paraId="1A23AB16"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65673B03" w14:textId="77777777" w:rsidR="00590F8D" w:rsidRPr="009F22FD" w:rsidRDefault="00590F8D" w:rsidP="00590F8D">
      <w:pPr>
        <w:pStyle w:val="NormalBold"/>
      </w:pPr>
      <w:r w:rsidRPr="009F22FD">
        <w:rPr>
          <w:rStyle w:val="HideTWBExt"/>
          <w:b w:val="0"/>
        </w:rPr>
        <w:t>&lt;Article&gt;</w:t>
      </w:r>
      <w:r w:rsidRPr="009F22FD">
        <w:t>Paragrafo 21 bis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479DA96F" w14:textId="77777777" w:rsidTr="00DF3EBC">
        <w:trPr>
          <w:trHeight w:hRule="exact" w:val="240"/>
          <w:jc w:val="center"/>
        </w:trPr>
        <w:tc>
          <w:tcPr>
            <w:tcW w:w="9752" w:type="dxa"/>
            <w:gridSpan w:val="2"/>
            <w:tcBorders>
              <w:top w:val="nil"/>
              <w:left w:val="nil"/>
              <w:bottom w:val="nil"/>
              <w:right w:val="nil"/>
            </w:tcBorders>
          </w:tcPr>
          <w:p w14:paraId="444FE1FE" w14:textId="77777777" w:rsidR="00590F8D" w:rsidRPr="009F22FD" w:rsidRDefault="00590F8D" w:rsidP="00DF3EBC"/>
        </w:tc>
      </w:tr>
      <w:tr w:rsidR="00590F8D" w:rsidRPr="009F22FD" w14:paraId="65F4DD73" w14:textId="77777777" w:rsidTr="00DF3EBC">
        <w:trPr>
          <w:trHeight w:val="240"/>
          <w:jc w:val="center"/>
        </w:trPr>
        <w:tc>
          <w:tcPr>
            <w:tcW w:w="4876" w:type="dxa"/>
            <w:tcBorders>
              <w:top w:val="nil"/>
              <w:left w:val="nil"/>
              <w:bottom w:val="nil"/>
              <w:right w:val="nil"/>
            </w:tcBorders>
          </w:tcPr>
          <w:p w14:paraId="0679F134"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0F26FE42" w14:textId="77777777" w:rsidR="00590F8D" w:rsidRPr="009F22FD" w:rsidRDefault="00590F8D" w:rsidP="00DF3EBC">
            <w:pPr>
              <w:pStyle w:val="AmColumnHeading"/>
            </w:pPr>
            <w:r w:rsidRPr="009F22FD">
              <w:t>Emendamento</w:t>
            </w:r>
          </w:p>
        </w:tc>
      </w:tr>
      <w:tr w:rsidR="00590F8D" w:rsidRPr="009F22FD" w14:paraId="17942EF2" w14:textId="77777777" w:rsidTr="00DF3EBC">
        <w:trPr>
          <w:jc w:val="center"/>
        </w:trPr>
        <w:tc>
          <w:tcPr>
            <w:tcW w:w="4876" w:type="dxa"/>
            <w:tcBorders>
              <w:top w:val="nil"/>
              <w:left w:val="nil"/>
              <w:bottom w:val="nil"/>
              <w:right w:val="nil"/>
            </w:tcBorders>
          </w:tcPr>
          <w:p w14:paraId="7DE07CCF" w14:textId="77777777" w:rsidR="00590F8D" w:rsidRPr="009F22FD" w:rsidRDefault="00590F8D" w:rsidP="00DF3EBC">
            <w:pPr>
              <w:pStyle w:val="Normal6a"/>
            </w:pPr>
          </w:p>
        </w:tc>
        <w:tc>
          <w:tcPr>
            <w:tcW w:w="4876" w:type="dxa"/>
            <w:tcBorders>
              <w:top w:val="nil"/>
              <w:left w:val="nil"/>
              <w:bottom w:val="nil"/>
              <w:right w:val="nil"/>
            </w:tcBorders>
          </w:tcPr>
          <w:p w14:paraId="282110F4" w14:textId="77777777" w:rsidR="00590F8D" w:rsidRPr="009F22FD" w:rsidRDefault="00590F8D" w:rsidP="00DF3EBC">
            <w:pPr>
              <w:pStyle w:val="Normal6a"/>
            </w:pPr>
            <w:r w:rsidRPr="009F22FD">
              <w:rPr>
                <w:b/>
                <w:i/>
              </w:rPr>
              <w:t>21 bis.</w:t>
            </w:r>
            <w:r w:rsidRPr="009F22FD">
              <w:tab/>
            </w:r>
            <w:r w:rsidRPr="009F22FD">
              <w:rPr>
                <w:b/>
                <w:i/>
              </w:rPr>
              <w:t>sostiene l'estensione del mandato dell'operazione Althea dell'EUFOR da parte del Consiglio di sicurezza delle Nazioni Unite, in quanto missione consolidata e comprovata, al fine di mantenere la presenza nelle difficili circostanze attuali, nonché di rafforzare le capacità in caso di maggiore instabilità;</w:t>
            </w:r>
          </w:p>
        </w:tc>
      </w:tr>
    </w:tbl>
    <w:p w14:paraId="2AD9A646" w14:textId="77777777" w:rsidR="00590F8D" w:rsidRPr="00973EEF" w:rsidRDefault="00590F8D" w:rsidP="00590F8D">
      <w:pPr>
        <w:pStyle w:val="AmOrLang"/>
        <w:rPr>
          <w:lang w:val="es-ES"/>
        </w:rPr>
      </w:pPr>
      <w:r w:rsidRPr="00973EEF">
        <w:rPr>
          <w:lang w:val="es-ES"/>
        </w:rPr>
        <w:t xml:space="preserve">Or. </w:t>
      </w:r>
      <w:r w:rsidRPr="00973EEF">
        <w:rPr>
          <w:rStyle w:val="HideTWBExt"/>
          <w:lang w:val="es-ES"/>
        </w:rPr>
        <w:t>&lt;Original&gt;</w:t>
      </w:r>
      <w:r w:rsidRPr="00973EEF">
        <w:rPr>
          <w:rStyle w:val="HideTWBInt"/>
          <w:lang w:val="es-ES"/>
        </w:rPr>
        <w:t>{EN}</w:t>
      </w:r>
      <w:r w:rsidRPr="00973EEF">
        <w:rPr>
          <w:lang w:val="es-ES"/>
        </w:rPr>
        <w:t>en</w:t>
      </w:r>
      <w:r w:rsidRPr="00973EEF">
        <w:rPr>
          <w:rStyle w:val="HideTWBExt"/>
          <w:lang w:val="es-ES"/>
        </w:rPr>
        <w:t>&lt;/Original&gt;</w:t>
      </w:r>
    </w:p>
    <w:p w14:paraId="7ACC9348" w14:textId="77777777" w:rsidR="00590F8D" w:rsidRPr="00973EEF" w:rsidRDefault="00590F8D" w:rsidP="00590F8D">
      <w:pPr>
        <w:rPr>
          <w:lang w:val="es-ES"/>
        </w:rPr>
      </w:pPr>
      <w:r w:rsidRPr="00973EEF">
        <w:rPr>
          <w:rStyle w:val="HideTWBExt"/>
          <w:lang w:val="es-ES"/>
        </w:rPr>
        <w:t>&lt;/Amend&gt;</w:t>
      </w:r>
    </w:p>
    <w:p w14:paraId="4C755B14" w14:textId="77777777" w:rsidR="00590F8D" w:rsidRPr="00973EEF" w:rsidRDefault="00590F8D" w:rsidP="00590F8D">
      <w:pPr>
        <w:pStyle w:val="AmNumberTabs"/>
        <w:rPr>
          <w:lang w:val="es-ES"/>
        </w:rPr>
      </w:pPr>
      <w:r w:rsidRPr="00973EEF">
        <w:rPr>
          <w:rStyle w:val="HideTWBExt"/>
          <w:b w:val="0"/>
          <w:lang w:val="es-ES"/>
        </w:rPr>
        <w:t>&lt;Amend&gt;</w:t>
      </w:r>
      <w:r w:rsidRPr="00973EEF">
        <w:rPr>
          <w:lang w:val="es-ES"/>
        </w:rPr>
        <w:t>Emendamento</w:t>
      </w:r>
      <w:r w:rsidRPr="00973EEF">
        <w:rPr>
          <w:lang w:val="es-ES"/>
        </w:rPr>
        <w:tab/>
      </w:r>
      <w:r w:rsidRPr="00973EEF">
        <w:rPr>
          <w:lang w:val="es-ES"/>
        </w:rPr>
        <w:tab/>
      </w:r>
      <w:r w:rsidRPr="00973EEF">
        <w:rPr>
          <w:rStyle w:val="HideTWBExt"/>
          <w:b w:val="0"/>
          <w:lang w:val="es-ES"/>
        </w:rPr>
        <w:t>&lt;NumAm&gt;</w:t>
      </w:r>
      <w:r w:rsidRPr="00973EEF">
        <w:rPr>
          <w:lang w:val="es-ES"/>
        </w:rPr>
        <w:t>616</w:t>
      </w:r>
      <w:r w:rsidRPr="00973EEF">
        <w:rPr>
          <w:rStyle w:val="HideTWBExt"/>
          <w:b w:val="0"/>
          <w:lang w:val="es-ES"/>
        </w:rPr>
        <w:t>&lt;/NumAm&gt;</w:t>
      </w:r>
    </w:p>
    <w:p w14:paraId="4D33EE9F" w14:textId="77777777" w:rsidR="00590F8D" w:rsidRPr="00973EEF" w:rsidRDefault="00590F8D" w:rsidP="00590F8D">
      <w:pPr>
        <w:pStyle w:val="NormalBold"/>
        <w:rPr>
          <w:lang w:val="es-ES"/>
        </w:rPr>
      </w:pPr>
      <w:r w:rsidRPr="00973EEF">
        <w:rPr>
          <w:rStyle w:val="HideTWBExt"/>
          <w:b w:val="0"/>
          <w:lang w:val="es-ES"/>
        </w:rPr>
        <w:t>&lt;RepeatBlock-By&gt;&lt;Members&gt;</w:t>
      </w:r>
      <w:r w:rsidRPr="00973EEF">
        <w:rPr>
          <w:lang w:val="es-ES"/>
        </w:rPr>
        <w:t>Željana Zovko</w:t>
      </w:r>
      <w:r w:rsidRPr="00973EEF">
        <w:rPr>
          <w:rStyle w:val="HideTWBExt"/>
          <w:b w:val="0"/>
          <w:lang w:val="es-ES"/>
        </w:rPr>
        <w:t>&lt;/Members&gt;</w:t>
      </w:r>
    </w:p>
    <w:p w14:paraId="5C563A3A" w14:textId="77777777" w:rsidR="00590F8D" w:rsidRPr="00973EEF" w:rsidRDefault="00590F8D" w:rsidP="00590F8D">
      <w:pPr>
        <w:pStyle w:val="NormalBold"/>
        <w:rPr>
          <w:lang w:val="es-ES"/>
        </w:rPr>
      </w:pPr>
      <w:r w:rsidRPr="00973EEF">
        <w:rPr>
          <w:rStyle w:val="HideTWBExt"/>
          <w:b w:val="0"/>
          <w:lang w:val="es-ES"/>
        </w:rPr>
        <w:t>&lt;/RepeatBlock-By&gt;</w:t>
      </w:r>
    </w:p>
    <w:p w14:paraId="7304B58F"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16B61DC5" w14:textId="77777777" w:rsidR="00590F8D" w:rsidRPr="009F22FD" w:rsidRDefault="00590F8D" w:rsidP="00590F8D">
      <w:pPr>
        <w:pStyle w:val="NormalBold"/>
      </w:pPr>
      <w:r w:rsidRPr="009F22FD">
        <w:rPr>
          <w:rStyle w:val="HideTWBExt"/>
          <w:b w:val="0"/>
        </w:rPr>
        <w:t>&lt;Article&gt;</w:t>
      </w:r>
      <w:r w:rsidRPr="009F22FD">
        <w:t>Paragrafo 21 sexies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2CFB46BC" w14:textId="77777777" w:rsidTr="00DF3EBC">
        <w:trPr>
          <w:trHeight w:hRule="exact" w:val="240"/>
          <w:jc w:val="center"/>
        </w:trPr>
        <w:tc>
          <w:tcPr>
            <w:tcW w:w="9752" w:type="dxa"/>
            <w:gridSpan w:val="2"/>
            <w:tcBorders>
              <w:top w:val="nil"/>
              <w:left w:val="nil"/>
              <w:bottom w:val="nil"/>
              <w:right w:val="nil"/>
            </w:tcBorders>
          </w:tcPr>
          <w:p w14:paraId="63A0DAEB" w14:textId="77777777" w:rsidR="00590F8D" w:rsidRPr="009F22FD" w:rsidRDefault="00590F8D" w:rsidP="00DF3EBC"/>
        </w:tc>
      </w:tr>
      <w:tr w:rsidR="00590F8D" w:rsidRPr="009F22FD" w14:paraId="0C1C7530" w14:textId="77777777" w:rsidTr="00DF3EBC">
        <w:trPr>
          <w:trHeight w:val="240"/>
          <w:jc w:val="center"/>
        </w:trPr>
        <w:tc>
          <w:tcPr>
            <w:tcW w:w="4876" w:type="dxa"/>
            <w:tcBorders>
              <w:top w:val="nil"/>
              <w:left w:val="nil"/>
              <w:bottom w:val="nil"/>
              <w:right w:val="nil"/>
            </w:tcBorders>
          </w:tcPr>
          <w:p w14:paraId="3ED55A36"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19F2A123" w14:textId="77777777" w:rsidR="00590F8D" w:rsidRPr="009F22FD" w:rsidRDefault="00590F8D" w:rsidP="00DF3EBC">
            <w:pPr>
              <w:pStyle w:val="AmColumnHeading"/>
            </w:pPr>
            <w:r w:rsidRPr="009F22FD">
              <w:t>Emendamento</w:t>
            </w:r>
          </w:p>
        </w:tc>
      </w:tr>
      <w:tr w:rsidR="00590F8D" w:rsidRPr="009F22FD" w14:paraId="42D5BFC7" w14:textId="77777777" w:rsidTr="00DF3EBC">
        <w:trPr>
          <w:jc w:val="center"/>
        </w:trPr>
        <w:tc>
          <w:tcPr>
            <w:tcW w:w="4876" w:type="dxa"/>
            <w:tcBorders>
              <w:top w:val="nil"/>
              <w:left w:val="nil"/>
              <w:bottom w:val="nil"/>
              <w:right w:val="nil"/>
            </w:tcBorders>
          </w:tcPr>
          <w:p w14:paraId="3AC87221" w14:textId="77777777" w:rsidR="00590F8D" w:rsidRPr="009F22FD" w:rsidRDefault="00590F8D" w:rsidP="00DF3EBC">
            <w:pPr>
              <w:pStyle w:val="Normal6a"/>
            </w:pPr>
          </w:p>
        </w:tc>
        <w:tc>
          <w:tcPr>
            <w:tcW w:w="4876" w:type="dxa"/>
            <w:tcBorders>
              <w:top w:val="nil"/>
              <w:left w:val="nil"/>
              <w:bottom w:val="nil"/>
              <w:right w:val="nil"/>
            </w:tcBorders>
          </w:tcPr>
          <w:p w14:paraId="36CF1E9A" w14:textId="77777777" w:rsidR="00590F8D" w:rsidRPr="009F22FD" w:rsidRDefault="00590F8D" w:rsidP="00DF3EBC">
            <w:pPr>
              <w:pStyle w:val="Normal6a"/>
            </w:pPr>
            <w:r w:rsidRPr="009F22FD">
              <w:rPr>
                <w:b/>
                <w:i/>
              </w:rPr>
              <w:t>21 sexies.</w:t>
            </w:r>
            <w:r w:rsidRPr="009F22FD">
              <w:tab/>
            </w:r>
            <w:r w:rsidRPr="009F22FD">
              <w:rPr>
                <w:b/>
                <w:i/>
              </w:rPr>
              <w:t>accoglie con favore il rinnovo per un altro anno del mandato dell'operazione Althea dell'EUFOR in Bosnia-Erzegovina da parte del Consiglio di sicurezza delle Nazioni Unite; osserva che tale proroga invia un messaggio chiaro e riflette l'impegno unitario di tutti gli schieramenti politici in Bosnia-Erzegovina a sostenere la pace e la sicurezza in cooperazione con l'UE;</w:t>
            </w:r>
          </w:p>
        </w:tc>
      </w:tr>
    </w:tbl>
    <w:p w14:paraId="1D2B1A39" w14:textId="77777777" w:rsidR="00590F8D" w:rsidRPr="00973EEF" w:rsidRDefault="00590F8D" w:rsidP="00590F8D">
      <w:pPr>
        <w:pStyle w:val="AmOrLang"/>
        <w:rPr>
          <w:lang w:val="es-ES"/>
        </w:rPr>
      </w:pPr>
      <w:r w:rsidRPr="00973EEF">
        <w:rPr>
          <w:lang w:val="es-ES"/>
        </w:rPr>
        <w:t xml:space="preserve">Or. </w:t>
      </w:r>
      <w:r w:rsidRPr="00973EEF">
        <w:rPr>
          <w:rStyle w:val="HideTWBExt"/>
          <w:lang w:val="es-ES"/>
        </w:rPr>
        <w:t>&lt;Original&gt;</w:t>
      </w:r>
      <w:r w:rsidRPr="00973EEF">
        <w:rPr>
          <w:rStyle w:val="HideTWBInt"/>
          <w:lang w:val="es-ES"/>
        </w:rPr>
        <w:t>{EN}</w:t>
      </w:r>
      <w:r w:rsidRPr="00973EEF">
        <w:rPr>
          <w:lang w:val="es-ES"/>
        </w:rPr>
        <w:t>en</w:t>
      </w:r>
      <w:r w:rsidRPr="00973EEF">
        <w:rPr>
          <w:rStyle w:val="HideTWBExt"/>
          <w:lang w:val="es-ES"/>
        </w:rPr>
        <w:t>&lt;/Original&gt;</w:t>
      </w:r>
    </w:p>
    <w:p w14:paraId="1999C9E3" w14:textId="77777777" w:rsidR="00590F8D" w:rsidRPr="00973EEF" w:rsidRDefault="00590F8D" w:rsidP="00590F8D">
      <w:pPr>
        <w:rPr>
          <w:lang w:val="es-ES"/>
        </w:rPr>
      </w:pPr>
      <w:r w:rsidRPr="00973EEF">
        <w:rPr>
          <w:rStyle w:val="HideTWBExt"/>
          <w:lang w:val="es-ES"/>
        </w:rPr>
        <w:t>&lt;/Amend&gt;</w:t>
      </w:r>
    </w:p>
    <w:p w14:paraId="7CAC0AC7" w14:textId="77777777" w:rsidR="00590F8D" w:rsidRPr="00973EEF" w:rsidRDefault="00590F8D" w:rsidP="00590F8D">
      <w:pPr>
        <w:pStyle w:val="AmNumberTabs"/>
        <w:rPr>
          <w:lang w:val="es-ES"/>
        </w:rPr>
      </w:pPr>
      <w:r w:rsidRPr="00973EEF">
        <w:rPr>
          <w:rStyle w:val="HideTWBExt"/>
          <w:b w:val="0"/>
          <w:lang w:val="es-ES"/>
        </w:rPr>
        <w:t>&lt;Amend&gt;</w:t>
      </w:r>
      <w:r w:rsidRPr="00973EEF">
        <w:rPr>
          <w:lang w:val="es-ES"/>
        </w:rPr>
        <w:t>Emendamento</w:t>
      </w:r>
      <w:r w:rsidRPr="00973EEF">
        <w:rPr>
          <w:lang w:val="es-ES"/>
        </w:rPr>
        <w:tab/>
      </w:r>
      <w:r w:rsidRPr="00973EEF">
        <w:rPr>
          <w:lang w:val="es-ES"/>
        </w:rPr>
        <w:tab/>
      </w:r>
      <w:r w:rsidRPr="00973EEF">
        <w:rPr>
          <w:rStyle w:val="HideTWBExt"/>
          <w:b w:val="0"/>
          <w:lang w:val="es-ES"/>
        </w:rPr>
        <w:t>&lt;NumAm&gt;</w:t>
      </w:r>
      <w:r w:rsidRPr="00973EEF">
        <w:rPr>
          <w:lang w:val="es-ES"/>
        </w:rPr>
        <w:t>617</w:t>
      </w:r>
      <w:r w:rsidRPr="00973EEF">
        <w:rPr>
          <w:rStyle w:val="HideTWBExt"/>
          <w:b w:val="0"/>
          <w:lang w:val="es-ES"/>
        </w:rPr>
        <w:t>&lt;/NumAm&gt;</w:t>
      </w:r>
    </w:p>
    <w:p w14:paraId="6F266DD3" w14:textId="77777777" w:rsidR="00590F8D" w:rsidRPr="00973EEF" w:rsidRDefault="00590F8D" w:rsidP="00590F8D">
      <w:pPr>
        <w:pStyle w:val="NormalBold"/>
        <w:rPr>
          <w:lang w:val="es-ES"/>
        </w:rPr>
      </w:pPr>
      <w:r w:rsidRPr="00973EEF">
        <w:rPr>
          <w:rStyle w:val="HideTWBExt"/>
          <w:b w:val="0"/>
          <w:lang w:val="es-ES"/>
        </w:rPr>
        <w:t>&lt;RepeatBlock-By&gt;&lt;Members&gt;</w:t>
      </w:r>
      <w:r w:rsidRPr="00973EEF">
        <w:rPr>
          <w:lang w:val="es-ES"/>
        </w:rPr>
        <w:t>Željana Zovko</w:t>
      </w:r>
      <w:r w:rsidRPr="00973EEF">
        <w:rPr>
          <w:rStyle w:val="HideTWBExt"/>
          <w:b w:val="0"/>
          <w:lang w:val="es-ES"/>
        </w:rPr>
        <w:t>&lt;/Members&gt;</w:t>
      </w:r>
    </w:p>
    <w:p w14:paraId="30502978" w14:textId="77777777" w:rsidR="00590F8D" w:rsidRPr="00973EEF" w:rsidRDefault="00590F8D" w:rsidP="00590F8D">
      <w:pPr>
        <w:pStyle w:val="NormalBold"/>
        <w:rPr>
          <w:lang w:val="es-ES"/>
        </w:rPr>
      </w:pPr>
      <w:r w:rsidRPr="00973EEF">
        <w:rPr>
          <w:rStyle w:val="HideTWBExt"/>
          <w:b w:val="0"/>
          <w:lang w:val="es-ES"/>
        </w:rPr>
        <w:t>&lt;/RepeatBlock-By&gt;</w:t>
      </w:r>
    </w:p>
    <w:p w14:paraId="0E53B724"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3CA58BB0" w14:textId="77777777" w:rsidR="00590F8D" w:rsidRPr="009F22FD" w:rsidRDefault="00590F8D" w:rsidP="00590F8D">
      <w:pPr>
        <w:pStyle w:val="NormalBold"/>
      </w:pPr>
      <w:r w:rsidRPr="009F22FD">
        <w:rPr>
          <w:rStyle w:val="HideTWBExt"/>
          <w:b w:val="0"/>
        </w:rPr>
        <w:t>&lt;Article&gt;</w:t>
      </w:r>
      <w:r w:rsidRPr="009F22FD">
        <w:t>Paragrafo 21 quinquies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53D5CED8" w14:textId="77777777" w:rsidTr="00DF3EBC">
        <w:trPr>
          <w:trHeight w:hRule="exact" w:val="240"/>
          <w:jc w:val="center"/>
        </w:trPr>
        <w:tc>
          <w:tcPr>
            <w:tcW w:w="9752" w:type="dxa"/>
            <w:gridSpan w:val="2"/>
            <w:tcBorders>
              <w:top w:val="nil"/>
              <w:left w:val="nil"/>
              <w:bottom w:val="nil"/>
              <w:right w:val="nil"/>
            </w:tcBorders>
          </w:tcPr>
          <w:p w14:paraId="35ECADD7" w14:textId="77777777" w:rsidR="00590F8D" w:rsidRPr="009F22FD" w:rsidRDefault="00590F8D" w:rsidP="00DF3EBC"/>
        </w:tc>
      </w:tr>
      <w:tr w:rsidR="00590F8D" w:rsidRPr="009F22FD" w14:paraId="4194664A" w14:textId="77777777" w:rsidTr="00DF3EBC">
        <w:trPr>
          <w:trHeight w:val="240"/>
          <w:jc w:val="center"/>
        </w:trPr>
        <w:tc>
          <w:tcPr>
            <w:tcW w:w="4876" w:type="dxa"/>
            <w:tcBorders>
              <w:top w:val="nil"/>
              <w:left w:val="nil"/>
              <w:bottom w:val="nil"/>
              <w:right w:val="nil"/>
            </w:tcBorders>
          </w:tcPr>
          <w:p w14:paraId="4C6D2815"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12A791E3" w14:textId="77777777" w:rsidR="00590F8D" w:rsidRPr="009F22FD" w:rsidRDefault="00590F8D" w:rsidP="00DF3EBC">
            <w:pPr>
              <w:pStyle w:val="AmColumnHeading"/>
            </w:pPr>
            <w:r w:rsidRPr="009F22FD">
              <w:t>Emendamento</w:t>
            </w:r>
          </w:p>
        </w:tc>
      </w:tr>
      <w:tr w:rsidR="00590F8D" w:rsidRPr="009F22FD" w14:paraId="46F02008" w14:textId="77777777" w:rsidTr="00DF3EBC">
        <w:trPr>
          <w:jc w:val="center"/>
        </w:trPr>
        <w:tc>
          <w:tcPr>
            <w:tcW w:w="4876" w:type="dxa"/>
            <w:tcBorders>
              <w:top w:val="nil"/>
              <w:left w:val="nil"/>
              <w:bottom w:val="nil"/>
              <w:right w:val="nil"/>
            </w:tcBorders>
          </w:tcPr>
          <w:p w14:paraId="752500E4" w14:textId="77777777" w:rsidR="00590F8D" w:rsidRPr="009F22FD" w:rsidRDefault="00590F8D" w:rsidP="00DF3EBC">
            <w:pPr>
              <w:pStyle w:val="Normal6a"/>
            </w:pPr>
          </w:p>
        </w:tc>
        <w:tc>
          <w:tcPr>
            <w:tcW w:w="4876" w:type="dxa"/>
            <w:tcBorders>
              <w:top w:val="nil"/>
              <w:left w:val="nil"/>
              <w:bottom w:val="nil"/>
              <w:right w:val="nil"/>
            </w:tcBorders>
          </w:tcPr>
          <w:p w14:paraId="27A02D21" w14:textId="77777777" w:rsidR="00590F8D" w:rsidRPr="009F22FD" w:rsidRDefault="00590F8D" w:rsidP="00DF3EBC">
            <w:pPr>
              <w:pStyle w:val="Normal6a"/>
            </w:pPr>
            <w:r w:rsidRPr="009F22FD">
              <w:rPr>
                <w:b/>
                <w:i/>
              </w:rPr>
              <w:t>21 quinquies.</w:t>
            </w:r>
            <w:r w:rsidRPr="009F22FD">
              <w:tab/>
            </w:r>
            <w:r w:rsidRPr="009F22FD">
              <w:rPr>
                <w:b/>
                <w:i/>
              </w:rPr>
              <w:t>accoglie con favore la costante presenza dell'operazione Althea dell'EUFOR in Bosnia-Erzegovina e della KFOR in Kosovo e il loro ruolo nella costruzione e nel mantenimento di un contesto di sicurezza; ricorda che le esperienze e gli insegnamenti tratti da entrambe le missioni aggiungono un notevole valore a tutte le attuali e future missioni e operazioni militari e civili della PSDC;</w:t>
            </w:r>
          </w:p>
        </w:tc>
      </w:tr>
    </w:tbl>
    <w:p w14:paraId="0509B2F8"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60238253" w14:textId="77777777" w:rsidR="00590F8D" w:rsidRPr="009F22FD" w:rsidRDefault="00590F8D" w:rsidP="00590F8D">
      <w:r w:rsidRPr="009F22FD">
        <w:rPr>
          <w:rStyle w:val="HideTWBExt"/>
        </w:rPr>
        <w:t>&lt;/Amend&gt;</w:t>
      </w:r>
    </w:p>
    <w:p w14:paraId="71FB8C68"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618</w:t>
      </w:r>
      <w:r w:rsidRPr="009F22FD">
        <w:rPr>
          <w:rStyle w:val="HideTWBExt"/>
          <w:b w:val="0"/>
        </w:rPr>
        <w:t>&lt;/NumAm&gt;</w:t>
      </w:r>
    </w:p>
    <w:p w14:paraId="5A466AB7" w14:textId="77777777" w:rsidR="00590F8D" w:rsidRPr="009F22FD" w:rsidRDefault="00590F8D" w:rsidP="00590F8D">
      <w:pPr>
        <w:pStyle w:val="NormalBold"/>
      </w:pPr>
      <w:r w:rsidRPr="009F22FD">
        <w:rPr>
          <w:rStyle w:val="HideTWBExt"/>
          <w:b w:val="0"/>
        </w:rPr>
        <w:t>&lt;RepeatBlock-By&gt;&lt;Members&gt;</w:t>
      </w:r>
      <w:r w:rsidRPr="009F22FD">
        <w:t>Andrey Kovatchev</w:t>
      </w:r>
      <w:r w:rsidRPr="009F22FD">
        <w:rPr>
          <w:rStyle w:val="HideTWBExt"/>
          <w:b w:val="0"/>
        </w:rPr>
        <w:t>&lt;/Members&gt;</w:t>
      </w:r>
    </w:p>
    <w:p w14:paraId="5A78CEE9" w14:textId="77777777" w:rsidR="00590F8D" w:rsidRPr="009F22FD" w:rsidRDefault="00590F8D" w:rsidP="00590F8D">
      <w:pPr>
        <w:pStyle w:val="NormalBold"/>
      </w:pPr>
      <w:r w:rsidRPr="009F22FD">
        <w:rPr>
          <w:rStyle w:val="HideTWBExt"/>
          <w:b w:val="0"/>
        </w:rPr>
        <w:t>&lt;/RepeatBlock-By&gt;</w:t>
      </w:r>
    </w:p>
    <w:p w14:paraId="67A6B814"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01F0C5A4" w14:textId="77777777" w:rsidR="00590F8D" w:rsidRPr="009F22FD" w:rsidRDefault="00590F8D" w:rsidP="00590F8D">
      <w:pPr>
        <w:pStyle w:val="NormalBold"/>
      </w:pPr>
      <w:r w:rsidRPr="009F22FD">
        <w:rPr>
          <w:rStyle w:val="HideTWBExt"/>
          <w:b w:val="0"/>
        </w:rPr>
        <w:t>&lt;Article&gt;</w:t>
      </w:r>
      <w:r w:rsidRPr="009F22FD">
        <w:t>Paragrafo 21 ter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4012E01E" w14:textId="77777777" w:rsidTr="00DF3EBC">
        <w:trPr>
          <w:trHeight w:hRule="exact" w:val="240"/>
          <w:jc w:val="center"/>
        </w:trPr>
        <w:tc>
          <w:tcPr>
            <w:tcW w:w="9752" w:type="dxa"/>
            <w:gridSpan w:val="2"/>
            <w:tcBorders>
              <w:top w:val="nil"/>
              <w:left w:val="nil"/>
              <w:bottom w:val="nil"/>
              <w:right w:val="nil"/>
            </w:tcBorders>
          </w:tcPr>
          <w:p w14:paraId="0CDAC70C" w14:textId="77777777" w:rsidR="00590F8D" w:rsidRPr="009F22FD" w:rsidRDefault="00590F8D" w:rsidP="00DF3EBC"/>
        </w:tc>
      </w:tr>
      <w:tr w:rsidR="00590F8D" w:rsidRPr="009F22FD" w14:paraId="54B4769C" w14:textId="77777777" w:rsidTr="00DF3EBC">
        <w:trPr>
          <w:trHeight w:val="240"/>
          <w:jc w:val="center"/>
        </w:trPr>
        <w:tc>
          <w:tcPr>
            <w:tcW w:w="4876" w:type="dxa"/>
            <w:tcBorders>
              <w:top w:val="nil"/>
              <w:left w:val="nil"/>
              <w:bottom w:val="nil"/>
              <w:right w:val="nil"/>
            </w:tcBorders>
          </w:tcPr>
          <w:p w14:paraId="2F2CB7AE"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618F6221" w14:textId="77777777" w:rsidR="00590F8D" w:rsidRPr="009F22FD" w:rsidRDefault="00590F8D" w:rsidP="00DF3EBC">
            <w:pPr>
              <w:pStyle w:val="AmColumnHeading"/>
            </w:pPr>
            <w:r w:rsidRPr="009F22FD">
              <w:t>Emendamento</w:t>
            </w:r>
          </w:p>
        </w:tc>
      </w:tr>
      <w:tr w:rsidR="00590F8D" w:rsidRPr="009F22FD" w14:paraId="2DC30629" w14:textId="77777777" w:rsidTr="00DF3EBC">
        <w:trPr>
          <w:jc w:val="center"/>
        </w:trPr>
        <w:tc>
          <w:tcPr>
            <w:tcW w:w="4876" w:type="dxa"/>
            <w:tcBorders>
              <w:top w:val="nil"/>
              <w:left w:val="nil"/>
              <w:bottom w:val="nil"/>
              <w:right w:val="nil"/>
            </w:tcBorders>
          </w:tcPr>
          <w:p w14:paraId="2A372AB8" w14:textId="77777777" w:rsidR="00590F8D" w:rsidRPr="009F22FD" w:rsidRDefault="00590F8D" w:rsidP="00DF3EBC">
            <w:pPr>
              <w:pStyle w:val="Normal6a"/>
            </w:pPr>
          </w:p>
        </w:tc>
        <w:tc>
          <w:tcPr>
            <w:tcW w:w="4876" w:type="dxa"/>
            <w:tcBorders>
              <w:top w:val="nil"/>
              <w:left w:val="nil"/>
              <w:bottom w:val="nil"/>
              <w:right w:val="nil"/>
            </w:tcBorders>
          </w:tcPr>
          <w:p w14:paraId="216EABD6" w14:textId="77777777" w:rsidR="00590F8D" w:rsidRPr="009F22FD" w:rsidRDefault="00590F8D" w:rsidP="00DF3EBC">
            <w:pPr>
              <w:pStyle w:val="Normal6a"/>
            </w:pPr>
            <w:r w:rsidRPr="009F22FD">
              <w:rPr>
                <w:b/>
                <w:i/>
              </w:rPr>
              <w:t>21 ter.</w:t>
            </w:r>
            <w:r w:rsidRPr="009F22FD">
              <w:tab/>
            </w:r>
            <w:r w:rsidRPr="009F22FD">
              <w:rPr>
                <w:b/>
                <w:i/>
              </w:rPr>
              <w:t>accoglie con favore la costante presenza dell'operazione Althea dell'EUFOR in Bosnia-Erzegovina e della KFOR in Kosovo, riconoscendo il loro ruolo cruciale nel sostenere la sicurezza e la stabilità; chiede di rafforzare tali missioni aumentando il personale, le capacità di risposta, le risorse e gli sforzi di comunicazione strategica;</w:t>
            </w:r>
          </w:p>
        </w:tc>
      </w:tr>
    </w:tbl>
    <w:p w14:paraId="2DD02F6F" w14:textId="77777777" w:rsidR="00590F8D" w:rsidRPr="00973EEF" w:rsidRDefault="00590F8D" w:rsidP="00590F8D">
      <w:pPr>
        <w:pStyle w:val="AmOrLang"/>
        <w:rPr>
          <w:lang w:val="es-ES"/>
        </w:rPr>
      </w:pPr>
      <w:r w:rsidRPr="00973EEF">
        <w:rPr>
          <w:lang w:val="es-ES"/>
        </w:rPr>
        <w:t xml:space="preserve">Or. </w:t>
      </w:r>
      <w:r w:rsidRPr="00973EEF">
        <w:rPr>
          <w:rStyle w:val="HideTWBExt"/>
          <w:lang w:val="es-ES"/>
        </w:rPr>
        <w:t>&lt;Original&gt;</w:t>
      </w:r>
      <w:r w:rsidRPr="00973EEF">
        <w:rPr>
          <w:rStyle w:val="HideTWBInt"/>
          <w:lang w:val="es-ES"/>
        </w:rPr>
        <w:t>{EN}</w:t>
      </w:r>
      <w:r w:rsidRPr="00973EEF">
        <w:rPr>
          <w:lang w:val="es-ES"/>
        </w:rPr>
        <w:t>en</w:t>
      </w:r>
      <w:r w:rsidRPr="00973EEF">
        <w:rPr>
          <w:rStyle w:val="HideTWBExt"/>
          <w:lang w:val="es-ES"/>
        </w:rPr>
        <w:t>&lt;/Original&gt;</w:t>
      </w:r>
    </w:p>
    <w:p w14:paraId="26B87551" w14:textId="77777777" w:rsidR="00590F8D" w:rsidRPr="00973EEF" w:rsidRDefault="00590F8D" w:rsidP="00590F8D">
      <w:pPr>
        <w:rPr>
          <w:lang w:val="es-ES"/>
        </w:rPr>
      </w:pPr>
      <w:r w:rsidRPr="00973EEF">
        <w:rPr>
          <w:rStyle w:val="HideTWBExt"/>
          <w:lang w:val="es-ES"/>
        </w:rPr>
        <w:t>&lt;/Amend&gt;</w:t>
      </w:r>
    </w:p>
    <w:p w14:paraId="6F8579AB" w14:textId="77777777" w:rsidR="00590F8D" w:rsidRPr="00973EEF" w:rsidRDefault="00590F8D" w:rsidP="00590F8D">
      <w:pPr>
        <w:pStyle w:val="AmNumberTabs"/>
        <w:rPr>
          <w:lang w:val="es-ES"/>
        </w:rPr>
      </w:pPr>
      <w:r w:rsidRPr="00973EEF">
        <w:rPr>
          <w:rStyle w:val="HideTWBExt"/>
          <w:b w:val="0"/>
          <w:lang w:val="es-ES"/>
        </w:rPr>
        <w:t>&lt;Amend&gt;</w:t>
      </w:r>
      <w:r w:rsidRPr="00973EEF">
        <w:rPr>
          <w:lang w:val="es-ES"/>
        </w:rPr>
        <w:t>Emendamento</w:t>
      </w:r>
      <w:r w:rsidRPr="00973EEF">
        <w:rPr>
          <w:lang w:val="es-ES"/>
        </w:rPr>
        <w:tab/>
      </w:r>
      <w:r w:rsidRPr="00973EEF">
        <w:rPr>
          <w:lang w:val="es-ES"/>
        </w:rPr>
        <w:tab/>
      </w:r>
      <w:r w:rsidRPr="00973EEF">
        <w:rPr>
          <w:rStyle w:val="HideTWBExt"/>
          <w:b w:val="0"/>
          <w:lang w:val="es-ES"/>
        </w:rPr>
        <w:t>&lt;NumAm&gt;</w:t>
      </w:r>
      <w:r w:rsidRPr="00973EEF">
        <w:rPr>
          <w:lang w:val="es-ES"/>
        </w:rPr>
        <w:t>619</w:t>
      </w:r>
      <w:r w:rsidRPr="00973EEF">
        <w:rPr>
          <w:rStyle w:val="HideTWBExt"/>
          <w:b w:val="0"/>
          <w:lang w:val="es-ES"/>
        </w:rPr>
        <w:t>&lt;/NumAm&gt;</w:t>
      </w:r>
    </w:p>
    <w:p w14:paraId="6E9982BD" w14:textId="77777777" w:rsidR="00590F8D" w:rsidRPr="00973EEF" w:rsidRDefault="00590F8D" w:rsidP="00590F8D">
      <w:pPr>
        <w:pStyle w:val="NormalBold"/>
        <w:rPr>
          <w:lang w:val="es-ES"/>
        </w:rPr>
      </w:pPr>
      <w:r w:rsidRPr="00973EEF">
        <w:rPr>
          <w:rStyle w:val="HideTWBExt"/>
          <w:b w:val="0"/>
          <w:lang w:val="es-ES"/>
        </w:rPr>
        <w:t>&lt;RepeatBlock-By&gt;&lt;Members&gt;</w:t>
      </w:r>
      <w:r w:rsidRPr="00973EEF">
        <w:rPr>
          <w:lang w:val="es-ES"/>
        </w:rPr>
        <w:t>Tonino Picula</w:t>
      </w:r>
      <w:r w:rsidRPr="00973EEF">
        <w:rPr>
          <w:rStyle w:val="HideTWBExt"/>
          <w:b w:val="0"/>
          <w:lang w:val="es-ES"/>
        </w:rPr>
        <w:t>&lt;/Members&gt;</w:t>
      </w:r>
    </w:p>
    <w:p w14:paraId="123982FA" w14:textId="77777777" w:rsidR="00590F8D" w:rsidRPr="00973EEF" w:rsidRDefault="00590F8D" w:rsidP="00590F8D">
      <w:pPr>
        <w:pStyle w:val="NormalBold"/>
        <w:rPr>
          <w:lang w:val="es-ES"/>
        </w:rPr>
      </w:pPr>
      <w:r w:rsidRPr="00973EEF">
        <w:rPr>
          <w:rStyle w:val="HideTWBExt"/>
          <w:b w:val="0"/>
          <w:lang w:val="es-ES"/>
        </w:rPr>
        <w:t>&lt;/RepeatBlock-By&gt;</w:t>
      </w:r>
    </w:p>
    <w:p w14:paraId="43625D1A"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2F9A95B3" w14:textId="77777777" w:rsidR="00590F8D" w:rsidRPr="009F22FD" w:rsidRDefault="00590F8D" w:rsidP="00590F8D">
      <w:pPr>
        <w:pStyle w:val="NormalBold"/>
      </w:pPr>
      <w:r w:rsidRPr="009F22FD">
        <w:rPr>
          <w:rStyle w:val="HideTWBExt"/>
          <w:b w:val="0"/>
        </w:rPr>
        <w:t>&lt;Article&gt;</w:t>
      </w:r>
      <w:r w:rsidRPr="009F22FD">
        <w:t>Paragrafo 21 ter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037A7D9F" w14:textId="77777777" w:rsidTr="00DF3EBC">
        <w:trPr>
          <w:trHeight w:hRule="exact" w:val="240"/>
          <w:jc w:val="center"/>
        </w:trPr>
        <w:tc>
          <w:tcPr>
            <w:tcW w:w="9752" w:type="dxa"/>
            <w:gridSpan w:val="2"/>
            <w:tcBorders>
              <w:top w:val="nil"/>
              <w:left w:val="nil"/>
              <w:bottom w:val="nil"/>
              <w:right w:val="nil"/>
            </w:tcBorders>
          </w:tcPr>
          <w:p w14:paraId="586DB30A" w14:textId="77777777" w:rsidR="00590F8D" w:rsidRPr="009F22FD" w:rsidRDefault="00590F8D" w:rsidP="00DF3EBC"/>
        </w:tc>
      </w:tr>
      <w:tr w:rsidR="00590F8D" w:rsidRPr="009F22FD" w14:paraId="35A084D7" w14:textId="77777777" w:rsidTr="00DF3EBC">
        <w:trPr>
          <w:trHeight w:val="240"/>
          <w:jc w:val="center"/>
        </w:trPr>
        <w:tc>
          <w:tcPr>
            <w:tcW w:w="4876" w:type="dxa"/>
            <w:tcBorders>
              <w:top w:val="nil"/>
              <w:left w:val="nil"/>
              <w:bottom w:val="nil"/>
              <w:right w:val="nil"/>
            </w:tcBorders>
          </w:tcPr>
          <w:p w14:paraId="0D320153"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52698858" w14:textId="77777777" w:rsidR="00590F8D" w:rsidRPr="009F22FD" w:rsidRDefault="00590F8D" w:rsidP="00DF3EBC">
            <w:pPr>
              <w:pStyle w:val="AmColumnHeading"/>
            </w:pPr>
            <w:r w:rsidRPr="009F22FD">
              <w:t>Emendamento</w:t>
            </w:r>
          </w:p>
        </w:tc>
      </w:tr>
      <w:tr w:rsidR="00590F8D" w:rsidRPr="009F22FD" w14:paraId="028DC026" w14:textId="77777777" w:rsidTr="00DF3EBC">
        <w:trPr>
          <w:jc w:val="center"/>
        </w:trPr>
        <w:tc>
          <w:tcPr>
            <w:tcW w:w="4876" w:type="dxa"/>
            <w:tcBorders>
              <w:top w:val="nil"/>
              <w:left w:val="nil"/>
              <w:bottom w:val="nil"/>
              <w:right w:val="nil"/>
            </w:tcBorders>
          </w:tcPr>
          <w:p w14:paraId="6A150305" w14:textId="77777777" w:rsidR="00590F8D" w:rsidRPr="009F22FD" w:rsidRDefault="00590F8D" w:rsidP="00DF3EBC">
            <w:pPr>
              <w:pStyle w:val="Normal6a"/>
            </w:pPr>
          </w:p>
        </w:tc>
        <w:tc>
          <w:tcPr>
            <w:tcW w:w="4876" w:type="dxa"/>
            <w:tcBorders>
              <w:top w:val="nil"/>
              <w:left w:val="nil"/>
              <w:bottom w:val="nil"/>
              <w:right w:val="nil"/>
            </w:tcBorders>
          </w:tcPr>
          <w:p w14:paraId="4321CBA1" w14:textId="77777777" w:rsidR="00590F8D" w:rsidRPr="009F22FD" w:rsidRDefault="00590F8D" w:rsidP="00DF3EBC">
            <w:pPr>
              <w:pStyle w:val="Normal6a"/>
            </w:pPr>
            <w:r w:rsidRPr="009F22FD">
              <w:rPr>
                <w:b/>
                <w:i/>
              </w:rPr>
              <w:t>21 ter.</w:t>
            </w:r>
            <w:r w:rsidRPr="009F22FD">
              <w:tab/>
            </w:r>
            <w:r w:rsidRPr="009F22FD">
              <w:rPr>
                <w:b/>
                <w:i/>
              </w:rPr>
              <w:t>invita il Consiglio e il VP/AR a garantire che le missioni di mantenimento della pace dell'UE, come l'operazione Althea dell'EUFOR in Bosnia-Erzegovina, siano aperte a tutti gli Stati membri interessati;</w:t>
            </w:r>
          </w:p>
        </w:tc>
      </w:tr>
    </w:tbl>
    <w:p w14:paraId="1311316C"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15A1B7E2" w14:textId="77777777" w:rsidR="00590F8D" w:rsidRPr="009F22FD" w:rsidRDefault="00590F8D" w:rsidP="00590F8D">
      <w:r w:rsidRPr="009F22FD">
        <w:rPr>
          <w:rStyle w:val="HideTWBExt"/>
        </w:rPr>
        <w:t>&lt;/Amend&gt;</w:t>
      </w:r>
    </w:p>
    <w:p w14:paraId="6585882C"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620</w:t>
      </w:r>
      <w:r w:rsidRPr="009F22FD">
        <w:rPr>
          <w:rStyle w:val="HideTWBExt"/>
          <w:b w:val="0"/>
        </w:rPr>
        <w:t>&lt;/NumAm&gt;</w:t>
      </w:r>
    </w:p>
    <w:p w14:paraId="4EC5FA57" w14:textId="77777777" w:rsidR="00590F8D" w:rsidRPr="009F22FD" w:rsidRDefault="00590F8D" w:rsidP="00590F8D">
      <w:pPr>
        <w:pStyle w:val="NormalBold"/>
      </w:pPr>
      <w:r w:rsidRPr="009F22FD">
        <w:rPr>
          <w:rStyle w:val="HideTWBExt"/>
          <w:b w:val="0"/>
        </w:rPr>
        <w:t>&lt;RepeatBlock-By&gt;&lt;Members&gt;</w:t>
      </w:r>
      <w:r w:rsidRPr="009F22FD">
        <w:t>Tobias Cremer, Yannis Maniatis, Sven Mikser</w:t>
      </w:r>
      <w:r w:rsidRPr="009F22FD">
        <w:rPr>
          <w:rStyle w:val="HideTWBExt"/>
          <w:b w:val="0"/>
        </w:rPr>
        <w:t>&lt;/Members&gt;</w:t>
      </w:r>
    </w:p>
    <w:p w14:paraId="1C21CD33" w14:textId="77777777" w:rsidR="00590F8D" w:rsidRPr="009F22FD" w:rsidRDefault="00590F8D" w:rsidP="00590F8D">
      <w:pPr>
        <w:pStyle w:val="NormalBold"/>
      </w:pPr>
      <w:r w:rsidRPr="009F22FD">
        <w:rPr>
          <w:rStyle w:val="HideTWBExt"/>
          <w:b w:val="0"/>
        </w:rPr>
        <w:t>&lt;/RepeatBlock-By&gt;</w:t>
      </w:r>
    </w:p>
    <w:p w14:paraId="57C9DF17"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76804CB8" w14:textId="77777777" w:rsidR="00590F8D" w:rsidRPr="009F22FD" w:rsidRDefault="00590F8D" w:rsidP="00590F8D">
      <w:pPr>
        <w:pStyle w:val="NormalBold"/>
      </w:pPr>
      <w:r w:rsidRPr="009F22FD">
        <w:rPr>
          <w:rStyle w:val="HideTWBExt"/>
          <w:b w:val="0"/>
        </w:rPr>
        <w:t>&lt;Article&gt;</w:t>
      </w:r>
      <w:r w:rsidRPr="009F22FD">
        <w:t>Paragrafo 21 quater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7444FED0" w14:textId="77777777" w:rsidTr="00DF3EBC">
        <w:trPr>
          <w:trHeight w:hRule="exact" w:val="240"/>
          <w:jc w:val="center"/>
        </w:trPr>
        <w:tc>
          <w:tcPr>
            <w:tcW w:w="9752" w:type="dxa"/>
            <w:gridSpan w:val="2"/>
            <w:tcBorders>
              <w:top w:val="nil"/>
              <w:left w:val="nil"/>
              <w:bottom w:val="nil"/>
              <w:right w:val="nil"/>
            </w:tcBorders>
          </w:tcPr>
          <w:p w14:paraId="330C271B" w14:textId="77777777" w:rsidR="00590F8D" w:rsidRPr="009F22FD" w:rsidRDefault="00590F8D" w:rsidP="00DF3EBC"/>
        </w:tc>
      </w:tr>
      <w:tr w:rsidR="00590F8D" w:rsidRPr="009F22FD" w14:paraId="0067AE97" w14:textId="77777777" w:rsidTr="00DF3EBC">
        <w:trPr>
          <w:trHeight w:val="240"/>
          <w:jc w:val="center"/>
        </w:trPr>
        <w:tc>
          <w:tcPr>
            <w:tcW w:w="4876" w:type="dxa"/>
            <w:tcBorders>
              <w:top w:val="nil"/>
              <w:left w:val="nil"/>
              <w:bottom w:val="nil"/>
              <w:right w:val="nil"/>
            </w:tcBorders>
          </w:tcPr>
          <w:p w14:paraId="15F060C2"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41BCBB3B" w14:textId="77777777" w:rsidR="00590F8D" w:rsidRPr="009F22FD" w:rsidRDefault="00590F8D" w:rsidP="00DF3EBC">
            <w:pPr>
              <w:pStyle w:val="AmColumnHeading"/>
            </w:pPr>
            <w:r w:rsidRPr="009F22FD">
              <w:t>Emendamento</w:t>
            </w:r>
          </w:p>
        </w:tc>
      </w:tr>
      <w:tr w:rsidR="00590F8D" w:rsidRPr="009F22FD" w14:paraId="250BF215" w14:textId="77777777" w:rsidTr="00DF3EBC">
        <w:trPr>
          <w:jc w:val="center"/>
        </w:trPr>
        <w:tc>
          <w:tcPr>
            <w:tcW w:w="4876" w:type="dxa"/>
            <w:tcBorders>
              <w:top w:val="nil"/>
              <w:left w:val="nil"/>
              <w:bottom w:val="nil"/>
              <w:right w:val="nil"/>
            </w:tcBorders>
          </w:tcPr>
          <w:p w14:paraId="24A17667" w14:textId="77777777" w:rsidR="00590F8D" w:rsidRPr="009F22FD" w:rsidRDefault="00590F8D" w:rsidP="00DF3EBC">
            <w:pPr>
              <w:pStyle w:val="Normal6a"/>
            </w:pPr>
          </w:p>
        </w:tc>
        <w:tc>
          <w:tcPr>
            <w:tcW w:w="4876" w:type="dxa"/>
            <w:tcBorders>
              <w:top w:val="nil"/>
              <w:left w:val="nil"/>
              <w:bottom w:val="nil"/>
              <w:right w:val="nil"/>
            </w:tcBorders>
          </w:tcPr>
          <w:p w14:paraId="614812F4" w14:textId="77777777" w:rsidR="00590F8D" w:rsidRPr="009F22FD" w:rsidRDefault="00590F8D" w:rsidP="00DF3EBC">
            <w:pPr>
              <w:pStyle w:val="Normal6a"/>
            </w:pPr>
            <w:r w:rsidRPr="009F22FD">
              <w:rPr>
                <w:b/>
                <w:i/>
              </w:rPr>
              <w:t>21 quater.</w:t>
            </w:r>
            <w:r w:rsidRPr="009F22FD">
              <w:tab/>
            </w:r>
            <w:r w:rsidRPr="009F22FD">
              <w:rPr>
                <w:b/>
                <w:i/>
              </w:rPr>
              <w:t>accoglie con favore la decisione del Consiglio europeo del marzo 2024 di avviare i negoziati di adesione con la Bosnia-Erzegovina, sottolineando che ciò rappresenta sia un'opportunità che una responsabilità per i funzionari eletti del paese al fine di migliorare la vita dei cittadini della Bosnia-Erzegovina; condanna fermamente, a tale riguardo, qualsiasi retorica divisiva o secessionista che aggrava le vulnerabilità del paese; sottolinea il proprio sostegno all'operazione Althea dell'EUFOR in Bosnia-Erzegovina, in quanto missione essenziale di mantenimento della pace che contribuisce in modo significativo alla stabilità sia del paese che della regione; accoglie con favore a tale riguardo il rinnovo del suo mandato oltre il 2025; plaude inoltre alla risposta positiva della missione alla richiesta dell'Agenzia per la protezione civile del ministero della Sicurezza della Bosnia-Erzegovina di offrire assistenza alle autorità nazionali nell'affrontare l'impatto delle recenti inondazioni;</w:t>
            </w:r>
          </w:p>
        </w:tc>
      </w:tr>
    </w:tbl>
    <w:p w14:paraId="5652E87E"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45AE13F2" w14:textId="77777777" w:rsidR="00590F8D" w:rsidRPr="009F22FD" w:rsidRDefault="00590F8D" w:rsidP="00590F8D">
      <w:r w:rsidRPr="009F22FD">
        <w:rPr>
          <w:rStyle w:val="HideTWBExt"/>
        </w:rPr>
        <w:t>&lt;/Amend&gt;</w:t>
      </w:r>
    </w:p>
    <w:p w14:paraId="0D366FA2"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621</w:t>
      </w:r>
      <w:r w:rsidRPr="009F22FD">
        <w:rPr>
          <w:rStyle w:val="HideTWBExt"/>
          <w:b w:val="0"/>
        </w:rPr>
        <w:t>&lt;/NumAm&gt;</w:t>
      </w:r>
    </w:p>
    <w:p w14:paraId="7C655FD5" w14:textId="77777777" w:rsidR="00590F8D" w:rsidRPr="009F22FD" w:rsidRDefault="00590F8D" w:rsidP="00590F8D">
      <w:pPr>
        <w:pStyle w:val="NormalBold"/>
      </w:pPr>
      <w:r w:rsidRPr="009F22FD">
        <w:rPr>
          <w:rStyle w:val="HideTWBExt"/>
          <w:b w:val="0"/>
        </w:rPr>
        <w:t>&lt;RepeatBlock-By&gt;&lt;Members&gt;</w:t>
      </w:r>
      <w:r w:rsidRPr="009F22FD">
        <w:t>Andrey Kovatchev</w:t>
      </w:r>
      <w:r w:rsidRPr="009F22FD">
        <w:rPr>
          <w:rStyle w:val="HideTWBExt"/>
          <w:b w:val="0"/>
        </w:rPr>
        <w:t>&lt;/Members&gt;</w:t>
      </w:r>
    </w:p>
    <w:p w14:paraId="581A613E" w14:textId="77777777" w:rsidR="00590F8D" w:rsidRPr="009F22FD" w:rsidRDefault="00590F8D" w:rsidP="00590F8D">
      <w:pPr>
        <w:pStyle w:val="NormalBold"/>
      </w:pPr>
      <w:r w:rsidRPr="009F22FD">
        <w:rPr>
          <w:rStyle w:val="HideTWBExt"/>
          <w:b w:val="0"/>
        </w:rPr>
        <w:t>&lt;/RepeatBlock-By&gt;</w:t>
      </w:r>
    </w:p>
    <w:p w14:paraId="071172E6"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4371A032" w14:textId="77777777" w:rsidR="00590F8D" w:rsidRPr="009F22FD" w:rsidRDefault="00590F8D" w:rsidP="00590F8D">
      <w:pPr>
        <w:pStyle w:val="NormalBold"/>
      </w:pPr>
      <w:r w:rsidRPr="009F22FD">
        <w:rPr>
          <w:rStyle w:val="HideTWBExt"/>
          <w:b w:val="0"/>
        </w:rPr>
        <w:t>&lt;Article&gt;</w:t>
      </w:r>
      <w:r w:rsidRPr="009F22FD">
        <w:t>Paragrafo 21 bis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2CFD19DE" w14:textId="77777777" w:rsidTr="00DF3EBC">
        <w:trPr>
          <w:trHeight w:hRule="exact" w:val="240"/>
          <w:jc w:val="center"/>
        </w:trPr>
        <w:tc>
          <w:tcPr>
            <w:tcW w:w="9752" w:type="dxa"/>
            <w:gridSpan w:val="2"/>
            <w:tcBorders>
              <w:top w:val="nil"/>
              <w:left w:val="nil"/>
              <w:bottom w:val="nil"/>
              <w:right w:val="nil"/>
            </w:tcBorders>
          </w:tcPr>
          <w:p w14:paraId="791B724E" w14:textId="77777777" w:rsidR="00590F8D" w:rsidRPr="009F22FD" w:rsidRDefault="00590F8D" w:rsidP="00DF3EBC"/>
        </w:tc>
      </w:tr>
      <w:tr w:rsidR="00590F8D" w:rsidRPr="009F22FD" w14:paraId="0A769241" w14:textId="77777777" w:rsidTr="00DF3EBC">
        <w:trPr>
          <w:trHeight w:val="240"/>
          <w:jc w:val="center"/>
        </w:trPr>
        <w:tc>
          <w:tcPr>
            <w:tcW w:w="4876" w:type="dxa"/>
            <w:tcBorders>
              <w:top w:val="nil"/>
              <w:left w:val="nil"/>
              <w:bottom w:val="nil"/>
              <w:right w:val="nil"/>
            </w:tcBorders>
          </w:tcPr>
          <w:p w14:paraId="04D6131F"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23A84BF4" w14:textId="77777777" w:rsidR="00590F8D" w:rsidRPr="009F22FD" w:rsidRDefault="00590F8D" w:rsidP="00DF3EBC">
            <w:pPr>
              <w:pStyle w:val="AmColumnHeading"/>
            </w:pPr>
            <w:r w:rsidRPr="009F22FD">
              <w:t>Emendamento</w:t>
            </w:r>
          </w:p>
        </w:tc>
      </w:tr>
      <w:tr w:rsidR="00590F8D" w:rsidRPr="009F22FD" w14:paraId="34DE8426" w14:textId="77777777" w:rsidTr="00DF3EBC">
        <w:trPr>
          <w:jc w:val="center"/>
        </w:trPr>
        <w:tc>
          <w:tcPr>
            <w:tcW w:w="4876" w:type="dxa"/>
            <w:tcBorders>
              <w:top w:val="nil"/>
              <w:left w:val="nil"/>
              <w:bottom w:val="nil"/>
              <w:right w:val="nil"/>
            </w:tcBorders>
          </w:tcPr>
          <w:p w14:paraId="01D58D73" w14:textId="77777777" w:rsidR="00590F8D" w:rsidRPr="009F22FD" w:rsidRDefault="00590F8D" w:rsidP="00DF3EBC">
            <w:pPr>
              <w:pStyle w:val="Normal6a"/>
            </w:pPr>
          </w:p>
        </w:tc>
        <w:tc>
          <w:tcPr>
            <w:tcW w:w="4876" w:type="dxa"/>
            <w:tcBorders>
              <w:top w:val="nil"/>
              <w:left w:val="nil"/>
              <w:bottom w:val="nil"/>
              <w:right w:val="nil"/>
            </w:tcBorders>
          </w:tcPr>
          <w:p w14:paraId="78A03357" w14:textId="77777777" w:rsidR="00590F8D" w:rsidRPr="009F22FD" w:rsidRDefault="00590F8D" w:rsidP="00DF3EBC">
            <w:pPr>
              <w:pStyle w:val="Normal6a"/>
            </w:pPr>
            <w:r w:rsidRPr="009F22FD">
              <w:rPr>
                <w:b/>
                <w:i/>
              </w:rPr>
              <w:t>21 bis.</w:t>
            </w:r>
            <w:r w:rsidRPr="009F22FD">
              <w:tab/>
            </w:r>
            <w:r w:rsidRPr="009F22FD">
              <w:rPr>
                <w:b/>
                <w:i/>
              </w:rPr>
              <w:t>accoglie con favore le attività della missione civile dell'UE in Armenia (EUMA) nel quadro della PSDC, che continua a contribuire a rafforzare la sicurezza nella regione riducendo sostanzialmente il numero di incidenti nelle zone teatro di conflitto e nelle zone di frontiera e abbassando il livello di rischio per la popolazione che vive in tali zone; accoglie con favore l'assistenza dell'Armenia alle attività dell'EUMA sul suo territorio; elogia il Consiglio per la decisione di aumentare il numero di osservatori dispiegati nonché le capacità della missione e di estenderne il periodo di dispiegamento e chiede un'ulteriore espansione e presenza nella regione; esorta l'Azerbaigian ad ammettere osservatori dell'UE anche dal suo lato della frontiera; condanna le minacce dell'Azerbaigian e la narrativa negativa della Russia nei confronti dell'EUMA;</w:t>
            </w:r>
          </w:p>
        </w:tc>
      </w:tr>
    </w:tbl>
    <w:p w14:paraId="578073CE"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75E7830B" w14:textId="77777777" w:rsidR="00590F8D" w:rsidRPr="009F22FD" w:rsidRDefault="00590F8D" w:rsidP="00590F8D">
      <w:r w:rsidRPr="009F22FD">
        <w:rPr>
          <w:rStyle w:val="HideTWBExt"/>
        </w:rPr>
        <w:t>&lt;/Amend&gt;</w:t>
      </w:r>
    </w:p>
    <w:p w14:paraId="47A24AE0"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622</w:t>
      </w:r>
      <w:r w:rsidRPr="009F22FD">
        <w:rPr>
          <w:rStyle w:val="HideTWBExt"/>
          <w:b w:val="0"/>
        </w:rPr>
        <w:t>&lt;/NumAm&gt;</w:t>
      </w:r>
    </w:p>
    <w:p w14:paraId="381F5A1A" w14:textId="77777777" w:rsidR="00590F8D" w:rsidRPr="009F22FD" w:rsidRDefault="00590F8D" w:rsidP="00590F8D">
      <w:pPr>
        <w:pStyle w:val="NormalBold"/>
      </w:pPr>
      <w:r w:rsidRPr="009F22FD">
        <w:rPr>
          <w:rStyle w:val="HideTWBExt"/>
          <w:b w:val="0"/>
        </w:rPr>
        <w:t>&lt;RepeatBlock-By&gt;&lt;Members&gt;</w:t>
      </w:r>
      <w:r w:rsidRPr="009F22FD">
        <w:t>Loucas Fourlas</w:t>
      </w:r>
      <w:r w:rsidRPr="009F22FD">
        <w:rPr>
          <w:rStyle w:val="HideTWBExt"/>
          <w:b w:val="0"/>
        </w:rPr>
        <w:t>&lt;/Members&gt;</w:t>
      </w:r>
    </w:p>
    <w:p w14:paraId="25D07269" w14:textId="77777777" w:rsidR="00590F8D" w:rsidRPr="009F22FD" w:rsidRDefault="00590F8D" w:rsidP="00590F8D">
      <w:pPr>
        <w:pStyle w:val="NormalBold"/>
      </w:pPr>
      <w:r w:rsidRPr="009F22FD">
        <w:rPr>
          <w:rStyle w:val="HideTWBExt"/>
          <w:b w:val="0"/>
        </w:rPr>
        <w:t>&lt;/RepeatBlock-By&gt;</w:t>
      </w:r>
    </w:p>
    <w:p w14:paraId="48C1ED40"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52B7988D" w14:textId="77777777" w:rsidR="00590F8D" w:rsidRPr="009F22FD" w:rsidRDefault="00590F8D" w:rsidP="00590F8D">
      <w:pPr>
        <w:pStyle w:val="NormalBold"/>
      </w:pPr>
      <w:r w:rsidRPr="009F22FD">
        <w:rPr>
          <w:rStyle w:val="HideTWBExt"/>
          <w:b w:val="0"/>
        </w:rPr>
        <w:t>&lt;Article&gt;</w:t>
      </w:r>
      <w:r w:rsidRPr="009F22FD">
        <w:t>Paragrafo 21 bis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6621C8D4" w14:textId="77777777" w:rsidTr="00DF3EBC">
        <w:trPr>
          <w:trHeight w:hRule="exact" w:val="240"/>
          <w:jc w:val="center"/>
        </w:trPr>
        <w:tc>
          <w:tcPr>
            <w:tcW w:w="9752" w:type="dxa"/>
            <w:gridSpan w:val="2"/>
            <w:tcBorders>
              <w:top w:val="nil"/>
              <w:left w:val="nil"/>
              <w:bottom w:val="nil"/>
              <w:right w:val="nil"/>
            </w:tcBorders>
          </w:tcPr>
          <w:p w14:paraId="68642D11" w14:textId="77777777" w:rsidR="00590F8D" w:rsidRPr="009F22FD" w:rsidRDefault="00590F8D" w:rsidP="00DF3EBC"/>
        </w:tc>
      </w:tr>
      <w:tr w:rsidR="00590F8D" w:rsidRPr="009F22FD" w14:paraId="026A213F" w14:textId="77777777" w:rsidTr="00DF3EBC">
        <w:trPr>
          <w:trHeight w:val="240"/>
          <w:jc w:val="center"/>
        </w:trPr>
        <w:tc>
          <w:tcPr>
            <w:tcW w:w="4876" w:type="dxa"/>
            <w:tcBorders>
              <w:top w:val="nil"/>
              <w:left w:val="nil"/>
              <w:bottom w:val="nil"/>
              <w:right w:val="nil"/>
            </w:tcBorders>
          </w:tcPr>
          <w:p w14:paraId="39225D2F"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765DAAB0" w14:textId="77777777" w:rsidR="00590F8D" w:rsidRPr="009F22FD" w:rsidRDefault="00590F8D" w:rsidP="00DF3EBC">
            <w:pPr>
              <w:pStyle w:val="AmColumnHeading"/>
            </w:pPr>
            <w:r w:rsidRPr="009F22FD">
              <w:t>Emendamento</w:t>
            </w:r>
          </w:p>
        </w:tc>
      </w:tr>
      <w:tr w:rsidR="00590F8D" w:rsidRPr="009F22FD" w14:paraId="674AC4C3" w14:textId="77777777" w:rsidTr="00DF3EBC">
        <w:trPr>
          <w:jc w:val="center"/>
        </w:trPr>
        <w:tc>
          <w:tcPr>
            <w:tcW w:w="4876" w:type="dxa"/>
            <w:tcBorders>
              <w:top w:val="nil"/>
              <w:left w:val="nil"/>
              <w:bottom w:val="nil"/>
              <w:right w:val="nil"/>
            </w:tcBorders>
          </w:tcPr>
          <w:p w14:paraId="3C8A1261" w14:textId="77777777" w:rsidR="00590F8D" w:rsidRPr="009F22FD" w:rsidRDefault="00590F8D" w:rsidP="00DF3EBC">
            <w:pPr>
              <w:pStyle w:val="Normal6a"/>
            </w:pPr>
          </w:p>
        </w:tc>
        <w:tc>
          <w:tcPr>
            <w:tcW w:w="4876" w:type="dxa"/>
            <w:tcBorders>
              <w:top w:val="nil"/>
              <w:left w:val="nil"/>
              <w:bottom w:val="nil"/>
              <w:right w:val="nil"/>
            </w:tcBorders>
          </w:tcPr>
          <w:p w14:paraId="17EFD854" w14:textId="77777777" w:rsidR="00590F8D" w:rsidRPr="009F22FD" w:rsidRDefault="00590F8D" w:rsidP="00DF3EBC">
            <w:pPr>
              <w:pStyle w:val="Normal6a"/>
            </w:pPr>
            <w:r w:rsidRPr="009F22FD">
              <w:rPr>
                <w:b/>
                <w:i/>
              </w:rPr>
              <w:t>21 bis.</w:t>
            </w:r>
            <w:r w:rsidRPr="009F22FD">
              <w:tab/>
            </w:r>
            <w:r w:rsidRPr="009F22FD">
              <w:rPr>
                <w:b/>
                <w:i/>
              </w:rPr>
              <w:t>accoglie con favore e sostiene fermamente le attività della missione civile dell'UE in Armenia (EUMA) nel quadro della politica di sicurezza e di difesa comune, che continua a contribuire a rafforzare la sicurezza nella regione riducendo sostanzialmente il numero di incidenti nelle zone teatro di conflitto e nelle zone di frontiera e ad abbassare il livello di rischio per la popolazione che vive in tali zone; accoglie con favore l'assistenza dell'Armenia alle attività della missione sul suo territorio; elogia il Consiglio per la decisione di aumentare il numero di osservatori dispiegati, di accrescere le capacità della missione e di estenderne il periodo di dispiegamento e chiede un'ulteriore espansione e presenza nella regione;</w:t>
            </w:r>
          </w:p>
        </w:tc>
      </w:tr>
    </w:tbl>
    <w:p w14:paraId="3A6B5A29"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436EB142" w14:textId="77777777" w:rsidR="00590F8D" w:rsidRPr="009F22FD" w:rsidRDefault="00590F8D" w:rsidP="00590F8D">
      <w:r w:rsidRPr="009F22FD">
        <w:rPr>
          <w:rStyle w:val="HideTWBExt"/>
        </w:rPr>
        <w:t>&lt;/Amend&gt;</w:t>
      </w:r>
    </w:p>
    <w:p w14:paraId="03E3DA38"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623</w:t>
      </w:r>
      <w:r w:rsidRPr="009F22FD">
        <w:rPr>
          <w:rStyle w:val="HideTWBExt"/>
          <w:b w:val="0"/>
        </w:rPr>
        <w:t>&lt;/NumAm&gt;</w:t>
      </w:r>
    </w:p>
    <w:p w14:paraId="573741E0" w14:textId="77777777" w:rsidR="00590F8D" w:rsidRPr="009F22FD" w:rsidRDefault="00590F8D" w:rsidP="00590F8D">
      <w:pPr>
        <w:pStyle w:val="NormalBold"/>
      </w:pPr>
      <w:r w:rsidRPr="009F22FD">
        <w:rPr>
          <w:rStyle w:val="HideTWBExt"/>
          <w:b w:val="0"/>
        </w:rPr>
        <w:t>&lt;RepeatBlock-By&gt;&lt;Members&gt;</w:t>
      </w:r>
      <w:r w:rsidRPr="009F22FD">
        <w:t>Costas Mavrides, Yannis Maniatis</w:t>
      </w:r>
      <w:r w:rsidRPr="009F22FD">
        <w:rPr>
          <w:rStyle w:val="HideTWBExt"/>
          <w:b w:val="0"/>
        </w:rPr>
        <w:t>&lt;/Members&gt;</w:t>
      </w:r>
    </w:p>
    <w:p w14:paraId="7DE71CAA" w14:textId="77777777" w:rsidR="00590F8D" w:rsidRPr="009F22FD" w:rsidRDefault="00590F8D" w:rsidP="00590F8D">
      <w:pPr>
        <w:pStyle w:val="NormalBold"/>
      </w:pPr>
      <w:r w:rsidRPr="009F22FD">
        <w:rPr>
          <w:rStyle w:val="HideTWBExt"/>
          <w:b w:val="0"/>
        </w:rPr>
        <w:t>&lt;/RepeatBlock-By&gt;</w:t>
      </w:r>
    </w:p>
    <w:p w14:paraId="2643B459"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0E6A8749" w14:textId="77777777" w:rsidR="00590F8D" w:rsidRPr="009F22FD" w:rsidRDefault="00590F8D" w:rsidP="00590F8D">
      <w:pPr>
        <w:pStyle w:val="NormalBold"/>
      </w:pPr>
      <w:r w:rsidRPr="009F22FD">
        <w:rPr>
          <w:rStyle w:val="HideTWBExt"/>
          <w:b w:val="0"/>
        </w:rPr>
        <w:t>&lt;Article&gt;</w:t>
      </w:r>
      <w:r w:rsidRPr="009F22FD">
        <w:t>Paragrafo 21 bis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286C3A3A" w14:textId="77777777" w:rsidTr="00DF3EBC">
        <w:trPr>
          <w:trHeight w:hRule="exact" w:val="240"/>
          <w:jc w:val="center"/>
        </w:trPr>
        <w:tc>
          <w:tcPr>
            <w:tcW w:w="9752" w:type="dxa"/>
            <w:gridSpan w:val="2"/>
            <w:tcBorders>
              <w:top w:val="nil"/>
              <w:left w:val="nil"/>
              <w:bottom w:val="nil"/>
              <w:right w:val="nil"/>
            </w:tcBorders>
          </w:tcPr>
          <w:p w14:paraId="27D4C3E7" w14:textId="77777777" w:rsidR="00590F8D" w:rsidRPr="009F22FD" w:rsidRDefault="00590F8D" w:rsidP="00DF3EBC"/>
        </w:tc>
      </w:tr>
      <w:tr w:rsidR="00590F8D" w:rsidRPr="009F22FD" w14:paraId="380A7DD5" w14:textId="77777777" w:rsidTr="00DF3EBC">
        <w:trPr>
          <w:trHeight w:val="240"/>
          <w:jc w:val="center"/>
        </w:trPr>
        <w:tc>
          <w:tcPr>
            <w:tcW w:w="4876" w:type="dxa"/>
            <w:tcBorders>
              <w:top w:val="nil"/>
              <w:left w:val="nil"/>
              <w:bottom w:val="nil"/>
              <w:right w:val="nil"/>
            </w:tcBorders>
          </w:tcPr>
          <w:p w14:paraId="5B029D95"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0E644728" w14:textId="77777777" w:rsidR="00590F8D" w:rsidRPr="009F22FD" w:rsidRDefault="00590F8D" w:rsidP="00DF3EBC">
            <w:pPr>
              <w:pStyle w:val="AmColumnHeading"/>
            </w:pPr>
            <w:r w:rsidRPr="009F22FD">
              <w:t>Emendamento</w:t>
            </w:r>
          </w:p>
        </w:tc>
      </w:tr>
      <w:tr w:rsidR="00590F8D" w:rsidRPr="009F22FD" w14:paraId="64F8AEDE" w14:textId="77777777" w:rsidTr="00DF3EBC">
        <w:trPr>
          <w:jc w:val="center"/>
        </w:trPr>
        <w:tc>
          <w:tcPr>
            <w:tcW w:w="4876" w:type="dxa"/>
            <w:tcBorders>
              <w:top w:val="nil"/>
              <w:left w:val="nil"/>
              <w:bottom w:val="nil"/>
              <w:right w:val="nil"/>
            </w:tcBorders>
          </w:tcPr>
          <w:p w14:paraId="058A25FB" w14:textId="77777777" w:rsidR="00590F8D" w:rsidRPr="009F22FD" w:rsidRDefault="00590F8D" w:rsidP="00DF3EBC">
            <w:pPr>
              <w:pStyle w:val="Normal6a"/>
            </w:pPr>
          </w:p>
        </w:tc>
        <w:tc>
          <w:tcPr>
            <w:tcW w:w="4876" w:type="dxa"/>
            <w:tcBorders>
              <w:top w:val="nil"/>
              <w:left w:val="nil"/>
              <w:bottom w:val="nil"/>
              <w:right w:val="nil"/>
            </w:tcBorders>
          </w:tcPr>
          <w:p w14:paraId="1FDFBA3E" w14:textId="77777777" w:rsidR="00590F8D" w:rsidRPr="009F22FD" w:rsidRDefault="00590F8D" w:rsidP="00DF3EBC">
            <w:pPr>
              <w:pStyle w:val="Normal6a"/>
            </w:pPr>
            <w:r w:rsidRPr="009F22FD">
              <w:rPr>
                <w:b/>
                <w:i/>
              </w:rPr>
              <w:t>21 bis.</w:t>
            </w:r>
            <w:r w:rsidRPr="009F22FD">
              <w:tab/>
            </w:r>
            <w:r w:rsidRPr="009F22FD">
              <w:rPr>
                <w:b/>
                <w:i/>
              </w:rPr>
              <w:t>accoglie con favore le attività della missione civile dell'Unione europea in Armenia (EUMA), che continua a contribuire a rafforzare la sicurezza nella regione riducendo il numero di incidenti nelle zone teatro di conflitto e nelle zone di frontiera e ad abbassare il livello di rischio per la popolazione che vive in tali zone; elogia il Consiglio per la decisione di aumentare il numero di esperti dispiegati nell'ambito dell'EUMA, di accrescere le capacità della missione e di estenderne il periodo di dispiegamento; condanna le affermazioni fuorvianti e le minacce da parte dell'Azerbaigian e della Russia contro l'EUMA e chiede un'ulteriore presenza ed espansione dell'EUMA in Armenia;</w:t>
            </w:r>
          </w:p>
        </w:tc>
      </w:tr>
    </w:tbl>
    <w:p w14:paraId="33596C64" w14:textId="77777777" w:rsidR="00590F8D" w:rsidRPr="00973EEF" w:rsidRDefault="00590F8D" w:rsidP="00590F8D">
      <w:pPr>
        <w:pStyle w:val="AmOrLang"/>
        <w:rPr>
          <w:lang w:val="fr-BE"/>
        </w:rPr>
      </w:pPr>
      <w:r w:rsidRPr="00973EEF">
        <w:rPr>
          <w:lang w:val="fr-BE"/>
        </w:rPr>
        <w:t xml:space="preserve">Or. </w:t>
      </w:r>
      <w:r w:rsidRPr="00973EEF">
        <w:rPr>
          <w:rStyle w:val="HideTWBExt"/>
          <w:lang w:val="fr-BE"/>
        </w:rPr>
        <w:t>&lt;Original&gt;</w:t>
      </w:r>
      <w:r w:rsidRPr="00973EEF">
        <w:rPr>
          <w:rStyle w:val="HideTWBInt"/>
          <w:lang w:val="fr-BE"/>
        </w:rPr>
        <w:t>{EN}</w:t>
      </w:r>
      <w:r w:rsidRPr="00973EEF">
        <w:rPr>
          <w:lang w:val="fr-BE"/>
        </w:rPr>
        <w:t>en</w:t>
      </w:r>
      <w:r w:rsidRPr="00973EEF">
        <w:rPr>
          <w:rStyle w:val="HideTWBExt"/>
          <w:lang w:val="fr-BE"/>
        </w:rPr>
        <w:t>&lt;/Original&gt;</w:t>
      </w:r>
    </w:p>
    <w:p w14:paraId="08A007D5" w14:textId="77777777" w:rsidR="00590F8D" w:rsidRPr="00973EEF" w:rsidRDefault="00590F8D" w:rsidP="00590F8D">
      <w:pPr>
        <w:rPr>
          <w:lang w:val="fr-BE"/>
        </w:rPr>
      </w:pPr>
      <w:r w:rsidRPr="00973EEF">
        <w:rPr>
          <w:rStyle w:val="HideTWBExt"/>
          <w:lang w:val="fr-BE"/>
        </w:rPr>
        <w:t>&lt;/Amend&gt;</w:t>
      </w:r>
    </w:p>
    <w:p w14:paraId="3D0C2C8D" w14:textId="77777777" w:rsidR="00590F8D" w:rsidRPr="00973EEF" w:rsidRDefault="00590F8D" w:rsidP="00590F8D">
      <w:pPr>
        <w:pStyle w:val="AmNumberTabs"/>
        <w:rPr>
          <w:lang w:val="fr-BE"/>
        </w:rPr>
      </w:pPr>
      <w:r w:rsidRPr="00973EEF">
        <w:rPr>
          <w:rStyle w:val="HideTWBExt"/>
          <w:b w:val="0"/>
          <w:lang w:val="fr-BE"/>
        </w:rPr>
        <w:t>&lt;Amend&gt;</w:t>
      </w:r>
      <w:r w:rsidRPr="00973EEF">
        <w:rPr>
          <w:lang w:val="fr-BE"/>
        </w:rPr>
        <w:t>Emendamento</w:t>
      </w:r>
      <w:r w:rsidRPr="00973EEF">
        <w:rPr>
          <w:lang w:val="fr-BE"/>
        </w:rPr>
        <w:tab/>
      </w:r>
      <w:r w:rsidRPr="00973EEF">
        <w:rPr>
          <w:lang w:val="fr-BE"/>
        </w:rPr>
        <w:tab/>
      </w:r>
      <w:r w:rsidRPr="00973EEF">
        <w:rPr>
          <w:rStyle w:val="HideTWBExt"/>
          <w:b w:val="0"/>
          <w:lang w:val="fr-BE"/>
        </w:rPr>
        <w:t>&lt;NumAm&gt;</w:t>
      </w:r>
      <w:r w:rsidRPr="00973EEF">
        <w:rPr>
          <w:lang w:val="fr-BE"/>
        </w:rPr>
        <w:t>624</w:t>
      </w:r>
      <w:r w:rsidRPr="00973EEF">
        <w:rPr>
          <w:rStyle w:val="HideTWBExt"/>
          <w:b w:val="0"/>
          <w:lang w:val="fr-BE"/>
        </w:rPr>
        <w:t>&lt;/NumAm&gt;</w:t>
      </w:r>
    </w:p>
    <w:p w14:paraId="1715F1AB" w14:textId="77777777" w:rsidR="00590F8D" w:rsidRPr="00973EEF" w:rsidRDefault="00590F8D" w:rsidP="00590F8D">
      <w:pPr>
        <w:pStyle w:val="NormalBold"/>
        <w:rPr>
          <w:lang w:val="fr-BE"/>
        </w:rPr>
      </w:pPr>
      <w:r w:rsidRPr="00973EEF">
        <w:rPr>
          <w:rStyle w:val="HideTWBExt"/>
          <w:b w:val="0"/>
          <w:lang w:val="fr-BE"/>
        </w:rPr>
        <w:t>&lt;RepeatBlock-By&gt;&lt;Members&gt;</w:t>
      </w:r>
      <w:r w:rsidRPr="00973EEF">
        <w:rPr>
          <w:lang w:val="fr-BE"/>
        </w:rPr>
        <w:t>Nathalie Loiseau, Petras Auštrevičius, Bart Groothuis</w:t>
      </w:r>
      <w:r w:rsidRPr="00973EEF">
        <w:rPr>
          <w:rStyle w:val="HideTWBExt"/>
          <w:b w:val="0"/>
          <w:lang w:val="fr-BE"/>
        </w:rPr>
        <w:t>&lt;/Members&gt;</w:t>
      </w:r>
    </w:p>
    <w:p w14:paraId="3FE4FBCC" w14:textId="77777777" w:rsidR="00590F8D" w:rsidRPr="00973EEF" w:rsidRDefault="00590F8D" w:rsidP="00590F8D">
      <w:pPr>
        <w:pStyle w:val="NormalBold"/>
        <w:rPr>
          <w:lang w:val="fr-BE"/>
        </w:rPr>
      </w:pPr>
      <w:r w:rsidRPr="00973EEF">
        <w:rPr>
          <w:rStyle w:val="HideTWBExt"/>
          <w:b w:val="0"/>
          <w:lang w:val="fr-BE"/>
        </w:rPr>
        <w:t>&lt;/RepeatBlock-By&gt;</w:t>
      </w:r>
    </w:p>
    <w:p w14:paraId="4E9C904F"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67590050" w14:textId="77777777" w:rsidR="00590F8D" w:rsidRPr="009F22FD" w:rsidRDefault="00590F8D" w:rsidP="00590F8D">
      <w:pPr>
        <w:pStyle w:val="NormalBold"/>
      </w:pPr>
      <w:r w:rsidRPr="009F22FD">
        <w:rPr>
          <w:rStyle w:val="HideTWBExt"/>
          <w:b w:val="0"/>
        </w:rPr>
        <w:t>&lt;Article&gt;</w:t>
      </w:r>
      <w:r w:rsidRPr="009F22FD">
        <w:t>Paragrafo 21 septies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7E3E9D8D" w14:textId="77777777" w:rsidTr="00DF3EBC">
        <w:trPr>
          <w:trHeight w:hRule="exact" w:val="240"/>
          <w:jc w:val="center"/>
        </w:trPr>
        <w:tc>
          <w:tcPr>
            <w:tcW w:w="9752" w:type="dxa"/>
            <w:gridSpan w:val="2"/>
            <w:tcBorders>
              <w:top w:val="nil"/>
              <w:left w:val="nil"/>
              <w:bottom w:val="nil"/>
              <w:right w:val="nil"/>
            </w:tcBorders>
          </w:tcPr>
          <w:p w14:paraId="5C6DE031" w14:textId="77777777" w:rsidR="00590F8D" w:rsidRPr="009F22FD" w:rsidRDefault="00590F8D" w:rsidP="00DF3EBC"/>
        </w:tc>
      </w:tr>
      <w:tr w:rsidR="00590F8D" w:rsidRPr="009F22FD" w14:paraId="75C2E3E9" w14:textId="77777777" w:rsidTr="00DF3EBC">
        <w:trPr>
          <w:trHeight w:val="240"/>
          <w:jc w:val="center"/>
        </w:trPr>
        <w:tc>
          <w:tcPr>
            <w:tcW w:w="4876" w:type="dxa"/>
            <w:tcBorders>
              <w:top w:val="nil"/>
              <w:left w:val="nil"/>
              <w:bottom w:val="nil"/>
              <w:right w:val="nil"/>
            </w:tcBorders>
          </w:tcPr>
          <w:p w14:paraId="432F1DB0"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0192BF55" w14:textId="77777777" w:rsidR="00590F8D" w:rsidRPr="009F22FD" w:rsidRDefault="00590F8D" w:rsidP="00DF3EBC">
            <w:pPr>
              <w:pStyle w:val="AmColumnHeading"/>
            </w:pPr>
            <w:r w:rsidRPr="009F22FD">
              <w:t>Emendamento</w:t>
            </w:r>
          </w:p>
        </w:tc>
      </w:tr>
      <w:tr w:rsidR="00590F8D" w:rsidRPr="009F22FD" w14:paraId="2ABA3D25" w14:textId="77777777" w:rsidTr="00DF3EBC">
        <w:trPr>
          <w:jc w:val="center"/>
        </w:trPr>
        <w:tc>
          <w:tcPr>
            <w:tcW w:w="4876" w:type="dxa"/>
            <w:tcBorders>
              <w:top w:val="nil"/>
              <w:left w:val="nil"/>
              <w:bottom w:val="nil"/>
              <w:right w:val="nil"/>
            </w:tcBorders>
          </w:tcPr>
          <w:p w14:paraId="50AE5F26" w14:textId="77777777" w:rsidR="00590F8D" w:rsidRPr="009F22FD" w:rsidRDefault="00590F8D" w:rsidP="00DF3EBC">
            <w:pPr>
              <w:pStyle w:val="Normal6a"/>
            </w:pPr>
          </w:p>
        </w:tc>
        <w:tc>
          <w:tcPr>
            <w:tcW w:w="4876" w:type="dxa"/>
            <w:tcBorders>
              <w:top w:val="nil"/>
              <w:left w:val="nil"/>
              <w:bottom w:val="nil"/>
              <w:right w:val="nil"/>
            </w:tcBorders>
          </w:tcPr>
          <w:p w14:paraId="4C8523C6" w14:textId="77777777" w:rsidR="00590F8D" w:rsidRPr="009F22FD" w:rsidRDefault="00590F8D" w:rsidP="00DF3EBC">
            <w:pPr>
              <w:pStyle w:val="Normal6a"/>
            </w:pPr>
            <w:r w:rsidRPr="009F22FD">
              <w:rPr>
                <w:b/>
                <w:i/>
              </w:rPr>
              <w:t>21 septies.</w:t>
            </w:r>
            <w:r w:rsidRPr="009F22FD">
              <w:tab/>
            </w:r>
            <w:r w:rsidRPr="009F22FD">
              <w:rPr>
                <w:b/>
                <w:i/>
              </w:rPr>
              <w:t>accoglie con favore le azioni della missione civile dell'UE in Armenia (EUMA) nel quadro della PSDC sul lato armeno del confine con l'Azerbaigian e il suo contributo alla stabilità nelle zone di confine dell'Armenia; incoraggia gli Stati membri a continuare a sostenere la missione e a fornire risorse adeguate, a promuovere il rafforzamento della fiducia, ad aumentare la sicurezza umana nelle zone colpite dal conflitto e a creare un ambiente favorevole agli sforzi di normalizzazione tra Armenia e Azerbaigian sostenuti dall'UE;</w:t>
            </w:r>
          </w:p>
        </w:tc>
      </w:tr>
    </w:tbl>
    <w:p w14:paraId="45C88297"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3846C601" w14:textId="77777777" w:rsidR="00590F8D" w:rsidRPr="009F22FD" w:rsidRDefault="00590F8D" w:rsidP="00590F8D">
      <w:r w:rsidRPr="009F22FD">
        <w:rPr>
          <w:rStyle w:val="HideTWBExt"/>
        </w:rPr>
        <w:t>&lt;/Amend&gt;</w:t>
      </w:r>
    </w:p>
    <w:p w14:paraId="24934677"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625</w:t>
      </w:r>
      <w:r w:rsidRPr="009F22FD">
        <w:rPr>
          <w:rStyle w:val="HideTWBExt"/>
          <w:b w:val="0"/>
        </w:rPr>
        <w:t>&lt;/NumAm&gt;</w:t>
      </w:r>
    </w:p>
    <w:p w14:paraId="4103041E" w14:textId="77777777" w:rsidR="00590F8D" w:rsidRPr="009F22FD" w:rsidRDefault="00590F8D" w:rsidP="00590F8D">
      <w:pPr>
        <w:pStyle w:val="NormalBold"/>
      </w:pPr>
      <w:r w:rsidRPr="009F22FD">
        <w:rPr>
          <w:rStyle w:val="HideTWBExt"/>
          <w:b w:val="0"/>
        </w:rPr>
        <w:t>&lt;RepeatBlock-By&gt;&lt;Members&gt;</w:t>
      </w:r>
      <w:r w:rsidRPr="009F22FD">
        <w:t>Tobias Cremer, Yannis Maniatis, Raphaël Glucksmann, Sven Mikser</w:t>
      </w:r>
      <w:r w:rsidRPr="009F22FD">
        <w:rPr>
          <w:rStyle w:val="HideTWBExt"/>
          <w:b w:val="0"/>
        </w:rPr>
        <w:t>&lt;/Members&gt;</w:t>
      </w:r>
    </w:p>
    <w:p w14:paraId="2BC1D847" w14:textId="77777777" w:rsidR="00590F8D" w:rsidRPr="009F22FD" w:rsidRDefault="00590F8D" w:rsidP="00590F8D">
      <w:pPr>
        <w:pStyle w:val="NormalBold"/>
      </w:pPr>
      <w:r w:rsidRPr="009F22FD">
        <w:rPr>
          <w:rStyle w:val="HideTWBExt"/>
          <w:b w:val="0"/>
        </w:rPr>
        <w:t>&lt;/RepeatBlock-By&gt;</w:t>
      </w:r>
    </w:p>
    <w:p w14:paraId="4692EC6A"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0D84896F" w14:textId="77777777" w:rsidR="00590F8D" w:rsidRPr="009F22FD" w:rsidRDefault="00590F8D" w:rsidP="00590F8D">
      <w:pPr>
        <w:pStyle w:val="NormalBold"/>
      </w:pPr>
      <w:r w:rsidRPr="009F22FD">
        <w:rPr>
          <w:rStyle w:val="HideTWBExt"/>
          <w:b w:val="0"/>
        </w:rPr>
        <w:t>&lt;Article&gt;</w:t>
      </w:r>
      <w:r w:rsidRPr="009F22FD">
        <w:t>Paragrafo 21 septies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7DCE0ED2" w14:textId="77777777" w:rsidTr="00DF3EBC">
        <w:trPr>
          <w:trHeight w:hRule="exact" w:val="240"/>
          <w:jc w:val="center"/>
        </w:trPr>
        <w:tc>
          <w:tcPr>
            <w:tcW w:w="9752" w:type="dxa"/>
            <w:gridSpan w:val="2"/>
            <w:tcBorders>
              <w:top w:val="nil"/>
              <w:left w:val="nil"/>
              <w:bottom w:val="nil"/>
              <w:right w:val="nil"/>
            </w:tcBorders>
          </w:tcPr>
          <w:p w14:paraId="30992285" w14:textId="77777777" w:rsidR="00590F8D" w:rsidRPr="009F22FD" w:rsidRDefault="00590F8D" w:rsidP="00DF3EBC"/>
        </w:tc>
      </w:tr>
      <w:tr w:rsidR="00590F8D" w:rsidRPr="009F22FD" w14:paraId="09F25212" w14:textId="77777777" w:rsidTr="00DF3EBC">
        <w:trPr>
          <w:trHeight w:val="240"/>
          <w:jc w:val="center"/>
        </w:trPr>
        <w:tc>
          <w:tcPr>
            <w:tcW w:w="4876" w:type="dxa"/>
            <w:tcBorders>
              <w:top w:val="nil"/>
              <w:left w:val="nil"/>
              <w:bottom w:val="nil"/>
              <w:right w:val="nil"/>
            </w:tcBorders>
          </w:tcPr>
          <w:p w14:paraId="651B8B91"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6CC62E7D" w14:textId="77777777" w:rsidR="00590F8D" w:rsidRPr="009F22FD" w:rsidRDefault="00590F8D" w:rsidP="00DF3EBC">
            <w:pPr>
              <w:pStyle w:val="AmColumnHeading"/>
            </w:pPr>
            <w:r w:rsidRPr="009F22FD">
              <w:t>Emendamento</w:t>
            </w:r>
          </w:p>
        </w:tc>
      </w:tr>
      <w:tr w:rsidR="00590F8D" w:rsidRPr="009F22FD" w14:paraId="61200A15" w14:textId="77777777" w:rsidTr="00DF3EBC">
        <w:trPr>
          <w:jc w:val="center"/>
        </w:trPr>
        <w:tc>
          <w:tcPr>
            <w:tcW w:w="4876" w:type="dxa"/>
            <w:tcBorders>
              <w:top w:val="nil"/>
              <w:left w:val="nil"/>
              <w:bottom w:val="nil"/>
              <w:right w:val="nil"/>
            </w:tcBorders>
          </w:tcPr>
          <w:p w14:paraId="30433C4E" w14:textId="77777777" w:rsidR="00590F8D" w:rsidRPr="009F22FD" w:rsidRDefault="00590F8D" w:rsidP="00DF3EBC">
            <w:pPr>
              <w:pStyle w:val="Normal6a"/>
            </w:pPr>
          </w:p>
        </w:tc>
        <w:tc>
          <w:tcPr>
            <w:tcW w:w="4876" w:type="dxa"/>
            <w:tcBorders>
              <w:top w:val="nil"/>
              <w:left w:val="nil"/>
              <w:bottom w:val="nil"/>
              <w:right w:val="nil"/>
            </w:tcBorders>
          </w:tcPr>
          <w:p w14:paraId="1E6D45EB" w14:textId="77777777" w:rsidR="00590F8D" w:rsidRPr="009F22FD" w:rsidRDefault="00590F8D" w:rsidP="00DF3EBC">
            <w:pPr>
              <w:pStyle w:val="Normal6a"/>
            </w:pPr>
            <w:r w:rsidRPr="009F22FD">
              <w:rPr>
                <w:b/>
                <w:i/>
              </w:rPr>
              <w:t>21 septies.</w:t>
            </w:r>
            <w:r w:rsidRPr="009F22FD">
              <w:tab/>
            </w:r>
            <w:r w:rsidRPr="009F22FD">
              <w:rPr>
                <w:b/>
                <w:i/>
              </w:rPr>
              <w:t>ribadisce il proprio sostegno alle attività della missione dell'Unione europea in Armenia (EUMA) incaricata di osservare gli sviluppi al confine internazionale con l'Azerbaigian ed esprime preoccupazione per i ripetuti atti di disinformazione e le campagne diffamatorie provenienti dall'Azerbaigian contro l'EUMA; invita l'UE e i suoi Stati membri a rafforzare il mandato dell'EUMA, ad aumentarne le dimensioni e ad estenderne la durata;</w:t>
            </w:r>
          </w:p>
        </w:tc>
      </w:tr>
    </w:tbl>
    <w:p w14:paraId="252FACEF"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310A167B" w14:textId="77777777" w:rsidR="00590F8D" w:rsidRPr="009F22FD" w:rsidRDefault="00590F8D" w:rsidP="00590F8D">
      <w:r w:rsidRPr="009F22FD">
        <w:rPr>
          <w:rStyle w:val="HideTWBExt"/>
        </w:rPr>
        <w:t>&lt;/Amend&gt;</w:t>
      </w:r>
    </w:p>
    <w:p w14:paraId="180E6C0A"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626</w:t>
      </w:r>
      <w:r w:rsidRPr="009F22FD">
        <w:rPr>
          <w:rStyle w:val="HideTWBExt"/>
          <w:b w:val="0"/>
        </w:rPr>
        <w:t>&lt;/NumAm&gt;</w:t>
      </w:r>
    </w:p>
    <w:p w14:paraId="7C53834C" w14:textId="77777777" w:rsidR="00590F8D" w:rsidRPr="009F22FD" w:rsidRDefault="00590F8D" w:rsidP="00590F8D">
      <w:pPr>
        <w:pStyle w:val="NormalBold"/>
      </w:pPr>
      <w:r w:rsidRPr="009F22FD">
        <w:rPr>
          <w:rStyle w:val="HideTWBExt"/>
          <w:b w:val="0"/>
        </w:rPr>
        <w:t>&lt;RepeatBlock-By&gt;&lt;Members&gt;</w:t>
      </w:r>
      <w:r w:rsidRPr="009F22FD">
        <w:t>Miriam Lexmann, Christophe Gomart, Alice Teodorescu Måwe</w:t>
      </w:r>
      <w:r w:rsidRPr="009F22FD">
        <w:rPr>
          <w:rStyle w:val="HideTWBExt"/>
          <w:b w:val="0"/>
        </w:rPr>
        <w:t>&lt;/Members&gt;</w:t>
      </w:r>
    </w:p>
    <w:p w14:paraId="2AE103FE" w14:textId="77777777" w:rsidR="00590F8D" w:rsidRPr="009F22FD" w:rsidRDefault="00590F8D" w:rsidP="00590F8D">
      <w:pPr>
        <w:pStyle w:val="NormalBold"/>
      </w:pPr>
      <w:r w:rsidRPr="009F22FD">
        <w:rPr>
          <w:rStyle w:val="HideTWBExt"/>
          <w:b w:val="0"/>
        </w:rPr>
        <w:t>&lt;/RepeatBlock-By&gt;</w:t>
      </w:r>
    </w:p>
    <w:p w14:paraId="1562EF6F"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0F8825BB" w14:textId="77777777" w:rsidR="00590F8D" w:rsidRPr="009F22FD" w:rsidRDefault="00590F8D" w:rsidP="00590F8D">
      <w:pPr>
        <w:pStyle w:val="NormalBold"/>
      </w:pPr>
      <w:r w:rsidRPr="009F22FD">
        <w:rPr>
          <w:rStyle w:val="HideTWBExt"/>
          <w:b w:val="0"/>
        </w:rPr>
        <w:t>&lt;Article&gt;</w:t>
      </w:r>
      <w:r w:rsidRPr="009F22FD">
        <w:t>Paragrafo 21 bis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5687F950" w14:textId="77777777" w:rsidTr="00DF3EBC">
        <w:trPr>
          <w:trHeight w:hRule="exact" w:val="240"/>
          <w:jc w:val="center"/>
        </w:trPr>
        <w:tc>
          <w:tcPr>
            <w:tcW w:w="9752" w:type="dxa"/>
            <w:gridSpan w:val="2"/>
            <w:tcBorders>
              <w:top w:val="nil"/>
              <w:left w:val="nil"/>
              <w:bottom w:val="nil"/>
              <w:right w:val="nil"/>
            </w:tcBorders>
          </w:tcPr>
          <w:p w14:paraId="751C3772" w14:textId="77777777" w:rsidR="00590F8D" w:rsidRPr="009F22FD" w:rsidRDefault="00590F8D" w:rsidP="00DF3EBC"/>
        </w:tc>
      </w:tr>
      <w:tr w:rsidR="00590F8D" w:rsidRPr="009F22FD" w14:paraId="6C558FA0" w14:textId="77777777" w:rsidTr="00DF3EBC">
        <w:trPr>
          <w:trHeight w:val="240"/>
          <w:jc w:val="center"/>
        </w:trPr>
        <w:tc>
          <w:tcPr>
            <w:tcW w:w="4876" w:type="dxa"/>
            <w:tcBorders>
              <w:top w:val="nil"/>
              <w:left w:val="nil"/>
              <w:bottom w:val="nil"/>
              <w:right w:val="nil"/>
            </w:tcBorders>
          </w:tcPr>
          <w:p w14:paraId="3974574B"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3F459AEF" w14:textId="77777777" w:rsidR="00590F8D" w:rsidRPr="009F22FD" w:rsidRDefault="00590F8D" w:rsidP="00DF3EBC">
            <w:pPr>
              <w:pStyle w:val="AmColumnHeading"/>
            </w:pPr>
            <w:r w:rsidRPr="009F22FD">
              <w:t>Emendamento</w:t>
            </w:r>
          </w:p>
        </w:tc>
      </w:tr>
      <w:tr w:rsidR="00590F8D" w:rsidRPr="009F22FD" w14:paraId="307D97A4" w14:textId="77777777" w:rsidTr="00DF3EBC">
        <w:trPr>
          <w:jc w:val="center"/>
        </w:trPr>
        <w:tc>
          <w:tcPr>
            <w:tcW w:w="4876" w:type="dxa"/>
            <w:tcBorders>
              <w:top w:val="nil"/>
              <w:left w:val="nil"/>
              <w:bottom w:val="nil"/>
              <w:right w:val="nil"/>
            </w:tcBorders>
          </w:tcPr>
          <w:p w14:paraId="2973CDEF" w14:textId="77777777" w:rsidR="00590F8D" w:rsidRPr="009F22FD" w:rsidRDefault="00590F8D" w:rsidP="00DF3EBC">
            <w:pPr>
              <w:pStyle w:val="Normal6a"/>
            </w:pPr>
          </w:p>
        </w:tc>
        <w:tc>
          <w:tcPr>
            <w:tcW w:w="4876" w:type="dxa"/>
            <w:tcBorders>
              <w:top w:val="nil"/>
              <w:left w:val="nil"/>
              <w:bottom w:val="nil"/>
              <w:right w:val="nil"/>
            </w:tcBorders>
          </w:tcPr>
          <w:p w14:paraId="5AB01760" w14:textId="77777777" w:rsidR="00590F8D" w:rsidRPr="009F22FD" w:rsidRDefault="00590F8D" w:rsidP="00DF3EBC">
            <w:pPr>
              <w:pStyle w:val="Normal6a"/>
            </w:pPr>
            <w:r w:rsidRPr="009F22FD">
              <w:rPr>
                <w:b/>
                <w:i/>
              </w:rPr>
              <w:t>21 bis.</w:t>
            </w:r>
            <w:r w:rsidRPr="009F22FD">
              <w:tab/>
            </w:r>
            <w:r w:rsidRPr="009F22FD">
              <w:rPr>
                <w:b/>
                <w:i/>
              </w:rPr>
              <w:t>accoglie con favore e sostiene fermamente le attività della missione civile dell'UE in Armenia (EUMA) nel quadro della politica di sicurezza e di difesa comune, che continua a contribuire a rafforzare la sicurezza nella regione riducendo sostanzialmente il numero di incidenti nelle zone teatro di conflitto e nelle zone di frontiera e ad abbassare il livello di rischio per la popolazione che vive in tali zone; elogia il Consiglio per la decisione di aumentare il numero di osservatori dispiegati, di accrescere le capacità della missione e di estenderne il periodo di dispiegamento e chiede un'ulteriore espansione e presenza nella regione; invita le autorità azere ad acconsentire ad ospitare tale missione civile anche dalla loro parte del confine;</w:t>
            </w:r>
          </w:p>
        </w:tc>
      </w:tr>
    </w:tbl>
    <w:p w14:paraId="5D2F3948" w14:textId="77777777" w:rsidR="00590F8D" w:rsidRPr="00973EEF" w:rsidRDefault="00590F8D" w:rsidP="00590F8D">
      <w:pPr>
        <w:pStyle w:val="AmOrLang"/>
        <w:rPr>
          <w:lang w:val="fr-BE"/>
        </w:rPr>
      </w:pPr>
      <w:r w:rsidRPr="00973EEF">
        <w:rPr>
          <w:lang w:val="fr-BE"/>
        </w:rPr>
        <w:t xml:space="preserve">Or. </w:t>
      </w:r>
      <w:r w:rsidRPr="00973EEF">
        <w:rPr>
          <w:rStyle w:val="HideTWBExt"/>
          <w:lang w:val="fr-BE"/>
        </w:rPr>
        <w:t>&lt;Original&gt;</w:t>
      </w:r>
      <w:r w:rsidRPr="00973EEF">
        <w:rPr>
          <w:rStyle w:val="HideTWBInt"/>
          <w:lang w:val="fr-BE"/>
        </w:rPr>
        <w:t>{EN}</w:t>
      </w:r>
      <w:r w:rsidRPr="00973EEF">
        <w:rPr>
          <w:lang w:val="fr-BE"/>
        </w:rPr>
        <w:t>en</w:t>
      </w:r>
      <w:r w:rsidRPr="00973EEF">
        <w:rPr>
          <w:rStyle w:val="HideTWBExt"/>
          <w:lang w:val="fr-BE"/>
        </w:rPr>
        <w:t>&lt;/Original&gt;</w:t>
      </w:r>
    </w:p>
    <w:p w14:paraId="77B55CAA" w14:textId="77777777" w:rsidR="00590F8D" w:rsidRPr="00973EEF" w:rsidRDefault="00590F8D" w:rsidP="00590F8D">
      <w:pPr>
        <w:rPr>
          <w:lang w:val="fr-BE"/>
        </w:rPr>
      </w:pPr>
      <w:r w:rsidRPr="00973EEF">
        <w:rPr>
          <w:rStyle w:val="HideTWBExt"/>
          <w:lang w:val="fr-BE"/>
        </w:rPr>
        <w:t>&lt;/Amend&gt;</w:t>
      </w:r>
    </w:p>
    <w:p w14:paraId="0D20237D" w14:textId="77777777" w:rsidR="00590F8D" w:rsidRPr="00973EEF" w:rsidRDefault="00590F8D" w:rsidP="00590F8D">
      <w:pPr>
        <w:pStyle w:val="AmNumberTabs"/>
        <w:rPr>
          <w:lang w:val="fr-BE"/>
        </w:rPr>
      </w:pPr>
      <w:r w:rsidRPr="00973EEF">
        <w:rPr>
          <w:rStyle w:val="HideTWBExt"/>
          <w:b w:val="0"/>
          <w:lang w:val="fr-BE"/>
        </w:rPr>
        <w:t>&lt;Amend&gt;</w:t>
      </w:r>
      <w:r w:rsidRPr="00973EEF">
        <w:rPr>
          <w:lang w:val="fr-BE"/>
        </w:rPr>
        <w:t>Emendamento</w:t>
      </w:r>
      <w:r w:rsidRPr="00973EEF">
        <w:rPr>
          <w:lang w:val="fr-BE"/>
        </w:rPr>
        <w:tab/>
      </w:r>
      <w:r w:rsidRPr="00973EEF">
        <w:rPr>
          <w:lang w:val="fr-BE"/>
        </w:rPr>
        <w:tab/>
      </w:r>
      <w:r w:rsidRPr="00973EEF">
        <w:rPr>
          <w:rStyle w:val="HideTWBExt"/>
          <w:b w:val="0"/>
          <w:lang w:val="fr-BE"/>
        </w:rPr>
        <w:t>&lt;NumAm&gt;</w:t>
      </w:r>
      <w:r w:rsidRPr="00973EEF">
        <w:rPr>
          <w:lang w:val="fr-BE"/>
        </w:rPr>
        <w:t>627</w:t>
      </w:r>
      <w:r w:rsidRPr="00973EEF">
        <w:rPr>
          <w:rStyle w:val="HideTWBExt"/>
          <w:b w:val="0"/>
          <w:lang w:val="fr-BE"/>
        </w:rPr>
        <w:t>&lt;/NumAm&gt;</w:t>
      </w:r>
    </w:p>
    <w:p w14:paraId="24FE2EE1" w14:textId="77777777" w:rsidR="00590F8D" w:rsidRPr="00973EEF" w:rsidRDefault="00590F8D" w:rsidP="00590F8D">
      <w:pPr>
        <w:pStyle w:val="NormalBold"/>
        <w:rPr>
          <w:lang w:val="fr-BE"/>
        </w:rPr>
      </w:pPr>
      <w:r w:rsidRPr="00973EEF">
        <w:rPr>
          <w:rStyle w:val="HideTWBExt"/>
          <w:b w:val="0"/>
          <w:lang w:val="fr-BE"/>
        </w:rPr>
        <w:t>&lt;RepeatBlock-By&gt;&lt;Members&gt;</w:t>
      </w:r>
      <w:r w:rsidRPr="00973EEF">
        <w:rPr>
          <w:lang w:val="fr-BE"/>
        </w:rPr>
        <w:t>Nathalie Loiseau, Petras Auštrevičius, Bart Groothuis</w:t>
      </w:r>
      <w:r w:rsidRPr="00973EEF">
        <w:rPr>
          <w:rStyle w:val="HideTWBExt"/>
          <w:b w:val="0"/>
          <w:lang w:val="fr-BE"/>
        </w:rPr>
        <w:t>&lt;/Members&gt;</w:t>
      </w:r>
    </w:p>
    <w:p w14:paraId="4659431E" w14:textId="77777777" w:rsidR="00590F8D" w:rsidRPr="00973EEF" w:rsidRDefault="00590F8D" w:rsidP="00590F8D">
      <w:pPr>
        <w:pStyle w:val="NormalBold"/>
        <w:rPr>
          <w:lang w:val="fr-BE"/>
        </w:rPr>
      </w:pPr>
      <w:r w:rsidRPr="00973EEF">
        <w:rPr>
          <w:rStyle w:val="HideTWBExt"/>
          <w:b w:val="0"/>
          <w:lang w:val="fr-BE"/>
        </w:rPr>
        <w:t>&lt;/RepeatBlock-By&gt;</w:t>
      </w:r>
    </w:p>
    <w:p w14:paraId="6970C221"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25D4679F" w14:textId="77777777" w:rsidR="00590F8D" w:rsidRPr="009F22FD" w:rsidRDefault="00590F8D" w:rsidP="00590F8D">
      <w:pPr>
        <w:pStyle w:val="NormalBold"/>
      </w:pPr>
      <w:r w:rsidRPr="009F22FD">
        <w:rPr>
          <w:rStyle w:val="HideTWBExt"/>
          <w:b w:val="0"/>
        </w:rPr>
        <w:t>&lt;Article&gt;</w:t>
      </w:r>
      <w:r w:rsidRPr="009F22FD">
        <w:t>Paragrafo 21 nonies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44457104" w14:textId="77777777" w:rsidTr="00DF3EBC">
        <w:trPr>
          <w:trHeight w:hRule="exact" w:val="240"/>
          <w:jc w:val="center"/>
        </w:trPr>
        <w:tc>
          <w:tcPr>
            <w:tcW w:w="9752" w:type="dxa"/>
            <w:gridSpan w:val="2"/>
            <w:tcBorders>
              <w:top w:val="nil"/>
              <w:left w:val="nil"/>
              <w:bottom w:val="nil"/>
              <w:right w:val="nil"/>
            </w:tcBorders>
          </w:tcPr>
          <w:p w14:paraId="60980D5C" w14:textId="77777777" w:rsidR="00590F8D" w:rsidRPr="009F22FD" w:rsidRDefault="00590F8D" w:rsidP="00DF3EBC"/>
        </w:tc>
      </w:tr>
      <w:tr w:rsidR="00590F8D" w:rsidRPr="009F22FD" w14:paraId="1C682914" w14:textId="77777777" w:rsidTr="00DF3EBC">
        <w:trPr>
          <w:trHeight w:val="240"/>
          <w:jc w:val="center"/>
        </w:trPr>
        <w:tc>
          <w:tcPr>
            <w:tcW w:w="4876" w:type="dxa"/>
            <w:tcBorders>
              <w:top w:val="nil"/>
              <w:left w:val="nil"/>
              <w:bottom w:val="nil"/>
              <w:right w:val="nil"/>
            </w:tcBorders>
          </w:tcPr>
          <w:p w14:paraId="370D8430"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1C950832" w14:textId="77777777" w:rsidR="00590F8D" w:rsidRPr="009F22FD" w:rsidRDefault="00590F8D" w:rsidP="00DF3EBC">
            <w:pPr>
              <w:pStyle w:val="AmColumnHeading"/>
            </w:pPr>
            <w:r w:rsidRPr="009F22FD">
              <w:t>Emendamento</w:t>
            </w:r>
          </w:p>
        </w:tc>
      </w:tr>
      <w:tr w:rsidR="00590F8D" w:rsidRPr="009F22FD" w14:paraId="31D26593" w14:textId="77777777" w:rsidTr="00DF3EBC">
        <w:trPr>
          <w:jc w:val="center"/>
        </w:trPr>
        <w:tc>
          <w:tcPr>
            <w:tcW w:w="4876" w:type="dxa"/>
            <w:tcBorders>
              <w:top w:val="nil"/>
              <w:left w:val="nil"/>
              <w:bottom w:val="nil"/>
              <w:right w:val="nil"/>
            </w:tcBorders>
          </w:tcPr>
          <w:p w14:paraId="62FC9F9B" w14:textId="77777777" w:rsidR="00590F8D" w:rsidRPr="009F22FD" w:rsidRDefault="00590F8D" w:rsidP="00DF3EBC">
            <w:pPr>
              <w:pStyle w:val="Normal6a"/>
            </w:pPr>
          </w:p>
        </w:tc>
        <w:tc>
          <w:tcPr>
            <w:tcW w:w="4876" w:type="dxa"/>
            <w:tcBorders>
              <w:top w:val="nil"/>
              <w:left w:val="nil"/>
              <w:bottom w:val="nil"/>
              <w:right w:val="nil"/>
            </w:tcBorders>
          </w:tcPr>
          <w:p w14:paraId="1083F81F" w14:textId="77777777" w:rsidR="00590F8D" w:rsidRPr="009F22FD" w:rsidRDefault="00590F8D" w:rsidP="00DF3EBC">
            <w:pPr>
              <w:pStyle w:val="Normal6a"/>
            </w:pPr>
            <w:r w:rsidRPr="009F22FD">
              <w:rPr>
                <w:b/>
                <w:i/>
              </w:rPr>
              <w:t>21 nonies.</w:t>
            </w:r>
            <w:r w:rsidRPr="009F22FD">
              <w:tab/>
            </w:r>
            <w:r w:rsidRPr="009F22FD">
              <w:rPr>
                <w:b/>
                <w:i/>
              </w:rPr>
              <w:t>accoglie con favore il ruolo dell'EUMM Georgia nel monitorare la situazione lungo la linea di confine tra l'Abkhazia e l'Ossezia del Sud; condanna l'arresto temporaneo di agenti dell'EUMM da parte delle forze di sicurezza mentre effettuavano un pattugliamento di routine lungo la linea di confine con l'Abkhazia; esprime profonda preoccupazione per qualsiasi azione che ostacoli le attività dell'EUMM e miri a compromettere gli sforzi volti a creare fiducia; invita il VP/AR e il Consiglio a monitorare da vicino la situazione;</w:t>
            </w:r>
          </w:p>
        </w:tc>
      </w:tr>
    </w:tbl>
    <w:p w14:paraId="6F8F8799"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7051F88F" w14:textId="77777777" w:rsidR="00590F8D" w:rsidRPr="009F22FD" w:rsidRDefault="00590F8D" w:rsidP="00590F8D">
      <w:r w:rsidRPr="009F22FD">
        <w:rPr>
          <w:rStyle w:val="HideTWBExt"/>
        </w:rPr>
        <w:t>&lt;/Amend&gt;</w:t>
      </w:r>
    </w:p>
    <w:p w14:paraId="2C20B304"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628</w:t>
      </w:r>
      <w:r w:rsidRPr="009F22FD">
        <w:rPr>
          <w:rStyle w:val="HideTWBExt"/>
          <w:b w:val="0"/>
        </w:rPr>
        <w:t>&lt;/NumAm&gt;</w:t>
      </w:r>
    </w:p>
    <w:p w14:paraId="7D80757E" w14:textId="77777777" w:rsidR="00590F8D" w:rsidRPr="009F22FD" w:rsidRDefault="00590F8D" w:rsidP="00590F8D">
      <w:pPr>
        <w:pStyle w:val="NormalBold"/>
      </w:pPr>
      <w:r w:rsidRPr="009F22FD">
        <w:rPr>
          <w:rStyle w:val="HideTWBExt"/>
          <w:b w:val="0"/>
        </w:rPr>
        <w:t>&lt;RepeatBlock-By&gt;&lt;Members&gt;</w:t>
      </w:r>
      <w:r w:rsidRPr="009F22FD">
        <w:t>Reinis Pozņaks, Michał Dworczyk, Mariusz Kamiński</w:t>
      </w:r>
      <w:r w:rsidRPr="009F22FD">
        <w:rPr>
          <w:rStyle w:val="HideTWBExt"/>
          <w:b w:val="0"/>
        </w:rPr>
        <w:t>&lt;/Members&gt;</w:t>
      </w:r>
    </w:p>
    <w:p w14:paraId="44286932" w14:textId="77777777" w:rsidR="00590F8D" w:rsidRPr="009F22FD" w:rsidRDefault="00590F8D" w:rsidP="00590F8D">
      <w:pPr>
        <w:pStyle w:val="NormalBold"/>
      </w:pPr>
      <w:r w:rsidRPr="009F22FD">
        <w:rPr>
          <w:rStyle w:val="HideTWBExt"/>
          <w:b w:val="0"/>
        </w:rPr>
        <w:t>&lt;/RepeatBlock-By&gt;</w:t>
      </w:r>
    </w:p>
    <w:p w14:paraId="5D5877E8"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25FCE9D5" w14:textId="77777777" w:rsidR="00590F8D" w:rsidRPr="009F22FD" w:rsidRDefault="00590F8D" w:rsidP="00590F8D">
      <w:pPr>
        <w:pStyle w:val="NormalBold"/>
      </w:pPr>
      <w:r w:rsidRPr="009F22FD">
        <w:rPr>
          <w:rStyle w:val="HideTWBExt"/>
          <w:b w:val="0"/>
        </w:rPr>
        <w:t>&lt;Article&gt;</w:t>
      </w:r>
      <w:r w:rsidRPr="009F22FD">
        <w:t>Paragrafo 21 ter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7E1E26D4" w14:textId="77777777" w:rsidTr="00DF3EBC">
        <w:trPr>
          <w:trHeight w:hRule="exact" w:val="240"/>
          <w:jc w:val="center"/>
        </w:trPr>
        <w:tc>
          <w:tcPr>
            <w:tcW w:w="9752" w:type="dxa"/>
            <w:gridSpan w:val="2"/>
            <w:tcBorders>
              <w:top w:val="nil"/>
              <w:left w:val="nil"/>
              <w:bottom w:val="nil"/>
              <w:right w:val="nil"/>
            </w:tcBorders>
          </w:tcPr>
          <w:p w14:paraId="72A34F17" w14:textId="77777777" w:rsidR="00590F8D" w:rsidRPr="009F22FD" w:rsidRDefault="00590F8D" w:rsidP="00DF3EBC"/>
        </w:tc>
      </w:tr>
      <w:tr w:rsidR="00590F8D" w:rsidRPr="009F22FD" w14:paraId="3B0CE2B6" w14:textId="77777777" w:rsidTr="00DF3EBC">
        <w:trPr>
          <w:trHeight w:val="240"/>
          <w:jc w:val="center"/>
        </w:trPr>
        <w:tc>
          <w:tcPr>
            <w:tcW w:w="4876" w:type="dxa"/>
            <w:tcBorders>
              <w:top w:val="nil"/>
              <w:left w:val="nil"/>
              <w:bottom w:val="nil"/>
              <w:right w:val="nil"/>
            </w:tcBorders>
          </w:tcPr>
          <w:p w14:paraId="65C48E6C"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4098A55E" w14:textId="77777777" w:rsidR="00590F8D" w:rsidRPr="009F22FD" w:rsidRDefault="00590F8D" w:rsidP="00DF3EBC">
            <w:pPr>
              <w:pStyle w:val="AmColumnHeading"/>
            </w:pPr>
            <w:r w:rsidRPr="009F22FD">
              <w:t>Emendamento</w:t>
            </w:r>
          </w:p>
        </w:tc>
      </w:tr>
      <w:tr w:rsidR="00590F8D" w:rsidRPr="009F22FD" w14:paraId="25957D35" w14:textId="77777777" w:rsidTr="00DF3EBC">
        <w:trPr>
          <w:jc w:val="center"/>
        </w:trPr>
        <w:tc>
          <w:tcPr>
            <w:tcW w:w="4876" w:type="dxa"/>
            <w:tcBorders>
              <w:top w:val="nil"/>
              <w:left w:val="nil"/>
              <w:bottom w:val="nil"/>
              <w:right w:val="nil"/>
            </w:tcBorders>
          </w:tcPr>
          <w:p w14:paraId="7862389B" w14:textId="77777777" w:rsidR="00590F8D" w:rsidRPr="009F22FD" w:rsidRDefault="00590F8D" w:rsidP="00DF3EBC">
            <w:pPr>
              <w:pStyle w:val="Normal6a"/>
            </w:pPr>
          </w:p>
        </w:tc>
        <w:tc>
          <w:tcPr>
            <w:tcW w:w="4876" w:type="dxa"/>
            <w:tcBorders>
              <w:top w:val="nil"/>
              <w:left w:val="nil"/>
              <w:bottom w:val="nil"/>
              <w:right w:val="nil"/>
            </w:tcBorders>
          </w:tcPr>
          <w:p w14:paraId="6B228000" w14:textId="77777777" w:rsidR="00590F8D" w:rsidRPr="009F22FD" w:rsidRDefault="00590F8D" w:rsidP="00DF3EBC">
            <w:pPr>
              <w:pStyle w:val="Normal6a"/>
            </w:pPr>
            <w:r w:rsidRPr="009F22FD">
              <w:rPr>
                <w:b/>
                <w:i/>
              </w:rPr>
              <w:t>21 ter.</w:t>
            </w:r>
            <w:r w:rsidRPr="009F22FD">
              <w:tab/>
            </w:r>
            <w:r w:rsidRPr="009F22FD">
              <w:rPr>
                <w:b/>
                <w:i/>
              </w:rPr>
              <w:t xml:space="preserve"> esprime preoccupazione per il fatto che la Transnistria continui a fungere da rifugio sicuro per i trafficanti di esseri umani e la criminalità organizzata, pur riconoscendo che l'EUBAM svolge un ruolo importante nel contribuire alla riapertura del trasporto ferroviario di merci attraverso la Transnistria, che era stato sospeso per sei anni, e nel 2020 ha contribuito ad avviare un dialogo diretto tra Tiraspol e Chisinau; riconosce che tra il 2020 e il 2021 l'EUBAM ha sventato numerose operazioni di contrabbando, sequestrando ingenti quantità di munizioni, tabacco, alcol, etanolo ed eroina e incoraggia l'EUBAM ad ampliare la sua collaborazione con diverse organizzazioni internazionali, tra cui Europol, Frontex e l'OSCE, attraverso il gruppo di lavoro sulle armi, le operazioni congiunte ORIO II e le iniziative "EU 4 Border Security";</w:t>
            </w:r>
          </w:p>
        </w:tc>
      </w:tr>
    </w:tbl>
    <w:p w14:paraId="72F121CF" w14:textId="77777777" w:rsidR="00590F8D" w:rsidRPr="00973EEF" w:rsidRDefault="00590F8D" w:rsidP="00590F8D">
      <w:pPr>
        <w:pStyle w:val="AmOrLang"/>
        <w:rPr>
          <w:lang w:val="es-ES"/>
        </w:rPr>
      </w:pPr>
      <w:r w:rsidRPr="00973EEF">
        <w:rPr>
          <w:lang w:val="es-ES"/>
        </w:rPr>
        <w:t xml:space="preserve">Or. </w:t>
      </w:r>
      <w:r w:rsidRPr="00973EEF">
        <w:rPr>
          <w:rStyle w:val="HideTWBExt"/>
          <w:lang w:val="es-ES"/>
        </w:rPr>
        <w:t>&lt;Original&gt;</w:t>
      </w:r>
      <w:r w:rsidRPr="00973EEF">
        <w:rPr>
          <w:rStyle w:val="HideTWBInt"/>
          <w:lang w:val="es-ES"/>
        </w:rPr>
        <w:t>{EN}</w:t>
      </w:r>
      <w:r w:rsidRPr="00973EEF">
        <w:rPr>
          <w:lang w:val="es-ES"/>
        </w:rPr>
        <w:t>en</w:t>
      </w:r>
      <w:r w:rsidRPr="00973EEF">
        <w:rPr>
          <w:rStyle w:val="HideTWBExt"/>
          <w:lang w:val="es-ES"/>
        </w:rPr>
        <w:t>&lt;/Original&gt;</w:t>
      </w:r>
    </w:p>
    <w:p w14:paraId="27AAEDF3" w14:textId="77777777" w:rsidR="00590F8D" w:rsidRPr="00973EEF" w:rsidRDefault="00590F8D" w:rsidP="00590F8D">
      <w:pPr>
        <w:rPr>
          <w:lang w:val="es-ES"/>
        </w:rPr>
      </w:pPr>
      <w:r w:rsidRPr="00973EEF">
        <w:rPr>
          <w:rStyle w:val="HideTWBExt"/>
          <w:lang w:val="es-ES"/>
        </w:rPr>
        <w:t>&lt;/Amend&gt;</w:t>
      </w:r>
    </w:p>
    <w:p w14:paraId="03123B7A" w14:textId="77777777" w:rsidR="00590F8D" w:rsidRPr="00973EEF" w:rsidRDefault="00590F8D" w:rsidP="00590F8D">
      <w:pPr>
        <w:pStyle w:val="AmNumberTabs"/>
        <w:rPr>
          <w:lang w:val="es-ES"/>
        </w:rPr>
      </w:pPr>
      <w:r w:rsidRPr="00973EEF">
        <w:rPr>
          <w:rStyle w:val="HideTWBExt"/>
          <w:b w:val="0"/>
          <w:lang w:val="es-ES"/>
        </w:rPr>
        <w:t>&lt;Amend&gt;</w:t>
      </w:r>
      <w:r w:rsidRPr="00973EEF">
        <w:rPr>
          <w:lang w:val="es-ES"/>
        </w:rPr>
        <w:t>Emendamento</w:t>
      </w:r>
      <w:r w:rsidRPr="00973EEF">
        <w:rPr>
          <w:lang w:val="es-ES"/>
        </w:rPr>
        <w:tab/>
      </w:r>
      <w:r w:rsidRPr="00973EEF">
        <w:rPr>
          <w:lang w:val="es-ES"/>
        </w:rPr>
        <w:tab/>
      </w:r>
      <w:r w:rsidRPr="00973EEF">
        <w:rPr>
          <w:rStyle w:val="HideTWBExt"/>
          <w:b w:val="0"/>
          <w:lang w:val="es-ES"/>
        </w:rPr>
        <w:t>&lt;NumAm&gt;</w:t>
      </w:r>
      <w:r w:rsidRPr="00973EEF">
        <w:rPr>
          <w:lang w:val="es-ES"/>
        </w:rPr>
        <w:t>629</w:t>
      </w:r>
      <w:r w:rsidRPr="00973EEF">
        <w:rPr>
          <w:rStyle w:val="HideTWBExt"/>
          <w:b w:val="0"/>
          <w:lang w:val="es-ES"/>
        </w:rPr>
        <w:t>&lt;/NumAm&gt;</w:t>
      </w:r>
    </w:p>
    <w:p w14:paraId="6D805F2E" w14:textId="77777777" w:rsidR="00590F8D" w:rsidRPr="00973EEF" w:rsidRDefault="00590F8D" w:rsidP="00590F8D">
      <w:pPr>
        <w:pStyle w:val="NormalBold"/>
        <w:rPr>
          <w:lang w:val="es-ES"/>
        </w:rPr>
      </w:pPr>
      <w:r w:rsidRPr="00973EEF">
        <w:rPr>
          <w:rStyle w:val="HideTWBExt"/>
          <w:b w:val="0"/>
          <w:lang w:val="es-ES"/>
        </w:rPr>
        <w:t>&lt;RepeatBlock-By&gt;&lt;Members&gt;</w:t>
      </w:r>
      <w:r w:rsidRPr="00973EEF">
        <w:rPr>
          <w:lang w:val="es-ES"/>
        </w:rPr>
        <w:t>Cristian Terheş</w:t>
      </w:r>
      <w:r w:rsidRPr="00973EEF">
        <w:rPr>
          <w:rStyle w:val="HideTWBExt"/>
          <w:b w:val="0"/>
          <w:lang w:val="es-ES"/>
        </w:rPr>
        <w:t>&lt;/Members&gt;</w:t>
      </w:r>
    </w:p>
    <w:p w14:paraId="70D059D4" w14:textId="77777777" w:rsidR="00590F8D" w:rsidRPr="00973EEF" w:rsidRDefault="00590F8D" w:rsidP="00590F8D">
      <w:pPr>
        <w:pStyle w:val="NormalBold"/>
        <w:rPr>
          <w:lang w:val="es-ES"/>
        </w:rPr>
      </w:pPr>
      <w:r w:rsidRPr="00973EEF">
        <w:rPr>
          <w:rStyle w:val="HideTWBExt"/>
          <w:b w:val="0"/>
          <w:lang w:val="es-ES"/>
        </w:rPr>
        <w:t>&lt;/RepeatBlock-By&gt;</w:t>
      </w:r>
    </w:p>
    <w:p w14:paraId="0412FD00"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67809A87" w14:textId="77777777" w:rsidR="00590F8D" w:rsidRPr="009F22FD" w:rsidRDefault="00590F8D" w:rsidP="00590F8D">
      <w:pPr>
        <w:pStyle w:val="NormalBold"/>
      </w:pPr>
      <w:r w:rsidRPr="009F22FD">
        <w:rPr>
          <w:rStyle w:val="HideTWBExt"/>
          <w:b w:val="0"/>
        </w:rPr>
        <w:t>&lt;Article&gt;</w:t>
      </w:r>
      <w:r w:rsidRPr="009F22FD">
        <w:t>Paragrafo 21 bis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7B34B981" w14:textId="77777777" w:rsidTr="00DF3EBC">
        <w:trPr>
          <w:trHeight w:hRule="exact" w:val="240"/>
          <w:jc w:val="center"/>
        </w:trPr>
        <w:tc>
          <w:tcPr>
            <w:tcW w:w="9752" w:type="dxa"/>
            <w:gridSpan w:val="2"/>
            <w:tcBorders>
              <w:top w:val="nil"/>
              <w:left w:val="nil"/>
              <w:bottom w:val="nil"/>
              <w:right w:val="nil"/>
            </w:tcBorders>
          </w:tcPr>
          <w:p w14:paraId="4BB5095B" w14:textId="77777777" w:rsidR="00590F8D" w:rsidRPr="009F22FD" w:rsidRDefault="00590F8D" w:rsidP="00DF3EBC"/>
        </w:tc>
      </w:tr>
      <w:tr w:rsidR="00590F8D" w:rsidRPr="009F22FD" w14:paraId="1CE55E20" w14:textId="77777777" w:rsidTr="00DF3EBC">
        <w:trPr>
          <w:trHeight w:val="240"/>
          <w:jc w:val="center"/>
        </w:trPr>
        <w:tc>
          <w:tcPr>
            <w:tcW w:w="4876" w:type="dxa"/>
            <w:tcBorders>
              <w:top w:val="nil"/>
              <w:left w:val="nil"/>
              <w:bottom w:val="nil"/>
              <w:right w:val="nil"/>
            </w:tcBorders>
          </w:tcPr>
          <w:p w14:paraId="30BD74B6"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6F3344DA" w14:textId="77777777" w:rsidR="00590F8D" w:rsidRPr="009F22FD" w:rsidRDefault="00590F8D" w:rsidP="00DF3EBC">
            <w:pPr>
              <w:pStyle w:val="AmColumnHeading"/>
            </w:pPr>
            <w:r w:rsidRPr="009F22FD">
              <w:t>Emendamento</w:t>
            </w:r>
          </w:p>
        </w:tc>
      </w:tr>
      <w:tr w:rsidR="00590F8D" w:rsidRPr="009F22FD" w14:paraId="26BD48EE" w14:textId="77777777" w:rsidTr="00DF3EBC">
        <w:trPr>
          <w:jc w:val="center"/>
        </w:trPr>
        <w:tc>
          <w:tcPr>
            <w:tcW w:w="4876" w:type="dxa"/>
            <w:tcBorders>
              <w:top w:val="nil"/>
              <w:left w:val="nil"/>
              <w:bottom w:val="nil"/>
              <w:right w:val="nil"/>
            </w:tcBorders>
          </w:tcPr>
          <w:p w14:paraId="2658C014" w14:textId="77777777" w:rsidR="00590F8D" w:rsidRPr="009F22FD" w:rsidRDefault="00590F8D" w:rsidP="00DF3EBC">
            <w:pPr>
              <w:pStyle w:val="Normal6a"/>
            </w:pPr>
          </w:p>
        </w:tc>
        <w:tc>
          <w:tcPr>
            <w:tcW w:w="4876" w:type="dxa"/>
            <w:tcBorders>
              <w:top w:val="nil"/>
              <w:left w:val="nil"/>
              <w:bottom w:val="nil"/>
              <w:right w:val="nil"/>
            </w:tcBorders>
          </w:tcPr>
          <w:p w14:paraId="35CD7990" w14:textId="77777777" w:rsidR="00590F8D" w:rsidRPr="009F22FD" w:rsidRDefault="00590F8D" w:rsidP="00DF3EBC">
            <w:pPr>
              <w:pStyle w:val="Normal6a"/>
            </w:pPr>
            <w:r w:rsidRPr="009F22FD">
              <w:rPr>
                <w:b/>
                <w:i/>
              </w:rPr>
              <w:t>21 bis.</w:t>
            </w:r>
            <w:r w:rsidRPr="009F22FD">
              <w:tab/>
            </w:r>
            <w:r w:rsidRPr="009F22FD">
              <w:rPr>
                <w:b/>
                <w:i/>
              </w:rPr>
              <w:t>sottolinea il ruolo essenziale della missione di partenariato dell'UE in Moldova (EUPM Moldova) e invita l'UE e i suoi Stati membri a estendere il mandato della missione oltre maggio 2025, aumentando al contempo le risorse per migliorarne l'efficacia;</w:t>
            </w:r>
          </w:p>
        </w:tc>
      </w:tr>
    </w:tbl>
    <w:p w14:paraId="46A38E1B" w14:textId="77777777" w:rsidR="00590F8D" w:rsidRPr="00973EEF" w:rsidRDefault="00590F8D" w:rsidP="00590F8D">
      <w:pPr>
        <w:pStyle w:val="AmOrLang"/>
        <w:rPr>
          <w:lang w:val="fr-BE"/>
        </w:rPr>
      </w:pPr>
      <w:r w:rsidRPr="00973EEF">
        <w:rPr>
          <w:lang w:val="fr-BE"/>
        </w:rPr>
        <w:t xml:space="preserve">Or. </w:t>
      </w:r>
      <w:r w:rsidRPr="00973EEF">
        <w:rPr>
          <w:rStyle w:val="HideTWBExt"/>
          <w:lang w:val="fr-BE"/>
        </w:rPr>
        <w:t>&lt;Original&gt;</w:t>
      </w:r>
      <w:r w:rsidRPr="00973EEF">
        <w:rPr>
          <w:rStyle w:val="HideTWBInt"/>
          <w:lang w:val="fr-BE"/>
        </w:rPr>
        <w:t>{EN}</w:t>
      </w:r>
      <w:r w:rsidRPr="00973EEF">
        <w:rPr>
          <w:lang w:val="fr-BE"/>
        </w:rPr>
        <w:t>en</w:t>
      </w:r>
      <w:r w:rsidRPr="00973EEF">
        <w:rPr>
          <w:rStyle w:val="HideTWBExt"/>
          <w:lang w:val="fr-BE"/>
        </w:rPr>
        <w:t>&lt;/Original&gt;</w:t>
      </w:r>
    </w:p>
    <w:p w14:paraId="0B8F6BC4" w14:textId="77777777" w:rsidR="00590F8D" w:rsidRPr="00973EEF" w:rsidRDefault="00590F8D" w:rsidP="00590F8D">
      <w:pPr>
        <w:rPr>
          <w:lang w:val="fr-BE"/>
        </w:rPr>
      </w:pPr>
      <w:r w:rsidRPr="00973EEF">
        <w:rPr>
          <w:rStyle w:val="HideTWBExt"/>
          <w:lang w:val="fr-BE"/>
        </w:rPr>
        <w:t>&lt;/Amend&gt;</w:t>
      </w:r>
    </w:p>
    <w:p w14:paraId="395E1B02" w14:textId="77777777" w:rsidR="00590F8D" w:rsidRPr="00973EEF" w:rsidRDefault="00590F8D" w:rsidP="00590F8D">
      <w:pPr>
        <w:pStyle w:val="AmNumberTabs"/>
        <w:rPr>
          <w:lang w:val="fr-BE"/>
        </w:rPr>
      </w:pPr>
      <w:r w:rsidRPr="00973EEF">
        <w:rPr>
          <w:rStyle w:val="HideTWBExt"/>
          <w:b w:val="0"/>
          <w:lang w:val="fr-BE"/>
        </w:rPr>
        <w:t>&lt;Amend&gt;</w:t>
      </w:r>
      <w:r w:rsidRPr="00973EEF">
        <w:rPr>
          <w:lang w:val="fr-BE"/>
        </w:rPr>
        <w:t>Emendamento</w:t>
      </w:r>
      <w:r w:rsidRPr="00973EEF">
        <w:rPr>
          <w:lang w:val="fr-BE"/>
        </w:rPr>
        <w:tab/>
      </w:r>
      <w:r w:rsidRPr="00973EEF">
        <w:rPr>
          <w:lang w:val="fr-BE"/>
        </w:rPr>
        <w:tab/>
      </w:r>
      <w:r w:rsidRPr="00973EEF">
        <w:rPr>
          <w:rStyle w:val="HideTWBExt"/>
          <w:b w:val="0"/>
          <w:lang w:val="fr-BE"/>
        </w:rPr>
        <w:t>&lt;NumAm&gt;</w:t>
      </w:r>
      <w:r w:rsidRPr="00973EEF">
        <w:rPr>
          <w:lang w:val="fr-BE"/>
        </w:rPr>
        <w:t>630</w:t>
      </w:r>
      <w:r w:rsidRPr="00973EEF">
        <w:rPr>
          <w:rStyle w:val="HideTWBExt"/>
          <w:b w:val="0"/>
          <w:lang w:val="fr-BE"/>
        </w:rPr>
        <w:t>&lt;/NumAm&gt;</w:t>
      </w:r>
    </w:p>
    <w:p w14:paraId="6A3EE71A" w14:textId="77777777" w:rsidR="00590F8D" w:rsidRPr="00973EEF" w:rsidRDefault="00590F8D" w:rsidP="00590F8D">
      <w:pPr>
        <w:pStyle w:val="NormalBold"/>
        <w:rPr>
          <w:lang w:val="fr-BE"/>
        </w:rPr>
      </w:pPr>
      <w:r w:rsidRPr="00973EEF">
        <w:rPr>
          <w:rStyle w:val="HideTWBExt"/>
          <w:b w:val="0"/>
          <w:lang w:val="fr-BE"/>
        </w:rPr>
        <w:t>&lt;RepeatBlock-By&gt;&lt;Members&gt;</w:t>
      </w:r>
      <w:r w:rsidRPr="00973EEF">
        <w:rPr>
          <w:lang w:val="fr-BE"/>
        </w:rPr>
        <w:t>Nathalie Loiseau, Petras Auštrevičius, Bart Groothuis</w:t>
      </w:r>
      <w:r w:rsidRPr="00973EEF">
        <w:rPr>
          <w:rStyle w:val="HideTWBExt"/>
          <w:b w:val="0"/>
          <w:lang w:val="fr-BE"/>
        </w:rPr>
        <w:t>&lt;/Members&gt;</w:t>
      </w:r>
    </w:p>
    <w:p w14:paraId="0A34C650" w14:textId="77777777" w:rsidR="00590F8D" w:rsidRPr="00973EEF" w:rsidRDefault="00590F8D" w:rsidP="00590F8D">
      <w:pPr>
        <w:pStyle w:val="NormalBold"/>
        <w:rPr>
          <w:lang w:val="fr-BE"/>
        </w:rPr>
      </w:pPr>
      <w:r w:rsidRPr="00973EEF">
        <w:rPr>
          <w:rStyle w:val="HideTWBExt"/>
          <w:b w:val="0"/>
          <w:lang w:val="fr-BE"/>
        </w:rPr>
        <w:t>&lt;/RepeatBlock-By&gt;</w:t>
      </w:r>
    </w:p>
    <w:p w14:paraId="25A893D3"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4F3BD84C" w14:textId="77777777" w:rsidR="00590F8D" w:rsidRPr="009F22FD" w:rsidRDefault="00590F8D" w:rsidP="00590F8D">
      <w:pPr>
        <w:pStyle w:val="NormalBold"/>
      </w:pPr>
      <w:r w:rsidRPr="009F22FD">
        <w:rPr>
          <w:rStyle w:val="HideTWBExt"/>
          <w:b w:val="0"/>
        </w:rPr>
        <w:t>&lt;Article&gt;</w:t>
      </w:r>
      <w:r w:rsidRPr="009F22FD">
        <w:t>Paragrafo 21 sexies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1A71574D" w14:textId="77777777" w:rsidTr="00DF3EBC">
        <w:trPr>
          <w:trHeight w:hRule="exact" w:val="240"/>
          <w:jc w:val="center"/>
        </w:trPr>
        <w:tc>
          <w:tcPr>
            <w:tcW w:w="9752" w:type="dxa"/>
            <w:gridSpan w:val="2"/>
            <w:tcBorders>
              <w:top w:val="nil"/>
              <w:left w:val="nil"/>
              <w:bottom w:val="nil"/>
              <w:right w:val="nil"/>
            </w:tcBorders>
          </w:tcPr>
          <w:p w14:paraId="45E5C2DC" w14:textId="77777777" w:rsidR="00590F8D" w:rsidRPr="009F22FD" w:rsidRDefault="00590F8D" w:rsidP="00DF3EBC"/>
        </w:tc>
      </w:tr>
      <w:tr w:rsidR="00590F8D" w:rsidRPr="009F22FD" w14:paraId="6F354DA2" w14:textId="77777777" w:rsidTr="00DF3EBC">
        <w:trPr>
          <w:trHeight w:val="240"/>
          <w:jc w:val="center"/>
        </w:trPr>
        <w:tc>
          <w:tcPr>
            <w:tcW w:w="4876" w:type="dxa"/>
            <w:tcBorders>
              <w:top w:val="nil"/>
              <w:left w:val="nil"/>
              <w:bottom w:val="nil"/>
              <w:right w:val="nil"/>
            </w:tcBorders>
          </w:tcPr>
          <w:p w14:paraId="092EF599"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6990B324" w14:textId="77777777" w:rsidR="00590F8D" w:rsidRPr="009F22FD" w:rsidRDefault="00590F8D" w:rsidP="00DF3EBC">
            <w:pPr>
              <w:pStyle w:val="AmColumnHeading"/>
            </w:pPr>
            <w:r w:rsidRPr="009F22FD">
              <w:t>Emendamento</w:t>
            </w:r>
          </w:p>
        </w:tc>
      </w:tr>
      <w:tr w:rsidR="00590F8D" w:rsidRPr="009F22FD" w14:paraId="193F5606" w14:textId="77777777" w:rsidTr="00DF3EBC">
        <w:trPr>
          <w:jc w:val="center"/>
        </w:trPr>
        <w:tc>
          <w:tcPr>
            <w:tcW w:w="4876" w:type="dxa"/>
            <w:tcBorders>
              <w:top w:val="nil"/>
              <w:left w:val="nil"/>
              <w:bottom w:val="nil"/>
              <w:right w:val="nil"/>
            </w:tcBorders>
          </w:tcPr>
          <w:p w14:paraId="6AF02CB8" w14:textId="77777777" w:rsidR="00590F8D" w:rsidRPr="009F22FD" w:rsidRDefault="00590F8D" w:rsidP="00DF3EBC">
            <w:pPr>
              <w:pStyle w:val="Normal6a"/>
            </w:pPr>
          </w:p>
        </w:tc>
        <w:tc>
          <w:tcPr>
            <w:tcW w:w="4876" w:type="dxa"/>
            <w:tcBorders>
              <w:top w:val="nil"/>
              <w:left w:val="nil"/>
              <w:bottom w:val="nil"/>
              <w:right w:val="nil"/>
            </w:tcBorders>
          </w:tcPr>
          <w:p w14:paraId="1AF08C34" w14:textId="77777777" w:rsidR="00590F8D" w:rsidRPr="009F22FD" w:rsidRDefault="00590F8D" w:rsidP="00DF3EBC">
            <w:pPr>
              <w:pStyle w:val="Normal6a"/>
            </w:pPr>
            <w:r w:rsidRPr="009F22FD">
              <w:rPr>
                <w:b/>
                <w:i/>
              </w:rPr>
              <w:t>21 sexies.</w:t>
            </w:r>
            <w:r w:rsidRPr="009F22FD">
              <w:tab/>
            </w:r>
            <w:r w:rsidRPr="009F22FD">
              <w:rPr>
                <w:b/>
                <w:i/>
              </w:rPr>
              <w:t>ricorda il ruolo significativo della missione di partenariato dell'UE nella Repubblica di Moldova nel contribuire al rafforzamento delle strutture di gestione delle crisi della Repubblica di Moldova, nel migliorare la sua resilienza alle minacce ibride, compresa la cibersicurezza, e nel contrastare la manipolazione delle informazioni e le ingerenze straniere, nel contesto dell'aggressione russa dell'Ucraina; invita a tal fine il SEAE a valutare l'adeguatezza dei propri mezzi, metodi e risorse rispetto agli obiettivi della missione, in particolare per quanto riguarda le competenze del personale rispetto alle esigenze della missione, e ad adattarli alla luce delle conclusioni della valutazione dell'EUAM Armenia;</w:t>
            </w:r>
          </w:p>
        </w:tc>
      </w:tr>
    </w:tbl>
    <w:p w14:paraId="2DD3E153"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3477E905" w14:textId="77777777" w:rsidR="00590F8D" w:rsidRPr="009F22FD" w:rsidRDefault="00590F8D" w:rsidP="00590F8D">
      <w:r w:rsidRPr="009F22FD">
        <w:rPr>
          <w:rStyle w:val="HideTWBExt"/>
        </w:rPr>
        <w:t>&lt;/Amend&gt;</w:t>
      </w:r>
    </w:p>
    <w:p w14:paraId="42ADA768"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631</w:t>
      </w:r>
      <w:r w:rsidRPr="009F22FD">
        <w:rPr>
          <w:rStyle w:val="HideTWBExt"/>
          <w:b w:val="0"/>
        </w:rPr>
        <w:t>&lt;/NumAm&gt;</w:t>
      </w:r>
    </w:p>
    <w:p w14:paraId="1AFC13E1" w14:textId="77777777" w:rsidR="00590F8D" w:rsidRPr="009F22FD" w:rsidRDefault="00590F8D" w:rsidP="00590F8D">
      <w:pPr>
        <w:pStyle w:val="NormalBold"/>
      </w:pPr>
      <w:r w:rsidRPr="009F22FD">
        <w:rPr>
          <w:rStyle w:val="HideTWBExt"/>
          <w:b w:val="0"/>
        </w:rPr>
        <w:t>&lt;RepeatBlock-By&gt;&lt;Members&gt;</w:t>
      </w:r>
      <w:r w:rsidRPr="009F22FD">
        <w:t>Tobias Cremer, Yannis Maniatis, Raphaël Glucksmann, Sven Mikser</w:t>
      </w:r>
      <w:r w:rsidRPr="009F22FD">
        <w:rPr>
          <w:rStyle w:val="HideTWBExt"/>
          <w:b w:val="0"/>
        </w:rPr>
        <w:t>&lt;/Members&gt;</w:t>
      </w:r>
    </w:p>
    <w:p w14:paraId="53936312" w14:textId="77777777" w:rsidR="00590F8D" w:rsidRPr="009F22FD" w:rsidRDefault="00590F8D" w:rsidP="00590F8D">
      <w:pPr>
        <w:pStyle w:val="NormalBold"/>
      </w:pPr>
      <w:r w:rsidRPr="009F22FD">
        <w:rPr>
          <w:rStyle w:val="HideTWBExt"/>
          <w:b w:val="0"/>
        </w:rPr>
        <w:t>&lt;/RepeatBlock-By&gt;</w:t>
      </w:r>
    </w:p>
    <w:p w14:paraId="584C9C8E"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0E1EC676" w14:textId="77777777" w:rsidR="00590F8D" w:rsidRPr="009F22FD" w:rsidRDefault="00590F8D" w:rsidP="00590F8D">
      <w:pPr>
        <w:pStyle w:val="NormalBold"/>
      </w:pPr>
      <w:r w:rsidRPr="009F22FD">
        <w:rPr>
          <w:rStyle w:val="HideTWBExt"/>
          <w:b w:val="0"/>
        </w:rPr>
        <w:t>&lt;Article&gt;</w:t>
      </w:r>
      <w:r w:rsidRPr="009F22FD">
        <w:t>Paragrafo 21 sexies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7F6BD89F" w14:textId="77777777" w:rsidTr="00DF3EBC">
        <w:trPr>
          <w:trHeight w:hRule="exact" w:val="240"/>
          <w:jc w:val="center"/>
        </w:trPr>
        <w:tc>
          <w:tcPr>
            <w:tcW w:w="9752" w:type="dxa"/>
            <w:gridSpan w:val="2"/>
            <w:tcBorders>
              <w:top w:val="nil"/>
              <w:left w:val="nil"/>
              <w:bottom w:val="nil"/>
              <w:right w:val="nil"/>
            </w:tcBorders>
          </w:tcPr>
          <w:p w14:paraId="4DB04C4C" w14:textId="77777777" w:rsidR="00590F8D" w:rsidRPr="009F22FD" w:rsidRDefault="00590F8D" w:rsidP="00DF3EBC"/>
        </w:tc>
      </w:tr>
      <w:tr w:rsidR="00590F8D" w:rsidRPr="009F22FD" w14:paraId="0EAEC07D" w14:textId="77777777" w:rsidTr="00DF3EBC">
        <w:trPr>
          <w:trHeight w:val="240"/>
          <w:jc w:val="center"/>
        </w:trPr>
        <w:tc>
          <w:tcPr>
            <w:tcW w:w="4876" w:type="dxa"/>
            <w:tcBorders>
              <w:top w:val="nil"/>
              <w:left w:val="nil"/>
              <w:bottom w:val="nil"/>
              <w:right w:val="nil"/>
            </w:tcBorders>
          </w:tcPr>
          <w:p w14:paraId="676243DF"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3FD2A272" w14:textId="77777777" w:rsidR="00590F8D" w:rsidRPr="009F22FD" w:rsidRDefault="00590F8D" w:rsidP="00DF3EBC">
            <w:pPr>
              <w:pStyle w:val="AmColumnHeading"/>
            </w:pPr>
            <w:r w:rsidRPr="009F22FD">
              <w:t>Emendamento</w:t>
            </w:r>
          </w:p>
        </w:tc>
      </w:tr>
      <w:tr w:rsidR="00590F8D" w:rsidRPr="009F22FD" w14:paraId="17844A26" w14:textId="77777777" w:rsidTr="00DF3EBC">
        <w:trPr>
          <w:jc w:val="center"/>
        </w:trPr>
        <w:tc>
          <w:tcPr>
            <w:tcW w:w="4876" w:type="dxa"/>
            <w:tcBorders>
              <w:top w:val="nil"/>
              <w:left w:val="nil"/>
              <w:bottom w:val="nil"/>
              <w:right w:val="nil"/>
            </w:tcBorders>
          </w:tcPr>
          <w:p w14:paraId="611B436A" w14:textId="77777777" w:rsidR="00590F8D" w:rsidRPr="009F22FD" w:rsidRDefault="00590F8D" w:rsidP="00DF3EBC">
            <w:pPr>
              <w:pStyle w:val="Normal6a"/>
            </w:pPr>
          </w:p>
        </w:tc>
        <w:tc>
          <w:tcPr>
            <w:tcW w:w="4876" w:type="dxa"/>
            <w:tcBorders>
              <w:top w:val="nil"/>
              <w:left w:val="nil"/>
              <w:bottom w:val="nil"/>
              <w:right w:val="nil"/>
            </w:tcBorders>
          </w:tcPr>
          <w:p w14:paraId="6DF628B3" w14:textId="77777777" w:rsidR="00590F8D" w:rsidRPr="009F22FD" w:rsidRDefault="00590F8D" w:rsidP="00DF3EBC">
            <w:pPr>
              <w:pStyle w:val="Normal6a"/>
            </w:pPr>
            <w:r w:rsidRPr="009F22FD">
              <w:rPr>
                <w:b/>
                <w:i/>
              </w:rPr>
              <w:t>21 sexies.</w:t>
            </w:r>
            <w:r w:rsidRPr="009F22FD">
              <w:tab/>
            </w:r>
            <w:r w:rsidRPr="009F22FD">
              <w:rPr>
                <w:b/>
                <w:i/>
              </w:rPr>
              <w:t>sostiene la recente decisione del Consiglio di prorogare fino al 30 giugno 2025 i mandati della missione dell'Unione europea di assistenza alle frontiere per il valico di Rafah (EU BAM Rafah) e della missione di polizia dell'Unione europea per i territori palestinesi (EUPOL COPPS); ricorda il ruolo essenziale dell'EUBAM Rafah nel fornire assistenza tecnica all'Autorità palestinese per quanto riguarda la gestione integrata delle frontiere nonché la facilitazione degli scambi commerciali; ritiene che l'EUPOL COPPS e l'EUBAM Rafah possano svolgere un ruolo essenziale a sostegno degli sforzi di costruzione dello Stato palestinese;</w:t>
            </w:r>
          </w:p>
        </w:tc>
      </w:tr>
    </w:tbl>
    <w:p w14:paraId="491D55AB" w14:textId="77777777" w:rsidR="00590F8D" w:rsidRPr="00973EEF" w:rsidRDefault="00590F8D" w:rsidP="00590F8D">
      <w:pPr>
        <w:pStyle w:val="AmOrLang"/>
        <w:rPr>
          <w:lang w:val="fr-BE"/>
        </w:rPr>
      </w:pPr>
      <w:r w:rsidRPr="00973EEF">
        <w:rPr>
          <w:lang w:val="fr-BE"/>
        </w:rPr>
        <w:t xml:space="preserve">Or. </w:t>
      </w:r>
      <w:r w:rsidRPr="00973EEF">
        <w:rPr>
          <w:rStyle w:val="HideTWBExt"/>
          <w:lang w:val="fr-BE"/>
        </w:rPr>
        <w:t>&lt;Original&gt;</w:t>
      </w:r>
      <w:r w:rsidRPr="00973EEF">
        <w:rPr>
          <w:rStyle w:val="HideTWBInt"/>
          <w:lang w:val="fr-BE"/>
        </w:rPr>
        <w:t>{EN}</w:t>
      </w:r>
      <w:r w:rsidRPr="00973EEF">
        <w:rPr>
          <w:lang w:val="fr-BE"/>
        </w:rPr>
        <w:t>en</w:t>
      </w:r>
      <w:r w:rsidRPr="00973EEF">
        <w:rPr>
          <w:rStyle w:val="HideTWBExt"/>
          <w:lang w:val="fr-BE"/>
        </w:rPr>
        <w:t>&lt;/Original&gt;</w:t>
      </w:r>
    </w:p>
    <w:p w14:paraId="056C4E00" w14:textId="77777777" w:rsidR="00590F8D" w:rsidRPr="00973EEF" w:rsidRDefault="00590F8D" w:rsidP="00590F8D">
      <w:pPr>
        <w:rPr>
          <w:lang w:val="fr-BE"/>
        </w:rPr>
      </w:pPr>
      <w:r w:rsidRPr="00973EEF">
        <w:rPr>
          <w:rStyle w:val="HideTWBExt"/>
          <w:lang w:val="fr-BE"/>
        </w:rPr>
        <w:t>&lt;/Amend&gt;</w:t>
      </w:r>
    </w:p>
    <w:p w14:paraId="04D65C60" w14:textId="77777777" w:rsidR="00590F8D" w:rsidRPr="00973EEF" w:rsidRDefault="00590F8D" w:rsidP="00590F8D">
      <w:pPr>
        <w:pStyle w:val="AmNumberTabs"/>
        <w:rPr>
          <w:lang w:val="fr-BE"/>
        </w:rPr>
      </w:pPr>
      <w:r w:rsidRPr="00973EEF">
        <w:rPr>
          <w:rStyle w:val="HideTWBExt"/>
          <w:b w:val="0"/>
          <w:lang w:val="fr-BE"/>
        </w:rPr>
        <w:t>&lt;Amend&gt;</w:t>
      </w:r>
      <w:r w:rsidRPr="00973EEF">
        <w:rPr>
          <w:lang w:val="fr-BE"/>
        </w:rPr>
        <w:t>Emendamento</w:t>
      </w:r>
      <w:r w:rsidRPr="00973EEF">
        <w:rPr>
          <w:lang w:val="fr-BE"/>
        </w:rPr>
        <w:tab/>
      </w:r>
      <w:r w:rsidRPr="00973EEF">
        <w:rPr>
          <w:lang w:val="fr-BE"/>
        </w:rPr>
        <w:tab/>
      </w:r>
      <w:r w:rsidRPr="00973EEF">
        <w:rPr>
          <w:rStyle w:val="HideTWBExt"/>
          <w:b w:val="0"/>
          <w:lang w:val="fr-BE"/>
        </w:rPr>
        <w:t>&lt;NumAm&gt;</w:t>
      </w:r>
      <w:r w:rsidRPr="00973EEF">
        <w:rPr>
          <w:lang w:val="fr-BE"/>
        </w:rPr>
        <w:t>632</w:t>
      </w:r>
      <w:r w:rsidRPr="00973EEF">
        <w:rPr>
          <w:rStyle w:val="HideTWBExt"/>
          <w:b w:val="0"/>
          <w:lang w:val="fr-BE"/>
        </w:rPr>
        <w:t>&lt;/NumAm&gt;</w:t>
      </w:r>
    </w:p>
    <w:p w14:paraId="2EA27A43" w14:textId="77777777" w:rsidR="00590F8D" w:rsidRPr="00973EEF" w:rsidRDefault="00590F8D" w:rsidP="00590F8D">
      <w:pPr>
        <w:pStyle w:val="NormalBold"/>
        <w:rPr>
          <w:lang w:val="fr-BE"/>
        </w:rPr>
      </w:pPr>
      <w:r w:rsidRPr="00973EEF">
        <w:rPr>
          <w:rStyle w:val="HideTWBExt"/>
          <w:b w:val="0"/>
          <w:lang w:val="fr-BE"/>
        </w:rPr>
        <w:t>&lt;RepeatBlock-By&gt;&lt;Members&gt;</w:t>
      </w:r>
      <w:r w:rsidRPr="00973EEF">
        <w:rPr>
          <w:lang w:val="fr-BE"/>
        </w:rPr>
        <w:t>Nathalie Loiseau, Petras Auštrevičius, Bart Groothuis</w:t>
      </w:r>
      <w:r w:rsidRPr="00973EEF">
        <w:rPr>
          <w:rStyle w:val="HideTWBExt"/>
          <w:b w:val="0"/>
          <w:lang w:val="fr-BE"/>
        </w:rPr>
        <w:t>&lt;/Members&gt;</w:t>
      </w:r>
    </w:p>
    <w:p w14:paraId="2A391656" w14:textId="77777777" w:rsidR="00590F8D" w:rsidRPr="00973EEF" w:rsidRDefault="00590F8D" w:rsidP="00590F8D">
      <w:pPr>
        <w:pStyle w:val="NormalBold"/>
        <w:rPr>
          <w:lang w:val="fr-BE"/>
        </w:rPr>
      </w:pPr>
      <w:r w:rsidRPr="00973EEF">
        <w:rPr>
          <w:rStyle w:val="HideTWBExt"/>
          <w:b w:val="0"/>
          <w:lang w:val="fr-BE"/>
        </w:rPr>
        <w:t>&lt;/RepeatBlock-By&gt;</w:t>
      </w:r>
    </w:p>
    <w:p w14:paraId="6B1AAB58"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792C4175" w14:textId="77777777" w:rsidR="00590F8D" w:rsidRPr="009F22FD" w:rsidRDefault="00590F8D" w:rsidP="00590F8D">
      <w:pPr>
        <w:pStyle w:val="NormalBold"/>
      </w:pPr>
      <w:r w:rsidRPr="009F22FD">
        <w:rPr>
          <w:rStyle w:val="HideTWBExt"/>
          <w:b w:val="0"/>
        </w:rPr>
        <w:t>&lt;Article&gt;</w:t>
      </w:r>
      <w:r w:rsidRPr="009F22FD">
        <w:t>Paragrafo 21 octies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49908081" w14:textId="77777777" w:rsidTr="00DF3EBC">
        <w:trPr>
          <w:trHeight w:hRule="exact" w:val="240"/>
          <w:jc w:val="center"/>
        </w:trPr>
        <w:tc>
          <w:tcPr>
            <w:tcW w:w="9752" w:type="dxa"/>
            <w:gridSpan w:val="2"/>
            <w:tcBorders>
              <w:top w:val="nil"/>
              <w:left w:val="nil"/>
              <w:bottom w:val="nil"/>
              <w:right w:val="nil"/>
            </w:tcBorders>
          </w:tcPr>
          <w:p w14:paraId="31D81453" w14:textId="77777777" w:rsidR="00590F8D" w:rsidRPr="009F22FD" w:rsidRDefault="00590F8D" w:rsidP="00DF3EBC"/>
        </w:tc>
      </w:tr>
      <w:tr w:rsidR="00590F8D" w:rsidRPr="009F22FD" w14:paraId="53A00D10" w14:textId="77777777" w:rsidTr="00DF3EBC">
        <w:trPr>
          <w:trHeight w:val="240"/>
          <w:jc w:val="center"/>
        </w:trPr>
        <w:tc>
          <w:tcPr>
            <w:tcW w:w="4876" w:type="dxa"/>
            <w:tcBorders>
              <w:top w:val="nil"/>
              <w:left w:val="nil"/>
              <w:bottom w:val="nil"/>
              <w:right w:val="nil"/>
            </w:tcBorders>
          </w:tcPr>
          <w:p w14:paraId="479EB239"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2E281AFC" w14:textId="77777777" w:rsidR="00590F8D" w:rsidRPr="009F22FD" w:rsidRDefault="00590F8D" w:rsidP="00DF3EBC">
            <w:pPr>
              <w:pStyle w:val="AmColumnHeading"/>
            </w:pPr>
            <w:r w:rsidRPr="009F22FD">
              <w:t>Emendamento</w:t>
            </w:r>
          </w:p>
        </w:tc>
      </w:tr>
      <w:tr w:rsidR="00590F8D" w:rsidRPr="009F22FD" w14:paraId="70AE2A3F" w14:textId="77777777" w:rsidTr="00DF3EBC">
        <w:trPr>
          <w:jc w:val="center"/>
        </w:trPr>
        <w:tc>
          <w:tcPr>
            <w:tcW w:w="4876" w:type="dxa"/>
            <w:tcBorders>
              <w:top w:val="nil"/>
              <w:left w:val="nil"/>
              <w:bottom w:val="nil"/>
              <w:right w:val="nil"/>
            </w:tcBorders>
          </w:tcPr>
          <w:p w14:paraId="3E21FEA5" w14:textId="77777777" w:rsidR="00590F8D" w:rsidRPr="009F22FD" w:rsidRDefault="00590F8D" w:rsidP="00DF3EBC">
            <w:pPr>
              <w:pStyle w:val="Normal6a"/>
            </w:pPr>
          </w:p>
        </w:tc>
        <w:tc>
          <w:tcPr>
            <w:tcW w:w="4876" w:type="dxa"/>
            <w:tcBorders>
              <w:top w:val="nil"/>
              <w:left w:val="nil"/>
              <w:bottom w:val="nil"/>
              <w:right w:val="nil"/>
            </w:tcBorders>
          </w:tcPr>
          <w:p w14:paraId="3932E5FF" w14:textId="77777777" w:rsidR="00590F8D" w:rsidRPr="009F22FD" w:rsidRDefault="00590F8D" w:rsidP="00DF3EBC">
            <w:pPr>
              <w:pStyle w:val="Normal6a"/>
            </w:pPr>
            <w:r w:rsidRPr="009F22FD">
              <w:rPr>
                <w:b/>
                <w:i/>
              </w:rPr>
              <w:t>21 octies.</w:t>
            </w:r>
            <w:r w:rsidRPr="009F22FD">
              <w:tab/>
            </w:r>
            <w:r w:rsidRPr="009F22FD">
              <w:rPr>
                <w:b/>
                <w:i/>
              </w:rPr>
              <w:t>sostiene un ruolo maggiore delle due missioni civili PSDC dell'UE, EUPOL COPPS e EUBAM Rafah, in linea con le conclusioni del Consiglio europeo del 21 e 22 marzo 2024, che ricordano che esse possono svolgere un ruolo importante, basato sul principio della soluzione fondata sulla coesistenza di due Stati e sulla fattibilità di un futuro Stato palestinese, per facilitare la fornitura di assistenza umanitaria nella Striscia di Gaza, per migliorare l'efficienza dell'Autorità palestinese in Cisgiordania e per prepararla al suo ritorno nella Striscia di Gaza; sottolinea in particolare la necessità di creare le condizioni necessarie per la piena riattivazione dell'EUBAM Rafah al fine di consentirle di agire come terzo neutrale al valico di Rafah, in coordinamento con l'Autorità palestinese e con le autorità israeliane ed egiziane; si attende che il rafforzamento della portata e dei mandati dell'EUPOL COPPS e dell'EUBAM Rafah sul campo figuri tra le priorità fondamentali della prossima strategia UE-Medio Oriente;</w:t>
            </w:r>
          </w:p>
        </w:tc>
      </w:tr>
    </w:tbl>
    <w:p w14:paraId="64979F15"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27BECD8F" w14:textId="77777777" w:rsidR="00590F8D" w:rsidRPr="009F22FD" w:rsidRDefault="00590F8D" w:rsidP="00590F8D">
      <w:r w:rsidRPr="009F22FD">
        <w:rPr>
          <w:rStyle w:val="HideTWBExt"/>
        </w:rPr>
        <w:t>&lt;/Amend&gt;</w:t>
      </w:r>
    </w:p>
    <w:p w14:paraId="523F088C"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633</w:t>
      </w:r>
      <w:r w:rsidRPr="009F22FD">
        <w:rPr>
          <w:rStyle w:val="HideTWBExt"/>
          <w:b w:val="0"/>
        </w:rPr>
        <w:t>&lt;/NumAm&gt;</w:t>
      </w:r>
    </w:p>
    <w:p w14:paraId="5737D26D" w14:textId="77777777" w:rsidR="00590F8D" w:rsidRPr="009F22FD" w:rsidRDefault="00590F8D" w:rsidP="00590F8D">
      <w:pPr>
        <w:pStyle w:val="NormalBold"/>
      </w:pPr>
      <w:r w:rsidRPr="009F22FD">
        <w:rPr>
          <w:rStyle w:val="HideTWBExt"/>
          <w:b w:val="0"/>
        </w:rPr>
        <w:t>&lt;RepeatBlock-By&gt;&lt;Members&gt;</w:t>
      </w:r>
      <w:r w:rsidRPr="009F22FD">
        <w:t>Tobias Cremer, Yannis Maniatis, Sven Mikser</w:t>
      </w:r>
      <w:r w:rsidRPr="009F22FD">
        <w:rPr>
          <w:rStyle w:val="HideTWBExt"/>
          <w:b w:val="0"/>
        </w:rPr>
        <w:t>&lt;/Members&gt;</w:t>
      </w:r>
    </w:p>
    <w:p w14:paraId="13908B33" w14:textId="77777777" w:rsidR="00590F8D" w:rsidRPr="009F22FD" w:rsidRDefault="00590F8D" w:rsidP="00590F8D">
      <w:pPr>
        <w:pStyle w:val="NormalBold"/>
      </w:pPr>
      <w:r w:rsidRPr="009F22FD">
        <w:rPr>
          <w:rStyle w:val="HideTWBExt"/>
          <w:b w:val="0"/>
        </w:rPr>
        <w:t>&lt;/RepeatBlock-By&gt;</w:t>
      </w:r>
    </w:p>
    <w:p w14:paraId="2B38D0B6"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3DAB9DE6" w14:textId="77777777" w:rsidR="00590F8D" w:rsidRPr="009F22FD" w:rsidRDefault="00590F8D" w:rsidP="00590F8D">
      <w:pPr>
        <w:pStyle w:val="NormalBold"/>
      </w:pPr>
      <w:r w:rsidRPr="009F22FD">
        <w:rPr>
          <w:rStyle w:val="HideTWBExt"/>
          <w:b w:val="0"/>
        </w:rPr>
        <w:t>&lt;Article&gt;</w:t>
      </w:r>
      <w:r w:rsidRPr="009F22FD">
        <w:t>Paragrafo 21 octies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430AE596" w14:textId="77777777" w:rsidTr="00DF3EBC">
        <w:trPr>
          <w:trHeight w:hRule="exact" w:val="240"/>
          <w:jc w:val="center"/>
        </w:trPr>
        <w:tc>
          <w:tcPr>
            <w:tcW w:w="9752" w:type="dxa"/>
            <w:gridSpan w:val="2"/>
            <w:tcBorders>
              <w:top w:val="nil"/>
              <w:left w:val="nil"/>
              <w:bottom w:val="nil"/>
              <w:right w:val="nil"/>
            </w:tcBorders>
          </w:tcPr>
          <w:p w14:paraId="7BD55AD7" w14:textId="77777777" w:rsidR="00590F8D" w:rsidRPr="009F22FD" w:rsidRDefault="00590F8D" w:rsidP="00DF3EBC"/>
        </w:tc>
      </w:tr>
      <w:tr w:rsidR="00590F8D" w:rsidRPr="009F22FD" w14:paraId="2FC6CA5F" w14:textId="77777777" w:rsidTr="00DF3EBC">
        <w:trPr>
          <w:trHeight w:val="240"/>
          <w:jc w:val="center"/>
        </w:trPr>
        <w:tc>
          <w:tcPr>
            <w:tcW w:w="4876" w:type="dxa"/>
            <w:tcBorders>
              <w:top w:val="nil"/>
              <w:left w:val="nil"/>
              <w:bottom w:val="nil"/>
              <w:right w:val="nil"/>
            </w:tcBorders>
          </w:tcPr>
          <w:p w14:paraId="14169286"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40FFC8CA" w14:textId="77777777" w:rsidR="00590F8D" w:rsidRPr="009F22FD" w:rsidRDefault="00590F8D" w:rsidP="00DF3EBC">
            <w:pPr>
              <w:pStyle w:val="AmColumnHeading"/>
            </w:pPr>
            <w:r w:rsidRPr="009F22FD">
              <w:t>Emendamento</w:t>
            </w:r>
          </w:p>
        </w:tc>
      </w:tr>
      <w:tr w:rsidR="00590F8D" w:rsidRPr="009F22FD" w14:paraId="7B33D04D" w14:textId="77777777" w:rsidTr="00DF3EBC">
        <w:trPr>
          <w:jc w:val="center"/>
        </w:trPr>
        <w:tc>
          <w:tcPr>
            <w:tcW w:w="4876" w:type="dxa"/>
            <w:tcBorders>
              <w:top w:val="nil"/>
              <w:left w:val="nil"/>
              <w:bottom w:val="nil"/>
              <w:right w:val="nil"/>
            </w:tcBorders>
          </w:tcPr>
          <w:p w14:paraId="784E61F2" w14:textId="77777777" w:rsidR="00590F8D" w:rsidRPr="009F22FD" w:rsidRDefault="00590F8D" w:rsidP="00DF3EBC">
            <w:pPr>
              <w:pStyle w:val="Normal6a"/>
            </w:pPr>
          </w:p>
        </w:tc>
        <w:tc>
          <w:tcPr>
            <w:tcW w:w="4876" w:type="dxa"/>
            <w:tcBorders>
              <w:top w:val="nil"/>
              <w:left w:val="nil"/>
              <w:bottom w:val="nil"/>
              <w:right w:val="nil"/>
            </w:tcBorders>
          </w:tcPr>
          <w:p w14:paraId="72106D08" w14:textId="77777777" w:rsidR="00590F8D" w:rsidRPr="009F22FD" w:rsidRDefault="00590F8D" w:rsidP="00DF3EBC">
            <w:pPr>
              <w:pStyle w:val="Normal6a"/>
            </w:pPr>
            <w:r w:rsidRPr="009F22FD">
              <w:rPr>
                <w:b/>
                <w:i/>
              </w:rPr>
              <w:t>21 octies.</w:t>
            </w:r>
            <w:r w:rsidRPr="009F22FD">
              <w:tab/>
            </w:r>
            <w:r w:rsidRPr="009F22FD">
              <w:rPr>
                <w:b/>
                <w:i/>
              </w:rPr>
              <w:t>invita il SEAE e gli Stati membri a esaminare attentamente il mandato di tutte le missioni PSDC in Africa, compresa la loro potenziale cessazione, se necessario, con l'obiettivo di fornire obiettivi e traguardi fondamentali raggiungibili per ciascuna missione, dato l'attuale contesto politico, nonché a valutare se tali missioni possano essere modificate per servire più efficacemente una nuova strategia multidimensionale e su misura dell'UE nel Sahel e in Africa, nell'ambito del suo approccio integrato; prende atto della cessazione de facto della missione dell'Unione europea per lo sviluppo delle capacità in Niger (EUCAP Sahel Niger) e del mancato rinnovo della missione di formazione dell'Unione europea in Mali (EUTM);</w:t>
            </w:r>
          </w:p>
        </w:tc>
      </w:tr>
    </w:tbl>
    <w:p w14:paraId="0DCB18AE"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437E84AE" w14:textId="77777777" w:rsidR="00590F8D" w:rsidRPr="009F22FD" w:rsidRDefault="00590F8D" w:rsidP="00590F8D">
      <w:r w:rsidRPr="009F22FD">
        <w:rPr>
          <w:rStyle w:val="HideTWBExt"/>
        </w:rPr>
        <w:t>&lt;/Amend&gt;</w:t>
      </w:r>
    </w:p>
    <w:p w14:paraId="2011E18D"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634</w:t>
      </w:r>
      <w:r w:rsidRPr="009F22FD">
        <w:rPr>
          <w:rStyle w:val="HideTWBExt"/>
          <w:b w:val="0"/>
        </w:rPr>
        <w:t>&lt;/NumAm&gt;</w:t>
      </w:r>
    </w:p>
    <w:p w14:paraId="69068F86" w14:textId="77777777" w:rsidR="00590F8D" w:rsidRPr="009F22FD" w:rsidRDefault="00590F8D" w:rsidP="00590F8D">
      <w:pPr>
        <w:pStyle w:val="NormalBold"/>
      </w:pPr>
      <w:r w:rsidRPr="009F22FD">
        <w:rPr>
          <w:rStyle w:val="HideTWBExt"/>
          <w:b w:val="0"/>
        </w:rPr>
        <w:t>&lt;RepeatBlock-By&gt;&lt;Members&gt;</w:t>
      </w:r>
      <w:r w:rsidRPr="009F22FD">
        <w:t>Pierre-Romain Thionnet, Jordan Bardella, Matthieu Valet</w:t>
      </w:r>
      <w:r w:rsidRPr="009F22FD">
        <w:rPr>
          <w:rStyle w:val="HideTWBExt"/>
          <w:b w:val="0"/>
        </w:rPr>
        <w:t>&lt;/Members&gt;</w:t>
      </w:r>
    </w:p>
    <w:p w14:paraId="3BBCF573" w14:textId="77777777" w:rsidR="00590F8D" w:rsidRPr="009F22FD" w:rsidRDefault="00590F8D" w:rsidP="00590F8D">
      <w:pPr>
        <w:pStyle w:val="NormalBold"/>
      </w:pPr>
      <w:r w:rsidRPr="009F22FD">
        <w:rPr>
          <w:rStyle w:val="HideTWBExt"/>
          <w:b w:val="0"/>
        </w:rPr>
        <w:t>&lt;/RepeatBlock-By&gt;</w:t>
      </w:r>
    </w:p>
    <w:p w14:paraId="5B211A96"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2005D638" w14:textId="77777777" w:rsidR="00590F8D" w:rsidRPr="009F22FD" w:rsidRDefault="00590F8D" w:rsidP="00590F8D">
      <w:pPr>
        <w:pStyle w:val="NormalBold"/>
      </w:pPr>
      <w:r w:rsidRPr="009F22FD">
        <w:rPr>
          <w:rStyle w:val="HideTWBExt"/>
          <w:b w:val="0"/>
        </w:rPr>
        <w:t>&lt;Article&gt;</w:t>
      </w:r>
      <w:r w:rsidRPr="009F22FD">
        <w:t>Paragrafo 21 bis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3284B76F" w14:textId="77777777" w:rsidTr="00DF3EBC">
        <w:trPr>
          <w:trHeight w:hRule="exact" w:val="240"/>
          <w:jc w:val="center"/>
        </w:trPr>
        <w:tc>
          <w:tcPr>
            <w:tcW w:w="9752" w:type="dxa"/>
            <w:gridSpan w:val="2"/>
            <w:tcBorders>
              <w:top w:val="nil"/>
              <w:left w:val="nil"/>
              <w:bottom w:val="nil"/>
              <w:right w:val="nil"/>
            </w:tcBorders>
          </w:tcPr>
          <w:p w14:paraId="1AF7E123" w14:textId="77777777" w:rsidR="00590F8D" w:rsidRPr="009F22FD" w:rsidRDefault="00590F8D" w:rsidP="00DF3EBC"/>
        </w:tc>
      </w:tr>
      <w:tr w:rsidR="00590F8D" w:rsidRPr="009F22FD" w14:paraId="17D065DD" w14:textId="77777777" w:rsidTr="00DF3EBC">
        <w:trPr>
          <w:trHeight w:val="240"/>
          <w:jc w:val="center"/>
        </w:trPr>
        <w:tc>
          <w:tcPr>
            <w:tcW w:w="4876" w:type="dxa"/>
            <w:tcBorders>
              <w:top w:val="nil"/>
              <w:left w:val="nil"/>
              <w:bottom w:val="nil"/>
              <w:right w:val="nil"/>
            </w:tcBorders>
          </w:tcPr>
          <w:p w14:paraId="287DEE40"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0229C753" w14:textId="77777777" w:rsidR="00590F8D" w:rsidRPr="009F22FD" w:rsidRDefault="00590F8D" w:rsidP="00DF3EBC">
            <w:pPr>
              <w:pStyle w:val="AmColumnHeading"/>
            </w:pPr>
            <w:r w:rsidRPr="009F22FD">
              <w:t>Emendamento</w:t>
            </w:r>
          </w:p>
        </w:tc>
      </w:tr>
      <w:tr w:rsidR="00590F8D" w:rsidRPr="009F22FD" w14:paraId="5FF1FD51" w14:textId="77777777" w:rsidTr="00DF3EBC">
        <w:trPr>
          <w:jc w:val="center"/>
        </w:trPr>
        <w:tc>
          <w:tcPr>
            <w:tcW w:w="4876" w:type="dxa"/>
            <w:tcBorders>
              <w:top w:val="nil"/>
              <w:left w:val="nil"/>
              <w:bottom w:val="nil"/>
              <w:right w:val="nil"/>
            </w:tcBorders>
          </w:tcPr>
          <w:p w14:paraId="30E0974B" w14:textId="77777777" w:rsidR="00590F8D" w:rsidRPr="009F22FD" w:rsidRDefault="00590F8D" w:rsidP="00DF3EBC">
            <w:pPr>
              <w:pStyle w:val="Normal6a"/>
            </w:pPr>
          </w:p>
        </w:tc>
        <w:tc>
          <w:tcPr>
            <w:tcW w:w="4876" w:type="dxa"/>
            <w:tcBorders>
              <w:top w:val="nil"/>
              <w:left w:val="nil"/>
              <w:bottom w:val="nil"/>
              <w:right w:val="nil"/>
            </w:tcBorders>
          </w:tcPr>
          <w:p w14:paraId="3318F815" w14:textId="77777777" w:rsidR="00590F8D" w:rsidRPr="009F22FD" w:rsidRDefault="00590F8D" w:rsidP="00DF3EBC">
            <w:pPr>
              <w:pStyle w:val="Normal6a"/>
            </w:pPr>
            <w:r w:rsidRPr="009F22FD">
              <w:rPr>
                <w:b/>
                <w:i/>
              </w:rPr>
              <w:t>21 bis.</w:t>
            </w:r>
            <w:r w:rsidRPr="009F22FD">
              <w:tab/>
            </w:r>
            <w:r w:rsidRPr="009F22FD">
              <w:rPr>
                <w:b/>
                <w:i/>
              </w:rPr>
              <w:t>ribadisce che la guerra in Ucraina non deve distogliere l'attenzione dell'UE dal deterioramento della situazione della sicurezza nel Sahel e nei paesi costieri dell'Africa occidentale; chiede l'apertura, in questa regione, di nuove missioni PSDC dotate di capacità adeguate e in grado di rispondere alle reali esigenze dei paesi ospitanti;</w:t>
            </w:r>
          </w:p>
        </w:tc>
      </w:tr>
    </w:tbl>
    <w:p w14:paraId="618FF566"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6AC63640" w14:textId="77777777" w:rsidR="00590F8D" w:rsidRPr="009F22FD" w:rsidRDefault="00590F8D" w:rsidP="00590F8D">
      <w:r w:rsidRPr="009F22FD">
        <w:rPr>
          <w:rStyle w:val="HideTWBExt"/>
        </w:rPr>
        <w:t>&lt;/Amend&gt;</w:t>
      </w:r>
    </w:p>
    <w:p w14:paraId="15B822F3"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635</w:t>
      </w:r>
      <w:r w:rsidRPr="009F22FD">
        <w:rPr>
          <w:rStyle w:val="HideTWBExt"/>
          <w:b w:val="0"/>
        </w:rPr>
        <w:t>&lt;/NumAm&gt;</w:t>
      </w:r>
    </w:p>
    <w:p w14:paraId="54217E32" w14:textId="77777777" w:rsidR="00590F8D" w:rsidRPr="009F22FD" w:rsidRDefault="00590F8D" w:rsidP="00590F8D">
      <w:pPr>
        <w:pStyle w:val="NormalBold"/>
      </w:pPr>
      <w:r w:rsidRPr="009F22FD">
        <w:rPr>
          <w:rStyle w:val="HideTWBExt"/>
          <w:b w:val="0"/>
        </w:rPr>
        <w:t>&lt;RepeatBlock-By&gt;&lt;Members&gt;</w:t>
      </w:r>
      <w:r w:rsidRPr="009F22FD">
        <w:t>Francisco José Millán Mon</w:t>
      </w:r>
      <w:r w:rsidRPr="009F22FD">
        <w:rPr>
          <w:rStyle w:val="HideTWBExt"/>
          <w:b w:val="0"/>
        </w:rPr>
        <w:t>&lt;/Members&gt;</w:t>
      </w:r>
    </w:p>
    <w:p w14:paraId="23F32DAA" w14:textId="77777777" w:rsidR="00590F8D" w:rsidRPr="009F22FD" w:rsidRDefault="00590F8D" w:rsidP="00590F8D">
      <w:pPr>
        <w:pStyle w:val="NormalBold"/>
      </w:pPr>
      <w:r w:rsidRPr="009F22FD">
        <w:rPr>
          <w:rStyle w:val="HideTWBExt"/>
          <w:b w:val="0"/>
        </w:rPr>
        <w:t>&lt;/RepeatBlock-By&gt;</w:t>
      </w:r>
    </w:p>
    <w:p w14:paraId="432BA302"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7C194BCE" w14:textId="77777777" w:rsidR="00590F8D" w:rsidRPr="009F22FD" w:rsidRDefault="00590F8D" w:rsidP="00590F8D">
      <w:pPr>
        <w:pStyle w:val="NormalBold"/>
      </w:pPr>
      <w:r w:rsidRPr="009F22FD">
        <w:rPr>
          <w:rStyle w:val="HideTWBExt"/>
          <w:b w:val="0"/>
        </w:rPr>
        <w:t>&lt;Article&gt;</w:t>
      </w:r>
      <w:r w:rsidRPr="009F22FD">
        <w:t>Paragrafo 21 bis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0CD208B6" w14:textId="77777777" w:rsidTr="00DF3EBC">
        <w:trPr>
          <w:trHeight w:hRule="exact" w:val="240"/>
          <w:jc w:val="center"/>
        </w:trPr>
        <w:tc>
          <w:tcPr>
            <w:tcW w:w="9752" w:type="dxa"/>
            <w:gridSpan w:val="2"/>
            <w:tcBorders>
              <w:top w:val="nil"/>
              <w:left w:val="nil"/>
              <w:bottom w:val="nil"/>
              <w:right w:val="nil"/>
            </w:tcBorders>
          </w:tcPr>
          <w:p w14:paraId="717E13FF" w14:textId="77777777" w:rsidR="00590F8D" w:rsidRPr="009F22FD" w:rsidRDefault="00590F8D" w:rsidP="00DF3EBC"/>
        </w:tc>
      </w:tr>
      <w:tr w:rsidR="00590F8D" w:rsidRPr="009F22FD" w14:paraId="3602D983" w14:textId="77777777" w:rsidTr="00DF3EBC">
        <w:trPr>
          <w:trHeight w:val="240"/>
          <w:jc w:val="center"/>
        </w:trPr>
        <w:tc>
          <w:tcPr>
            <w:tcW w:w="4876" w:type="dxa"/>
            <w:tcBorders>
              <w:top w:val="nil"/>
              <w:left w:val="nil"/>
              <w:bottom w:val="nil"/>
              <w:right w:val="nil"/>
            </w:tcBorders>
          </w:tcPr>
          <w:p w14:paraId="70A4F752"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03B0F064" w14:textId="77777777" w:rsidR="00590F8D" w:rsidRPr="009F22FD" w:rsidRDefault="00590F8D" w:rsidP="00DF3EBC">
            <w:pPr>
              <w:pStyle w:val="AmColumnHeading"/>
            </w:pPr>
            <w:r w:rsidRPr="009F22FD">
              <w:t>Emendamento</w:t>
            </w:r>
          </w:p>
        </w:tc>
      </w:tr>
      <w:tr w:rsidR="00590F8D" w:rsidRPr="009F22FD" w14:paraId="2CD43998" w14:textId="77777777" w:rsidTr="00DF3EBC">
        <w:trPr>
          <w:jc w:val="center"/>
        </w:trPr>
        <w:tc>
          <w:tcPr>
            <w:tcW w:w="4876" w:type="dxa"/>
            <w:tcBorders>
              <w:top w:val="nil"/>
              <w:left w:val="nil"/>
              <w:bottom w:val="nil"/>
              <w:right w:val="nil"/>
            </w:tcBorders>
          </w:tcPr>
          <w:p w14:paraId="265F3E5F" w14:textId="77777777" w:rsidR="00590F8D" w:rsidRPr="009F22FD" w:rsidRDefault="00590F8D" w:rsidP="00DF3EBC">
            <w:pPr>
              <w:pStyle w:val="Normal6a"/>
            </w:pPr>
          </w:p>
        </w:tc>
        <w:tc>
          <w:tcPr>
            <w:tcW w:w="4876" w:type="dxa"/>
            <w:tcBorders>
              <w:top w:val="nil"/>
              <w:left w:val="nil"/>
              <w:bottom w:val="nil"/>
              <w:right w:val="nil"/>
            </w:tcBorders>
          </w:tcPr>
          <w:p w14:paraId="2EE89CCD" w14:textId="77777777" w:rsidR="00590F8D" w:rsidRPr="009F22FD" w:rsidRDefault="00590F8D" w:rsidP="00DF3EBC">
            <w:pPr>
              <w:pStyle w:val="Normal6a"/>
            </w:pPr>
            <w:r w:rsidRPr="009F22FD">
              <w:rPr>
                <w:b/>
                <w:i/>
              </w:rPr>
              <w:t>21 bis.</w:t>
            </w:r>
            <w:r w:rsidRPr="009F22FD">
              <w:tab/>
            </w:r>
            <w:r w:rsidRPr="009F22FD">
              <w:rPr>
                <w:b/>
                <w:i/>
              </w:rPr>
              <w:t>esprime preoccupazione per la difficile e grave situazione nel Sahel, in particolare a seguito dei colpi di Stato avvenuti negli ultimi anni in diversi paesi della regione e che hanno portato a un calo della presenza europea sul territorio con la cessazione di fatto della missione dell'Unione europea per lo sviluppo delle capacità in Niger (EUCAP Sahel Niger) e il mancato rinnovo della missione di formazione dell'Unione europea in Mali (EUTM); ricorda che la stabilità del Sahel ha implicazioni dirette per la sicurezza e la prosperità dell'Europa e anche per la gestione dei flussi migratori dal continente africano;</w:t>
            </w:r>
          </w:p>
        </w:tc>
      </w:tr>
    </w:tbl>
    <w:p w14:paraId="64B23CE1"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{ES}</w:t>
      </w:r>
      <w:r w:rsidRPr="009F22FD">
        <w:t>es</w:t>
      </w:r>
      <w:r w:rsidRPr="009F22FD">
        <w:rPr>
          <w:rStyle w:val="HideTWBExt"/>
        </w:rPr>
        <w:t>&lt;/Original&gt;</w:t>
      </w:r>
    </w:p>
    <w:p w14:paraId="24D67A94" w14:textId="77777777" w:rsidR="00590F8D" w:rsidRPr="009F22FD" w:rsidRDefault="00590F8D" w:rsidP="00590F8D">
      <w:r w:rsidRPr="009F22FD">
        <w:rPr>
          <w:rStyle w:val="HideTWBExt"/>
        </w:rPr>
        <w:t>&lt;/Amend&gt;</w:t>
      </w:r>
    </w:p>
    <w:p w14:paraId="5002F20C"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636</w:t>
      </w:r>
      <w:r w:rsidRPr="009F22FD">
        <w:rPr>
          <w:rStyle w:val="HideTWBExt"/>
          <w:b w:val="0"/>
        </w:rPr>
        <w:t>&lt;/NumAm&gt;</w:t>
      </w:r>
    </w:p>
    <w:p w14:paraId="1C0C9C44" w14:textId="77777777" w:rsidR="00590F8D" w:rsidRPr="009F22FD" w:rsidRDefault="00590F8D" w:rsidP="00590F8D">
      <w:pPr>
        <w:pStyle w:val="NormalBold"/>
      </w:pPr>
      <w:r w:rsidRPr="009F22FD">
        <w:rPr>
          <w:rStyle w:val="HideTWBExt"/>
          <w:b w:val="0"/>
        </w:rPr>
        <w:t>&lt;RepeatBlock-By&gt;&lt;Members&gt;</w:t>
      </w:r>
      <w:r w:rsidRPr="009F22FD">
        <w:t>Eszter Lakos</w:t>
      </w:r>
      <w:r w:rsidRPr="009F22FD">
        <w:rPr>
          <w:rStyle w:val="HideTWBExt"/>
          <w:b w:val="0"/>
        </w:rPr>
        <w:t>&lt;/Members&gt;</w:t>
      </w:r>
    </w:p>
    <w:p w14:paraId="2AD39161" w14:textId="77777777" w:rsidR="00590F8D" w:rsidRPr="009F22FD" w:rsidRDefault="00590F8D" w:rsidP="00590F8D">
      <w:pPr>
        <w:pStyle w:val="NormalBold"/>
      </w:pPr>
      <w:r w:rsidRPr="009F22FD">
        <w:rPr>
          <w:rStyle w:val="HideTWBExt"/>
          <w:b w:val="0"/>
        </w:rPr>
        <w:t>&lt;/RepeatBlock-By&gt;</w:t>
      </w:r>
    </w:p>
    <w:p w14:paraId="117D0451"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041B553F" w14:textId="77777777" w:rsidR="00590F8D" w:rsidRPr="009F22FD" w:rsidRDefault="00590F8D" w:rsidP="00590F8D">
      <w:pPr>
        <w:pStyle w:val="NormalBold"/>
      </w:pPr>
      <w:r w:rsidRPr="009F22FD">
        <w:rPr>
          <w:rStyle w:val="HideTWBExt"/>
          <w:b w:val="0"/>
        </w:rPr>
        <w:t>&lt;Article&gt;</w:t>
      </w:r>
      <w:r w:rsidRPr="009F22FD">
        <w:t>Paragrafo 21 bis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0CDCFC29" w14:textId="77777777" w:rsidTr="00DF3EBC">
        <w:trPr>
          <w:trHeight w:hRule="exact" w:val="240"/>
          <w:jc w:val="center"/>
        </w:trPr>
        <w:tc>
          <w:tcPr>
            <w:tcW w:w="9752" w:type="dxa"/>
            <w:gridSpan w:val="2"/>
            <w:tcBorders>
              <w:top w:val="nil"/>
              <w:left w:val="nil"/>
              <w:bottom w:val="nil"/>
              <w:right w:val="nil"/>
            </w:tcBorders>
          </w:tcPr>
          <w:p w14:paraId="27A1FFBF" w14:textId="77777777" w:rsidR="00590F8D" w:rsidRPr="009F22FD" w:rsidRDefault="00590F8D" w:rsidP="00DF3EBC"/>
        </w:tc>
      </w:tr>
      <w:tr w:rsidR="00590F8D" w:rsidRPr="009F22FD" w14:paraId="4CC401F3" w14:textId="77777777" w:rsidTr="00DF3EBC">
        <w:trPr>
          <w:trHeight w:val="240"/>
          <w:jc w:val="center"/>
        </w:trPr>
        <w:tc>
          <w:tcPr>
            <w:tcW w:w="4876" w:type="dxa"/>
            <w:tcBorders>
              <w:top w:val="nil"/>
              <w:left w:val="nil"/>
              <w:bottom w:val="nil"/>
              <w:right w:val="nil"/>
            </w:tcBorders>
          </w:tcPr>
          <w:p w14:paraId="14C26619"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00D37F37" w14:textId="77777777" w:rsidR="00590F8D" w:rsidRPr="009F22FD" w:rsidRDefault="00590F8D" w:rsidP="00DF3EBC">
            <w:pPr>
              <w:pStyle w:val="AmColumnHeading"/>
            </w:pPr>
            <w:r w:rsidRPr="009F22FD">
              <w:t>Emendamento</w:t>
            </w:r>
          </w:p>
        </w:tc>
      </w:tr>
      <w:tr w:rsidR="00590F8D" w:rsidRPr="009F22FD" w14:paraId="31827404" w14:textId="77777777" w:rsidTr="00DF3EBC">
        <w:trPr>
          <w:jc w:val="center"/>
        </w:trPr>
        <w:tc>
          <w:tcPr>
            <w:tcW w:w="4876" w:type="dxa"/>
            <w:tcBorders>
              <w:top w:val="nil"/>
              <w:left w:val="nil"/>
              <w:bottom w:val="nil"/>
              <w:right w:val="nil"/>
            </w:tcBorders>
          </w:tcPr>
          <w:p w14:paraId="168B9E20" w14:textId="77777777" w:rsidR="00590F8D" w:rsidRPr="009F22FD" w:rsidRDefault="00590F8D" w:rsidP="00DF3EBC">
            <w:pPr>
              <w:pStyle w:val="Normal6a"/>
            </w:pPr>
          </w:p>
        </w:tc>
        <w:tc>
          <w:tcPr>
            <w:tcW w:w="4876" w:type="dxa"/>
            <w:tcBorders>
              <w:top w:val="nil"/>
              <w:left w:val="nil"/>
              <w:bottom w:val="nil"/>
              <w:right w:val="nil"/>
            </w:tcBorders>
          </w:tcPr>
          <w:p w14:paraId="053DDE36" w14:textId="77777777" w:rsidR="00590F8D" w:rsidRPr="009F22FD" w:rsidRDefault="00590F8D" w:rsidP="00DF3EBC">
            <w:pPr>
              <w:pStyle w:val="Normal6a"/>
            </w:pPr>
            <w:r w:rsidRPr="009F22FD">
              <w:rPr>
                <w:b/>
                <w:i/>
              </w:rPr>
              <w:t>21 bis.</w:t>
            </w:r>
            <w:r w:rsidRPr="009F22FD">
              <w:tab/>
            </w:r>
            <w:r w:rsidRPr="009F22FD">
              <w:rPr>
                <w:b/>
                <w:i/>
              </w:rPr>
              <w:t>deplora l'approccio non coordinato adottato dagli Stati membri in Africa, che ha contribuito alla cessazione di alcune missioni e operazioni PSDC nel continente; si rammarica del fatto che alcuni Stati membri, che avevano contribuito marginalmente alle missioni e operazioni PSDC dell'UE nell'Africa centrale e occidentale, stiano attualmente stanziando truppe e fondi in modo unilaterale; è allarmato dalla crescente presenza e assertività di truppe militari e paramilitari di paesi terzi nei paesi in cui gli Stati membri dell'UE stanno lanciando missioni militari unilaterali;</w:t>
            </w:r>
          </w:p>
        </w:tc>
      </w:tr>
    </w:tbl>
    <w:p w14:paraId="74A99258" w14:textId="77777777" w:rsidR="00590F8D" w:rsidRPr="00973EEF" w:rsidRDefault="00590F8D" w:rsidP="00590F8D">
      <w:pPr>
        <w:pStyle w:val="AmOrLang"/>
        <w:rPr>
          <w:lang w:val="fr-BE"/>
        </w:rPr>
      </w:pPr>
      <w:r w:rsidRPr="00973EEF">
        <w:rPr>
          <w:lang w:val="fr-BE"/>
        </w:rPr>
        <w:t xml:space="preserve">Or. </w:t>
      </w:r>
      <w:r w:rsidRPr="00973EEF">
        <w:rPr>
          <w:rStyle w:val="HideTWBExt"/>
          <w:lang w:val="fr-BE"/>
        </w:rPr>
        <w:t>&lt;Original&gt;</w:t>
      </w:r>
      <w:r w:rsidRPr="00973EEF">
        <w:rPr>
          <w:rStyle w:val="HideTWBInt"/>
          <w:lang w:val="fr-BE"/>
        </w:rPr>
        <w:t>{EN}</w:t>
      </w:r>
      <w:r w:rsidRPr="00973EEF">
        <w:rPr>
          <w:lang w:val="fr-BE"/>
        </w:rPr>
        <w:t>en</w:t>
      </w:r>
      <w:r w:rsidRPr="00973EEF">
        <w:rPr>
          <w:rStyle w:val="HideTWBExt"/>
          <w:lang w:val="fr-BE"/>
        </w:rPr>
        <w:t>&lt;/Original&gt;</w:t>
      </w:r>
    </w:p>
    <w:p w14:paraId="28603275" w14:textId="77777777" w:rsidR="00590F8D" w:rsidRPr="00973EEF" w:rsidRDefault="00590F8D" w:rsidP="00590F8D">
      <w:pPr>
        <w:rPr>
          <w:lang w:val="fr-BE"/>
        </w:rPr>
      </w:pPr>
      <w:r w:rsidRPr="00973EEF">
        <w:rPr>
          <w:rStyle w:val="HideTWBExt"/>
          <w:lang w:val="fr-BE"/>
        </w:rPr>
        <w:t>&lt;/Amend&gt;</w:t>
      </w:r>
    </w:p>
    <w:p w14:paraId="62680E5B" w14:textId="77777777" w:rsidR="00590F8D" w:rsidRPr="00973EEF" w:rsidRDefault="00590F8D" w:rsidP="00590F8D">
      <w:pPr>
        <w:pStyle w:val="AmNumberTabs"/>
        <w:rPr>
          <w:lang w:val="fr-BE"/>
        </w:rPr>
      </w:pPr>
      <w:r w:rsidRPr="00973EEF">
        <w:rPr>
          <w:rStyle w:val="HideTWBExt"/>
          <w:b w:val="0"/>
          <w:lang w:val="fr-BE"/>
        </w:rPr>
        <w:t>&lt;Amend&gt;</w:t>
      </w:r>
      <w:r w:rsidRPr="00973EEF">
        <w:rPr>
          <w:lang w:val="fr-BE"/>
        </w:rPr>
        <w:t>Emendamento</w:t>
      </w:r>
      <w:r w:rsidRPr="00973EEF">
        <w:rPr>
          <w:lang w:val="fr-BE"/>
        </w:rPr>
        <w:tab/>
      </w:r>
      <w:r w:rsidRPr="00973EEF">
        <w:rPr>
          <w:lang w:val="fr-BE"/>
        </w:rPr>
        <w:tab/>
      </w:r>
      <w:r w:rsidRPr="00973EEF">
        <w:rPr>
          <w:rStyle w:val="HideTWBExt"/>
          <w:b w:val="0"/>
          <w:lang w:val="fr-BE"/>
        </w:rPr>
        <w:t>&lt;NumAm&gt;</w:t>
      </w:r>
      <w:r w:rsidRPr="00973EEF">
        <w:rPr>
          <w:lang w:val="fr-BE"/>
        </w:rPr>
        <w:t>637</w:t>
      </w:r>
      <w:r w:rsidRPr="00973EEF">
        <w:rPr>
          <w:rStyle w:val="HideTWBExt"/>
          <w:b w:val="0"/>
          <w:lang w:val="fr-BE"/>
        </w:rPr>
        <w:t>&lt;/NumAm&gt;</w:t>
      </w:r>
    </w:p>
    <w:p w14:paraId="4CFBB00B" w14:textId="77777777" w:rsidR="00590F8D" w:rsidRPr="00973EEF" w:rsidRDefault="00590F8D" w:rsidP="00590F8D">
      <w:pPr>
        <w:pStyle w:val="NormalBold"/>
        <w:rPr>
          <w:lang w:val="fr-BE"/>
        </w:rPr>
      </w:pPr>
      <w:r w:rsidRPr="00973EEF">
        <w:rPr>
          <w:rStyle w:val="HideTWBExt"/>
          <w:b w:val="0"/>
          <w:lang w:val="fr-BE"/>
        </w:rPr>
        <w:t>&lt;RepeatBlock-By&gt;&lt;Members&gt;</w:t>
      </w:r>
      <w:r w:rsidRPr="00973EEF">
        <w:rPr>
          <w:lang w:val="fr-BE"/>
        </w:rPr>
        <w:t>Nathalie Loiseau, Petras Auštrevičius, Bart Groothuis</w:t>
      </w:r>
      <w:r w:rsidRPr="00973EEF">
        <w:rPr>
          <w:rStyle w:val="HideTWBExt"/>
          <w:b w:val="0"/>
          <w:lang w:val="fr-BE"/>
        </w:rPr>
        <w:t>&lt;/Members&gt;</w:t>
      </w:r>
    </w:p>
    <w:p w14:paraId="6E9D80EB" w14:textId="77777777" w:rsidR="00590F8D" w:rsidRPr="00973EEF" w:rsidRDefault="00590F8D" w:rsidP="00590F8D">
      <w:pPr>
        <w:pStyle w:val="NormalBold"/>
        <w:rPr>
          <w:lang w:val="fr-BE"/>
        </w:rPr>
      </w:pPr>
      <w:r w:rsidRPr="00973EEF">
        <w:rPr>
          <w:rStyle w:val="HideTWBExt"/>
          <w:b w:val="0"/>
          <w:lang w:val="fr-BE"/>
        </w:rPr>
        <w:t>&lt;/RepeatBlock-By&gt;</w:t>
      </w:r>
    </w:p>
    <w:p w14:paraId="2B6798EE"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4062A91E" w14:textId="77777777" w:rsidR="00590F8D" w:rsidRPr="009F22FD" w:rsidRDefault="00590F8D" w:rsidP="00590F8D">
      <w:pPr>
        <w:pStyle w:val="NormalBold"/>
      </w:pPr>
      <w:r w:rsidRPr="009F22FD">
        <w:rPr>
          <w:rStyle w:val="HideTWBExt"/>
          <w:b w:val="0"/>
        </w:rPr>
        <w:t>&lt;Article&gt;</w:t>
      </w:r>
      <w:r w:rsidRPr="009F22FD">
        <w:t>Paragrafo 21 quater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00685A53" w14:textId="77777777" w:rsidTr="00DF3EBC">
        <w:trPr>
          <w:trHeight w:hRule="exact" w:val="240"/>
          <w:jc w:val="center"/>
        </w:trPr>
        <w:tc>
          <w:tcPr>
            <w:tcW w:w="9752" w:type="dxa"/>
            <w:gridSpan w:val="2"/>
            <w:tcBorders>
              <w:top w:val="nil"/>
              <w:left w:val="nil"/>
              <w:bottom w:val="nil"/>
              <w:right w:val="nil"/>
            </w:tcBorders>
          </w:tcPr>
          <w:p w14:paraId="23FEC8C1" w14:textId="77777777" w:rsidR="00590F8D" w:rsidRPr="009F22FD" w:rsidRDefault="00590F8D" w:rsidP="00DF3EBC"/>
        </w:tc>
      </w:tr>
      <w:tr w:rsidR="00590F8D" w:rsidRPr="009F22FD" w14:paraId="1E1FFAA1" w14:textId="77777777" w:rsidTr="00DF3EBC">
        <w:trPr>
          <w:trHeight w:val="240"/>
          <w:jc w:val="center"/>
        </w:trPr>
        <w:tc>
          <w:tcPr>
            <w:tcW w:w="4876" w:type="dxa"/>
            <w:tcBorders>
              <w:top w:val="nil"/>
              <w:left w:val="nil"/>
              <w:bottom w:val="nil"/>
              <w:right w:val="nil"/>
            </w:tcBorders>
          </w:tcPr>
          <w:p w14:paraId="3E5DDD32"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31FBA61A" w14:textId="77777777" w:rsidR="00590F8D" w:rsidRPr="009F22FD" w:rsidRDefault="00590F8D" w:rsidP="00DF3EBC">
            <w:pPr>
              <w:pStyle w:val="AmColumnHeading"/>
            </w:pPr>
            <w:r w:rsidRPr="009F22FD">
              <w:t>Emendamento</w:t>
            </w:r>
          </w:p>
        </w:tc>
      </w:tr>
      <w:tr w:rsidR="00590F8D" w:rsidRPr="009F22FD" w14:paraId="211F838A" w14:textId="77777777" w:rsidTr="00DF3EBC">
        <w:trPr>
          <w:jc w:val="center"/>
        </w:trPr>
        <w:tc>
          <w:tcPr>
            <w:tcW w:w="4876" w:type="dxa"/>
            <w:tcBorders>
              <w:top w:val="nil"/>
              <w:left w:val="nil"/>
              <w:bottom w:val="nil"/>
              <w:right w:val="nil"/>
            </w:tcBorders>
          </w:tcPr>
          <w:p w14:paraId="4BDEBB65" w14:textId="77777777" w:rsidR="00590F8D" w:rsidRPr="009F22FD" w:rsidRDefault="00590F8D" w:rsidP="00DF3EBC">
            <w:pPr>
              <w:pStyle w:val="Normal6a"/>
            </w:pPr>
          </w:p>
        </w:tc>
        <w:tc>
          <w:tcPr>
            <w:tcW w:w="4876" w:type="dxa"/>
            <w:tcBorders>
              <w:top w:val="nil"/>
              <w:left w:val="nil"/>
              <w:bottom w:val="nil"/>
              <w:right w:val="nil"/>
            </w:tcBorders>
          </w:tcPr>
          <w:p w14:paraId="3AC7E16A" w14:textId="77777777" w:rsidR="00590F8D" w:rsidRPr="009F22FD" w:rsidRDefault="00590F8D" w:rsidP="00DF3EBC">
            <w:pPr>
              <w:pStyle w:val="Normal6a"/>
            </w:pPr>
            <w:r w:rsidRPr="009F22FD">
              <w:rPr>
                <w:b/>
                <w:i/>
              </w:rPr>
              <w:t>21 quater.</w:t>
            </w:r>
            <w:r w:rsidRPr="009F22FD">
              <w:tab/>
            </w:r>
            <w:r w:rsidRPr="009F22FD">
              <w:rPr>
                <w:b/>
                <w:i/>
              </w:rPr>
              <w:t>accoglie con favore la creazione di un nuovo tipo di iniziativa civile-militare ibrida dell'Unione europea per la sicurezza e la difesa nel Golfo di Guinea (EUSDI Golfo di Guinea), istituita nell'agosto 2023, con l'obiettivo di rafforzare le forze di sicurezza e di difesa della Costa d'Avorio, del Ghana, del Togo e del Benin per migliorare la stabilità e la resilienza delle rispettive zone di frontiera settentrionali;</w:t>
            </w:r>
          </w:p>
        </w:tc>
      </w:tr>
    </w:tbl>
    <w:p w14:paraId="51060B6A" w14:textId="77777777" w:rsidR="00590F8D" w:rsidRPr="00973EEF" w:rsidRDefault="00590F8D" w:rsidP="00590F8D">
      <w:pPr>
        <w:pStyle w:val="AmOrLang"/>
        <w:rPr>
          <w:lang w:val="fr-BE"/>
        </w:rPr>
      </w:pPr>
      <w:r w:rsidRPr="00973EEF">
        <w:rPr>
          <w:lang w:val="fr-BE"/>
        </w:rPr>
        <w:t xml:space="preserve">Or. </w:t>
      </w:r>
      <w:r w:rsidRPr="00973EEF">
        <w:rPr>
          <w:rStyle w:val="HideTWBExt"/>
          <w:lang w:val="fr-BE"/>
        </w:rPr>
        <w:t>&lt;Original&gt;</w:t>
      </w:r>
      <w:r w:rsidRPr="00973EEF">
        <w:rPr>
          <w:rStyle w:val="HideTWBInt"/>
          <w:lang w:val="fr-BE"/>
        </w:rPr>
        <w:t>{EN}</w:t>
      </w:r>
      <w:r w:rsidRPr="00973EEF">
        <w:rPr>
          <w:lang w:val="fr-BE"/>
        </w:rPr>
        <w:t>en</w:t>
      </w:r>
      <w:r w:rsidRPr="00973EEF">
        <w:rPr>
          <w:rStyle w:val="HideTWBExt"/>
          <w:lang w:val="fr-BE"/>
        </w:rPr>
        <w:t>&lt;/Original&gt;</w:t>
      </w:r>
    </w:p>
    <w:p w14:paraId="6FF0C9E1" w14:textId="77777777" w:rsidR="00590F8D" w:rsidRPr="00973EEF" w:rsidRDefault="00590F8D" w:rsidP="00590F8D">
      <w:pPr>
        <w:rPr>
          <w:lang w:val="fr-BE"/>
        </w:rPr>
      </w:pPr>
      <w:r w:rsidRPr="00973EEF">
        <w:rPr>
          <w:rStyle w:val="HideTWBExt"/>
          <w:lang w:val="fr-BE"/>
        </w:rPr>
        <w:t>&lt;/Amend&gt;</w:t>
      </w:r>
    </w:p>
    <w:p w14:paraId="06A765F7" w14:textId="77777777" w:rsidR="00590F8D" w:rsidRPr="00973EEF" w:rsidRDefault="00590F8D" w:rsidP="00590F8D">
      <w:pPr>
        <w:pStyle w:val="AmNumberTabs"/>
        <w:rPr>
          <w:lang w:val="fr-BE"/>
        </w:rPr>
      </w:pPr>
      <w:r w:rsidRPr="00973EEF">
        <w:rPr>
          <w:rStyle w:val="HideTWBExt"/>
          <w:b w:val="0"/>
          <w:lang w:val="fr-BE"/>
        </w:rPr>
        <w:t>&lt;Amend&gt;</w:t>
      </w:r>
      <w:r w:rsidRPr="00973EEF">
        <w:rPr>
          <w:lang w:val="fr-BE"/>
        </w:rPr>
        <w:t>Emendamento</w:t>
      </w:r>
      <w:r w:rsidRPr="00973EEF">
        <w:rPr>
          <w:lang w:val="fr-BE"/>
        </w:rPr>
        <w:tab/>
      </w:r>
      <w:r w:rsidRPr="00973EEF">
        <w:rPr>
          <w:lang w:val="fr-BE"/>
        </w:rPr>
        <w:tab/>
      </w:r>
      <w:r w:rsidRPr="00973EEF">
        <w:rPr>
          <w:rStyle w:val="HideTWBExt"/>
          <w:b w:val="0"/>
          <w:lang w:val="fr-BE"/>
        </w:rPr>
        <w:t>&lt;NumAm&gt;</w:t>
      </w:r>
      <w:r w:rsidRPr="00973EEF">
        <w:rPr>
          <w:lang w:val="fr-BE"/>
        </w:rPr>
        <w:t>638</w:t>
      </w:r>
      <w:r w:rsidRPr="00973EEF">
        <w:rPr>
          <w:rStyle w:val="HideTWBExt"/>
          <w:b w:val="0"/>
          <w:lang w:val="fr-BE"/>
        </w:rPr>
        <w:t>&lt;/NumAm&gt;</w:t>
      </w:r>
    </w:p>
    <w:p w14:paraId="5EFF6F9F" w14:textId="77777777" w:rsidR="00590F8D" w:rsidRPr="00973EEF" w:rsidRDefault="00590F8D" w:rsidP="00590F8D">
      <w:pPr>
        <w:pStyle w:val="NormalBold"/>
        <w:rPr>
          <w:lang w:val="fr-BE"/>
        </w:rPr>
      </w:pPr>
      <w:r w:rsidRPr="00973EEF">
        <w:rPr>
          <w:rStyle w:val="HideTWBExt"/>
          <w:b w:val="0"/>
          <w:lang w:val="fr-BE"/>
        </w:rPr>
        <w:t>&lt;RepeatBlock-By&gt;&lt;Members&gt;</w:t>
      </w:r>
      <w:r w:rsidRPr="00973EEF">
        <w:rPr>
          <w:lang w:val="fr-BE"/>
        </w:rPr>
        <w:t>Nathalie Loiseau, Petras Auštrevičius, Bart Groothuis</w:t>
      </w:r>
      <w:r w:rsidRPr="00973EEF">
        <w:rPr>
          <w:rStyle w:val="HideTWBExt"/>
          <w:b w:val="0"/>
          <w:lang w:val="fr-BE"/>
        </w:rPr>
        <w:t>&lt;/Members&gt;</w:t>
      </w:r>
    </w:p>
    <w:p w14:paraId="086A1E20" w14:textId="77777777" w:rsidR="00590F8D" w:rsidRPr="00973EEF" w:rsidRDefault="00590F8D" w:rsidP="00590F8D">
      <w:pPr>
        <w:pStyle w:val="NormalBold"/>
        <w:rPr>
          <w:lang w:val="fr-BE"/>
        </w:rPr>
      </w:pPr>
      <w:r w:rsidRPr="00973EEF">
        <w:rPr>
          <w:rStyle w:val="HideTWBExt"/>
          <w:b w:val="0"/>
          <w:lang w:val="fr-BE"/>
        </w:rPr>
        <w:t>&lt;/RepeatBlock-By&gt;</w:t>
      </w:r>
    </w:p>
    <w:p w14:paraId="6A1272A9"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60C5B0B5" w14:textId="77777777" w:rsidR="00590F8D" w:rsidRPr="009F22FD" w:rsidRDefault="00590F8D" w:rsidP="00590F8D">
      <w:pPr>
        <w:pStyle w:val="NormalBold"/>
      </w:pPr>
      <w:r w:rsidRPr="009F22FD">
        <w:rPr>
          <w:rStyle w:val="HideTWBExt"/>
          <w:b w:val="0"/>
        </w:rPr>
        <w:t>&lt;Article&gt;</w:t>
      </w:r>
      <w:r w:rsidRPr="009F22FD">
        <w:t>Paragrafo 21 bis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28E839CF" w14:textId="77777777" w:rsidTr="00DF3EBC">
        <w:trPr>
          <w:trHeight w:hRule="exact" w:val="240"/>
          <w:jc w:val="center"/>
        </w:trPr>
        <w:tc>
          <w:tcPr>
            <w:tcW w:w="9752" w:type="dxa"/>
            <w:gridSpan w:val="2"/>
            <w:tcBorders>
              <w:top w:val="nil"/>
              <w:left w:val="nil"/>
              <w:bottom w:val="nil"/>
              <w:right w:val="nil"/>
            </w:tcBorders>
          </w:tcPr>
          <w:p w14:paraId="1B18FE80" w14:textId="77777777" w:rsidR="00590F8D" w:rsidRPr="009F22FD" w:rsidRDefault="00590F8D" w:rsidP="00DF3EBC"/>
        </w:tc>
      </w:tr>
      <w:tr w:rsidR="00590F8D" w:rsidRPr="009F22FD" w14:paraId="3DF1E3D1" w14:textId="77777777" w:rsidTr="00DF3EBC">
        <w:trPr>
          <w:trHeight w:val="240"/>
          <w:jc w:val="center"/>
        </w:trPr>
        <w:tc>
          <w:tcPr>
            <w:tcW w:w="4876" w:type="dxa"/>
            <w:tcBorders>
              <w:top w:val="nil"/>
              <w:left w:val="nil"/>
              <w:bottom w:val="nil"/>
              <w:right w:val="nil"/>
            </w:tcBorders>
          </w:tcPr>
          <w:p w14:paraId="6FFE94B6"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149BF425" w14:textId="77777777" w:rsidR="00590F8D" w:rsidRPr="009F22FD" w:rsidRDefault="00590F8D" w:rsidP="00DF3EBC">
            <w:pPr>
              <w:pStyle w:val="AmColumnHeading"/>
            </w:pPr>
            <w:r w:rsidRPr="009F22FD">
              <w:t>Emendamento</w:t>
            </w:r>
          </w:p>
        </w:tc>
      </w:tr>
      <w:tr w:rsidR="00590F8D" w:rsidRPr="009F22FD" w14:paraId="387304A0" w14:textId="77777777" w:rsidTr="00DF3EBC">
        <w:trPr>
          <w:jc w:val="center"/>
        </w:trPr>
        <w:tc>
          <w:tcPr>
            <w:tcW w:w="4876" w:type="dxa"/>
            <w:tcBorders>
              <w:top w:val="nil"/>
              <w:left w:val="nil"/>
              <w:bottom w:val="nil"/>
              <w:right w:val="nil"/>
            </w:tcBorders>
          </w:tcPr>
          <w:p w14:paraId="03BDA17F" w14:textId="77777777" w:rsidR="00590F8D" w:rsidRPr="009F22FD" w:rsidRDefault="00590F8D" w:rsidP="00DF3EBC">
            <w:pPr>
              <w:pStyle w:val="Normal6a"/>
            </w:pPr>
          </w:p>
        </w:tc>
        <w:tc>
          <w:tcPr>
            <w:tcW w:w="4876" w:type="dxa"/>
            <w:tcBorders>
              <w:top w:val="nil"/>
              <w:left w:val="nil"/>
              <w:bottom w:val="nil"/>
              <w:right w:val="nil"/>
            </w:tcBorders>
          </w:tcPr>
          <w:p w14:paraId="1CE92D13" w14:textId="77777777" w:rsidR="00590F8D" w:rsidRPr="009F22FD" w:rsidRDefault="00590F8D" w:rsidP="00DF3EBC">
            <w:pPr>
              <w:pStyle w:val="Normal6a"/>
            </w:pPr>
            <w:r w:rsidRPr="009F22FD">
              <w:rPr>
                <w:b/>
                <w:i/>
              </w:rPr>
              <w:t>21 bis.</w:t>
            </w:r>
            <w:r w:rsidRPr="009F22FD">
              <w:tab/>
            </w:r>
            <w:r w:rsidRPr="009F22FD">
              <w:rPr>
                <w:b/>
                <w:i/>
              </w:rPr>
              <w:t>prende atto della cessazione delle operazioni militari EUTM Mali ed EUMPM Niger nonché della missione EUCAP Sahel Niger e riconosce che le varie missioni internazionali non sono state in grado di raggiungere il loro obiettivo primario di una pace duratura nella regione; è preoccupato per il fallimento della strategia dell'UE per il Sahel in termini di sicurezza e difesa; esprime profonda preoccupazione per il peggioramento della situazione della sicurezza, il continuo fallimento degli Stati e la recrudescenza del terrorismo nella regione del Sahel; chiede una valutazione approfondita dei mandati e dei ruoli delle missioni, delle operazioni e delle politiche dell'UE in Africa e una strategia radicalmente rivista per la PSDC nella regione del Sahel che sia adeguatamente coordinata con la politica di sviluppo dell'UE in Africa;</w:t>
            </w:r>
          </w:p>
        </w:tc>
      </w:tr>
    </w:tbl>
    <w:p w14:paraId="2F8535FC" w14:textId="77777777" w:rsidR="00590F8D" w:rsidRPr="00973EEF" w:rsidRDefault="00590F8D" w:rsidP="00590F8D">
      <w:pPr>
        <w:pStyle w:val="AmOrLang"/>
        <w:rPr>
          <w:lang w:val="es-ES"/>
        </w:rPr>
      </w:pPr>
      <w:r w:rsidRPr="00973EEF">
        <w:rPr>
          <w:lang w:val="es-ES"/>
        </w:rPr>
        <w:t xml:space="preserve">Or. </w:t>
      </w:r>
      <w:r w:rsidRPr="00973EEF">
        <w:rPr>
          <w:rStyle w:val="HideTWBExt"/>
          <w:lang w:val="es-ES"/>
        </w:rPr>
        <w:t>&lt;Original&gt;</w:t>
      </w:r>
      <w:r w:rsidRPr="00973EEF">
        <w:rPr>
          <w:rStyle w:val="HideTWBInt"/>
          <w:lang w:val="es-ES"/>
        </w:rPr>
        <w:t>{EN}</w:t>
      </w:r>
      <w:r w:rsidRPr="00973EEF">
        <w:rPr>
          <w:lang w:val="es-ES"/>
        </w:rPr>
        <w:t>en</w:t>
      </w:r>
      <w:r w:rsidRPr="00973EEF">
        <w:rPr>
          <w:rStyle w:val="HideTWBExt"/>
          <w:lang w:val="es-ES"/>
        </w:rPr>
        <w:t>&lt;/Original&gt;</w:t>
      </w:r>
    </w:p>
    <w:p w14:paraId="2474BF71" w14:textId="77777777" w:rsidR="00590F8D" w:rsidRPr="00973EEF" w:rsidRDefault="00590F8D" w:rsidP="00590F8D">
      <w:pPr>
        <w:rPr>
          <w:lang w:val="es-ES"/>
        </w:rPr>
      </w:pPr>
      <w:r w:rsidRPr="00973EEF">
        <w:rPr>
          <w:rStyle w:val="HideTWBExt"/>
          <w:lang w:val="es-ES"/>
        </w:rPr>
        <w:t>&lt;/Amend&gt;</w:t>
      </w:r>
    </w:p>
    <w:p w14:paraId="7F3B5AD0" w14:textId="77777777" w:rsidR="00590F8D" w:rsidRPr="00973EEF" w:rsidRDefault="00590F8D" w:rsidP="00590F8D">
      <w:pPr>
        <w:pStyle w:val="AmNumberTabs"/>
        <w:rPr>
          <w:lang w:val="es-ES"/>
        </w:rPr>
      </w:pPr>
      <w:r w:rsidRPr="00973EEF">
        <w:rPr>
          <w:rStyle w:val="HideTWBExt"/>
          <w:b w:val="0"/>
          <w:lang w:val="es-ES"/>
        </w:rPr>
        <w:t>&lt;Amend&gt;</w:t>
      </w:r>
      <w:r w:rsidRPr="00973EEF">
        <w:rPr>
          <w:lang w:val="es-ES"/>
        </w:rPr>
        <w:t>Emendamento</w:t>
      </w:r>
      <w:r w:rsidRPr="00973EEF">
        <w:rPr>
          <w:lang w:val="es-ES"/>
        </w:rPr>
        <w:tab/>
      </w:r>
      <w:r w:rsidRPr="00973EEF">
        <w:rPr>
          <w:lang w:val="es-ES"/>
        </w:rPr>
        <w:tab/>
      </w:r>
      <w:r w:rsidRPr="00973EEF">
        <w:rPr>
          <w:rStyle w:val="HideTWBExt"/>
          <w:b w:val="0"/>
          <w:lang w:val="es-ES"/>
        </w:rPr>
        <w:t>&lt;NumAm&gt;</w:t>
      </w:r>
      <w:r w:rsidRPr="00973EEF">
        <w:rPr>
          <w:lang w:val="es-ES"/>
        </w:rPr>
        <w:t>639</w:t>
      </w:r>
      <w:r w:rsidRPr="00973EEF">
        <w:rPr>
          <w:rStyle w:val="HideTWBExt"/>
          <w:b w:val="0"/>
          <w:lang w:val="es-ES"/>
        </w:rPr>
        <w:t>&lt;/NumAm&gt;</w:t>
      </w:r>
    </w:p>
    <w:p w14:paraId="2317E051" w14:textId="77777777" w:rsidR="00590F8D" w:rsidRPr="00973EEF" w:rsidRDefault="00590F8D" w:rsidP="00590F8D">
      <w:pPr>
        <w:pStyle w:val="NormalBold"/>
        <w:rPr>
          <w:lang w:val="es-ES"/>
        </w:rPr>
      </w:pPr>
      <w:r w:rsidRPr="00973EEF">
        <w:rPr>
          <w:rStyle w:val="HideTWBExt"/>
          <w:b w:val="0"/>
          <w:lang w:val="es-ES"/>
        </w:rPr>
        <w:t>&lt;RepeatBlock-By&gt;&lt;Members&gt;</w:t>
      </w:r>
      <w:r w:rsidRPr="00973EEF">
        <w:rPr>
          <w:lang w:val="es-ES"/>
        </w:rPr>
        <w:t>Nicolás Pascual De La Parte</w:t>
      </w:r>
      <w:r w:rsidRPr="00973EEF">
        <w:rPr>
          <w:rStyle w:val="HideTWBExt"/>
          <w:b w:val="0"/>
          <w:lang w:val="es-ES"/>
        </w:rPr>
        <w:t>&lt;/Members&gt;</w:t>
      </w:r>
    </w:p>
    <w:p w14:paraId="6605358D" w14:textId="77777777" w:rsidR="00590F8D" w:rsidRPr="00973EEF" w:rsidRDefault="00590F8D" w:rsidP="00590F8D">
      <w:pPr>
        <w:pStyle w:val="NormalBold"/>
        <w:rPr>
          <w:lang w:val="es-ES"/>
        </w:rPr>
      </w:pPr>
      <w:r w:rsidRPr="00973EEF">
        <w:rPr>
          <w:rStyle w:val="HideTWBExt"/>
          <w:b w:val="0"/>
          <w:lang w:val="es-ES"/>
        </w:rPr>
        <w:t>&lt;/RepeatBlock-By&gt;</w:t>
      </w:r>
    </w:p>
    <w:p w14:paraId="70E44FEA"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01DAC138" w14:textId="77777777" w:rsidR="00590F8D" w:rsidRPr="009F22FD" w:rsidRDefault="00590F8D" w:rsidP="00590F8D">
      <w:pPr>
        <w:pStyle w:val="NormalBold"/>
      </w:pPr>
      <w:r w:rsidRPr="009F22FD">
        <w:rPr>
          <w:rStyle w:val="HideTWBExt"/>
          <w:b w:val="0"/>
        </w:rPr>
        <w:t>&lt;Article&gt;</w:t>
      </w:r>
      <w:r w:rsidRPr="009F22FD">
        <w:t>Paragrafo 21 bis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04C0CD86" w14:textId="77777777" w:rsidTr="00DF3EBC">
        <w:trPr>
          <w:trHeight w:hRule="exact" w:val="240"/>
          <w:jc w:val="center"/>
        </w:trPr>
        <w:tc>
          <w:tcPr>
            <w:tcW w:w="9752" w:type="dxa"/>
            <w:gridSpan w:val="2"/>
            <w:tcBorders>
              <w:top w:val="nil"/>
              <w:left w:val="nil"/>
              <w:bottom w:val="nil"/>
              <w:right w:val="nil"/>
            </w:tcBorders>
          </w:tcPr>
          <w:p w14:paraId="4033228A" w14:textId="77777777" w:rsidR="00590F8D" w:rsidRPr="009F22FD" w:rsidRDefault="00590F8D" w:rsidP="00DF3EBC"/>
        </w:tc>
      </w:tr>
      <w:tr w:rsidR="00590F8D" w:rsidRPr="009F22FD" w14:paraId="44C6A29E" w14:textId="77777777" w:rsidTr="00DF3EBC">
        <w:trPr>
          <w:trHeight w:val="240"/>
          <w:jc w:val="center"/>
        </w:trPr>
        <w:tc>
          <w:tcPr>
            <w:tcW w:w="4876" w:type="dxa"/>
            <w:tcBorders>
              <w:top w:val="nil"/>
              <w:left w:val="nil"/>
              <w:bottom w:val="nil"/>
              <w:right w:val="nil"/>
            </w:tcBorders>
          </w:tcPr>
          <w:p w14:paraId="7399396F"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583D5A86" w14:textId="77777777" w:rsidR="00590F8D" w:rsidRPr="009F22FD" w:rsidRDefault="00590F8D" w:rsidP="00DF3EBC">
            <w:pPr>
              <w:pStyle w:val="AmColumnHeading"/>
            </w:pPr>
            <w:r w:rsidRPr="009F22FD">
              <w:t>Emendamento</w:t>
            </w:r>
          </w:p>
        </w:tc>
      </w:tr>
      <w:tr w:rsidR="00590F8D" w:rsidRPr="009F22FD" w14:paraId="416E0BE0" w14:textId="77777777" w:rsidTr="00DF3EBC">
        <w:trPr>
          <w:jc w:val="center"/>
        </w:trPr>
        <w:tc>
          <w:tcPr>
            <w:tcW w:w="4876" w:type="dxa"/>
            <w:tcBorders>
              <w:top w:val="nil"/>
              <w:left w:val="nil"/>
              <w:bottom w:val="nil"/>
              <w:right w:val="nil"/>
            </w:tcBorders>
          </w:tcPr>
          <w:p w14:paraId="13595C5F" w14:textId="77777777" w:rsidR="00590F8D" w:rsidRPr="009F22FD" w:rsidRDefault="00590F8D" w:rsidP="00DF3EBC">
            <w:pPr>
              <w:pStyle w:val="Normal6a"/>
            </w:pPr>
          </w:p>
        </w:tc>
        <w:tc>
          <w:tcPr>
            <w:tcW w:w="4876" w:type="dxa"/>
            <w:tcBorders>
              <w:top w:val="nil"/>
              <w:left w:val="nil"/>
              <w:bottom w:val="nil"/>
              <w:right w:val="nil"/>
            </w:tcBorders>
          </w:tcPr>
          <w:p w14:paraId="66395B3C" w14:textId="77777777" w:rsidR="00590F8D" w:rsidRPr="009F22FD" w:rsidRDefault="00590F8D" w:rsidP="00DF3EBC">
            <w:pPr>
              <w:pStyle w:val="Normal6a"/>
            </w:pPr>
            <w:r w:rsidRPr="009F22FD">
              <w:rPr>
                <w:b/>
                <w:i/>
              </w:rPr>
              <w:t>21 bis.</w:t>
            </w:r>
            <w:r w:rsidRPr="009F22FD">
              <w:tab/>
            </w:r>
            <w:r w:rsidRPr="009F22FD">
              <w:rPr>
                <w:b/>
                <w:i/>
              </w:rPr>
              <w:t>prende atto del termine, nel 2024, dei mandati dell'EUTM Mali, dell'EUMPM in Niger e della missione di terra del personale dell'EUCAP Sahel Niger, mentre la missione dell'UE per lo sviluppo delle capacità (EUCAP) Sahel Mali e la cellula consultiva e di coordinamento regionale dell'UE (EURACC) per il Sahel sono ancora in corso; esorta la Commissione e il VP/AR a rivedere in via prioritaria il mandato e le risorse dell'EUCAP Sahel Mali e dell'EURACC per il Sahel e a proporre modifiche agli stessi, alla luce di una strategia rivista dell'UE per il Sahel;</w:t>
            </w:r>
          </w:p>
        </w:tc>
      </w:tr>
    </w:tbl>
    <w:p w14:paraId="35CA6C9D"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31B58D84" w14:textId="77777777" w:rsidR="00590F8D" w:rsidRPr="009F22FD" w:rsidRDefault="00590F8D" w:rsidP="00590F8D">
      <w:r w:rsidRPr="009F22FD">
        <w:rPr>
          <w:rStyle w:val="HideTWBExt"/>
        </w:rPr>
        <w:t>&lt;/Amend&gt;</w:t>
      </w:r>
    </w:p>
    <w:p w14:paraId="6FB14C74"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640</w:t>
      </w:r>
      <w:r w:rsidRPr="009F22FD">
        <w:rPr>
          <w:rStyle w:val="HideTWBExt"/>
          <w:b w:val="0"/>
        </w:rPr>
        <w:t>&lt;/NumAm&gt;</w:t>
      </w:r>
    </w:p>
    <w:p w14:paraId="7FCEEA42" w14:textId="77777777" w:rsidR="00590F8D" w:rsidRPr="009F22FD" w:rsidRDefault="00590F8D" w:rsidP="00590F8D">
      <w:pPr>
        <w:pStyle w:val="NormalBold"/>
      </w:pPr>
      <w:r w:rsidRPr="009F22FD">
        <w:rPr>
          <w:rStyle w:val="HideTWBExt"/>
          <w:b w:val="0"/>
        </w:rPr>
        <w:t>&lt;RepeatBlock-By&gt;&lt;Members&gt;</w:t>
      </w:r>
      <w:r w:rsidRPr="009F22FD">
        <w:t>Tobias Cremer, Yannis Maniatis, Sven Mikser</w:t>
      </w:r>
      <w:r w:rsidRPr="009F22FD">
        <w:rPr>
          <w:rStyle w:val="HideTWBExt"/>
          <w:b w:val="0"/>
        </w:rPr>
        <w:t>&lt;/Members&gt;</w:t>
      </w:r>
    </w:p>
    <w:p w14:paraId="3FFDEA60" w14:textId="77777777" w:rsidR="00590F8D" w:rsidRPr="009F22FD" w:rsidRDefault="00590F8D" w:rsidP="00590F8D">
      <w:pPr>
        <w:pStyle w:val="NormalBold"/>
      </w:pPr>
      <w:r w:rsidRPr="009F22FD">
        <w:rPr>
          <w:rStyle w:val="HideTWBExt"/>
          <w:b w:val="0"/>
        </w:rPr>
        <w:t>&lt;/RepeatBlock-By&gt;</w:t>
      </w:r>
    </w:p>
    <w:p w14:paraId="0B153D38"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48DA46BD" w14:textId="77777777" w:rsidR="00590F8D" w:rsidRPr="009F22FD" w:rsidRDefault="00590F8D" w:rsidP="00590F8D">
      <w:pPr>
        <w:pStyle w:val="NormalBold"/>
      </w:pPr>
      <w:r w:rsidRPr="009F22FD">
        <w:rPr>
          <w:rStyle w:val="HideTWBExt"/>
          <w:b w:val="0"/>
        </w:rPr>
        <w:t>&lt;Article&gt;</w:t>
      </w:r>
      <w:r w:rsidRPr="009F22FD">
        <w:t>Paragrafo 21 quinquies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2975291F" w14:textId="77777777" w:rsidTr="00DF3EBC">
        <w:trPr>
          <w:trHeight w:hRule="exact" w:val="240"/>
          <w:jc w:val="center"/>
        </w:trPr>
        <w:tc>
          <w:tcPr>
            <w:tcW w:w="9752" w:type="dxa"/>
            <w:gridSpan w:val="2"/>
            <w:tcBorders>
              <w:top w:val="nil"/>
              <w:left w:val="nil"/>
              <w:bottom w:val="nil"/>
              <w:right w:val="nil"/>
            </w:tcBorders>
          </w:tcPr>
          <w:p w14:paraId="78D89FBE" w14:textId="77777777" w:rsidR="00590F8D" w:rsidRPr="009F22FD" w:rsidRDefault="00590F8D" w:rsidP="00DF3EBC"/>
        </w:tc>
      </w:tr>
      <w:tr w:rsidR="00590F8D" w:rsidRPr="009F22FD" w14:paraId="4F4ED507" w14:textId="77777777" w:rsidTr="00DF3EBC">
        <w:trPr>
          <w:trHeight w:val="240"/>
          <w:jc w:val="center"/>
        </w:trPr>
        <w:tc>
          <w:tcPr>
            <w:tcW w:w="4876" w:type="dxa"/>
            <w:tcBorders>
              <w:top w:val="nil"/>
              <w:left w:val="nil"/>
              <w:bottom w:val="nil"/>
              <w:right w:val="nil"/>
            </w:tcBorders>
          </w:tcPr>
          <w:p w14:paraId="0EB74FB9"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297A2E4C" w14:textId="77777777" w:rsidR="00590F8D" w:rsidRPr="009F22FD" w:rsidRDefault="00590F8D" w:rsidP="00DF3EBC">
            <w:pPr>
              <w:pStyle w:val="AmColumnHeading"/>
            </w:pPr>
            <w:r w:rsidRPr="009F22FD">
              <w:t>Emendamento</w:t>
            </w:r>
          </w:p>
        </w:tc>
      </w:tr>
      <w:tr w:rsidR="00590F8D" w:rsidRPr="009F22FD" w14:paraId="61ABA285" w14:textId="77777777" w:rsidTr="00DF3EBC">
        <w:trPr>
          <w:jc w:val="center"/>
        </w:trPr>
        <w:tc>
          <w:tcPr>
            <w:tcW w:w="4876" w:type="dxa"/>
            <w:tcBorders>
              <w:top w:val="nil"/>
              <w:left w:val="nil"/>
              <w:bottom w:val="nil"/>
              <w:right w:val="nil"/>
            </w:tcBorders>
          </w:tcPr>
          <w:p w14:paraId="1E4F48F5" w14:textId="77777777" w:rsidR="00590F8D" w:rsidRPr="009F22FD" w:rsidRDefault="00590F8D" w:rsidP="00DF3EBC">
            <w:pPr>
              <w:pStyle w:val="Normal6a"/>
            </w:pPr>
          </w:p>
        </w:tc>
        <w:tc>
          <w:tcPr>
            <w:tcW w:w="4876" w:type="dxa"/>
            <w:tcBorders>
              <w:top w:val="nil"/>
              <w:left w:val="nil"/>
              <w:bottom w:val="nil"/>
              <w:right w:val="nil"/>
            </w:tcBorders>
          </w:tcPr>
          <w:p w14:paraId="62AEA98E" w14:textId="77777777" w:rsidR="00590F8D" w:rsidRPr="009F22FD" w:rsidRDefault="00590F8D" w:rsidP="00DF3EBC">
            <w:pPr>
              <w:pStyle w:val="Normal6a"/>
            </w:pPr>
            <w:r w:rsidRPr="009F22FD">
              <w:rPr>
                <w:b/>
                <w:i/>
              </w:rPr>
              <w:t>21 quinquies.</w:t>
            </w:r>
            <w:r w:rsidRPr="009F22FD">
              <w:tab/>
            </w:r>
            <w:r w:rsidRPr="009F22FD">
              <w:rPr>
                <w:b/>
                <w:i/>
              </w:rPr>
              <w:t>accoglie con favore l'avvio di EUNAVFOR ASPIDES quale operazione militare dell'UE che contribuisce alla tutela della libertà di navigazione e alla salvaguardia della sicurezza marittima, in particolare per le navi mercantili nel Mar Rosso, nell'Oceano Indiano e nel Golfo;</w:t>
            </w:r>
          </w:p>
        </w:tc>
      </w:tr>
    </w:tbl>
    <w:p w14:paraId="1086C4C7" w14:textId="77777777" w:rsidR="00590F8D" w:rsidRPr="00973EEF" w:rsidRDefault="00590F8D" w:rsidP="00590F8D">
      <w:pPr>
        <w:pStyle w:val="AmOrLang"/>
        <w:rPr>
          <w:lang w:val="fr-BE"/>
        </w:rPr>
      </w:pPr>
      <w:r w:rsidRPr="00973EEF">
        <w:rPr>
          <w:lang w:val="fr-BE"/>
        </w:rPr>
        <w:t xml:space="preserve">Or. </w:t>
      </w:r>
      <w:r w:rsidRPr="00973EEF">
        <w:rPr>
          <w:rStyle w:val="HideTWBExt"/>
          <w:lang w:val="fr-BE"/>
        </w:rPr>
        <w:t>&lt;Original&gt;</w:t>
      </w:r>
      <w:r w:rsidRPr="00973EEF">
        <w:rPr>
          <w:rStyle w:val="HideTWBInt"/>
          <w:lang w:val="fr-BE"/>
        </w:rPr>
        <w:t>{EN}</w:t>
      </w:r>
      <w:r w:rsidRPr="00973EEF">
        <w:rPr>
          <w:lang w:val="fr-BE"/>
        </w:rPr>
        <w:t>en</w:t>
      </w:r>
      <w:r w:rsidRPr="00973EEF">
        <w:rPr>
          <w:rStyle w:val="HideTWBExt"/>
          <w:lang w:val="fr-BE"/>
        </w:rPr>
        <w:t>&lt;/Original&gt;</w:t>
      </w:r>
    </w:p>
    <w:p w14:paraId="1D37AE75" w14:textId="77777777" w:rsidR="00590F8D" w:rsidRPr="00973EEF" w:rsidRDefault="00590F8D" w:rsidP="00590F8D">
      <w:pPr>
        <w:rPr>
          <w:lang w:val="fr-BE"/>
        </w:rPr>
      </w:pPr>
      <w:r w:rsidRPr="00973EEF">
        <w:rPr>
          <w:rStyle w:val="HideTWBExt"/>
          <w:lang w:val="fr-BE"/>
        </w:rPr>
        <w:t>&lt;/Amend&gt;</w:t>
      </w:r>
    </w:p>
    <w:p w14:paraId="0D3BCA14" w14:textId="77777777" w:rsidR="00590F8D" w:rsidRPr="00973EEF" w:rsidRDefault="00590F8D" w:rsidP="00590F8D">
      <w:pPr>
        <w:pStyle w:val="AmNumberTabs"/>
        <w:rPr>
          <w:lang w:val="fr-BE"/>
        </w:rPr>
      </w:pPr>
      <w:r w:rsidRPr="00973EEF">
        <w:rPr>
          <w:rStyle w:val="HideTWBExt"/>
          <w:b w:val="0"/>
          <w:lang w:val="fr-BE"/>
        </w:rPr>
        <w:t>&lt;Amend&gt;</w:t>
      </w:r>
      <w:r w:rsidRPr="00973EEF">
        <w:rPr>
          <w:lang w:val="fr-BE"/>
        </w:rPr>
        <w:t>Emendamento</w:t>
      </w:r>
      <w:r w:rsidRPr="00973EEF">
        <w:rPr>
          <w:lang w:val="fr-BE"/>
        </w:rPr>
        <w:tab/>
      </w:r>
      <w:r w:rsidRPr="00973EEF">
        <w:rPr>
          <w:lang w:val="fr-BE"/>
        </w:rPr>
        <w:tab/>
      </w:r>
      <w:r w:rsidRPr="00973EEF">
        <w:rPr>
          <w:rStyle w:val="HideTWBExt"/>
          <w:b w:val="0"/>
          <w:lang w:val="fr-BE"/>
        </w:rPr>
        <w:t>&lt;NumAm&gt;</w:t>
      </w:r>
      <w:r w:rsidRPr="00973EEF">
        <w:rPr>
          <w:lang w:val="fr-BE"/>
        </w:rPr>
        <w:t>641</w:t>
      </w:r>
      <w:r w:rsidRPr="00973EEF">
        <w:rPr>
          <w:rStyle w:val="HideTWBExt"/>
          <w:b w:val="0"/>
          <w:lang w:val="fr-BE"/>
        </w:rPr>
        <w:t>&lt;/NumAm&gt;</w:t>
      </w:r>
    </w:p>
    <w:p w14:paraId="49C42035" w14:textId="77777777" w:rsidR="00590F8D" w:rsidRPr="00973EEF" w:rsidRDefault="00590F8D" w:rsidP="00590F8D">
      <w:pPr>
        <w:pStyle w:val="NormalBold"/>
        <w:rPr>
          <w:lang w:val="fr-BE"/>
        </w:rPr>
      </w:pPr>
      <w:r w:rsidRPr="00973EEF">
        <w:rPr>
          <w:rStyle w:val="HideTWBExt"/>
          <w:b w:val="0"/>
          <w:lang w:val="fr-BE"/>
        </w:rPr>
        <w:t>&lt;RepeatBlock-By&gt;&lt;Members&gt;</w:t>
      </w:r>
      <w:r w:rsidRPr="00973EEF">
        <w:rPr>
          <w:lang w:val="fr-BE"/>
        </w:rPr>
        <w:t>Nathalie Loiseau, Bart Groothuis</w:t>
      </w:r>
      <w:r w:rsidRPr="00973EEF">
        <w:rPr>
          <w:rStyle w:val="HideTWBExt"/>
          <w:b w:val="0"/>
          <w:lang w:val="fr-BE"/>
        </w:rPr>
        <w:t>&lt;/Members&gt;</w:t>
      </w:r>
    </w:p>
    <w:p w14:paraId="04145AEA" w14:textId="77777777" w:rsidR="00590F8D" w:rsidRPr="00973EEF" w:rsidRDefault="00590F8D" w:rsidP="00590F8D">
      <w:pPr>
        <w:pStyle w:val="NormalBold"/>
        <w:rPr>
          <w:lang w:val="fr-BE"/>
        </w:rPr>
      </w:pPr>
      <w:r w:rsidRPr="00973EEF">
        <w:rPr>
          <w:rStyle w:val="HideTWBExt"/>
          <w:b w:val="0"/>
          <w:lang w:val="fr-BE"/>
        </w:rPr>
        <w:t>&lt;/RepeatBlock-By&gt;</w:t>
      </w:r>
    </w:p>
    <w:p w14:paraId="1BF06554"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706C0255" w14:textId="77777777" w:rsidR="00590F8D" w:rsidRPr="009F22FD" w:rsidRDefault="00590F8D" w:rsidP="00590F8D">
      <w:pPr>
        <w:pStyle w:val="NormalBold"/>
      </w:pPr>
      <w:r w:rsidRPr="009F22FD">
        <w:rPr>
          <w:rStyle w:val="HideTWBExt"/>
          <w:b w:val="0"/>
        </w:rPr>
        <w:t>&lt;Article&gt;</w:t>
      </w:r>
      <w:r w:rsidRPr="009F22FD">
        <w:t>Paragrafo 21 quinquies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4360AD97" w14:textId="77777777" w:rsidTr="00DF3EBC">
        <w:trPr>
          <w:trHeight w:hRule="exact" w:val="240"/>
          <w:jc w:val="center"/>
        </w:trPr>
        <w:tc>
          <w:tcPr>
            <w:tcW w:w="9752" w:type="dxa"/>
            <w:gridSpan w:val="2"/>
            <w:tcBorders>
              <w:top w:val="nil"/>
              <w:left w:val="nil"/>
              <w:bottom w:val="nil"/>
              <w:right w:val="nil"/>
            </w:tcBorders>
          </w:tcPr>
          <w:p w14:paraId="7AA26745" w14:textId="77777777" w:rsidR="00590F8D" w:rsidRPr="009F22FD" w:rsidRDefault="00590F8D" w:rsidP="00DF3EBC"/>
        </w:tc>
      </w:tr>
      <w:tr w:rsidR="00590F8D" w:rsidRPr="009F22FD" w14:paraId="79B5E106" w14:textId="77777777" w:rsidTr="00DF3EBC">
        <w:trPr>
          <w:trHeight w:val="240"/>
          <w:jc w:val="center"/>
        </w:trPr>
        <w:tc>
          <w:tcPr>
            <w:tcW w:w="4876" w:type="dxa"/>
            <w:tcBorders>
              <w:top w:val="nil"/>
              <w:left w:val="nil"/>
              <w:bottom w:val="nil"/>
              <w:right w:val="nil"/>
            </w:tcBorders>
          </w:tcPr>
          <w:p w14:paraId="6EF04681"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12CDBC1A" w14:textId="77777777" w:rsidR="00590F8D" w:rsidRPr="009F22FD" w:rsidRDefault="00590F8D" w:rsidP="00DF3EBC">
            <w:pPr>
              <w:pStyle w:val="AmColumnHeading"/>
            </w:pPr>
            <w:r w:rsidRPr="009F22FD">
              <w:t>Emendamento</w:t>
            </w:r>
          </w:p>
        </w:tc>
      </w:tr>
      <w:tr w:rsidR="00590F8D" w:rsidRPr="009F22FD" w14:paraId="649C8968" w14:textId="77777777" w:rsidTr="00DF3EBC">
        <w:trPr>
          <w:jc w:val="center"/>
        </w:trPr>
        <w:tc>
          <w:tcPr>
            <w:tcW w:w="4876" w:type="dxa"/>
            <w:tcBorders>
              <w:top w:val="nil"/>
              <w:left w:val="nil"/>
              <w:bottom w:val="nil"/>
              <w:right w:val="nil"/>
            </w:tcBorders>
          </w:tcPr>
          <w:p w14:paraId="51868A21" w14:textId="77777777" w:rsidR="00590F8D" w:rsidRPr="009F22FD" w:rsidRDefault="00590F8D" w:rsidP="00DF3EBC">
            <w:pPr>
              <w:pStyle w:val="Normal6a"/>
            </w:pPr>
          </w:p>
        </w:tc>
        <w:tc>
          <w:tcPr>
            <w:tcW w:w="4876" w:type="dxa"/>
            <w:tcBorders>
              <w:top w:val="nil"/>
              <w:left w:val="nil"/>
              <w:bottom w:val="nil"/>
              <w:right w:val="nil"/>
            </w:tcBorders>
          </w:tcPr>
          <w:p w14:paraId="316E0402" w14:textId="77777777" w:rsidR="00590F8D" w:rsidRPr="009F22FD" w:rsidRDefault="00590F8D" w:rsidP="00DF3EBC">
            <w:pPr>
              <w:pStyle w:val="Normal6a"/>
            </w:pPr>
            <w:r w:rsidRPr="009F22FD">
              <w:rPr>
                <w:b/>
                <w:i/>
              </w:rPr>
              <w:t>21 quinquies.</w:t>
            </w:r>
            <w:r w:rsidRPr="009F22FD">
              <w:tab/>
            </w:r>
            <w:r w:rsidRPr="009F22FD">
              <w:rPr>
                <w:b/>
                <w:i/>
              </w:rPr>
              <w:t>accoglie con favore il lancio della missione militare EUNAVFOR ASPIDES nel febbraio 2024, in risposta agli attacchi degli Houthi contro il trasporto marittimo internazionale nel Mar Rosso, per contribuire a proteggere le navi mercantili dagli attacchi, scortarle e rafforzare la sicurezza della situazione marittima nella regione; invita il VP/AR e gli Stati membri a prendere in considerazione una fusione con l'operazione militare dell'UE ATALANTA, come originariamente previsto, per una migliore efficienza di entrambe le operazioni;</w:t>
            </w:r>
          </w:p>
        </w:tc>
      </w:tr>
    </w:tbl>
    <w:p w14:paraId="64503BF6"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75193CC2" w14:textId="77777777" w:rsidR="00590F8D" w:rsidRPr="009F22FD" w:rsidRDefault="00590F8D" w:rsidP="00590F8D">
      <w:r w:rsidRPr="009F22FD">
        <w:rPr>
          <w:rStyle w:val="HideTWBExt"/>
        </w:rPr>
        <w:t>&lt;/Amend&gt;</w:t>
      </w:r>
    </w:p>
    <w:p w14:paraId="7B253110"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642</w:t>
      </w:r>
      <w:r w:rsidRPr="009F22FD">
        <w:rPr>
          <w:rStyle w:val="HideTWBExt"/>
          <w:b w:val="0"/>
        </w:rPr>
        <w:t>&lt;/NumAm&gt;</w:t>
      </w:r>
    </w:p>
    <w:p w14:paraId="5CD82B5C" w14:textId="77777777" w:rsidR="00590F8D" w:rsidRPr="009F22FD" w:rsidRDefault="00590F8D" w:rsidP="00590F8D">
      <w:pPr>
        <w:pStyle w:val="NormalBold"/>
      </w:pPr>
      <w:r w:rsidRPr="009F22FD">
        <w:rPr>
          <w:rStyle w:val="HideTWBExt"/>
          <w:b w:val="0"/>
        </w:rPr>
        <w:t>&lt;RepeatBlock-By&gt;&lt;Members&gt;</w:t>
      </w:r>
      <w:r w:rsidRPr="009F22FD">
        <w:t>Mārtiņš Staķis</w:t>
      </w:r>
      <w:r w:rsidRPr="009F22FD">
        <w:rPr>
          <w:rStyle w:val="HideTWBExt"/>
          <w:b w:val="0"/>
        </w:rPr>
        <w:t>&lt;/Members&gt;</w:t>
      </w:r>
    </w:p>
    <w:p w14:paraId="6C046360" w14:textId="77777777" w:rsidR="00590F8D" w:rsidRPr="009F22FD" w:rsidRDefault="00590F8D" w:rsidP="00590F8D">
      <w:r w:rsidRPr="009F22FD">
        <w:rPr>
          <w:rStyle w:val="HideTWBExt"/>
        </w:rPr>
        <w:t>&lt;AuNomDe&gt;</w:t>
      </w:r>
      <w:r w:rsidRPr="009F22FD">
        <w:rPr>
          <w:rStyle w:val="HideTWBInt"/>
        </w:rPr>
        <w:t>{Greens/EFA}</w:t>
      </w:r>
      <w:r w:rsidRPr="009F22FD">
        <w:t>a nome del gruppo Verts/ALE</w:t>
      </w:r>
      <w:r w:rsidRPr="009F22FD">
        <w:rPr>
          <w:rStyle w:val="HideTWBExt"/>
        </w:rPr>
        <w:t>&lt;/AuNomDe&gt;</w:t>
      </w:r>
    </w:p>
    <w:p w14:paraId="7F655CD9" w14:textId="77777777" w:rsidR="00590F8D" w:rsidRPr="009F22FD" w:rsidRDefault="00590F8D" w:rsidP="00590F8D">
      <w:pPr>
        <w:pStyle w:val="NormalBold"/>
      </w:pPr>
      <w:r w:rsidRPr="009F22FD">
        <w:rPr>
          <w:rStyle w:val="HideTWBExt"/>
          <w:b w:val="0"/>
        </w:rPr>
        <w:t>&lt;/RepeatBlock-By&gt;</w:t>
      </w:r>
    </w:p>
    <w:p w14:paraId="6EA7DE26"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3902589B" w14:textId="77777777" w:rsidR="00590F8D" w:rsidRPr="009F22FD" w:rsidRDefault="00590F8D" w:rsidP="00590F8D">
      <w:pPr>
        <w:pStyle w:val="NormalBold"/>
      </w:pPr>
      <w:r w:rsidRPr="009F22FD">
        <w:rPr>
          <w:rStyle w:val="HideTWBExt"/>
          <w:b w:val="0"/>
        </w:rPr>
        <w:t>&lt;Article&gt;</w:t>
      </w:r>
      <w:r w:rsidRPr="009F22FD">
        <w:t>Titolo 11 bis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79594F70" w14:textId="77777777" w:rsidTr="00DF3EBC">
        <w:trPr>
          <w:trHeight w:hRule="exact" w:val="240"/>
          <w:jc w:val="center"/>
        </w:trPr>
        <w:tc>
          <w:tcPr>
            <w:tcW w:w="9752" w:type="dxa"/>
            <w:gridSpan w:val="2"/>
            <w:tcBorders>
              <w:top w:val="nil"/>
              <w:left w:val="nil"/>
              <w:bottom w:val="nil"/>
              <w:right w:val="nil"/>
            </w:tcBorders>
          </w:tcPr>
          <w:p w14:paraId="2A0E1571" w14:textId="77777777" w:rsidR="00590F8D" w:rsidRPr="009F22FD" w:rsidRDefault="00590F8D" w:rsidP="00DF3EBC"/>
        </w:tc>
      </w:tr>
      <w:tr w:rsidR="00590F8D" w:rsidRPr="009F22FD" w14:paraId="7A5AB56B" w14:textId="77777777" w:rsidTr="00DF3EBC">
        <w:trPr>
          <w:trHeight w:val="240"/>
          <w:jc w:val="center"/>
        </w:trPr>
        <w:tc>
          <w:tcPr>
            <w:tcW w:w="4876" w:type="dxa"/>
            <w:tcBorders>
              <w:top w:val="nil"/>
              <w:left w:val="nil"/>
              <w:bottom w:val="nil"/>
              <w:right w:val="nil"/>
            </w:tcBorders>
          </w:tcPr>
          <w:p w14:paraId="72496F26"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063A0190" w14:textId="77777777" w:rsidR="00590F8D" w:rsidRPr="009F22FD" w:rsidRDefault="00590F8D" w:rsidP="00DF3EBC">
            <w:pPr>
              <w:pStyle w:val="AmColumnHeading"/>
            </w:pPr>
            <w:r w:rsidRPr="009F22FD">
              <w:t>Emendamento</w:t>
            </w:r>
          </w:p>
        </w:tc>
      </w:tr>
      <w:tr w:rsidR="00590F8D" w:rsidRPr="009F22FD" w14:paraId="315BD090" w14:textId="77777777" w:rsidTr="00DF3EBC">
        <w:trPr>
          <w:jc w:val="center"/>
        </w:trPr>
        <w:tc>
          <w:tcPr>
            <w:tcW w:w="4876" w:type="dxa"/>
            <w:tcBorders>
              <w:top w:val="nil"/>
              <w:left w:val="nil"/>
              <w:bottom w:val="nil"/>
              <w:right w:val="nil"/>
            </w:tcBorders>
          </w:tcPr>
          <w:p w14:paraId="04EECE59" w14:textId="77777777" w:rsidR="00590F8D" w:rsidRPr="009F22FD" w:rsidRDefault="00590F8D" w:rsidP="00DF3EBC">
            <w:pPr>
              <w:pStyle w:val="Normal6a"/>
            </w:pPr>
          </w:p>
        </w:tc>
        <w:tc>
          <w:tcPr>
            <w:tcW w:w="4876" w:type="dxa"/>
            <w:tcBorders>
              <w:top w:val="nil"/>
              <w:left w:val="nil"/>
              <w:bottom w:val="nil"/>
              <w:right w:val="nil"/>
            </w:tcBorders>
          </w:tcPr>
          <w:p w14:paraId="586EE534" w14:textId="77777777" w:rsidR="00590F8D" w:rsidRPr="009F22FD" w:rsidRDefault="00590F8D" w:rsidP="00DF3EBC">
            <w:pPr>
              <w:pStyle w:val="Normal6a"/>
            </w:pPr>
            <w:r w:rsidRPr="009F22FD">
              <w:rPr>
                <w:b/>
                <w:i/>
              </w:rPr>
              <w:t>Rafforzare la dimensione civile della PSDC</w:t>
            </w:r>
          </w:p>
        </w:tc>
      </w:tr>
    </w:tbl>
    <w:p w14:paraId="2A5CE188"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4844E13E" w14:textId="77777777" w:rsidR="00590F8D" w:rsidRPr="009F22FD" w:rsidRDefault="00590F8D" w:rsidP="00590F8D">
      <w:r w:rsidRPr="009F22FD">
        <w:rPr>
          <w:rStyle w:val="HideTWBExt"/>
        </w:rPr>
        <w:t>&lt;/Amend&gt;</w:t>
      </w:r>
    </w:p>
    <w:p w14:paraId="4F756D2F"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643</w:t>
      </w:r>
      <w:r w:rsidRPr="009F22FD">
        <w:rPr>
          <w:rStyle w:val="HideTWBExt"/>
          <w:b w:val="0"/>
        </w:rPr>
        <w:t>&lt;/NumAm&gt;</w:t>
      </w:r>
    </w:p>
    <w:p w14:paraId="66EA875A" w14:textId="77777777" w:rsidR="00590F8D" w:rsidRPr="009F22FD" w:rsidRDefault="00590F8D" w:rsidP="00590F8D">
      <w:pPr>
        <w:pStyle w:val="NormalBold"/>
      </w:pPr>
      <w:r w:rsidRPr="009F22FD">
        <w:rPr>
          <w:rStyle w:val="HideTWBExt"/>
          <w:b w:val="0"/>
        </w:rPr>
        <w:t>&lt;RepeatBlock-By&gt;&lt;Members&gt;</w:t>
      </w:r>
      <w:r w:rsidRPr="009F22FD">
        <w:t>Reinis Pozņaks</w:t>
      </w:r>
      <w:r w:rsidRPr="009F22FD">
        <w:rPr>
          <w:rStyle w:val="HideTWBExt"/>
          <w:b w:val="0"/>
        </w:rPr>
        <w:t>&lt;/Members&gt;</w:t>
      </w:r>
    </w:p>
    <w:p w14:paraId="4E577B62" w14:textId="77777777" w:rsidR="00590F8D" w:rsidRPr="009F22FD" w:rsidRDefault="00590F8D" w:rsidP="00590F8D">
      <w:pPr>
        <w:pStyle w:val="NormalBold"/>
      </w:pPr>
      <w:r w:rsidRPr="009F22FD">
        <w:rPr>
          <w:rStyle w:val="HideTWBExt"/>
          <w:b w:val="0"/>
        </w:rPr>
        <w:t>&lt;/RepeatBlock-By&gt;</w:t>
      </w:r>
    </w:p>
    <w:p w14:paraId="0D2549D4"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6A8DFAB7" w14:textId="77777777" w:rsidR="00590F8D" w:rsidRPr="009F22FD" w:rsidRDefault="00590F8D" w:rsidP="00590F8D">
      <w:pPr>
        <w:pStyle w:val="NormalBold"/>
      </w:pPr>
      <w:r w:rsidRPr="009F22FD">
        <w:rPr>
          <w:rStyle w:val="HideTWBExt"/>
          <w:b w:val="0"/>
        </w:rPr>
        <w:t>&lt;Article&gt;</w:t>
      </w:r>
      <w:r w:rsidRPr="009F22FD">
        <w:t>Paragrafo 21 undecies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7A4B4CD9" w14:textId="77777777" w:rsidTr="00DF3EBC">
        <w:trPr>
          <w:trHeight w:hRule="exact" w:val="240"/>
          <w:jc w:val="center"/>
        </w:trPr>
        <w:tc>
          <w:tcPr>
            <w:tcW w:w="9752" w:type="dxa"/>
            <w:gridSpan w:val="2"/>
            <w:tcBorders>
              <w:top w:val="nil"/>
              <w:left w:val="nil"/>
              <w:bottom w:val="nil"/>
              <w:right w:val="nil"/>
            </w:tcBorders>
          </w:tcPr>
          <w:p w14:paraId="63D8413A" w14:textId="77777777" w:rsidR="00590F8D" w:rsidRPr="009F22FD" w:rsidRDefault="00590F8D" w:rsidP="00DF3EBC"/>
        </w:tc>
      </w:tr>
      <w:tr w:rsidR="00590F8D" w:rsidRPr="009F22FD" w14:paraId="1BD75EFD" w14:textId="77777777" w:rsidTr="00DF3EBC">
        <w:trPr>
          <w:trHeight w:val="240"/>
          <w:jc w:val="center"/>
        </w:trPr>
        <w:tc>
          <w:tcPr>
            <w:tcW w:w="4876" w:type="dxa"/>
            <w:tcBorders>
              <w:top w:val="nil"/>
              <w:left w:val="nil"/>
              <w:bottom w:val="nil"/>
              <w:right w:val="nil"/>
            </w:tcBorders>
          </w:tcPr>
          <w:p w14:paraId="35D0078F"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08BED3FE" w14:textId="77777777" w:rsidR="00590F8D" w:rsidRPr="009F22FD" w:rsidRDefault="00590F8D" w:rsidP="00DF3EBC">
            <w:pPr>
              <w:pStyle w:val="AmColumnHeading"/>
            </w:pPr>
            <w:r w:rsidRPr="009F22FD">
              <w:t>Emendamento</w:t>
            </w:r>
          </w:p>
        </w:tc>
      </w:tr>
      <w:tr w:rsidR="00590F8D" w:rsidRPr="009F22FD" w14:paraId="233B2185" w14:textId="77777777" w:rsidTr="00DF3EBC">
        <w:trPr>
          <w:jc w:val="center"/>
        </w:trPr>
        <w:tc>
          <w:tcPr>
            <w:tcW w:w="4876" w:type="dxa"/>
            <w:tcBorders>
              <w:top w:val="nil"/>
              <w:left w:val="nil"/>
              <w:bottom w:val="nil"/>
              <w:right w:val="nil"/>
            </w:tcBorders>
          </w:tcPr>
          <w:p w14:paraId="3063CDBA" w14:textId="77777777" w:rsidR="00590F8D" w:rsidRPr="009F22FD" w:rsidRDefault="00590F8D" w:rsidP="00DF3EBC">
            <w:pPr>
              <w:pStyle w:val="Normal6a"/>
            </w:pPr>
          </w:p>
        </w:tc>
        <w:tc>
          <w:tcPr>
            <w:tcW w:w="4876" w:type="dxa"/>
            <w:tcBorders>
              <w:top w:val="nil"/>
              <w:left w:val="nil"/>
              <w:bottom w:val="nil"/>
              <w:right w:val="nil"/>
            </w:tcBorders>
          </w:tcPr>
          <w:p w14:paraId="7FD82CC9" w14:textId="77777777" w:rsidR="00590F8D" w:rsidRPr="009F22FD" w:rsidRDefault="00590F8D" w:rsidP="00DF3EBC">
            <w:pPr>
              <w:pStyle w:val="Normal6a"/>
            </w:pPr>
            <w:r w:rsidRPr="009F22FD">
              <w:rPr>
                <w:b/>
                <w:i/>
              </w:rPr>
              <w:t>21 undecies.</w:t>
            </w:r>
            <w:r w:rsidRPr="009F22FD">
              <w:tab/>
            </w:r>
            <w:r w:rsidRPr="009F22FD">
              <w:rPr>
                <w:b/>
                <w:i/>
              </w:rPr>
              <w:t>invita la capacità civile di pianificazione e condotta (CPCC) e il comitato militare dell'UE (EUMC) a garantire che gli sforzi di riforma del settore della sicurezza nell'ambito della PSDC sostengano corsi di formazione consolidati per funzionari ministeriali, come il programma di sviluppo professionale;</w:t>
            </w:r>
          </w:p>
        </w:tc>
      </w:tr>
    </w:tbl>
    <w:p w14:paraId="2E81A098"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3DFAA051" w14:textId="77777777" w:rsidR="00590F8D" w:rsidRPr="009F22FD" w:rsidRDefault="00590F8D" w:rsidP="00590F8D">
      <w:r w:rsidRPr="009F22FD">
        <w:rPr>
          <w:rStyle w:val="HideTWBExt"/>
        </w:rPr>
        <w:t>&lt;/Amend&gt;</w:t>
      </w:r>
    </w:p>
    <w:p w14:paraId="02749E13"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644</w:t>
      </w:r>
      <w:r w:rsidRPr="009F22FD">
        <w:rPr>
          <w:rStyle w:val="HideTWBExt"/>
          <w:b w:val="0"/>
        </w:rPr>
        <w:t>&lt;/NumAm&gt;</w:t>
      </w:r>
    </w:p>
    <w:p w14:paraId="4EE0F23A" w14:textId="77777777" w:rsidR="00590F8D" w:rsidRPr="009F22FD" w:rsidRDefault="00590F8D" w:rsidP="00590F8D">
      <w:pPr>
        <w:pStyle w:val="NormalBold"/>
      </w:pPr>
      <w:r w:rsidRPr="009F22FD">
        <w:rPr>
          <w:rStyle w:val="HideTWBExt"/>
          <w:b w:val="0"/>
        </w:rPr>
        <w:t>&lt;RepeatBlock-By&gt;&lt;Members&gt;</w:t>
      </w:r>
      <w:r w:rsidRPr="009F22FD">
        <w:t>Reinis Pozņaks, Alexandr Vondra</w:t>
      </w:r>
      <w:r w:rsidRPr="009F22FD">
        <w:rPr>
          <w:rStyle w:val="HideTWBExt"/>
          <w:b w:val="0"/>
        </w:rPr>
        <w:t>&lt;/Members&gt;</w:t>
      </w:r>
    </w:p>
    <w:p w14:paraId="26B9852C" w14:textId="77777777" w:rsidR="00590F8D" w:rsidRPr="009F22FD" w:rsidRDefault="00590F8D" w:rsidP="00590F8D">
      <w:pPr>
        <w:pStyle w:val="NormalBold"/>
      </w:pPr>
      <w:r w:rsidRPr="009F22FD">
        <w:rPr>
          <w:rStyle w:val="HideTWBExt"/>
          <w:b w:val="0"/>
        </w:rPr>
        <w:t>&lt;/RepeatBlock-By&gt;</w:t>
      </w:r>
    </w:p>
    <w:p w14:paraId="3636BB42"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6CBA9762" w14:textId="77777777" w:rsidR="00590F8D" w:rsidRPr="009F22FD" w:rsidRDefault="00590F8D" w:rsidP="00590F8D">
      <w:pPr>
        <w:pStyle w:val="NormalBold"/>
      </w:pPr>
      <w:r w:rsidRPr="009F22FD">
        <w:rPr>
          <w:rStyle w:val="HideTWBExt"/>
          <w:b w:val="0"/>
        </w:rPr>
        <w:t>&lt;Article&gt;</w:t>
      </w:r>
      <w:r w:rsidRPr="009F22FD">
        <w:t>Paragrafo 21 duodecies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58413D3E" w14:textId="77777777" w:rsidTr="00DF3EBC">
        <w:trPr>
          <w:trHeight w:hRule="exact" w:val="240"/>
          <w:jc w:val="center"/>
        </w:trPr>
        <w:tc>
          <w:tcPr>
            <w:tcW w:w="9752" w:type="dxa"/>
            <w:gridSpan w:val="2"/>
            <w:tcBorders>
              <w:top w:val="nil"/>
              <w:left w:val="nil"/>
              <w:bottom w:val="nil"/>
              <w:right w:val="nil"/>
            </w:tcBorders>
          </w:tcPr>
          <w:p w14:paraId="4D4E8496" w14:textId="77777777" w:rsidR="00590F8D" w:rsidRPr="009F22FD" w:rsidRDefault="00590F8D" w:rsidP="00DF3EBC"/>
        </w:tc>
      </w:tr>
      <w:tr w:rsidR="00590F8D" w:rsidRPr="009F22FD" w14:paraId="41E6AF40" w14:textId="77777777" w:rsidTr="00DF3EBC">
        <w:trPr>
          <w:trHeight w:val="240"/>
          <w:jc w:val="center"/>
        </w:trPr>
        <w:tc>
          <w:tcPr>
            <w:tcW w:w="4876" w:type="dxa"/>
            <w:tcBorders>
              <w:top w:val="nil"/>
              <w:left w:val="nil"/>
              <w:bottom w:val="nil"/>
              <w:right w:val="nil"/>
            </w:tcBorders>
          </w:tcPr>
          <w:p w14:paraId="59D749B1"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3332E0CC" w14:textId="77777777" w:rsidR="00590F8D" w:rsidRPr="009F22FD" w:rsidRDefault="00590F8D" w:rsidP="00DF3EBC">
            <w:pPr>
              <w:pStyle w:val="AmColumnHeading"/>
            </w:pPr>
            <w:r w:rsidRPr="009F22FD">
              <w:t>Emendamento</w:t>
            </w:r>
          </w:p>
        </w:tc>
      </w:tr>
      <w:tr w:rsidR="00590F8D" w:rsidRPr="009F22FD" w14:paraId="7D2211AF" w14:textId="77777777" w:rsidTr="00DF3EBC">
        <w:trPr>
          <w:jc w:val="center"/>
        </w:trPr>
        <w:tc>
          <w:tcPr>
            <w:tcW w:w="4876" w:type="dxa"/>
            <w:tcBorders>
              <w:top w:val="nil"/>
              <w:left w:val="nil"/>
              <w:bottom w:val="nil"/>
              <w:right w:val="nil"/>
            </w:tcBorders>
          </w:tcPr>
          <w:p w14:paraId="49DE0C7B" w14:textId="77777777" w:rsidR="00590F8D" w:rsidRPr="009F22FD" w:rsidRDefault="00590F8D" w:rsidP="00DF3EBC">
            <w:pPr>
              <w:pStyle w:val="Normal6a"/>
            </w:pPr>
          </w:p>
        </w:tc>
        <w:tc>
          <w:tcPr>
            <w:tcW w:w="4876" w:type="dxa"/>
            <w:tcBorders>
              <w:top w:val="nil"/>
              <w:left w:val="nil"/>
              <w:bottom w:val="nil"/>
              <w:right w:val="nil"/>
            </w:tcBorders>
          </w:tcPr>
          <w:p w14:paraId="6691A98A" w14:textId="77777777" w:rsidR="00590F8D" w:rsidRPr="009F22FD" w:rsidRDefault="00590F8D" w:rsidP="00DF3EBC">
            <w:pPr>
              <w:pStyle w:val="Normal6a"/>
            </w:pPr>
            <w:r w:rsidRPr="009F22FD">
              <w:rPr>
                <w:b/>
                <w:i/>
              </w:rPr>
              <w:t>21 duodecies.</w:t>
            </w:r>
            <w:r w:rsidRPr="009F22FD">
              <w:tab/>
            </w:r>
            <w:r w:rsidRPr="009F22FD">
              <w:rPr>
                <w:b/>
                <w:i/>
              </w:rPr>
              <w:t>invita la capacità civile di pianificazione e condotta (CPCC) e la capacità militare di pianificazione e condotta (MPCC) a sottolineare la necessità dell'istruzione professionale civile-militare di tutto il personale nelle missioni PSDC, utilizzando l'Accademia europea per la sicurezza e la difesa per contribuire a definire le competenze dei professionisti civili e della difesa, al fine di garantire che il personale della PSDC possa riconoscere meglio e rispondere alla complessità delle evidenti sfide in materia di sicurezza nei paesi del partenariato orientale e in altri paesi;</w:t>
            </w:r>
          </w:p>
        </w:tc>
      </w:tr>
    </w:tbl>
    <w:p w14:paraId="1F0D5EC3"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5EF91FCD" w14:textId="77777777" w:rsidR="00590F8D" w:rsidRPr="009F22FD" w:rsidRDefault="00590F8D" w:rsidP="00590F8D">
      <w:r w:rsidRPr="009F22FD">
        <w:rPr>
          <w:rStyle w:val="HideTWBExt"/>
        </w:rPr>
        <w:t>&lt;/Amend&gt;</w:t>
      </w:r>
    </w:p>
    <w:p w14:paraId="762C4277"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645</w:t>
      </w:r>
      <w:r w:rsidRPr="009F22FD">
        <w:rPr>
          <w:rStyle w:val="HideTWBExt"/>
          <w:b w:val="0"/>
        </w:rPr>
        <w:t>&lt;/NumAm&gt;</w:t>
      </w:r>
    </w:p>
    <w:p w14:paraId="1AFED953" w14:textId="77777777" w:rsidR="00590F8D" w:rsidRPr="009F22FD" w:rsidRDefault="00590F8D" w:rsidP="00590F8D">
      <w:pPr>
        <w:pStyle w:val="NormalBold"/>
      </w:pPr>
      <w:r w:rsidRPr="009F22FD">
        <w:rPr>
          <w:rStyle w:val="HideTWBExt"/>
          <w:b w:val="0"/>
        </w:rPr>
        <w:t>&lt;RepeatBlock-By&gt;&lt;Members&gt;</w:t>
      </w:r>
      <w:r w:rsidRPr="009F22FD">
        <w:t>Mārtiņš Staķis</w:t>
      </w:r>
      <w:r w:rsidRPr="009F22FD">
        <w:rPr>
          <w:rStyle w:val="HideTWBExt"/>
          <w:b w:val="0"/>
        </w:rPr>
        <w:t>&lt;/Members&gt;</w:t>
      </w:r>
    </w:p>
    <w:p w14:paraId="3DE41600" w14:textId="77777777" w:rsidR="00590F8D" w:rsidRPr="009F22FD" w:rsidRDefault="00590F8D" w:rsidP="00590F8D">
      <w:r w:rsidRPr="009F22FD">
        <w:rPr>
          <w:rStyle w:val="HideTWBExt"/>
        </w:rPr>
        <w:t>&lt;AuNomDe&gt;</w:t>
      </w:r>
      <w:r w:rsidRPr="009F22FD">
        <w:rPr>
          <w:rStyle w:val="HideTWBInt"/>
        </w:rPr>
        <w:t>{Greens/EFA}</w:t>
      </w:r>
      <w:r w:rsidRPr="009F22FD">
        <w:t>a nome del gruppo Verts/ALE</w:t>
      </w:r>
      <w:r w:rsidRPr="009F22FD">
        <w:rPr>
          <w:rStyle w:val="HideTWBExt"/>
        </w:rPr>
        <w:t>&lt;/AuNomDe&gt;</w:t>
      </w:r>
    </w:p>
    <w:p w14:paraId="722CD776" w14:textId="77777777" w:rsidR="00590F8D" w:rsidRPr="009F22FD" w:rsidRDefault="00590F8D" w:rsidP="00590F8D">
      <w:pPr>
        <w:pStyle w:val="NormalBold"/>
      </w:pPr>
      <w:r w:rsidRPr="009F22FD">
        <w:rPr>
          <w:rStyle w:val="HideTWBExt"/>
          <w:b w:val="0"/>
        </w:rPr>
        <w:t>&lt;/RepeatBlock-By&gt;</w:t>
      </w:r>
    </w:p>
    <w:p w14:paraId="3D52C56D"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2B6CAE4E" w14:textId="77777777" w:rsidR="00590F8D" w:rsidRPr="009F22FD" w:rsidRDefault="00590F8D" w:rsidP="00590F8D">
      <w:pPr>
        <w:pStyle w:val="NormalBold"/>
      </w:pPr>
      <w:r w:rsidRPr="009F22FD">
        <w:rPr>
          <w:rStyle w:val="HideTWBExt"/>
          <w:b w:val="0"/>
        </w:rPr>
        <w:t>&lt;Article&gt;</w:t>
      </w:r>
      <w:r w:rsidRPr="009F22FD">
        <w:t>Paragrafo 21 bis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3D4A3B45" w14:textId="77777777" w:rsidTr="00DF3EBC">
        <w:trPr>
          <w:trHeight w:hRule="exact" w:val="240"/>
          <w:jc w:val="center"/>
        </w:trPr>
        <w:tc>
          <w:tcPr>
            <w:tcW w:w="9752" w:type="dxa"/>
            <w:gridSpan w:val="2"/>
            <w:tcBorders>
              <w:top w:val="nil"/>
              <w:left w:val="nil"/>
              <w:bottom w:val="nil"/>
              <w:right w:val="nil"/>
            </w:tcBorders>
          </w:tcPr>
          <w:p w14:paraId="0367B9A9" w14:textId="77777777" w:rsidR="00590F8D" w:rsidRPr="009F22FD" w:rsidRDefault="00590F8D" w:rsidP="00DF3EBC"/>
        </w:tc>
      </w:tr>
      <w:tr w:rsidR="00590F8D" w:rsidRPr="009F22FD" w14:paraId="39D11D56" w14:textId="77777777" w:rsidTr="00DF3EBC">
        <w:trPr>
          <w:trHeight w:val="240"/>
          <w:jc w:val="center"/>
        </w:trPr>
        <w:tc>
          <w:tcPr>
            <w:tcW w:w="4876" w:type="dxa"/>
            <w:tcBorders>
              <w:top w:val="nil"/>
              <w:left w:val="nil"/>
              <w:bottom w:val="nil"/>
              <w:right w:val="nil"/>
            </w:tcBorders>
          </w:tcPr>
          <w:p w14:paraId="63D0ACB7"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577EE2D6" w14:textId="77777777" w:rsidR="00590F8D" w:rsidRPr="009F22FD" w:rsidRDefault="00590F8D" w:rsidP="00DF3EBC">
            <w:pPr>
              <w:pStyle w:val="AmColumnHeading"/>
            </w:pPr>
            <w:r w:rsidRPr="009F22FD">
              <w:t>Emendamento</w:t>
            </w:r>
          </w:p>
        </w:tc>
      </w:tr>
      <w:tr w:rsidR="00590F8D" w:rsidRPr="009F22FD" w14:paraId="6EED0FC9" w14:textId="77777777" w:rsidTr="00DF3EBC">
        <w:trPr>
          <w:jc w:val="center"/>
        </w:trPr>
        <w:tc>
          <w:tcPr>
            <w:tcW w:w="4876" w:type="dxa"/>
            <w:tcBorders>
              <w:top w:val="nil"/>
              <w:left w:val="nil"/>
              <w:bottom w:val="nil"/>
              <w:right w:val="nil"/>
            </w:tcBorders>
          </w:tcPr>
          <w:p w14:paraId="265F2DCE" w14:textId="77777777" w:rsidR="00590F8D" w:rsidRPr="009F22FD" w:rsidRDefault="00590F8D" w:rsidP="00DF3EBC">
            <w:pPr>
              <w:pStyle w:val="Normal6a"/>
            </w:pPr>
          </w:p>
        </w:tc>
        <w:tc>
          <w:tcPr>
            <w:tcW w:w="4876" w:type="dxa"/>
            <w:tcBorders>
              <w:top w:val="nil"/>
              <w:left w:val="nil"/>
              <w:bottom w:val="nil"/>
              <w:right w:val="nil"/>
            </w:tcBorders>
          </w:tcPr>
          <w:p w14:paraId="2C6D0F34" w14:textId="77777777" w:rsidR="00590F8D" w:rsidRPr="009F22FD" w:rsidRDefault="00590F8D" w:rsidP="00DF3EBC">
            <w:pPr>
              <w:pStyle w:val="Normal6a"/>
            </w:pPr>
            <w:r w:rsidRPr="009F22FD">
              <w:rPr>
                <w:b/>
                <w:i/>
              </w:rPr>
              <w:t>21 bis.</w:t>
            </w:r>
            <w:r w:rsidRPr="009F22FD">
              <w:tab/>
            </w:r>
            <w:r w:rsidRPr="009F22FD">
              <w:rPr>
                <w:b/>
                <w:i/>
              </w:rPr>
              <w:t>invita gli Stati membri a utilizzare il nuovo patto sulla dimensione civile della PSDC per rafforzare la loro visione strategica della gestione civile delle crisi chiarendo il ruolo, l'efficacia e il valore aggiunto della PSDC civile e definendo un livello di ambizione condiviso per la gestione civile delle crisi;</w:t>
            </w:r>
          </w:p>
        </w:tc>
      </w:tr>
    </w:tbl>
    <w:p w14:paraId="17838051"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2ADE654A" w14:textId="77777777" w:rsidR="00590F8D" w:rsidRPr="009F22FD" w:rsidRDefault="00590F8D" w:rsidP="00590F8D">
      <w:r w:rsidRPr="009F22FD">
        <w:rPr>
          <w:rStyle w:val="HideTWBExt"/>
        </w:rPr>
        <w:t>&lt;/Amend&gt;</w:t>
      </w:r>
    </w:p>
    <w:p w14:paraId="322C392E"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646</w:t>
      </w:r>
      <w:r w:rsidRPr="009F22FD">
        <w:rPr>
          <w:rStyle w:val="HideTWBExt"/>
          <w:b w:val="0"/>
        </w:rPr>
        <w:t>&lt;/NumAm&gt;</w:t>
      </w:r>
    </w:p>
    <w:p w14:paraId="659A54D4" w14:textId="77777777" w:rsidR="00590F8D" w:rsidRPr="009F22FD" w:rsidRDefault="00590F8D" w:rsidP="00590F8D">
      <w:pPr>
        <w:pStyle w:val="NormalBold"/>
      </w:pPr>
      <w:r w:rsidRPr="009F22FD">
        <w:rPr>
          <w:rStyle w:val="HideTWBExt"/>
          <w:b w:val="0"/>
        </w:rPr>
        <w:t>&lt;RepeatBlock-By&gt;&lt;Members&gt;</w:t>
      </w:r>
      <w:r w:rsidRPr="009F22FD">
        <w:t>Mārtiņš Staķis</w:t>
      </w:r>
      <w:r w:rsidRPr="009F22FD">
        <w:rPr>
          <w:rStyle w:val="HideTWBExt"/>
          <w:b w:val="0"/>
        </w:rPr>
        <w:t>&lt;/Members&gt;</w:t>
      </w:r>
    </w:p>
    <w:p w14:paraId="6CB52EEA" w14:textId="77777777" w:rsidR="00590F8D" w:rsidRPr="009F22FD" w:rsidRDefault="00590F8D" w:rsidP="00590F8D">
      <w:r w:rsidRPr="009F22FD">
        <w:rPr>
          <w:rStyle w:val="HideTWBExt"/>
        </w:rPr>
        <w:t>&lt;AuNomDe&gt;</w:t>
      </w:r>
      <w:r w:rsidRPr="009F22FD">
        <w:rPr>
          <w:rStyle w:val="HideTWBInt"/>
        </w:rPr>
        <w:t>{Greens/EFA}</w:t>
      </w:r>
      <w:r w:rsidRPr="009F22FD">
        <w:t>a nome del gruppo Verts/ALE</w:t>
      </w:r>
      <w:r w:rsidRPr="009F22FD">
        <w:rPr>
          <w:rStyle w:val="HideTWBExt"/>
        </w:rPr>
        <w:t>&lt;/AuNomDe&gt;</w:t>
      </w:r>
    </w:p>
    <w:p w14:paraId="7DD5C868" w14:textId="77777777" w:rsidR="00590F8D" w:rsidRPr="009F22FD" w:rsidRDefault="00590F8D" w:rsidP="00590F8D">
      <w:pPr>
        <w:pStyle w:val="NormalBold"/>
      </w:pPr>
      <w:r w:rsidRPr="009F22FD">
        <w:rPr>
          <w:rStyle w:val="HideTWBExt"/>
          <w:b w:val="0"/>
        </w:rPr>
        <w:t>&lt;/RepeatBlock-By&gt;</w:t>
      </w:r>
    </w:p>
    <w:p w14:paraId="0D76324C"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0A745279" w14:textId="77777777" w:rsidR="00590F8D" w:rsidRPr="009F22FD" w:rsidRDefault="00590F8D" w:rsidP="00590F8D">
      <w:pPr>
        <w:pStyle w:val="NormalBold"/>
      </w:pPr>
      <w:r w:rsidRPr="009F22FD">
        <w:rPr>
          <w:rStyle w:val="HideTWBExt"/>
          <w:b w:val="0"/>
        </w:rPr>
        <w:t>&lt;Article&gt;</w:t>
      </w:r>
      <w:r w:rsidRPr="009F22FD">
        <w:t>Paragrafo 21 ter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4C62DBC8" w14:textId="77777777" w:rsidTr="00DF3EBC">
        <w:trPr>
          <w:trHeight w:hRule="exact" w:val="240"/>
          <w:jc w:val="center"/>
        </w:trPr>
        <w:tc>
          <w:tcPr>
            <w:tcW w:w="9752" w:type="dxa"/>
            <w:gridSpan w:val="2"/>
            <w:tcBorders>
              <w:top w:val="nil"/>
              <w:left w:val="nil"/>
              <w:bottom w:val="nil"/>
              <w:right w:val="nil"/>
            </w:tcBorders>
          </w:tcPr>
          <w:p w14:paraId="2B8C9CA9" w14:textId="77777777" w:rsidR="00590F8D" w:rsidRPr="009F22FD" w:rsidRDefault="00590F8D" w:rsidP="00DF3EBC"/>
        </w:tc>
      </w:tr>
      <w:tr w:rsidR="00590F8D" w:rsidRPr="009F22FD" w14:paraId="5A6900AA" w14:textId="77777777" w:rsidTr="00DF3EBC">
        <w:trPr>
          <w:trHeight w:val="240"/>
          <w:jc w:val="center"/>
        </w:trPr>
        <w:tc>
          <w:tcPr>
            <w:tcW w:w="4876" w:type="dxa"/>
            <w:tcBorders>
              <w:top w:val="nil"/>
              <w:left w:val="nil"/>
              <w:bottom w:val="nil"/>
              <w:right w:val="nil"/>
            </w:tcBorders>
          </w:tcPr>
          <w:p w14:paraId="07966013"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2EF07944" w14:textId="77777777" w:rsidR="00590F8D" w:rsidRPr="009F22FD" w:rsidRDefault="00590F8D" w:rsidP="00DF3EBC">
            <w:pPr>
              <w:pStyle w:val="AmColumnHeading"/>
            </w:pPr>
            <w:r w:rsidRPr="009F22FD">
              <w:t>Emendamento</w:t>
            </w:r>
          </w:p>
        </w:tc>
      </w:tr>
      <w:tr w:rsidR="00590F8D" w:rsidRPr="009F22FD" w14:paraId="76E8845A" w14:textId="77777777" w:rsidTr="00DF3EBC">
        <w:trPr>
          <w:jc w:val="center"/>
        </w:trPr>
        <w:tc>
          <w:tcPr>
            <w:tcW w:w="4876" w:type="dxa"/>
            <w:tcBorders>
              <w:top w:val="nil"/>
              <w:left w:val="nil"/>
              <w:bottom w:val="nil"/>
              <w:right w:val="nil"/>
            </w:tcBorders>
          </w:tcPr>
          <w:p w14:paraId="094B673B" w14:textId="77777777" w:rsidR="00590F8D" w:rsidRPr="009F22FD" w:rsidRDefault="00590F8D" w:rsidP="00DF3EBC">
            <w:pPr>
              <w:pStyle w:val="Normal6a"/>
            </w:pPr>
          </w:p>
        </w:tc>
        <w:tc>
          <w:tcPr>
            <w:tcW w:w="4876" w:type="dxa"/>
            <w:tcBorders>
              <w:top w:val="nil"/>
              <w:left w:val="nil"/>
              <w:bottom w:val="nil"/>
              <w:right w:val="nil"/>
            </w:tcBorders>
          </w:tcPr>
          <w:p w14:paraId="2CC4045F" w14:textId="77777777" w:rsidR="00590F8D" w:rsidRPr="009F22FD" w:rsidRDefault="00590F8D" w:rsidP="00DF3EBC">
            <w:pPr>
              <w:pStyle w:val="Normal6a"/>
            </w:pPr>
            <w:r w:rsidRPr="009F22FD">
              <w:rPr>
                <w:b/>
                <w:i/>
              </w:rPr>
              <w:t>21 ter.</w:t>
            </w:r>
            <w:r w:rsidRPr="009F22FD">
              <w:tab/>
            </w:r>
            <w:r w:rsidRPr="009F22FD">
              <w:rPr>
                <w:b/>
                <w:i/>
              </w:rPr>
              <w:t>sottolinea che il successo delle missioni civili della PSDC dipende in larga misura dall'apertura alle prospettive e alla titolarità del paese ospitante; incoraggia il ricorso ad approcci su misura, il coinvolgimento attivo del governo ospitante, della società civile e della popolazione locale nonché la cooperazione con essi;</w:t>
            </w:r>
          </w:p>
        </w:tc>
      </w:tr>
    </w:tbl>
    <w:p w14:paraId="512A7AB6"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65B2886F" w14:textId="77777777" w:rsidR="00590F8D" w:rsidRPr="009F22FD" w:rsidRDefault="00590F8D" w:rsidP="00590F8D">
      <w:r w:rsidRPr="009F22FD">
        <w:rPr>
          <w:rStyle w:val="HideTWBExt"/>
        </w:rPr>
        <w:t>&lt;/Amend&gt;</w:t>
      </w:r>
    </w:p>
    <w:p w14:paraId="6242F479"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647</w:t>
      </w:r>
      <w:r w:rsidRPr="009F22FD">
        <w:rPr>
          <w:rStyle w:val="HideTWBExt"/>
          <w:b w:val="0"/>
        </w:rPr>
        <w:t>&lt;/NumAm&gt;</w:t>
      </w:r>
    </w:p>
    <w:p w14:paraId="3DA9C0C4" w14:textId="77777777" w:rsidR="00590F8D" w:rsidRPr="009F22FD" w:rsidRDefault="00590F8D" w:rsidP="00590F8D">
      <w:pPr>
        <w:pStyle w:val="NormalBold"/>
      </w:pPr>
      <w:r w:rsidRPr="009F22FD">
        <w:rPr>
          <w:rStyle w:val="HideTWBExt"/>
          <w:b w:val="0"/>
        </w:rPr>
        <w:t>&lt;RepeatBlock-By&gt;&lt;Members&gt;</w:t>
      </w:r>
      <w:r w:rsidRPr="009F22FD">
        <w:t>Mārtiņš Staķis</w:t>
      </w:r>
      <w:r w:rsidRPr="009F22FD">
        <w:rPr>
          <w:rStyle w:val="HideTWBExt"/>
          <w:b w:val="0"/>
        </w:rPr>
        <w:t>&lt;/Members&gt;</w:t>
      </w:r>
    </w:p>
    <w:p w14:paraId="3454EDE1" w14:textId="77777777" w:rsidR="00590F8D" w:rsidRPr="009F22FD" w:rsidRDefault="00590F8D" w:rsidP="00590F8D">
      <w:r w:rsidRPr="009F22FD">
        <w:rPr>
          <w:rStyle w:val="HideTWBExt"/>
        </w:rPr>
        <w:t>&lt;AuNomDe&gt;</w:t>
      </w:r>
      <w:r w:rsidRPr="009F22FD">
        <w:rPr>
          <w:rStyle w:val="HideTWBInt"/>
        </w:rPr>
        <w:t>{Greens/EFA}</w:t>
      </w:r>
      <w:r w:rsidRPr="009F22FD">
        <w:t>a nome del gruppo Verts/ALE</w:t>
      </w:r>
      <w:r w:rsidRPr="009F22FD">
        <w:rPr>
          <w:rStyle w:val="HideTWBExt"/>
        </w:rPr>
        <w:t>&lt;/AuNomDe&gt;</w:t>
      </w:r>
    </w:p>
    <w:p w14:paraId="39369FF0" w14:textId="77777777" w:rsidR="00590F8D" w:rsidRPr="009F22FD" w:rsidRDefault="00590F8D" w:rsidP="00590F8D">
      <w:pPr>
        <w:pStyle w:val="NormalBold"/>
      </w:pPr>
      <w:r w:rsidRPr="009F22FD">
        <w:rPr>
          <w:rStyle w:val="HideTWBExt"/>
          <w:b w:val="0"/>
        </w:rPr>
        <w:t>&lt;/RepeatBlock-By&gt;</w:t>
      </w:r>
    </w:p>
    <w:p w14:paraId="7FA293CC"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1B0D029B" w14:textId="77777777" w:rsidR="00590F8D" w:rsidRPr="009F22FD" w:rsidRDefault="00590F8D" w:rsidP="00590F8D">
      <w:pPr>
        <w:pStyle w:val="NormalBold"/>
      </w:pPr>
      <w:r w:rsidRPr="009F22FD">
        <w:rPr>
          <w:rStyle w:val="HideTWBExt"/>
          <w:b w:val="0"/>
        </w:rPr>
        <w:t>&lt;Article&gt;</w:t>
      </w:r>
      <w:r w:rsidRPr="009F22FD">
        <w:t>Paragrafo 21 quater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23E28700" w14:textId="77777777" w:rsidTr="00DF3EBC">
        <w:trPr>
          <w:trHeight w:hRule="exact" w:val="240"/>
          <w:jc w:val="center"/>
        </w:trPr>
        <w:tc>
          <w:tcPr>
            <w:tcW w:w="9752" w:type="dxa"/>
            <w:gridSpan w:val="2"/>
            <w:tcBorders>
              <w:top w:val="nil"/>
              <w:left w:val="nil"/>
              <w:bottom w:val="nil"/>
              <w:right w:val="nil"/>
            </w:tcBorders>
          </w:tcPr>
          <w:p w14:paraId="5D29B3C5" w14:textId="77777777" w:rsidR="00590F8D" w:rsidRPr="009F22FD" w:rsidRDefault="00590F8D" w:rsidP="00DF3EBC"/>
        </w:tc>
      </w:tr>
      <w:tr w:rsidR="00590F8D" w:rsidRPr="009F22FD" w14:paraId="4BFEC3D6" w14:textId="77777777" w:rsidTr="00DF3EBC">
        <w:trPr>
          <w:trHeight w:val="240"/>
          <w:jc w:val="center"/>
        </w:trPr>
        <w:tc>
          <w:tcPr>
            <w:tcW w:w="4876" w:type="dxa"/>
            <w:tcBorders>
              <w:top w:val="nil"/>
              <w:left w:val="nil"/>
              <w:bottom w:val="nil"/>
              <w:right w:val="nil"/>
            </w:tcBorders>
          </w:tcPr>
          <w:p w14:paraId="4461DD32"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796FAAF7" w14:textId="77777777" w:rsidR="00590F8D" w:rsidRPr="009F22FD" w:rsidRDefault="00590F8D" w:rsidP="00DF3EBC">
            <w:pPr>
              <w:pStyle w:val="AmColumnHeading"/>
            </w:pPr>
            <w:r w:rsidRPr="009F22FD">
              <w:t>Emendamento</w:t>
            </w:r>
          </w:p>
        </w:tc>
      </w:tr>
      <w:tr w:rsidR="00590F8D" w:rsidRPr="009F22FD" w14:paraId="46B4757B" w14:textId="77777777" w:rsidTr="00DF3EBC">
        <w:trPr>
          <w:jc w:val="center"/>
        </w:trPr>
        <w:tc>
          <w:tcPr>
            <w:tcW w:w="4876" w:type="dxa"/>
            <w:tcBorders>
              <w:top w:val="nil"/>
              <w:left w:val="nil"/>
              <w:bottom w:val="nil"/>
              <w:right w:val="nil"/>
            </w:tcBorders>
          </w:tcPr>
          <w:p w14:paraId="07ABB732" w14:textId="77777777" w:rsidR="00590F8D" w:rsidRPr="009F22FD" w:rsidRDefault="00590F8D" w:rsidP="00DF3EBC">
            <w:pPr>
              <w:pStyle w:val="Normal6a"/>
            </w:pPr>
          </w:p>
        </w:tc>
        <w:tc>
          <w:tcPr>
            <w:tcW w:w="4876" w:type="dxa"/>
            <w:tcBorders>
              <w:top w:val="nil"/>
              <w:left w:val="nil"/>
              <w:bottom w:val="nil"/>
              <w:right w:val="nil"/>
            </w:tcBorders>
          </w:tcPr>
          <w:p w14:paraId="619FB375" w14:textId="77777777" w:rsidR="00590F8D" w:rsidRPr="009F22FD" w:rsidRDefault="00590F8D" w:rsidP="00DF3EBC">
            <w:pPr>
              <w:pStyle w:val="Normal6a"/>
            </w:pPr>
            <w:r w:rsidRPr="009F22FD">
              <w:rPr>
                <w:b/>
                <w:i/>
              </w:rPr>
              <w:t>21 quater.</w:t>
            </w:r>
            <w:r w:rsidRPr="009F22FD">
              <w:tab/>
            </w:r>
            <w:r w:rsidRPr="009F22FD">
              <w:rPr>
                <w:b/>
                <w:i/>
              </w:rPr>
              <w:t>si rammarica del fatto che il bilancio della PESC per le missioni civili della PSDC sia aumentato solo marginalmente dal quadro finanziario pluriennale (QFP) 2014-2020 al QFP 2021-2027 (da una base di circa 350 milioni di EUR all'anno), a fronte di un aumento del numero e dei compiti delle missioni, di un contesto di sicurezza più impegnativo, di un incremento del costo delle operazioni, dell'inflazione e del personale assunto;</w:t>
            </w:r>
          </w:p>
        </w:tc>
      </w:tr>
    </w:tbl>
    <w:p w14:paraId="140BD1B1"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24783D42" w14:textId="77777777" w:rsidR="00590F8D" w:rsidRPr="009F22FD" w:rsidRDefault="00590F8D" w:rsidP="00590F8D">
      <w:r w:rsidRPr="009F22FD">
        <w:rPr>
          <w:rStyle w:val="HideTWBExt"/>
        </w:rPr>
        <w:t>&lt;/Amend&gt;</w:t>
      </w:r>
    </w:p>
    <w:p w14:paraId="105642D4"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648</w:t>
      </w:r>
      <w:r w:rsidRPr="009F22FD">
        <w:rPr>
          <w:rStyle w:val="HideTWBExt"/>
          <w:b w:val="0"/>
        </w:rPr>
        <w:t>&lt;/NumAm&gt;</w:t>
      </w:r>
    </w:p>
    <w:p w14:paraId="584E80E0" w14:textId="77777777" w:rsidR="00590F8D" w:rsidRPr="009F22FD" w:rsidRDefault="00590F8D" w:rsidP="00590F8D">
      <w:pPr>
        <w:pStyle w:val="NormalBold"/>
      </w:pPr>
      <w:r w:rsidRPr="009F22FD">
        <w:rPr>
          <w:rStyle w:val="HideTWBExt"/>
          <w:b w:val="0"/>
        </w:rPr>
        <w:t>&lt;RepeatBlock-By&gt;&lt;Members&gt;</w:t>
      </w:r>
      <w:r w:rsidRPr="009F22FD">
        <w:t>Mārtiņš Staķis</w:t>
      </w:r>
      <w:r w:rsidRPr="009F22FD">
        <w:rPr>
          <w:rStyle w:val="HideTWBExt"/>
          <w:b w:val="0"/>
        </w:rPr>
        <w:t>&lt;/Members&gt;</w:t>
      </w:r>
    </w:p>
    <w:p w14:paraId="56B3049D" w14:textId="77777777" w:rsidR="00590F8D" w:rsidRPr="009F22FD" w:rsidRDefault="00590F8D" w:rsidP="00590F8D">
      <w:r w:rsidRPr="009F22FD">
        <w:rPr>
          <w:rStyle w:val="HideTWBExt"/>
        </w:rPr>
        <w:t>&lt;AuNomDe&gt;</w:t>
      </w:r>
      <w:r w:rsidRPr="009F22FD">
        <w:rPr>
          <w:rStyle w:val="HideTWBInt"/>
        </w:rPr>
        <w:t>{Greens/EFA}</w:t>
      </w:r>
      <w:r w:rsidRPr="009F22FD">
        <w:t>a nome del gruppo Verts/ALE</w:t>
      </w:r>
      <w:r w:rsidRPr="009F22FD">
        <w:rPr>
          <w:rStyle w:val="HideTWBExt"/>
        </w:rPr>
        <w:t>&lt;/AuNomDe&gt;</w:t>
      </w:r>
    </w:p>
    <w:p w14:paraId="2CC4E2D0" w14:textId="77777777" w:rsidR="00590F8D" w:rsidRPr="009F22FD" w:rsidRDefault="00590F8D" w:rsidP="00590F8D">
      <w:pPr>
        <w:pStyle w:val="NormalBold"/>
      </w:pPr>
      <w:r w:rsidRPr="009F22FD">
        <w:rPr>
          <w:rStyle w:val="HideTWBExt"/>
          <w:b w:val="0"/>
        </w:rPr>
        <w:t>&lt;/RepeatBlock-By&gt;</w:t>
      </w:r>
    </w:p>
    <w:p w14:paraId="183E0EFF"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1FD2006A" w14:textId="77777777" w:rsidR="00590F8D" w:rsidRPr="009F22FD" w:rsidRDefault="00590F8D" w:rsidP="00590F8D">
      <w:pPr>
        <w:pStyle w:val="NormalBold"/>
      </w:pPr>
      <w:r w:rsidRPr="009F22FD">
        <w:rPr>
          <w:rStyle w:val="HideTWBExt"/>
          <w:b w:val="0"/>
        </w:rPr>
        <w:t>&lt;Article&gt;</w:t>
      </w:r>
      <w:r w:rsidRPr="009F22FD">
        <w:t>Paragrafo 21 quinquies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3B88B435" w14:textId="77777777" w:rsidTr="00DF3EBC">
        <w:trPr>
          <w:trHeight w:hRule="exact" w:val="240"/>
          <w:jc w:val="center"/>
        </w:trPr>
        <w:tc>
          <w:tcPr>
            <w:tcW w:w="9752" w:type="dxa"/>
            <w:gridSpan w:val="2"/>
            <w:tcBorders>
              <w:top w:val="nil"/>
              <w:left w:val="nil"/>
              <w:bottom w:val="nil"/>
              <w:right w:val="nil"/>
            </w:tcBorders>
          </w:tcPr>
          <w:p w14:paraId="5666A9B0" w14:textId="77777777" w:rsidR="00590F8D" w:rsidRPr="009F22FD" w:rsidRDefault="00590F8D" w:rsidP="00DF3EBC"/>
        </w:tc>
      </w:tr>
      <w:tr w:rsidR="00590F8D" w:rsidRPr="009F22FD" w14:paraId="1D2A677B" w14:textId="77777777" w:rsidTr="00DF3EBC">
        <w:trPr>
          <w:trHeight w:val="240"/>
          <w:jc w:val="center"/>
        </w:trPr>
        <w:tc>
          <w:tcPr>
            <w:tcW w:w="4876" w:type="dxa"/>
            <w:tcBorders>
              <w:top w:val="nil"/>
              <w:left w:val="nil"/>
              <w:bottom w:val="nil"/>
              <w:right w:val="nil"/>
            </w:tcBorders>
          </w:tcPr>
          <w:p w14:paraId="067624FB"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7D756ED9" w14:textId="77777777" w:rsidR="00590F8D" w:rsidRPr="009F22FD" w:rsidRDefault="00590F8D" w:rsidP="00DF3EBC">
            <w:pPr>
              <w:pStyle w:val="AmColumnHeading"/>
            </w:pPr>
            <w:r w:rsidRPr="009F22FD">
              <w:t>Emendamento</w:t>
            </w:r>
          </w:p>
        </w:tc>
      </w:tr>
      <w:tr w:rsidR="00590F8D" w:rsidRPr="009F22FD" w14:paraId="6C4AB9C8" w14:textId="77777777" w:rsidTr="00DF3EBC">
        <w:trPr>
          <w:jc w:val="center"/>
        </w:trPr>
        <w:tc>
          <w:tcPr>
            <w:tcW w:w="4876" w:type="dxa"/>
            <w:tcBorders>
              <w:top w:val="nil"/>
              <w:left w:val="nil"/>
              <w:bottom w:val="nil"/>
              <w:right w:val="nil"/>
            </w:tcBorders>
          </w:tcPr>
          <w:p w14:paraId="7ED09BD7" w14:textId="77777777" w:rsidR="00590F8D" w:rsidRPr="009F22FD" w:rsidRDefault="00590F8D" w:rsidP="00DF3EBC">
            <w:pPr>
              <w:pStyle w:val="Normal6a"/>
            </w:pPr>
          </w:p>
        </w:tc>
        <w:tc>
          <w:tcPr>
            <w:tcW w:w="4876" w:type="dxa"/>
            <w:tcBorders>
              <w:top w:val="nil"/>
              <w:left w:val="nil"/>
              <w:bottom w:val="nil"/>
              <w:right w:val="nil"/>
            </w:tcBorders>
          </w:tcPr>
          <w:p w14:paraId="23F79638" w14:textId="77777777" w:rsidR="00590F8D" w:rsidRPr="009F22FD" w:rsidRDefault="00590F8D" w:rsidP="00DF3EBC">
            <w:pPr>
              <w:pStyle w:val="Normal6a"/>
            </w:pPr>
            <w:r w:rsidRPr="009F22FD">
              <w:rPr>
                <w:b/>
                <w:i/>
              </w:rPr>
              <w:t>21 quinquies.</w:t>
            </w:r>
            <w:r w:rsidRPr="009F22FD">
              <w:tab/>
            </w:r>
            <w:r w:rsidRPr="009F22FD">
              <w:rPr>
                <w:b/>
                <w:i/>
              </w:rPr>
              <w:t>chiede un sostanziale aumento dei finanziamenti per il bilancio della PESC, garantendo nel contempo un uso efficiente dei fondi assegnati alle missioni civili PSDC, al fine di garantire che esse rispondano efficacemente alle situazioni di crisi e agli eventi imprevisti;</w:t>
            </w:r>
          </w:p>
        </w:tc>
      </w:tr>
    </w:tbl>
    <w:p w14:paraId="09C62CE3"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12B4C46E" w14:textId="77777777" w:rsidR="00590F8D" w:rsidRPr="009F22FD" w:rsidRDefault="00590F8D" w:rsidP="00590F8D">
      <w:r w:rsidRPr="009F22FD">
        <w:rPr>
          <w:rStyle w:val="HideTWBExt"/>
        </w:rPr>
        <w:t>&lt;/Amend&gt;</w:t>
      </w:r>
    </w:p>
    <w:p w14:paraId="742B2EFB"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649</w:t>
      </w:r>
      <w:r w:rsidRPr="009F22FD">
        <w:rPr>
          <w:rStyle w:val="HideTWBExt"/>
          <w:b w:val="0"/>
        </w:rPr>
        <w:t>&lt;/NumAm&gt;</w:t>
      </w:r>
    </w:p>
    <w:p w14:paraId="37B64659" w14:textId="77777777" w:rsidR="00590F8D" w:rsidRPr="009F22FD" w:rsidRDefault="00590F8D" w:rsidP="00590F8D">
      <w:pPr>
        <w:pStyle w:val="NormalBold"/>
      </w:pPr>
      <w:r w:rsidRPr="009F22FD">
        <w:rPr>
          <w:rStyle w:val="HideTWBExt"/>
          <w:b w:val="0"/>
        </w:rPr>
        <w:t>&lt;RepeatBlock-By&gt;&lt;Members&gt;</w:t>
      </w:r>
      <w:r w:rsidRPr="009F22FD">
        <w:t>Mariusz Kamiński, Reinis Pozņaks</w:t>
      </w:r>
      <w:r w:rsidRPr="009F22FD">
        <w:rPr>
          <w:rStyle w:val="HideTWBExt"/>
          <w:b w:val="0"/>
        </w:rPr>
        <w:t>&lt;/Members&gt;</w:t>
      </w:r>
    </w:p>
    <w:p w14:paraId="66B5A536" w14:textId="77777777" w:rsidR="00590F8D" w:rsidRPr="009F22FD" w:rsidRDefault="00590F8D" w:rsidP="00590F8D">
      <w:pPr>
        <w:pStyle w:val="NormalBold"/>
      </w:pPr>
      <w:r w:rsidRPr="009F22FD">
        <w:rPr>
          <w:rStyle w:val="HideTWBExt"/>
          <w:b w:val="0"/>
        </w:rPr>
        <w:t>&lt;/RepeatBlock-By&gt;</w:t>
      </w:r>
    </w:p>
    <w:p w14:paraId="6190037F"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6CE31B24" w14:textId="77777777" w:rsidR="00590F8D" w:rsidRPr="009F22FD" w:rsidRDefault="00590F8D" w:rsidP="00590F8D">
      <w:pPr>
        <w:pStyle w:val="NormalBold"/>
      </w:pPr>
      <w:r w:rsidRPr="009F22FD">
        <w:rPr>
          <w:rStyle w:val="HideTWBExt"/>
          <w:b w:val="0"/>
        </w:rPr>
        <w:t>&lt;Article&gt;</w:t>
      </w:r>
      <w:r w:rsidRPr="009F22FD">
        <w:t>Titolo 11 bis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77CD3974" w14:textId="77777777" w:rsidTr="00DF3EBC">
        <w:trPr>
          <w:trHeight w:hRule="exact" w:val="240"/>
          <w:jc w:val="center"/>
        </w:trPr>
        <w:tc>
          <w:tcPr>
            <w:tcW w:w="9752" w:type="dxa"/>
            <w:gridSpan w:val="2"/>
            <w:tcBorders>
              <w:top w:val="nil"/>
              <w:left w:val="nil"/>
              <w:bottom w:val="nil"/>
              <w:right w:val="nil"/>
            </w:tcBorders>
          </w:tcPr>
          <w:p w14:paraId="5F952585" w14:textId="77777777" w:rsidR="00590F8D" w:rsidRPr="009F22FD" w:rsidRDefault="00590F8D" w:rsidP="00DF3EBC"/>
        </w:tc>
      </w:tr>
      <w:tr w:rsidR="00590F8D" w:rsidRPr="009F22FD" w14:paraId="0B0599F0" w14:textId="77777777" w:rsidTr="00DF3EBC">
        <w:trPr>
          <w:trHeight w:val="240"/>
          <w:jc w:val="center"/>
        </w:trPr>
        <w:tc>
          <w:tcPr>
            <w:tcW w:w="4876" w:type="dxa"/>
            <w:tcBorders>
              <w:top w:val="nil"/>
              <w:left w:val="nil"/>
              <w:bottom w:val="nil"/>
              <w:right w:val="nil"/>
            </w:tcBorders>
          </w:tcPr>
          <w:p w14:paraId="172204B0"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0F1A9CFF" w14:textId="77777777" w:rsidR="00590F8D" w:rsidRPr="009F22FD" w:rsidRDefault="00590F8D" w:rsidP="00DF3EBC">
            <w:pPr>
              <w:pStyle w:val="AmColumnHeading"/>
            </w:pPr>
            <w:r w:rsidRPr="009F22FD">
              <w:t>Emendamento</w:t>
            </w:r>
          </w:p>
        </w:tc>
      </w:tr>
      <w:tr w:rsidR="00590F8D" w:rsidRPr="009F22FD" w14:paraId="28AACC82" w14:textId="77777777" w:rsidTr="00DF3EBC">
        <w:trPr>
          <w:jc w:val="center"/>
        </w:trPr>
        <w:tc>
          <w:tcPr>
            <w:tcW w:w="4876" w:type="dxa"/>
            <w:tcBorders>
              <w:top w:val="nil"/>
              <w:left w:val="nil"/>
              <w:bottom w:val="nil"/>
              <w:right w:val="nil"/>
            </w:tcBorders>
          </w:tcPr>
          <w:p w14:paraId="70EF419C" w14:textId="77777777" w:rsidR="00590F8D" w:rsidRPr="009F22FD" w:rsidRDefault="00590F8D" w:rsidP="00DF3EBC">
            <w:pPr>
              <w:pStyle w:val="Normal6a"/>
            </w:pPr>
          </w:p>
        </w:tc>
        <w:tc>
          <w:tcPr>
            <w:tcW w:w="4876" w:type="dxa"/>
            <w:tcBorders>
              <w:top w:val="nil"/>
              <w:left w:val="nil"/>
              <w:bottom w:val="nil"/>
              <w:right w:val="nil"/>
            </w:tcBorders>
          </w:tcPr>
          <w:p w14:paraId="25B4EB12" w14:textId="77777777" w:rsidR="00590F8D" w:rsidRPr="009F22FD" w:rsidRDefault="00590F8D" w:rsidP="00DF3EBC">
            <w:pPr>
              <w:pStyle w:val="Normal6a"/>
            </w:pPr>
            <w:r w:rsidRPr="009F22FD">
              <w:rPr>
                <w:b/>
                <w:i/>
              </w:rPr>
              <w:t>Rafforzare le misure anticorruzione nelle missioni e operazioni PSDC</w:t>
            </w:r>
          </w:p>
        </w:tc>
      </w:tr>
    </w:tbl>
    <w:p w14:paraId="3B746F31"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7CDA8E14" w14:textId="77777777" w:rsidR="00590F8D" w:rsidRPr="009F22FD" w:rsidRDefault="00590F8D" w:rsidP="00590F8D">
      <w:r w:rsidRPr="009F22FD">
        <w:rPr>
          <w:rStyle w:val="HideTWBExt"/>
        </w:rPr>
        <w:t>&lt;/Amend&gt;</w:t>
      </w:r>
    </w:p>
    <w:p w14:paraId="4C781747"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650</w:t>
      </w:r>
      <w:r w:rsidRPr="009F22FD">
        <w:rPr>
          <w:rStyle w:val="HideTWBExt"/>
          <w:b w:val="0"/>
        </w:rPr>
        <w:t>&lt;/NumAm&gt;</w:t>
      </w:r>
    </w:p>
    <w:p w14:paraId="3621DBEE" w14:textId="77777777" w:rsidR="00590F8D" w:rsidRPr="009F22FD" w:rsidRDefault="00590F8D" w:rsidP="00590F8D">
      <w:pPr>
        <w:pStyle w:val="NormalBold"/>
      </w:pPr>
      <w:r w:rsidRPr="009F22FD">
        <w:rPr>
          <w:rStyle w:val="HideTWBExt"/>
          <w:b w:val="0"/>
        </w:rPr>
        <w:t>&lt;RepeatBlock-By&gt;&lt;Members&gt;</w:t>
      </w:r>
      <w:r w:rsidRPr="009F22FD">
        <w:t>Mariusz Kamiński, Reinis Pozņaks</w:t>
      </w:r>
      <w:r w:rsidRPr="009F22FD">
        <w:rPr>
          <w:rStyle w:val="HideTWBExt"/>
          <w:b w:val="0"/>
        </w:rPr>
        <w:t>&lt;/Members&gt;</w:t>
      </w:r>
    </w:p>
    <w:p w14:paraId="4BFF0AD5" w14:textId="77777777" w:rsidR="00590F8D" w:rsidRPr="009F22FD" w:rsidRDefault="00590F8D" w:rsidP="00590F8D">
      <w:pPr>
        <w:pStyle w:val="NormalBold"/>
      </w:pPr>
      <w:r w:rsidRPr="009F22FD">
        <w:rPr>
          <w:rStyle w:val="HideTWBExt"/>
          <w:b w:val="0"/>
        </w:rPr>
        <w:t>&lt;/RepeatBlock-By&gt;</w:t>
      </w:r>
    </w:p>
    <w:p w14:paraId="124F7143"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0CB8CFB0" w14:textId="77777777" w:rsidR="00590F8D" w:rsidRPr="009F22FD" w:rsidRDefault="00590F8D" w:rsidP="00590F8D">
      <w:pPr>
        <w:pStyle w:val="NormalBold"/>
      </w:pPr>
      <w:r w:rsidRPr="009F22FD">
        <w:rPr>
          <w:rStyle w:val="HideTWBExt"/>
          <w:b w:val="0"/>
        </w:rPr>
        <w:t>&lt;Article&gt;</w:t>
      </w:r>
      <w:r w:rsidRPr="009F22FD">
        <w:t>Paragrafo 21 bis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2777FADE" w14:textId="77777777" w:rsidTr="00DF3EBC">
        <w:trPr>
          <w:trHeight w:hRule="exact" w:val="240"/>
          <w:jc w:val="center"/>
        </w:trPr>
        <w:tc>
          <w:tcPr>
            <w:tcW w:w="9752" w:type="dxa"/>
            <w:gridSpan w:val="2"/>
            <w:tcBorders>
              <w:top w:val="nil"/>
              <w:left w:val="nil"/>
              <w:bottom w:val="nil"/>
              <w:right w:val="nil"/>
            </w:tcBorders>
          </w:tcPr>
          <w:p w14:paraId="29045D31" w14:textId="77777777" w:rsidR="00590F8D" w:rsidRPr="009F22FD" w:rsidRDefault="00590F8D" w:rsidP="00DF3EBC"/>
        </w:tc>
      </w:tr>
      <w:tr w:rsidR="00590F8D" w:rsidRPr="009F22FD" w14:paraId="2666316A" w14:textId="77777777" w:rsidTr="00DF3EBC">
        <w:trPr>
          <w:trHeight w:val="240"/>
          <w:jc w:val="center"/>
        </w:trPr>
        <w:tc>
          <w:tcPr>
            <w:tcW w:w="4876" w:type="dxa"/>
            <w:tcBorders>
              <w:top w:val="nil"/>
              <w:left w:val="nil"/>
              <w:bottom w:val="nil"/>
              <w:right w:val="nil"/>
            </w:tcBorders>
          </w:tcPr>
          <w:p w14:paraId="40DFD6DD"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6642A94F" w14:textId="77777777" w:rsidR="00590F8D" w:rsidRPr="009F22FD" w:rsidRDefault="00590F8D" w:rsidP="00DF3EBC">
            <w:pPr>
              <w:pStyle w:val="AmColumnHeading"/>
            </w:pPr>
            <w:r w:rsidRPr="009F22FD">
              <w:t>Emendamento</w:t>
            </w:r>
          </w:p>
        </w:tc>
      </w:tr>
      <w:tr w:rsidR="00590F8D" w:rsidRPr="009F22FD" w14:paraId="5AA202B9" w14:textId="77777777" w:rsidTr="00DF3EBC">
        <w:trPr>
          <w:jc w:val="center"/>
        </w:trPr>
        <w:tc>
          <w:tcPr>
            <w:tcW w:w="4876" w:type="dxa"/>
            <w:tcBorders>
              <w:top w:val="nil"/>
              <w:left w:val="nil"/>
              <w:bottom w:val="nil"/>
              <w:right w:val="nil"/>
            </w:tcBorders>
          </w:tcPr>
          <w:p w14:paraId="398270B2" w14:textId="77777777" w:rsidR="00590F8D" w:rsidRPr="009F22FD" w:rsidRDefault="00590F8D" w:rsidP="00DF3EBC">
            <w:pPr>
              <w:pStyle w:val="Normal6a"/>
            </w:pPr>
          </w:p>
        </w:tc>
        <w:tc>
          <w:tcPr>
            <w:tcW w:w="4876" w:type="dxa"/>
            <w:tcBorders>
              <w:top w:val="nil"/>
              <w:left w:val="nil"/>
              <w:bottom w:val="nil"/>
              <w:right w:val="nil"/>
            </w:tcBorders>
          </w:tcPr>
          <w:p w14:paraId="5C2A378D" w14:textId="77777777" w:rsidR="00590F8D" w:rsidRPr="009F22FD" w:rsidRDefault="00590F8D" w:rsidP="00DF3EBC">
            <w:pPr>
              <w:pStyle w:val="Normal6a"/>
            </w:pPr>
            <w:r w:rsidRPr="009F22FD">
              <w:rPr>
                <w:b/>
                <w:i/>
              </w:rPr>
              <w:t>21 bis.</w:t>
            </w:r>
            <w:r w:rsidRPr="009F22FD">
              <w:tab/>
            </w:r>
            <w:r w:rsidRPr="009F22FD">
              <w:rPr>
                <w:b/>
                <w:i/>
              </w:rPr>
              <w:t>riconosce come la corruzione possa danneggiare le missioni e operazioni PSDC e incidere su di esse e chiede strategie per affrontare i rischi associati; ritiene che la corruzione possa minare la legittimità dei governi e dei partner ospitanti, compromettere gli sforzi di consolidamento della pace e danneggiare la fiducia nei programmi internazionali di ricostruzione e sviluppo; osserva che la corruzione può esporre le missioni PSDC a danni reputazionali, allo spreco di risorse e favorire il malgoverno e la cattiva amministrazione aumentando i livelli locali di corruzione, frode, estorsione e nepotismo; evidenzia come la corruzione possa favorire il potere di signori della guerra e milizie violenti, rafforzare il sostegno popolare alle insurrezioni e dirottare risorse materiali verso gruppi ribelli e terroristici; sottolinea pertanto la necessità di misure globali per prevenire e combattere la corruzione e chiede una maggiore attenzione agli sforzi anticorruzione nell'ambito dei progetti PSDC attuali e futuri;</w:t>
            </w:r>
          </w:p>
        </w:tc>
      </w:tr>
    </w:tbl>
    <w:p w14:paraId="144F5FA2"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441476F5" w14:textId="77777777" w:rsidR="00590F8D" w:rsidRPr="009F22FD" w:rsidRDefault="00590F8D" w:rsidP="00590F8D">
      <w:r w:rsidRPr="009F22FD">
        <w:rPr>
          <w:rStyle w:val="HideTWBExt"/>
        </w:rPr>
        <w:t>&lt;/Amend&gt;</w:t>
      </w:r>
    </w:p>
    <w:p w14:paraId="48575918"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651</w:t>
      </w:r>
      <w:r w:rsidRPr="009F22FD">
        <w:rPr>
          <w:rStyle w:val="HideTWBExt"/>
          <w:b w:val="0"/>
        </w:rPr>
        <w:t>&lt;/NumAm&gt;</w:t>
      </w:r>
    </w:p>
    <w:p w14:paraId="5A01CD5D" w14:textId="77777777" w:rsidR="00590F8D" w:rsidRPr="009F22FD" w:rsidRDefault="00590F8D" w:rsidP="00590F8D">
      <w:pPr>
        <w:pStyle w:val="NormalBold"/>
      </w:pPr>
      <w:r w:rsidRPr="009F22FD">
        <w:rPr>
          <w:rStyle w:val="HideTWBExt"/>
          <w:b w:val="0"/>
        </w:rPr>
        <w:t>&lt;RepeatBlock-By&gt;&lt;Members&gt;</w:t>
      </w:r>
      <w:r w:rsidRPr="009F22FD">
        <w:t>Mariusz Kamiński, Reinis Pozņaks</w:t>
      </w:r>
      <w:r w:rsidRPr="009F22FD">
        <w:rPr>
          <w:rStyle w:val="HideTWBExt"/>
          <w:b w:val="0"/>
        </w:rPr>
        <w:t>&lt;/Members&gt;</w:t>
      </w:r>
    </w:p>
    <w:p w14:paraId="123050A4" w14:textId="77777777" w:rsidR="00590F8D" w:rsidRPr="009F22FD" w:rsidRDefault="00590F8D" w:rsidP="00590F8D">
      <w:pPr>
        <w:pStyle w:val="NormalBold"/>
      </w:pPr>
      <w:r w:rsidRPr="009F22FD">
        <w:rPr>
          <w:rStyle w:val="HideTWBExt"/>
          <w:b w:val="0"/>
        </w:rPr>
        <w:t>&lt;/RepeatBlock-By&gt;</w:t>
      </w:r>
    </w:p>
    <w:p w14:paraId="62924D9C"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21B8560E" w14:textId="77777777" w:rsidR="00590F8D" w:rsidRPr="009F22FD" w:rsidRDefault="00590F8D" w:rsidP="00590F8D">
      <w:pPr>
        <w:pStyle w:val="NormalBold"/>
      </w:pPr>
      <w:r w:rsidRPr="009F22FD">
        <w:rPr>
          <w:rStyle w:val="HideTWBExt"/>
          <w:b w:val="0"/>
        </w:rPr>
        <w:t>&lt;Article&gt;</w:t>
      </w:r>
      <w:r w:rsidRPr="009F22FD">
        <w:t>Paragrafo 21 ter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60066553" w14:textId="77777777" w:rsidTr="00DF3EBC">
        <w:trPr>
          <w:trHeight w:hRule="exact" w:val="240"/>
          <w:jc w:val="center"/>
        </w:trPr>
        <w:tc>
          <w:tcPr>
            <w:tcW w:w="9752" w:type="dxa"/>
            <w:gridSpan w:val="2"/>
            <w:tcBorders>
              <w:top w:val="nil"/>
              <w:left w:val="nil"/>
              <w:bottom w:val="nil"/>
              <w:right w:val="nil"/>
            </w:tcBorders>
          </w:tcPr>
          <w:p w14:paraId="37CA1EA5" w14:textId="77777777" w:rsidR="00590F8D" w:rsidRPr="009F22FD" w:rsidRDefault="00590F8D" w:rsidP="00DF3EBC"/>
        </w:tc>
      </w:tr>
      <w:tr w:rsidR="00590F8D" w:rsidRPr="009F22FD" w14:paraId="00E85528" w14:textId="77777777" w:rsidTr="00DF3EBC">
        <w:trPr>
          <w:trHeight w:val="240"/>
          <w:jc w:val="center"/>
        </w:trPr>
        <w:tc>
          <w:tcPr>
            <w:tcW w:w="4876" w:type="dxa"/>
            <w:tcBorders>
              <w:top w:val="nil"/>
              <w:left w:val="nil"/>
              <w:bottom w:val="nil"/>
              <w:right w:val="nil"/>
            </w:tcBorders>
          </w:tcPr>
          <w:p w14:paraId="706A02A2"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2DF3E6C1" w14:textId="77777777" w:rsidR="00590F8D" w:rsidRPr="009F22FD" w:rsidRDefault="00590F8D" w:rsidP="00DF3EBC">
            <w:pPr>
              <w:pStyle w:val="AmColumnHeading"/>
            </w:pPr>
            <w:r w:rsidRPr="009F22FD">
              <w:t>Emendamento</w:t>
            </w:r>
          </w:p>
        </w:tc>
      </w:tr>
      <w:tr w:rsidR="00590F8D" w:rsidRPr="009F22FD" w14:paraId="332E8E3A" w14:textId="77777777" w:rsidTr="00DF3EBC">
        <w:trPr>
          <w:jc w:val="center"/>
        </w:trPr>
        <w:tc>
          <w:tcPr>
            <w:tcW w:w="4876" w:type="dxa"/>
            <w:tcBorders>
              <w:top w:val="nil"/>
              <w:left w:val="nil"/>
              <w:bottom w:val="nil"/>
              <w:right w:val="nil"/>
            </w:tcBorders>
          </w:tcPr>
          <w:p w14:paraId="6C17873E" w14:textId="77777777" w:rsidR="00590F8D" w:rsidRPr="009F22FD" w:rsidRDefault="00590F8D" w:rsidP="00DF3EBC">
            <w:pPr>
              <w:pStyle w:val="Normal6a"/>
            </w:pPr>
          </w:p>
        </w:tc>
        <w:tc>
          <w:tcPr>
            <w:tcW w:w="4876" w:type="dxa"/>
            <w:tcBorders>
              <w:top w:val="nil"/>
              <w:left w:val="nil"/>
              <w:bottom w:val="nil"/>
              <w:right w:val="nil"/>
            </w:tcBorders>
          </w:tcPr>
          <w:p w14:paraId="5DAC39B4" w14:textId="77777777" w:rsidR="00590F8D" w:rsidRPr="009F22FD" w:rsidRDefault="00590F8D" w:rsidP="00DF3EBC">
            <w:pPr>
              <w:pStyle w:val="Normal6a"/>
            </w:pPr>
            <w:r w:rsidRPr="009F22FD">
              <w:rPr>
                <w:b/>
                <w:i/>
              </w:rPr>
              <w:t>21 ter.</w:t>
            </w:r>
            <w:r w:rsidRPr="009F22FD">
              <w:tab/>
            </w:r>
            <w:r w:rsidRPr="009F22FD">
              <w:rPr>
                <w:b/>
                <w:i/>
              </w:rPr>
              <w:t>invita il VP/AR e altri attori della PSDC a riconoscere e mitigare la portata, la gravità e l'impatto delle pratiche di corruzione nei teatri delle operazioni, ad attenuare i rischi di corruzione nelle attività della PSDC e a operare nell'ambito di misure anticorruzione più ampie per evitare che la corruzione mini l'integrità delle iniziative PSDC e minacci gli obiettivi strategici fondamentali delle missioni PSDC; chiede di:</w:t>
            </w:r>
          </w:p>
        </w:tc>
      </w:tr>
      <w:tr w:rsidR="00590F8D" w:rsidRPr="009F22FD" w14:paraId="44FE0CF9" w14:textId="77777777" w:rsidTr="00DF3EBC">
        <w:trPr>
          <w:jc w:val="center"/>
        </w:trPr>
        <w:tc>
          <w:tcPr>
            <w:tcW w:w="4876" w:type="dxa"/>
            <w:tcBorders>
              <w:top w:val="nil"/>
              <w:left w:val="nil"/>
              <w:bottom w:val="nil"/>
              <w:right w:val="nil"/>
            </w:tcBorders>
          </w:tcPr>
          <w:p w14:paraId="1C1306C3" w14:textId="77777777" w:rsidR="00590F8D" w:rsidRPr="009F22FD" w:rsidRDefault="00590F8D" w:rsidP="00DF3EBC">
            <w:pPr>
              <w:pStyle w:val="Normal6a"/>
            </w:pPr>
          </w:p>
        </w:tc>
        <w:tc>
          <w:tcPr>
            <w:tcW w:w="4876" w:type="dxa"/>
            <w:tcBorders>
              <w:top w:val="nil"/>
              <w:left w:val="nil"/>
              <w:bottom w:val="nil"/>
              <w:right w:val="nil"/>
            </w:tcBorders>
          </w:tcPr>
          <w:p w14:paraId="20F72974" w14:textId="77777777" w:rsidR="00590F8D" w:rsidRPr="009F22FD" w:rsidRDefault="00590F8D" w:rsidP="00DF3EBC">
            <w:pPr>
              <w:pStyle w:val="Normal6a"/>
            </w:pPr>
            <w:r w:rsidRPr="009F22FD">
              <w:rPr>
                <w:b/>
                <w:i/>
              </w:rPr>
              <w:t>- migliorare le competenze e le conoscenze in materia di lotta alla corruzione e rendere gli sforzi anticorruzione una priorità assoluta nelle missioni e operazioni PSDC e integrare gli obiettivi anticorruzione nelle strategie e nei piani PSDC ai fini degli obiettivi di sicurezza e stabilità;</w:t>
            </w:r>
          </w:p>
        </w:tc>
      </w:tr>
      <w:tr w:rsidR="00590F8D" w:rsidRPr="009F22FD" w14:paraId="3B31525D" w14:textId="77777777" w:rsidTr="00DF3EBC">
        <w:trPr>
          <w:jc w:val="center"/>
        </w:trPr>
        <w:tc>
          <w:tcPr>
            <w:tcW w:w="4876" w:type="dxa"/>
            <w:tcBorders>
              <w:top w:val="nil"/>
              <w:left w:val="nil"/>
              <w:bottom w:val="nil"/>
              <w:right w:val="nil"/>
            </w:tcBorders>
          </w:tcPr>
          <w:p w14:paraId="61449162" w14:textId="77777777" w:rsidR="00590F8D" w:rsidRPr="009F22FD" w:rsidRDefault="00590F8D" w:rsidP="00DF3EBC">
            <w:pPr>
              <w:pStyle w:val="Normal6a"/>
            </w:pPr>
          </w:p>
        </w:tc>
        <w:tc>
          <w:tcPr>
            <w:tcW w:w="4876" w:type="dxa"/>
            <w:tcBorders>
              <w:top w:val="nil"/>
              <w:left w:val="nil"/>
              <w:bottom w:val="nil"/>
              <w:right w:val="nil"/>
            </w:tcBorders>
          </w:tcPr>
          <w:p w14:paraId="1E8A5025" w14:textId="77777777" w:rsidR="00590F8D" w:rsidRPr="009F22FD" w:rsidRDefault="00590F8D" w:rsidP="00DF3EBC">
            <w:pPr>
              <w:pStyle w:val="Normal6a"/>
            </w:pPr>
            <w:r w:rsidRPr="009F22FD">
              <w:rPr>
                <w:b/>
                <w:i/>
              </w:rPr>
              <w:t>- rafforzare il controllo dei progetti che accompagnano le missioni e operazioni PSDC;</w:t>
            </w:r>
          </w:p>
        </w:tc>
      </w:tr>
      <w:tr w:rsidR="00590F8D" w:rsidRPr="009F22FD" w14:paraId="2B32C798" w14:textId="77777777" w:rsidTr="00DF3EBC">
        <w:trPr>
          <w:jc w:val="center"/>
        </w:trPr>
        <w:tc>
          <w:tcPr>
            <w:tcW w:w="4876" w:type="dxa"/>
            <w:tcBorders>
              <w:top w:val="nil"/>
              <w:left w:val="nil"/>
              <w:bottom w:val="nil"/>
              <w:right w:val="nil"/>
            </w:tcBorders>
          </w:tcPr>
          <w:p w14:paraId="6E319917" w14:textId="77777777" w:rsidR="00590F8D" w:rsidRPr="009F22FD" w:rsidRDefault="00590F8D" w:rsidP="00DF3EBC">
            <w:pPr>
              <w:pStyle w:val="Normal6a"/>
            </w:pPr>
          </w:p>
        </w:tc>
        <w:tc>
          <w:tcPr>
            <w:tcW w:w="4876" w:type="dxa"/>
            <w:tcBorders>
              <w:top w:val="nil"/>
              <w:left w:val="nil"/>
              <w:bottom w:val="nil"/>
              <w:right w:val="nil"/>
            </w:tcBorders>
          </w:tcPr>
          <w:p w14:paraId="7FCB095A" w14:textId="77777777" w:rsidR="00590F8D" w:rsidRPr="009F22FD" w:rsidRDefault="00590F8D" w:rsidP="00DF3EBC">
            <w:pPr>
              <w:pStyle w:val="Normal6a"/>
            </w:pPr>
            <w:r w:rsidRPr="009F22FD">
              <w:rPr>
                <w:b/>
                <w:i/>
              </w:rPr>
              <w:t>- aumentare la trasparenza riguardo agli appaltatori e alle loro interazioni per prevenire conflitti di interessi e sventare corruzione, sprechi e frodi;</w:t>
            </w:r>
          </w:p>
        </w:tc>
      </w:tr>
      <w:tr w:rsidR="00590F8D" w:rsidRPr="009F22FD" w14:paraId="5726EE64" w14:textId="77777777" w:rsidTr="00DF3EBC">
        <w:trPr>
          <w:jc w:val="center"/>
        </w:trPr>
        <w:tc>
          <w:tcPr>
            <w:tcW w:w="4876" w:type="dxa"/>
            <w:tcBorders>
              <w:top w:val="nil"/>
              <w:left w:val="nil"/>
              <w:bottom w:val="nil"/>
              <w:right w:val="nil"/>
            </w:tcBorders>
          </w:tcPr>
          <w:p w14:paraId="561FDC79" w14:textId="77777777" w:rsidR="00590F8D" w:rsidRPr="009F22FD" w:rsidRDefault="00590F8D" w:rsidP="00DF3EBC">
            <w:pPr>
              <w:pStyle w:val="Normal6a"/>
            </w:pPr>
          </w:p>
        </w:tc>
        <w:tc>
          <w:tcPr>
            <w:tcW w:w="4876" w:type="dxa"/>
            <w:tcBorders>
              <w:top w:val="nil"/>
              <w:left w:val="nil"/>
              <w:bottom w:val="nil"/>
              <w:right w:val="nil"/>
            </w:tcBorders>
          </w:tcPr>
          <w:p w14:paraId="1F59E806" w14:textId="77777777" w:rsidR="00590F8D" w:rsidRPr="009F22FD" w:rsidRDefault="00590F8D" w:rsidP="00DF3EBC">
            <w:pPr>
              <w:pStyle w:val="Normal6a"/>
            </w:pPr>
            <w:r w:rsidRPr="009F22FD">
              <w:rPr>
                <w:b/>
                <w:i/>
              </w:rPr>
              <w:t>- dotare gli organismi della PSDC di strumenti adeguati per riconoscere e affrontare i rischi di corruzione negli ambienti operativi, garantendo che la pianificazione operativa comprenda la mitigazione della corruzione;</w:t>
            </w:r>
          </w:p>
        </w:tc>
      </w:tr>
      <w:tr w:rsidR="00590F8D" w:rsidRPr="009F22FD" w14:paraId="78602659" w14:textId="77777777" w:rsidTr="00DF3EBC">
        <w:trPr>
          <w:jc w:val="center"/>
        </w:trPr>
        <w:tc>
          <w:tcPr>
            <w:tcW w:w="4876" w:type="dxa"/>
            <w:tcBorders>
              <w:top w:val="nil"/>
              <w:left w:val="nil"/>
              <w:bottom w:val="nil"/>
              <w:right w:val="nil"/>
            </w:tcBorders>
          </w:tcPr>
          <w:p w14:paraId="0B9465B9" w14:textId="77777777" w:rsidR="00590F8D" w:rsidRPr="009F22FD" w:rsidRDefault="00590F8D" w:rsidP="00DF3EBC">
            <w:pPr>
              <w:pStyle w:val="Normal6a"/>
            </w:pPr>
          </w:p>
        </w:tc>
        <w:tc>
          <w:tcPr>
            <w:tcW w:w="4876" w:type="dxa"/>
            <w:tcBorders>
              <w:top w:val="nil"/>
              <w:left w:val="nil"/>
              <w:bottom w:val="nil"/>
              <w:right w:val="nil"/>
            </w:tcBorders>
          </w:tcPr>
          <w:p w14:paraId="570F1331" w14:textId="77777777" w:rsidR="00590F8D" w:rsidRPr="009F22FD" w:rsidRDefault="00590F8D" w:rsidP="00DF3EBC">
            <w:pPr>
              <w:pStyle w:val="Normal6a"/>
            </w:pPr>
            <w:r w:rsidRPr="009F22FD">
              <w:rPr>
                <w:b/>
                <w:i/>
              </w:rPr>
              <w:t>- sviluppare competenze anticorruzione nella PSDC basandosi sulle esperienze delle missioni e operazioni precedenti e attuali, nonché sulle pratiche nazionali e dell'alleanza negli sforzi anticorruzione;</w:t>
            </w:r>
          </w:p>
        </w:tc>
      </w:tr>
      <w:tr w:rsidR="00590F8D" w:rsidRPr="009F22FD" w14:paraId="1E0A0BC8" w14:textId="77777777" w:rsidTr="00DF3EBC">
        <w:trPr>
          <w:jc w:val="center"/>
        </w:trPr>
        <w:tc>
          <w:tcPr>
            <w:tcW w:w="4876" w:type="dxa"/>
            <w:tcBorders>
              <w:top w:val="nil"/>
              <w:left w:val="nil"/>
              <w:bottom w:val="nil"/>
              <w:right w:val="nil"/>
            </w:tcBorders>
          </w:tcPr>
          <w:p w14:paraId="1BAC2596" w14:textId="77777777" w:rsidR="00590F8D" w:rsidRPr="009F22FD" w:rsidRDefault="00590F8D" w:rsidP="00DF3EBC">
            <w:pPr>
              <w:pStyle w:val="Normal6a"/>
            </w:pPr>
          </w:p>
        </w:tc>
        <w:tc>
          <w:tcPr>
            <w:tcW w:w="4876" w:type="dxa"/>
            <w:tcBorders>
              <w:top w:val="nil"/>
              <w:left w:val="nil"/>
              <w:bottom w:val="nil"/>
              <w:right w:val="nil"/>
            </w:tcBorders>
          </w:tcPr>
          <w:p w14:paraId="362AABB5" w14:textId="77777777" w:rsidR="00590F8D" w:rsidRPr="009F22FD" w:rsidRDefault="00590F8D" w:rsidP="00DF3EBC">
            <w:pPr>
              <w:pStyle w:val="Normal6a"/>
            </w:pPr>
            <w:r w:rsidRPr="009F22FD">
              <w:rPr>
                <w:b/>
                <w:i/>
              </w:rPr>
              <w:t>- sviluppare una comprensione condivisa della natura e della portata della corruzione nel paese ospitante attraverso l'analisi politica, economica e di rete;</w:t>
            </w:r>
          </w:p>
        </w:tc>
      </w:tr>
      <w:tr w:rsidR="00590F8D" w:rsidRPr="009F22FD" w14:paraId="00E4E3E7" w14:textId="77777777" w:rsidTr="00DF3EBC">
        <w:trPr>
          <w:jc w:val="center"/>
        </w:trPr>
        <w:tc>
          <w:tcPr>
            <w:tcW w:w="4876" w:type="dxa"/>
            <w:tcBorders>
              <w:top w:val="nil"/>
              <w:left w:val="nil"/>
              <w:bottom w:val="nil"/>
              <w:right w:val="nil"/>
            </w:tcBorders>
          </w:tcPr>
          <w:p w14:paraId="0272C702" w14:textId="77777777" w:rsidR="00590F8D" w:rsidRPr="009F22FD" w:rsidRDefault="00590F8D" w:rsidP="00DF3EBC">
            <w:pPr>
              <w:pStyle w:val="Normal6a"/>
            </w:pPr>
          </w:p>
        </w:tc>
        <w:tc>
          <w:tcPr>
            <w:tcW w:w="4876" w:type="dxa"/>
            <w:tcBorders>
              <w:top w:val="nil"/>
              <w:left w:val="nil"/>
              <w:bottom w:val="nil"/>
              <w:right w:val="nil"/>
            </w:tcBorders>
          </w:tcPr>
          <w:p w14:paraId="084958EB" w14:textId="77777777" w:rsidR="00590F8D" w:rsidRPr="009F22FD" w:rsidRDefault="00590F8D" w:rsidP="00DF3EBC">
            <w:pPr>
              <w:pStyle w:val="Normal6a"/>
            </w:pPr>
            <w:r w:rsidRPr="009F22FD">
              <w:rPr>
                <w:b/>
                <w:i/>
              </w:rPr>
              <w:t>- istituire un solido insieme di strumenti anticorruzione basati su analisi di alto livello delle reti clientelari criminali e dei flussi di denaro associati, condotte congiuntamente;</w:t>
            </w:r>
          </w:p>
        </w:tc>
      </w:tr>
      <w:tr w:rsidR="00590F8D" w:rsidRPr="009F22FD" w14:paraId="2F8ECF59" w14:textId="77777777" w:rsidTr="00DF3EBC">
        <w:trPr>
          <w:jc w:val="center"/>
        </w:trPr>
        <w:tc>
          <w:tcPr>
            <w:tcW w:w="4876" w:type="dxa"/>
            <w:tcBorders>
              <w:top w:val="nil"/>
              <w:left w:val="nil"/>
              <w:bottom w:val="nil"/>
              <w:right w:val="nil"/>
            </w:tcBorders>
          </w:tcPr>
          <w:p w14:paraId="6807C5AF" w14:textId="77777777" w:rsidR="00590F8D" w:rsidRPr="009F22FD" w:rsidRDefault="00590F8D" w:rsidP="00DF3EBC">
            <w:pPr>
              <w:pStyle w:val="Normal6a"/>
            </w:pPr>
          </w:p>
        </w:tc>
        <w:tc>
          <w:tcPr>
            <w:tcW w:w="4876" w:type="dxa"/>
            <w:tcBorders>
              <w:top w:val="nil"/>
              <w:left w:val="nil"/>
              <w:bottom w:val="nil"/>
              <w:right w:val="nil"/>
            </w:tcBorders>
          </w:tcPr>
          <w:p w14:paraId="0D37C50A" w14:textId="77777777" w:rsidR="00590F8D" w:rsidRPr="009F22FD" w:rsidRDefault="00590F8D" w:rsidP="00DF3EBC">
            <w:pPr>
              <w:pStyle w:val="Normal6a"/>
            </w:pPr>
            <w:r w:rsidRPr="009F22FD">
              <w:rPr>
                <w:b/>
                <w:i/>
              </w:rPr>
              <w:t>- analizzare, nella pianificazione della missione, i collegamenti tra funzionari del governo ospitante, corruzione, criminalità, traffici illeciti e terrorismo;</w:t>
            </w:r>
          </w:p>
        </w:tc>
      </w:tr>
      <w:tr w:rsidR="00590F8D" w:rsidRPr="009F22FD" w14:paraId="2EF7EE90" w14:textId="77777777" w:rsidTr="00DF3EBC">
        <w:trPr>
          <w:jc w:val="center"/>
        </w:trPr>
        <w:tc>
          <w:tcPr>
            <w:tcW w:w="4876" w:type="dxa"/>
            <w:tcBorders>
              <w:top w:val="nil"/>
              <w:left w:val="nil"/>
              <w:bottom w:val="nil"/>
              <w:right w:val="nil"/>
            </w:tcBorders>
          </w:tcPr>
          <w:p w14:paraId="14B56473" w14:textId="77777777" w:rsidR="00590F8D" w:rsidRPr="009F22FD" w:rsidRDefault="00590F8D" w:rsidP="00DF3EBC">
            <w:pPr>
              <w:pStyle w:val="Normal6a"/>
            </w:pPr>
          </w:p>
        </w:tc>
        <w:tc>
          <w:tcPr>
            <w:tcW w:w="4876" w:type="dxa"/>
            <w:tcBorders>
              <w:top w:val="nil"/>
              <w:left w:val="nil"/>
              <w:bottom w:val="nil"/>
              <w:right w:val="nil"/>
            </w:tcBorders>
          </w:tcPr>
          <w:p w14:paraId="0DDB3E76" w14:textId="77777777" w:rsidR="00590F8D" w:rsidRPr="009F22FD" w:rsidRDefault="00590F8D" w:rsidP="00DF3EBC">
            <w:pPr>
              <w:pStyle w:val="Normal6a"/>
            </w:pPr>
            <w:r w:rsidRPr="009F22FD">
              <w:rPr>
                <w:b/>
                <w:i/>
              </w:rPr>
              <w:t>- includere un alto funzionario per la lotta alla corruzione sin dall'inizio e per tutta la durata delle missioni e operazioni PSDC, con il compito di supportare la pianificazione strategica, operativa e tattica presso il quartier generale;</w:t>
            </w:r>
          </w:p>
        </w:tc>
      </w:tr>
      <w:tr w:rsidR="00590F8D" w:rsidRPr="009F22FD" w14:paraId="20CF8627" w14:textId="77777777" w:rsidTr="00DF3EBC">
        <w:trPr>
          <w:jc w:val="center"/>
        </w:trPr>
        <w:tc>
          <w:tcPr>
            <w:tcW w:w="4876" w:type="dxa"/>
            <w:tcBorders>
              <w:top w:val="nil"/>
              <w:left w:val="nil"/>
              <w:bottom w:val="nil"/>
              <w:right w:val="nil"/>
            </w:tcBorders>
          </w:tcPr>
          <w:p w14:paraId="7887DEE7" w14:textId="77777777" w:rsidR="00590F8D" w:rsidRPr="009F22FD" w:rsidRDefault="00590F8D" w:rsidP="00DF3EBC">
            <w:pPr>
              <w:pStyle w:val="Normal6a"/>
            </w:pPr>
          </w:p>
        </w:tc>
        <w:tc>
          <w:tcPr>
            <w:tcW w:w="4876" w:type="dxa"/>
            <w:tcBorders>
              <w:top w:val="nil"/>
              <w:left w:val="nil"/>
              <w:bottom w:val="nil"/>
              <w:right w:val="nil"/>
            </w:tcBorders>
          </w:tcPr>
          <w:p w14:paraId="0F7F46E5" w14:textId="77777777" w:rsidR="00590F8D" w:rsidRPr="009F22FD" w:rsidRDefault="00590F8D" w:rsidP="00DF3EBC">
            <w:pPr>
              <w:pStyle w:val="Normal6a"/>
            </w:pPr>
            <w:r w:rsidRPr="009F22FD">
              <w:rPr>
                <w:b/>
                <w:i/>
              </w:rPr>
              <w:t>- fornire sostegno, compresa consulenza sui metodi, sulla programmazione e sulle migliori pratiche anticorruzione, al personale delle missioni e operazioni PSDC;</w:t>
            </w:r>
          </w:p>
        </w:tc>
      </w:tr>
      <w:tr w:rsidR="00590F8D" w:rsidRPr="009F22FD" w14:paraId="6C4285A8" w14:textId="77777777" w:rsidTr="00DF3EBC">
        <w:trPr>
          <w:jc w:val="center"/>
        </w:trPr>
        <w:tc>
          <w:tcPr>
            <w:tcW w:w="4876" w:type="dxa"/>
            <w:tcBorders>
              <w:top w:val="nil"/>
              <w:left w:val="nil"/>
              <w:bottom w:val="nil"/>
              <w:right w:val="nil"/>
            </w:tcBorders>
          </w:tcPr>
          <w:p w14:paraId="545A3A2B" w14:textId="77777777" w:rsidR="00590F8D" w:rsidRPr="009F22FD" w:rsidRDefault="00590F8D" w:rsidP="00DF3EBC">
            <w:pPr>
              <w:pStyle w:val="Normal6a"/>
            </w:pPr>
          </w:p>
        </w:tc>
        <w:tc>
          <w:tcPr>
            <w:tcW w:w="4876" w:type="dxa"/>
            <w:tcBorders>
              <w:top w:val="nil"/>
              <w:left w:val="nil"/>
              <w:bottom w:val="nil"/>
              <w:right w:val="nil"/>
            </w:tcBorders>
          </w:tcPr>
          <w:p w14:paraId="24765FB6" w14:textId="77777777" w:rsidR="00590F8D" w:rsidRPr="009F22FD" w:rsidRDefault="00590F8D" w:rsidP="00DF3EBC">
            <w:pPr>
              <w:pStyle w:val="Normal6a"/>
            </w:pPr>
            <w:r w:rsidRPr="009F22FD">
              <w:rPr>
                <w:b/>
                <w:i/>
              </w:rPr>
              <w:t>- dare priorità agli sforzi anticorruzione sin dall'inizio con i governi ospitanti e i partner internazionali e regionali;</w:t>
            </w:r>
          </w:p>
        </w:tc>
      </w:tr>
    </w:tbl>
    <w:p w14:paraId="4F0E753E" w14:textId="77777777" w:rsidR="00590F8D" w:rsidRPr="00973EEF" w:rsidRDefault="00590F8D" w:rsidP="00590F8D">
      <w:pPr>
        <w:pStyle w:val="AmOrLang"/>
        <w:rPr>
          <w:lang w:val="de-DE"/>
        </w:rPr>
      </w:pPr>
      <w:r w:rsidRPr="00973EEF">
        <w:rPr>
          <w:lang w:val="de-DE"/>
        </w:rPr>
        <w:t xml:space="preserve">Or. </w:t>
      </w:r>
      <w:r w:rsidRPr="00973EEF">
        <w:rPr>
          <w:rStyle w:val="HideTWBExt"/>
          <w:lang w:val="de-DE"/>
        </w:rPr>
        <w:t>&lt;Original&gt;</w:t>
      </w:r>
      <w:r w:rsidRPr="00973EEF">
        <w:rPr>
          <w:rStyle w:val="HideTWBInt"/>
          <w:lang w:val="de-DE"/>
        </w:rPr>
        <w:t>{EN}</w:t>
      </w:r>
      <w:r w:rsidRPr="00973EEF">
        <w:rPr>
          <w:lang w:val="de-DE"/>
        </w:rPr>
        <w:t>en</w:t>
      </w:r>
      <w:r w:rsidRPr="00973EEF">
        <w:rPr>
          <w:rStyle w:val="HideTWBExt"/>
          <w:lang w:val="de-DE"/>
        </w:rPr>
        <w:t>&lt;/Original&gt;</w:t>
      </w:r>
    </w:p>
    <w:p w14:paraId="78B4A50F" w14:textId="77777777" w:rsidR="00590F8D" w:rsidRPr="00973EEF" w:rsidRDefault="00590F8D" w:rsidP="00590F8D">
      <w:pPr>
        <w:rPr>
          <w:lang w:val="de-DE"/>
        </w:rPr>
      </w:pPr>
      <w:r w:rsidRPr="00973EEF">
        <w:rPr>
          <w:rStyle w:val="HideTWBExt"/>
          <w:lang w:val="de-DE"/>
        </w:rPr>
        <w:t>&lt;/Amend&gt;</w:t>
      </w:r>
    </w:p>
    <w:p w14:paraId="605D11B4" w14:textId="77777777" w:rsidR="00590F8D" w:rsidRPr="00973EEF" w:rsidRDefault="00590F8D" w:rsidP="00590F8D">
      <w:pPr>
        <w:pStyle w:val="AmNumberTabs"/>
        <w:rPr>
          <w:lang w:val="de-DE"/>
        </w:rPr>
      </w:pPr>
      <w:r w:rsidRPr="00973EEF">
        <w:rPr>
          <w:rStyle w:val="HideTWBExt"/>
          <w:b w:val="0"/>
          <w:lang w:val="de-DE"/>
        </w:rPr>
        <w:t>&lt;Amend&gt;</w:t>
      </w:r>
      <w:r w:rsidRPr="00973EEF">
        <w:rPr>
          <w:lang w:val="de-DE"/>
        </w:rPr>
        <w:t>Emendamento</w:t>
      </w:r>
      <w:r w:rsidRPr="00973EEF">
        <w:rPr>
          <w:lang w:val="de-DE"/>
        </w:rPr>
        <w:tab/>
      </w:r>
      <w:r w:rsidRPr="00973EEF">
        <w:rPr>
          <w:lang w:val="de-DE"/>
        </w:rPr>
        <w:tab/>
      </w:r>
      <w:r w:rsidRPr="00973EEF">
        <w:rPr>
          <w:rStyle w:val="HideTWBExt"/>
          <w:b w:val="0"/>
          <w:lang w:val="de-DE"/>
        </w:rPr>
        <w:t>&lt;NumAm&gt;</w:t>
      </w:r>
      <w:r w:rsidRPr="00973EEF">
        <w:rPr>
          <w:lang w:val="de-DE"/>
        </w:rPr>
        <w:t>652</w:t>
      </w:r>
      <w:r w:rsidRPr="00973EEF">
        <w:rPr>
          <w:rStyle w:val="HideTWBExt"/>
          <w:b w:val="0"/>
          <w:lang w:val="de-DE"/>
        </w:rPr>
        <w:t>&lt;/NumAm&gt;</w:t>
      </w:r>
    </w:p>
    <w:p w14:paraId="6D7D1E46" w14:textId="77777777" w:rsidR="00590F8D" w:rsidRPr="00973EEF" w:rsidRDefault="00590F8D" w:rsidP="00590F8D">
      <w:pPr>
        <w:pStyle w:val="NormalBold"/>
        <w:rPr>
          <w:lang w:val="de-DE"/>
        </w:rPr>
      </w:pPr>
      <w:r w:rsidRPr="00973EEF">
        <w:rPr>
          <w:rStyle w:val="HideTWBExt"/>
          <w:b w:val="0"/>
          <w:lang w:val="de-DE"/>
        </w:rPr>
        <w:t>&lt;RepeatBlock-By&gt;&lt;Members&gt;</w:t>
      </w:r>
      <w:r w:rsidRPr="00973EEF">
        <w:rPr>
          <w:lang w:val="de-DE"/>
        </w:rPr>
        <w:t>Michael von der Schulenburg</w:t>
      </w:r>
      <w:r w:rsidRPr="00973EEF">
        <w:rPr>
          <w:rStyle w:val="HideTWBExt"/>
          <w:b w:val="0"/>
          <w:lang w:val="de-DE"/>
        </w:rPr>
        <w:t>&lt;/Members&gt;</w:t>
      </w:r>
    </w:p>
    <w:p w14:paraId="73FF553E" w14:textId="77777777" w:rsidR="00590F8D" w:rsidRPr="00973EEF" w:rsidRDefault="00590F8D" w:rsidP="00590F8D">
      <w:pPr>
        <w:pStyle w:val="NormalBold"/>
        <w:rPr>
          <w:lang w:val="de-DE"/>
        </w:rPr>
      </w:pPr>
      <w:r w:rsidRPr="00973EEF">
        <w:rPr>
          <w:rStyle w:val="HideTWBExt"/>
          <w:b w:val="0"/>
          <w:lang w:val="de-DE"/>
        </w:rPr>
        <w:t>&lt;/RepeatBlock-By&gt;</w:t>
      </w:r>
    </w:p>
    <w:p w14:paraId="2576286E"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40F9D602" w14:textId="77777777" w:rsidR="00590F8D" w:rsidRPr="009F22FD" w:rsidRDefault="00590F8D" w:rsidP="00590F8D">
      <w:pPr>
        <w:pStyle w:val="NormalBold"/>
      </w:pPr>
      <w:r w:rsidRPr="009F22FD">
        <w:rPr>
          <w:rStyle w:val="HideTWBExt"/>
          <w:b w:val="0"/>
        </w:rPr>
        <w:t>&lt;Article&gt;</w:t>
      </w:r>
      <w:r w:rsidRPr="009F22FD">
        <w:t>Titolo 12</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031C0735" w14:textId="77777777" w:rsidTr="00DF3EBC">
        <w:trPr>
          <w:trHeight w:hRule="exact" w:val="240"/>
          <w:jc w:val="center"/>
        </w:trPr>
        <w:tc>
          <w:tcPr>
            <w:tcW w:w="9752" w:type="dxa"/>
            <w:gridSpan w:val="2"/>
            <w:tcBorders>
              <w:top w:val="nil"/>
              <w:left w:val="nil"/>
              <w:bottom w:val="nil"/>
              <w:right w:val="nil"/>
            </w:tcBorders>
          </w:tcPr>
          <w:p w14:paraId="4B93E098" w14:textId="77777777" w:rsidR="00590F8D" w:rsidRPr="009F22FD" w:rsidRDefault="00590F8D" w:rsidP="00DF3EBC"/>
        </w:tc>
      </w:tr>
      <w:tr w:rsidR="00590F8D" w:rsidRPr="009F22FD" w14:paraId="685BC085" w14:textId="77777777" w:rsidTr="00DF3EBC">
        <w:trPr>
          <w:trHeight w:val="240"/>
          <w:jc w:val="center"/>
        </w:trPr>
        <w:tc>
          <w:tcPr>
            <w:tcW w:w="4876" w:type="dxa"/>
            <w:tcBorders>
              <w:top w:val="nil"/>
              <w:left w:val="nil"/>
              <w:bottom w:val="nil"/>
              <w:right w:val="nil"/>
            </w:tcBorders>
          </w:tcPr>
          <w:p w14:paraId="654D2384"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5B585FB0" w14:textId="77777777" w:rsidR="00590F8D" w:rsidRPr="009F22FD" w:rsidRDefault="00590F8D" w:rsidP="00DF3EBC">
            <w:pPr>
              <w:pStyle w:val="AmColumnHeading"/>
            </w:pPr>
            <w:r w:rsidRPr="009F22FD">
              <w:t>Emendamento</w:t>
            </w:r>
          </w:p>
        </w:tc>
      </w:tr>
      <w:tr w:rsidR="00590F8D" w:rsidRPr="009F22FD" w14:paraId="1C600DA1" w14:textId="77777777" w:rsidTr="00DF3EBC">
        <w:trPr>
          <w:jc w:val="center"/>
        </w:trPr>
        <w:tc>
          <w:tcPr>
            <w:tcW w:w="4876" w:type="dxa"/>
            <w:tcBorders>
              <w:top w:val="nil"/>
              <w:left w:val="nil"/>
              <w:bottom w:val="nil"/>
              <w:right w:val="nil"/>
            </w:tcBorders>
          </w:tcPr>
          <w:p w14:paraId="22F5A980" w14:textId="77777777" w:rsidR="00590F8D" w:rsidRPr="009F22FD" w:rsidRDefault="00590F8D" w:rsidP="00DF3EBC">
            <w:pPr>
              <w:pStyle w:val="Normal6a"/>
            </w:pPr>
            <w:r w:rsidRPr="009F22FD">
              <w:rPr>
                <w:b/>
                <w:i/>
              </w:rPr>
              <w:t>Migliorare la capacità dell'UE di affrontare le sfide in materia di sicurezza</w:t>
            </w:r>
          </w:p>
        </w:tc>
        <w:tc>
          <w:tcPr>
            <w:tcW w:w="4876" w:type="dxa"/>
            <w:tcBorders>
              <w:top w:val="nil"/>
              <w:left w:val="nil"/>
              <w:bottom w:val="nil"/>
              <w:right w:val="nil"/>
            </w:tcBorders>
          </w:tcPr>
          <w:p w14:paraId="45745EA7" w14:textId="77777777" w:rsidR="00590F8D" w:rsidRPr="009F22FD" w:rsidRDefault="00590F8D" w:rsidP="00DF3EBC">
            <w:pPr>
              <w:pStyle w:val="Normal6a"/>
            </w:pPr>
            <w:r w:rsidRPr="009F22FD">
              <w:rPr>
                <w:b/>
                <w:i/>
              </w:rPr>
              <w:t>soppresso</w:t>
            </w:r>
          </w:p>
        </w:tc>
      </w:tr>
    </w:tbl>
    <w:p w14:paraId="2BF78E9D"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5326EE8E" w14:textId="77777777" w:rsidR="00590F8D" w:rsidRPr="009F22FD" w:rsidRDefault="00590F8D" w:rsidP="00590F8D">
      <w:r w:rsidRPr="009F22FD">
        <w:rPr>
          <w:rStyle w:val="HideTWBExt"/>
        </w:rPr>
        <w:t>&lt;/Amend&gt;</w:t>
      </w:r>
    </w:p>
    <w:p w14:paraId="3D2AB445"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653</w:t>
      </w:r>
      <w:r w:rsidRPr="009F22FD">
        <w:rPr>
          <w:rStyle w:val="HideTWBExt"/>
          <w:b w:val="0"/>
        </w:rPr>
        <w:t>&lt;/NumAm&gt;</w:t>
      </w:r>
    </w:p>
    <w:p w14:paraId="2A5292BC" w14:textId="77777777" w:rsidR="00590F8D" w:rsidRPr="009F22FD" w:rsidRDefault="00590F8D" w:rsidP="00590F8D">
      <w:pPr>
        <w:pStyle w:val="NormalBold"/>
      </w:pPr>
      <w:r w:rsidRPr="009F22FD">
        <w:rPr>
          <w:rStyle w:val="HideTWBExt"/>
          <w:b w:val="0"/>
        </w:rPr>
        <w:t>&lt;RepeatBlock-By&gt;&lt;Members&gt;</w:t>
      </w:r>
      <w:r w:rsidRPr="009F22FD">
        <w:t>Michael von der Schulenburg</w:t>
      </w:r>
      <w:r w:rsidRPr="009F22FD">
        <w:rPr>
          <w:rStyle w:val="HideTWBExt"/>
          <w:b w:val="0"/>
        </w:rPr>
        <w:t>&lt;/Members&gt;</w:t>
      </w:r>
    </w:p>
    <w:p w14:paraId="3CD3FDB4" w14:textId="77777777" w:rsidR="00590F8D" w:rsidRPr="009F22FD" w:rsidRDefault="00590F8D" w:rsidP="00590F8D">
      <w:pPr>
        <w:pStyle w:val="NormalBold"/>
      </w:pPr>
      <w:r w:rsidRPr="009F22FD">
        <w:rPr>
          <w:rStyle w:val="HideTWBExt"/>
          <w:b w:val="0"/>
        </w:rPr>
        <w:t>&lt;/RepeatBlock-By&gt;</w:t>
      </w:r>
    </w:p>
    <w:p w14:paraId="2BB8C034"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69B24E40" w14:textId="77777777" w:rsidR="00590F8D" w:rsidRPr="009F22FD" w:rsidRDefault="00590F8D" w:rsidP="00590F8D">
      <w:pPr>
        <w:pStyle w:val="NormalBold"/>
      </w:pPr>
      <w:r w:rsidRPr="009F22FD">
        <w:rPr>
          <w:rStyle w:val="HideTWBExt"/>
          <w:b w:val="0"/>
        </w:rPr>
        <w:t>&lt;Article&gt;</w:t>
      </w:r>
      <w:r w:rsidRPr="009F22FD">
        <w:t>Titolo 13</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1B449B80" w14:textId="77777777" w:rsidTr="00DF3EBC">
        <w:trPr>
          <w:trHeight w:hRule="exact" w:val="240"/>
          <w:jc w:val="center"/>
        </w:trPr>
        <w:tc>
          <w:tcPr>
            <w:tcW w:w="9752" w:type="dxa"/>
            <w:gridSpan w:val="2"/>
            <w:tcBorders>
              <w:top w:val="nil"/>
              <w:left w:val="nil"/>
              <w:bottom w:val="nil"/>
              <w:right w:val="nil"/>
            </w:tcBorders>
          </w:tcPr>
          <w:p w14:paraId="7870D266" w14:textId="77777777" w:rsidR="00590F8D" w:rsidRPr="009F22FD" w:rsidRDefault="00590F8D" w:rsidP="00DF3EBC"/>
        </w:tc>
      </w:tr>
      <w:tr w:rsidR="00590F8D" w:rsidRPr="009F22FD" w14:paraId="42068C16" w14:textId="77777777" w:rsidTr="00DF3EBC">
        <w:trPr>
          <w:trHeight w:val="240"/>
          <w:jc w:val="center"/>
        </w:trPr>
        <w:tc>
          <w:tcPr>
            <w:tcW w:w="4876" w:type="dxa"/>
            <w:tcBorders>
              <w:top w:val="nil"/>
              <w:left w:val="nil"/>
              <w:bottom w:val="nil"/>
              <w:right w:val="nil"/>
            </w:tcBorders>
          </w:tcPr>
          <w:p w14:paraId="320E4E80"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69E64589" w14:textId="77777777" w:rsidR="00590F8D" w:rsidRPr="009F22FD" w:rsidRDefault="00590F8D" w:rsidP="00DF3EBC">
            <w:pPr>
              <w:pStyle w:val="AmColumnHeading"/>
            </w:pPr>
            <w:r w:rsidRPr="009F22FD">
              <w:t>Emendamento</w:t>
            </w:r>
          </w:p>
        </w:tc>
      </w:tr>
      <w:tr w:rsidR="00590F8D" w:rsidRPr="009F22FD" w14:paraId="51C5DD96" w14:textId="77777777" w:rsidTr="00DF3EBC">
        <w:trPr>
          <w:jc w:val="center"/>
        </w:trPr>
        <w:tc>
          <w:tcPr>
            <w:tcW w:w="4876" w:type="dxa"/>
            <w:tcBorders>
              <w:top w:val="nil"/>
              <w:left w:val="nil"/>
              <w:bottom w:val="nil"/>
              <w:right w:val="nil"/>
            </w:tcBorders>
          </w:tcPr>
          <w:p w14:paraId="1038F060" w14:textId="77777777" w:rsidR="00590F8D" w:rsidRPr="009F22FD" w:rsidRDefault="00590F8D" w:rsidP="00DF3EBC">
            <w:pPr>
              <w:pStyle w:val="Normal6a"/>
            </w:pPr>
            <w:r w:rsidRPr="009F22FD">
              <w:rPr>
                <w:b/>
                <w:i/>
              </w:rPr>
              <w:t>Capacità di intelligence</w:t>
            </w:r>
          </w:p>
        </w:tc>
        <w:tc>
          <w:tcPr>
            <w:tcW w:w="4876" w:type="dxa"/>
            <w:tcBorders>
              <w:top w:val="nil"/>
              <w:left w:val="nil"/>
              <w:bottom w:val="nil"/>
              <w:right w:val="nil"/>
            </w:tcBorders>
          </w:tcPr>
          <w:p w14:paraId="736A582E" w14:textId="77777777" w:rsidR="00590F8D" w:rsidRPr="009F22FD" w:rsidRDefault="00590F8D" w:rsidP="00DF3EBC">
            <w:pPr>
              <w:pStyle w:val="Normal6a"/>
            </w:pPr>
            <w:r w:rsidRPr="009F22FD">
              <w:rPr>
                <w:b/>
                <w:i/>
              </w:rPr>
              <w:t>soppresso</w:t>
            </w:r>
          </w:p>
        </w:tc>
      </w:tr>
    </w:tbl>
    <w:p w14:paraId="2ED2AD84"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63577B9D" w14:textId="77777777" w:rsidR="00590F8D" w:rsidRPr="009F22FD" w:rsidRDefault="00590F8D" w:rsidP="00590F8D">
      <w:r w:rsidRPr="009F22FD">
        <w:rPr>
          <w:rStyle w:val="HideTWBExt"/>
        </w:rPr>
        <w:t>&lt;/Amend&gt;</w:t>
      </w:r>
    </w:p>
    <w:p w14:paraId="2BA6A299"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654</w:t>
      </w:r>
      <w:r w:rsidRPr="009F22FD">
        <w:rPr>
          <w:rStyle w:val="HideTWBExt"/>
          <w:b w:val="0"/>
        </w:rPr>
        <w:t>&lt;/NumAm&gt;</w:t>
      </w:r>
    </w:p>
    <w:p w14:paraId="32B8980E" w14:textId="77777777" w:rsidR="00590F8D" w:rsidRPr="009F22FD" w:rsidRDefault="00590F8D" w:rsidP="00590F8D">
      <w:pPr>
        <w:pStyle w:val="NormalBold"/>
      </w:pPr>
      <w:r w:rsidRPr="009F22FD">
        <w:rPr>
          <w:rStyle w:val="HideTWBExt"/>
          <w:b w:val="0"/>
        </w:rPr>
        <w:t>&lt;RepeatBlock-By&gt;&lt;Members&gt;</w:t>
      </w:r>
      <w:r w:rsidRPr="009F22FD">
        <w:t>Michał Dworczyk</w:t>
      </w:r>
      <w:r w:rsidRPr="009F22FD">
        <w:rPr>
          <w:rStyle w:val="HideTWBExt"/>
          <w:b w:val="0"/>
        </w:rPr>
        <w:t>&lt;/Members&gt;</w:t>
      </w:r>
    </w:p>
    <w:p w14:paraId="6EAE2E12" w14:textId="77777777" w:rsidR="00590F8D" w:rsidRPr="009F22FD" w:rsidRDefault="00590F8D" w:rsidP="00590F8D">
      <w:pPr>
        <w:pStyle w:val="NormalBold"/>
      </w:pPr>
      <w:r w:rsidRPr="009F22FD">
        <w:rPr>
          <w:rStyle w:val="HideTWBExt"/>
          <w:b w:val="0"/>
        </w:rPr>
        <w:t>&lt;/RepeatBlock-By&gt;</w:t>
      </w:r>
    </w:p>
    <w:p w14:paraId="2B2A5257"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11A5995E" w14:textId="77777777" w:rsidR="00590F8D" w:rsidRPr="009F22FD" w:rsidRDefault="00590F8D" w:rsidP="00590F8D">
      <w:pPr>
        <w:pStyle w:val="NormalBold"/>
      </w:pPr>
      <w:r w:rsidRPr="009F22FD">
        <w:rPr>
          <w:rStyle w:val="HideTWBExt"/>
          <w:b w:val="0"/>
        </w:rPr>
        <w:t>&lt;Article&gt;</w:t>
      </w:r>
      <w:r w:rsidRPr="009F22FD">
        <w:t>Paragrafo 22</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324E0AAF" w14:textId="77777777" w:rsidTr="00DF3EBC">
        <w:trPr>
          <w:trHeight w:hRule="exact" w:val="240"/>
          <w:jc w:val="center"/>
        </w:trPr>
        <w:tc>
          <w:tcPr>
            <w:tcW w:w="9752" w:type="dxa"/>
            <w:gridSpan w:val="2"/>
            <w:tcBorders>
              <w:top w:val="nil"/>
              <w:left w:val="nil"/>
              <w:bottom w:val="nil"/>
              <w:right w:val="nil"/>
            </w:tcBorders>
          </w:tcPr>
          <w:p w14:paraId="18F962BF" w14:textId="77777777" w:rsidR="00590F8D" w:rsidRPr="009F22FD" w:rsidRDefault="00590F8D" w:rsidP="00DF3EBC"/>
        </w:tc>
      </w:tr>
      <w:tr w:rsidR="00590F8D" w:rsidRPr="009F22FD" w14:paraId="698B34B1" w14:textId="77777777" w:rsidTr="00DF3EBC">
        <w:trPr>
          <w:trHeight w:val="240"/>
          <w:jc w:val="center"/>
        </w:trPr>
        <w:tc>
          <w:tcPr>
            <w:tcW w:w="4876" w:type="dxa"/>
            <w:tcBorders>
              <w:top w:val="nil"/>
              <w:left w:val="nil"/>
              <w:bottom w:val="nil"/>
              <w:right w:val="nil"/>
            </w:tcBorders>
          </w:tcPr>
          <w:p w14:paraId="76FCB87B"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583E4FE0" w14:textId="77777777" w:rsidR="00590F8D" w:rsidRPr="009F22FD" w:rsidRDefault="00590F8D" w:rsidP="00DF3EBC">
            <w:pPr>
              <w:pStyle w:val="AmColumnHeading"/>
            </w:pPr>
            <w:r w:rsidRPr="009F22FD">
              <w:t>Emendamento</w:t>
            </w:r>
          </w:p>
        </w:tc>
      </w:tr>
      <w:tr w:rsidR="00590F8D" w:rsidRPr="009F22FD" w14:paraId="6E42C780" w14:textId="77777777" w:rsidTr="00DF3EBC">
        <w:trPr>
          <w:jc w:val="center"/>
        </w:trPr>
        <w:tc>
          <w:tcPr>
            <w:tcW w:w="4876" w:type="dxa"/>
            <w:tcBorders>
              <w:top w:val="nil"/>
              <w:left w:val="nil"/>
              <w:bottom w:val="nil"/>
              <w:right w:val="nil"/>
            </w:tcBorders>
          </w:tcPr>
          <w:p w14:paraId="1C714EDB" w14:textId="77777777" w:rsidR="00590F8D" w:rsidRPr="009F22FD" w:rsidRDefault="00590F8D" w:rsidP="00DF3EBC">
            <w:pPr>
              <w:pStyle w:val="Normal6a"/>
            </w:pPr>
            <w:r w:rsidRPr="009F22FD">
              <w:t>22.</w:t>
            </w:r>
            <w:r w:rsidRPr="009F22FD">
              <w:tab/>
              <w:t xml:space="preserve">sottolinea l'importanza di rafforzare la condivisione di intelligence e lo scambio di informazioni tra gli Stati membri e le istituzioni dell'UE, compreso il Parlamento, al fine di migliorare la conoscenza situazionale </w:t>
            </w:r>
            <w:r w:rsidRPr="009F22FD">
              <w:rPr>
                <w:b/>
                <w:i/>
              </w:rPr>
              <w:t>ed essere in grado</w:t>
            </w:r>
            <w:r w:rsidRPr="009F22FD">
              <w:t xml:space="preserve"> di prevedere e contrastare meglio le minacce alla sicurezza collettiva nonché di definire linee d'azione comuni nell'ambito della PSDC, in particolare nel settore della gestione delle crisi;</w:t>
            </w:r>
          </w:p>
        </w:tc>
        <w:tc>
          <w:tcPr>
            <w:tcW w:w="4876" w:type="dxa"/>
            <w:tcBorders>
              <w:top w:val="nil"/>
              <w:left w:val="nil"/>
              <w:bottom w:val="nil"/>
              <w:right w:val="nil"/>
            </w:tcBorders>
          </w:tcPr>
          <w:p w14:paraId="41EAF842" w14:textId="77777777" w:rsidR="00590F8D" w:rsidRPr="009F22FD" w:rsidRDefault="00590F8D" w:rsidP="00DF3EBC">
            <w:pPr>
              <w:pStyle w:val="Normal6a"/>
            </w:pPr>
            <w:r w:rsidRPr="009F22FD">
              <w:t>22.</w:t>
            </w:r>
            <w:r w:rsidRPr="009F22FD">
              <w:tab/>
              <w:t xml:space="preserve">sottolinea l'importanza di rafforzare la condivisione di intelligence e lo scambio di informazioni tra gli Stati membri e le istituzioni dell'UE, compreso il Parlamento, </w:t>
            </w:r>
            <w:r w:rsidRPr="009F22FD">
              <w:rPr>
                <w:b/>
                <w:i/>
              </w:rPr>
              <w:t>ove richiesto,</w:t>
            </w:r>
            <w:r w:rsidRPr="009F22FD">
              <w:t xml:space="preserve"> al fine di migliorare la conoscenza situazionale</w:t>
            </w:r>
            <w:r w:rsidRPr="009F22FD">
              <w:rPr>
                <w:b/>
                <w:i/>
              </w:rPr>
              <w:t>,</w:t>
            </w:r>
            <w:r w:rsidRPr="009F22FD">
              <w:t xml:space="preserve"> di prevedere e contrastare meglio le minacce alla sicurezza collettiva nonché di definire linee d'azione comuni nell'ambito della PSDC, in particolare nel settore della gestione delle crisi;</w:t>
            </w:r>
          </w:p>
        </w:tc>
      </w:tr>
    </w:tbl>
    <w:p w14:paraId="12EC7D4D"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158FB9EF" w14:textId="77777777" w:rsidR="00590F8D" w:rsidRPr="009F22FD" w:rsidRDefault="00590F8D" w:rsidP="00590F8D">
      <w:r w:rsidRPr="009F22FD">
        <w:rPr>
          <w:rStyle w:val="HideTWBExt"/>
        </w:rPr>
        <w:t>&lt;/Amend&gt;</w:t>
      </w:r>
    </w:p>
    <w:p w14:paraId="56BCA36D"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655</w:t>
      </w:r>
      <w:r w:rsidRPr="009F22FD">
        <w:rPr>
          <w:rStyle w:val="HideTWBExt"/>
          <w:b w:val="0"/>
        </w:rPr>
        <w:t>&lt;/NumAm&gt;</w:t>
      </w:r>
    </w:p>
    <w:p w14:paraId="1DD679D8" w14:textId="77777777" w:rsidR="00590F8D" w:rsidRPr="009F22FD" w:rsidRDefault="00590F8D" w:rsidP="00590F8D">
      <w:pPr>
        <w:pStyle w:val="NormalBold"/>
      </w:pPr>
      <w:r w:rsidRPr="009F22FD">
        <w:rPr>
          <w:rStyle w:val="HideTWBExt"/>
          <w:b w:val="0"/>
        </w:rPr>
        <w:t>&lt;RepeatBlock-By&gt;&lt;Members&gt;</w:t>
      </w:r>
      <w:r w:rsidRPr="009F22FD">
        <w:t>Alexander Sell</w:t>
      </w:r>
      <w:r w:rsidRPr="009F22FD">
        <w:rPr>
          <w:rStyle w:val="HideTWBExt"/>
          <w:b w:val="0"/>
        </w:rPr>
        <w:t>&lt;/Members&gt;</w:t>
      </w:r>
    </w:p>
    <w:p w14:paraId="480D26DD" w14:textId="77777777" w:rsidR="00590F8D" w:rsidRPr="009F22FD" w:rsidRDefault="00590F8D" w:rsidP="00590F8D">
      <w:pPr>
        <w:pStyle w:val="NormalBold"/>
      </w:pPr>
      <w:r w:rsidRPr="009F22FD">
        <w:rPr>
          <w:rStyle w:val="HideTWBExt"/>
          <w:b w:val="0"/>
        </w:rPr>
        <w:t>&lt;/RepeatBlock-By&gt;</w:t>
      </w:r>
    </w:p>
    <w:p w14:paraId="3B98CC7E"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6FE9E04D" w14:textId="77777777" w:rsidR="00590F8D" w:rsidRPr="009F22FD" w:rsidRDefault="00590F8D" w:rsidP="00590F8D">
      <w:pPr>
        <w:pStyle w:val="NormalBold"/>
      </w:pPr>
      <w:r w:rsidRPr="009F22FD">
        <w:rPr>
          <w:rStyle w:val="HideTWBExt"/>
          <w:b w:val="0"/>
        </w:rPr>
        <w:t>&lt;Article&gt;</w:t>
      </w:r>
      <w:r w:rsidRPr="009F22FD">
        <w:t>Paragrafo 22</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3FA8BB9C" w14:textId="77777777" w:rsidTr="00DF3EBC">
        <w:trPr>
          <w:trHeight w:hRule="exact" w:val="240"/>
          <w:jc w:val="center"/>
        </w:trPr>
        <w:tc>
          <w:tcPr>
            <w:tcW w:w="9752" w:type="dxa"/>
            <w:gridSpan w:val="2"/>
            <w:tcBorders>
              <w:top w:val="nil"/>
              <w:left w:val="nil"/>
              <w:bottom w:val="nil"/>
              <w:right w:val="nil"/>
            </w:tcBorders>
          </w:tcPr>
          <w:p w14:paraId="7A4EE4B4" w14:textId="77777777" w:rsidR="00590F8D" w:rsidRPr="009F22FD" w:rsidRDefault="00590F8D" w:rsidP="00DF3EBC"/>
        </w:tc>
      </w:tr>
      <w:tr w:rsidR="00590F8D" w:rsidRPr="009F22FD" w14:paraId="601B38CB" w14:textId="77777777" w:rsidTr="00DF3EBC">
        <w:trPr>
          <w:trHeight w:val="240"/>
          <w:jc w:val="center"/>
        </w:trPr>
        <w:tc>
          <w:tcPr>
            <w:tcW w:w="4876" w:type="dxa"/>
            <w:tcBorders>
              <w:top w:val="nil"/>
              <w:left w:val="nil"/>
              <w:bottom w:val="nil"/>
              <w:right w:val="nil"/>
            </w:tcBorders>
          </w:tcPr>
          <w:p w14:paraId="47323101"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6B8ECB54" w14:textId="77777777" w:rsidR="00590F8D" w:rsidRPr="009F22FD" w:rsidRDefault="00590F8D" w:rsidP="00DF3EBC">
            <w:pPr>
              <w:pStyle w:val="AmColumnHeading"/>
            </w:pPr>
            <w:r w:rsidRPr="009F22FD">
              <w:t>Emendamento</w:t>
            </w:r>
          </w:p>
        </w:tc>
      </w:tr>
      <w:tr w:rsidR="00590F8D" w:rsidRPr="009F22FD" w14:paraId="4D8B23D1" w14:textId="77777777" w:rsidTr="00DF3EBC">
        <w:trPr>
          <w:jc w:val="center"/>
        </w:trPr>
        <w:tc>
          <w:tcPr>
            <w:tcW w:w="4876" w:type="dxa"/>
            <w:tcBorders>
              <w:top w:val="nil"/>
              <w:left w:val="nil"/>
              <w:bottom w:val="nil"/>
              <w:right w:val="nil"/>
            </w:tcBorders>
          </w:tcPr>
          <w:p w14:paraId="0F5EB783" w14:textId="77777777" w:rsidR="00590F8D" w:rsidRPr="009F22FD" w:rsidRDefault="00590F8D" w:rsidP="00DF3EBC">
            <w:pPr>
              <w:pStyle w:val="Normal6a"/>
            </w:pPr>
            <w:r w:rsidRPr="009F22FD">
              <w:t>22.</w:t>
            </w:r>
            <w:r w:rsidRPr="009F22FD">
              <w:tab/>
              <w:t>sottolinea l'importanza di rafforzare la condivisione di intelligence e lo scambio di informazioni tra gli Stati membri e le istituzioni dell'UE</w:t>
            </w:r>
            <w:r w:rsidRPr="009F22FD">
              <w:rPr>
                <w:b/>
                <w:i/>
              </w:rPr>
              <w:t>, compreso il Parlamento</w:t>
            </w:r>
            <w:r w:rsidRPr="009F22FD">
              <w:t>, al fine di migliorare la conoscenza situazionale ed essere in grado di prevedere e contrastare meglio le minacce alla sicurezza collettiva nonché di definire linee d'azione comuni nell'ambito della PSDC, in particolare nel settore della gestione delle crisi;</w:t>
            </w:r>
          </w:p>
        </w:tc>
        <w:tc>
          <w:tcPr>
            <w:tcW w:w="4876" w:type="dxa"/>
            <w:tcBorders>
              <w:top w:val="nil"/>
              <w:left w:val="nil"/>
              <w:bottom w:val="nil"/>
              <w:right w:val="nil"/>
            </w:tcBorders>
          </w:tcPr>
          <w:p w14:paraId="3FB2E86B" w14:textId="77777777" w:rsidR="00590F8D" w:rsidRPr="009F22FD" w:rsidRDefault="00590F8D" w:rsidP="00DF3EBC">
            <w:pPr>
              <w:pStyle w:val="Normal6a"/>
            </w:pPr>
            <w:r w:rsidRPr="009F22FD">
              <w:t>22.</w:t>
            </w:r>
            <w:r w:rsidRPr="009F22FD">
              <w:tab/>
              <w:t>sottolinea l'importanza di rafforzare la condivisione di intelligence e lo scambio di informazioni tra gli Stati membri e le istituzioni dell'UE, al fine di migliorare la conoscenza situazionale ed essere in grado di prevedere e contrastare meglio le minacce alla sicurezza collettiva nonché di definire linee d'azione comuni nell'ambito della PSDC, in particolare nel settore della gestione delle crisi;</w:t>
            </w:r>
          </w:p>
        </w:tc>
      </w:tr>
    </w:tbl>
    <w:p w14:paraId="6DE9E5AF" w14:textId="77777777" w:rsidR="00590F8D" w:rsidRPr="00973EEF" w:rsidRDefault="00590F8D" w:rsidP="00590F8D">
      <w:pPr>
        <w:pStyle w:val="AmOrLang"/>
        <w:rPr>
          <w:lang w:val="es-ES"/>
        </w:rPr>
      </w:pPr>
      <w:r w:rsidRPr="00973EEF">
        <w:rPr>
          <w:lang w:val="es-ES"/>
        </w:rPr>
        <w:t xml:space="preserve">Or. </w:t>
      </w:r>
      <w:r w:rsidRPr="00973EEF">
        <w:rPr>
          <w:rStyle w:val="HideTWBExt"/>
          <w:lang w:val="es-ES"/>
        </w:rPr>
        <w:t>&lt;Original&gt;</w:t>
      </w:r>
      <w:r w:rsidRPr="00973EEF">
        <w:rPr>
          <w:rStyle w:val="HideTWBInt"/>
          <w:lang w:val="es-ES"/>
        </w:rPr>
        <w:t>{EN}</w:t>
      </w:r>
      <w:r w:rsidRPr="00973EEF">
        <w:rPr>
          <w:lang w:val="es-ES"/>
        </w:rPr>
        <w:t>en</w:t>
      </w:r>
      <w:r w:rsidRPr="00973EEF">
        <w:rPr>
          <w:rStyle w:val="HideTWBExt"/>
          <w:lang w:val="es-ES"/>
        </w:rPr>
        <w:t>&lt;/Original&gt;</w:t>
      </w:r>
    </w:p>
    <w:p w14:paraId="411D65D5" w14:textId="77777777" w:rsidR="00590F8D" w:rsidRPr="00973EEF" w:rsidRDefault="00590F8D" w:rsidP="00590F8D">
      <w:pPr>
        <w:rPr>
          <w:lang w:val="es-ES"/>
        </w:rPr>
      </w:pPr>
      <w:r w:rsidRPr="00973EEF">
        <w:rPr>
          <w:rStyle w:val="HideTWBExt"/>
          <w:lang w:val="es-ES"/>
        </w:rPr>
        <w:t>&lt;/Amend&gt;</w:t>
      </w:r>
    </w:p>
    <w:p w14:paraId="11FE699E" w14:textId="77777777" w:rsidR="00590F8D" w:rsidRPr="00973EEF" w:rsidRDefault="00590F8D" w:rsidP="00590F8D">
      <w:pPr>
        <w:pStyle w:val="AmNumberTabs"/>
        <w:rPr>
          <w:lang w:val="es-ES"/>
        </w:rPr>
      </w:pPr>
      <w:r w:rsidRPr="00973EEF">
        <w:rPr>
          <w:rStyle w:val="HideTWBExt"/>
          <w:b w:val="0"/>
          <w:lang w:val="es-ES"/>
        </w:rPr>
        <w:t>&lt;Amend&gt;</w:t>
      </w:r>
      <w:r w:rsidRPr="00973EEF">
        <w:rPr>
          <w:lang w:val="es-ES"/>
        </w:rPr>
        <w:t>Emendamento</w:t>
      </w:r>
      <w:r w:rsidRPr="00973EEF">
        <w:rPr>
          <w:lang w:val="es-ES"/>
        </w:rPr>
        <w:tab/>
      </w:r>
      <w:r w:rsidRPr="00973EEF">
        <w:rPr>
          <w:lang w:val="es-ES"/>
        </w:rPr>
        <w:tab/>
      </w:r>
      <w:r w:rsidRPr="00973EEF">
        <w:rPr>
          <w:rStyle w:val="HideTWBExt"/>
          <w:b w:val="0"/>
          <w:lang w:val="es-ES"/>
        </w:rPr>
        <w:t>&lt;NumAm&gt;</w:t>
      </w:r>
      <w:r w:rsidRPr="00973EEF">
        <w:rPr>
          <w:lang w:val="es-ES"/>
        </w:rPr>
        <w:t>656</w:t>
      </w:r>
      <w:r w:rsidRPr="00973EEF">
        <w:rPr>
          <w:rStyle w:val="HideTWBExt"/>
          <w:b w:val="0"/>
          <w:lang w:val="es-ES"/>
        </w:rPr>
        <w:t>&lt;/NumAm&gt;</w:t>
      </w:r>
    </w:p>
    <w:p w14:paraId="682686B2" w14:textId="77777777" w:rsidR="00590F8D" w:rsidRPr="00973EEF" w:rsidRDefault="00590F8D" w:rsidP="00590F8D">
      <w:pPr>
        <w:pStyle w:val="NormalBold"/>
        <w:rPr>
          <w:lang w:val="es-ES"/>
        </w:rPr>
      </w:pPr>
      <w:r w:rsidRPr="00973EEF">
        <w:rPr>
          <w:rStyle w:val="HideTWBExt"/>
          <w:b w:val="0"/>
          <w:lang w:val="es-ES"/>
        </w:rPr>
        <w:t>&lt;RepeatBlock-By&gt;&lt;Members&gt;</w:t>
      </w:r>
      <w:r w:rsidRPr="00973EEF">
        <w:rPr>
          <w:lang w:val="es-ES"/>
        </w:rPr>
        <w:t>Bart Groothuis, Hilde Vautmans, Lucia Yar, Ilhan Kyuchyuk, Petras Auštrevičius</w:t>
      </w:r>
      <w:r w:rsidRPr="00973EEF">
        <w:rPr>
          <w:rStyle w:val="HideTWBExt"/>
          <w:b w:val="0"/>
          <w:lang w:val="es-ES"/>
        </w:rPr>
        <w:t>&lt;/Members&gt;</w:t>
      </w:r>
    </w:p>
    <w:p w14:paraId="290A52A0" w14:textId="77777777" w:rsidR="00590F8D" w:rsidRPr="00973EEF" w:rsidRDefault="00590F8D" w:rsidP="00590F8D">
      <w:pPr>
        <w:pStyle w:val="NormalBold"/>
        <w:rPr>
          <w:lang w:val="es-ES"/>
        </w:rPr>
      </w:pPr>
      <w:r w:rsidRPr="00973EEF">
        <w:rPr>
          <w:rStyle w:val="HideTWBExt"/>
          <w:b w:val="0"/>
          <w:lang w:val="es-ES"/>
        </w:rPr>
        <w:t>&lt;/RepeatBlock-By&gt;</w:t>
      </w:r>
    </w:p>
    <w:p w14:paraId="0C10968D" w14:textId="77777777" w:rsidR="00590F8D" w:rsidRPr="00973EEF" w:rsidRDefault="00590F8D" w:rsidP="00590F8D">
      <w:pPr>
        <w:pStyle w:val="NormalBold"/>
        <w:rPr>
          <w:lang w:val="es-ES"/>
        </w:rPr>
      </w:pPr>
      <w:r w:rsidRPr="00973EEF">
        <w:rPr>
          <w:rStyle w:val="HideTWBExt"/>
          <w:b w:val="0"/>
          <w:lang w:val="es-ES"/>
        </w:rPr>
        <w:t>&lt;DocAmend&gt;</w:t>
      </w:r>
      <w:r w:rsidRPr="00973EEF">
        <w:rPr>
          <w:lang w:val="es-ES"/>
        </w:rPr>
        <w:t>Proposta di risoluzione</w:t>
      </w:r>
      <w:r w:rsidRPr="00973EEF">
        <w:rPr>
          <w:rStyle w:val="HideTWBExt"/>
          <w:b w:val="0"/>
          <w:lang w:val="es-ES"/>
        </w:rPr>
        <w:t>&lt;/DocAmend&gt;</w:t>
      </w:r>
    </w:p>
    <w:p w14:paraId="736C4B34" w14:textId="77777777" w:rsidR="00590F8D" w:rsidRPr="009F22FD" w:rsidRDefault="00590F8D" w:rsidP="00590F8D">
      <w:pPr>
        <w:pStyle w:val="NormalBold"/>
      </w:pPr>
      <w:r w:rsidRPr="009F22FD">
        <w:rPr>
          <w:rStyle w:val="HideTWBExt"/>
          <w:b w:val="0"/>
        </w:rPr>
        <w:t>&lt;Article&gt;</w:t>
      </w:r>
      <w:r w:rsidRPr="009F22FD">
        <w:t>Paragrafo 22</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0DFB4581" w14:textId="77777777" w:rsidTr="00DF3EBC">
        <w:trPr>
          <w:trHeight w:hRule="exact" w:val="240"/>
          <w:jc w:val="center"/>
        </w:trPr>
        <w:tc>
          <w:tcPr>
            <w:tcW w:w="9752" w:type="dxa"/>
            <w:gridSpan w:val="2"/>
            <w:tcBorders>
              <w:top w:val="nil"/>
              <w:left w:val="nil"/>
              <w:bottom w:val="nil"/>
              <w:right w:val="nil"/>
            </w:tcBorders>
          </w:tcPr>
          <w:p w14:paraId="1C8DFBA2" w14:textId="77777777" w:rsidR="00590F8D" w:rsidRPr="009F22FD" w:rsidRDefault="00590F8D" w:rsidP="00DF3EBC"/>
        </w:tc>
      </w:tr>
      <w:tr w:rsidR="00590F8D" w:rsidRPr="009F22FD" w14:paraId="2CB0768F" w14:textId="77777777" w:rsidTr="00DF3EBC">
        <w:trPr>
          <w:trHeight w:val="240"/>
          <w:jc w:val="center"/>
        </w:trPr>
        <w:tc>
          <w:tcPr>
            <w:tcW w:w="4876" w:type="dxa"/>
            <w:tcBorders>
              <w:top w:val="nil"/>
              <w:left w:val="nil"/>
              <w:bottom w:val="nil"/>
              <w:right w:val="nil"/>
            </w:tcBorders>
          </w:tcPr>
          <w:p w14:paraId="7BA61C8F"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2EA28AB8" w14:textId="77777777" w:rsidR="00590F8D" w:rsidRPr="009F22FD" w:rsidRDefault="00590F8D" w:rsidP="00DF3EBC">
            <w:pPr>
              <w:pStyle w:val="AmColumnHeading"/>
            </w:pPr>
            <w:r w:rsidRPr="009F22FD">
              <w:t>Emendamento</w:t>
            </w:r>
          </w:p>
        </w:tc>
      </w:tr>
      <w:tr w:rsidR="00590F8D" w:rsidRPr="009F22FD" w14:paraId="4D58DBBA" w14:textId="77777777" w:rsidTr="00DF3EBC">
        <w:trPr>
          <w:jc w:val="center"/>
        </w:trPr>
        <w:tc>
          <w:tcPr>
            <w:tcW w:w="4876" w:type="dxa"/>
            <w:tcBorders>
              <w:top w:val="nil"/>
              <w:left w:val="nil"/>
              <w:bottom w:val="nil"/>
              <w:right w:val="nil"/>
            </w:tcBorders>
          </w:tcPr>
          <w:p w14:paraId="08C10AE5" w14:textId="77777777" w:rsidR="00590F8D" w:rsidRPr="009F22FD" w:rsidRDefault="00590F8D" w:rsidP="00DF3EBC">
            <w:pPr>
              <w:pStyle w:val="Normal6a"/>
            </w:pPr>
            <w:r w:rsidRPr="009F22FD">
              <w:t>22.</w:t>
            </w:r>
            <w:r w:rsidRPr="009F22FD">
              <w:tab/>
              <w:t>sottolinea l'importanza di rafforzare la condivisione di intelligence e lo scambio di informazioni tra gli Stati membri e le istituzioni dell'UE, compreso il Parlamento, al fine di migliorare la conoscenza situazionale ed essere in grado di prevedere e contrastare meglio le minacce alla sicurezza collettiva nonché di definire linee d'azione comuni nell'ambito della PSDC, in particolare nel settore della gestione delle crisi;</w:t>
            </w:r>
          </w:p>
        </w:tc>
        <w:tc>
          <w:tcPr>
            <w:tcW w:w="4876" w:type="dxa"/>
            <w:tcBorders>
              <w:top w:val="nil"/>
              <w:left w:val="nil"/>
              <w:bottom w:val="nil"/>
              <w:right w:val="nil"/>
            </w:tcBorders>
          </w:tcPr>
          <w:p w14:paraId="70CB967B" w14:textId="77777777" w:rsidR="00590F8D" w:rsidRPr="009F22FD" w:rsidRDefault="00590F8D" w:rsidP="00DF3EBC">
            <w:pPr>
              <w:pStyle w:val="Normal6a"/>
            </w:pPr>
            <w:r w:rsidRPr="009F22FD">
              <w:t>22.</w:t>
            </w:r>
            <w:r w:rsidRPr="009F22FD">
              <w:tab/>
              <w:t xml:space="preserve">sottolinea l'importanza di rafforzare la condivisione di intelligence e lo scambio di informazioni tra gli Stati membri e le istituzioni dell'UE, compreso il Parlamento, al fine di </w:t>
            </w:r>
            <w:r w:rsidRPr="009F22FD">
              <w:rPr>
                <w:b/>
                <w:i/>
              </w:rPr>
              <w:t>combattere le ingerenze straniere,</w:t>
            </w:r>
            <w:r w:rsidRPr="009F22FD">
              <w:t xml:space="preserve"> migliorare la conoscenza situazionale ed essere in grado di prevedere e contrastare meglio le minacce alla sicurezza collettiva nonché di definire linee d'azione comuni nell'ambito della PSDC, in particolare nel settore della gestione delle crisi; </w:t>
            </w:r>
            <w:r w:rsidRPr="009F22FD">
              <w:rPr>
                <w:b/>
                <w:i/>
              </w:rPr>
              <w:t>chiede pertanto la creazione di un equivalente europeo della cooperazione di intelligence Five Eyes in relazione alla raccolta di informazioni straniere, all'attribuzione di operazioni digitali e all'evasione delle sanzioni;</w:t>
            </w:r>
          </w:p>
        </w:tc>
      </w:tr>
    </w:tbl>
    <w:p w14:paraId="64F24FE6" w14:textId="77777777" w:rsidR="00590F8D" w:rsidRPr="00973EEF" w:rsidRDefault="00590F8D" w:rsidP="00590F8D">
      <w:pPr>
        <w:pStyle w:val="AmOrLang"/>
        <w:rPr>
          <w:lang w:val="es-ES"/>
        </w:rPr>
      </w:pPr>
      <w:r w:rsidRPr="00973EEF">
        <w:rPr>
          <w:lang w:val="es-ES"/>
        </w:rPr>
        <w:t xml:space="preserve">Or. </w:t>
      </w:r>
      <w:r w:rsidRPr="00973EEF">
        <w:rPr>
          <w:rStyle w:val="HideTWBExt"/>
          <w:lang w:val="es-ES"/>
        </w:rPr>
        <w:t>&lt;Original&gt;</w:t>
      </w:r>
      <w:r w:rsidRPr="00973EEF">
        <w:rPr>
          <w:rStyle w:val="HideTWBInt"/>
          <w:lang w:val="es-ES"/>
        </w:rPr>
        <w:t>{EN}</w:t>
      </w:r>
      <w:r w:rsidRPr="00973EEF">
        <w:rPr>
          <w:lang w:val="es-ES"/>
        </w:rPr>
        <w:t>en</w:t>
      </w:r>
      <w:r w:rsidRPr="00973EEF">
        <w:rPr>
          <w:rStyle w:val="HideTWBExt"/>
          <w:lang w:val="es-ES"/>
        </w:rPr>
        <w:t>&lt;/Original&gt;</w:t>
      </w:r>
    </w:p>
    <w:p w14:paraId="3EF028E2" w14:textId="77777777" w:rsidR="00590F8D" w:rsidRPr="00973EEF" w:rsidRDefault="00590F8D" w:rsidP="00590F8D">
      <w:pPr>
        <w:rPr>
          <w:lang w:val="es-ES"/>
        </w:rPr>
      </w:pPr>
      <w:r w:rsidRPr="00973EEF">
        <w:rPr>
          <w:rStyle w:val="HideTWBExt"/>
          <w:lang w:val="es-ES"/>
        </w:rPr>
        <w:t>&lt;/Amend&gt;</w:t>
      </w:r>
    </w:p>
    <w:p w14:paraId="47612173" w14:textId="77777777" w:rsidR="00590F8D" w:rsidRPr="00973EEF" w:rsidRDefault="00590F8D" w:rsidP="00590F8D">
      <w:pPr>
        <w:pStyle w:val="AmNumberTabs"/>
        <w:rPr>
          <w:lang w:val="es-ES"/>
        </w:rPr>
      </w:pPr>
      <w:r w:rsidRPr="00973EEF">
        <w:rPr>
          <w:rStyle w:val="HideTWBExt"/>
          <w:b w:val="0"/>
          <w:lang w:val="es-ES"/>
        </w:rPr>
        <w:t>&lt;Amend&gt;</w:t>
      </w:r>
      <w:r w:rsidRPr="00973EEF">
        <w:rPr>
          <w:lang w:val="es-ES"/>
        </w:rPr>
        <w:t>Emendamento</w:t>
      </w:r>
      <w:r w:rsidRPr="00973EEF">
        <w:rPr>
          <w:lang w:val="es-ES"/>
        </w:rPr>
        <w:tab/>
      </w:r>
      <w:r w:rsidRPr="00973EEF">
        <w:rPr>
          <w:lang w:val="es-ES"/>
        </w:rPr>
        <w:tab/>
      </w:r>
      <w:r w:rsidRPr="00973EEF">
        <w:rPr>
          <w:rStyle w:val="HideTWBExt"/>
          <w:b w:val="0"/>
          <w:lang w:val="es-ES"/>
        </w:rPr>
        <w:t>&lt;NumAm&gt;</w:t>
      </w:r>
      <w:r w:rsidRPr="00973EEF">
        <w:rPr>
          <w:lang w:val="es-ES"/>
        </w:rPr>
        <w:t>657</w:t>
      </w:r>
      <w:r w:rsidRPr="00973EEF">
        <w:rPr>
          <w:rStyle w:val="HideTWBExt"/>
          <w:b w:val="0"/>
          <w:lang w:val="es-ES"/>
        </w:rPr>
        <w:t>&lt;/NumAm&gt;</w:t>
      </w:r>
    </w:p>
    <w:p w14:paraId="744D1A55" w14:textId="77777777" w:rsidR="00590F8D" w:rsidRPr="00973EEF" w:rsidRDefault="00590F8D" w:rsidP="00590F8D">
      <w:pPr>
        <w:pStyle w:val="NormalBold"/>
        <w:rPr>
          <w:lang w:val="es-ES"/>
        </w:rPr>
      </w:pPr>
      <w:r w:rsidRPr="00973EEF">
        <w:rPr>
          <w:rStyle w:val="HideTWBExt"/>
          <w:b w:val="0"/>
          <w:lang w:val="es-ES"/>
        </w:rPr>
        <w:t>&lt;RepeatBlock-By&gt;&lt;Members&gt;</w:t>
      </w:r>
      <w:r w:rsidRPr="00973EEF">
        <w:rPr>
          <w:lang w:val="es-ES"/>
        </w:rPr>
        <w:t>Nicolás Pascual De La Parte</w:t>
      </w:r>
      <w:r w:rsidRPr="00973EEF">
        <w:rPr>
          <w:rStyle w:val="HideTWBExt"/>
          <w:b w:val="0"/>
          <w:lang w:val="es-ES"/>
        </w:rPr>
        <w:t>&lt;/Members&gt;</w:t>
      </w:r>
    </w:p>
    <w:p w14:paraId="4CF81BC0" w14:textId="77777777" w:rsidR="00590F8D" w:rsidRPr="00973EEF" w:rsidRDefault="00590F8D" w:rsidP="00590F8D">
      <w:pPr>
        <w:pStyle w:val="NormalBold"/>
        <w:rPr>
          <w:lang w:val="es-ES"/>
        </w:rPr>
      </w:pPr>
      <w:r w:rsidRPr="00973EEF">
        <w:rPr>
          <w:rStyle w:val="HideTWBExt"/>
          <w:b w:val="0"/>
          <w:lang w:val="es-ES"/>
        </w:rPr>
        <w:t>&lt;/RepeatBlock-By&gt;</w:t>
      </w:r>
    </w:p>
    <w:p w14:paraId="654D6BBD"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662B2D71" w14:textId="77777777" w:rsidR="00590F8D" w:rsidRPr="009F22FD" w:rsidRDefault="00590F8D" w:rsidP="00590F8D">
      <w:pPr>
        <w:pStyle w:val="NormalBold"/>
      </w:pPr>
      <w:r w:rsidRPr="009F22FD">
        <w:rPr>
          <w:rStyle w:val="HideTWBExt"/>
          <w:b w:val="0"/>
        </w:rPr>
        <w:t>&lt;Article&gt;</w:t>
      </w:r>
      <w:r w:rsidRPr="009F22FD">
        <w:t>Paragrafo 22</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0C3774D9" w14:textId="77777777" w:rsidTr="00DF3EBC">
        <w:trPr>
          <w:trHeight w:hRule="exact" w:val="240"/>
          <w:jc w:val="center"/>
        </w:trPr>
        <w:tc>
          <w:tcPr>
            <w:tcW w:w="9752" w:type="dxa"/>
            <w:gridSpan w:val="2"/>
            <w:tcBorders>
              <w:top w:val="nil"/>
              <w:left w:val="nil"/>
              <w:bottom w:val="nil"/>
              <w:right w:val="nil"/>
            </w:tcBorders>
          </w:tcPr>
          <w:p w14:paraId="217B2497" w14:textId="77777777" w:rsidR="00590F8D" w:rsidRPr="009F22FD" w:rsidRDefault="00590F8D" w:rsidP="00DF3EBC"/>
        </w:tc>
      </w:tr>
      <w:tr w:rsidR="00590F8D" w:rsidRPr="009F22FD" w14:paraId="7D9BFF1E" w14:textId="77777777" w:rsidTr="00DF3EBC">
        <w:trPr>
          <w:trHeight w:val="240"/>
          <w:jc w:val="center"/>
        </w:trPr>
        <w:tc>
          <w:tcPr>
            <w:tcW w:w="4876" w:type="dxa"/>
            <w:tcBorders>
              <w:top w:val="nil"/>
              <w:left w:val="nil"/>
              <w:bottom w:val="nil"/>
              <w:right w:val="nil"/>
            </w:tcBorders>
          </w:tcPr>
          <w:p w14:paraId="468A60F4"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45B64C5A" w14:textId="77777777" w:rsidR="00590F8D" w:rsidRPr="009F22FD" w:rsidRDefault="00590F8D" w:rsidP="00DF3EBC">
            <w:pPr>
              <w:pStyle w:val="AmColumnHeading"/>
            </w:pPr>
            <w:r w:rsidRPr="009F22FD">
              <w:t>Emendamento</w:t>
            </w:r>
          </w:p>
        </w:tc>
      </w:tr>
      <w:tr w:rsidR="00590F8D" w:rsidRPr="009F22FD" w14:paraId="1CB96216" w14:textId="77777777" w:rsidTr="00DF3EBC">
        <w:trPr>
          <w:jc w:val="center"/>
        </w:trPr>
        <w:tc>
          <w:tcPr>
            <w:tcW w:w="4876" w:type="dxa"/>
            <w:tcBorders>
              <w:top w:val="nil"/>
              <w:left w:val="nil"/>
              <w:bottom w:val="nil"/>
              <w:right w:val="nil"/>
            </w:tcBorders>
          </w:tcPr>
          <w:p w14:paraId="64972DB6" w14:textId="77777777" w:rsidR="00590F8D" w:rsidRPr="009F22FD" w:rsidRDefault="00590F8D" w:rsidP="00DF3EBC">
            <w:pPr>
              <w:pStyle w:val="Normal6a"/>
            </w:pPr>
            <w:r w:rsidRPr="009F22FD">
              <w:t>22.</w:t>
            </w:r>
            <w:r w:rsidRPr="009F22FD">
              <w:tab/>
              <w:t>sottolinea l'importanza di rafforzare la condivisione di intelligence e lo scambio di informazioni tra gli Stati membri e le istituzioni dell'UE, compreso il Parlamento, al fine di migliorare la conoscenza situazionale ed essere in grado di prevedere e contrastare meglio le minacce alla sicurezza collettiva nonché di definire linee d'azione comuni nell'ambito della PSDC, in particolare nel settore della gestione delle crisi;</w:t>
            </w:r>
          </w:p>
        </w:tc>
        <w:tc>
          <w:tcPr>
            <w:tcW w:w="4876" w:type="dxa"/>
            <w:tcBorders>
              <w:top w:val="nil"/>
              <w:left w:val="nil"/>
              <w:bottom w:val="nil"/>
              <w:right w:val="nil"/>
            </w:tcBorders>
          </w:tcPr>
          <w:p w14:paraId="16C19D39" w14:textId="77777777" w:rsidR="00590F8D" w:rsidRPr="009F22FD" w:rsidRDefault="00590F8D" w:rsidP="00DF3EBC">
            <w:pPr>
              <w:pStyle w:val="Normal6a"/>
            </w:pPr>
            <w:r w:rsidRPr="009F22FD">
              <w:t>22.</w:t>
            </w:r>
            <w:r w:rsidRPr="009F22FD">
              <w:tab/>
              <w:t xml:space="preserve">sottolinea l'importanza di rafforzare la condivisione di intelligence e lo scambio di informazioni tra gli Stati membri e le istituzioni dell'UE, compreso il Parlamento, al fine di migliorare la conoscenza situazionale ed essere in grado di prevedere e contrastare meglio le minacce alla sicurezza collettiva nonché di definire linee d'azione comuni nell'ambito della PSDC, in particolare nel settore della gestione delle crisi; </w:t>
            </w:r>
            <w:r w:rsidRPr="009F22FD">
              <w:rPr>
                <w:b/>
                <w:i/>
              </w:rPr>
              <w:t>chiede valutazioni periodiche congiunte delle minacce con il contributo dei servizi di intelligence degli Stati membri al fine di informare il processo decisionale della PSDC e costruire una cultura strategica comune; invita il VP/AR e gli Stati membri a rafforzare la capacità unica di analisi dell'intelligence (SIAC) e il Centro satellitare dell'Unione europea (Satcen); ribadisce la richiesta di dispiegare capacità di intelligence in tutte le missioni e operazioni PSDC che forniscano informazioni al Centro UE di situazione e di intelligence (INTCEN), all'EUMS e alla CPCC; sottolinea l'importanza di comunicazioni sicure per un'intelligence affidabile e accoglie con favore gli sforzi per snellire le norme e i regolamenti di sicurezza a questo proposito, per una migliore protezione delle informazioni, delle infrastrutture e dei sistemi di comunicazione da interferenze e attacchi stranieri; invita gli Stati membri a rafforzare l'INTCEN dell'UE come efficace organismo di condivisione dell'intelligence al fine di condividere l'intelligence in modo sicuro, formulare una cultura strategica comune e fornire informazioni strategiche per anticipare e garantire una risposta migliore alle crisi all'interno e all'esterno dell'UE;</w:t>
            </w:r>
          </w:p>
        </w:tc>
      </w:tr>
    </w:tbl>
    <w:p w14:paraId="0EF49952"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58AAA286" w14:textId="77777777" w:rsidR="00590F8D" w:rsidRPr="009F22FD" w:rsidRDefault="00590F8D" w:rsidP="00590F8D">
      <w:r w:rsidRPr="009F22FD">
        <w:rPr>
          <w:rStyle w:val="HideTWBExt"/>
        </w:rPr>
        <w:t>&lt;/Amend&gt;</w:t>
      </w:r>
    </w:p>
    <w:p w14:paraId="594EBF31"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658</w:t>
      </w:r>
      <w:r w:rsidRPr="009F22FD">
        <w:rPr>
          <w:rStyle w:val="HideTWBExt"/>
          <w:b w:val="0"/>
        </w:rPr>
        <w:t>&lt;/NumAm&gt;</w:t>
      </w:r>
    </w:p>
    <w:p w14:paraId="3D099264" w14:textId="77777777" w:rsidR="00590F8D" w:rsidRPr="009F22FD" w:rsidRDefault="00590F8D" w:rsidP="00590F8D">
      <w:pPr>
        <w:pStyle w:val="NormalBold"/>
      </w:pPr>
      <w:r w:rsidRPr="009F22FD">
        <w:rPr>
          <w:rStyle w:val="HideTWBExt"/>
          <w:b w:val="0"/>
        </w:rPr>
        <w:t>&lt;RepeatBlock-By&gt;&lt;Members&gt;</w:t>
      </w:r>
      <w:r w:rsidRPr="009F22FD">
        <w:t>Tobias Cremer, Yannis Maniatis, Sven Mikser</w:t>
      </w:r>
      <w:r w:rsidRPr="009F22FD">
        <w:rPr>
          <w:rStyle w:val="HideTWBExt"/>
          <w:b w:val="0"/>
        </w:rPr>
        <w:t>&lt;/Members&gt;</w:t>
      </w:r>
    </w:p>
    <w:p w14:paraId="3341ED21" w14:textId="77777777" w:rsidR="00590F8D" w:rsidRPr="009F22FD" w:rsidRDefault="00590F8D" w:rsidP="00590F8D">
      <w:pPr>
        <w:pStyle w:val="NormalBold"/>
      </w:pPr>
      <w:r w:rsidRPr="009F22FD">
        <w:rPr>
          <w:rStyle w:val="HideTWBExt"/>
          <w:b w:val="0"/>
        </w:rPr>
        <w:t>&lt;/RepeatBlock-By&gt;</w:t>
      </w:r>
    </w:p>
    <w:p w14:paraId="0332ECEC"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53B7DCB8" w14:textId="77777777" w:rsidR="00590F8D" w:rsidRPr="009F22FD" w:rsidRDefault="00590F8D" w:rsidP="00590F8D">
      <w:pPr>
        <w:pStyle w:val="NormalBold"/>
      </w:pPr>
      <w:r w:rsidRPr="009F22FD">
        <w:rPr>
          <w:rStyle w:val="HideTWBExt"/>
          <w:b w:val="0"/>
        </w:rPr>
        <w:t>&lt;Article&gt;</w:t>
      </w:r>
      <w:r w:rsidRPr="009F22FD">
        <w:t>Paragrafo 22</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17DF40A5" w14:textId="77777777" w:rsidTr="00DF3EBC">
        <w:trPr>
          <w:trHeight w:hRule="exact" w:val="240"/>
          <w:jc w:val="center"/>
        </w:trPr>
        <w:tc>
          <w:tcPr>
            <w:tcW w:w="9752" w:type="dxa"/>
            <w:gridSpan w:val="2"/>
            <w:tcBorders>
              <w:top w:val="nil"/>
              <w:left w:val="nil"/>
              <w:bottom w:val="nil"/>
              <w:right w:val="nil"/>
            </w:tcBorders>
          </w:tcPr>
          <w:p w14:paraId="4F9B6785" w14:textId="77777777" w:rsidR="00590F8D" w:rsidRPr="009F22FD" w:rsidRDefault="00590F8D" w:rsidP="00DF3EBC"/>
        </w:tc>
      </w:tr>
      <w:tr w:rsidR="00590F8D" w:rsidRPr="009F22FD" w14:paraId="0920DFE2" w14:textId="77777777" w:rsidTr="00DF3EBC">
        <w:trPr>
          <w:trHeight w:val="240"/>
          <w:jc w:val="center"/>
        </w:trPr>
        <w:tc>
          <w:tcPr>
            <w:tcW w:w="4876" w:type="dxa"/>
            <w:tcBorders>
              <w:top w:val="nil"/>
              <w:left w:val="nil"/>
              <w:bottom w:val="nil"/>
              <w:right w:val="nil"/>
            </w:tcBorders>
          </w:tcPr>
          <w:p w14:paraId="6ABFBFEC"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5932B399" w14:textId="77777777" w:rsidR="00590F8D" w:rsidRPr="009F22FD" w:rsidRDefault="00590F8D" w:rsidP="00DF3EBC">
            <w:pPr>
              <w:pStyle w:val="AmColumnHeading"/>
            </w:pPr>
            <w:r w:rsidRPr="009F22FD">
              <w:t>Emendamento</w:t>
            </w:r>
          </w:p>
        </w:tc>
      </w:tr>
      <w:tr w:rsidR="00590F8D" w:rsidRPr="009F22FD" w14:paraId="588EA2F4" w14:textId="77777777" w:rsidTr="00DF3EBC">
        <w:trPr>
          <w:jc w:val="center"/>
        </w:trPr>
        <w:tc>
          <w:tcPr>
            <w:tcW w:w="4876" w:type="dxa"/>
            <w:tcBorders>
              <w:top w:val="nil"/>
              <w:left w:val="nil"/>
              <w:bottom w:val="nil"/>
              <w:right w:val="nil"/>
            </w:tcBorders>
          </w:tcPr>
          <w:p w14:paraId="4D3998C6" w14:textId="77777777" w:rsidR="00590F8D" w:rsidRPr="009F22FD" w:rsidRDefault="00590F8D" w:rsidP="00DF3EBC">
            <w:pPr>
              <w:pStyle w:val="Normal6a"/>
            </w:pPr>
            <w:r w:rsidRPr="009F22FD">
              <w:t>22.</w:t>
            </w:r>
            <w:r w:rsidRPr="009F22FD">
              <w:tab/>
              <w:t>sottolinea l'importanza di rafforzare la condivisione di intelligence e lo scambio di informazioni tra gli Stati membri e le istituzioni dell'UE, compreso il Parlamento, al fine di migliorare la conoscenza situazionale ed essere in grado di prevedere e contrastare meglio le minacce alla sicurezza collettiva nonché di definire linee d'azione comuni nell'ambito della PSDC, in particolare nel settore della gestione delle crisi;</w:t>
            </w:r>
          </w:p>
        </w:tc>
        <w:tc>
          <w:tcPr>
            <w:tcW w:w="4876" w:type="dxa"/>
            <w:tcBorders>
              <w:top w:val="nil"/>
              <w:left w:val="nil"/>
              <w:bottom w:val="nil"/>
              <w:right w:val="nil"/>
            </w:tcBorders>
          </w:tcPr>
          <w:p w14:paraId="35A6BC32" w14:textId="77777777" w:rsidR="00590F8D" w:rsidRPr="009F22FD" w:rsidRDefault="00590F8D" w:rsidP="00DF3EBC">
            <w:pPr>
              <w:pStyle w:val="Normal6a"/>
            </w:pPr>
            <w:r w:rsidRPr="009F22FD">
              <w:t>22.</w:t>
            </w:r>
            <w:r w:rsidRPr="009F22FD">
              <w:tab/>
              <w:t xml:space="preserve">sottolinea l'importanza di rafforzare la condivisione di intelligence e lo scambio di informazioni tra gli Stati membri e le istituzioni dell'UE, compreso il Parlamento, al fine di migliorare la conoscenza situazionale ed essere in grado di prevedere e contrastare meglio le minacce alla sicurezza collettiva nonché di definire linee d'azione comuni nell'ambito della PSDC, in particolare nel settore della gestione delle crisi; </w:t>
            </w:r>
            <w:r w:rsidRPr="009F22FD">
              <w:rPr>
                <w:b/>
                <w:i/>
              </w:rPr>
              <w:t>invita gli Stati membri a utilizzare il Centro UE di situazione e di intelligence (INTCEN) come efficace organismo di condivisione dell'intelligence al fine di condividere l'intelligence in modo sicuro, formulare una cultura strategica comune e fornire informazioni strategiche per anticipare e garantire una risposta migliore alle crisi all'interno e all'esterno dell'UE; ribadisce la richiesta di dispiegare capacità per la raccolta di informazioni in tutte le missioni e operazioni PSDC che forniscano informazioni all'INTCEN dell'UE, allo Stato maggiore dell'UE, all'MPCC e alla capacità civile di pianificazione e condotta;</w:t>
            </w:r>
          </w:p>
        </w:tc>
      </w:tr>
    </w:tbl>
    <w:p w14:paraId="730E4DD8"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06CD4432" w14:textId="77777777" w:rsidR="00590F8D" w:rsidRPr="009F22FD" w:rsidRDefault="00590F8D" w:rsidP="00590F8D">
      <w:r w:rsidRPr="009F22FD">
        <w:rPr>
          <w:rStyle w:val="HideTWBExt"/>
        </w:rPr>
        <w:t>&lt;/Amend&gt;</w:t>
      </w:r>
    </w:p>
    <w:p w14:paraId="7E2E6CBC"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659</w:t>
      </w:r>
      <w:r w:rsidRPr="009F22FD">
        <w:rPr>
          <w:rStyle w:val="HideTWBExt"/>
          <w:b w:val="0"/>
        </w:rPr>
        <w:t>&lt;/NumAm&gt;</w:t>
      </w:r>
    </w:p>
    <w:p w14:paraId="560E6247" w14:textId="77777777" w:rsidR="00590F8D" w:rsidRPr="009F22FD" w:rsidRDefault="00590F8D" w:rsidP="00590F8D">
      <w:pPr>
        <w:pStyle w:val="NormalBold"/>
      </w:pPr>
      <w:r w:rsidRPr="009F22FD">
        <w:rPr>
          <w:rStyle w:val="HideTWBExt"/>
          <w:b w:val="0"/>
        </w:rPr>
        <w:t>&lt;RepeatBlock-By&gt;&lt;Members&gt;</w:t>
      </w:r>
      <w:r w:rsidRPr="009F22FD">
        <w:t>Hélder Sousa Silva, Wouter Beke, Pekka Toveri, Christophe Gomart</w:t>
      </w:r>
      <w:r w:rsidRPr="009F22FD">
        <w:rPr>
          <w:rStyle w:val="HideTWBExt"/>
          <w:b w:val="0"/>
        </w:rPr>
        <w:t>&lt;/Members&gt;</w:t>
      </w:r>
    </w:p>
    <w:p w14:paraId="00DD32E9" w14:textId="77777777" w:rsidR="00590F8D" w:rsidRPr="009F22FD" w:rsidRDefault="00590F8D" w:rsidP="00590F8D">
      <w:pPr>
        <w:pStyle w:val="NormalBold"/>
      </w:pPr>
      <w:r w:rsidRPr="009F22FD">
        <w:rPr>
          <w:rStyle w:val="HideTWBExt"/>
          <w:b w:val="0"/>
        </w:rPr>
        <w:t>&lt;/RepeatBlock-By&gt;</w:t>
      </w:r>
    </w:p>
    <w:p w14:paraId="40F6C473"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55DB4545" w14:textId="77777777" w:rsidR="00590F8D" w:rsidRPr="009F22FD" w:rsidRDefault="00590F8D" w:rsidP="00590F8D">
      <w:pPr>
        <w:pStyle w:val="NormalBold"/>
      </w:pPr>
      <w:r w:rsidRPr="009F22FD">
        <w:rPr>
          <w:rStyle w:val="HideTWBExt"/>
          <w:b w:val="0"/>
        </w:rPr>
        <w:t>&lt;Article&gt;</w:t>
      </w:r>
      <w:r w:rsidRPr="009F22FD">
        <w:t>Paragrafo 22</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2D00CE7C" w14:textId="77777777" w:rsidTr="00DF3EBC">
        <w:trPr>
          <w:trHeight w:hRule="exact" w:val="240"/>
          <w:jc w:val="center"/>
        </w:trPr>
        <w:tc>
          <w:tcPr>
            <w:tcW w:w="9752" w:type="dxa"/>
            <w:gridSpan w:val="2"/>
            <w:tcBorders>
              <w:top w:val="nil"/>
              <w:left w:val="nil"/>
              <w:bottom w:val="nil"/>
              <w:right w:val="nil"/>
            </w:tcBorders>
          </w:tcPr>
          <w:p w14:paraId="57FD5709" w14:textId="77777777" w:rsidR="00590F8D" w:rsidRPr="009F22FD" w:rsidRDefault="00590F8D" w:rsidP="00DF3EBC"/>
        </w:tc>
      </w:tr>
      <w:tr w:rsidR="00590F8D" w:rsidRPr="009F22FD" w14:paraId="19C8B32A" w14:textId="77777777" w:rsidTr="00DF3EBC">
        <w:trPr>
          <w:trHeight w:val="240"/>
          <w:jc w:val="center"/>
        </w:trPr>
        <w:tc>
          <w:tcPr>
            <w:tcW w:w="4876" w:type="dxa"/>
            <w:tcBorders>
              <w:top w:val="nil"/>
              <w:left w:val="nil"/>
              <w:bottom w:val="nil"/>
              <w:right w:val="nil"/>
            </w:tcBorders>
          </w:tcPr>
          <w:p w14:paraId="12FE3933"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3DE51E50" w14:textId="77777777" w:rsidR="00590F8D" w:rsidRPr="009F22FD" w:rsidRDefault="00590F8D" w:rsidP="00DF3EBC">
            <w:pPr>
              <w:pStyle w:val="AmColumnHeading"/>
            </w:pPr>
            <w:r w:rsidRPr="009F22FD">
              <w:t>Emendamento</w:t>
            </w:r>
          </w:p>
        </w:tc>
      </w:tr>
      <w:tr w:rsidR="00590F8D" w:rsidRPr="009F22FD" w14:paraId="0451A9C2" w14:textId="77777777" w:rsidTr="00DF3EBC">
        <w:trPr>
          <w:jc w:val="center"/>
        </w:trPr>
        <w:tc>
          <w:tcPr>
            <w:tcW w:w="4876" w:type="dxa"/>
            <w:tcBorders>
              <w:top w:val="nil"/>
              <w:left w:val="nil"/>
              <w:bottom w:val="nil"/>
              <w:right w:val="nil"/>
            </w:tcBorders>
          </w:tcPr>
          <w:p w14:paraId="438E0C67" w14:textId="77777777" w:rsidR="00590F8D" w:rsidRPr="009F22FD" w:rsidRDefault="00590F8D" w:rsidP="00DF3EBC">
            <w:pPr>
              <w:pStyle w:val="Normal6a"/>
            </w:pPr>
            <w:r w:rsidRPr="009F22FD">
              <w:t>22.</w:t>
            </w:r>
            <w:r w:rsidRPr="009F22FD">
              <w:tab/>
              <w:t>sottolinea l'importanza di rafforzare la condivisione di intelligence e lo scambio di informazioni tra gli Stati membri e le istituzioni dell'UE, compreso il Parlamento, al fine di migliorare la conoscenza situazionale ed essere in grado di prevedere e contrastare meglio le minacce alla sicurezza collettiva nonché di definire linee d'azione comuni nell'ambito della PSDC, in particolare nel settore della gestione delle crisi;</w:t>
            </w:r>
          </w:p>
        </w:tc>
        <w:tc>
          <w:tcPr>
            <w:tcW w:w="4876" w:type="dxa"/>
            <w:tcBorders>
              <w:top w:val="nil"/>
              <w:left w:val="nil"/>
              <w:bottom w:val="nil"/>
              <w:right w:val="nil"/>
            </w:tcBorders>
          </w:tcPr>
          <w:p w14:paraId="3B7EA376" w14:textId="77777777" w:rsidR="00590F8D" w:rsidRPr="009F22FD" w:rsidRDefault="00590F8D" w:rsidP="00DF3EBC">
            <w:pPr>
              <w:pStyle w:val="Normal6a"/>
            </w:pPr>
            <w:r w:rsidRPr="009F22FD">
              <w:t>22.</w:t>
            </w:r>
            <w:r w:rsidRPr="009F22FD">
              <w:tab/>
              <w:t xml:space="preserve">sottolinea l'importanza di rafforzare la condivisione di intelligence e lo scambio di informazioni tra gli Stati membri e le istituzioni dell'UE, compreso il Parlamento, al fine di migliorare la conoscenza situazionale ed essere in grado di prevedere e contrastare meglio le minacce alla sicurezza collettiva nonché di definire linee d'azione comuni nell'ambito della PSDC, in particolare nel settore della gestione delle crisi; </w:t>
            </w:r>
            <w:r w:rsidRPr="009F22FD">
              <w:rPr>
                <w:b/>
                <w:i/>
              </w:rPr>
              <w:t>raccomanda l'inclusione di aggiornamenti periodici in materia di intelligence alle commissioni parlamentari competenti; osserva che ciò consentirebbe un controllo parlamentare proattivo chiaro e informato in difesa degli interessi di sicurezza dei cittadini dell'UE, in risposta all'evoluzione del panorama geopolitico;</w:t>
            </w:r>
          </w:p>
        </w:tc>
      </w:tr>
    </w:tbl>
    <w:p w14:paraId="4BEA1A51" w14:textId="77777777" w:rsidR="00590F8D" w:rsidRPr="00973EEF" w:rsidRDefault="00590F8D" w:rsidP="00590F8D">
      <w:pPr>
        <w:pStyle w:val="AmOrLang"/>
        <w:rPr>
          <w:lang w:val="pt-PT"/>
        </w:rPr>
      </w:pPr>
      <w:r w:rsidRPr="00973EEF">
        <w:rPr>
          <w:lang w:val="pt-PT"/>
        </w:rPr>
        <w:t xml:space="preserve">Or. </w:t>
      </w:r>
      <w:r w:rsidRPr="00973EEF">
        <w:rPr>
          <w:rStyle w:val="HideTWBExt"/>
          <w:lang w:val="pt-PT"/>
        </w:rPr>
        <w:t>&lt;Original&gt;</w:t>
      </w:r>
      <w:r w:rsidRPr="00973EEF">
        <w:rPr>
          <w:rStyle w:val="HideTWBInt"/>
          <w:lang w:val="pt-PT"/>
        </w:rPr>
        <w:t>{EN}</w:t>
      </w:r>
      <w:r w:rsidRPr="00973EEF">
        <w:rPr>
          <w:lang w:val="pt-PT"/>
        </w:rPr>
        <w:t>en</w:t>
      </w:r>
      <w:r w:rsidRPr="00973EEF">
        <w:rPr>
          <w:rStyle w:val="HideTWBExt"/>
          <w:lang w:val="pt-PT"/>
        </w:rPr>
        <w:t>&lt;/Original&gt;</w:t>
      </w:r>
    </w:p>
    <w:p w14:paraId="6F008105" w14:textId="77777777" w:rsidR="00590F8D" w:rsidRPr="00973EEF" w:rsidRDefault="00590F8D" w:rsidP="00590F8D">
      <w:pPr>
        <w:rPr>
          <w:lang w:val="pt-PT"/>
        </w:rPr>
      </w:pPr>
      <w:r w:rsidRPr="00973EEF">
        <w:rPr>
          <w:rStyle w:val="HideTWBExt"/>
          <w:lang w:val="pt-PT"/>
        </w:rPr>
        <w:t>&lt;/Amend&gt;</w:t>
      </w:r>
    </w:p>
    <w:p w14:paraId="485C603F" w14:textId="77777777" w:rsidR="00590F8D" w:rsidRPr="00973EEF" w:rsidRDefault="00590F8D" w:rsidP="00590F8D">
      <w:pPr>
        <w:pStyle w:val="AmNumberTabs"/>
        <w:rPr>
          <w:lang w:val="pt-PT"/>
        </w:rPr>
      </w:pPr>
      <w:r w:rsidRPr="00973EEF">
        <w:rPr>
          <w:rStyle w:val="HideTWBExt"/>
          <w:b w:val="0"/>
          <w:lang w:val="pt-PT"/>
        </w:rPr>
        <w:t>&lt;Amend&gt;</w:t>
      </w:r>
      <w:r w:rsidRPr="00973EEF">
        <w:rPr>
          <w:lang w:val="pt-PT"/>
        </w:rPr>
        <w:t>Emendamento</w:t>
      </w:r>
      <w:r w:rsidRPr="00973EEF">
        <w:rPr>
          <w:lang w:val="pt-PT"/>
        </w:rPr>
        <w:tab/>
      </w:r>
      <w:r w:rsidRPr="00973EEF">
        <w:rPr>
          <w:lang w:val="pt-PT"/>
        </w:rPr>
        <w:tab/>
      </w:r>
      <w:r w:rsidRPr="00973EEF">
        <w:rPr>
          <w:rStyle w:val="HideTWBExt"/>
          <w:b w:val="0"/>
          <w:lang w:val="pt-PT"/>
        </w:rPr>
        <w:t>&lt;NumAm&gt;</w:t>
      </w:r>
      <w:r w:rsidRPr="00973EEF">
        <w:rPr>
          <w:lang w:val="pt-PT"/>
        </w:rPr>
        <w:t>660</w:t>
      </w:r>
      <w:r w:rsidRPr="00973EEF">
        <w:rPr>
          <w:rStyle w:val="HideTWBExt"/>
          <w:b w:val="0"/>
          <w:lang w:val="pt-PT"/>
        </w:rPr>
        <w:t>&lt;/NumAm&gt;</w:t>
      </w:r>
    </w:p>
    <w:p w14:paraId="1AE51B25" w14:textId="77777777" w:rsidR="00590F8D" w:rsidRPr="00973EEF" w:rsidRDefault="00590F8D" w:rsidP="00590F8D">
      <w:pPr>
        <w:pStyle w:val="NormalBold"/>
        <w:rPr>
          <w:lang w:val="pt-PT"/>
        </w:rPr>
      </w:pPr>
      <w:r w:rsidRPr="00973EEF">
        <w:rPr>
          <w:rStyle w:val="HideTWBExt"/>
          <w:b w:val="0"/>
          <w:lang w:val="pt-PT"/>
        </w:rPr>
        <w:t>&lt;RepeatBlock-By&gt;&lt;Members&gt;</w:t>
      </w:r>
      <w:r w:rsidRPr="00973EEF">
        <w:rPr>
          <w:lang w:val="pt-PT"/>
        </w:rPr>
        <w:t>Christophe Gomart, Hélder Sousa Silva</w:t>
      </w:r>
      <w:r w:rsidRPr="00973EEF">
        <w:rPr>
          <w:rStyle w:val="HideTWBExt"/>
          <w:b w:val="0"/>
          <w:lang w:val="pt-PT"/>
        </w:rPr>
        <w:t>&lt;/Members&gt;</w:t>
      </w:r>
    </w:p>
    <w:p w14:paraId="624F0E24" w14:textId="77777777" w:rsidR="00590F8D" w:rsidRPr="00973EEF" w:rsidRDefault="00590F8D" w:rsidP="00590F8D">
      <w:pPr>
        <w:pStyle w:val="NormalBold"/>
        <w:rPr>
          <w:lang w:val="pt-PT"/>
        </w:rPr>
      </w:pPr>
      <w:r w:rsidRPr="00973EEF">
        <w:rPr>
          <w:rStyle w:val="HideTWBExt"/>
          <w:b w:val="0"/>
          <w:lang w:val="pt-PT"/>
        </w:rPr>
        <w:t>&lt;/RepeatBlock-By&gt;</w:t>
      </w:r>
    </w:p>
    <w:p w14:paraId="0DDE61A9"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2755370F" w14:textId="77777777" w:rsidR="00590F8D" w:rsidRPr="009F22FD" w:rsidRDefault="00590F8D" w:rsidP="00590F8D">
      <w:pPr>
        <w:pStyle w:val="NormalBold"/>
      </w:pPr>
      <w:r w:rsidRPr="009F22FD">
        <w:rPr>
          <w:rStyle w:val="HideTWBExt"/>
          <w:b w:val="0"/>
        </w:rPr>
        <w:t>&lt;Article&gt;</w:t>
      </w:r>
      <w:r w:rsidRPr="009F22FD">
        <w:t>Paragrafo 22</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003ABEAA" w14:textId="77777777" w:rsidTr="00DF3EBC">
        <w:trPr>
          <w:trHeight w:hRule="exact" w:val="240"/>
          <w:jc w:val="center"/>
        </w:trPr>
        <w:tc>
          <w:tcPr>
            <w:tcW w:w="9752" w:type="dxa"/>
            <w:gridSpan w:val="2"/>
            <w:tcBorders>
              <w:top w:val="nil"/>
              <w:left w:val="nil"/>
              <w:bottom w:val="nil"/>
              <w:right w:val="nil"/>
            </w:tcBorders>
          </w:tcPr>
          <w:p w14:paraId="0B2E09CD" w14:textId="77777777" w:rsidR="00590F8D" w:rsidRPr="009F22FD" w:rsidRDefault="00590F8D" w:rsidP="00DF3EBC"/>
        </w:tc>
      </w:tr>
      <w:tr w:rsidR="00590F8D" w:rsidRPr="009F22FD" w14:paraId="4966EBD7" w14:textId="77777777" w:rsidTr="00DF3EBC">
        <w:trPr>
          <w:trHeight w:val="240"/>
          <w:jc w:val="center"/>
        </w:trPr>
        <w:tc>
          <w:tcPr>
            <w:tcW w:w="4876" w:type="dxa"/>
            <w:tcBorders>
              <w:top w:val="nil"/>
              <w:left w:val="nil"/>
              <w:bottom w:val="nil"/>
              <w:right w:val="nil"/>
            </w:tcBorders>
          </w:tcPr>
          <w:p w14:paraId="68B13448"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712F94A8" w14:textId="77777777" w:rsidR="00590F8D" w:rsidRPr="009F22FD" w:rsidRDefault="00590F8D" w:rsidP="00DF3EBC">
            <w:pPr>
              <w:pStyle w:val="AmColumnHeading"/>
            </w:pPr>
            <w:r w:rsidRPr="009F22FD">
              <w:t>Emendamento</w:t>
            </w:r>
          </w:p>
        </w:tc>
      </w:tr>
      <w:tr w:rsidR="00590F8D" w:rsidRPr="009F22FD" w14:paraId="56EAAD10" w14:textId="77777777" w:rsidTr="00DF3EBC">
        <w:trPr>
          <w:jc w:val="center"/>
        </w:trPr>
        <w:tc>
          <w:tcPr>
            <w:tcW w:w="4876" w:type="dxa"/>
            <w:tcBorders>
              <w:top w:val="nil"/>
              <w:left w:val="nil"/>
              <w:bottom w:val="nil"/>
              <w:right w:val="nil"/>
            </w:tcBorders>
          </w:tcPr>
          <w:p w14:paraId="0C7265DC" w14:textId="77777777" w:rsidR="00590F8D" w:rsidRPr="009F22FD" w:rsidRDefault="00590F8D" w:rsidP="00DF3EBC">
            <w:pPr>
              <w:pStyle w:val="Normal6a"/>
            </w:pPr>
            <w:r w:rsidRPr="009F22FD">
              <w:t>22.</w:t>
            </w:r>
            <w:r w:rsidRPr="009F22FD">
              <w:tab/>
              <w:t>sottolinea l'importanza di rafforzare la condivisione di intelligence e lo scambio di informazioni tra gli Stati membri e le istituzioni dell'UE, compreso il Parlamento, al fine di migliorare la conoscenza situazionale ed essere in grado di prevedere e contrastare meglio le minacce alla sicurezza collettiva nonché di definire linee d'azione comuni nell'ambito della PSDC, in particolare nel settore della gestione delle crisi;</w:t>
            </w:r>
          </w:p>
        </w:tc>
        <w:tc>
          <w:tcPr>
            <w:tcW w:w="4876" w:type="dxa"/>
            <w:tcBorders>
              <w:top w:val="nil"/>
              <w:left w:val="nil"/>
              <w:bottom w:val="nil"/>
              <w:right w:val="nil"/>
            </w:tcBorders>
          </w:tcPr>
          <w:p w14:paraId="1BBA58BB" w14:textId="77777777" w:rsidR="00590F8D" w:rsidRPr="009F22FD" w:rsidRDefault="00590F8D" w:rsidP="00DF3EBC">
            <w:pPr>
              <w:pStyle w:val="Normal6a"/>
            </w:pPr>
            <w:r w:rsidRPr="009F22FD">
              <w:t>22.</w:t>
            </w:r>
            <w:r w:rsidRPr="009F22FD">
              <w:tab/>
              <w:t xml:space="preserve">sottolinea l'importanza di rafforzare la condivisione di intelligence e lo scambio di informazioni tra gli Stati membri e le istituzioni dell'UE, compreso il Parlamento, al fine di migliorare la conoscenza situazionale ed essere in grado di prevedere e contrastare meglio le minacce alla sicurezza collettiva nonché di definire linee d'azione comuni nell'ambito della PSDC, in particolare nel settore della gestione delle crisi; </w:t>
            </w:r>
            <w:r w:rsidRPr="009F22FD">
              <w:rPr>
                <w:b/>
                <w:i/>
              </w:rPr>
              <w:t>osserva che, sulla base delle informazioni raccolte, l'agenzia europea INTCEN dovrà essere maggiormente coinvolta nell'arbitrato dei finanziamenti e dei sussidi concessi dall'UE, nonché nelle valutazioni delle minacce effettuate dalle istituzioni dell'UE;</w:t>
            </w:r>
          </w:p>
        </w:tc>
      </w:tr>
    </w:tbl>
    <w:p w14:paraId="03FE2252" w14:textId="77777777" w:rsidR="00590F8D" w:rsidRPr="00973EEF" w:rsidRDefault="00590F8D" w:rsidP="00590F8D">
      <w:pPr>
        <w:pStyle w:val="AmOrLang"/>
        <w:rPr>
          <w:lang w:val="es-ES"/>
        </w:rPr>
      </w:pPr>
      <w:r w:rsidRPr="00973EEF">
        <w:rPr>
          <w:lang w:val="es-ES"/>
        </w:rPr>
        <w:t xml:space="preserve">Or. </w:t>
      </w:r>
      <w:r w:rsidRPr="00973EEF">
        <w:rPr>
          <w:rStyle w:val="HideTWBExt"/>
          <w:lang w:val="es-ES"/>
        </w:rPr>
        <w:t>&lt;Original&gt;</w:t>
      </w:r>
      <w:r w:rsidRPr="00973EEF">
        <w:rPr>
          <w:rStyle w:val="HideTWBInt"/>
          <w:lang w:val="es-ES"/>
        </w:rPr>
        <w:t>{EN}</w:t>
      </w:r>
      <w:r w:rsidRPr="00973EEF">
        <w:rPr>
          <w:lang w:val="es-ES"/>
        </w:rPr>
        <w:t>en</w:t>
      </w:r>
      <w:r w:rsidRPr="00973EEF">
        <w:rPr>
          <w:rStyle w:val="HideTWBExt"/>
          <w:lang w:val="es-ES"/>
        </w:rPr>
        <w:t>&lt;/Original&gt;</w:t>
      </w:r>
    </w:p>
    <w:p w14:paraId="47775FA8" w14:textId="77777777" w:rsidR="00590F8D" w:rsidRPr="00973EEF" w:rsidRDefault="00590F8D" w:rsidP="00590F8D">
      <w:pPr>
        <w:rPr>
          <w:lang w:val="es-ES"/>
        </w:rPr>
      </w:pPr>
      <w:r w:rsidRPr="00973EEF">
        <w:rPr>
          <w:rStyle w:val="HideTWBExt"/>
          <w:lang w:val="es-ES"/>
        </w:rPr>
        <w:t>&lt;/Amend&gt;</w:t>
      </w:r>
    </w:p>
    <w:p w14:paraId="7DDAC3E0" w14:textId="77777777" w:rsidR="00590F8D" w:rsidRPr="00973EEF" w:rsidRDefault="00590F8D" w:rsidP="00590F8D">
      <w:pPr>
        <w:pStyle w:val="AmNumberTabs"/>
        <w:rPr>
          <w:lang w:val="es-ES"/>
        </w:rPr>
      </w:pPr>
      <w:r w:rsidRPr="00973EEF">
        <w:rPr>
          <w:rStyle w:val="HideTWBExt"/>
          <w:b w:val="0"/>
          <w:lang w:val="es-ES"/>
        </w:rPr>
        <w:t>&lt;Amend&gt;</w:t>
      </w:r>
      <w:r w:rsidRPr="00973EEF">
        <w:rPr>
          <w:lang w:val="es-ES"/>
        </w:rPr>
        <w:t>Emendamento</w:t>
      </w:r>
      <w:r w:rsidRPr="00973EEF">
        <w:rPr>
          <w:lang w:val="es-ES"/>
        </w:rPr>
        <w:tab/>
      </w:r>
      <w:r w:rsidRPr="00973EEF">
        <w:rPr>
          <w:lang w:val="es-ES"/>
        </w:rPr>
        <w:tab/>
      </w:r>
      <w:r w:rsidRPr="00973EEF">
        <w:rPr>
          <w:rStyle w:val="HideTWBExt"/>
          <w:b w:val="0"/>
          <w:lang w:val="es-ES"/>
        </w:rPr>
        <w:t>&lt;NumAm&gt;</w:t>
      </w:r>
      <w:r w:rsidRPr="00973EEF">
        <w:rPr>
          <w:lang w:val="es-ES"/>
        </w:rPr>
        <w:t>661</w:t>
      </w:r>
      <w:r w:rsidRPr="00973EEF">
        <w:rPr>
          <w:rStyle w:val="HideTWBExt"/>
          <w:b w:val="0"/>
          <w:lang w:val="es-ES"/>
        </w:rPr>
        <w:t>&lt;/NumAm&gt;</w:t>
      </w:r>
    </w:p>
    <w:p w14:paraId="4C9952EC" w14:textId="77777777" w:rsidR="00590F8D" w:rsidRPr="00973EEF" w:rsidRDefault="00590F8D" w:rsidP="00590F8D">
      <w:pPr>
        <w:pStyle w:val="NormalBold"/>
        <w:rPr>
          <w:lang w:val="es-ES"/>
        </w:rPr>
      </w:pPr>
      <w:r w:rsidRPr="00973EEF">
        <w:rPr>
          <w:rStyle w:val="HideTWBExt"/>
          <w:b w:val="0"/>
          <w:lang w:val="es-ES"/>
        </w:rPr>
        <w:t>&lt;RepeatBlock-By&gt;&lt;Members&gt;</w:t>
      </w:r>
      <w:r w:rsidRPr="00973EEF">
        <w:rPr>
          <w:lang w:val="es-ES"/>
        </w:rPr>
        <w:t>Nicolás Pascual De La Parte</w:t>
      </w:r>
      <w:r w:rsidRPr="00973EEF">
        <w:rPr>
          <w:rStyle w:val="HideTWBExt"/>
          <w:b w:val="0"/>
          <w:lang w:val="es-ES"/>
        </w:rPr>
        <w:t>&lt;/Members&gt;</w:t>
      </w:r>
    </w:p>
    <w:p w14:paraId="310F0CF7" w14:textId="77777777" w:rsidR="00590F8D" w:rsidRPr="00973EEF" w:rsidRDefault="00590F8D" w:rsidP="00590F8D">
      <w:pPr>
        <w:pStyle w:val="NormalBold"/>
        <w:rPr>
          <w:lang w:val="es-ES"/>
        </w:rPr>
      </w:pPr>
      <w:r w:rsidRPr="00973EEF">
        <w:rPr>
          <w:rStyle w:val="HideTWBExt"/>
          <w:b w:val="0"/>
          <w:lang w:val="es-ES"/>
        </w:rPr>
        <w:t>&lt;/RepeatBlock-By&gt;</w:t>
      </w:r>
    </w:p>
    <w:p w14:paraId="2971226B"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74422FAB" w14:textId="77777777" w:rsidR="00590F8D" w:rsidRPr="009F22FD" w:rsidRDefault="00590F8D" w:rsidP="00590F8D">
      <w:pPr>
        <w:pStyle w:val="NormalBold"/>
      </w:pPr>
      <w:r w:rsidRPr="009F22FD">
        <w:rPr>
          <w:rStyle w:val="HideTWBExt"/>
          <w:b w:val="0"/>
        </w:rPr>
        <w:t>&lt;Article&gt;</w:t>
      </w:r>
      <w:r w:rsidRPr="009F22FD">
        <w:t>Paragrafo 22 bis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6A969CCB" w14:textId="77777777" w:rsidTr="00DF3EBC">
        <w:trPr>
          <w:trHeight w:hRule="exact" w:val="240"/>
          <w:jc w:val="center"/>
        </w:trPr>
        <w:tc>
          <w:tcPr>
            <w:tcW w:w="9752" w:type="dxa"/>
            <w:gridSpan w:val="2"/>
            <w:tcBorders>
              <w:top w:val="nil"/>
              <w:left w:val="nil"/>
              <w:bottom w:val="nil"/>
              <w:right w:val="nil"/>
            </w:tcBorders>
          </w:tcPr>
          <w:p w14:paraId="2A2BBA4B" w14:textId="77777777" w:rsidR="00590F8D" w:rsidRPr="009F22FD" w:rsidRDefault="00590F8D" w:rsidP="00DF3EBC"/>
        </w:tc>
      </w:tr>
      <w:tr w:rsidR="00590F8D" w:rsidRPr="009F22FD" w14:paraId="677657C6" w14:textId="77777777" w:rsidTr="00DF3EBC">
        <w:trPr>
          <w:trHeight w:val="240"/>
          <w:jc w:val="center"/>
        </w:trPr>
        <w:tc>
          <w:tcPr>
            <w:tcW w:w="4876" w:type="dxa"/>
            <w:tcBorders>
              <w:top w:val="nil"/>
              <w:left w:val="nil"/>
              <w:bottom w:val="nil"/>
              <w:right w:val="nil"/>
            </w:tcBorders>
          </w:tcPr>
          <w:p w14:paraId="2F0A17E0"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3142B714" w14:textId="77777777" w:rsidR="00590F8D" w:rsidRPr="009F22FD" w:rsidRDefault="00590F8D" w:rsidP="00DF3EBC">
            <w:pPr>
              <w:pStyle w:val="AmColumnHeading"/>
            </w:pPr>
            <w:r w:rsidRPr="009F22FD">
              <w:t>Emendamento</w:t>
            </w:r>
          </w:p>
        </w:tc>
      </w:tr>
      <w:tr w:rsidR="00590F8D" w:rsidRPr="009F22FD" w14:paraId="050E5211" w14:textId="77777777" w:rsidTr="00DF3EBC">
        <w:trPr>
          <w:jc w:val="center"/>
        </w:trPr>
        <w:tc>
          <w:tcPr>
            <w:tcW w:w="4876" w:type="dxa"/>
            <w:tcBorders>
              <w:top w:val="nil"/>
              <w:left w:val="nil"/>
              <w:bottom w:val="nil"/>
              <w:right w:val="nil"/>
            </w:tcBorders>
          </w:tcPr>
          <w:p w14:paraId="42123B25" w14:textId="77777777" w:rsidR="00590F8D" w:rsidRPr="009F22FD" w:rsidRDefault="00590F8D" w:rsidP="00DF3EBC">
            <w:pPr>
              <w:pStyle w:val="Normal6a"/>
            </w:pPr>
          </w:p>
        </w:tc>
        <w:tc>
          <w:tcPr>
            <w:tcW w:w="4876" w:type="dxa"/>
            <w:tcBorders>
              <w:top w:val="nil"/>
              <w:left w:val="nil"/>
              <w:bottom w:val="nil"/>
              <w:right w:val="nil"/>
            </w:tcBorders>
          </w:tcPr>
          <w:p w14:paraId="5073C9B7" w14:textId="77777777" w:rsidR="00590F8D" w:rsidRPr="009F22FD" w:rsidRDefault="00590F8D" w:rsidP="00DF3EBC">
            <w:pPr>
              <w:pStyle w:val="Normal6a"/>
            </w:pPr>
            <w:r w:rsidRPr="009F22FD">
              <w:rPr>
                <w:b/>
                <w:i/>
              </w:rPr>
              <w:t>22 bis.</w:t>
            </w:r>
            <w:r w:rsidRPr="009F22FD">
              <w:tab/>
            </w:r>
            <w:r w:rsidRPr="009F22FD">
              <w:rPr>
                <w:b/>
                <w:i/>
              </w:rPr>
              <w:t>elogia gli sforzi del Centro UE di situazione e di intelligence (INTCEN) e della direzione di intelligence dello Stato maggiore dell'UE, che hanno collaborato nel quadro della capacità unica di analisi dell'intelligence (SIAC), nonché del Centro satellitare dell'Unione europea, per produrre valutazioni di intelligence da tutte le fonti; invita gli Stati membri dell'UE a rafforzare l'INTCEN dell'UE e a fornirgli maggiori informazioni strategiche provenienti da fonti di intelligence nazionali al fine di anticipare e garantire una risposta migliore alle crisi all'interno e all'esterno dell'UE;</w:t>
            </w:r>
          </w:p>
        </w:tc>
      </w:tr>
    </w:tbl>
    <w:p w14:paraId="116F0ED3"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6C98746A" w14:textId="77777777" w:rsidR="00590F8D" w:rsidRPr="009F22FD" w:rsidRDefault="00590F8D" w:rsidP="00590F8D">
      <w:r w:rsidRPr="009F22FD">
        <w:rPr>
          <w:rStyle w:val="HideTWBExt"/>
        </w:rPr>
        <w:t>&lt;/Amend&gt;</w:t>
      </w:r>
    </w:p>
    <w:p w14:paraId="476562CC"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662</w:t>
      </w:r>
      <w:r w:rsidRPr="009F22FD">
        <w:rPr>
          <w:rStyle w:val="HideTWBExt"/>
          <w:b w:val="0"/>
        </w:rPr>
        <w:t>&lt;/NumAm&gt;</w:t>
      </w:r>
    </w:p>
    <w:p w14:paraId="178C0341" w14:textId="77777777" w:rsidR="00590F8D" w:rsidRPr="009F22FD" w:rsidRDefault="00590F8D" w:rsidP="00590F8D">
      <w:pPr>
        <w:pStyle w:val="NormalBold"/>
      </w:pPr>
      <w:r w:rsidRPr="009F22FD">
        <w:rPr>
          <w:rStyle w:val="HideTWBExt"/>
          <w:b w:val="0"/>
        </w:rPr>
        <w:t>&lt;RepeatBlock-By&gt;&lt;Members&gt;</w:t>
      </w:r>
      <w:r w:rsidRPr="009F22FD">
        <w:t>Nacho Sánchez Amor, Tobias Cremer</w:t>
      </w:r>
      <w:r w:rsidRPr="009F22FD">
        <w:rPr>
          <w:rStyle w:val="HideTWBExt"/>
          <w:b w:val="0"/>
        </w:rPr>
        <w:t>&lt;/Members&gt;</w:t>
      </w:r>
    </w:p>
    <w:p w14:paraId="7165919A" w14:textId="77777777" w:rsidR="00590F8D" w:rsidRPr="009F22FD" w:rsidRDefault="00590F8D" w:rsidP="00590F8D">
      <w:pPr>
        <w:pStyle w:val="NormalBold"/>
      </w:pPr>
      <w:r w:rsidRPr="009F22FD">
        <w:rPr>
          <w:rStyle w:val="HideTWBExt"/>
          <w:b w:val="0"/>
        </w:rPr>
        <w:t>&lt;/RepeatBlock-By&gt;</w:t>
      </w:r>
    </w:p>
    <w:p w14:paraId="608FBB9A"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051CEA20" w14:textId="77777777" w:rsidR="00590F8D" w:rsidRPr="009F22FD" w:rsidRDefault="00590F8D" w:rsidP="00590F8D">
      <w:pPr>
        <w:pStyle w:val="NormalBold"/>
      </w:pPr>
      <w:r w:rsidRPr="009F22FD">
        <w:rPr>
          <w:rStyle w:val="HideTWBExt"/>
          <w:b w:val="0"/>
        </w:rPr>
        <w:t>&lt;Article&gt;</w:t>
      </w:r>
      <w:r w:rsidRPr="009F22FD">
        <w:t>Paragrafo 22 bis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7C6AEC3A" w14:textId="77777777" w:rsidTr="00DF3EBC">
        <w:trPr>
          <w:trHeight w:hRule="exact" w:val="240"/>
          <w:jc w:val="center"/>
        </w:trPr>
        <w:tc>
          <w:tcPr>
            <w:tcW w:w="9752" w:type="dxa"/>
            <w:gridSpan w:val="2"/>
            <w:tcBorders>
              <w:top w:val="nil"/>
              <w:left w:val="nil"/>
              <w:bottom w:val="nil"/>
              <w:right w:val="nil"/>
            </w:tcBorders>
          </w:tcPr>
          <w:p w14:paraId="414E85AC" w14:textId="77777777" w:rsidR="00590F8D" w:rsidRPr="009F22FD" w:rsidRDefault="00590F8D" w:rsidP="00DF3EBC"/>
        </w:tc>
      </w:tr>
      <w:tr w:rsidR="00590F8D" w:rsidRPr="009F22FD" w14:paraId="3BF63C2D" w14:textId="77777777" w:rsidTr="00DF3EBC">
        <w:trPr>
          <w:trHeight w:val="240"/>
          <w:jc w:val="center"/>
        </w:trPr>
        <w:tc>
          <w:tcPr>
            <w:tcW w:w="4876" w:type="dxa"/>
            <w:tcBorders>
              <w:top w:val="nil"/>
              <w:left w:val="nil"/>
              <w:bottom w:val="nil"/>
              <w:right w:val="nil"/>
            </w:tcBorders>
          </w:tcPr>
          <w:p w14:paraId="2CF5579F"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5B2F2DA0" w14:textId="77777777" w:rsidR="00590F8D" w:rsidRPr="009F22FD" w:rsidRDefault="00590F8D" w:rsidP="00DF3EBC">
            <w:pPr>
              <w:pStyle w:val="AmColumnHeading"/>
            </w:pPr>
            <w:r w:rsidRPr="009F22FD">
              <w:t>Emendamento</w:t>
            </w:r>
          </w:p>
        </w:tc>
      </w:tr>
      <w:tr w:rsidR="00590F8D" w:rsidRPr="009F22FD" w14:paraId="1635AD97" w14:textId="77777777" w:rsidTr="00DF3EBC">
        <w:trPr>
          <w:jc w:val="center"/>
        </w:trPr>
        <w:tc>
          <w:tcPr>
            <w:tcW w:w="4876" w:type="dxa"/>
            <w:tcBorders>
              <w:top w:val="nil"/>
              <w:left w:val="nil"/>
              <w:bottom w:val="nil"/>
              <w:right w:val="nil"/>
            </w:tcBorders>
          </w:tcPr>
          <w:p w14:paraId="706F5726" w14:textId="77777777" w:rsidR="00590F8D" w:rsidRPr="009F22FD" w:rsidRDefault="00590F8D" w:rsidP="00DF3EBC">
            <w:pPr>
              <w:pStyle w:val="Normal6a"/>
            </w:pPr>
          </w:p>
        </w:tc>
        <w:tc>
          <w:tcPr>
            <w:tcW w:w="4876" w:type="dxa"/>
            <w:tcBorders>
              <w:top w:val="nil"/>
              <w:left w:val="nil"/>
              <w:bottom w:val="nil"/>
              <w:right w:val="nil"/>
            </w:tcBorders>
          </w:tcPr>
          <w:p w14:paraId="7A6F2D9C" w14:textId="77777777" w:rsidR="00590F8D" w:rsidRPr="009F22FD" w:rsidRDefault="00590F8D" w:rsidP="00DF3EBC">
            <w:pPr>
              <w:pStyle w:val="Normal6a"/>
            </w:pPr>
            <w:r w:rsidRPr="009F22FD">
              <w:rPr>
                <w:b/>
                <w:i/>
              </w:rPr>
              <w:t>22 bis.</w:t>
            </w:r>
            <w:r w:rsidRPr="009F22FD">
              <w:tab/>
            </w:r>
            <w:r w:rsidRPr="009F22FD">
              <w:rPr>
                <w:b/>
                <w:i/>
              </w:rPr>
              <w:t>rinnova il suo invito a promuovere l'istituzione di un sistema di flusso automatico e continuo di intelligence dagli Stati membri al SEAE su questioni di politica estera e di sicurezza che si verificano al di fuori dell'Unione; esorta a migliorare i protocolli di sicurezza dei servizi che lavorano nell'ambito dell'intelligence e/o che trattano informazioni sensibili;</w:t>
            </w:r>
          </w:p>
        </w:tc>
      </w:tr>
    </w:tbl>
    <w:p w14:paraId="24512D55" w14:textId="77777777" w:rsidR="00590F8D" w:rsidRPr="00973EEF" w:rsidRDefault="00590F8D" w:rsidP="00590F8D">
      <w:pPr>
        <w:pStyle w:val="AmOrLang"/>
        <w:rPr>
          <w:lang w:val="de-DE"/>
        </w:rPr>
      </w:pPr>
      <w:r w:rsidRPr="00973EEF">
        <w:rPr>
          <w:lang w:val="de-DE"/>
        </w:rPr>
        <w:t xml:space="preserve">Or. </w:t>
      </w:r>
      <w:r w:rsidRPr="00973EEF">
        <w:rPr>
          <w:rStyle w:val="HideTWBExt"/>
          <w:lang w:val="de-DE"/>
        </w:rPr>
        <w:t>&lt;Original&gt;</w:t>
      </w:r>
      <w:r w:rsidRPr="00973EEF">
        <w:rPr>
          <w:rStyle w:val="HideTWBInt"/>
          <w:lang w:val="de-DE"/>
        </w:rPr>
        <w:t>{EN}</w:t>
      </w:r>
      <w:r w:rsidRPr="00973EEF">
        <w:rPr>
          <w:lang w:val="de-DE"/>
        </w:rPr>
        <w:t>en</w:t>
      </w:r>
      <w:r w:rsidRPr="00973EEF">
        <w:rPr>
          <w:rStyle w:val="HideTWBExt"/>
          <w:lang w:val="de-DE"/>
        </w:rPr>
        <w:t>&lt;/Original&gt;</w:t>
      </w:r>
    </w:p>
    <w:p w14:paraId="5944E78D" w14:textId="77777777" w:rsidR="00590F8D" w:rsidRPr="00973EEF" w:rsidRDefault="00590F8D" w:rsidP="00590F8D">
      <w:pPr>
        <w:rPr>
          <w:lang w:val="de-DE"/>
        </w:rPr>
      </w:pPr>
      <w:r w:rsidRPr="00973EEF">
        <w:rPr>
          <w:rStyle w:val="HideTWBExt"/>
          <w:lang w:val="de-DE"/>
        </w:rPr>
        <w:t>&lt;/Amend&gt;</w:t>
      </w:r>
    </w:p>
    <w:p w14:paraId="4EE70158" w14:textId="77777777" w:rsidR="00590F8D" w:rsidRPr="00973EEF" w:rsidRDefault="00590F8D" w:rsidP="00590F8D">
      <w:pPr>
        <w:pStyle w:val="AmNumberTabs"/>
        <w:rPr>
          <w:lang w:val="de-DE"/>
        </w:rPr>
      </w:pPr>
      <w:r w:rsidRPr="00973EEF">
        <w:rPr>
          <w:rStyle w:val="HideTWBExt"/>
          <w:b w:val="0"/>
          <w:lang w:val="de-DE"/>
        </w:rPr>
        <w:t>&lt;Amend&gt;</w:t>
      </w:r>
      <w:r w:rsidRPr="00973EEF">
        <w:rPr>
          <w:lang w:val="de-DE"/>
        </w:rPr>
        <w:t>Emendamento</w:t>
      </w:r>
      <w:r w:rsidRPr="00973EEF">
        <w:rPr>
          <w:lang w:val="de-DE"/>
        </w:rPr>
        <w:tab/>
      </w:r>
      <w:r w:rsidRPr="00973EEF">
        <w:rPr>
          <w:lang w:val="de-DE"/>
        </w:rPr>
        <w:tab/>
      </w:r>
      <w:r w:rsidRPr="00973EEF">
        <w:rPr>
          <w:rStyle w:val="HideTWBExt"/>
          <w:b w:val="0"/>
          <w:lang w:val="de-DE"/>
        </w:rPr>
        <w:t>&lt;NumAm&gt;</w:t>
      </w:r>
      <w:r w:rsidRPr="00973EEF">
        <w:rPr>
          <w:lang w:val="de-DE"/>
        </w:rPr>
        <w:t>663</w:t>
      </w:r>
      <w:r w:rsidRPr="00973EEF">
        <w:rPr>
          <w:rStyle w:val="HideTWBExt"/>
          <w:b w:val="0"/>
          <w:lang w:val="de-DE"/>
        </w:rPr>
        <w:t>&lt;/NumAm&gt;</w:t>
      </w:r>
    </w:p>
    <w:p w14:paraId="0F2B6277" w14:textId="77777777" w:rsidR="00590F8D" w:rsidRPr="00973EEF" w:rsidRDefault="00590F8D" w:rsidP="00590F8D">
      <w:pPr>
        <w:pStyle w:val="NormalBold"/>
        <w:rPr>
          <w:lang w:val="de-DE"/>
        </w:rPr>
      </w:pPr>
      <w:r w:rsidRPr="00973EEF">
        <w:rPr>
          <w:rStyle w:val="HideTWBExt"/>
          <w:b w:val="0"/>
          <w:lang w:val="de-DE"/>
        </w:rPr>
        <w:t>&lt;RepeatBlock-By&gt;&lt;Members&gt;</w:t>
      </w:r>
      <w:r w:rsidRPr="00973EEF">
        <w:rPr>
          <w:lang w:val="de-DE"/>
        </w:rPr>
        <w:t>Michael von der Schulenburg</w:t>
      </w:r>
      <w:r w:rsidRPr="00973EEF">
        <w:rPr>
          <w:rStyle w:val="HideTWBExt"/>
          <w:b w:val="0"/>
          <w:lang w:val="de-DE"/>
        </w:rPr>
        <w:t>&lt;/Members&gt;</w:t>
      </w:r>
    </w:p>
    <w:p w14:paraId="0E6D37D7" w14:textId="77777777" w:rsidR="00590F8D" w:rsidRPr="00973EEF" w:rsidRDefault="00590F8D" w:rsidP="00590F8D">
      <w:pPr>
        <w:pStyle w:val="NormalBold"/>
        <w:rPr>
          <w:lang w:val="de-DE"/>
        </w:rPr>
      </w:pPr>
      <w:r w:rsidRPr="00973EEF">
        <w:rPr>
          <w:rStyle w:val="HideTWBExt"/>
          <w:b w:val="0"/>
          <w:lang w:val="de-DE"/>
        </w:rPr>
        <w:t>&lt;/RepeatBlock-By&gt;</w:t>
      </w:r>
    </w:p>
    <w:p w14:paraId="0F03E6F6"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23C01328" w14:textId="77777777" w:rsidR="00590F8D" w:rsidRPr="009F22FD" w:rsidRDefault="00590F8D" w:rsidP="00590F8D">
      <w:pPr>
        <w:pStyle w:val="NormalBold"/>
      </w:pPr>
      <w:r w:rsidRPr="009F22FD">
        <w:rPr>
          <w:rStyle w:val="HideTWBExt"/>
          <w:b w:val="0"/>
        </w:rPr>
        <w:t>&lt;Article&gt;</w:t>
      </w:r>
      <w:r w:rsidRPr="009F22FD">
        <w:t>Titolo 14</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46B1B586" w14:textId="77777777" w:rsidTr="00DF3EBC">
        <w:trPr>
          <w:trHeight w:hRule="exact" w:val="240"/>
          <w:jc w:val="center"/>
        </w:trPr>
        <w:tc>
          <w:tcPr>
            <w:tcW w:w="9752" w:type="dxa"/>
            <w:gridSpan w:val="2"/>
            <w:tcBorders>
              <w:top w:val="nil"/>
              <w:left w:val="nil"/>
              <w:bottom w:val="nil"/>
              <w:right w:val="nil"/>
            </w:tcBorders>
          </w:tcPr>
          <w:p w14:paraId="1AABAA51" w14:textId="77777777" w:rsidR="00590F8D" w:rsidRPr="009F22FD" w:rsidRDefault="00590F8D" w:rsidP="00DF3EBC"/>
        </w:tc>
      </w:tr>
      <w:tr w:rsidR="00590F8D" w:rsidRPr="009F22FD" w14:paraId="3D5E5D92" w14:textId="77777777" w:rsidTr="00DF3EBC">
        <w:trPr>
          <w:trHeight w:val="240"/>
          <w:jc w:val="center"/>
        </w:trPr>
        <w:tc>
          <w:tcPr>
            <w:tcW w:w="4876" w:type="dxa"/>
            <w:tcBorders>
              <w:top w:val="nil"/>
              <w:left w:val="nil"/>
              <w:bottom w:val="nil"/>
              <w:right w:val="nil"/>
            </w:tcBorders>
          </w:tcPr>
          <w:p w14:paraId="2A8DB630"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1993277B" w14:textId="77777777" w:rsidR="00590F8D" w:rsidRPr="009F22FD" w:rsidRDefault="00590F8D" w:rsidP="00DF3EBC">
            <w:pPr>
              <w:pStyle w:val="AmColumnHeading"/>
            </w:pPr>
            <w:r w:rsidRPr="009F22FD">
              <w:t>Emendamento</w:t>
            </w:r>
          </w:p>
        </w:tc>
      </w:tr>
      <w:tr w:rsidR="00590F8D" w:rsidRPr="009F22FD" w14:paraId="0C6061CF" w14:textId="77777777" w:rsidTr="00DF3EBC">
        <w:trPr>
          <w:jc w:val="center"/>
        </w:trPr>
        <w:tc>
          <w:tcPr>
            <w:tcW w:w="4876" w:type="dxa"/>
            <w:tcBorders>
              <w:top w:val="nil"/>
              <w:left w:val="nil"/>
              <w:bottom w:val="nil"/>
              <w:right w:val="nil"/>
            </w:tcBorders>
          </w:tcPr>
          <w:p w14:paraId="6838733E" w14:textId="77777777" w:rsidR="00590F8D" w:rsidRPr="009F22FD" w:rsidRDefault="00590F8D" w:rsidP="00DF3EBC">
            <w:pPr>
              <w:pStyle w:val="Normal6a"/>
            </w:pPr>
            <w:r w:rsidRPr="009F22FD">
              <w:rPr>
                <w:b/>
                <w:i/>
              </w:rPr>
              <w:t>Difesa dagli attacchi ibridi e dalla disinformazione</w:t>
            </w:r>
          </w:p>
        </w:tc>
        <w:tc>
          <w:tcPr>
            <w:tcW w:w="4876" w:type="dxa"/>
            <w:tcBorders>
              <w:top w:val="nil"/>
              <w:left w:val="nil"/>
              <w:bottom w:val="nil"/>
              <w:right w:val="nil"/>
            </w:tcBorders>
          </w:tcPr>
          <w:p w14:paraId="58A9FD1F" w14:textId="77777777" w:rsidR="00590F8D" w:rsidRPr="009F22FD" w:rsidRDefault="00590F8D" w:rsidP="00DF3EBC">
            <w:pPr>
              <w:pStyle w:val="Normal6a"/>
            </w:pPr>
            <w:r w:rsidRPr="009F22FD">
              <w:rPr>
                <w:b/>
                <w:i/>
              </w:rPr>
              <w:t>soppresso</w:t>
            </w:r>
          </w:p>
        </w:tc>
      </w:tr>
    </w:tbl>
    <w:p w14:paraId="689509FA"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38ACBC79" w14:textId="77777777" w:rsidR="00590F8D" w:rsidRPr="009F22FD" w:rsidRDefault="00590F8D" w:rsidP="00590F8D">
      <w:r w:rsidRPr="009F22FD">
        <w:rPr>
          <w:rStyle w:val="HideTWBExt"/>
        </w:rPr>
        <w:t>&lt;/Amend&gt;</w:t>
      </w:r>
    </w:p>
    <w:p w14:paraId="394C1B82"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664</w:t>
      </w:r>
      <w:r w:rsidRPr="009F22FD">
        <w:rPr>
          <w:rStyle w:val="HideTWBExt"/>
          <w:b w:val="0"/>
        </w:rPr>
        <w:t>&lt;/NumAm&gt;</w:t>
      </w:r>
    </w:p>
    <w:p w14:paraId="37C820B2" w14:textId="77777777" w:rsidR="00590F8D" w:rsidRPr="009F22FD" w:rsidRDefault="00590F8D" w:rsidP="00590F8D">
      <w:pPr>
        <w:pStyle w:val="NormalBold"/>
      </w:pPr>
      <w:r w:rsidRPr="009F22FD">
        <w:rPr>
          <w:rStyle w:val="HideTWBExt"/>
          <w:b w:val="0"/>
        </w:rPr>
        <w:t>&lt;RepeatBlock-By&gt;&lt;Members&gt;</w:t>
      </w:r>
      <w:r w:rsidRPr="009F22FD">
        <w:t>Michael von der Schulenburg</w:t>
      </w:r>
      <w:r w:rsidRPr="009F22FD">
        <w:rPr>
          <w:rStyle w:val="HideTWBExt"/>
          <w:b w:val="0"/>
        </w:rPr>
        <w:t>&lt;/Members&gt;</w:t>
      </w:r>
    </w:p>
    <w:p w14:paraId="139B2322" w14:textId="77777777" w:rsidR="00590F8D" w:rsidRPr="009F22FD" w:rsidRDefault="00590F8D" w:rsidP="00590F8D">
      <w:pPr>
        <w:pStyle w:val="NormalBold"/>
      </w:pPr>
      <w:r w:rsidRPr="009F22FD">
        <w:rPr>
          <w:rStyle w:val="HideTWBExt"/>
          <w:b w:val="0"/>
        </w:rPr>
        <w:t>&lt;/RepeatBlock-By&gt;</w:t>
      </w:r>
    </w:p>
    <w:p w14:paraId="419F9A5B"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22F16815" w14:textId="77777777" w:rsidR="00590F8D" w:rsidRPr="009F22FD" w:rsidRDefault="00590F8D" w:rsidP="00590F8D">
      <w:pPr>
        <w:pStyle w:val="NormalBold"/>
      </w:pPr>
      <w:r w:rsidRPr="009F22FD">
        <w:rPr>
          <w:rStyle w:val="HideTWBExt"/>
          <w:b w:val="0"/>
        </w:rPr>
        <w:t>&lt;Article&gt;</w:t>
      </w:r>
      <w:r w:rsidRPr="009F22FD">
        <w:t>Paragrafo 23</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0CD6C96A" w14:textId="77777777" w:rsidTr="00DF3EBC">
        <w:trPr>
          <w:trHeight w:hRule="exact" w:val="240"/>
          <w:jc w:val="center"/>
        </w:trPr>
        <w:tc>
          <w:tcPr>
            <w:tcW w:w="9752" w:type="dxa"/>
            <w:gridSpan w:val="2"/>
            <w:tcBorders>
              <w:top w:val="nil"/>
              <w:left w:val="nil"/>
              <w:bottom w:val="nil"/>
              <w:right w:val="nil"/>
            </w:tcBorders>
          </w:tcPr>
          <w:p w14:paraId="2232AAFF" w14:textId="77777777" w:rsidR="00590F8D" w:rsidRPr="009F22FD" w:rsidRDefault="00590F8D" w:rsidP="00DF3EBC"/>
        </w:tc>
      </w:tr>
      <w:tr w:rsidR="00590F8D" w:rsidRPr="009F22FD" w14:paraId="0E4ABF74" w14:textId="77777777" w:rsidTr="00DF3EBC">
        <w:trPr>
          <w:trHeight w:val="240"/>
          <w:jc w:val="center"/>
        </w:trPr>
        <w:tc>
          <w:tcPr>
            <w:tcW w:w="4876" w:type="dxa"/>
            <w:tcBorders>
              <w:top w:val="nil"/>
              <w:left w:val="nil"/>
              <w:bottom w:val="nil"/>
              <w:right w:val="nil"/>
            </w:tcBorders>
          </w:tcPr>
          <w:p w14:paraId="26F993A4"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4FA1D3E4" w14:textId="77777777" w:rsidR="00590F8D" w:rsidRPr="009F22FD" w:rsidRDefault="00590F8D" w:rsidP="00DF3EBC">
            <w:pPr>
              <w:pStyle w:val="AmColumnHeading"/>
            </w:pPr>
            <w:r w:rsidRPr="009F22FD">
              <w:t>Emendamento</w:t>
            </w:r>
          </w:p>
        </w:tc>
      </w:tr>
      <w:tr w:rsidR="00590F8D" w:rsidRPr="009F22FD" w14:paraId="5C63E378" w14:textId="77777777" w:rsidTr="00DF3EBC">
        <w:trPr>
          <w:jc w:val="center"/>
        </w:trPr>
        <w:tc>
          <w:tcPr>
            <w:tcW w:w="4876" w:type="dxa"/>
            <w:tcBorders>
              <w:top w:val="nil"/>
              <w:left w:val="nil"/>
              <w:bottom w:val="nil"/>
              <w:right w:val="nil"/>
            </w:tcBorders>
          </w:tcPr>
          <w:p w14:paraId="649F6EA6" w14:textId="77777777" w:rsidR="00590F8D" w:rsidRPr="009F22FD" w:rsidRDefault="00590F8D" w:rsidP="00DF3EBC">
            <w:pPr>
              <w:pStyle w:val="Normal6a"/>
            </w:pPr>
            <w:r w:rsidRPr="009F22FD">
              <w:rPr>
                <w:b/>
                <w:i/>
              </w:rPr>
              <w:t>23.</w:t>
            </w:r>
            <w:r w:rsidRPr="009F22FD">
              <w:tab/>
            </w:r>
            <w:r w:rsidRPr="009F22FD">
              <w:rPr>
                <w:b/>
                <w:i/>
              </w:rPr>
              <w:t>esprime una profonda preoccupazione per le sfide crescenti in materia di sicurezza poste dagli attacchi informatici e ibridi e dalla manipolazione delle informazioni e dalle ingerenze straniere, che intendono, fra l'altro, minare la stabilità delle società democratiche, soprattutto in vista delle elezioni; invita la Commissione e il Servizio europeo per l'azione esterna a rafforzare le loro capacità di affrontare tali sfide e aumentare la resilienza contro la disinformazione;</w:t>
            </w:r>
          </w:p>
        </w:tc>
        <w:tc>
          <w:tcPr>
            <w:tcW w:w="4876" w:type="dxa"/>
            <w:tcBorders>
              <w:top w:val="nil"/>
              <w:left w:val="nil"/>
              <w:bottom w:val="nil"/>
              <w:right w:val="nil"/>
            </w:tcBorders>
          </w:tcPr>
          <w:p w14:paraId="5364C845" w14:textId="77777777" w:rsidR="00590F8D" w:rsidRPr="009F22FD" w:rsidRDefault="00590F8D" w:rsidP="00DF3EBC">
            <w:pPr>
              <w:pStyle w:val="Normal6a"/>
            </w:pPr>
            <w:r w:rsidRPr="009F22FD">
              <w:rPr>
                <w:b/>
                <w:i/>
              </w:rPr>
              <w:t>soppresso</w:t>
            </w:r>
          </w:p>
        </w:tc>
      </w:tr>
    </w:tbl>
    <w:p w14:paraId="7F1A5BB7"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313D759D" w14:textId="77777777" w:rsidR="00590F8D" w:rsidRPr="009F22FD" w:rsidRDefault="00590F8D" w:rsidP="00590F8D">
      <w:r w:rsidRPr="009F22FD">
        <w:rPr>
          <w:rStyle w:val="HideTWBExt"/>
        </w:rPr>
        <w:t>&lt;/Amend&gt;</w:t>
      </w:r>
    </w:p>
    <w:p w14:paraId="6E3535AB"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665</w:t>
      </w:r>
      <w:r w:rsidRPr="009F22FD">
        <w:rPr>
          <w:rStyle w:val="HideTWBExt"/>
          <w:b w:val="0"/>
        </w:rPr>
        <w:t>&lt;/NumAm&gt;</w:t>
      </w:r>
    </w:p>
    <w:p w14:paraId="0A58D5DD" w14:textId="77777777" w:rsidR="00590F8D" w:rsidRPr="009F22FD" w:rsidRDefault="00590F8D" w:rsidP="00590F8D">
      <w:pPr>
        <w:pStyle w:val="NormalBold"/>
      </w:pPr>
      <w:r w:rsidRPr="009F22FD">
        <w:rPr>
          <w:rStyle w:val="HideTWBExt"/>
          <w:b w:val="0"/>
        </w:rPr>
        <w:t>&lt;RepeatBlock-By&gt;&lt;Members&gt;</w:t>
      </w:r>
      <w:r w:rsidRPr="009F22FD">
        <w:t>Hans Neuhoff</w:t>
      </w:r>
      <w:r w:rsidRPr="009F22FD">
        <w:rPr>
          <w:rStyle w:val="HideTWBExt"/>
          <w:b w:val="0"/>
        </w:rPr>
        <w:t>&lt;/Members&gt;</w:t>
      </w:r>
    </w:p>
    <w:p w14:paraId="0D1132C4" w14:textId="77777777" w:rsidR="00590F8D" w:rsidRPr="009F22FD" w:rsidRDefault="00590F8D" w:rsidP="00590F8D">
      <w:pPr>
        <w:pStyle w:val="NormalBold"/>
      </w:pPr>
      <w:r w:rsidRPr="009F22FD">
        <w:rPr>
          <w:rStyle w:val="HideTWBExt"/>
          <w:b w:val="0"/>
        </w:rPr>
        <w:t>&lt;/RepeatBlock-By&gt;</w:t>
      </w:r>
    </w:p>
    <w:p w14:paraId="67D53482"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794C5EFA" w14:textId="77777777" w:rsidR="00590F8D" w:rsidRPr="009F22FD" w:rsidRDefault="00590F8D" w:rsidP="00590F8D">
      <w:pPr>
        <w:pStyle w:val="NormalBold"/>
      </w:pPr>
      <w:r w:rsidRPr="009F22FD">
        <w:rPr>
          <w:rStyle w:val="HideTWBExt"/>
          <w:b w:val="0"/>
        </w:rPr>
        <w:t>&lt;Article&gt;</w:t>
      </w:r>
      <w:r w:rsidRPr="009F22FD">
        <w:t>Paragrafo 23</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38AB34E6" w14:textId="77777777" w:rsidTr="00DF3EBC">
        <w:trPr>
          <w:trHeight w:hRule="exact" w:val="240"/>
          <w:jc w:val="center"/>
        </w:trPr>
        <w:tc>
          <w:tcPr>
            <w:tcW w:w="9752" w:type="dxa"/>
            <w:gridSpan w:val="2"/>
            <w:tcBorders>
              <w:top w:val="nil"/>
              <w:left w:val="nil"/>
              <w:bottom w:val="nil"/>
              <w:right w:val="nil"/>
            </w:tcBorders>
          </w:tcPr>
          <w:p w14:paraId="01E4916A" w14:textId="77777777" w:rsidR="00590F8D" w:rsidRPr="009F22FD" w:rsidRDefault="00590F8D" w:rsidP="00DF3EBC"/>
        </w:tc>
      </w:tr>
      <w:tr w:rsidR="00590F8D" w:rsidRPr="009F22FD" w14:paraId="5AF5FCB3" w14:textId="77777777" w:rsidTr="00DF3EBC">
        <w:trPr>
          <w:trHeight w:val="240"/>
          <w:jc w:val="center"/>
        </w:trPr>
        <w:tc>
          <w:tcPr>
            <w:tcW w:w="4876" w:type="dxa"/>
            <w:tcBorders>
              <w:top w:val="nil"/>
              <w:left w:val="nil"/>
              <w:bottom w:val="nil"/>
              <w:right w:val="nil"/>
            </w:tcBorders>
          </w:tcPr>
          <w:p w14:paraId="1B192789"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2F0E844B" w14:textId="77777777" w:rsidR="00590F8D" w:rsidRPr="009F22FD" w:rsidRDefault="00590F8D" w:rsidP="00DF3EBC">
            <w:pPr>
              <w:pStyle w:val="AmColumnHeading"/>
            </w:pPr>
            <w:r w:rsidRPr="009F22FD">
              <w:t>Emendamento</w:t>
            </w:r>
          </w:p>
        </w:tc>
      </w:tr>
      <w:tr w:rsidR="00590F8D" w:rsidRPr="009F22FD" w14:paraId="078A7C1A" w14:textId="77777777" w:rsidTr="00DF3EBC">
        <w:trPr>
          <w:jc w:val="center"/>
        </w:trPr>
        <w:tc>
          <w:tcPr>
            <w:tcW w:w="4876" w:type="dxa"/>
            <w:tcBorders>
              <w:top w:val="nil"/>
              <w:left w:val="nil"/>
              <w:bottom w:val="nil"/>
              <w:right w:val="nil"/>
            </w:tcBorders>
          </w:tcPr>
          <w:p w14:paraId="29EC357F" w14:textId="77777777" w:rsidR="00590F8D" w:rsidRPr="009F22FD" w:rsidRDefault="00590F8D" w:rsidP="00DF3EBC">
            <w:pPr>
              <w:pStyle w:val="Normal6a"/>
            </w:pPr>
            <w:r w:rsidRPr="009F22FD">
              <w:t>23.</w:t>
            </w:r>
            <w:r w:rsidRPr="009F22FD">
              <w:tab/>
              <w:t>esprime una profonda preoccupazione per le sfide crescenti in materia di sicurezza poste dagli attacchi informatici e ibridi e dalla manipolazione delle informazioni e dalle ingerenze straniere</w:t>
            </w:r>
            <w:r w:rsidRPr="009F22FD">
              <w:rPr>
                <w:b/>
                <w:i/>
              </w:rPr>
              <w:t>, che intendono, fra l'altro, minare la stabilità delle società democratiche, soprattutto in vista delle elezioni</w:t>
            </w:r>
            <w:r w:rsidRPr="009F22FD">
              <w:t>; invita la Commissione e il Servizio europeo per l'azione esterna a rafforzare le loro capacità di affrontare tali sfide e aumentare la resilienza contro la disinformazione;</w:t>
            </w:r>
          </w:p>
        </w:tc>
        <w:tc>
          <w:tcPr>
            <w:tcW w:w="4876" w:type="dxa"/>
            <w:tcBorders>
              <w:top w:val="nil"/>
              <w:left w:val="nil"/>
              <w:bottom w:val="nil"/>
              <w:right w:val="nil"/>
            </w:tcBorders>
          </w:tcPr>
          <w:p w14:paraId="65CD1423" w14:textId="77777777" w:rsidR="00590F8D" w:rsidRPr="009F22FD" w:rsidRDefault="00590F8D" w:rsidP="00DF3EBC">
            <w:pPr>
              <w:pStyle w:val="Normal6a"/>
            </w:pPr>
            <w:r w:rsidRPr="009F22FD">
              <w:t>23.</w:t>
            </w:r>
            <w:r w:rsidRPr="009F22FD">
              <w:tab/>
              <w:t>esprime una profonda preoccupazione per le sfide crescenti in materia di sicurezza poste dagli attacchi informatici e ibridi e dalla manipolazione delle informazioni e dalle ingerenze straniere; invita la Commissione e il Servizio europeo per l'azione esterna a rafforzare le loro capacità di affrontare tali sfide e aumentare la resilienza contro la disinformazione;</w:t>
            </w:r>
          </w:p>
        </w:tc>
      </w:tr>
    </w:tbl>
    <w:p w14:paraId="66C7AECF"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{DE}</w:t>
      </w:r>
      <w:r w:rsidRPr="009F22FD">
        <w:t>de</w:t>
      </w:r>
      <w:r w:rsidRPr="009F22FD">
        <w:rPr>
          <w:rStyle w:val="HideTWBExt"/>
        </w:rPr>
        <w:t>&lt;/Original&gt;</w:t>
      </w:r>
    </w:p>
    <w:p w14:paraId="158A3257" w14:textId="77777777" w:rsidR="00590F8D" w:rsidRPr="009F22FD" w:rsidRDefault="00590F8D" w:rsidP="00590F8D">
      <w:r w:rsidRPr="009F22FD">
        <w:rPr>
          <w:rStyle w:val="HideTWBExt"/>
        </w:rPr>
        <w:t>&lt;/Amend&gt;</w:t>
      </w:r>
    </w:p>
    <w:p w14:paraId="349A3395"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666</w:t>
      </w:r>
      <w:r w:rsidRPr="009F22FD">
        <w:rPr>
          <w:rStyle w:val="HideTWBExt"/>
          <w:b w:val="0"/>
        </w:rPr>
        <w:t>&lt;/NumAm&gt;</w:t>
      </w:r>
    </w:p>
    <w:p w14:paraId="1AB9BD83" w14:textId="77777777" w:rsidR="00590F8D" w:rsidRPr="009F22FD" w:rsidRDefault="00590F8D" w:rsidP="00590F8D">
      <w:pPr>
        <w:pStyle w:val="NormalBold"/>
      </w:pPr>
      <w:r w:rsidRPr="009F22FD">
        <w:rPr>
          <w:rStyle w:val="HideTWBExt"/>
          <w:b w:val="0"/>
        </w:rPr>
        <w:t>&lt;RepeatBlock-By&gt;&lt;Members&gt;</w:t>
      </w:r>
      <w:r w:rsidRPr="009F22FD">
        <w:t>Lucia Yar, Hilde Vautmans, Dan Barna</w:t>
      </w:r>
      <w:r w:rsidRPr="009F22FD">
        <w:rPr>
          <w:rStyle w:val="HideTWBExt"/>
          <w:b w:val="0"/>
        </w:rPr>
        <w:t>&lt;/Members&gt;</w:t>
      </w:r>
    </w:p>
    <w:p w14:paraId="62A81105" w14:textId="77777777" w:rsidR="00590F8D" w:rsidRPr="009F22FD" w:rsidRDefault="00590F8D" w:rsidP="00590F8D">
      <w:pPr>
        <w:pStyle w:val="NormalBold"/>
      </w:pPr>
      <w:r w:rsidRPr="009F22FD">
        <w:rPr>
          <w:rStyle w:val="HideTWBExt"/>
          <w:b w:val="0"/>
        </w:rPr>
        <w:t>&lt;/RepeatBlock-By&gt;</w:t>
      </w:r>
    </w:p>
    <w:p w14:paraId="64A1E320"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31933B8F" w14:textId="77777777" w:rsidR="00590F8D" w:rsidRPr="009F22FD" w:rsidRDefault="00590F8D" w:rsidP="00590F8D">
      <w:pPr>
        <w:pStyle w:val="NormalBold"/>
      </w:pPr>
      <w:r w:rsidRPr="009F22FD">
        <w:rPr>
          <w:rStyle w:val="HideTWBExt"/>
          <w:b w:val="0"/>
        </w:rPr>
        <w:t>&lt;Article&gt;</w:t>
      </w:r>
      <w:r w:rsidRPr="009F22FD">
        <w:t>Paragrafo 23</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324869EF" w14:textId="77777777" w:rsidTr="00DF3EBC">
        <w:trPr>
          <w:trHeight w:hRule="exact" w:val="240"/>
          <w:jc w:val="center"/>
        </w:trPr>
        <w:tc>
          <w:tcPr>
            <w:tcW w:w="9752" w:type="dxa"/>
            <w:gridSpan w:val="2"/>
            <w:tcBorders>
              <w:top w:val="nil"/>
              <w:left w:val="nil"/>
              <w:bottom w:val="nil"/>
              <w:right w:val="nil"/>
            </w:tcBorders>
          </w:tcPr>
          <w:p w14:paraId="7860BD3B" w14:textId="77777777" w:rsidR="00590F8D" w:rsidRPr="009F22FD" w:rsidRDefault="00590F8D" w:rsidP="00DF3EBC"/>
        </w:tc>
      </w:tr>
      <w:tr w:rsidR="00590F8D" w:rsidRPr="009F22FD" w14:paraId="391D2959" w14:textId="77777777" w:rsidTr="00DF3EBC">
        <w:trPr>
          <w:trHeight w:val="240"/>
          <w:jc w:val="center"/>
        </w:trPr>
        <w:tc>
          <w:tcPr>
            <w:tcW w:w="4876" w:type="dxa"/>
            <w:tcBorders>
              <w:top w:val="nil"/>
              <w:left w:val="nil"/>
              <w:bottom w:val="nil"/>
              <w:right w:val="nil"/>
            </w:tcBorders>
          </w:tcPr>
          <w:p w14:paraId="1F14C613"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7AFF8EFB" w14:textId="77777777" w:rsidR="00590F8D" w:rsidRPr="009F22FD" w:rsidRDefault="00590F8D" w:rsidP="00DF3EBC">
            <w:pPr>
              <w:pStyle w:val="AmColumnHeading"/>
            </w:pPr>
            <w:r w:rsidRPr="009F22FD">
              <w:t>Emendamento</w:t>
            </w:r>
          </w:p>
        </w:tc>
      </w:tr>
      <w:tr w:rsidR="00590F8D" w:rsidRPr="009F22FD" w14:paraId="76D20340" w14:textId="77777777" w:rsidTr="00DF3EBC">
        <w:trPr>
          <w:jc w:val="center"/>
        </w:trPr>
        <w:tc>
          <w:tcPr>
            <w:tcW w:w="4876" w:type="dxa"/>
            <w:tcBorders>
              <w:top w:val="nil"/>
              <w:left w:val="nil"/>
              <w:bottom w:val="nil"/>
              <w:right w:val="nil"/>
            </w:tcBorders>
          </w:tcPr>
          <w:p w14:paraId="2EC8000B" w14:textId="77777777" w:rsidR="00590F8D" w:rsidRPr="009F22FD" w:rsidRDefault="00590F8D" w:rsidP="00DF3EBC">
            <w:pPr>
              <w:pStyle w:val="Normal6a"/>
            </w:pPr>
            <w:r w:rsidRPr="009F22FD">
              <w:t>23.</w:t>
            </w:r>
            <w:r w:rsidRPr="009F22FD">
              <w:tab/>
              <w:t xml:space="preserve">esprime una profonda preoccupazione per le sfide crescenti in materia di sicurezza poste dagli attacchi informatici e ibridi </w:t>
            </w:r>
            <w:r w:rsidRPr="009F22FD">
              <w:rPr>
                <w:b/>
                <w:i/>
              </w:rPr>
              <w:t>e</w:t>
            </w:r>
            <w:r w:rsidRPr="009F22FD">
              <w:t xml:space="preserve"> dalla manipolazione delle informazioni e dalle ingerenze straniere, che intendono, fra l'altro, minare la stabilità delle società democratiche, soprattutto in vista delle elezioni; invita la Commissione e il Servizio europeo per l'azione esterna a rafforzare le loro capacità di affrontare tali sfide e aumentare la resilienza contro la disinformazione;</w:t>
            </w:r>
          </w:p>
        </w:tc>
        <w:tc>
          <w:tcPr>
            <w:tcW w:w="4876" w:type="dxa"/>
            <w:tcBorders>
              <w:top w:val="nil"/>
              <w:left w:val="nil"/>
              <w:bottom w:val="nil"/>
              <w:right w:val="nil"/>
            </w:tcBorders>
          </w:tcPr>
          <w:p w14:paraId="49B66F20" w14:textId="77777777" w:rsidR="00590F8D" w:rsidRPr="009F22FD" w:rsidRDefault="00590F8D" w:rsidP="00DF3EBC">
            <w:pPr>
              <w:pStyle w:val="Normal6a"/>
            </w:pPr>
            <w:r w:rsidRPr="009F22FD">
              <w:t>23.</w:t>
            </w:r>
            <w:r w:rsidRPr="009F22FD">
              <w:tab/>
              <w:t xml:space="preserve">esprime una profonda preoccupazione per le sfide crescenti in materia di sicurezza poste dagli attacchi informatici e ibridi </w:t>
            </w:r>
            <w:r w:rsidRPr="009F22FD">
              <w:rPr>
                <w:b/>
                <w:i/>
              </w:rPr>
              <w:t>che mirano alle infrastrutture o alle catene di approvvigionamento critiche, nonché</w:t>
            </w:r>
            <w:r w:rsidRPr="009F22FD">
              <w:t xml:space="preserve"> dalla manipolazione delle informazioni e dalle ingerenze straniere, che intendono, fra l'altro, </w:t>
            </w:r>
            <w:r w:rsidRPr="009F22FD">
              <w:rPr>
                <w:b/>
                <w:i/>
              </w:rPr>
              <w:t xml:space="preserve">inasprire la polarizzazione e </w:t>
            </w:r>
            <w:r w:rsidRPr="009F22FD">
              <w:t>minare la stabilità delle società democratiche, soprattutto in vista delle elezioni; invita la Commissione e il Servizio europeo per l'azione esterna a rafforzare le loro capacità di affrontare tali sfide e aumentare la resilienza contro la disinformazione;</w:t>
            </w:r>
          </w:p>
        </w:tc>
      </w:tr>
    </w:tbl>
    <w:p w14:paraId="71D3AC47"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60850DB6" w14:textId="77777777" w:rsidR="00590F8D" w:rsidRPr="009F22FD" w:rsidRDefault="00590F8D" w:rsidP="00590F8D">
      <w:r w:rsidRPr="009F22FD">
        <w:rPr>
          <w:rStyle w:val="HideTWBExt"/>
        </w:rPr>
        <w:t>&lt;/Amend&gt;</w:t>
      </w:r>
    </w:p>
    <w:p w14:paraId="1E397963"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667</w:t>
      </w:r>
      <w:r w:rsidRPr="009F22FD">
        <w:rPr>
          <w:rStyle w:val="HideTWBExt"/>
          <w:b w:val="0"/>
        </w:rPr>
        <w:t>&lt;/NumAm&gt;</w:t>
      </w:r>
    </w:p>
    <w:p w14:paraId="1DF28FC0" w14:textId="77777777" w:rsidR="00590F8D" w:rsidRPr="009F22FD" w:rsidRDefault="00590F8D" w:rsidP="00590F8D">
      <w:pPr>
        <w:pStyle w:val="NormalBold"/>
      </w:pPr>
      <w:r w:rsidRPr="009F22FD">
        <w:rPr>
          <w:rStyle w:val="HideTWBExt"/>
          <w:b w:val="0"/>
        </w:rPr>
        <w:t>&lt;RepeatBlock-By&gt;&lt;Members&gt;</w:t>
      </w:r>
      <w:r w:rsidRPr="009F22FD">
        <w:t>Andrey Kovatchev</w:t>
      </w:r>
      <w:r w:rsidRPr="009F22FD">
        <w:rPr>
          <w:rStyle w:val="HideTWBExt"/>
          <w:b w:val="0"/>
        </w:rPr>
        <w:t>&lt;/Members&gt;</w:t>
      </w:r>
    </w:p>
    <w:p w14:paraId="7D8188D8" w14:textId="77777777" w:rsidR="00590F8D" w:rsidRPr="009F22FD" w:rsidRDefault="00590F8D" w:rsidP="00590F8D">
      <w:pPr>
        <w:pStyle w:val="NormalBold"/>
      </w:pPr>
      <w:r w:rsidRPr="009F22FD">
        <w:rPr>
          <w:rStyle w:val="HideTWBExt"/>
          <w:b w:val="0"/>
        </w:rPr>
        <w:t>&lt;/RepeatBlock-By&gt;</w:t>
      </w:r>
    </w:p>
    <w:p w14:paraId="6D6BCD56"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5BB15AA5" w14:textId="77777777" w:rsidR="00590F8D" w:rsidRPr="009F22FD" w:rsidRDefault="00590F8D" w:rsidP="00590F8D">
      <w:pPr>
        <w:pStyle w:val="NormalBold"/>
      </w:pPr>
      <w:r w:rsidRPr="009F22FD">
        <w:rPr>
          <w:rStyle w:val="HideTWBExt"/>
          <w:b w:val="0"/>
        </w:rPr>
        <w:t>&lt;Article&gt;</w:t>
      </w:r>
      <w:r w:rsidRPr="009F22FD">
        <w:t>Paragrafo 23</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21CD3EE1" w14:textId="77777777" w:rsidTr="00DF3EBC">
        <w:trPr>
          <w:trHeight w:hRule="exact" w:val="240"/>
          <w:jc w:val="center"/>
        </w:trPr>
        <w:tc>
          <w:tcPr>
            <w:tcW w:w="9752" w:type="dxa"/>
            <w:gridSpan w:val="2"/>
            <w:tcBorders>
              <w:top w:val="nil"/>
              <w:left w:val="nil"/>
              <w:bottom w:val="nil"/>
              <w:right w:val="nil"/>
            </w:tcBorders>
          </w:tcPr>
          <w:p w14:paraId="3DEF5644" w14:textId="77777777" w:rsidR="00590F8D" w:rsidRPr="009F22FD" w:rsidRDefault="00590F8D" w:rsidP="00DF3EBC"/>
        </w:tc>
      </w:tr>
      <w:tr w:rsidR="00590F8D" w:rsidRPr="009F22FD" w14:paraId="04F8D429" w14:textId="77777777" w:rsidTr="00DF3EBC">
        <w:trPr>
          <w:trHeight w:val="240"/>
          <w:jc w:val="center"/>
        </w:trPr>
        <w:tc>
          <w:tcPr>
            <w:tcW w:w="4876" w:type="dxa"/>
            <w:tcBorders>
              <w:top w:val="nil"/>
              <w:left w:val="nil"/>
              <w:bottom w:val="nil"/>
              <w:right w:val="nil"/>
            </w:tcBorders>
          </w:tcPr>
          <w:p w14:paraId="59F1FEDA"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33CAC51E" w14:textId="77777777" w:rsidR="00590F8D" w:rsidRPr="009F22FD" w:rsidRDefault="00590F8D" w:rsidP="00DF3EBC">
            <w:pPr>
              <w:pStyle w:val="AmColumnHeading"/>
            </w:pPr>
            <w:r w:rsidRPr="009F22FD">
              <w:t>Emendamento</w:t>
            </w:r>
          </w:p>
        </w:tc>
      </w:tr>
      <w:tr w:rsidR="00590F8D" w:rsidRPr="009F22FD" w14:paraId="329239E5" w14:textId="77777777" w:rsidTr="00DF3EBC">
        <w:trPr>
          <w:jc w:val="center"/>
        </w:trPr>
        <w:tc>
          <w:tcPr>
            <w:tcW w:w="4876" w:type="dxa"/>
            <w:tcBorders>
              <w:top w:val="nil"/>
              <w:left w:val="nil"/>
              <w:bottom w:val="nil"/>
              <w:right w:val="nil"/>
            </w:tcBorders>
          </w:tcPr>
          <w:p w14:paraId="58EFEE94" w14:textId="77777777" w:rsidR="00590F8D" w:rsidRPr="009F22FD" w:rsidRDefault="00590F8D" w:rsidP="00DF3EBC">
            <w:pPr>
              <w:pStyle w:val="Normal6a"/>
            </w:pPr>
            <w:r w:rsidRPr="009F22FD">
              <w:t>23.</w:t>
            </w:r>
            <w:r w:rsidRPr="009F22FD">
              <w:tab/>
              <w:t>esprime una profonda preoccupazione per le sfide crescenti in materia di sicurezza poste dagli attacchi informatici e ibridi e dalla manipolazione delle informazioni e dalle ingerenze straniere, che intendono, fra l'altro, minare la stabilità delle società democratiche, soprattutto in vista delle elezioni; invita la Commissione e il Servizio europeo per l'azione esterna a rafforzare le loro capacità di affrontare tali sfide e aumentare la resilienza contro la disinformazione;</w:t>
            </w:r>
          </w:p>
        </w:tc>
        <w:tc>
          <w:tcPr>
            <w:tcW w:w="4876" w:type="dxa"/>
            <w:tcBorders>
              <w:top w:val="nil"/>
              <w:left w:val="nil"/>
              <w:bottom w:val="nil"/>
              <w:right w:val="nil"/>
            </w:tcBorders>
          </w:tcPr>
          <w:p w14:paraId="07A07AC3" w14:textId="77777777" w:rsidR="00590F8D" w:rsidRPr="009F22FD" w:rsidRDefault="00590F8D" w:rsidP="00DF3EBC">
            <w:pPr>
              <w:pStyle w:val="Normal6a"/>
            </w:pPr>
            <w:r w:rsidRPr="009F22FD">
              <w:t>23.</w:t>
            </w:r>
            <w:r w:rsidRPr="009F22FD">
              <w:tab/>
              <w:t xml:space="preserve">esprime una profonda preoccupazione per le sfide crescenti in materia di sicurezza poste dagli attacchi informatici e ibridi e dalla manipolazione delle informazioni e dalle ingerenze straniere, </w:t>
            </w:r>
            <w:r w:rsidRPr="009F22FD">
              <w:rPr>
                <w:b/>
                <w:i/>
              </w:rPr>
              <w:t>in particolare dalla Russia e dalla Cina,</w:t>
            </w:r>
            <w:r w:rsidRPr="009F22FD">
              <w:t xml:space="preserve"> che intendono, fra l'altro, minare la stabilità delle società democratiche, soprattutto in vista delle elezioni; invita la Commissione e il Servizio europeo per l'azione esterna a rafforzare le loro capacità di affrontare tali sfide e aumentare la resilienza contro la disinformazione; </w:t>
            </w:r>
            <w:r w:rsidRPr="009F22FD">
              <w:rPr>
                <w:b/>
                <w:i/>
              </w:rPr>
              <w:t>ribadisce la necessità di regolamentare i servizi di social media e chiede ulteriori misure volte a impedire che tali servizi siano utilizzati da attori statali e non statali malintenzionati con finalità di interferenza politica;</w:t>
            </w:r>
          </w:p>
        </w:tc>
      </w:tr>
    </w:tbl>
    <w:p w14:paraId="2EC3E2BB"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2BDDDFED" w14:textId="77777777" w:rsidR="00590F8D" w:rsidRPr="009F22FD" w:rsidRDefault="00590F8D" w:rsidP="00590F8D">
      <w:r w:rsidRPr="009F22FD">
        <w:rPr>
          <w:rStyle w:val="HideTWBExt"/>
        </w:rPr>
        <w:t>&lt;/Amend&gt;</w:t>
      </w:r>
    </w:p>
    <w:p w14:paraId="2D30C3F5"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668</w:t>
      </w:r>
      <w:r w:rsidRPr="009F22FD">
        <w:rPr>
          <w:rStyle w:val="HideTWBExt"/>
          <w:b w:val="0"/>
        </w:rPr>
        <w:t>&lt;/NumAm&gt;</w:t>
      </w:r>
    </w:p>
    <w:p w14:paraId="42DA67FE" w14:textId="77777777" w:rsidR="00590F8D" w:rsidRPr="009F22FD" w:rsidRDefault="00590F8D" w:rsidP="00590F8D">
      <w:pPr>
        <w:pStyle w:val="NormalBold"/>
      </w:pPr>
      <w:r w:rsidRPr="009F22FD">
        <w:rPr>
          <w:rStyle w:val="HideTWBExt"/>
          <w:b w:val="0"/>
        </w:rPr>
        <w:t>&lt;RepeatBlock-By&gt;&lt;Members&gt;</w:t>
      </w:r>
      <w:r w:rsidRPr="009F22FD">
        <w:t>Christophe Gomart</w:t>
      </w:r>
      <w:r w:rsidRPr="009F22FD">
        <w:rPr>
          <w:rStyle w:val="HideTWBExt"/>
          <w:b w:val="0"/>
        </w:rPr>
        <w:t>&lt;/Members&gt;</w:t>
      </w:r>
    </w:p>
    <w:p w14:paraId="4FD45AE2" w14:textId="77777777" w:rsidR="00590F8D" w:rsidRPr="009F22FD" w:rsidRDefault="00590F8D" w:rsidP="00590F8D">
      <w:pPr>
        <w:pStyle w:val="NormalBold"/>
      </w:pPr>
      <w:r w:rsidRPr="009F22FD">
        <w:rPr>
          <w:rStyle w:val="HideTWBExt"/>
          <w:b w:val="0"/>
        </w:rPr>
        <w:t>&lt;/RepeatBlock-By&gt;</w:t>
      </w:r>
    </w:p>
    <w:p w14:paraId="20AF6140"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0332A33A" w14:textId="77777777" w:rsidR="00590F8D" w:rsidRPr="009F22FD" w:rsidRDefault="00590F8D" w:rsidP="00590F8D">
      <w:pPr>
        <w:pStyle w:val="NormalBold"/>
      </w:pPr>
      <w:r w:rsidRPr="009F22FD">
        <w:rPr>
          <w:rStyle w:val="HideTWBExt"/>
          <w:b w:val="0"/>
        </w:rPr>
        <w:t>&lt;Article&gt;</w:t>
      </w:r>
      <w:r w:rsidRPr="009F22FD">
        <w:t>Paragrafo 23</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236D3DCA" w14:textId="77777777" w:rsidTr="00DF3EBC">
        <w:trPr>
          <w:trHeight w:hRule="exact" w:val="240"/>
          <w:jc w:val="center"/>
        </w:trPr>
        <w:tc>
          <w:tcPr>
            <w:tcW w:w="9752" w:type="dxa"/>
            <w:gridSpan w:val="2"/>
            <w:tcBorders>
              <w:top w:val="nil"/>
              <w:left w:val="nil"/>
              <w:bottom w:val="nil"/>
              <w:right w:val="nil"/>
            </w:tcBorders>
          </w:tcPr>
          <w:p w14:paraId="48ACACC8" w14:textId="77777777" w:rsidR="00590F8D" w:rsidRPr="009F22FD" w:rsidRDefault="00590F8D" w:rsidP="00DF3EBC"/>
        </w:tc>
      </w:tr>
      <w:tr w:rsidR="00590F8D" w:rsidRPr="009F22FD" w14:paraId="72471B4B" w14:textId="77777777" w:rsidTr="00DF3EBC">
        <w:trPr>
          <w:trHeight w:val="240"/>
          <w:jc w:val="center"/>
        </w:trPr>
        <w:tc>
          <w:tcPr>
            <w:tcW w:w="4876" w:type="dxa"/>
            <w:tcBorders>
              <w:top w:val="nil"/>
              <w:left w:val="nil"/>
              <w:bottom w:val="nil"/>
              <w:right w:val="nil"/>
            </w:tcBorders>
          </w:tcPr>
          <w:p w14:paraId="30E843A7"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59782C44" w14:textId="77777777" w:rsidR="00590F8D" w:rsidRPr="009F22FD" w:rsidRDefault="00590F8D" w:rsidP="00DF3EBC">
            <w:pPr>
              <w:pStyle w:val="AmColumnHeading"/>
            </w:pPr>
            <w:r w:rsidRPr="009F22FD">
              <w:t>Emendamento</w:t>
            </w:r>
          </w:p>
        </w:tc>
      </w:tr>
      <w:tr w:rsidR="00590F8D" w:rsidRPr="009F22FD" w14:paraId="08D39C5B" w14:textId="77777777" w:rsidTr="00DF3EBC">
        <w:trPr>
          <w:jc w:val="center"/>
        </w:trPr>
        <w:tc>
          <w:tcPr>
            <w:tcW w:w="4876" w:type="dxa"/>
            <w:tcBorders>
              <w:top w:val="nil"/>
              <w:left w:val="nil"/>
              <w:bottom w:val="nil"/>
              <w:right w:val="nil"/>
            </w:tcBorders>
          </w:tcPr>
          <w:p w14:paraId="2CEF1059" w14:textId="77777777" w:rsidR="00590F8D" w:rsidRPr="009F22FD" w:rsidRDefault="00590F8D" w:rsidP="00DF3EBC">
            <w:pPr>
              <w:pStyle w:val="Normal6a"/>
            </w:pPr>
            <w:r w:rsidRPr="009F22FD">
              <w:t>23.</w:t>
            </w:r>
            <w:r w:rsidRPr="009F22FD">
              <w:tab/>
              <w:t>esprime una profonda preoccupazione per le sfide crescenti in materia di sicurezza poste dagli attacchi informatici e ibridi e dalla manipolazione delle informazioni e dalle ingerenze straniere, che intendono, fra l'altro, minare la stabilità delle società democratiche, soprattutto in vista delle elezioni; invita la Commissione e il Servizio europeo per l'azione esterna a rafforzare le loro capacità di affrontare tali sfide e aumentare la resilienza contro la disinformazione;</w:t>
            </w:r>
          </w:p>
        </w:tc>
        <w:tc>
          <w:tcPr>
            <w:tcW w:w="4876" w:type="dxa"/>
            <w:tcBorders>
              <w:top w:val="nil"/>
              <w:left w:val="nil"/>
              <w:bottom w:val="nil"/>
              <w:right w:val="nil"/>
            </w:tcBorders>
          </w:tcPr>
          <w:p w14:paraId="6A52E2CC" w14:textId="77777777" w:rsidR="00590F8D" w:rsidRPr="009F22FD" w:rsidRDefault="00590F8D" w:rsidP="00DF3EBC">
            <w:pPr>
              <w:pStyle w:val="Normal6a"/>
            </w:pPr>
            <w:r w:rsidRPr="009F22FD">
              <w:t>23.</w:t>
            </w:r>
            <w:r w:rsidRPr="009F22FD">
              <w:tab/>
              <w:t xml:space="preserve">esprime una profonda preoccupazione per le sfide crescenti in materia di sicurezza poste dagli attacchi informatici e ibridi e dalla manipolazione delle informazioni e dalle ingerenze straniere, che intendono, fra l'altro, minare la stabilità delle società democratiche, soprattutto in </w:t>
            </w:r>
            <w:r w:rsidRPr="009F22FD">
              <w:rPr>
                <w:b/>
                <w:i/>
              </w:rPr>
              <w:t>territori o possedimenti lontani dal continente, facendo affidamento su gruppi indipendentisti, o in</w:t>
            </w:r>
            <w:r w:rsidRPr="009F22FD">
              <w:t xml:space="preserve"> vista delle elezioni; invita la Commissione e il Servizio europeo per l'azione esterna a rafforzare le loro capacità di affrontare tali sfide e aumentare la resilienza contro la disinformazione;</w:t>
            </w:r>
          </w:p>
        </w:tc>
      </w:tr>
    </w:tbl>
    <w:p w14:paraId="39220648"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6957CCF9" w14:textId="77777777" w:rsidR="00590F8D" w:rsidRPr="009F22FD" w:rsidRDefault="00590F8D" w:rsidP="00590F8D">
      <w:r w:rsidRPr="009F22FD">
        <w:rPr>
          <w:rStyle w:val="HideTWBExt"/>
        </w:rPr>
        <w:t>&lt;/Amend&gt;</w:t>
      </w:r>
    </w:p>
    <w:p w14:paraId="290DAAAB"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669</w:t>
      </w:r>
      <w:r w:rsidRPr="009F22FD">
        <w:rPr>
          <w:rStyle w:val="HideTWBExt"/>
          <w:b w:val="0"/>
        </w:rPr>
        <w:t>&lt;/NumAm&gt;</w:t>
      </w:r>
    </w:p>
    <w:p w14:paraId="0C5926AF" w14:textId="77777777" w:rsidR="00590F8D" w:rsidRPr="009F22FD" w:rsidRDefault="00590F8D" w:rsidP="00590F8D">
      <w:pPr>
        <w:pStyle w:val="NormalBold"/>
      </w:pPr>
      <w:r w:rsidRPr="009F22FD">
        <w:rPr>
          <w:rStyle w:val="HideTWBExt"/>
          <w:b w:val="0"/>
        </w:rPr>
        <w:t>&lt;RepeatBlock-By&gt;&lt;Members&gt;</w:t>
      </w:r>
      <w:r w:rsidRPr="009F22FD">
        <w:t>Miriam Lexmann, Christophe Gomart, Alice Teodorescu Måwe</w:t>
      </w:r>
      <w:r w:rsidRPr="009F22FD">
        <w:rPr>
          <w:rStyle w:val="HideTWBExt"/>
          <w:b w:val="0"/>
        </w:rPr>
        <w:t>&lt;/Members&gt;</w:t>
      </w:r>
    </w:p>
    <w:p w14:paraId="532DC2C4" w14:textId="77777777" w:rsidR="00590F8D" w:rsidRPr="009F22FD" w:rsidRDefault="00590F8D" w:rsidP="00590F8D">
      <w:pPr>
        <w:pStyle w:val="NormalBold"/>
      </w:pPr>
      <w:r w:rsidRPr="009F22FD">
        <w:rPr>
          <w:rStyle w:val="HideTWBExt"/>
          <w:b w:val="0"/>
        </w:rPr>
        <w:t>&lt;/RepeatBlock-By&gt;</w:t>
      </w:r>
    </w:p>
    <w:p w14:paraId="1D95C614"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15DC9DD2" w14:textId="77777777" w:rsidR="00590F8D" w:rsidRPr="009F22FD" w:rsidRDefault="00590F8D" w:rsidP="00590F8D">
      <w:pPr>
        <w:pStyle w:val="NormalBold"/>
      </w:pPr>
      <w:r w:rsidRPr="009F22FD">
        <w:rPr>
          <w:rStyle w:val="HideTWBExt"/>
          <w:b w:val="0"/>
        </w:rPr>
        <w:t>&lt;Article&gt;</w:t>
      </w:r>
      <w:r w:rsidRPr="009F22FD">
        <w:t>Paragrafo 23</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39C2E651" w14:textId="77777777" w:rsidTr="00DF3EBC">
        <w:trPr>
          <w:trHeight w:hRule="exact" w:val="240"/>
          <w:jc w:val="center"/>
        </w:trPr>
        <w:tc>
          <w:tcPr>
            <w:tcW w:w="9752" w:type="dxa"/>
            <w:gridSpan w:val="2"/>
            <w:tcBorders>
              <w:top w:val="nil"/>
              <w:left w:val="nil"/>
              <w:bottom w:val="nil"/>
              <w:right w:val="nil"/>
            </w:tcBorders>
          </w:tcPr>
          <w:p w14:paraId="4B9F4FBD" w14:textId="77777777" w:rsidR="00590F8D" w:rsidRPr="009F22FD" w:rsidRDefault="00590F8D" w:rsidP="00DF3EBC"/>
        </w:tc>
      </w:tr>
      <w:tr w:rsidR="00590F8D" w:rsidRPr="009F22FD" w14:paraId="18381B8E" w14:textId="77777777" w:rsidTr="00DF3EBC">
        <w:trPr>
          <w:trHeight w:val="240"/>
          <w:jc w:val="center"/>
        </w:trPr>
        <w:tc>
          <w:tcPr>
            <w:tcW w:w="4876" w:type="dxa"/>
            <w:tcBorders>
              <w:top w:val="nil"/>
              <w:left w:val="nil"/>
              <w:bottom w:val="nil"/>
              <w:right w:val="nil"/>
            </w:tcBorders>
          </w:tcPr>
          <w:p w14:paraId="050A9768"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025F2C6E" w14:textId="77777777" w:rsidR="00590F8D" w:rsidRPr="009F22FD" w:rsidRDefault="00590F8D" w:rsidP="00DF3EBC">
            <w:pPr>
              <w:pStyle w:val="AmColumnHeading"/>
            </w:pPr>
            <w:r w:rsidRPr="009F22FD">
              <w:t>Emendamento</w:t>
            </w:r>
          </w:p>
        </w:tc>
      </w:tr>
      <w:tr w:rsidR="00590F8D" w:rsidRPr="009F22FD" w14:paraId="06C5A21A" w14:textId="77777777" w:rsidTr="00DF3EBC">
        <w:trPr>
          <w:jc w:val="center"/>
        </w:trPr>
        <w:tc>
          <w:tcPr>
            <w:tcW w:w="4876" w:type="dxa"/>
            <w:tcBorders>
              <w:top w:val="nil"/>
              <w:left w:val="nil"/>
              <w:bottom w:val="nil"/>
              <w:right w:val="nil"/>
            </w:tcBorders>
          </w:tcPr>
          <w:p w14:paraId="3B85D4C8" w14:textId="77777777" w:rsidR="00590F8D" w:rsidRPr="009F22FD" w:rsidRDefault="00590F8D" w:rsidP="00DF3EBC">
            <w:pPr>
              <w:pStyle w:val="Normal6a"/>
            </w:pPr>
            <w:r w:rsidRPr="009F22FD">
              <w:t>23.</w:t>
            </w:r>
            <w:r w:rsidRPr="009F22FD">
              <w:tab/>
              <w:t>esprime una profonda preoccupazione per le sfide crescenti in materia di sicurezza poste dagli attacchi informatici e ibridi e dalla manipolazione delle informazioni e dalle ingerenze straniere, che intendono, fra l'altro, minare la stabilità delle società democratiche, soprattutto in vista delle elezioni; invita la Commissione e il Servizio europeo per l'azione esterna a rafforzare le loro capacità di affrontare tali sfide e aumentare la resilienza contro la disinformazione;</w:t>
            </w:r>
          </w:p>
        </w:tc>
        <w:tc>
          <w:tcPr>
            <w:tcW w:w="4876" w:type="dxa"/>
            <w:tcBorders>
              <w:top w:val="nil"/>
              <w:left w:val="nil"/>
              <w:bottom w:val="nil"/>
              <w:right w:val="nil"/>
            </w:tcBorders>
          </w:tcPr>
          <w:p w14:paraId="1840BDFF" w14:textId="77777777" w:rsidR="00590F8D" w:rsidRPr="009F22FD" w:rsidRDefault="00590F8D" w:rsidP="00DF3EBC">
            <w:pPr>
              <w:pStyle w:val="Normal6a"/>
            </w:pPr>
            <w:r w:rsidRPr="009F22FD">
              <w:t>23.</w:t>
            </w:r>
            <w:r w:rsidRPr="009F22FD">
              <w:tab/>
              <w:t xml:space="preserve">esprime una profonda preoccupazione per le sfide crescenti in materia di sicurezza poste dagli attacchi informatici e ibridi e dalla manipolazione delle informazioni e dalle ingerenze straniere, che intendono, fra l'altro, minare la stabilità delle società democratiche </w:t>
            </w:r>
            <w:r w:rsidRPr="009F22FD">
              <w:rPr>
                <w:b/>
                <w:i/>
              </w:rPr>
              <w:t>e delle nostre alleanze</w:t>
            </w:r>
            <w:r w:rsidRPr="009F22FD">
              <w:t>, soprattutto in vista delle elezioni; invita la Commissione e il Servizio europeo per l'azione esterna a rafforzare le loro capacità di affrontare tali sfide e aumentare la resilienza contro la disinformazione;</w:t>
            </w:r>
          </w:p>
        </w:tc>
      </w:tr>
    </w:tbl>
    <w:p w14:paraId="66E87757" w14:textId="77777777" w:rsidR="00590F8D" w:rsidRPr="00973EEF" w:rsidRDefault="00590F8D" w:rsidP="00590F8D">
      <w:pPr>
        <w:pStyle w:val="AmOrLang"/>
        <w:rPr>
          <w:lang w:val="fr-BE"/>
        </w:rPr>
      </w:pPr>
      <w:r w:rsidRPr="00973EEF">
        <w:rPr>
          <w:lang w:val="fr-BE"/>
        </w:rPr>
        <w:t xml:space="preserve">Or. </w:t>
      </w:r>
      <w:r w:rsidRPr="00973EEF">
        <w:rPr>
          <w:rStyle w:val="HideTWBExt"/>
          <w:lang w:val="fr-BE"/>
        </w:rPr>
        <w:t>&lt;Original&gt;</w:t>
      </w:r>
      <w:r w:rsidRPr="00973EEF">
        <w:rPr>
          <w:rStyle w:val="HideTWBInt"/>
          <w:lang w:val="fr-BE"/>
        </w:rPr>
        <w:t>{EN}</w:t>
      </w:r>
      <w:r w:rsidRPr="00973EEF">
        <w:rPr>
          <w:lang w:val="fr-BE"/>
        </w:rPr>
        <w:t>en</w:t>
      </w:r>
      <w:r w:rsidRPr="00973EEF">
        <w:rPr>
          <w:rStyle w:val="HideTWBExt"/>
          <w:lang w:val="fr-BE"/>
        </w:rPr>
        <w:t>&lt;/Original&gt;</w:t>
      </w:r>
    </w:p>
    <w:p w14:paraId="7F3731C6" w14:textId="77777777" w:rsidR="00590F8D" w:rsidRPr="00973EEF" w:rsidRDefault="00590F8D" w:rsidP="00590F8D">
      <w:pPr>
        <w:rPr>
          <w:lang w:val="fr-BE"/>
        </w:rPr>
      </w:pPr>
      <w:r w:rsidRPr="00973EEF">
        <w:rPr>
          <w:rStyle w:val="HideTWBExt"/>
          <w:lang w:val="fr-BE"/>
        </w:rPr>
        <w:t>&lt;/Amend&gt;</w:t>
      </w:r>
    </w:p>
    <w:p w14:paraId="74E820C5" w14:textId="77777777" w:rsidR="00590F8D" w:rsidRPr="00973EEF" w:rsidRDefault="00590F8D" w:rsidP="00590F8D">
      <w:pPr>
        <w:pStyle w:val="AmNumberTabs"/>
        <w:rPr>
          <w:lang w:val="fr-BE"/>
        </w:rPr>
      </w:pPr>
      <w:r w:rsidRPr="00973EEF">
        <w:rPr>
          <w:rStyle w:val="HideTWBExt"/>
          <w:b w:val="0"/>
          <w:lang w:val="fr-BE"/>
        </w:rPr>
        <w:t>&lt;Amend&gt;</w:t>
      </w:r>
      <w:r w:rsidRPr="00973EEF">
        <w:rPr>
          <w:lang w:val="fr-BE"/>
        </w:rPr>
        <w:t>Emendamento</w:t>
      </w:r>
      <w:r w:rsidRPr="00973EEF">
        <w:rPr>
          <w:lang w:val="fr-BE"/>
        </w:rPr>
        <w:tab/>
      </w:r>
      <w:r w:rsidRPr="00973EEF">
        <w:rPr>
          <w:lang w:val="fr-BE"/>
        </w:rPr>
        <w:tab/>
      </w:r>
      <w:r w:rsidRPr="00973EEF">
        <w:rPr>
          <w:rStyle w:val="HideTWBExt"/>
          <w:b w:val="0"/>
          <w:lang w:val="fr-BE"/>
        </w:rPr>
        <w:t>&lt;NumAm&gt;</w:t>
      </w:r>
      <w:r w:rsidRPr="00973EEF">
        <w:rPr>
          <w:lang w:val="fr-BE"/>
        </w:rPr>
        <w:t>670</w:t>
      </w:r>
      <w:r w:rsidRPr="00973EEF">
        <w:rPr>
          <w:rStyle w:val="HideTWBExt"/>
          <w:b w:val="0"/>
          <w:lang w:val="fr-BE"/>
        </w:rPr>
        <w:t>&lt;/NumAm&gt;</w:t>
      </w:r>
    </w:p>
    <w:p w14:paraId="083E26E5" w14:textId="77777777" w:rsidR="00590F8D" w:rsidRPr="00973EEF" w:rsidRDefault="00590F8D" w:rsidP="00590F8D">
      <w:pPr>
        <w:pStyle w:val="NormalBold"/>
        <w:rPr>
          <w:lang w:val="fr-BE"/>
        </w:rPr>
      </w:pPr>
      <w:r w:rsidRPr="00973EEF">
        <w:rPr>
          <w:rStyle w:val="HideTWBExt"/>
          <w:b w:val="0"/>
          <w:lang w:val="fr-BE"/>
        </w:rPr>
        <w:t>&lt;RepeatBlock-By&gt;&lt;Members&gt;</w:t>
      </w:r>
      <w:r w:rsidRPr="00973EEF">
        <w:rPr>
          <w:lang w:val="fr-BE"/>
        </w:rPr>
        <w:t>Nathalie Loiseau, Petras Auštrevičius, Bart Groothuis</w:t>
      </w:r>
      <w:r w:rsidRPr="00973EEF">
        <w:rPr>
          <w:rStyle w:val="HideTWBExt"/>
          <w:b w:val="0"/>
          <w:lang w:val="fr-BE"/>
        </w:rPr>
        <w:t>&lt;/Members&gt;</w:t>
      </w:r>
    </w:p>
    <w:p w14:paraId="5366E673" w14:textId="77777777" w:rsidR="00590F8D" w:rsidRPr="00973EEF" w:rsidRDefault="00590F8D" w:rsidP="00590F8D">
      <w:pPr>
        <w:pStyle w:val="NormalBold"/>
        <w:rPr>
          <w:lang w:val="fr-BE"/>
        </w:rPr>
      </w:pPr>
      <w:r w:rsidRPr="00973EEF">
        <w:rPr>
          <w:rStyle w:val="HideTWBExt"/>
          <w:b w:val="0"/>
          <w:lang w:val="fr-BE"/>
        </w:rPr>
        <w:t>&lt;/RepeatBlock-By&gt;</w:t>
      </w:r>
    </w:p>
    <w:p w14:paraId="2DA399A7"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784A6744" w14:textId="77777777" w:rsidR="00590F8D" w:rsidRPr="009F22FD" w:rsidRDefault="00590F8D" w:rsidP="00590F8D">
      <w:pPr>
        <w:pStyle w:val="NormalBold"/>
      </w:pPr>
      <w:r w:rsidRPr="009F22FD">
        <w:rPr>
          <w:rStyle w:val="HideTWBExt"/>
          <w:b w:val="0"/>
        </w:rPr>
        <w:t>&lt;Article&gt;</w:t>
      </w:r>
      <w:r w:rsidRPr="009F22FD">
        <w:t>Paragrafo 23</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1EC732B8" w14:textId="77777777" w:rsidTr="00DF3EBC">
        <w:trPr>
          <w:trHeight w:hRule="exact" w:val="240"/>
          <w:jc w:val="center"/>
        </w:trPr>
        <w:tc>
          <w:tcPr>
            <w:tcW w:w="9752" w:type="dxa"/>
            <w:gridSpan w:val="2"/>
            <w:tcBorders>
              <w:top w:val="nil"/>
              <w:left w:val="nil"/>
              <w:bottom w:val="nil"/>
              <w:right w:val="nil"/>
            </w:tcBorders>
          </w:tcPr>
          <w:p w14:paraId="5968A678" w14:textId="77777777" w:rsidR="00590F8D" w:rsidRPr="009F22FD" w:rsidRDefault="00590F8D" w:rsidP="00DF3EBC"/>
        </w:tc>
      </w:tr>
      <w:tr w:rsidR="00590F8D" w:rsidRPr="009F22FD" w14:paraId="0D0C8E23" w14:textId="77777777" w:rsidTr="00DF3EBC">
        <w:trPr>
          <w:trHeight w:val="240"/>
          <w:jc w:val="center"/>
        </w:trPr>
        <w:tc>
          <w:tcPr>
            <w:tcW w:w="4876" w:type="dxa"/>
            <w:tcBorders>
              <w:top w:val="nil"/>
              <w:left w:val="nil"/>
              <w:bottom w:val="nil"/>
              <w:right w:val="nil"/>
            </w:tcBorders>
          </w:tcPr>
          <w:p w14:paraId="5AF1909D"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0045B3BA" w14:textId="77777777" w:rsidR="00590F8D" w:rsidRPr="009F22FD" w:rsidRDefault="00590F8D" w:rsidP="00DF3EBC">
            <w:pPr>
              <w:pStyle w:val="AmColumnHeading"/>
            </w:pPr>
            <w:r w:rsidRPr="009F22FD">
              <w:t>Emendamento</w:t>
            </w:r>
          </w:p>
        </w:tc>
      </w:tr>
      <w:tr w:rsidR="00590F8D" w:rsidRPr="009F22FD" w14:paraId="6D6B58C0" w14:textId="77777777" w:rsidTr="00DF3EBC">
        <w:trPr>
          <w:jc w:val="center"/>
        </w:trPr>
        <w:tc>
          <w:tcPr>
            <w:tcW w:w="4876" w:type="dxa"/>
            <w:tcBorders>
              <w:top w:val="nil"/>
              <w:left w:val="nil"/>
              <w:bottom w:val="nil"/>
              <w:right w:val="nil"/>
            </w:tcBorders>
          </w:tcPr>
          <w:p w14:paraId="35B58499" w14:textId="77777777" w:rsidR="00590F8D" w:rsidRPr="009F22FD" w:rsidRDefault="00590F8D" w:rsidP="00DF3EBC">
            <w:pPr>
              <w:pStyle w:val="Normal6a"/>
            </w:pPr>
            <w:r w:rsidRPr="009F22FD">
              <w:t>23.</w:t>
            </w:r>
            <w:r w:rsidRPr="009F22FD">
              <w:tab/>
              <w:t xml:space="preserve">esprime una profonda preoccupazione per le sfide crescenti in materia di sicurezza poste dagli attacchi informatici e ibridi e dalla manipolazione delle informazioni e dalle ingerenze straniere, che intendono, fra l'altro, minare la stabilità delle società democratiche, soprattutto in vista delle elezioni; invita la Commissione e il </w:t>
            </w:r>
            <w:r w:rsidRPr="009F22FD">
              <w:rPr>
                <w:b/>
                <w:i/>
              </w:rPr>
              <w:t>Servizio europeo per l'azione esterna</w:t>
            </w:r>
            <w:r w:rsidRPr="009F22FD">
              <w:t xml:space="preserve"> a </w:t>
            </w:r>
            <w:r w:rsidRPr="009F22FD">
              <w:rPr>
                <w:b/>
                <w:i/>
              </w:rPr>
              <w:t>rafforzare</w:t>
            </w:r>
            <w:r w:rsidRPr="009F22FD">
              <w:t xml:space="preserve"> le loro capacità di affrontare tali sfide e aumentare la resilienza contro la </w:t>
            </w:r>
            <w:r w:rsidRPr="009F22FD">
              <w:rPr>
                <w:b/>
                <w:i/>
              </w:rPr>
              <w:t>disinformazione</w:t>
            </w:r>
            <w:r w:rsidRPr="009F22FD">
              <w:t>;</w:t>
            </w:r>
          </w:p>
        </w:tc>
        <w:tc>
          <w:tcPr>
            <w:tcW w:w="4876" w:type="dxa"/>
            <w:tcBorders>
              <w:top w:val="nil"/>
              <w:left w:val="nil"/>
              <w:bottom w:val="nil"/>
              <w:right w:val="nil"/>
            </w:tcBorders>
          </w:tcPr>
          <w:p w14:paraId="0FACA60F" w14:textId="77777777" w:rsidR="00590F8D" w:rsidRPr="009F22FD" w:rsidRDefault="00590F8D" w:rsidP="00DF3EBC">
            <w:pPr>
              <w:pStyle w:val="Normal6a"/>
            </w:pPr>
            <w:r w:rsidRPr="009F22FD">
              <w:t>23.</w:t>
            </w:r>
            <w:r w:rsidRPr="009F22FD">
              <w:tab/>
              <w:t xml:space="preserve">esprime una profonda preoccupazione per le sfide crescenti in materia di sicurezza poste dagli attacchi informatici e ibridi e dalla manipolazione delle informazioni e dalle ingerenze straniere, che intendono, fra l'altro, minare la stabilità delle società democratiche, soprattutto in vista delle elezioni; invita la Commissione e il </w:t>
            </w:r>
            <w:r w:rsidRPr="009F22FD">
              <w:rPr>
                <w:b/>
                <w:i/>
              </w:rPr>
              <w:t>SEAE</w:t>
            </w:r>
            <w:r w:rsidRPr="009F22FD">
              <w:t xml:space="preserve"> a </w:t>
            </w:r>
            <w:r w:rsidRPr="009F22FD">
              <w:rPr>
                <w:b/>
                <w:i/>
              </w:rPr>
              <w:t>sviluppare</w:t>
            </w:r>
            <w:r w:rsidRPr="009F22FD">
              <w:t xml:space="preserve"> le loro capacità di affrontare tali sfide e aumentare la resilienza contro la </w:t>
            </w:r>
            <w:r w:rsidRPr="009F22FD">
              <w:rPr>
                <w:b/>
                <w:i/>
              </w:rPr>
              <w:t>manipolazione delle informazioni</w:t>
            </w:r>
            <w:r w:rsidRPr="009F22FD">
              <w:t xml:space="preserve">; </w:t>
            </w:r>
            <w:r w:rsidRPr="009F22FD">
              <w:rPr>
                <w:b/>
                <w:i/>
              </w:rPr>
              <w:t>sottolinea la necessità di una comunicazione più strategica e preventiva, sia all'interno del SEAE che con le missioni e operazioni dispiegate sul campo; chiede una migliore comunicazione strategica e una maggiore sensibilizzazione nelle aree di dispiegamento, utilizzando le lingue locali pertinenti, al fine di spiegare meglio alla popolazione locale le motivazioni, i vantaggi e i ruoli delle missioni e operazioni dell'UE nelle rispettive regioni, evidenziando anche le conseguenze derivanti dal fare affidamento sul sostegno di altri attori che mirano a destabilizzarle, in particolare la Russia;</w:t>
            </w:r>
          </w:p>
        </w:tc>
      </w:tr>
    </w:tbl>
    <w:p w14:paraId="4A38ACA5"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7B44092F" w14:textId="77777777" w:rsidR="00590F8D" w:rsidRPr="009F22FD" w:rsidRDefault="00590F8D" w:rsidP="00590F8D">
      <w:r w:rsidRPr="009F22FD">
        <w:rPr>
          <w:rStyle w:val="HideTWBExt"/>
        </w:rPr>
        <w:t>&lt;/Amend&gt;</w:t>
      </w:r>
    </w:p>
    <w:p w14:paraId="07E0C650"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671</w:t>
      </w:r>
      <w:r w:rsidRPr="009F22FD">
        <w:rPr>
          <w:rStyle w:val="HideTWBExt"/>
          <w:b w:val="0"/>
        </w:rPr>
        <w:t>&lt;/NumAm&gt;</w:t>
      </w:r>
    </w:p>
    <w:p w14:paraId="5524941F" w14:textId="77777777" w:rsidR="00590F8D" w:rsidRPr="009F22FD" w:rsidRDefault="00590F8D" w:rsidP="00590F8D">
      <w:pPr>
        <w:pStyle w:val="NormalBold"/>
      </w:pPr>
      <w:r w:rsidRPr="009F22FD">
        <w:rPr>
          <w:rStyle w:val="HideTWBExt"/>
          <w:b w:val="0"/>
        </w:rPr>
        <w:t>&lt;RepeatBlock-By&gt;&lt;Members&gt;</w:t>
      </w:r>
      <w:r w:rsidRPr="009F22FD">
        <w:t>Tobias Cremer, Yannis Maniatis, Sven Mikser</w:t>
      </w:r>
      <w:r w:rsidRPr="009F22FD">
        <w:rPr>
          <w:rStyle w:val="HideTWBExt"/>
          <w:b w:val="0"/>
        </w:rPr>
        <w:t>&lt;/Members&gt;</w:t>
      </w:r>
    </w:p>
    <w:p w14:paraId="775357C7" w14:textId="77777777" w:rsidR="00590F8D" w:rsidRPr="009F22FD" w:rsidRDefault="00590F8D" w:rsidP="00590F8D">
      <w:pPr>
        <w:pStyle w:val="NormalBold"/>
      </w:pPr>
      <w:r w:rsidRPr="009F22FD">
        <w:rPr>
          <w:rStyle w:val="HideTWBExt"/>
          <w:b w:val="0"/>
        </w:rPr>
        <w:t>&lt;/RepeatBlock-By&gt;</w:t>
      </w:r>
    </w:p>
    <w:p w14:paraId="535B6A6C"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750E9842" w14:textId="77777777" w:rsidR="00590F8D" w:rsidRPr="009F22FD" w:rsidRDefault="00590F8D" w:rsidP="00590F8D">
      <w:pPr>
        <w:pStyle w:val="NormalBold"/>
      </w:pPr>
      <w:r w:rsidRPr="009F22FD">
        <w:rPr>
          <w:rStyle w:val="HideTWBExt"/>
          <w:b w:val="0"/>
        </w:rPr>
        <w:t>&lt;Article&gt;</w:t>
      </w:r>
      <w:r w:rsidRPr="009F22FD">
        <w:t>Paragrafo 23</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6D8292B2" w14:textId="77777777" w:rsidTr="00DF3EBC">
        <w:trPr>
          <w:trHeight w:hRule="exact" w:val="240"/>
          <w:jc w:val="center"/>
        </w:trPr>
        <w:tc>
          <w:tcPr>
            <w:tcW w:w="9752" w:type="dxa"/>
            <w:gridSpan w:val="2"/>
            <w:tcBorders>
              <w:top w:val="nil"/>
              <w:left w:val="nil"/>
              <w:bottom w:val="nil"/>
              <w:right w:val="nil"/>
            </w:tcBorders>
          </w:tcPr>
          <w:p w14:paraId="4BF412D0" w14:textId="77777777" w:rsidR="00590F8D" w:rsidRPr="009F22FD" w:rsidRDefault="00590F8D" w:rsidP="00DF3EBC"/>
        </w:tc>
      </w:tr>
      <w:tr w:rsidR="00590F8D" w:rsidRPr="009F22FD" w14:paraId="10CB0947" w14:textId="77777777" w:rsidTr="00DF3EBC">
        <w:trPr>
          <w:trHeight w:val="240"/>
          <w:jc w:val="center"/>
        </w:trPr>
        <w:tc>
          <w:tcPr>
            <w:tcW w:w="4876" w:type="dxa"/>
            <w:tcBorders>
              <w:top w:val="nil"/>
              <w:left w:val="nil"/>
              <w:bottom w:val="nil"/>
              <w:right w:val="nil"/>
            </w:tcBorders>
          </w:tcPr>
          <w:p w14:paraId="4542AE66"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2A296316" w14:textId="77777777" w:rsidR="00590F8D" w:rsidRPr="009F22FD" w:rsidRDefault="00590F8D" w:rsidP="00DF3EBC">
            <w:pPr>
              <w:pStyle w:val="AmColumnHeading"/>
            </w:pPr>
            <w:r w:rsidRPr="009F22FD">
              <w:t>Emendamento</w:t>
            </w:r>
          </w:p>
        </w:tc>
      </w:tr>
      <w:tr w:rsidR="00590F8D" w:rsidRPr="009F22FD" w14:paraId="3B6C6ED7" w14:textId="77777777" w:rsidTr="00DF3EBC">
        <w:trPr>
          <w:jc w:val="center"/>
        </w:trPr>
        <w:tc>
          <w:tcPr>
            <w:tcW w:w="4876" w:type="dxa"/>
            <w:tcBorders>
              <w:top w:val="nil"/>
              <w:left w:val="nil"/>
              <w:bottom w:val="nil"/>
              <w:right w:val="nil"/>
            </w:tcBorders>
          </w:tcPr>
          <w:p w14:paraId="582FAACE" w14:textId="77777777" w:rsidR="00590F8D" w:rsidRPr="009F22FD" w:rsidRDefault="00590F8D" w:rsidP="00DF3EBC">
            <w:pPr>
              <w:pStyle w:val="Normal6a"/>
            </w:pPr>
            <w:r w:rsidRPr="009F22FD">
              <w:t>23.</w:t>
            </w:r>
            <w:r w:rsidRPr="009F22FD">
              <w:tab/>
              <w:t xml:space="preserve">esprime una profonda preoccupazione per le sfide crescenti in materia di sicurezza poste dagli attacchi informatici e ibridi e dalla manipolazione delle informazioni e dalle ingerenze straniere, che intendono, fra l'altro, minare la stabilità delle società democratiche, soprattutto in vista delle elezioni; invita la Commissione </w:t>
            </w:r>
            <w:r w:rsidRPr="009F22FD">
              <w:rPr>
                <w:b/>
                <w:i/>
              </w:rPr>
              <w:t>e il Servizio europeo per l'azione esterna</w:t>
            </w:r>
            <w:r w:rsidRPr="009F22FD">
              <w:t xml:space="preserve"> a rafforzare le </w:t>
            </w:r>
            <w:r w:rsidRPr="009F22FD">
              <w:rPr>
                <w:b/>
                <w:i/>
              </w:rPr>
              <w:t>loro</w:t>
            </w:r>
            <w:r w:rsidRPr="009F22FD">
              <w:t xml:space="preserve"> capacità di affrontare tali sfide e aumentare la resilienza contro la disinformazione;</w:t>
            </w:r>
          </w:p>
        </w:tc>
        <w:tc>
          <w:tcPr>
            <w:tcW w:w="4876" w:type="dxa"/>
            <w:tcBorders>
              <w:top w:val="nil"/>
              <w:left w:val="nil"/>
              <w:bottom w:val="nil"/>
              <w:right w:val="nil"/>
            </w:tcBorders>
          </w:tcPr>
          <w:p w14:paraId="37B87BA6" w14:textId="77777777" w:rsidR="00590F8D" w:rsidRPr="009F22FD" w:rsidRDefault="00590F8D" w:rsidP="00DF3EBC">
            <w:pPr>
              <w:pStyle w:val="Normal6a"/>
            </w:pPr>
            <w:r w:rsidRPr="009F22FD">
              <w:t>23.</w:t>
            </w:r>
            <w:r w:rsidRPr="009F22FD">
              <w:tab/>
              <w:t xml:space="preserve">esprime una profonda preoccupazione per le sfide crescenti in materia di sicurezza poste dagli attacchi informatici e ibridi e dalla manipolazione delle informazioni e dalle ingerenze straniere, che intendono, fra l'altro, minare la stabilità delle società democratiche, soprattutto in vista delle elezioni; </w:t>
            </w:r>
            <w:r w:rsidRPr="009F22FD">
              <w:rPr>
                <w:b/>
                <w:i/>
              </w:rPr>
              <w:t>accoglie con favore, in particolare, il lavoro svolto dal SEAE durante la scorsa campagna elettorale europea per prevenire un uso massiccio della manipolazione delle informazioni e delle ingerenze straniere da parte di attori statali e non statali malintenzionati di paesi terzi;</w:t>
            </w:r>
            <w:r w:rsidRPr="009F22FD">
              <w:t xml:space="preserve"> invita la Commissione a rafforzare le capacità </w:t>
            </w:r>
            <w:r w:rsidRPr="009F22FD">
              <w:rPr>
                <w:b/>
                <w:i/>
              </w:rPr>
              <w:t>del SEAE</w:t>
            </w:r>
            <w:r w:rsidRPr="009F22FD">
              <w:t xml:space="preserve"> di affrontare tali sfide e aumentare la resilienza contro la disinformazione </w:t>
            </w:r>
            <w:r w:rsidRPr="009F22FD">
              <w:rPr>
                <w:b/>
                <w:i/>
              </w:rPr>
              <w:t>per mantenere una sfera pubblica libera e vivace</w:t>
            </w:r>
            <w:r w:rsidRPr="009F22FD">
              <w:t xml:space="preserve">; </w:t>
            </w:r>
            <w:r w:rsidRPr="009F22FD">
              <w:rPr>
                <w:b/>
                <w:i/>
              </w:rPr>
              <w:t>sottolinea che il coordinamento con le autorità competenti a livello degli Stati membri deve essere notevolmente aumentato al fine di sviluppare strategie coerenti ed efficaci contro la manipolazione delle informazioni e le ingerenze straniere; sostiene il SEAE nelle sue azioni di diplomazia pubblica e invita tutte le istituzioni dell'UE a lavorare fianco a fianco con il SEAE per rafforzare la visibilità e la percezione positiva dell'Europa nei paesi terzi;</w:t>
            </w:r>
          </w:p>
        </w:tc>
      </w:tr>
    </w:tbl>
    <w:p w14:paraId="49E4F849" w14:textId="77777777" w:rsidR="00590F8D" w:rsidRPr="00973EEF" w:rsidRDefault="00590F8D" w:rsidP="00590F8D">
      <w:pPr>
        <w:pStyle w:val="AmOrLang"/>
        <w:rPr>
          <w:lang w:val="es-ES"/>
        </w:rPr>
      </w:pPr>
      <w:r w:rsidRPr="00973EEF">
        <w:rPr>
          <w:lang w:val="es-ES"/>
        </w:rPr>
        <w:t xml:space="preserve">Or. </w:t>
      </w:r>
      <w:r w:rsidRPr="00973EEF">
        <w:rPr>
          <w:rStyle w:val="HideTWBExt"/>
          <w:lang w:val="es-ES"/>
        </w:rPr>
        <w:t>&lt;Original&gt;</w:t>
      </w:r>
      <w:r w:rsidRPr="00973EEF">
        <w:rPr>
          <w:rStyle w:val="HideTWBInt"/>
          <w:lang w:val="es-ES"/>
        </w:rPr>
        <w:t>{EN}</w:t>
      </w:r>
      <w:r w:rsidRPr="00973EEF">
        <w:rPr>
          <w:lang w:val="es-ES"/>
        </w:rPr>
        <w:t>en</w:t>
      </w:r>
      <w:r w:rsidRPr="00973EEF">
        <w:rPr>
          <w:rStyle w:val="HideTWBExt"/>
          <w:lang w:val="es-ES"/>
        </w:rPr>
        <w:t>&lt;/Original&gt;</w:t>
      </w:r>
    </w:p>
    <w:p w14:paraId="7015DB9D" w14:textId="77777777" w:rsidR="00590F8D" w:rsidRPr="00973EEF" w:rsidRDefault="00590F8D" w:rsidP="00590F8D">
      <w:pPr>
        <w:rPr>
          <w:lang w:val="es-ES"/>
        </w:rPr>
      </w:pPr>
      <w:r w:rsidRPr="00973EEF">
        <w:rPr>
          <w:rStyle w:val="HideTWBExt"/>
          <w:lang w:val="es-ES"/>
        </w:rPr>
        <w:t>&lt;/Amend&gt;</w:t>
      </w:r>
    </w:p>
    <w:p w14:paraId="7A9CB24B" w14:textId="77777777" w:rsidR="00590F8D" w:rsidRPr="00973EEF" w:rsidRDefault="00590F8D" w:rsidP="00590F8D">
      <w:pPr>
        <w:pStyle w:val="AmNumberTabs"/>
        <w:rPr>
          <w:lang w:val="es-ES"/>
        </w:rPr>
      </w:pPr>
      <w:r w:rsidRPr="00973EEF">
        <w:rPr>
          <w:rStyle w:val="HideTWBExt"/>
          <w:b w:val="0"/>
          <w:lang w:val="es-ES"/>
        </w:rPr>
        <w:t>&lt;Amend&gt;</w:t>
      </w:r>
      <w:r w:rsidRPr="00973EEF">
        <w:rPr>
          <w:lang w:val="es-ES"/>
        </w:rPr>
        <w:t>Emendamento</w:t>
      </w:r>
      <w:r w:rsidRPr="00973EEF">
        <w:rPr>
          <w:lang w:val="es-ES"/>
        </w:rPr>
        <w:tab/>
      </w:r>
      <w:r w:rsidRPr="00973EEF">
        <w:rPr>
          <w:lang w:val="es-ES"/>
        </w:rPr>
        <w:tab/>
      </w:r>
      <w:r w:rsidRPr="00973EEF">
        <w:rPr>
          <w:rStyle w:val="HideTWBExt"/>
          <w:b w:val="0"/>
          <w:lang w:val="es-ES"/>
        </w:rPr>
        <w:t>&lt;NumAm&gt;</w:t>
      </w:r>
      <w:r w:rsidRPr="00973EEF">
        <w:rPr>
          <w:lang w:val="es-ES"/>
        </w:rPr>
        <w:t>672</w:t>
      </w:r>
      <w:r w:rsidRPr="00973EEF">
        <w:rPr>
          <w:rStyle w:val="HideTWBExt"/>
          <w:b w:val="0"/>
          <w:lang w:val="es-ES"/>
        </w:rPr>
        <w:t>&lt;/NumAm&gt;</w:t>
      </w:r>
    </w:p>
    <w:p w14:paraId="6870D936" w14:textId="77777777" w:rsidR="00590F8D" w:rsidRPr="00973EEF" w:rsidRDefault="00590F8D" w:rsidP="00590F8D">
      <w:pPr>
        <w:pStyle w:val="NormalBold"/>
        <w:rPr>
          <w:lang w:val="es-ES"/>
        </w:rPr>
      </w:pPr>
      <w:r w:rsidRPr="00973EEF">
        <w:rPr>
          <w:rStyle w:val="HideTWBExt"/>
          <w:b w:val="0"/>
          <w:lang w:val="es-ES"/>
        </w:rPr>
        <w:t>&lt;RepeatBlock-By&gt;&lt;Members&gt;</w:t>
      </w:r>
      <w:r w:rsidRPr="00973EEF">
        <w:rPr>
          <w:lang w:val="es-ES"/>
        </w:rPr>
        <w:t>Sebastian Tynkkynen</w:t>
      </w:r>
      <w:r w:rsidRPr="00973EEF">
        <w:rPr>
          <w:rStyle w:val="HideTWBExt"/>
          <w:b w:val="0"/>
          <w:lang w:val="es-ES"/>
        </w:rPr>
        <w:t>&lt;/Members&gt;</w:t>
      </w:r>
    </w:p>
    <w:p w14:paraId="4C49D118" w14:textId="77777777" w:rsidR="00590F8D" w:rsidRPr="00973EEF" w:rsidRDefault="00590F8D" w:rsidP="00590F8D">
      <w:pPr>
        <w:pStyle w:val="NormalBold"/>
        <w:rPr>
          <w:lang w:val="es-ES"/>
        </w:rPr>
      </w:pPr>
      <w:r w:rsidRPr="00973EEF">
        <w:rPr>
          <w:rStyle w:val="HideTWBExt"/>
          <w:b w:val="0"/>
          <w:lang w:val="es-ES"/>
        </w:rPr>
        <w:t>&lt;/RepeatBlock-By&gt;</w:t>
      </w:r>
    </w:p>
    <w:p w14:paraId="46E775D0"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389F7C36" w14:textId="77777777" w:rsidR="00590F8D" w:rsidRPr="009F22FD" w:rsidRDefault="00590F8D" w:rsidP="00590F8D">
      <w:pPr>
        <w:pStyle w:val="NormalBold"/>
      </w:pPr>
      <w:r w:rsidRPr="009F22FD">
        <w:rPr>
          <w:rStyle w:val="HideTWBExt"/>
          <w:b w:val="0"/>
        </w:rPr>
        <w:t>&lt;Article&gt;</w:t>
      </w:r>
      <w:r w:rsidRPr="009F22FD">
        <w:t>Paragrafo 23</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45BFDD9D" w14:textId="77777777" w:rsidTr="00DF3EBC">
        <w:trPr>
          <w:trHeight w:hRule="exact" w:val="240"/>
          <w:jc w:val="center"/>
        </w:trPr>
        <w:tc>
          <w:tcPr>
            <w:tcW w:w="9752" w:type="dxa"/>
            <w:gridSpan w:val="2"/>
            <w:tcBorders>
              <w:top w:val="nil"/>
              <w:left w:val="nil"/>
              <w:bottom w:val="nil"/>
              <w:right w:val="nil"/>
            </w:tcBorders>
          </w:tcPr>
          <w:p w14:paraId="596D00AD" w14:textId="77777777" w:rsidR="00590F8D" w:rsidRPr="009F22FD" w:rsidRDefault="00590F8D" w:rsidP="00DF3EBC"/>
        </w:tc>
      </w:tr>
      <w:tr w:rsidR="00590F8D" w:rsidRPr="009F22FD" w14:paraId="7A6D7B28" w14:textId="77777777" w:rsidTr="00DF3EBC">
        <w:trPr>
          <w:trHeight w:val="240"/>
          <w:jc w:val="center"/>
        </w:trPr>
        <w:tc>
          <w:tcPr>
            <w:tcW w:w="4876" w:type="dxa"/>
            <w:tcBorders>
              <w:top w:val="nil"/>
              <w:left w:val="nil"/>
              <w:bottom w:val="nil"/>
              <w:right w:val="nil"/>
            </w:tcBorders>
          </w:tcPr>
          <w:p w14:paraId="6CA5B809"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2C920F9B" w14:textId="77777777" w:rsidR="00590F8D" w:rsidRPr="009F22FD" w:rsidRDefault="00590F8D" w:rsidP="00DF3EBC">
            <w:pPr>
              <w:pStyle w:val="AmColumnHeading"/>
            </w:pPr>
            <w:r w:rsidRPr="009F22FD">
              <w:t>Emendamento</w:t>
            </w:r>
          </w:p>
        </w:tc>
      </w:tr>
      <w:tr w:rsidR="00590F8D" w:rsidRPr="009F22FD" w14:paraId="688C2EA4" w14:textId="77777777" w:rsidTr="00DF3EBC">
        <w:trPr>
          <w:jc w:val="center"/>
        </w:trPr>
        <w:tc>
          <w:tcPr>
            <w:tcW w:w="4876" w:type="dxa"/>
            <w:tcBorders>
              <w:top w:val="nil"/>
              <w:left w:val="nil"/>
              <w:bottom w:val="nil"/>
              <w:right w:val="nil"/>
            </w:tcBorders>
          </w:tcPr>
          <w:p w14:paraId="551AA32B" w14:textId="77777777" w:rsidR="00590F8D" w:rsidRPr="009F22FD" w:rsidRDefault="00590F8D" w:rsidP="00DF3EBC">
            <w:pPr>
              <w:pStyle w:val="Normal6a"/>
            </w:pPr>
            <w:r w:rsidRPr="009F22FD">
              <w:t>23.</w:t>
            </w:r>
            <w:r w:rsidRPr="009F22FD">
              <w:tab/>
              <w:t>esprime una profonda preoccupazione per le sfide crescenti in materia di sicurezza poste dagli attacchi informatici e ibridi e dalla manipolazione delle informazioni e dalle ingerenze straniere, che intendono, fra l'altro, minare la stabilità delle società democratiche, soprattutto in vista delle elezioni; invita la Commissione e il Servizio europeo per l'azione esterna a rafforzare le loro capacità di affrontare tali sfide e aumentare la resilienza contro la disinformazione;</w:t>
            </w:r>
          </w:p>
        </w:tc>
        <w:tc>
          <w:tcPr>
            <w:tcW w:w="4876" w:type="dxa"/>
            <w:tcBorders>
              <w:top w:val="nil"/>
              <w:left w:val="nil"/>
              <w:bottom w:val="nil"/>
              <w:right w:val="nil"/>
            </w:tcBorders>
          </w:tcPr>
          <w:p w14:paraId="79F2895A" w14:textId="77777777" w:rsidR="00590F8D" w:rsidRPr="009F22FD" w:rsidRDefault="00590F8D" w:rsidP="00DF3EBC">
            <w:pPr>
              <w:pStyle w:val="Normal6a"/>
            </w:pPr>
            <w:r w:rsidRPr="009F22FD">
              <w:t>23.</w:t>
            </w:r>
            <w:r w:rsidRPr="009F22FD">
              <w:tab/>
              <w:t xml:space="preserve">esprime una profonda preoccupazione per le sfide crescenti in materia di sicurezza poste dagli attacchi informatici e ibridi e dalla manipolazione delle informazioni e dalle ingerenze straniere, che intendono, fra l'altro, minare la stabilità delle società democratiche, soprattutto in vista delle elezioni; </w:t>
            </w:r>
            <w:r w:rsidRPr="009F22FD">
              <w:rPr>
                <w:b/>
                <w:i/>
              </w:rPr>
              <w:t>sottolinea che gli Stati membri, in particolare quelli situati lungo la frontiera orientale esterna dell'UE, sono vulnerabili a tale influenza ostile da parte della Russia e della Bielorussia;</w:t>
            </w:r>
            <w:r w:rsidRPr="009F22FD">
              <w:t xml:space="preserve"> invita la Commissione e il Servizio europeo per l'azione esterna a rafforzare le loro capacità di affrontare tali sfide e aumentare la resilienza contro </w:t>
            </w:r>
            <w:r w:rsidRPr="009F22FD">
              <w:rPr>
                <w:b/>
                <w:i/>
              </w:rPr>
              <w:t xml:space="preserve">gli attacchi ibridi e </w:t>
            </w:r>
            <w:r w:rsidRPr="009F22FD">
              <w:t>la disinformazione;</w:t>
            </w:r>
          </w:p>
        </w:tc>
      </w:tr>
    </w:tbl>
    <w:p w14:paraId="64E6279C"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{FI}</w:t>
      </w:r>
      <w:r w:rsidRPr="009F22FD">
        <w:t>fi</w:t>
      </w:r>
      <w:r w:rsidRPr="009F22FD">
        <w:rPr>
          <w:rStyle w:val="HideTWBExt"/>
        </w:rPr>
        <w:t>&lt;/Original&gt;</w:t>
      </w:r>
    </w:p>
    <w:p w14:paraId="6C8A8A4C" w14:textId="77777777" w:rsidR="00590F8D" w:rsidRPr="009F22FD" w:rsidRDefault="00590F8D" w:rsidP="00590F8D">
      <w:r w:rsidRPr="009F22FD">
        <w:rPr>
          <w:rStyle w:val="HideTWBExt"/>
        </w:rPr>
        <w:t>&lt;/Amend&gt;</w:t>
      </w:r>
    </w:p>
    <w:p w14:paraId="3FC7971C"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673</w:t>
      </w:r>
      <w:r w:rsidRPr="009F22FD">
        <w:rPr>
          <w:rStyle w:val="HideTWBExt"/>
          <w:b w:val="0"/>
        </w:rPr>
        <w:t>&lt;/NumAm&gt;</w:t>
      </w:r>
    </w:p>
    <w:p w14:paraId="66FCDA32" w14:textId="77777777" w:rsidR="00590F8D" w:rsidRPr="009F22FD" w:rsidRDefault="00590F8D" w:rsidP="00590F8D">
      <w:pPr>
        <w:pStyle w:val="NormalBold"/>
      </w:pPr>
      <w:r w:rsidRPr="009F22FD">
        <w:rPr>
          <w:rStyle w:val="HideTWBExt"/>
          <w:b w:val="0"/>
        </w:rPr>
        <w:t>&lt;RepeatBlock-By&gt;&lt;Members&gt;</w:t>
      </w:r>
      <w:r w:rsidRPr="009F22FD">
        <w:t>Bart Groothuis, Hilde Vautmans, Lucia Yar, Ilhan Kyuchyuk, Nathalie Loiseau, Petras Auštrevičius</w:t>
      </w:r>
      <w:r w:rsidRPr="009F22FD">
        <w:rPr>
          <w:rStyle w:val="HideTWBExt"/>
          <w:b w:val="0"/>
        </w:rPr>
        <w:t>&lt;/Members&gt;</w:t>
      </w:r>
    </w:p>
    <w:p w14:paraId="0D4BA5E1" w14:textId="77777777" w:rsidR="00590F8D" w:rsidRPr="009F22FD" w:rsidRDefault="00590F8D" w:rsidP="00590F8D">
      <w:pPr>
        <w:pStyle w:val="NormalBold"/>
      </w:pPr>
      <w:r w:rsidRPr="009F22FD">
        <w:rPr>
          <w:rStyle w:val="HideTWBExt"/>
          <w:b w:val="0"/>
        </w:rPr>
        <w:t>&lt;/RepeatBlock-By&gt;</w:t>
      </w:r>
    </w:p>
    <w:p w14:paraId="2A2769ED"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451783FC" w14:textId="77777777" w:rsidR="00590F8D" w:rsidRPr="009F22FD" w:rsidRDefault="00590F8D" w:rsidP="00590F8D">
      <w:pPr>
        <w:pStyle w:val="NormalBold"/>
      </w:pPr>
      <w:r w:rsidRPr="009F22FD">
        <w:rPr>
          <w:rStyle w:val="HideTWBExt"/>
          <w:b w:val="0"/>
        </w:rPr>
        <w:t>&lt;Article&gt;</w:t>
      </w:r>
      <w:r w:rsidRPr="009F22FD">
        <w:t>Paragrafo 23</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59DF55C8" w14:textId="77777777" w:rsidTr="00DF3EBC">
        <w:trPr>
          <w:trHeight w:hRule="exact" w:val="240"/>
          <w:jc w:val="center"/>
        </w:trPr>
        <w:tc>
          <w:tcPr>
            <w:tcW w:w="9752" w:type="dxa"/>
            <w:gridSpan w:val="2"/>
            <w:tcBorders>
              <w:top w:val="nil"/>
              <w:left w:val="nil"/>
              <w:bottom w:val="nil"/>
              <w:right w:val="nil"/>
            </w:tcBorders>
          </w:tcPr>
          <w:p w14:paraId="322F410D" w14:textId="77777777" w:rsidR="00590F8D" w:rsidRPr="009F22FD" w:rsidRDefault="00590F8D" w:rsidP="00DF3EBC"/>
        </w:tc>
      </w:tr>
      <w:tr w:rsidR="00590F8D" w:rsidRPr="009F22FD" w14:paraId="7D0015E1" w14:textId="77777777" w:rsidTr="00DF3EBC">
        <w:trPr>
          <w:trHeight w:val="240"/>
          <w:jc w:val="center"/>
        </w:trPr>
        <w:tc>
          <w:tcPr>
            <w:tcW w:w="4876" w:type="dxa"/>
            <w:tcBorders>
              <w:top w:val="nil"/>
              <w:left w:val="nil"/>
              <w:bottom w:val="nil"/>
              <w:right w:val="nil"/>
            </w:tcBorders>
          </w:tcPr>
          <w:p w14:paraId="67EAAD20"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31008BCD" w14:textId="77777777" w:rsidR="00590F8D" w:rsidRPr="009F22FD" w:rsidRDefault="00590F8D" w:rsidP="00DF3EBC">
            <w:pPr>
              <w:pStyle w:val="AmColumnHeading"/>
            </w:pPr>
            <w:r w:rsidRPr="009F22FD">
              <w:t>Emendamento</w:t>
            </w:r>
          </w:p>
        </w:tc>
      </w:tr>
      <w:tr w:rsidR="00590F8D" w:rsidRPr="009F22FD" w14:paraId="22D60E67" w14:textId="77777777" w:rsidTr="00DF3EBC">
        <w:trPr>
          <w:jc w:val="center"/>
        </w:trPr>
        <w:tc>
          <w:tcPr>
            <w:tcW w:w="4876" w:type="dxa"/>
            <w:tcBorders>
              <w:top w:val="nil"/>
              <w:left w:val="nil"/>
              <w:bottom w:val="nil"/>
              <w:right w:val="nil"/>
            </w:tcBorders>
          </w:tcPr>
          <w:p w14:paraId="075453D9" w14:textId="77777777" w:rsidR="00590F8D" w:rsidRPr="009F22FD" w:rsidRDefault="00590F8D" w:rsidP="00DF3EBC">
            <w:pPr>
              <w:pStyle w:val="Normal6a"/>
            </w:pPr>
            <w:r w:rsidRPr="009F22FD">
              <w:t>23.</w:t>
            </w:r>
            <w:r w:rsidRPr="009F22FD">
              <w:tab/>
              <w:t>esprime una profonda preoccupazione per le sfide crescenti in materia di sicurezza poste dagli attacchi informatici e ibridi e dalla manipolazione delle informazioni e dalle ingerenze straniere, che intendono, fra l'altro, minare la stabilità delle società democratiche, soprattutto in vista delle elezioni; invita la Commissione e il Servizio europeo per l'azione esterna a rafforzare le loro capacità di affrontare tali sfide e aumentare la resilienza contro la disinformazione;</w:t>
            </w:r>
          </w:p>
        </w:tc>
        <w:tc>
          <w:tcPr>
            <w:tcW w:w="4876" w:type="dxa"/>
            <w:tcBorders>
              <w:top w:val="nil"/>
              <w:left w:val="nil"/>
              <w:bottom w:val="nil"/>
              <w:right w:val="nil"/>
            </w:tcBorders>
          </w:tcPr>
          <w:p w14:paraId="49217017" w14:textId="77777777" w:rsidR="00590F8D" w:rsidRPr="009F22FD" w:rsidRDefault="00590F8D" w:rsidP="00DF3EBC">
            <w:pPr>
              <w:pStyle w:val="Normal6a"/>
            </w:pPr>
            <w:r w:rsidRPr="009F22FD">
              <w:t>23.</w:t>
            </w:r>
            <w:r w:rsidRPr="009F22FD">
              <w:tab/>
              <w:t xml:space="preserve">esprime una profonda preoccupazione per le sfide crescenti in materia di sicurezza poste dagli attacchi informatici e ibridi e dalla manipolazione delle informazioni e dalle ingerenze straniere, che intendono, fra l'altro, minare la stabilità delle società democratiche, soprattutto in vista delle elezioni; invita la Commissione e il Servizio europeo per l'azione esterna a rafforzare le loro capacità di affrontare tali sfide e aumentare la resilienza contro la disinformazione; </w:t>
            </w:r>
            <w:r w:rsidRPr="009F22FD">
              <w:rPr>
                <w:b/>
                <w:i/>
              </w:rPr>
              <w:t>è preoccupato per il ritardo di molti Stati membri nell'attuazione della direttiva relativa a misure per un livello comune elevato di cibersicurezza nell'Unione (direttiva NIS2) e chiede una rapida attuazione per proteggere le infrastrutture critiche europee; invita il VP/AR a sincronizzare meglio e a utilizzare più attivamente gli strumenti sanzionatori informatici, ibridi e in materia di manipolazione delle informazioni e ingerenze straniere, nonché a valutare le modalità per poter applicare sanzioni settoriali;</w:t>
            </w:r>
          </w:p>
        </w:tc>
      </w:tr>
    </w:tbl>
    <w:p w14:paraId="08F35C6A" w14:textId="77777777" w:rsidR="00590F8D" w:rsidRPr="00973EEF" w:rsidRDefault="00590F8D" w:rsidP="00590F8D">
      <w:pPr>
        <w:pStyle w:val="AmOrLang"/>
        <w:rPr>
          <w:lang w:val="es-ES"/>
        </w:rPr>
      </w:pPr>
      <w:r w:rsidRPr="00973EEF">
        <w:rPr>
          <w:lang w:val="es-ES"/>
        </w:rPr>
        <w:t xml:space="preserve">Or. </w:t>
      </w:r>
      <w:r w:rsidRPr="00973EEF">
        <w:rPr>
          <w:rStyle w:val="HideTWBExt"/>
          <w:lang w:val="es-ES"/>
        </w:rPr>
        <w:t>&lt;Original&gt;</w:t>
      </w:r>
      <w:r w:rsidRPr="00973EEF">
        <w:rPr>
          <w:rStyle w:val="HideTWBInt"/>
          <w:lang w:val="es-ES"/>
        </w:rPr>
        <w:t>{EN}</w:t>
      </w:r>
      <w:r w:rsidRPr="00973EEF">
        <w:rPr>
          <w:lang w:val="es-ES"/>
        </w:rPr>
        <w:t>en</w:t>
      </w:r>
      <w:r w:rsidRPr="00973EEF">
        <w:rPr>
          <w:rStyle w:val="HideTWBExt"/>
          <w:lang w:val="es-ES"/>
        </w:rPr>
        <w:t>&lt;/Original&gt;</w:t>
      </w:r>
    </w:p>
    <w:p w14:paraId="7B2CFD8F" w14:textId="77777777" w:rsidR="00590F8D" w:rsidRPr="00973EEF" w:rsidRDefault="00590F8D" w:rsidP="00590F8D">
      <w:pPr>
        <w:rPr>
          <w:lang w:val="es-ES"/>
        </w:rPr>
      </w:pPr>
      <w:r w:rsidRPr="00973EEF">
        <w:rPr>
          <w:rStyle w:val="HideTWBExt"/>
          <w:lang w:val="es-ES"/>
        </w:rPr>
        <w:t>&lt;/Amend&gt;</w:t>
      </w:r>
    </w:p>
    <w:p w14:paraId="2652A1C5" w14:textId="77777777" w:rsidR="00590F8D" w:rsidRPr="00973EEF" w:rsidRDefault="00590F8D" w:rsidP="00590F8D">
      <w:pPr>
        <w:pStyle w:val="AmNumberTabs"/>
        <w:rPr>
          <w:lang w:val="es-ES"/>
        </w:rPr>
      </w:pPr>
      <w:r w:rsidRPr="00973EEF">
        <w:rPr>
          <w:rStyle w:val="HideTWBExt"/>
          <w:b w:val="0"/>
          <w:lang w:val="es-ES"/>
        </w:rPr>
        <w:t>&lt;Amend&gt;</w:t>
      </w:r>
      <w:r w:rsidRPr="00973EEF">
        <w:rPr>
          <w:lang w:val="es-ES"/>
        </w:rPr>
        <w:t>Emendamento</w:t>
      </w:r>
      <w:r w:rsidRPr="00973EEF">
        <w:rPr>
          <w:lang w:val="es-ES"/>
        </w:rPr>
        <w:tab/>
      </w:r>
      <w:r w:rsidRPr="00973EEF">
        <w:rPr>
          <w:lang w:val="es-ES"/>
        </w:rPr>
        <w:tab/>
      </w:r>
      <w:r w:rsidRPr="00973EEF">
        <w:rPr>
          <w:rStyle w:val="HideTWBExt"/>
          <w:b w:val="0"/>
          <w:lang w:val="es-ES"/>
        </w:rPr>
        <w:t>&lt;NumAm&gt;</w:t>
      </w:r>
      <w:r w:rsidRPr="00973EEF">
        <w:rPr>
          <w:lang w:val="es-ES"/>
        </w:rPr>
        <w:t>674</w:t>
      </w:r>
      <w:r w:rsidRPr="00973EEF">
        <w:rPr>
          <w:rStyle w:val="HideTWBExt"/>
          <w:b w:val="0"/>
          <w:lang w:val="es-ES"/>
        </w:rPr>
        <w:t>&lt;/NumAm&gt;</w:t>
      </w:r>
    </w:p>
    <w:p w14:paraId="4B14CACC" w14:textId="77777777" w:rsidR="00590F8D" w:rsidRPr="00973EEF" w:rsidRDefault="00590F8D" w:rsidP="00590F8D">
      <w:pPr>
        <w:pStyle w:val="NormalBold"/>
        <w:rPr>
          <w:lang w:val="es-ES"/>
        </w:rPr>
      </w:pPr>
      <w:r w:rsidRPr="00973EEF">
        <w:rPr>
          <w:rStyle w:val="HideTWBExt"/>
          <w:b w:val="0"/>
          <w:lang w:val="es-ES"/>
        </w:rPr>
        <w:t>&lt;RepeatBlock-By&gt;&lt;Members&gt;</w:t>
      </w:r>
      <w:r w:rsidRPr="00973EEF">
        <w:rPr>
          <w:lang w:val="es-ES"/>
        </w:rPr>
        <w:t>Michael Gahler</w:t>
      </w:r>
      <w:r w:rsidRPr="00973EEF">
        <w:rPr>
          <w:rStyle w:val="HideTWBExt"/>
          <w:b w:val="0"/>
          <w:lang w:val="es-ES"/>
        </w:rPr>
        <w:t>&lt;/Members&gt;</w:t>
      </w:r>
    </w:p>
    <w:p w14:paraId="77B4D1D7" w14:textId="77777777" w:rsidR="00590F8D" w:rsidRPr="00973EEF" w:rsidRDefault="00590F8D" w:rsidP="00590F8D">
      <w:pPr>
        <w:pStyle w:val="NormalBold"/>
        <w:rPr>
          <w:lang w:val="es-ES"/>
        </w:rPr>
      </w:pPr>
      <w:r w:rsidRPr="00973EEF">
        <w:rPr>
          <w:rStyle w:val="HideTWBExt"/>
          <w:b w:val="0"/>
          <w:lang w:val="es-ES"/>
        </w:rPr>
        <w:t>&lt;/RepeatBlock-By&gt;</w:t>
      </w:r>
    </w:p>
    <w:p w14:paraId="6EE32E39"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1C712A22" w14:textId="77777777" w:rsidR="00590F8D" w:rsidRPr="009F22FD" w:rsidRDefault="00590F8D" w:rsidP="00590F8D">
      <w:pPr>
        <w:pStyle w:val="NormalBold"/>
      </w:pPr>
      <w:r w:rsidRPr="009F22FD">
        <w:rPr>
          <w:rStyle w:val="HideTWBExt"/>
          <w:b w:val="0"/>
        </w:rPr>
        <w:t>&lt;Article&gt;</w:t>
      </w:r>
      <w:r w:rsidRPr="009F22FD">
        <w:t>Paragrafo 23</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4EE8A9EC" w14:textId="77777777" w:rsidTr="00DF3EBC">
        <w:trPr>
          <w:trHeight w:hRule="exact" w:val="240"/>
          <w:jc w:val="center"/>
        </w:trPr>
        <w:tc>
          <w:tcPr>
            <w:tcW w:w="9752" w:type="dxa"/>
            <w:gridSpan w:val="2"/>
            <w:tcBorders>
              <w:top w:val="nil"/>
              <w:left w:val="nil"/>
              <w:bottom w:val="nil"/>
              <w:right w:val="nil"/>
            </w:tcBorders>
          </w:tcPr>
          <w:p w14:paraId="3C6A23B5" w14:textId="77777777" w:rsidR="00590F8D" w:rsidRPr="009F22FD" w:rsidRDefault="00590F8D" w:rsidP="00DF3EBC"/>
        </w:tc>
      </w:tr>
      <w:tr w:rsidR="00590F8D" w:rsidRPr="009F22FD" w14:paraId="326F8C86" w14:textId="77777777" w:rsidTr="00DF3EBC">
        <w:trPr>
          <w:trHeight w:val="240"/>
          <w:jc w:val="center"/>
        </w:trPr>
        <w:tc>
          <w:tcPr>
            <w:tcW w:w="4876" w:type="dxa"/>
            <w:tcBorders>
              <w:top w:val="nil"/>
              <w:left w:val="nil"/>
              <w:bottom w:val="nil"/>
              <w:right w:val="nil"/>
            </w:tcBorders>
          </w:tcPr>
          <w:p w14:paraId="4ECBB466"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77D49BF2" w14:textId="77777777" w:rsidR="00590F8D" w:rsidRPr="009F22FD" w:rsidRDefault="00590F8D" w:rsidP="00DF3EBC">
            <w:pPr>
              <w:pStyle w:val="AmColumnHeading"/>
            </w:pPr>
            <w:r w:rsidRPr="009F22FD">
              <w:t>Emendamento</w:t>
            </w:r>
          </w:p>
        </w:tc>
      </w:tr>
      <w:tr w:rsidR="00590F8D" w:rsidRPr="009F22FD" w14:paraId="730F6361" w14:textId="77777777" w:rsidTr="00DF3EBC">
        <w:trPr>
          <w:jc w:val="center"/>
        </w:trPr>
        <w:tc>
          <w:tcPr>
            <w:tcW w:w="4876" w:type="dxa"/>
            <w:tcBorders>
              <w:top w:val="nil"/>
              <w:left w:val="nil"/>
              <w:bottom w:val="nil"/>
              <w:right w:val="nil"/>
            </w:tcBorders>
          </w:tcPr>
          <w:p w14:paraId="7C6EC306" w14:textId="77777777" w:rsidR="00590F8D" w:rsidRPr="009F22FD" w:rsidRDefault="00590F8D" w:rsidP="00DF3EBC">
            <w:pPr>
              <w:pStyle w:val="Normal6a"/>
            </w:pPr>
            <w:r w:rsidRPr="009F22FD">
              <w:t>23.</w:t>
            </w:r>
            <w:r w:rsidRPr="009F22FD">
              <w:tab/>
              <w:t>esprime una profonda preoccupazione per le sfide crescenti in materia di sicurezza poste dagli attacchi informatici e ibridi e dalla manipolazione delle informazioni e dalle ingerenze straniere, che intendono, fra l'altro, minare la stabilità delle società democratiche, soprattutto in vista delle elezioni; invita la Commissione e il Servizio europeo per l'azione esterna a rafforzare le loro capacità di affrontare tali sfide e aumentare la resilienza contro la disinformazione;</w:t>
            </w:r>
          </w:p>
        </w:tc>
        <w:tc>
          <w:tcPr>
            <w:tcW w:w="4876" w:type="dxa"/>
            <w:tcBorders>
              <w:top w:val="nil"/>
              <w:left w:val="nil"/>
              <w:bottom w:val="nil"/>
              <w:right w:val="nil"/>
            </w:tcBorders>
          </w:tcPr>
          <w:p w14:paraId="403CAEEC" w14:textId="77777777" w:rsidR="00590F8D" w:rsidRPr="009F22FD" w:rsidRDefault="00590F8D" w:rsidP="00DF3EBC">
            <w:pPr>
              <w:pStyle w:val="Normal6a"/>
            </w:pPr>
            <w:r w:rsidRPr="009F22FD">
              <w:t>23.</w:t>
            </w:r>
            <w:r w:rsidRPr="009F22FD">
              <w:tab/>
              <w:t xml:space="preserve">esprime una profonda preoccupazione per le sfide crescenti in materia di sicurezza poste dagli attacchi informatici e ibridi e dalla manipolazione delle informazioni e dalle ingerenze straniere, che intendono, fra l'altro, minare la stabilità delle società democratiche, soprattutto in vista delle elezioni; invita la Commissione e il Servizio europeo per l'azione esterna a rafforzare le loro capacità di affrontare tali sfide e aumentare la resilienza contro la disinformazione; </w:t>
            </w:r>
            <w:r w:rsidRPr="009F22FD">
              <w:rPr>
                <w:b/>
                <w:i/>
              </w:rPr>
              <w:t>sottolinea il successo e l'importanza del progetto relativo al Centro di coordinamento nel settore informatico e dell'informazione (CIDCC) della PESCO per quanto riguarda la conoscenza situazionale per le missioni e operazioni PSDC nonché per il rafforzamento della resilienza generale dell'Unione in questo settore e chiede pertanto la sua integrazione permanente nelle strutture della PSDC;</w:t>
            </w:r>
          </w:p>
        </w:tc>
      </w:tr>
    </w:tbl>
    <w:p w14:paraId="306483AA"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1B1BDB50" w14:textId="77777777" w:rsidR="00590F8D" w:rsidRPr="009F22FD" w:rsidRDefault="00590F8D" w:rsidP="00590F8D">
      <w:r w:rsidRPr="009F22FD">
        <w:rPr>
          <w:rStyle w:val="HideTWBExt"/>
        </w:rPr>
        <w:t>&lt;/Amend&gt;</w:t>
      </w:r>
    </w:p>
    <w:p w14:paraId="7CAB823C"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675</w:t>
      </w:r>
      <w:r w:rsidRPr="009F22FD">
        <w:rPr>
          <w:rStyle w:val="HideTWBExt"/>
          <w:b w:val="0"/>
        </w:rPr>
        <w:t>&lt;/NumAm&gt;</w:t>
      </w:r>
    </w:p>
    <w:p w14:paraId="5AB028DD" w14:textId="77777777" w:rsidR="00590F8D" w:rsidRPr="009F22FD" w:rsidRDefault="00590F8D" w:rsidP="00590F8D">
      <w:pPr>
        <w:pStyle w:val="NormalBold"/>
      </w:pPr>
      <w:r w:rsidRPr="009F22FD">
        <w:rPr>
          <w:rStyle w:val="HideTWBExt"/>
          <w:b w:val="0"/>
        </w:rPr>
        <w:t>&lt;RepeatBlock-By&gt;&lt;Members&gt;</w:t>
      </w:r>
      <w:r w:rsidRPr="009F22FD">
        <w:t>Ioan-Rareş Bogdan</w:t>
      </w:r>
      <w:r w:rsidRPr="009F22FD">
        <w:rPr>
          <w:rStyle w:val="HideTWBExt"/>
          <w:b w:val="0"/>
        </w:rPr>
        <w:t>&lt;/Members&gt;</w:t>
      </w:r>
    </w:p>
    <w:p w14:paraId="331C83DF" w14:textId="77777777" w:rsidR="00590F8D" w:rsidRPr="009F22FD" w:rsidRDefault="00590F8D" w:rsidP="00590F8D">
      <w:pPr>
        <w:pStyle w:val="NormalBold"/>
      </w:pPr>
      <w:r w:rsidRPr="009F22FD">
        <w:rPr>
          <w:rStyle w:val="HideTWBExt"/>
          <w:b w:val="0"/>
        </w:rPr>
        <w:t>&lt;/RepeatBlock-By&gt;</w:t>
      </w:r>
    </w:p>
    <w:p w14:paraId="67FBD6D4"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436D7488" w14:textId="77777777" w:rsidR="00590F8D" w:rsidRPr="009F22FD" w:rsidRDefault="00590F8D" w:rsidP="00590F8D">
      <w:pPr>
        <w:pStyle w:val="NormalBold"/>
      </w:pPr>
      <w:r w:rsidRPr="009F22FD">
        <w:rPr>
          <w:rStyle w:val="HideTWBExt"/>
          <w:b w:val="0"/>
        </w:rPr>
        <w:t>&lt;Article&gt;</w:t>
      </w:r>
      <w:r w:rsidRPr="009F22FD">
        <w:t>Paragrafo 23</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318FD946" w14:textId="77777777" w:rsidTr="00DF3EBC">
        <w:trPr>
          <w:trHeight w:hRule="exact" w:val="240"/>
          <w:jc w:val="center"/>
        </w:trPr>
        <w:tc>
          <w:tcPr>
            <w:tcW w:w="9752" w:type="dxa"/>
            <w:gridSpan w:val="2"/>
            <w:tcBorders>
              <w:top w:val="nil"/>
              <w:left w:val="nil"/>
              <w:bottom w:val="nil"/>
              <w:right w:val="nil"/>
            </w:tcBorders>
          </w:tcPr>
          <w:p w14:paraId="591C665D" w14:textId="77777777" w:rsidR="00590F8D" w:rsidRPr="009F22FD" w:rsidRDefault="00590F8D" w:rsidP="00DF3EBC"/>
        </w:tc>
      </w:tr>
      <w:tr w:rsidR="00590F8D" w:rsidRPr="009F22FD" w14:paraId="2FE05643" w14:textId="77777777" w:rsidTr="00DF3EBC">
        <w:trPr>
          <w:trHeight w:val="240"/>
          <w:jc w:val="center"/>
        </w:trPr>
        <w:tc>
          <w:tcPr>
            <w:tcW w:w="4876" w:type="dxa"/>
            <w:tcBorders>
              <w:top w:val="nil"/>
              <w:left w:val="nil"/>
              <w:bottom w:val="nil"/>
              <w:right w:val="nil"/>
            </w:tcBorders>
          </w:tcPr>
          <w:p w14:paraId="768F23F3"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6C631317" w14:textId="77777777" w:rsidR="00590F8D" w:rsidRPr="009F22FD" w:rsidRDefault="00590F8D" w:rsidP="00DF3EBC">
            <w:pPr>
              <w:pStyle w:val="AmColumnHeading"/>
            </w:pPr>
            <w:r w:rsidRPr="009F22FD">
              <w:t>Emendamento</w:t>
            </w:r>
          </w:p>
        </w:tc>
      </w:tr>
      <w:tr w:rsidR="00590F8D" w:rsidRPr="009F22FD" w14:paraId="6D8C545C" w14:textId="77777777" w:rsidTr="00DF3EBC">
        <w:trPr>
          <w:jc w:val="center"/>
        </w:trPr>
        <w:tc>
          <w:tcPr>
            <w:tcW w:w="4876" w:type="dxa"/>
            <w:tcBorders>
              <w:top w:val="nil"/>
              <w:left w:val="nil"/>
              <w:bottom w:val="nil"/>
              <w:right w:val="nil"/>
            </w:tcBorders>
          </w:tcPr>
          <w:p w14:paraId="4C5A1A63" w14:textId="77777777" w:rsidR="00590F8D" w:rsidRPr="009F22FD" w:rsidRDefault="00590F8D" w:rsidP="00DF3EBC">
            <w:pPr>
              <w:pStyle w:val="Normal6a"/>
            </w:pPr>
            <w:r w:rsidRPr="009F22FD">
              <w:t>23.</w:t>
            </w:r>
            <w:r w:rsidRPr="009F22FD">
              <w:tab/>
              <w:t>esprime una profonda preoccupazione per le sfide crescenti in materia di sicurezza poste dagli attacchi informatici e ibridi e dalla manipolazione delle informazioni e dalle ingerenze straniere, che intendono, fra l'altro, minare la stabilità delle società democratiche, soprattutto in vista delle elezioni; invita la Commissione e il Servizio europeo per l'azione esterna a rafforzare le loro capacità di affrontare tali sfide e aumentare la resilienza contro la disinformazione;</w:t>
            </w:r>
          </w:p>
        </w:tc>
        <w:tc>
          <w:tcPr>
            <w:tcW w:w="4876" w:type="dxa"/>
            <w:tcBorders>
              <w:top w:val="nil"/>
              <w:left w:val="nil"/>
              <w:bottom w:val="nil"/>
              <w:right w:val="nil"/>
            </w:tcBorders>
          </w:tcPr>
          <w:p w14:paraId="37B31DD5" w14:textId="77777777" w:rsidR="00590F8D" w:rsidRPr="009F22FD" w:rsidRDefault="00590F8D" w:rsidP="00DF3EBC">
            <w:pPr>
              <w:pStyle w:val="Normal6a"/>
            </w:pPr>
            <w:r w:rsidRPr="009F22FD">
              <w:t>23.</w:t>
            </w:r>
            <w:r w:rsidRPr="009F22FD">
              <w:tab/>
              <w:t xml:space="preserve">esprime una profonda preoccupazione per le sfide crescenti in materia di sicurezza poste dagli attacchi informatici e ibridi e dalla manipolazione delle informazioni e dalle ingerenze straniere, che intendono, fra l'altro, minare la stabilità delle società democratiche, soprattutto in vista delle elezioni; invita la Commissione e il Servizio europeo per l'azione esterna a rafforzare le loro capacità di affrontare tali sfide e aumentare la resilienza contro la disinformazione; </w:t>
            </w:r>
            <w:r w:rsidRPr="009F22FD">
              <w:rPr>
                <w:b/>
                <w:i/>
              </w:rPr>
              <w:t>sottolinea l'importanza di istruire i cittadini, in particolare i giovani, al riconoscimento e al contrasto della disinformazione, utilizzando programmi di alfabetizzazione mediatica integrati nei programmi scolastici, nei consessi pubblici e nelle piattaforme digitali;</w:t>
            </w:r>
          </w:p>
        </w:tc>
      </w:tr>
    </w:tbl>
    <w:p w14:paraId="3B8D4169" w14:textId="77777777" w:rsidR="00590F8D" w:rsidRPr="00973EEF" w:rsidRDefault="00590F8D" w:rsidP="00590F8D">
      <w:pPr>
        <w:pStyle w:val="AmOrLang"/>
        <w:rPr>
          <w:lang w:val="es-ES"/>
        </w:rPr>
      </w:pPr>
      <w:r w:rsidRPr="00973EEF">
        <w:rPr>
          <w:lang w:val="es-ES"/>
        </w:rPr>
        <w:t xml:space="preserve">Or. </w:t>
      </w:r>
      <w:r w:rsidRPr="00973EEF">
        <w:rPr>
          <w:rStyle w:val="HideTWBExt"/>
          <w:lang w:val="es-ES"/>
        </w:rPr>
        <w:t>&lt;Original&gt;</w:t>
      </w:r>
      <w:r w:rsidRPr="00973EEF">
        <w:rPr>
          <w:rStyle w:val="HideTWBInt"/>
          <w:lang w:val="es-ES"/>
        </w:rPr>
        <w:t>{EN}</w:t>
      </w:r>
      <w:r w:rsidRPr="00973EEF">
        <w:rPr>
          <w:lang w:val="es-ES"/>
        </w:rPr>
        <w:t>en</w:t>
      </w:r>
      <w:r w:rsidRPr="00973EEF">
        <w:rPr>
          <w:rStyle w:val="HideTWBExt"/>
          <w:lang w:val="es-ES"/>
        </w:rPr>
        <w:t>&lt;/Original&gt;</w:t>
      </w:r>
    </w:p>
    <w:p w14:paraId="351339E1" w14:textId="77777777" w:rsidR="00590F8D" w:rsidRPr="00973EEF" w:rsidRDefault="00590F8D" w:rsidP="00590F8D">
      <w:pPr>
        <w:rPr>
          <w:lang w:val="es-ES"/>
        </w:rPr>
      </w:pPr>
      <w:r w:rsidRPr="00973EEF">
        <w:rPr>
          <w:rStyle w:val="HideTWBExt"/>
          <w:lang w:val="es-ES"/>
        </w:rPr>
        <w:t>&lt;/Amend&gt;</w:t>
      </w:r>
    </w:p>
    <w:p w14:paraId="4E3D8B3B" w14:textId="77777777" w:rsidR="00590F8D" w:rsidRPr="00973EEF" w:rsidRDefault="00590F8D" w:rsidP="00590F8D">
      <w:pPr>
        <w:pStyle w:val="AmNumberTabs"/>
        <w:rPr>
          <w:lang w:val="es-ES"/>
        </w:rPr>
      </w:pPr>
      <w:r w:rsidRPr="00973EEF">
        <w:rPr>
          <w:rStyle w:val="HideTWBExt"/>
          <w:b w:val="0"/>
          <w:lang w:val="es-ES"/>
        </w:rPr>
        <w:t>&lt;Amend&gt;</w:t>
      </w:r>
      <w:r w:rsidRPr="00973EEF">
        <w:rPr>
          <w:lang w:val="es-ES"/>
        </w:rPr>
        <w:t>Emendamento</w:t>
      </w:r>
      <w:r w:rsidRPr="00973EEF">
        <w:rPr>
          <w:lang w:val="es-ES"/>
        </w:rPr>
        <w:tab/>
      </w:r>
      <w:r w:rsidRPr="00973EEF">
        <w:rPr>
          <w:lang w:val="es-ES"/>
        </w:rPr>
        <w:tab/>
      </w:r>
      <w:r w:rsidRPr="00973EEF">
        <w:rPr>
          <w:rStyle w:val="HideTWBExt"/>
          <w:b w:val="0"/>
          <w:lang w:val="es-ES"/>
        </w:rPr>
        <w:t>&lt;NumAm&gt;</w:t>
      </w:r>
      <w:r w:rsidRPr="00973EEF">
        <w:rPr>
          <w:lang w:val="es-ES"/>
        </w:rPr>
        <w:t>676</w:t>
      </w:r>
      <w:r w:rsidRPr="00973EEF">
        <w:rPr>
          <w:rStyle w:val="HideTWBExt"/>
          <w:b w:val="0"/>
          <w:lang w:val="es-ES"/>
        </w:rPr>
        <w:t>&lt;/NumAm&gt;</w:t>
      </w:r>
    </w:p>
    <w:p w14:paraId="2A13488D" w14:textId="77777777" w:rsidR="00590F8D" w:rsidRPr="00973EEF" w:rsidRDefault="00590F8D" w:rsidP="00590F8D">
      <w:pPr>
        <w:pStyle w:val="NormalBold"/>
        <w:rPr>
          <w:lang w:val="es-ES"/>
        </w:rPr>
      </w:pPr>
      <w:r w:rsidRPr="00973EEF">
        <w:rPr>
          <w:rStyle w:val="HideTWBExt"/>
          <w:b w:val="0"/>
          <w:lang w:val="es-ES"/>
        </w:rPr>
        <w:t>&lt;RepeatBlock-By&gt;&lt;Members&gt;</w:t>
      </w:r>
      <w:r w:rsidRPr="00973EEF">
        <w:rPr>
          <w:lang w:val="es-ES"/>
        </w:rPr>
        <w:t>Michał Dworczyk</w:t>
      </w:r>
      <w:r w:rsidRPr="00973EEF">
        <w:rPr>
          <w:rStyle w:val="HideTWBExt"/>
          <w:b w:val="0"/>
          <w:lang w:val="es-ES"/>
        </w:rPr>
        <w:t>&lt;/Members&gt;</w:t>
      </w:r>
    </w:p>
    <w:p w14:paraId="40D31533" w14:textId="77777777" w:rsidR="00590F8D" w:rsidRPr="00973EEF" w:rsidRDefault="00590F8D" w:rsidP="00590F8D">
      <w:pPr>
        <w:pStyle w:val="NormalBold"/>
        <w:rPr>
          <w:lang w:val="es-ES"/>
        </w:rPr>
      </w:pPr>
      <w:r w:rsidRPr="00973EEF">
        <w:rPr>
          <w:rStyle w:val="HideTWBExt"/>
          <w:b w:val="0"/>
          <w:lang w:val="es-ES"/>
        </w:rPr>
        <w:t>&lt;/RepeatBlock-By&gt;</w:t>
      </w:r>
    </w:p>
    <w:p w14:paraId="7CE12668"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648B5EA9" w14:textId="77777777" w:rsidR="00590F8D" w:rsidRPr="009F22FD" w:rsidRDefault="00590F8D" w:rsidP="00590F8D">
      <w:pPr>
        <w:pStyle w:val="NormalBold"/>
      </w:pPr>
      <w:r w:rsidRPr="009F22FD">
        <w:rPr>
          <w:rStyle w:val="HideTWBExt"/>
          <w:b w:val="0"/>
        </w:rPr>
        <w:t>&lt;Article&gt;</w:t>
      </w:r>
      <w:r w:rsidRPr="009F22FD">
        <w:t>Paragrafo 23</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1F93BB80" w14:textId="77777777" w:rsidTr="00DF3EBC">
        <w:trPr>
          <w:trHeight w:hRule="exact" w:val="240"/>
          <w:jc w:val="center"/>
        </w:trPr>
        <w:tc>
          <w:tcPr>
            <w:tcW w:w="9752" w:type="dxa"/>
            <w:gridSpan w:val="2"/>
            <w:tcBorders>
              <w:top w:val="nil"/>
              <w:left w:val="nil"/>
              <w:bottom w:val="nil"/>
              <w:right w:val="nil"/>
            </w:tcBorders>
          </w:tcPr>
          <w:p w14:paraId="51BB7566" w14:textId="77777777" w:rsidR="00590F8D" w:rsidRPr="009F22FD" w:rsidRDefault="00590F8D" w:rsidP="00DF3EBC"/>
        </w:tc>
      </w:tr>
      <w:tr w:rsidR="00590F8D" w:rsidRPr="009F22FD" w14:paraId="2CC006F2" w14:textId="77777777" w:rsidTr="00DF3EBC">
        <w:trPr>
          <w:trHeight w:val="240"/>
          <w:jc w:val="center"/>
        </w:trPr>
        <w:tc>
          <w:tcPr>
            <w:tcW w:w="4876" w:type="dxa"/>
            <w:tcBorders>
              <w:top w:val="nil"/>
              <w:left w:val="nil"/>
              <w:bottom w:val="nil"/>
              <w:right w:val="nil"/>
            </w:tcBorders>
          </w:tcPr>
          <w:p w14:paraId="018CD121"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123F983D" w14:textId="77777777" w:rsidR="00590F8D" w:rsidRPr="009F22FD" w:rsidRDefault="00590F8D" w:rsidP="00DF3EBC">
            <w:pPr>
              <w:pStyle w:val="AmColumnHeading"/>
            </w:pPr>
            <w:r w:rsidRPr="009F22FD">
              <w:t>Emendamento</w:t>
            </w:r>
          </w:p>
        </w:tc>
      </w:tr>
      <w:tr w:rsidR="00590F8D" w:rsidRPr="009F22FD" w14:paraId="6A220884" w14:textId="77777777" w:rsidTr="00DF3EBC">
        <w:trPr>
          <w:jc w:val="center"/>
        </w:trPr>
        <w:tc>
          <w:tcPr>
            <w:tcW w:w="4876" w:type="dxa"/>
            <w:tcBorders>
              <w:top w:val="nil"/>
              <w:left w:val="nil"/>
              <w:bottom w:val="nil"/>
              <w:right w:val="nil"/>
            </w:tcBorders>
          </w:tcPr>
          <w:p w14:paraId="5DD74C63" w14:textId="77777777" w:rsidR="00590F8D" w:rsidRPr="009F22FD" w:rsidRDefault="00590F8D" w:rsidP="00DF3EBC">
            <w:pPr>
              <w:pStyle w:val="Normal6a"/>
            </w:pPr>
            <w:r w:rsidRPr="009F22FD">
              <w:t>23.</w:t>
            </w:r>
            <w:r w:rsidRPr="009F22FD">
              <w:tab/>
              <w:t>esprime una profonda preoccupazione per le sfide crescenti in materia di sicurezza poste dagli attacchi informatici e ibridi e dalla manipolazione delle informazioni e dalle ingerenze straniere, che intendono, fra l'altro, minare la stabilità delle società democratiche, soprattutto in vista delle elezioni; invita la Commissione e il Servizio europeo per l'azione esterna a rafforzare le loro capacità di affrontare tali sfide e aumentare la resilienza contro la disinformazione;</w:t>
            </w:r>
          </w:p>
        </w:tc>
        <w:tc>
          <w:tcPr>
            <w:tcW w:w="4876" w:type="dxa"/>
            <w:tcBorders>
              <w:top w:val="nil"/>
              <w:left w:val="nil"/>
              <w:bottom w:val="nil"/>
              <w:right w:val="nil"/>
            </w:tcBorders>
          </w:tcPr>
          <w:p w14:paraId="279A6BB0" w14:textId="77777777" w:rsidR="00590F8D" w:rsidRPr="009F22FD" w:rsidRDefault="00590F8D" w:rsidP="00DF3EBC">
            <w:pPr>
              <w:pStyle w:val="Normal6a"/>
            </w:pPr>
            <w:r w:rsidRPr="009F22FD">
              <w:t>23.</w:t>
            </w:r>
            <w:r w:rsidRPr="009F22FD">
              <w:tab/>
              <w:t>esprime una profonda preoccupazione per le sfide crescenti in materia di sicurezza poste dagli attacchi informatici e ibridi e dalla manipolazione delle informazioni e dalle ingerenze straniere, che intendono, fra l'altro, minare la stabilità delle società democratiche, soprattutto in vista delle elezioni; invita la Commissione e il Servizio europeo per l'azione esterna a rafforzare le loro capacità di affrontare tali sfide e aumentare la resilienza contro la disinformazione</w:t>
            </w:r>
            <w:r w:rsidRPr="009F22FD">
              <w:rPr>
                <w:b/>
                <w:i/>
              </w:rPr>
              <w:t>, garantendo nel contempo che nessuna azione comprometta o limiti la libertà di parola</w:t>
            </w:r>
            <w:r w:rsidRPr="009F22FD">
              <w:t>;</w:t>
            </w:r>
          </w:p>
        </w:tc>
      </w:tr>
    </w:tbl>
    <w:p w14:paraId="36AD9808"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3CAE29D9" w14:textId="77777777" w:rsidR="00590F8D" w:rsidRPr="009F22FD" w:rsidRDefault="00590F8D" w:rsidP="00590F8D">
      <w:r w:rsidRPr="009F22FD">
        <w:rPr>
          <w:rStyle w:val="HideTWBExt"/>
        </w:rPr>
        <w:t>&lt;/Amend&gt;</w:t>
      </w:r>
    </w:p>
    <w:p w14:paraId="6CC9D862"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677</w:t>
      </w:r>
      <w:r w:rsidRPr="009F22FD">
        <w:rPr>
          <w:rStyle w:val="HideTWBExt"/>
          <w:b w:val="0"/>
        </w:rPr>
        <w:t>&lt;/NumAm&gt;</w:t>
      </w:r>
    </w:p>
    <w:p w14:paraId="167F288E" w14:textId="77777777" w:rsidR="00590F8D" w:rsidRPr="009F22FD" w:rsidRDefault="00590F8D" w:rsidP="00590F8D">
      <w:pPr>
        <w:pStyle w:val="NormalBold"/>
      </w:pPr>
      <w:r w:rsidRPr="009F22FD">
        <w:rPr>
          <w:rStyle w:val="HideTWBExt"/>
          <w:b w:val="0"/>
        </w:rPr>
        <w:t>&lt;RepeatBlock-By&gt;&lt;Members&gt;</w:t>
      </w:r>
      <w:r w:rsidRPr="009F22FD">
        <w:t>Reinis Pozņaks</w:t>
      </w:r>
      <w:r w:rsidRPr="009F22FD">
        <w:rPr>
          <w:rStyle w:val="HideTWBExt"/>
          <w:b w:val="0"/>
        </w:rPr>
        <w:t>&lt;/Members&gt;</w:t>
      </w:r>
    </w:p>
    <w:p w14:paraId="27439A4B" w14:textId="77777777" w:rsidR="00590F8D" w:rsidRPr="009F22FD" w:rsidRDefault="00590F8D" w:rsidP="00590F8D">
      <w:pPr>
        <w:pStyle w:val="NormalBold"/>
      </w:pPr>
      <w:r w:rsidRPr="009F22FD">
        <w:rPr>
          <w:rStyle w:val="HideTWBExt"/>
          <w:b w:val="0"/>
        </w:rPr>
        <w:t>&lt;/RepeatBlock-By&gt;</w:t>
      </w:r>
    </w:p>
    <w:p w14:paraId="6782E664"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23CD7E8B" w14:textId="77777777" w:rsidR="00590F8D" w:rsidRPr="009F22FD" w:rsidRDefault="00590F8D" w:rsidP="00590F8D">
      <w:pPr>
        <w:pStyle w:val="NormalBold"/>
      </w:pPr>
      <w:r w:rsidRPr="009F22FD">
        <w:rPr>
          <w:rStyle w:val="HideTWBExt"/>
          <w:b w:val="0"/>
        </w:rPr>
        <w:t>&lt;Article&gt;</w:t>
      </w:r>
      <w:r w:rsidRPr="009F22FD">
        <w:t>Paragrafo 23 bis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48F28B26" w14:textId="77777777" w:rsidTr="00DF3EBC">
        <w:trPr>
          <w:trHeight w:hRule="exact" w:val="240"/>
          <w:jc w:val="center"/>
        </w:trPr>
        <w:tc>
          <w:tcPr>
            <w:tcW w:w="9752" w:type="dxa"/>
            <w:gridSpan w:val="2"/>
            <w:tcBorders>
              <w:top w:val="nil"/>
              <w:left w:val="nil"/>
              <w:bottom w:val="nil"/>
              <w:right w:val="nil"/>
            </w:tcBorders>
          </w:tcPr>
          <w:p w14:paraId="1D7C69C6" w14:textId="77777777" w:rsidR="00590F8D" w:rsidRPr="009F22FD" w:rsidRDefault="00590F8D" w:rsidP="00DF3EBC"/>
        </w:tc>
      </w:tr>
      <w:tr w:rsidR="00590F8D" w:rsidRPr="009F22FD" w14:paraId="64E743E1" w14:textId="77777777" w:rsidTr="00DF3EBC">
        <w:trPr>
          <w:trHeight w:val="240"/>
          <w:jc w:val="center"/>
        </w:trPr>
        <w:tc>
          <w:tcPr>
            <w:tcW w:w="4876" w:type="dxa"/>
            <w:tcBorders>
              <w:top w:val="nil"/>
              <w:left w:val="nil"/>
              <w:bottom w:val="nil"/>
              <w:right w:val="nil"/>
            </w:tcBorders>
          </w:tcPr>
          <w:p w14:paraId="1BD10FD1"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3E5884B1" w14:textId="77777777" w:rsidR="00590F8D" w:rsidRPr="009F22FD" w:rsidRDefault="00590F8D" w:rsidP="00DF3EBC">
            <w:pPr>
              <w:pStyle w:val="AmColumnHeading"/>
            </w:pPr>
            <w:r w:rsidRPr="009F22FD">
              <w:t>Emendamento</w:t>
            </w:r>
          </w:p>
        </w:tc>
      </w:tr>
      <w:tr w:rsidR="00590F8D" w:rsidRPr="009F22FD" w14:paraId="466A044E" w14:textId="77777777" w:rsidTr="00DF3EBC">
        <w:trPr>
          <w:jc w:val="center"/>
        </w:trPr>
        <w:tc>
          <w:tcPr>
            <w:tcW w:w="4876" w:type="dxa"/>
            <w:tcBorders>
              <w:top w:val="nil"/>
              <w:left w:val="nil"/>
              <w:bottom w:val="nil"/>
              <w:right w:val="nil"/>
            </w:tcBorders>
          </w:tcPr>
          <w:p w14:paraId="1723F6D1" w14:textId="77777777" w:rsidR="00590F8D" w:rsidRPr="009F22FD" w:rsidRDefault="00590F8D" w:rsidP="00DF3EBC">
            <w:pPr>
              <w:pStyle w:val="Normal6a"/>
            </w:pPr>
          </w:p>
        </w:tc>
        <w:tc>
          <w:tcPr>
            <w:tcW w:w="4876" w:type="dxa"/>
            <w:tcBorders>
              <w:top w:val="nil"/>
              <w:left w:val="nil"/>
              <w:bottom w:val="nil"/>
              <w:right w:val="nil"/>
            </w:tcBorders>
          </w:tcPr>
          <w:p w14:paraId="59C06EDD" w14:textId="77777777" w:rsidR="00590F8D" w:rsidRPr="009F22FD" w:rsidRDefault="00590F8D" w:rsidP="00DF3EBC">
            <w:pPr>
              <w:pStyle w:val="Normal6a"/>
            </w:pPr>
            <w:r w:rsidRPr="009F22FD">
              <w:rPr>
                <w:b/>
                <w:i/>
              </w:rPr>
              <w:t>23 bis.</w:t>
            </w:r>
            <w:r w:rsidRPr="009F22FD">
              <w:tab/>
            </w:r>
            <w:r w:rsidRPr="009F22FD">
              <w:rPr>
                <w:b/>
                <w:i/>
              </w:rPr>
              <w:t>ritiene che le minacce ibride nei prossimi anni registreranno la combinazione sistematica di guerra dell'informazione, manovre di forza agili, guerra informatica di massa e tecnologie emergenti e di rottura dai fondali marini allo spazio con il dispiegamento di sistemi di attacco e sorveglianza basati sullo spazio e ad aspirazione d'aria, tutti abilitati con intelligenza artificiale (IA) avanzata, calcolo quantistico, tecnologie con sciami di droni sempre più "intelligenti", capacità informatiche offensive, sistemi di missili ipersonici, e guerre biologiche e con nanotecnologie;</w:t>
            </w:r>
          </w:p>
        </w:tc>
      </w:tr>
    </w:tbl>
    <w:p w14:paraId="6C33ED04"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1F1893A3" w14:textId="77777777" w:rsidR="00590F8D" w:rsidRPr="009F22FD" w:rsidRDefault="00590F8D" w:rsidP="00590F8D">
      <w:r w:rsidRPr="009F22FD">
        <w:rPr>
          <w:rStyle w:val="HideTWBExt"/>
        </w:rPr>
        <w:t>&lt;/Amend&gt;</w:t>
      </w:r>
    </w:p>
    <w:p w14:paraId="04F39F5A"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678</w:t>
      </w:r>
      <w:r w:rsidRPr="009F22FD">
        <w:rPr>
          <w:rStyle w:val="HideTWBExt"/>
          <w:b w:val="0"/>
        </w:rPr>
        <w:t>&lt;/NumAm&gt;</w:t>
      </w:r>
    </w:p>
    <w:p w14:paraId="1134E8FC" w14:textId="77777777" w:rsidR="00590F8D" w:rsidRPr="009F22FD" w:rsidRDefault="00590F8D" w:rsidP="00590F8D">
      <w:pPr>
        <w:pStyle w:val="NormalBold"/>
      </w:pPr>
      <w:r w:rsidRPr="009F22FD">
        <w:rPr>
          <w:rStyle w:val="HideTWBExt"/>
          <w:b w:val="0"/>
        </w:rPr>
        <w:t>&lt;RepeatBlock-By&gt;&lt;Members&gt;</w:t>
      </w:r>
      <w:r w:rsidRPr="009F22FD">
        <w:t>Hélder Sousa Silva, Wouter Beke, Pekka Toveri, Christophe Gomart</w:t>
      </w:r>
      <w:r w:rsidRPr="009F22FD">
        <w:rPr>
          <w:rStyle w:val="HideTWBExt"/>
          <w:b w:val="0"/>
        </w:rPr>
        <w:t>&lt;/Members&gt;</w:t>
      </w:r>
    </w:p>
    <w:p w14:paraId="35DAC23F" w14:textId="77777777" w:rsidR="00590F8D" w:rsidRPr="009F22FD" w:rsidRDefault="00590F8D" w:rsidP="00590F8D">
      <w:pPr>
        <w:pStyle w:val="NormalBold"/>
      </w:pPr>
      <w:r w:rsidRPr="009F22FD">
        <w:rPr>
          <w:rStyle w:val="HideTWBExt"/>
          <w:b w:val="0"/>
        </w:rPr>
        <w:t>&lt;/RepeatBlock-By&gt;</w:t>
      </w:r>
    </w:p>
    <w:p w14:paraId="245AB54B"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46E9BFE2" w14:textId="77777777" w:rsidR="00590F8D" w:rsidRPr="009F22FD" w:rsidRDefault="00590F8D" w:rsidP="00590F8D">
      <w:pPr>
        <w:pStyle w:val="NormalBold"/>
      </w:pPr>
      <w:r w:rsidRPr="009F22FD">
        <w:rPr>
          <w:rStyle w:val="HideTWBExt"/>
          <w:b w:val="0"/>
        </w:rPr>
        <w:t>&lt;Article&gt;</w:t>
      </w:r>
      <w:r w:rsidRPr="009F22FD">
        <w:t>Paragrafo 23 bis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2B89D977" w14:textId="77777777" w:rsidTr="00DF3EBC">
        <w:trPr>
          <w:trHeight w:hRule="exact" w:val="240"/>
          <w:jc w:val="center"/>
        </w:trPr>
        <w:tc>
          <w:tcPr>
            <w:tcW w:w="9752" w:type="dxa"/>
            <w:gridSpan w:val="2"/>
            <w:tcBorders>
              <w:top w:val="nil"/>
              <w:left w:val="nil"/>
              <w:bottom w:val="nil"/>
              <w:right w:val="nil"/>
            </w:tcBorders>
          </w:tcPr>
          <w:p w14:paraId="10731F71" w14:textId="77777777" w:rsidR="00590F8D" w:rsidRPr="009F22FD" w:rsidRDefault="00590F8D" w:rsidP="00DF3EBC"/>
        </w:tc>
      </w:tr>
      <w:tr w:rsidR="00590F8D" w:rsidRPr="009F22FD" w14:paraId="5A76BE97" w14:textId="77777777" w:rsidTr="00DF3EBC">
        <w:trPr>
          <w:trHeight w:val="240"/>
          <w:jc w:val="center"/>
        </w:trPr>
        <w:tc>
          <w:tcPr>
            <w:tcW w:w="4876" w:type="dxa"/>
            <w:tcBorders>
              <w:top w:val="nil"/>
              <w:left w:val="nil"/>
              <w:bottom w:val="nil"/>
              <w:right w:val="nil"/>
            </w:tcBorders>
          </w:tcPr>
          <w:p w14:paraId="62687289"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5BFED679" w14:textId="77777777" w:rsidR="00590F8D" w:rsidRPr="009F22FD" w:rsidRDefault="00590F8D" w:rsidP="00DF3EBC">
            <w:pPr>
              <w:pStyle w:val="AmColumnHeading"/>
            </w:pPr>
            <w:r w:rsidRPr="009F22FD">
              <w:t>Emendamento</w:t>
            </w:r>
          </w:p>
        </w:tc>
      </w:tr>
      <w:tr w:rsidR="00590F8D" w:rsidRPr="009F22FD" w14:paraId="61DE498F" w14:textId="77777777" w:rsidTr="00DF3EBC">
        <w:trPr>
          <w:jc w:val="center"/>
        </w:trPr>
        <w:tc>
          <w:tcPr>
            <w:tcW w:w="4876" w:type="dxa"/>
            <w:tcBorders>
              <w:top w:val="nil"/>
              <w:left w:val="nil"/>
              <w:bottom w:val="nil"/>
              <w:right w:val="nil"/>
            </w:tcBorders>
          </w:tcPr>
          <w:p w14:paraId="187A9082" w14:textId="77777777" w:rsidR="00590F8D" w:rsidRPr="009F22FD" w:rsidRDefault="00590F8D" w:rsidP="00DF3EBC">
            <w:pPr>
              <w:pStyle w:val="Normal6a"/>
            </w:pPr>
          </w:p>
        </w:tc>
        <w:tc>
          <w:tcPr>
            <w:tcW w:w="4876" w:type="dxa"/>
            <w:tcBorders>
              <w:top w:val="nil"/>
              <w:left w:val="nil"/>
              <w:bottom w:val="nil"/>
              <w:right w:val="nil"/>
            </w:tcBorders>
          </w:tcPr>
          <w:p w14:paraId="3106830D" w14:textId="77777777" w:rsidR="00590F8D" w:rsidRPr="009F22FD" w:rsidRDefault="00590F8D" w:rsidP="00DF3EBC">
            <w:pPr>
              <w:pStyle w:val="Normal6a"/>
            </w:pPr>
            <w:r w:rsidRPr="009F22FD">
              <w:rPr>
                <w:b/>
                <w:i/>
              </w:rPr>
              <w:t>23 bis.</w:t>
            </w:r>
            <w:r w:rsidRPr="009F22FD">
              <w:tab/>
            </w:r>
            <w:r w:rsidRPr="009F22FD">
              <w:rPr>
                <w:b/>
                <w:i/>
              </w:rPr>
              <w:t>sottolinea l'importanza di intensificare gli sforzi per combattere la disinformazione promossa da attori stranieri che mirano a minare la credibilità dell'UE, in particolare nelle regioni in cui sono in corso missioni civili e militari nell'ambito della politica di sicurezza e di difesa comune; raccomanda che l'Agenzia europea per la difesa e il Servizio europeo per l'azione esterna sviluppino strategie coordinate per individuare, contrastare e neutralizzare le campagne di disinformazione, rafforzando così la percezione positiva e la legittimità delle operazioni dell'UE tra le popolazioni locali e i partner internazionali;</w:t>
            </w:r>
          </w:p>
        </w:tc>
      </w:tr>
    </w:tbl>
    <w:p w14:paraId="27B8E9DD"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7BF080DF" w14:textId="77777777" w:rsidR="00590F8D" w:rsidRPr="009F22FD" w:rsidRDefault="00590F8D" w:rsidP="00590F8D">
      <w:r w:rsidRPr="009F22FD">
        <w:rPr>
          <w:rStyle w:val="HideTWBExt"/>
        </w:rPr>
        <w:t>&lt;/Amend&gt;</w:t>
      </w:r>
    </w:p>
    <w:p w14:paraId="29BBD429"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679</w:t>
      </w:r>
      <w:r w:rsidRPr="009F22FD">
        <w:rPr>
          <w:rStyle w:val="HideTWBExt"/>
          <w:b w:val="0"/>
        </w:rPr>
        <w:t>&lt;/NumAm&gt;</w:t>
      </w:r>
    </w:p>
    <w:p w14:paraId="25C6F15A" w14:textId="77777777" w:rsidR="00590F8D" w:rsidRPr="009F22FD" w:rsidRDefault="00590F8D" w:rsidP="00590F8D">
      <w:pPr>
        <w:pStyle w:val="NormalBold"/>
      </w:pPr>
      <w:r w:rsidRPr="009F22FD">
        <w:rPr>
          <w:rStyle w:val="HideTWBExt"/>
          <w:b w:val="0"/>
        </w:rPr>
        <w:t>&lt;RepeatBlock-By&gt;&lt;Members&gt;</w:t>
      </w:r>
      <w:r w:rsidRPr="009F22FD">
        <w:t>Andrey Kovatchev</w:t>
      </w:r>
      <w:r w:rsidRPr="009F22FD">
        <w:rPr>
          <w:rStyle w:val="HideTWBExt"/>
          <w:b w:val="0"/>
        </w:rPr>
        <w:t>&lt;/Members&gt;</w:t>
      </w:r>
    </w:p>
    <w:p w14:paraId="5C25D5F9" w14:textId="77777777" w:rsidR="00590F8D" w:rsidRPr="009F22FD" w:rsidRDefault="00590F8D" w:rsidP="00590F8D">
      <w:pPr>
        <w:pStyle w:val="NormalBold"/>
      </w:pPr>
      <w:r w:rsidRPr="009F22FD">
        <w:rPr>
          <w:rStyle w:val="HideTWBExt"/>
          <w:b w:val="0"/>
        </w:rPr>
        <w:t>&lt;/RepeatBlock-By&gt;</w:t>
      </w:r>
    </w:p>
    <w:p w14:paraId="328E87DA"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20FE7A3C" w14:textId="77777777" w:rsidR="00590F8D" w:rsidRPr="009F22FD" w:rsidRDefault="00590F8D" w:rsidP="00590F8D">
      <w:pPr>
        <w:pStyle w:val="NormalBold"/>
      </w:pPr>
      <w:r w:rsidRPr="009F22FD">
        <w:rPr>
          <w:rStyle w:val="HideTWBExt"/>
          <w:b w:val="0"/>
        </w:rPr>
        <w:t>&lt;Article&gt;</w:t>
      </w:r>
      <w:r w:rsidRPr="009F22FD">
        <w:t>Paragrafo 23 bis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77B6EAC1" w14:textId="77777777" w:rsidTr="00DF3EBC">
        <w:trPr>
          <w:trHeight w:hRule="exact" w:val="240"/>
          <w:jc w:val="center"/>
        </w:trPr>
        <w:tc>
          <w:tcPr>
            <w:tcW w:w="9752" w:type="dxa"/>
            <w:gridSpan w:val="2"/>
            <w:tcBorders>
              <w:top w:val="nil"/>
              <w:left w:val="nil"/>
              <w:bottom w:val="nil"/>
              <w:right w:val="nil"/>
            </w:tcBorders>
          </w:tcPr>
          <w:p w14:paraId="5DA40093" w14:textId="77777777" w:rsidR="00590F8D" w:rsidRPr="009F22FD" w:rsidRDefault="00590F8D" w:rsidP="00DF3EBC"/>
        </w:tc>
      </w:tr>
      <w:tr w:rsidR="00590F8D" w:rsidRPr="009F22FD" w14:paraId="3DB0BB6F" w14:textId="77777777" w:rsidTr="00DF3EBC">
        <w:trPr>
          <w:trHeight w:val="240"/>
          <w:jc w:val="center"/>
        </w:trPr>
        <w:tc>
          <w:tcPr>
            <w:tcW w:w="4876" w:type="dxa"/>
            <w:tcBorders>
              <w:top w:val="nil"/>
              <w:left w:val="nil"/>
              <w:bottom w:val="nil"/>
              <w:right w:val="nil"/>
            </w:tcBorders>
          </w:tcPr>
          <w:p w14:paraId="3F58E8C5"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50E6B4BE" w14:textId="77777777" w:rsidR="00590F8D" w:rsidRPr="009F22FD" w:rsidRDefault="00590F8D" w:rsidP="00DF3EBC">
            <w:pPr>
              <w:pStyle w:val="AmColumnHeading"/>
            </w:pPr>
            <w:r w:rsidRPr="009F22FD">
              <w:t>Emendamento</w:t>
            </w:r>
          </w:p>
        </w:tc>
      </w:tr>
      <w:tr w:rsidR="00590F8D" w:rsidRPr="009F22FD" w14:paraId="76D39248" w14:textId="77777777" w:rsidTr="00DF3EBC">
        <w:trPr>
          <w:jc w:val="center"/>
        </w:trPr>
        <w:tc>
          <w:tcPr>
            <w:tcW w:w="4876" w:type="dxa"/>
            <w:tcBorders>
              <w:top w:val="nil"/>
              <w:left w:val="nil"/>
              <w:bottom w:val="nil"/>
              <w:right w:val="nil"/>
            </w:tcBorders>
          </w:tcPr>
          <w:p w14:paraId="40136612" w14:textId="77777777" w:rsidR="00590F8D" w:rsidRPr="009F22FD" w:rsidRDefault="00590F8D" w:rsidP="00DF3EBC">
            <w:pPr>
              <w:pStyle w:val="Normal6a"/>
            </w:pPr>
          </w:p>
        </w:tc>
        <w:tc>
          <w:tcPr>
            <w:tcW w:w="4876" w:type="dxa"/>
            <w:tcBorders>
              <w:top w:val="nil"/>
              <w:left w:val="nil"/>
              <w:bottom w:val="nil"/>
              <w:right w:val="nil"/>
            </w:tcBorders>
          </w:tcPr>
          <w:p w14:paraId="433F84B9" w14:textId="77777777" w:rsidR="00590F8D" w:rsidRPr="009F22FD" w:rsidRDefault="00590F8D" w:rsidP="00DF3EBC">
            <w:pPr>
              <w:pStyle w:val="Normal6a"/>
            </w:pPr>
            <w:r w:rsidRPr="009F22FD">
              <w:rPr>
                <w:b/>
                <w:i/>
              </w:rPr>
              <w:t>23 bis.</w:t>
            </w:r>
            <w:r w:rsidRPr="009F22FD">
              <w:tab/>
            </w:r>
            <w:r w:rsidRPr="009F22FD">
              <w:rPr>
                <w:b/>
                <w:i/>
              </w:rPr>
              <w:t>esorta la Commissione e il SEAE a intensificare gli sforzi volti a contrastare la manipolazione delle informazioni e le ingerenze straniere; sostiene l'impegno a istituire uno "scudo europeo per la democrazia" al fine di individuare, rintracciare ed eliminare i contenuti online ingannevoli, rafforzando così la capacità dell'UE di contrastare la manipolazione delle informazioni e le ingerenze straniere e aumentando il suo sostegno alla tutela delle democrazie nei paesi terzi, in particolare nel vicinato dell'UE; invita il SEAE e le delegazioni dell'UE nei paesi terzi a rafforzare ulteriormente le rispettive capacità nella lotta e nel contrasto alla disinformazione e alla propaganda legate alla PESC dell'UE;</w:t>
            </w:r>
          </w:p>
        </w:tc>
      </w:tr>
    </w:tbl>
    <w:p w14:paraId="2D9FD5A2"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67D37CE5" w14:textId="77777777" w:rsidR="00590F8D" w:rsidRPr="009F22FD" w:rsidRDefault="00590F8D" w:rsidP="00590F8D">
      <w:r w:rsidRPr="009F22FD">
        <w:rPr>
          <w:rStyle w:val="HideTWBExt"/>
        </w:rPr>
        <w:t>&lt;/Amend&gt;</w:t>
      </w:r>
    </w:p>
    <w:p w14:paraId="66A18AFF"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680</w:t>
      </w:r>
      <w:r w:rsidRPr="009F22FD">
        <w:rPr>
          <w:rStyle w:val="HideTWBExt"/>
          <w:b w:val="0"/>
        </w:rPr>
        <w:t>&lt;/NumAm&gt;</w:t>
      </w:r>
    </w:p>
    <w:p w14:paraId="5E5E485A" w14:textId="77777777" w:rsidR="00590F8D" w:rsidRPr="009F22FD" w:rsidRDefault="00590F8D" w:rsidP="00590F8D">
      <w:pPr>
        <w:pStyle w:val="NormalBold"/>
      </w:pPr>
      <w:r w:rsidRPr="009F22FD">
        <w:rPr>
          <w:rStyle w:val="HideTWBExt"/>
          <w:b w:val="0"/>
        </w:rPr>
        <w:t>&lt;RepeatBlock-By&gt;&lt;Members&gt;</w:t>
      </w:r>
      <w:r w:rsidRPr="009F22FD">
        <w:t>Tobias Cremer, Yannis Maniatis, Sven Mikser</w:t>
      </w:r>
      <w:r w:rsidRPr="009F22FD">
        <w:rPr>
          <w:rStyle w:val="HideTWBExt"/>
          <w:b w:val="0"/>
        </w:rPr>
        <w:t>&lt;/Members&gt;</w:t>
      </w:r>
    </w:p>
    <w:p w14:paraId="620A9E3A" w14:textId="77777777" w:rsidR="00590F8D" w:rsidRPr="009F22FD" w:rsidRDefault="00590F8D" w:rsidP="00590F8D">
      <w:pPr>
        <w:pStyle w:val="NormalBold"/>
      </w:pPr>
      <w:r w:rsidRPr="009F22FD">
        <w:rPr>
          <w:rStyle w:val="HideTWBExt"/>
          <w:b w:val="0"/>
        </w:rPr>
        <w:t>&lt;/RepeatBlock-By&gt;</w:t>
      </w:r>
    </w:p>
    <w:p w14:paraId="4C6508BC"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5B0D0330" w14:textId="77777777" w:rsidR="00590F8D" w:rsidRPr="009F22FD" w:rsidRDefault="00590F8D" w:rsidP="00590F8D">
      <w:pPr>
        <w:pStyle w:val="NormalBold"/>
      </w:pPr>
      <w:r w:rsidRPr="009F22FD">
        <w:rPr>
          <w:rStyle w:val="HideTWBExt"/>
          <w:b w:val="0"/>
        </w:rPr>
        <w:t>&lt;Article&gt;</w:t>
      </w:r>
      <w:r w:rsidRPr="009F22FD">
        <w:t>Paragrafo 23 bis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453298A1" w14:textId="77777777" w:rsidTr="00DF3EBC">
        <w:trPr>
          <w:trHeight w:hRule="exact" w:val="240"/>
          <w:jc w:val="center"/>
        </w:trPr>
        <w:tc>
          <w:tcPr>
            <w:tcW w:w="9752" w:type="dxa"/>
            <w:gridSpan w:val="2"/>
            <w:tcBorders>
              <w:top w:val="nil"/>
              <w:left w:val="nil"/>
              <w:bottom w:val="nil"/>
              <w:right w:val="nil"/>
            </w:tcBorders>
          </w:tcPr>
          <w:p w14:paraId="1D40420C" w14:textId="77777777" w:rsidR="00590F8D" w:rsidRPr="009F22FD" w:rsidRDefault="00590F8D" w:rsidP="00DF3EBC"/>
        </w:tc>
      </w:tr>
      <w:tr w:rsidR="00590F8D" w:rsidRPr="009F22FD" w14:paraId="5E3F901E" w14:textId="77777777" w:rsidTr="00DF3EBC">
        <w:trPr>
          <w:trHeight w:val="240"/>
          <w:jc w:val="center"/>
        </w:trPr>
        <w:tc>
          <w:tcPr>
            <w:tcW w:w="4876" w:type="dxa"/>
            <w:tcBorders>
              <w:top w:val="nil"/>
              <w:left w:val="nil"/>
              <w:bottom w:val="nil"/>
              <w:right w:val="nil"/>
            </w:tcBorders>
          </w:tcPr>
          <w:p w14:paraId="41164343"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0E1F34F7" w14:textId="77777777" w:rsidR="00590F8D" w:rsidRPr="009F22FD" w:rsidRDefault="00590F8D" w:rsidP="00DF3EBC">
            <w:pPr>
              <w:pStyle w:val="AmColumnHeading"/>
            </w:pPr>
            <w:r w:rsidRPr="009F22FD">
              <w:t>Emendamento</w:t>
            </w:r>
          </w:p>
        </w:tc>
      </w:tr>
      <w:tr w:rsidR="00590F8D" w:rsidRPr="009F22FD" w14:paraId="5F3D4DA0" w14:textId="77777777" w:rsidTr="00DF3EBC">
        <w:trPr>
          <w:jc w:val="center"/>
        </w:trPr>
        <w:tc>
          <w:tcPr>
            <w:tcW w:w="4876" w:type="dxa"/>
            <w:tcBorders>
              <w:top w:val="nil"/>
              <w:left w:val="nil"/>
              <w:bottom w:val="nil"/>
              <w:right w:val="nil"/>
            </w:tcBorders>
          </w:tcPr>
          <w:p w14:paraId="4788A511" w14:textId="77777777" w:rsidR="00590F8D" w:rsidRPr="009F22FD" w:rsidRDefault="00590F8D" w:rsidP="00DF3EBC">
            <w:pPr>
              <w:pStyle w:val="Normal6a"/>
            </w:pPr>
          </w:p>
        </w:tc>
        <w:tc>
          <w:tcPr>
            <w:tcW w:w="4876" w:type="dxa"/>
            <w:tcBorders>
              <w:top w:val="nil"/>
              <w:left w:val="nil"/>
              <w:bottom w:val="nil"/>
              <w:right w:val="nil"/>
            </w:tcBorders>
          </w:tcPr>
          <w:p w14:paraId="603152AB" w14:textId="77777777" w:rsidR="00590F8D" w:rsidRPr="009F22FD" w:rsidRDefault="00590F8D" w:rsidP="00DF3EBC">
            <w:pPr>
              <w:pStyle w:val="Normal6a"/>
            </w:pPr>
            <w:r w:rsidRPr="009F22FD">
              <w:rPr>
                <w:b/>
                <w:i/>
              </w:rPr>
              <w:t>23 bis.</w:t>
            </w:r>
            <w:r w:rsidRPr="009F22FD">
              <w:tab/>
            </w:r>
            <w:r w:rsidRPr="009F22FD">
              <w:rPr>
                <w:b/>
                <w:i/>
              </w:rPr>
              <w:t>invita gli Stati membri, il SEAE e la Commissione europea a prendere in considerazione l'istituzione di una struttura indipendente e dotata di risorse adeguate, incaricata di individuare, analizzare e documentare le minacce di manipolazione delle informazioni e ingerenze straniere contro l'UE nel suo complesso, al fine di aumentare la conoscenza situazionale e la condivisione delle informazioni sulle minacce, nonché di sviluppare capacità di attribuzione e contromisure in relazione alla manipolazione delle informazioni e alle ingerenze straniere; ritiene che tale struttura fungerebbe da punto di riferimento e da polo di conoscenze specializzato per facilitare e promuovere lo scambio operativo tra le autorità degli Stati membri, le istituzioni dell'UE e le agenzie dell'UE, nonché per consentire lo scambio di migliori pratiche con partner che condividono gli stessi valori in tutto il mondo; sottolinea che la struttura dovrebbe chiarire e rafforzare il ruolo della divisione per le comunicazioni strategiche del SEAE e delle sue task force come organo strategico del servizio diplomatico dell'UE ed evitare la sovrapposizione delle attività;</w:t>
            </w:r>
          </w:p>
        </w:tc>
      </w:tr>
    </w:tbl>
    <w:p w14:paraId="4DD7D55B" w14:textId="77777777" w:rsidR="00590F8D" w:rsidRPr="00973EEF" w:rsidRDefault="00590F8D" w:rsidP="00590F8D">
      <w:pPr>
        <w:pStyle w:val="AmOrLang"/>
        <w:rPr>
          <w:lang w:val="es-ES"/>
        </w:rPr>
      </w:pPr>
      <w:r w:rsidRPr="00973EEF">
        <w:rPr>
          <w:lang w:val="es-ES"/>
        </w:rPr>
        <w:t xml:space="preserve">Or. </w:t>
      </w:r>
      <w:r w:rsidRPr="00973EEF">
        <w:rPr>
          <w:rStyle w:val="HideTWBExt"/>
          <w:lang w:val="es-ES"/>
        </w:rPr>
        <w:t>&lt;Original&gt;</w:t>
      </w:r>
      <w:r w:rsidRPr="00973EEF">
        <w:rPr>
          <w:rStyle w:val="HideTWBInt"/>
          <w:lang w:val="es-ES"/>
        </w:rPr>
        <w:t>{EN}</w:t>
      </w:r>
      <w:r w:rsidRPr="00973EEF">
        <w:rPr>
          <w:lang w:val="es-ES"/>
        </w:rPr>
        <w:t>en</w:t>
      </w:r>
      <w:r w:rsidRPr="00973EEF">
        <w:rPr>
          <w:rStyle w:val="HideTWBExt"/>
          <w:lang w:val="es-ES"/>
        </w:rPr>
        <w:t>&lt;/Original&gt;</w:t>
      </w:r>
    </w:p>
    <w:p w14:paraId="6C20E2EA" w14:textId="77777777" w:rsidR="00590F8D" w:rsidRPr="00973EEF" w:rsidRDefault="00590F8D" w:rsidP="00590F8D">
      <w:pPr>
        <w:rPr>
          <w:lang w:val="es-ES"/>
        </w:rPr>
      </w:pPr>
      <w:r w:rsidRPr="00973EEF">
        <w:rPr>
          <w:rStyle w:val="HideTWBExt"/>
          <w:lang w:val="es-ES"/>
        </w:rPr>
        <w:t>&lt;/Amend&gt;</w:t>
      </w:r>
    </w:p>
    <w:p w14:paraId="0B9BE343" w14:textId="77777777" w:rsidR="00590F8D" w:rsidRPr="00973EEF" w:rsidRDefault="00590F8D" w:rsidP="00590F8D">
      <w:pPr>
        <w:pStyle w:val="AmNumberTabs"/>
        <w:rPr>
          <w:lang w:val="es-ES"/>
        </w:rPr>
      </w:pPr>
      <w:r w:rsidRPr="00973EEF">
        <w:rPr>
          <w:rStyle w:val="HideTWBExt"/>
          <w:b w:val="0"/>
          <w:lang w:val="es-ES"/>
        </w:rPr>
        <w:t>&lt;Amend&gt;</w:t>
      </w:r>
      <w:r w:rsidRPr="00973EEF">
        <w:rPr>
          <w:lang w:val="es-ES"/>
        </w:rPr>
        <w:t>Emendamento</w:t>
      </w:r>
      <w:r w:rsidRPr="00973EEF">
        <w:rPr>
          <w:lang w:val="es-ES"/>
        </w:rPr>
        <w:tab/>
      </w:r>
      <w:r w:rsidRPr="00973EEF">
        <w:rPr>
          <w:lang w:val="es-ES"/>
        </w:rPr>
        <w:tab/>
      </w:r>
      <w:r w:rsidRPr="00973EEF">
        <w:rPr>
          <w:rStyle w:val="HideTWBExt"/>
          <w:b w:val="0"/>
          <w:lang w:val="es-ES"/>
        </w:rPr>
        <w:t>&lt;NumAm&gt;</w:t>
      </w:r>
      <w:r w:rsidRPr="00973EEF">
        <w:rPr>
          <w:lang w:val="es-ES"/>
        </w:rPr>
        <w:t>681</w:t>
      </w:r>
      <w:r w:rsidRPr="00973EEF">
        <w:rPr>
          <w:rStyle w:val="HideTWBExt"/>
          <w:b w:val="0"/>
          <w:lang w:val="es-ES"/>
        </w:rPr>
        <w:t>&lt;/NumAm&gt;</w:t>
      </w:r>
    </w:p>
    <w:p w14:paraId="766A4226" w14:textId="77777777" w:rsidR="00590F8D" w:rsidRPr="00973EEF" w:rsidRDefault="00590F8D" w:rsidP="00590F8D">
      <w:pPr>
        <w:pStyle w:val="NormalBold"/>
        <w:rPr>
          <w:lang w:val="es-ES"/>
        </w:rPr>
      </w:pPr>
      <w:r w:rsidRPr="00973EEF">
        <w:rPr>
          <w:rStyle w:val="HideTWBExt"/>
          <w:b w:val="0"/>
          <w:lang w:val="es-ES"/>
        </w:rPr>
        <w:t>&lt;RepeatBlock-By&gt;&lt;Members&gt;</w:t>
      </w:r>
      <w:r w:rsidRPr="00973EEF">
        <w:rPr>
          <w:lang w:val="es-ES"/>
        </w:rPr>
        <w:t>Tonino Picula</w:t>
      </w:r>
      <w:r w:rsidRPr="00973EEF">
        <w:rPr>
          <w:rStyle w:val="HideTWBExt"/>
          <w:b w:val="0"/>
          <w:lang w:val="es-ES"/>
        </w:rPr>
        <w:t>&lt;/Members&gt;</w:t>
      </w:r>
    </w:p>
    <w:p w14:paraId="6578B093" w14:textId="77777777" w:rsidR="00590F8D" w:rsidRPr="00973EEF" w:rsidRDefault="00590F8D" w:rsidP="00590F8D">
      <w:pPr>
        <w:pStyle w:val="NormalBold"/>
        <w:rPr>
          <w:lang w:val="es-ES"/>
        </w:rPr>
      </w:pPr>
      <w:r w:rsidRPr="00973EEF">
        <w:rPr>
          <w:rStyle w:val="HideTWBExt"/>
          <w:b w:val="0"/>
          <w:lang w:val="es-ES"/>
        </w:rPr>
        <w:t>&lt;/RepeatBlock-By&gt;</w:t>
      </w:r>
    </w:p>
    <w:p w14:paraId="621AF282"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3ED64FC6" w14:textId="77777777" w:rsidR="00590F8D" w:rsidRPr="009F22FD" w:rsidRDefault="00590F8D" w:rsidP="00590F8D">
      <w:pPr>
        <w:pStyle w:val="NormalBold"/>
      </w:pPr>
      <w:r w:rsidRPr="009F22FD">
        <w:rPr>
          <w:rStyle w:val="HideTWBExt"/>
          <w:b w:val="0"/>
        </w:rPr>
        <w:t>&lt;Article&gt;</w:t>
      </w:r>
      <w:r w:rsidRPr="009F22FD">
        <w:t>Paragrafo 23 bis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4AA0DBD7" w14:textId="77777777" w:rsidTr="00DF3EBC">
        <w:trPr>
          <w:trHeight w:hRule="exact" w:val="240"/>
          <w:jc w:val="center"/>
        </w:trPr>
        <w:tc>
          <w:tcPr>
            <w:tcW w:w="9752" w:type="dxa"/>
            <w:gridSpan w:val="2"/>
            <w:tcBorders>
              <w:top w:val="nil"/>
              <w:left w:val="nil"/>
              <w:bottom w:val="nil"/>
              <w:right w:val="nil"/>
            </w:tcBorders>
          </w:tcPr>
          <w:p w14:paraId="3EBF4402" w14:textId="77777777" w:rsidR="00590F8D" w:rsidRPr="009F22FD" w:rsidRDefault="00590F8D" w:rsidP="00DF3EBC"/>
        </w:tc>
      </w:tr>
      <w:tr w:rsidR="00590F8D" w:rsidRPr="009F22FD" w14:paraId="1FA71BE2" w14:textId="77777777" w:rsidTr="00DF3EBC">
        <w:trPr>
          <w:trHeight w:val="240"/>
          <w:jc w:val="center"/>
        </w:trPr>
        <w:tc>
          <w:tcPr>
            <w:tcW w:w="4876" w:type="dxa"/>
            <w:tcBorders>
              <w:top w:val="nil"/>
              <w:left w:val="nil"/>
              <w:bottom w:val="nil"/>
              <w:right w:val="nil"/>
            </w:tcBorders>
          </w:tcPr>
          <w:p w14:paraId="181E9C27"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69593DDC" w14:textId="77777777" w:rsidR="00590F8D" w:rsidRPr="009F22FD" w:rsidRDefault="00590F8D" w:rsidP="00DF3EBC">
            <w:pPr>
              <w:pStyle w:val="AmColumnHeading"/>
            </w:pPr>
            <w:r w:rsidRPr="009F22FD">
              <w:t>Emendamento</w:t>
            </w:r>
          </w:p>
        </w:tc>
      </w:tr>
      <w:tr w:rsidR="00590F8D" w:rsidRPr="009F22FD" w14:paraId="6CD3F307" w14:textId="77777777" w:rsidTr="00DF3EBC">
        <w:trPr>
          <w:jc w:val="center"/>
        </w:trPr>
        <w:tc>
          <w:tcPr>
            <w:tcW w:w="4876" w:type="dxa"/>
            <w:tcBorders>
              <w:top w:val="nil"/>
              <w:left w:val="nil"/>
              <w:bottom w:val="nil"/>
              <w:right w:val="nil"/>
            </w:tcBorders>
          </w:tcPr>
          <w:p w14:paraId="68E56359" w14:textId="77777777" w:rsidR="00590F8D" w:rsidRPr="009F22FD" w:rsidRDefault="00590F8D" w:rsidP="00DF3EBC">
            <w:pPr>
              <w:pStyle w:val="Normal6a"/>
            </w:pPr>
          </w:p>
        </w:tc>
        <w:tc>
          <w:tcPr>
            <w:tcW w:w="4876" w:type="dxa"/>
            <w:tcBorders>
              <w:top w:val="nil"/>
              <w:left w:val="nil"/>
              <w:bottom w:val="nil"/>
              <w:right w:val="nil"/>
            </w:tcBorders>
          </w:tcPr>
          <w:p w14:paraId="43213AA7" w14:textId="77777777" w:rsidR="00590F8D" w:rsidRPr="009F22FD" w:rsidRDefault="00590F8D" w:rsidP="00DF3EBC">
            <w:pPr>
              <w:pStyle w:val="Normal6a"/>
            </w:pPr>
            <w:r w:rsidRPr="009F22FD">
              <w:rPr>
                <w:b/>
                <w:i/>
              </w:rPr>
              <w:t>23 bis.</w:t>
            </w:r>
            <w:r w:rsidRPr="009F22FD">
              <w:tab/>
            </w:r>
            <w:r w:rsidRPr="009F22FD">
              <w:rPr>
                <w:b/>
                <w:i/>
              </w:rPr>
              <w:t>chiede misure strategiche e proattive per contrastare le minacce ibride e prevenire le ingerenze da parte di terzi nei processi politici ed elettorali e in altri processi democratici dei paesi candidati all'adesione, con particolare riferimento alle attività malevole volte a manipolare l'opinione pubblica e a compromettere l'integrazione europea;</w:t>
            </w:r>
          </w:p>
        </w:tc>
      </w:tr>
    </w:tbl>
    <w:p w14:paraId="1A1F55FF" w14:textId="77777777" w:rsidR="00590F8D" w:rsidRPr="00973EEF" w:rsidRDefault="00590F8D" w:rsidP="00590F8D">
      <w:pPr>
        <w:pStyle w:val="AmOrLang"/>
        <w:rPr>
          <w:lang w:val="es-ES"/>
        </w:rPr>
      </w:pPr>
      <w:r w:rsidRPr="00973EEF">
        <w:rPr>
          <w:lang w:val="es-ES"/>
        </w:rPr>
        <w:t xml:space="preserve">Or. </w:t>
      </w:r>
      <w:r w:rsidRPr="00973EEF">
        <w:rPr>
          <w:rStyle w:val="HideTWBExt"/>
          <w:lang w:val="es-ES"/>
        </w:rPr>
        <w:t>&lt;Original&gt;</w:t>
      </w:r>
      <w:r w:rsidRPr="00973EEF">
        <w:rPr>
          <w:rStyle w:val="HideTWBInt"/>
          <w:lang w:val="es-ES"/>
        </w:rPr>
        <w:t>{EN}</w:t>
      </w:r>
      <w:r w:rsidRPr="00973EEF">
        <w:rPr>
          <w:lang w:val="es-ES"/>
        </w:rPr>
        <w:t>en</w:t>
      </w:r>
      <w:r w:rsidRPr="00973EEF">
        <w:rPr>
          <w:rStyle w:val="HideTWBExt"/>
          <w:lang w:val="es-ES"/>
        </w:rPr>
        <w:t>&lt;/Original&gt;</w:t>
      </w:r>
    </w:p>
    <w:p w14:paraId="3F32D441" w14:textId="77777777" w:rsidR="00590F8D" w:rsidRPr="00973EEF" w:rsidRDefault="00590F8D" w:rsidP="00590F8D">
      <w:pPr>
        <w:rPr>
          <w:lang w:val="es-ES"/>
        </w:rPr>
      </w:pPr>
      <w:r w:rsidRPr="00973EEF">
        <w:rPr>
          <w:rStyle w:val="HideTWBExt"/>
          <w:lang w:val="es-ES"/>
        </w:rPr>
        <w:t>&lt;/Amend&gt;</w:t>
      </w:r>
    </w:p>
    <w:p w14:paraId="74750FDF" w14:textId="77777777" w:rsidR="00590F8D" w:rsidRPr="00973EEF" w:rsidRDefault="00590F8D" w:rsidP="00590F8D">
      <w:pPr>
        <w:pStyle w:val="AmNumberTabs"/>
        <w:rPr>
          <w:lang w:val="es-ES"/>
        </w:rPr>
      </w:pPr>
      <w:r w:rsidRPr="00973EEF">
        <w:rPr>
          <w:rStyle w:val="HideTWBExt"/>
          <w:b w:val="0"/>
          <w:lang w:val="es-ES"/>
        </w:rPr>
        <w:t>&lt;Amend&gt;</w:t>
      </w:r>
      <w:r w:rsidRPr="00973EEF">
        <w:rPr>
          <w:lang w:val="es-ES"/>
        </w:rPr>
        <w:t>Emendamento</w:t>
      </w:r>
      <w:r w:rsidRPr="00973EEF">
        <w:rPr>
          <w:lang w:val="es-ES"/>
        </w:rPr>
        <w:tab/>
      </w:r>
      <w:r w:rsidRPr="00973EEF">
        <w:rPr>
          <w:lang w:val="es-ES"/>
        </w:rPr>
        <w:tab/>
      </w:r>
      <w:r w:rsidRPr="00973EEF">
        <w:rPr>
          <w:rStyle w:val="HideTWBExt"/>
          <w:b w:val="0"/>
          <w:lang w:val="es-ES"/>
        </w:rPr>
        <w:t>&lt;NumAm&gt;</w:t>
      </w:r>
      <w:r w:rsidRPr="00973EEF">
        <w:rPr>
          <w:lang w:val="es-ES"/>
        </w:rPr>
        <w:t>682</w:t>
      </w:r>
      <w:r w:rsidRPr="00973EEF">
        <w:rPr>
          <w:rStyle w:val="HideTWBExt"/>
          <w:b w:val="0"/>
          <w:lang w:val="es-ES"/>
        </w:rPr>
        <w:t>&lt;/NumAm&gt;</w:t>
      </w:r>
    </w:p>
    <w:p w14:paraId="49EECCC1" w14:textId="77777777" w:rsidR="00590F8D" w:rsidRPr="00973EEF" w:rsidRDefault="00590F8D" w:rsidP="00590F8D">
      <w:pPr>
        <w:pStyle w:val="NormalBold"/>
        <w:rPr>
          <w:lang w:val="es-ES"/>
        </w:rPr>
      </w:pPr>
      <w:r w:rsidRPr="00973EEF">
        <w:rPr>
          <w:rStyle w:val="HideTWBExt"/>
          <w:b w:val="0"/>
          <w:lang w:val="es-ES"/>
        </w:rPr>
        <w:t>&lt;RepeatBlock-By&gt;&lt;Members&gt;</w:t>
      </w:r>
      <w:r w:rsidRPr="00973EEF">
        <w:rPr>
          <w:lang w:val="es-ES"/>
        </w:rPr>
        <w:t>Cristian Terheş</w:t>
      </w:r>
      <w:r w:rsidRPr="00973EEF">
        <w:rPr>
          <w:rStyle w:val="HideTWBExt"/>
          <w:b w:val="0"/>
          <w:lang w:val="es-ES"/>
        </w:rPr>
        <w:t>&lt;/Members&gt;</w:t>
      </w:r>
    </w:p>
    <w:p w14:paraId="6931F3EF" w14:textId="77777777" w:rsidR="00590F8D" w:rsidRPr="00973EEF" w:rsidRDefault="00590F8D" w:rsidP="00590F8D">
      <w:pPr>
        <w:pStyle w:val="NormalBold"/>
        <w:rPr>
          <w:lang w:val="es-ES"/>
        </w:rPr>
      </w:pPr>
      <w:r w:rsidRPr="00973EEF">
        <w:rPr>
          <w:rStyle w:val="HideTWBExt"/>
          <w:b w:val="0"/>
          <w:lang w:val="es-ES"/>
        </w:rPr>
        <w:t>&lt;/RepeatBlock-By&gt;</w:t>
      </w:r>
    </w:p>
    <w:p w14:paraId="3C680046"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7CDF5F35" w14:textId="77777777" w:rsidR="00590F8D" w:rsidRPr="009F22FD" w:rsidRDefault="00590F8D" w:rsidP="00590F8D">
      <w:pPr>
        <w:pStyle w:val="NormalBold"/>
      </w:pPr>
      <w:r w:rsidRPr="009F22FD">
        <w:rPr>
          <w:rStyle w:val="HideTWBExt"/>
          <w:b w:val="0"/>
        </w:rPr>
        <w:t>&lt;Article&gt;</w:t>
      </w:r>
      <w:r w:rsidRPr="009F22FD">
        <w:t>Paragrafo 23 bis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6340DB75" w14:textId="77777777" w:rsidTr="00DF3EBC">
        <w:trPr>
          <w:trHeight w:hRule="exact" w:val="240"/>
          <w:jc w:val="center"/>
        </w:trPr>
        <w:tc>
          <w:tcPr>
            <w:tcW w:w="9752" w:type="dxa"/>
            <w:gridSpan w:val="2"/>
            <w:tcBorders>
              <w:top w:val="nil"/>
              <w:left w:val="nil"/>
              <w:bottom w:val="nil"/>
              <w:right w:val="nil"/>
            </w:tcBorders>
          </w:tcPr>
          <w:p w14:paraId="20547608" w14:textId="77777777" w:rsidR="00590F8D" w:rsidRPr="009F22FD" w:rsidRDefault="00590F8D" w:rsidP="00DF3EBC"/>
        </w:tc>
      </w:tr>
      <w:tr w:rsidR="00590F8D" w:rsidRPr="009F22FD" w14:paraId="4C741FF7" w14:textId="77777777" w:rsidTr="00DF3EBC">
        <w:trPr>
          <w:trHeight w:val="240"/>
          <w:jc w:val="center"/>
        </w:trPr>
        <w:tc>
          <w:tcPr>
            <w:tcW w:w="4876" w:type="dxa"/>
            <w:tcBorders>
              <w:top w:val="nil"/>
              <w:left w:val="nil"/>
              <w:bottom w:val="nil"/>
              <w:right w:val="nil"/>
            </w:tcBorders>
          </w:tcPr>
          <w:p w14:paraId="4A300D71"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30807E25" w14:textId="77777777" w:rsidR="00590F8D" w:rsidRPr="009F22FD" w:rsidRDefault="00590F8D" w:rsidP="00DF3EBC">
            <w:pPr>
              <w:pStyle w:val="AmColumnHeading"/>
            </w:pPr>
            <w:r w:rsidRPr="009F22FD">
              <w:t>Emendamento</w:t>
            </w:r>
          </w:p>
        </w:tc>
      </w:tr>
      <w:tr w:rsidR="00590F8D" w:rsidRPr="009F22FD" w14:paraId="30970564" w14:textId="77777777" w:rsidTr="00DF3EBC">
        <w:trPr>
          <w:jc w:val="center"/>
        </w:trPr>
        <w:tc>
          <w:tcPr>
            <w:tcW w:w="4876" w:type="dxa"/>
            <w:tcBorders>
              <w:top w:val="nil"/>
              <w:left w:val="nil"/>
              <w:bottom w:val="nil"/>
              <w:right w:val="nil"/>
            </w:tcBorders>
          </w:tcPr>
          <w:p w14:paraId="1DFB2E5C" w14:textId="77777777" w:rsidR="00590F8D" w:rsidRPr="009F22FD" w:rsidRDefault="00590F8D" w:rsidP="00DF3EBC">
            <w:pPr>
              <w:pStyle w:val="Normal6a"/>
            </w:pPr>
          </w:p>
        </w:tc>
        <w:tc>
          <w:tcPr>
            <w:tcW w:w="4876" w:type="dxa"/>
            <w:tcBorders>
              <w:top w:val="nil"/>
              <w:left w:val="nil"/>
              <w:bottom w:val="nil"/>
              <w:right w:val="nil"/>
            </w:tcBorders>
          </w:tcPr>
          <w:p w14:paraId="482E3AEA" w14:textId="77777777" w:rsidR="00590F8D" w:rsidRPr="009F22FD" w:rsidRDefault="00590F8D" w:rsidP="00DF3EBC">
            <w:pPr>
              <w:pStyle w:val="Normal6a"/>
            </w:pPr>
            <w:r w:rsidRPr="009F22FD">
              <w:rPr>
                <w:b/>
                <w:i/>
              </w:rPr>
              <w:t>23 bis.</w:t>
            </w:r>
            <w:r w:rsidRPr="009F22FD">
              <w:tab/>
            </w:r>
            <w:r w:rsidRPr="009F22FD">
              <w:rPr>
                <w:b/>
                <w:i/>
              </w:rPr>
              <w:t>riconosce il ruolo crescente dell'intelligenza artificiale (IA) nella guerra ibrida e il suo potenziale utilizzo per indebolire le istituzioni democratiche, diffondere la disinformazione, perturbare infrastrutture critiche e influenzare l'opinione pubblica attraverso operazioni automatizzate e basate sui dati, utilizzate in particolare dalla Russia per destabilizzare l'UE e le democrazie dei suoi alleati; sottolinea l'urgente necessità di misure coordinate a livello di UE per affrontare e mitigare le minacce poste dall'IA nella guerra ibrida, compreso l'uso di tecnologie basate sull'intelligenza artificiale negli attacchi informatici, nelle operazioni di influenza e negli strumenti di sorveglianza automatizzata;</w:t>
            </w:r>
          </w:p>
        </w:tc>
      </w:tr>
    </w:tbl>
    <w:p w14:paraId="2CB693C3"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734F6FC9" w14:textId="77777777" w:rsidR="00590F8D" w:rsidRPr="009F22FD" w:rsidRDefault="00590F8D" w:rsidP="00590F8D">
      <w:r w:rsidRPr="009F22FD">
        <w:rPr>
          <w:rStyle w:val="HideTWBExt"/>
        </w:rPr>
        <w:t>&lt;/Amend&gt;</w:t>
      </w:r>
    </w:p>
    <w:p w14:paraId="4AAD6521"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683</w:t>
      </w:r>
      <w:r w:rsidRPr="009F22FD">
        <w:rPr>
          <w:rStyle w:val="HideTWBExt"/>
          <w:b w:val="0"/>
        </w:rPr>
        <w:t>&lt;/NumAm&gt;</w:t>
      </w:r>
    </w:p>
    <w:p w14:paraId="790D8C8F" w14:textId="77777777" w:rsidR="00590F8D" w:rsidRPr="009F22FD" w:rsidRDefault="00590F8D" w:rsidP="00590F8D">
      <w:pPr>
        <w:pStyle w:val="NormalBold"/>
      </w:pPr>
      <w:r w:rsidRPr="009F22FD">
        <w:rPr>
          <w:rStyle w:val="HideTWBExt"/>
          <w:b w:val="0"/>
        </w:rPr>
        <w:t>&lt;RepeatBlock-By&gt;&lt;Members&gt;</w:t>
      </w:r>
      <w:r w:rsidRPr="009F22FD">
        <w:t>Tobias Cremer, Yannis Maniatis, Sven Mikser</w:t>
      </w:r>
      <w:r w:rsidRPr="009F22FD">
        <w:rPr>
          <w:rStyle w:val="HideTWBExt"/>
          <w:b w:val="0"/>
        </w:rPr>
        <w:t>&lt;/Members&gt;</w:t>
      </w:r>
    </w:p>
    <w:p w14:paraId="17D64788" w14:textId="77777777" w:rsidR="00590F8D" w:rsidRPr="009F22FD" w:rsidRDefault="00590F8D" w:rsidP="00590F8D">
      <w:pPr>
        <w:pStyle w:val="NormalBold"/>
      </w:pPr>
      <w:r w:rsidRPr="009F22FD">
        <w:rPr>
          <w:rStyle w:val="HideTWBExt"/>
          <w:b w:val="0"/>
        </w:rPr>
        <w:t>&lt;/RepeatBlock-By&gt;</w:t>
      </w:r>
    </w:p>
    <w:p w14:paraId="1282F05F"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444C1652" w14:textId="77777777" w:rsidR="00590F8D" w:rsidRPr="009F22FD" w:rsidRDefault="00590F8D" w:rsidP="00590F8D">
      <w:pPr>
        <w:pStyle w:val="NormalBold"/>
      </w:pPr>
      <w:r w:rsidRPr="009F22FD">
        <w:rPr>
          <w:rStyle w:val="HideTWBExt"/>
          <w:b w:val="0"/>
        </w:rPr>
        <w:t>&lt;Article&gt;</w:t>
      </w:r>
      <w:r w:rsidRPr="009F22FD">
        <w:t>Paragrafo 23 quater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667F179F" w14:textId="77777777" w:rsidTr="00DF3EBC">
        <w:trPr>
          <w:trHeight w:hRule="exact" w:val="240"/>
          <w:jc w:val="center"/>
        </w:trPr>
        <w:tc>
          <w:tcPr>
            <w:tcW w:w="9752" w:type="dxa"/>
            <w:gridSpan w:val="2"/>
            <w:tcBorders>
              <w:top w:val="nil"/>
              <w:left w:val="nil"/>
              <w:bottom w:val="nil"/>
              <w:right w:val="nil"/>
            </w:tcBorders>
          </w:tcPr>
          <w:p w14:paraId="36012F44" w14:textId="77777777" w:rsidR="00590F8D" w:rsidRPr="009F22FD" w:rsidRDefault="00590F8D" w:rsidP="00DF3EBC"/>
        </w:tc>
      </w:tr>
      <w:tr w:rsidR="00590F8D" w:rsidRPr="009F22FD" w14:paraId="7EC1A74B" w14:textId="77777777" w:rsidTr="00DF3EBC">
        <w:trPr>
          <w:trHeight w:val="240"/>
          <w:jc w:val="center"/>
        </w:trPr>
        <w:tc>
          <w:tcPr>
            <w:tcW w:w="4876" w:type="dxa"/>
            <w:tcBorders>
              <w:top w:val="nil"/>
              <w:left w:val="nil"/>
              <w:bottom w:val="nil"/>
              <w:right w:val="nil"/>
            </w:tcBorders>
          </w:tcPr>
          <w:p w14:paraId="34BA1963"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626CB0A5" w14:textId="77777777" w:rsidR="00590F8D" w:rsidRPr="009F22FD" w:rsidRDefault="00590F8D" w:rsidP="00DF3EBC">
            <w:pPr>
              <w:pStyle w:val="AmColumnHeading"/>
            </w:pPr>
            <w:r w:rsidRPr="009F22FD">
              <w:t>Emendamento</w:t>
            </w:r>
          </w:p>
        </w:tc>
      </w:tr>
      <w:tr w:rsidR="00590F8D" w:rsidRPr="009F22FD" w14:paraId="180D8E9F" w14:textId="77777777" w:rsidTr="00DF3EBC">
        <w:trPr>
          <w:jc w:val="center"/>
        </w:trPr>
        <w:tc>
          <w:tcPr>
            <w:tcW w:w="4876" w:type="dxa"/>
            <w:tcBorders>
              <w:top w:val="nil"/>
              <w:left w:val="nil"/>
              <w:bottom w:val="nil"/>
              <w:right w:val="nil"/>
            </w:tcBorders>
          </w:tcPr>
          <w:p w14:paraId="663BE407" w14:textId="77777777" w:rsidR="00590F8D" w:rsidRPr="009F22FD" w:rsidRDefault="00590F8D" w:rsidP="00DF3EBC">
            <w:pPr>
              <w:pStyle w:val="Normal6a"/>
            </w:pPr>
          </w:p>
        </w:tc>
        <w:tc>
          <w:tcPr>
            <w:tcW w:w="4876" w:type="dxa"/>
            <w:tcBorders>
              <w:top w:val="nil"/>
              <w:left w:val="nil"/>
              <w:bottom w:val="nil"/>
              <w:right w:val="nil"/>
            </w:tcBorders>
          </w:tcPr>
          <w:p w14:paraId="22A7BD15" w14:textId="77777777" w:rsidR="00590F8D" w:rsidRPr="009F22FD" w:rsidRDefault="00590F8D" w:rsidP="00DF3EBC">
            <w:pPr>
              <w:pStyle w:val="Normal6a"/>
            </w:pPr>
            <w:r w:rsidRPr="009F22FD">
              <w:rPr>
                <w:b/>
                <w:i/>
              </w:rPr>
              <w:t>23 quater.</w:t>
            </w:r>
            <w:r w:rsidRPr="009F22FD">
              <w:tab/>
            </w:r>
            <w:r w:rsidRPr="009F22FD">
              <w:rPr>
                <w:b/>
                <w:i/>
              </w:rPr>
              <w:t>pone in rilievo la necessità che l'UE rafforzi la sicurezza e l'integrità delle sue infrastrutture critiche, eliminando i rischi e promuovendo il vantaggio tecnologico dell'UE in settori critici, comprese misure intese a limitare o escludere i fornitori ad alto rischio; esprime serie preoccupazioni per il pericolo che le campagne di disinformazione e di manipolazione delle informazioni guidate dall'intelligenza artificiale (IA), anche attraverso la creazione di siti web falsi e la generazione di immagini false, rappresentano per i processi democratici; invita la Commissione e il SEAE a cooperare strettamente con il settore privato, la società civile e la comunità accademica e tecnica nel contrastare tali campagne di influenza malevola e nell'affrontare la strumentalizzazione delle nuove tecnologie a fini bellici;</w:t>
            </w:r>
          </w:p>
        </w:tc>
      </w:tr>
    </w:tbl>
    <w:p w14:paraId="5B2521E2" w14:textId="77777777" w:rsidR="00590F8D" w:rsidRPr="00973EEF" w:rsidRDefault="00590F8D" w:rsidP="00590F8D">
      <w:pPr>
        <w:pStyle w:val="AmOrLang"/>
        <w:rPr>
          <w:lang w:val="es-ES"/>
        </w:rPr>
      </w:pPr>
      <w:r w:rsidRPr="00973EEF">
        <w:rPr>
          <w:lang w:val="es-ES"/>
        </w:rPr>
        <w:t xml:space="preserve">Or. </w:t>
      </w:r>
      <w:r w:rsidRPr="00973EEF">
        <w:rPr>
          <w:rStyle w:val="HideTWBExt"/>
          <w:lang w:val="es-ES"/>
        </w:rPr>
        <w:t>&lt;Original&gt;</w:t>
      </w:r>
      <w:r w:rsidRPr="00973EEF">
        <w:rPr>
          <w:rStyle w:val="HideTWBInt"/>
          <w:lang w:val="es-ES"/>
        </w:rPr>
        <w:t>{EN}</w:t>
      </w:r>
      <w:r w:rsidRPr="00973EEF">
        <w:rPr>
          <w:lang w:val="es-ES"/>
        </w:rPr>
        <w:t>en</w:t>
      </w:r>
      <w:r w:rsidRPr="00973EEF">
        <w:rPr>
          <w:rStyle w:val="HideTWBExt"/>
          <w:lang w:val="es-ES"/>
        </w:rPr>
        <w:t>&lt;/Original&gt;</w:t>
      </w:r>
    </w:p>
    <w:p w14:paraId="3A91B6D0" w14:textId="77777777" w:rsidR="00590F8D" w:rsidRPr="00973EEF" w:rsidRDefault="00590F8D" w:rsidP="00590F8D">
      <w:pPr>
        <w:rPr>
          <w:lang w:val="es-ES"/>
        </w:rPr>
      </w:pPr>
      <w:r w:rsidRPr="00973EEF">
        <w:rPr>
          <w:rStyle w:val="HideTWBExt"/>
          <w:lang w:val="es-ES"/>
        </w:rPr>
        <w:t>&lt;/Amend&gt;</w:t>
      </w:r>
    </w:p>
    <w:p w14:paraId="185486CB" w14:textId="77777777" w:rsidR="00590F8D" w:rsidRPr="00973EEF" w:rsidRDefault="00590F8D" w:rsidP="00590F8D">
      <w:pPr>
        <w:pStyle w:val="AmNumberTabs"/>
        <w:rPr>
          <w:lang w:val="es-ES"/>
        </w:rPr>
      </w:pPr>
      <w:r w:rsidRPr="00973EEF">
        <w:rPr>
          <w:rStyle w:val="HideTWBExt"/>
          <w:b w:val="0"/>
          <w:lang w:val="es-ES"/>
        </w:rPr>
        <w:t>&lt;Amend&gt;</w:t>
      </w:r>
      <w:r w:rsidRPr="00973EEF">
        <w:rPr>
          <w:lang w:val="es-ES"/>
        </w:rPr>
        <w:t>Emendamento</w:t>
      </w:r>
      <w:r w:rsidRPr="00973EEF">
        <w:rPr>
          <w:lang w:val="es-ES"/>
        </w:rPr>
        <w:tab/>
      </w:r>
      <w:r w:rsidRPr="00973EEF">
        <w:rPr>
          <w:lang w:val="es-ES"/>
        </w:rPr>
        <w:tab/>
      </w:r>
      <w:r w:rsidRPr="00973EEF">
        <w:rPr>
          <w:rStyle w:val="HideTWBExt"/>
          <w:b w:val="0"/>
          <w:lang w:val="es-ES"/>
        </w:rPr>
        <w:t>&lt;NumAm&gt;</w:t>
      </w:r>
      <w:r w:rsidRPr="00973EEF">
        <w:rPr>
          <w:lang w:val="es-ES"/>
        </w:rPr>
        <w:t>684</w:t>
      </w:r>
      <w:r w:rsidRPr="00973EEF">
        <w:rPr>
          <w:rStyle w:val="HideTWBExt"/>
          <w:b w:val="0"/>
          <w:lang w:val="es-ES"/>
        </w:rPr>
        <w:t>&lt;/NumAm&gt;</w:t>
      </w:r>
    </w:p>
    <w:p w14:paraId="7DC3CB92" w14:textId="77777777" w:rsidR="00590F8D" w:rsidRPr="00973EEF" w:rsidRDefault="00590F8D" w:rsidP="00590F8D">
      <w:pPr>
        <w:pStyle w:val="NormalBold"/>
        <w:rPr>
          <w:lang w:val="es-ES"/>
        </w:rPr>
      </w:pPr>
      <w:r w:rsidRPr="00973EEF">
        <w:rPr>
          <w:rStyle w:val="HideTWBExt"/>
          <w:b w:val="0"/>
          <w:lang w:val="es-ES"/>
        </w:rPr>
        <w:t>&lt;RepeatBlock-By&gt;&lt;Members&gt;</w:t>
      </w:r>
      <w:r w:rsidRPr="00973EEF">
        <w:rPr>
          <w:lang w:val="es-ES"/>
        </w:rPr>
        <w:t>Eszter Lakos</w:t>
      </w:r>
      <w:r w:rsidRPr="00973EEF">
        <w:rPr>
          <w:rStyle w:val="HideTWBExt"/>
          <w:b w:val="0"/>
          <w:lang w:val="es-ES"/>
        </w:rPr>
        <w:t>&lt;/Members&gt;</w:t>
      </w:r>
    </w:p>
    <w:p w14:paraId="5B659839" w14:textId="77777777" w:rsidR="00590F8D" w:rsidRPr="00973EEF" w:rsidRDefault="00590F8D" w:rsidP="00590F8D">
      <w:pPr>
        <w:pStyle w:val="NormalBold"/>
        <w:rPr>
          <w:lang w:val="es-ES"/>
        </w:rPr>
      </w:pPr>
      <w:r w:rsidRPr="00973EEF">
        <w:rPr>
          <w:rStyle w:val="HideTWBExt"/>
          <w:b w:val="0"/>
          <w:lang w:val="es-ES"/>
        </w:rPr>
        <w:t>&lt;/RepeatBlock-By&gt;</w:t>
      </w:r>
    </w:p>
    <w:p w14:paraId="638DAA08"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4CC0E141" w14:textId="77777777" w:rsidR="00590F8D" w:rsidRPr="009F22FD" w:rsidRDefault="00590F8D" w:rsidP="00590F8D">
      <w:pPr>
        <w:pStyle w:val="NormalBold"/>
      </w:pPr>
      <w:r w:rsidRPr="009F22FD">
        <w:rPr>
          <w:rStyle w:val="HideTWBExt"/>
          <w:b w:val="0"/>
        </w:rPr>
        <w:t>&lt;Article&gt;</w:t>
      </w:r>
      <w:r w:rsidRPr="009F22FD">
        <w:t>Paragrafo 23 bis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534B0ED5" w14:textId="77777777" w:rsidTr="00DF3EBC">
        <w:trPr>
          <w:trHeight w:hRule="exact" w:val="240"/>
          <w:jc w:val="center"/>
        </w:trPr>
        <w:tc>
          <w:tcPr>
            <w:tcW w:w="9752" w:type="dxa"/>
            <w:gridSpan w:val="2"/>
            <w:tcBorders>
              <w:top w:val="nil"/>
              <w:left w:val="nil"/>
              <w:bottom w:val="nil"/>
              <w:right w:val="nil"/>
            </w:tcBorders>
          </w:tcPr>
          <w:p w14:paraId="1E8E471E" w14:textId="77777777" w:rsidR="00590F8D" w:rsidRPr="009F22FD" w:rsidRDefault="00590F8D" w:rsidP="00DF3EBC"/>
        </w:tc>
      </w:tr>
      <w:tr w:rsidR="00590F8D" w:rsidRPr="009F22FD" w14:paraId="632C2DB8" w14:textId="77777777" w:rsidTr="00DF3EBC">
        <w:trPr>
          <w:trHeight w:val="240"/>
          <w:jc w:val="center"/>
        </w:trPr>
        <w:tc>
          <w:tcPr>
            <w:tcW w:w="4876" w:type="dxa"/>
            <w:tcBorders>
              <w:top w:val="nil"/>
              <w:left w:val="nil"/>
              <w:bottom w:val="nil"/>
              <w:right w:val="nil"/>
            </w:tcBorders>
          </w:tcPr>
          <w:p w14:paraId="0184DF6B"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617BBDC6" w14:textId="77777777" w:rsidR="00590F8D" w:rsidRPr="009F22FD" w:rsidRDefault="00590F8D" w:rsidP="00DF3EBC">
            <w:pPr>
              <w:pStyle w:val="AmColumnHeading"/>
            </w:pPr>
            <w:r w:rsidRPr="009F22FD">
              <w:t>Emendamento</w:t>
            </w:r>
          </w:p>
        </w:tc>
      </w:tr>
      <w:tr w:rsidR="00590F8D" w:rsidRPr="009F22FD" w14:paraId="4CDBF3E1" w14:textId="77777777" w:rsidTr="00DF3EBC">
        <w:trPr>
          <w:jc w:val="center"/>
        </w:trPr>
        <w:tc>
          <w:tcPr>
            <w:tcW w:w="4876" w:type="dxa"/>
            <w:tcBorders>
              <w:top w:val="nil"/>
              <w:left w:val="nil"/>
              <w:bottom w:val="nil"/>
              <w:right w:val="nil"/>
            </w:tcBorders>
          </w:tcPr>
          <w:p w14:paraId="30E2DA84" w14:textId="77777777" w:rsidR="00590F8D" w:rsidRPr="009F22FD" w:rsidRDefault="00590F8D" w:rsidP="00DF3EBC">
            <w:pPr>
              <w:pStyle w:val="Normal6a"/>
            </w:pPr>
          </w:p>
        </w:tc>
        <w:tc>
          <w:tcPr>
            <w:tcW w:w="4876" w:type="dxa"/>
            <w:tcBorders>
              <w:top w:val="nil"/>
              <w:left w:val="nil"/>
              <w:bottom w:val="nil"/>
              <w:right w:val="nil"/>
            </w:tcBorders>
          </w:tcPr>
          <w:p w14:paraId="09E5B84C" w14:textId="77777777" w:rsidR="00590F8D" w:rsidRPr="009F22FD" w:rsidRDefault="00590F8D" w:rsidP="00DF3EBC">
            <w:pPr>
              <w:pStyle w:val="Normal6a"/>
            </w:pPr>
            <w:r w:rsidRPr="009F22FD">
              <w:rPr>
                <w:b/>
                <w:i/>
              </w:rPr>
              <w:t>23 bis.</w:t>
            </w:r>
            <w:r w:rsidRPr="009F22FD">
              <w:tab/>
            </w:r>
            <w:r w:rsidRPr="009F22FD">
              <w:rPr>
                <w:b/>
                <w:i/>
              </w:rPr>
              <w:t>riafferma la centralità di adeguati sforzi di comunicazione strategica per migliorare la visibilità delle azioni dell'UE oltre i suoi confini; è convinto che si debba prestare particolare attenzione ai Balcani occidentali al fine di contrastare l'influenza straniera incanalata attraverso campagne di disinformazione e la diffusione di notizie false volte a presentare l'Unione come un partner inaffidabile, descrivendo e glorificando falsamente le azioni e l'impegno dei regimi autoritari;</w:t>
            </w:r>
          </w:p>
        </w:tc>
      </w:tr>
    </w:tbl>
    <w:p w14:paraId="2D27E863" w14:textId="77777777" w:rsidR="00590F8D" w:rsidRPr="00973EEF" w:rsidRDefault="00590F8D" w:rsidP="00590F8D">
      <w:pPr>
        <w:pStyle w:val="AmOrLang"/>
        <w:rPr>
          <w:lang w:val="es-ES"/>
        </w:rPr>
      </w:pPr>
      <w:r w:rsidRPr="00973EEF">
        <w:rPr>
          <w:lang w:val="es-ES"/>
        </w:rPr>
        <w:t xml:space="preserve">Or. </w:t>
      </w:r>
      <w:r w:rsidRPr="00973EEF">
        <w:rPr>
          <w:rStyle w:val="HideTWBExt"/>
          <w:lang w:val="es-ES"/>
        </w:rPr>
        <w:t>&lt;Original&gt;</w:t>
      </w:r>
      <w:r w:rsidRPr="00973EEF">
        <w:rPr>
          <w:rStyle w:val="HideTWBInt"/>
          <w:lang w:val="es-ES"/>
        </w:rPr>
        <w:t>{EN}</w:t>
      </w:r>
      <w:r w:rsidRPr="00973EEF">
        <w:rPr>
          <w:lang w:val="es-ES"/>
        </w:rPr>
        <w:t>en</w:t>
      </w:r>
      <w:r w:rsidRPr="00973EEF">
        <w:rPr>
          <w:rStyle w:val="HideTWBExt"/>
          <w:lang w:val="es-ES"/>
        </w:rPr>
        <w:t>&lt;/Original&gt;</w:t>
      </w:r>
    </w:p>
    <w:p w14:paraId="6F0AFC26" w14:textId="77777777" w:rsidR="00590F8D" w:rsidRPr="00973EEF" w:rsidRDefault="00590F8D" w:rsidP="00590F8D">
      <w:pPr>
        <w:rPr>
          <w:lang w:val="es-ES"/>
        </w:rPr>
      </w:pPr>
      <w:r w:rsidRPr="00973EEF">
        <w:rPr>
          <w:rStyle w:val="HideTWBExt"/>
          <w:lang w:val="es-ES"/>
        </w:rPr>
        <w:t>&lt;/Amend&gt;</w:t>
      </w:r>
    </w:p>
    <w:p w14:paraId="0DA102AF" w14:textId="77777777" w:rsidR="00590F8D" w:rsidRPr="00973EEF" w:rsidRDefault="00590F8D" w:rsidP="00590F8D">
      <w:pPr>
        <w:pStyle w:val="AmNumberTabs"/>
        <w:rPr>
          <w:lang w:val="es-ES"/>
        </w:rPr>
      </w:pPr>
      <w:r w:rsidRPr="00973EEF">
        <w:rPr>
          <w:rStyle w:val="HideTWBExt"/>
          <w:b w:val="0"/>
          <w:lang w:val="es-ES"/>
        </w:rPr>
        <w:t>&lt;Amend&gt;</w:t>
      </w:r>
      <w:r w:rsidRPr="00973EEF">
        <w:rPr>
          <w:lang w:val="es-ES"/>
        </w:rPr>
        <w:t>Emendamento</w:t>
      </w:r>
      <w:r w:rsidRPr="00973EEF">
        <w:rPr>
          <w:lang w:val="es-ES"/>
        </w:rPr>
        <w:tab/>
      </w:r>
      <w:r w:rsidRPr="00973EEF">
        <w:rPr>
          <w:lang w:val="es-ES"/>
        </w:rPr>
        <w:tab/>
      </w:r>
      <w:r w:rsidRPr="00973EEF">
        <w:rPr>
          <w:rStyle w:val="HideTWBExt"/>
          <w:b w:val="0"/>
          <w:lang w:val="es-ES"/>
        </w:rPr>
        <w:t>&lt;NumAm&gt;</w:t>
      </w:r>
      <w:r w:rsidRPr="00973EEF">
        <w:rPr>
          <w:lang w:val="es-ES"/>
        </w:rPr>
        <w:t>685</w:t>
      </w:r>
      <w:r w:rsidRPr="00973EEF">
        <w:rPr>
          <w:rStyle w:val="HideTWBExt"/>
          <w:b w:val="0"/>
          <w:lang w:val="es-ES"/>
        </w:rPr>
        <w:t>&lt;/NumAm&gt;</w:t>
      </w:r>
    </w:p>
    <w:p w14:paraId="74F0B462" w14:textId="77777777" w:rsidR="00590F8D" w:rsidRPr="00973EEF" w:rsidRDefault="00590F8D" w:rsidP="00590F8D">
      <w:pPr>
        <w:pStyle w:val="NormalBold"/>
        <w:rPr>
          <w:lang w:val="es-ES"/>
        </w:rPr>
      </w:pPr>
      <w:r w:rsidRPr="00973EEF">
        <w:rPr>
          <w:rStyle w:val="HideTWBExt"/>
          <w:b w:val="0"/>
          <w:lang w:val="es-ES"/>
        </w:rPr>
        <w:t>&lt;RepeatBlock-By&gt;&lt;Members&gt;</w:t>
      </w:r>
      <w:r w:rsidRPr="00973EEF">
        <w:rPr>
          <w:lang w:val="es-ES"/>
        </w:rPr>
        <w:t>Tonino Picula</w:t>
      </w:r>
      <w:r w:rsidRPr="00973EEF">
        <w:rPr>
          <w:rStyle w:val="HideTWBExt"/>
          <w:b w:val="0"/>
          <w:lang w:val="es-ES"/>
        </w:rPr>
        <w:t>&lt;/Members&gt;</w:t>
      </w:r>
    </w:p>
    <w:p w14:paraId="51451860" w14:textId="77777777" w:rsidR="00590F8D" w:rsidRPr="00973EEF" w:rsidRDefault="00590F8D" w:rsidP="00590F8D">
      <w:pPr>
        <w:pStyle w:val="NormalBold"/>
        <w:rPr>
          <w:lang w:val="es-ES"/>
        </w:rPr>
      </w:pPr>
      <w:r w:rsidRPr="00973EEF">
        <w:rPr>
          <w:rStyle w:val="HideTWBExt"/>
          <w:b w:val="0"/>
          <w:lang w:val="es-ES"/>
        </w:rPr>
        <w:t>&lt;/RepeatBlock-By&gt;</w:t>
      </w:r>
    </w:p>
    <w:p w14:paraId="62C4EF9E"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38296AF3" w14:textId="77777777" w:rsidR="00590F8D" w:rsidRPr="009F22FD" w:rsidRDefault="00590F8D" w:rsidP="00590F8D">
      <w:pPr>
        <w:pStyle w:val="NormalBold"/>
      </w:pPr>
      <w:r w:rsidRPr="009F22FD">
        <w:rPr>
          <w:rStyle w:val="HideTWBExt"/>
          <w:b w:val="0"/>
        </w:rPr>
        <w:t>&lt;Article&gt;</w:t>
      </w:r>
      <w:r w:rsidRPr="009F22FD">
        <w:t>Paragrafo 23 quater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09C4AD64" w14:textId="77777777" w:rsidTr="00DF3EBC">
        <w:trPr>
          <w:trHeight w:hRule="exact" w:val="240"/>
          <w:jc w:val="center"/>
        </w:trPr>
        <w:tc>
          <w:tcPr>
            <w:tcW w:w="9752" w:type="dxa"/>
            <w:gridSpan w:val="2"/>
            <w:tcBorders>
              <w:top w:val="nil"/>
              <w:left w:val="nil"/>
              <w:bottom w:val="nil"/>
              <w:right w:val="nil"/>
            </w:tcBorders>
          </w:tcPr>
          <w:p w14:paraId="27F8AAFE" w14:textId="77777777" w:rsidR="00590F8D" w:rsidRPr="009F22FD" w:rsidRDefault="00590F8D" w:rsidP="00DF3EBC"/>
        </w:tc>
      </w:tr>
      <w:tr w:rsidR="00590F8D" w:rsidRPr="009F22FD" w14:paraId="1D73939E" w14:textId="77777777" w:rsidTr="00DF3EBC">
        <w:trPr>
          <w:trHeight w:val="240"/>
          <w:jc w:val="center"/>
        </w:trPr>
        <w:tc>
          <w:tcPr>
            <w:tcW w:w="4876" w:type="dxa"/>
            <w:tcBorders>
              <w:top w:val="nil"/>
              <w:left w:val="nil"/>
              <w:bottom w:val="nil"/>
              <w:right w:val="nil"/>
            </w:tcBorders>
          </w:tcPr>
          <w:p w14:paraId="593C8402"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01A120CA" w14:textId="77777777" w:rsidR="00590F8D" w:rsidRPr="009F22FD" w:rsidRDefault="00590F8D" w:rsidP="00DF3EBC">
            <w:pPr>
              <w:pStyle w:val="AmColumnHeading"/>
            </w:pPr>
            <w:r w:rsidRPr="009F22FD">
              <w:t>Emendamento</w:t>
            </w:r>
          </w:p>
        </w:tc>
      </w:tr>
      <w:tr w:rsidR="00590F8D" w:rsidRPr="009F22FD" w14:paraId="210A65F7" w14:textId="77777777" w:rsidTr="00DF3EBC">
        <w:trPr>
          <w:jc w:val="center"/>
        </w:trPr>
        <w:tc>
          <w:tcPr>
            <w:tcW w:w="4876" w:type="dxa"/>
            <w:tcBorders>
              <w:top w:val="nil"/>
              <w:left w:val="nil"/>
              <w:bottom w:val="nil"/>
              <w:right w:val="nil"/>
            </w:tcBorders>
          </w:tcPr>
          <w:p w14:paraId="75F2CAA5" w14:textId="77777777" w:rsidR="00590F8D" w:rsidRPr="009F22FD" w:rsidRDefault="00590F8D" w:rsidP="00DF3EBC">
            <w:pPr>
              <w:pStyle w:val="Normal6a"/>
            </w:pPr>
          </w:p>
        </w:tc>
        <w:tc>
          <w:tcPr>
            <w:tcW w:w="4876" w:type="dxa"/>
            <w:tcBorders>
              <w:top w:val="nil"/>
              <w:left w:val="nil"/>
              <w:bottom w:val="nil"/>
              <w:right w:val="nil"/>
            </w:tcBorders>
          </w:tcPr>
          <w:p w14:paraId="7E5514C3" w14:textId="77777777" w:rsidR="00590F8D" w:rsidRPr="009F22FD" w:rsidRDefault="00590F8D" w:rsidP="00DF3EBC">
            <w:pPr>
              <w:pStyle w:val="Normal6a"/>
            </w:pPr>
            <w:r w:rsidRPr="009F22FD">
              <w:rPr>
                <w:b/>
                <w:i/>
              </w:rPr>
              <w:t>23 quater.</w:t>
            </w:r>
            <w:r w:rsidRPr="009F22FD">
              <w:tab/>
            </w:r>
            <w:r w:rsidRPr="009F22FD">
              <w:rPr>
                <w:b/>
                <w:i/>
              </w:rPr>
              <w:t>sottolinea la necessità di contrastare in modo proattivo la propaganda degli attori maligni nel nostro vicinato, che mira a minare gli interessi e i valori dell'UE;</w:t>
            </w:r>
          </w:p>
        </w:tc>
      </w:tr>
    </w:tbl>
    <w:p w14:paraId="26F68894"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5AE2530E" w14:textId="77777777" w:rsidR="00590F8D" w:rsidRPr="009F22FD" w:rsidRDefault="00590F8D" w:rsidP="00590F8D">
      <w:r w:rsidRPr="009F22FD">
        <w:rPr>
          <w:rStyle w:val="HideTWBExt"/>
        </w:rPr>
        <w:t>&lt;/Amend&gt;</w:t>
      </w:r>
    </w:p>
    <w:p w14:paraId="56BD8BDC"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686</w:t>
      </w:r>
      <w:r w:rsidRPr="009F22FD">
        <w:rPr>
          <w:rStyle w:val="HideTWBExt"/>
          <w:b w:val="0"/>
        </w:rPr>
        <w:t>&lt;/NumAm&gt;</w:t>
      </w:r>
    </w:p>
    <w:p w14:paraId="40AB4BAB" w14:textId="77777777" w:rsidR="00590F8D" w:rsidRPr="009F22FD" w:rsidRDefault="00590F8D" w:rsidP="00590F8D">
      <w:pPr>
        <w:pStyle w:val="NormalBold"/>
      </w:pPr>
      <w:r w:rsidRPr="009F22FD">
        <w:rPr>
          <w:rStyle w:val="HideTWBExt"/>
          <w:b w:val="0"/>
        </w:rPr>
        <w:t>&lt;RepeatBlock-By&gt;&lt;Members&gt;</w:t>
      </w:r>
      <w:r w:rsidRPr="009F22FD">
        <w:t>David McAllister</w:t>
      </w:r>
      <w:r w:rsidRPr="009F22FD">
        <w:rPr>
          <w:rStyle w:val="HideTWBExt"/>
          <w:b w:val="0"/>
        </w:rPr>
        <w:t>&lt;/Members&gt;</w:t>
      </w:r>
    </w:p>
    <w:p w14:paraId="0682A34F" w14:textId="77777777" w:rsidR="00590F8D" w:rsidRPr="009F22FD" w:rsidRDefault="00590F8D" w:rsidP="00590F8D">
      <w:pPr>
        <w:pStyle w:val="NormalBold"/>
      </w:pPr>
      <w:r w:rsidRPr="009F22FD">
        <w:rPr>
          <w:rStyle w:val="HideTWBExt"/>
          <w:b w:val="0"/>
        </w:rPr>
        <w:t>&lt;/RepeatBlock-By&gt;</w:t>
      </w:r>
    </w:p>
    <w:p w14:paraId="5CBFCC6A"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4511D99F" w14:textId="77777777" w:rsidR="00590F8D" w:rsidRPr="009F22FD" w:rsidRDefault="00590F8D" w:rsidP="00590F8D">
      <w:pPr>
        <w:pStyle w:val="NormalBold"/>
      </w:pPr>
      <w:r w:rsidRPr="009F22FD">
        <w:rPr>
          <w:rStyle w:val="HideTWBExt"/>
          <w:b w:val="0"/>
        </w:rPr>
        <w:t>&lt;Article&gt;</w:t>
      </w:r>
      <w:r w:rsidRPr="009F22FD">
        <w:t>Paragrafo 23 bis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37A527E5" w14:textId="77777777" w:rsidTr="00DF3EBC">
        <w:trPr>
          <w:trHeight w:hRule="exact" w:val="240"/>
          <w:jc w:val="center"/>
        </w:trPr>
        <w:tc>
          <w:tcPr>
            <w:tcW w:w="9752" w:type="dxa"/>
            <w:gridSpan w:val="2"/>
            <w:tcBorders>
              <w:top w:val="nil"/>
              <w:left w:val="nil"/>
              <w:bottom w:val="nil"/>
              <w:right w:val="nil"/>
            </w:tcBorders>
          </w:tcPr>
          <w:p w14:paraId="58D67DCE" w14:textId="77777777" w:rsidR="00590F8D" w:rsidRPr="009F22FD" w:rsidRDefault="00590F8D" w:rsidP="00DF3EBC"/>
        </w:tc>
      </w:tr>
      <w:tr w:rsidR="00590F8D" w:rsidRPr="009F22FD" w14:paraId="5E0B0CCF" w14:textId="77777777" w:rsidTr="00DF3EBC">
        <w:trPr>
          <w:trHeight w:val="240"/>
          <w:jc w:val="center"/>
        </w:trPr>
        <w:tc>
          <w:tcPr>
            <w:tcW w:w="4876" w:type="dxa"/>
            <w:tcBorders>
              <w:top w:val="nil"/>
              <w:left w:val="nil"/>
              <w:bottom w:val="nil"/>
              <w:right w:val="nil"/>
            </w:tcBorders>
          </w:tcPr>
          <w:p w14:paraId="55F850C9"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32400BA2" w14:textId="77777777" w:rsidR="00590F8D" w:rsidRPr="009F22FD" w:rsidRDefault="00590F8D" w:rsidP="00DF3EBC">
            <w:pPr>
              <w:pStyle w:val="AmColumnHeading"/>
            </w:pPr>
            <w:r w:rsidRPr="009F22FD">
              <w:t>Emendamento</w:t>
            </w:r>
          </w:p>
        </w:tc>
      </w:tr>
      <w:tr w:rsidR="00590F8D" w:rsidRPr="009F22FD" w14:paraId="08EB2EF7" w14:textId="77777777" w:rsidTr="00DF3EBC">
        <w:trPr>
          <w:jc w:val="center"/>
        </w:trPr>
        <w:tc>
          <w:tcPr>
            <w:tcW w:w="4876" w:type="dxa"/>
            <w:tcBorders>
              <w:top w:val="nil"/>
              <w:left w:val="nil"/>
              <w:bottom w:val="nil"/>
              <w:right w:val="nil"/>
            </w:tcBorders>
          </w:tcPr>
          <w:p w14:paraId="68F73B90" w14:textId="77777777" w:rsidR="00590F8D" w:rsidRPr="009F22FD" w:rsidRDefault="00590F8D" w:rsidP="00DF3EBC">
            <w:pPr>
              <w:pStyle w:val="Normal6a"/>
            </w:pPr>
          </w:p>
        </w:tc>
        <w:tc>
          <w:tcPr>
            <w:tcW w:w="4876" w:type="dxa"/>
            <w:tcBorders>
              <w:top w:val="nil"/>
              <w:left w:val="nil"/>
              <w:bottom w:val="nil"/>
              <w:right w:val="nil"/>
            </w:tcBorders>
          </w:tcPr>
          <w:p w14:paraId="6FB4DF66" w14:textId="77777777" w:rsidR="00590F8D" w:rsidRPr="009F22FD" w:rsidRDefault="00590F8D" w:rsidP="00DF3EBC">
            <w:pPr>
              <w:pStyle w:val="Normal6a"/>
            </w:pPr>
            <w:r w:rsidRPr="009F22FD">
              <w:rPr>
                <w:b/>
                <w:i/>
              </w:rPr>
              <w:t>23 bis.</w:t>
            </w:r>
            <w:r w:rsidRPr="009F22FD">
              <w:tab/>
            </w:r>
            <w:r w:rsidRPr="009F22FD">
              <w:rPr>
                <w:b/>
                <w:i/>
              </w:rPr>
              <w:t>sottolinea in tale contesto l'importanza del progetto PESCO che intende istituire un Centro di coordinamento nel settore informatico e dell'informazione con l'obiettivo di sostenere ogni fase della pianificazione e dello svolgimento delle missioni e operazioni dell'UE con capacità nel settore informatico e dell'informazione e migliorare la resilienza complessiva della PSDC dell'UE;</w:t>
            </w:r>
          </w:p>
        </w:tc>
      </w:tr>
    </w:tbl>
    <w:p w14:paraId="41756437"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4F926B72" w14:textId="77777777" w:rsidR="00590F8D" w:rsidRPr="009F22FD" w:rsidRDefault="00590F8D" w:rsidP="00590F8D">
      <w:r w:rsidRPr="009F22FD">
        <w:rPr>
          <w:rStyle w:val="HideTWBExt"/>
        </w:rPr>
        <w:t>&lt;/Amend&gt;</w:t>
      </w:r>
    </w:p>
    <w:p w14:paraId="622C6D9F"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687</w:t>
      </w:r>
      <w:r w:rsidRPr="009F22FD">
        <w:rPr>
          <w:rStyle w:val="HideTWBExt"/>
          <w:b w:val="0"/>
        </w:rPr>
        <w:t>&lt;/NumAm&gt;</w:t>
      </w:r>
    </w:p>
    <w:p w14:paraId="5D76562F" w14:textId="77777777" w:rsidR="00590F8D" w:rsidRPr="009F22FD" w:rsidRDefault="00590F8D" w:rsidP="00590F8D">
      <w:pPr>
        <w:pStyle w:val="NormalBold"/>
      </w:pPr>
      <w:r w:rsidRPr="009F22FD">
        <w:rPr>
          <w:rStyle w:val="HideTWBExt"/>
          <w:b w:val="0"/>
        </w:rPr>
        <w:t>&lt;RepeatBlock-By&gt;&lt;Members&gt;</w:t>
      </w:r>
      <w:r w:rsidRPr="009F22FD">
        <w:t>Tobias Cremer, Yannis Maniatis, Sven Mikser</w:t>
      </w:r>
      <w:r w:rsidRPr="009F22FD">
        <w:rPr>
          <w:rStyle w:val="HideTWBExt"/>
          <w:b w:val="0"/>
        </w:rPr>
        <w:t>&lt;/Members&gt;</w:t>
      </w:r>
    </w:p>
    <w:p w14:paraId="1FD538B8" w14:textId="77777777" w:rsidR="00590F8D" w:rsidRPr="009F22FD" w:rsidRDefault="00590F8D" w:rsidP="00590F8D">
      <w:pPr>
        <w:pStyle w:val="NormalBold"/>
      </w:pPr>
      <w:r w:rsidRPr="009F22FD">
        <w:rPr>
          <w:rStyle w:val="HideTWBExt"/>
          <w:b w:val="0"/>
        </w:rPr>
        <w:t>&lt;/RepeatBlock-By&gt;</w:t>
      </w:r>
    </w:p>
    <w:p w14:paraId="51EDB70C"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279416C9" w14:textId="77777777" w:rsidR="00590F8D" w:rsidRPr="009F22FD" w:rsidRDefault="00590F8D" w:rsidP="00590F8D">
      <w:pPr>
        <w:pStyle w:val="NormalBold"/>
      </w:pPr>
      <w:r w:rsidRPr="009F22FD">
        <w:rPr>
          <w:rStyle w:val="HideTWBExt"/>
          <w:b w:val="0"/>
        </w:rPr>
        <w:t>&lt;Article&gt;</w:t>
      </w:r>
      <w:r w:rsidRPr="009F22FD">
        <w:t>Paragrafo 23 quinquies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2976C61E" w14:textId="77777777" w:rsidTr="00DF3EBC">
        <w:trPr>
          <w:trHeight w:hRule="exact" w:val="240"/>
          <w:jc w:val="center"/>
        </w:trPr>
        <w:tc>
          <w:tcPr>
            <w:tcW w:w="9752" w:type="dxa"/>
            <w:gridSpan w:val="2"/>
            <w:tcBorders>
              <w:top w:val="nil"/>
              <w:left w:val="nil"/>
              <w:bottom w:val="nil"/>
              <w:right w:val="nil"/>
            </w:tcBorders>
          </w:tcPr>
          <w:p w14:paraId="773AE52C" w14:textId="77777777" w:rsidR="00590F8D" w:rsidRPr="009F22FD" w:rsidRDefault="00590F8D" w:rsidP="00DF3EBC"/>
        </w:tc>
      </w:tr>
      <w:tr w:rsidR="00590F8D" w:rsidRPr="009F22FD" w14:paraId="5A90A501" w14:textId="77777777" w:rsidTr="00DF3EBC">
        <w:trPr>
          <w:trHeight w:val="240"/>
          <w:jc w:val="center"/>
        </w:trPr>
        <w:tc>
          <w:tcPr>
            <w:tcW w:w="4876" w:type="dxa"/>
            <w:tcBorders>
              <w:top w:val="nil"/>
              <w:left w:val="nil"/>
              <w:bottom w:val="nil"/>
              <w:right w:val="nil"/>
            </w:tcBorders>
          </w:tcPr>
          <w:p w14:paraId="4C9B2D90"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782FBDC8" w14:textId="77777777" w:rsidR="00590F8D" w:rsidRPr="009F22FD" w:rsidRDefault="00590F8D" w:rsidP="00DF3EBC">
            <w:pPr>
              <w:pStyle w:val="AmColumnHeading"/>
            </w:pPr>
            <w:r w:rsidRPr="009F22FD">
              <w:t>Emendamento</w:t>
            </w:r>
          </w:p>
        </w:tc>
      </w:tr>
      <w:tr w:rsidR="00590F8D" w:rsidRPr="009F22FD" w14:paraId="4A93D74E" w14:textId="77777777" w:rsidTr="00DF3EBC">
        <w:trPr>
          <w:jc w:val="center"/>
        </w:trPr>
        <w:tc>
          <w:tcPr>
            <w:tcW w:w="4876" w:type="dxa"/>
            <w:tcBorders>
              <w:top w:val="nil"/>
              <w:left w:val="nil"/>
              <w:bottom w:val="nil"/>
              <w:right w:val="nil"/>
            </w:tcBorders>
          </w:tcPr>
          <w:p w14:paraId="7A17013C" w14:textId="77777777" w:rsidR="00590F8D" w:rsidRPr="009F22FD" w:rsidRDefault="00590F8D" w:rsidP="00DF3EBC">
            <w:pPr>
              <w:pStyle w:val="Normal6a"/>
            </w:pPr>
          </w:p>
        </w:tc>
        <w:tc>
          <w:tcPr>
            <w:tcW w:w="4876" w:type="dxa"/>
            <w:tcBorders>
              <w:top w:val="nil"/>
              <w:left w:val="nil"/>
              <w:bottom w:val="nil"/>
              <w:right w:val="nil"/>
            </w:tcBorders>
          </w:tcPr>
          <w:p w14:paraId="5F974DE3" w14:textId="77777777" w:rsidR="00590F8D" w:rsidRPr="009F22FD" w:rsidRDefault="00590F8D" w:rsidP="00DF3EBC">
            <w:pPr>
              <w:pStyle w:val="Normal6a"/>
            </w:pPr>
            <w:r w:rsidRPr="009F22FD">
              <w:rPr>
                <w:b/>
                <w:i/>
              </w:rPr>
              <w:t>23 quinquies.</w:t>
            </w:r>
            <w:r w:rsidRPr="009F22FD">
              <w:tab/>
            </w:r>
            <w:r w:rsidRPr="009F22FD">
              <w:rPr>
                <w:b/>
                <w:i/>
              </w:rPr>
              <w:t>chiede che l'Unione europea adotti misure efficaci per proteggere le infrastrutture critiche europee, le preziose catene di approvvigionamento e le istituzioni democratiche dalle minacce ibride; invita l'UE a porre in atto sistemi di monitoraggio e sorveglianza efficaci per le infrastrutture critiche, come gasdotti e cavi in fibra ottica, per garantire la prevenzione e la rapida individuazione degli attacchi; evidenzia l'importanza di intensificare le attività dell'UE in mare, cooperando con i partner, guidando la conoscenza del settore marittimo e proteggendo le infrastrutture critiche; sottolinea l'importanza del concetto delle presenze marittime coordinate, che rafforza il ruolo dell'UE come fornitore di sicurezza marittima globale e la sua visibilità in regioni marittime chiave, e ne auspica l'espansione ad altre aree strategiche in tutto il mondo;</w:t>
            </w:r>
          </w:p>
        </w:tc>
      </w:tr>
    </w:tbl>
    <w:p w14:paraId="24B79D03" w14:textId="77777777" w:rsidR="00590F8D" w:rsidRPr="00973EEF" w:rsidRDefault="00590F8D" w:rsidP="00590F8D">
      <w:pPr>
        <w:pStyle w:val="AmOrLang"/>
        <w:rPr>
          <w:lang w:val="es-ES"/>
        </w:rPr>
      </w:pPr>
      <w:r w:rsidRPr="00973EEF">
        <w:rPr>
          <w:lang w:val="es-ES"/>
        </w:rPr>
        <w:t xml:space="preserve">Or. </w:t>
      </w:r>
      <w:r w:rsidRPr="00973EEF">
        <w:rPr>
          <w:rStyle w:val="HideTWBExt"/>
          <w:lang w:val="es-ES"/>
        </w:rPr>
        <w:t>&lt;Original&gt;</w:t>
      </w:r>
      <w:r w:rsidRPr="00973EEF">
        <w:rPr>
          <w:rStyle w:val="HideTWBInt"/>
          <w:lang w:val="es-ES"/>
        </w:rPr>
        <w:t>{EN}</w:t>
      </w:r>
      <w:r w:rsidRPr="00973EEF">
        <w:rPr>
          <w:lang w:val="es-ES"/>
        </w:rPr>
        <w:t>en</w:t>
      </w:r>
      <w:r w:rsidRPr="00973EEF">
        <w:rPr>
          <w:rStyle w:val="HideTWBExt"/>
          <w:lang w:val="es-ES"/>
        </w:rPr>
        <w:t>&lt;/Original&gt;</w:t>
      </w:r>
    </w:p>
    <w:p w14:paraId="330F2F1E" w14:textId="77777777" w:rsidR="00590F8D" w:rsidRPr="00973EEF" w:rsidRDefault="00590F8D" w:rsidP="00590F8D">
      <w:pPr>
        <w:rPr>
          <w:lang w:val="es-ES"/>
        </w:rPr>
      </w:pPr>
      <w:r w:rsidRPr="00973EEF">
        <w:rPr>
          <w:rStyle w:val="HideTWBExt"/>
          <w:lang w:val="es-ES"/>
        </w:rPr>
        <w:t>&lt;/Amend&gt;</w:t>
      </w:r>
    </w:p>
    <w:p w14:paraId="4F5415B1" w14:textId="77777777" w:rsidR="00590F8D" w:rsidRPr="00973EEF" w:rsidRDefault="00590F8D" w:rsidP="00590F8D">
      <w:pPr>
        <w:pStyle w:val="AmNumberTabs"/>
        <w:rPr>
          <w:lang w:val="es-ES"/>
        </w:rPr>
      </w:pPr>
      <w:r w:rsidRPr="00973EEF">
        <w:rPr>
          <w:rStyle w:val="HideTWBExt"/>
          <w:b w:val="0"/>
          <w:lang w:val="es-ES"/>
        </w:rPr>
        <w:t>&lt;Amend&gt;</w:t>
      </w:r>
      <w:r w:rsidRPr="00973EEF">
        <w:rPr>
          <w:lang w:val="es-ES"/>
        </w:rPr>
        <w:t>Emendamento</w:t>
      </w:r>
      <w:r w:rsidRPr="00973EEF">
        <w:rPr>
          <w:lang w:val="es-ES"/>
        </w:rPr>
        <w:tab/>
      </w:r>
      <w:r w:rsidRPr="00973EEF">
        <w:rPr>
          <w:lang w:val="es-ES"/>
        </w:rPr>
        <w:tab/>
      </w:r>
      <w:r w:rsidRPr="00973EEF">
        <w:rPr>
          <w:rStyle w:val="HideTWBExt"/>
          <w:b w:val="0"/>
          <w:lang w:val="es-ES"/>
        </w:rPr>
        <w:t>&lt;NumAm&gt;</w:t>
      </w:r>
      <w:r w:rsidRPr="00973EEF">
        <w:rPr>
          <w:lang w:val="es-ES"/>
        </w:rPr>
        <w:t>688</w:t>
      </w:r>
      <w:r w:rsidRPr="00973EEF">
        <w:rPr>
          <w:rStyle w:val="HideTWBExt"/>
          <w:b w:val="0"/>
          <w:lang w:val="es-ES"/>
        </w:rPr>
        <w:t>&lt;/NumAm&gt;</w:t>
      </w:r>
    </w:p>
    <w:p w14:paraId="67D10123" w14:textId="77777777" w:rsidR="00590F8D" w:rsidRPr="00973EEF" w:rsidRDefault="00590F8D" w:rsidP="00590F8D">
      <w:pPr>
        <w:pStyle w:val="NormalBold"/>
        <w:rPr>
          <w:lang w:val="es-ES"/>
        </w:rPr>
      </w:pPr>
      <w:r w:rsidRPr="00973EEF">
        <w:rPr>
          <w:rStyle w:val="HideTWBExt"/>
          <w:b w:val="0"/>
          <w:lang w:val="es-ES"/>
        </w:rPr>
        <w:t>&lt;RepeatBlock-By&gt;&lt;Members&gt;</w:t>
      </w:r>
      <w:r w:rsidRPr="00973EEF">
        <w:rPr>
          <w:lang w:val="es-ES"/>
        </w:rPr>
        <w:t>Tonino Picula</w:t>
      </w:r>
      <w:r w:rsidRPr="00973EEF">
        <w:rPr>
          <w:rStyle w:val="HideTWBExt"/>
          <w:b w:val="0"/>
          <w:lang w:val="es-ES"/>
        </w:rPr>
        <w:t>&lt;/Members&gt;</w:t>
      </w:r>
    </w:p>
    <w:p w14:paraId="582593C0" w14:textId="77777777" w:rsidR="00590F8D" w:rsidRPr="00973EEF" w:rsidRDefault="00590F8D" w:rsidP="00590F8D">
      <w:pPr>
        <w:pStyle w:val="NormalBold"/>
        <w:rPr>
          <w:lang w:val="es-ES"/>
        </w:rPr>
      </w:pPr>
      <w:r w:rsidRPr="00973EEF">
        <w:rPr>
          <w:rStyle w:val="HideTWBExt"/>
          <w:b w:val="0"/>
          <w:lang w:val="es-ES"/>
        </w:rPr>
        <w:t>&lt;/RepeatBlock-By&gt;</w:t>
      </w:r>
    </w:p>
    <w:p w14:paraId="34A20624"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46D2614E" w14:textId="77777777" w:rsidR="00590F8D" w:rsidRPr="009F22FD" w:rsidRDefault="00590F8D" w:rsidP="00590F8D">
      <w:pPr>
        <w:pStyle w:val="NormalBold"/>
      </w:pPr>
      <w:r w:rsidRPr="009F22FD">
        <w:rPr>
          <w:rStyle w:val="HideTWBExt"/>
          <w:b w:val="0"/>
        </w:rPr>
        <w:t>&lt;Article&gt;</w:t>
      </w:r>
      <w:r w:rsidRPr="009F22FD">
        <w:t>Paragrafo 23 ter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61287355" w14:textId="77777777" w:rsidTr="00DF3EBC">
        <w:trPr>
          <w:trHeight w:hRule="exact" w:val="240"/>
          <w:jc w:val="center"/>
        </w:trPr>
        <w:tc>
          <w:tcPr>
            <w:tcW w:w="9752" w:type="dxa"/>
            <w:gridSpan w:val="2"/>
            <w:tcBorders>
              <w:top w:val="nil"/>
              <w:left w:val="nil"/>
              <w:bottom w:val="nil"/>
              <w:right w:val="nil"/>
            </w:tcBorders>
          </w:tcPr>
          <w:p w14:paraId="0FEBB917" w14:textId="77777777" w:rsidR="00590F8D" w:rsidRPr="009F22FD" w:rsidRDefault="00590F8D" w:rsidP="00DF3EBC"/>
        </w:tc>
      </w:tr>
      <w:tr w:rsidR="00590F8D" w:rsidRPr="009F22FD" w14:paraId="52F6DC10" w14:textId="77777777" w:rsidTr="00DF3EBC">
        <w:trPr>
          <w:trHeight w:val="240"/>
          <w:jc w:val="center"/>
        </w:trPr>
        <w:tc>
          <w:tcPr>
            <w:tcW w:w="4876" w:type="dxa"/>
            <w:tcBorders>
              <w:top w:val="nil"/>
              <w:left w:val="nil"/>
              <w:bottom w:val="nil"/>
              <w:right w:val="nil"/>
            </w:tcBorders>
          </w:tcPr>
          <w:p w14:paraId="67DD64C2"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336F615C" w14:textId="77777777" w:rsidR="00590F8D" w:rsidRPr="009F22FD" w:rsidRDefault="00590F8D" w:rsidP="00DF3EBC">
            <w:pPr>
              <w:pStyle w:val="AmColumnHeading"/>
            </w:pPr>
            <w:r w:rsidRPr="009F22FD">
              <w:t>Emendamento</w:t>
            </w:r>
          </w:p>
        </w:tc>
      </w:tr>
      <w:tr w:rsidR="00590F8D" w:rsidRPr="009F22FD" w14:paraId="16BB698F" w14:textId="77777777" w:rsidTr="00DF3EBC">
        <w:trPr>
          <w:jc w:val="center"/>
        </w:trPr>
        <w:tc>
          <w:tcPr>
            <w:tcW w:w="4876" w:type="dxa"/>
            <w:tcBorders>
              <w:top w:val="nil"/>
              <w:left w:val="nil"/>
              <w:bottom w:val="nil"/>
              <w:right w:val="nil"/>
            </w:tcBorders>
          </w:tcPr>
          <w:p w14:paraId="63654341" w14:textId="77777777" w:rsidR="00590F8D" w:rsidRPr="009F22FD" w:rsidRDefault="00590F8D" w:rsidP="00DF3EBC">
            <w:pPr>
              <w:pStyle w:val="Normal6a"/>
            </w:pPr>
          </w:p>
        </w:tc>
        <w:tc>
          <w:tcPr>
            <w:tcW w:w="4876" w:type="dxa"/>
            <w:tcBorders>
              <w:top w:val="nil"/>
              <w:left w:val="nil"/>
              <w:bottom w:val="nil"/>
              <w:right w:val="nil"/>
            </w:tcBorders>
          </w:tcPr>
          <w:p w14:paraId="3ED1EE9A" w14:textId="77777777" w:rsidR="00590F8D" w:rsidRPr="009F22FD" w:rsidRDefault="00590F8D" w:rsidP="00DF3EBC">
            <w:pPr>
              <w:pStyle w:val="Normal6a"/>
            </w:pPr>
            <w:r w:rsidRPr="009F22FD">
              <w:rPr>
                <w:b/>
                <w:i/>
              </w:rPr>
              <w:t>23 ter.</w:t>
            </w:r>
            <w:r w:rsidRPr="009F22FD">
              <w:tab/>
            </w:r>
            <w:r w:rsidRPr="009F22FD">
              <w:rPr>
                <w:b/>
                <w:i/>
              </w:rPr>
              <w:t>invita ad accrescere la resilienza alla disinformazione e alle campagne destabilizzanti intese a compromettere i processi democratici e creare divisioni, nonché a incoraggiare i paesi candidati ad adottare misure incisive per contrastare la disinformazione manipolativa, la propaganda ostile e altre minacce ibride;</w:t>
            </w:r>
          </w:p>
        </w:tc>
      </w:tr>
    </w:tbl>
    <w:p w14:paraId="2ECD3DBC"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12C62446" w14:textId="77777777" w:rsidR="00590F8D" w:rsidRPr="009F22FD" w:rsidRDefault="00590F8D" w:rsidP="00590F8D">
      <w:r w:rsidRPr="009F22FD">
        <w:rPr>
          <w:rStyle w:val="HideTWBExt"/>
        </w:rPr>
        <w:t>&lt;/Amend&gt;</w:t>
      </w:r>
    </w:p>
    <w:p w14:paraId="42A78A25"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689</w:t>
      </w:r>
      <w:r w:rsidRPr="009F22FD">
        <w:rPr>
          <w:rStyle w:val="HideTWBExt"/>
          <w:b w:val="0"/>
        </w:rPr>
        <w:t>&lt;/NumAm&gt;</w:t>
      </w:r>
    </w:p>
    <w:p w14:paraId="306B72E7" w14:textId="77777777" w:rsidR="00590F8D" w:rsidRPr="009F22FD" w:rsidRDefault="00590F8D" w:rsidP="00590F8D">
      <w:pPr>
        <w:pStyle w:val="NormalBold"/>
      </w:pPr>
      <w:r w:rsidRPr="009F22FD">
        <w:rPr>
          <w:rStyle w:val="HideTWBExt"/>
          <w:b w:val="0"/>
        </w:rPr>
        <w:t>&lt;RepeatBlock-By&gt;&lt;Members&gt;</w:t>
      </w:r>
      <w:r w:rsidRPr="009F22FD">
        <w:t>Reinis Pozņaks</w:t>
      </w:r>
      <w:r w:rsidRPr="009F22FD">
        <w:rPr>
          <w:rStyle w:val="HideTWBExt"/>
          <w:b w:val="0"/>
        </w:rPr>
        <w:t>&lt;/Members&gt;</w:t>
      </w:r>
    </w:p>
    <w:p w14:paraId="2523CA02" w14:textId="77777777" w:rsidR="00590F8D" w:rsidRPr="009F22FD" w:rsidRDefault="00590F8D" w:rsidP="00590F8D">
      <w:pPr>
        <w:pStyle w:val="NormalBold"/>
      </w:pPr>
      <w:r w:rsidRPr="009F22FD">
        <w:rPr>
          <w:rStyle w:val="HideTWBExt"/>
          <w:b w:val="0"/>
        </w:rPr>
        <w:t>&lt;/RepeatBlock-By&gt;</w:t>
      </w:r>
    </w:p>
    <w:p w14:paraId="69096A24"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2939E8DB" w14:textId="77777777" w:rsidR="00590F8D" w:rsidRPr="009F22FD" w:rsidRDefault="00590F8D" w:rsidP="00590F8D">
      <w:pPr>
        <w:pStyle w:val="NormalBold"/>
      </w:pPr>
      <w:r w:rsidRPr="009F22FD">
        <w:rPr>
          <w:rStyle w:val="HideTWBExt"/>
          <w:b w:val="0"/>
        </w:rPr>
        <w:t>&lt;Article&gt;</w:t>
      </w:r>
      <w:r w:rsidRPr="009F22FD">
        <w:t>Paragrafo 23 ter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7689FC1B" w14:textId="77777777" w:rsidTr="00DF3EBC">
        <w:trPr>
          <w:trHeight w:hRule="exact" w:val="240"/>
          <w:jc w:val="center"/>
        </w:trPr>
        <w:tc>
          <w:tcPr>
            <w:tcW w:w="9752" w:type="dxa"/>
            <w:gridSpan w:val="2"/>
            <w:tcBorders>
              <w:top w:val="nil"/>
              <w:left w:val="nil"/>
              <w:bottom w:val="nil"/>
              <w:right w:val="nil"/>
            </w:tcBorders>
          </w:tcPr>
          <w:p w14:paraId="2DA6E41D" w14:textId="77777777" w:rsidR="00590F8D" w:rsidRPr="009F22FD" w:rsidRDefault="00590F8D" w:rsidP="00DF3EBC"/>
        </w:tc>
      </w:tr>
      <w:tr w:rsidR="00590F8D" w:rsidRPr="009F22FD" w14:paraId="79264F90" w14:textId="77777777" w:rsidTr="00DF3EBC">
        <w:trPr>
          <w:trHeight w:val="240"/>
          <w:jc w:val="center"/>
        </w:trPr>
        <w:tc>
          <w:tcPr>
            <w:tcW w:w="4876" w:type="dxa"/>
            <w:tcBorders>
              <w:top w:val="nil"/>
              <w:left w:val="nil"/>
              <w:bottom w:val="nil"/>
              <w:right w:val="nil"/>
            </w:tcBorders>
          </w:tcPr>
          <w:p w14:paraId="26999444"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6CD9C34D" w14:textId="77777777" w:rsidR="00590F8D" w:rsidRPr="009F22FD" w:rsidRDefault="00590F8D" w:rsidP="00DF3EBC">
            <w:pPr>
              <w:pStyle w:val="AmColumnHeading"/>
            </w:pPr>
            <w:r w:rsidRPr="009F22FD">
              <w:t>Emendamento</w:t>
            </w:r>
          </w:p>
        </w:tc>
      </w:tr>
      <w:tr w:rsidR="00590F8D" w:rsidRPr="009F22FD" w14:paraId="5CE489B3" w14:textId="77777777" w:rsidTr="00DF3EBC">
        <w:trPr>
          <w:jc w:val="center"/>
        </w:trPr>
        <w:tc>
          <w:tcPr>
            <w:tcW w:w="4876" w:type="dxa"/>
            <w:tcBorders>
              <w:top w:val="nil"/>
              <w:left w:val="nil"/>
              <w:bottom w:val="nil"/>
              <w:right w:val="nil"/>
            </w:tcBorders>
          </w:tcPr>
          <w:p w14:paraId="4DC74B69" w14:textId="77777777" w:rsidR="00590F8D" w:rsidRPr="009F22FD" w:rsidRDefault="00590F8D" w:rsidP="00DF3EBC">
            <w:pPr>
              <w:pStyle w:val="Normal6a"/>
            </w:pPr>
          </w:p>
        </w:tc>
        <w:tc>
          <w:tcPr>
            <w:tcW w:w="4876" w:type="dxa"/>
            <w:tcBorders>
              <w:top w:val="nil"/>
              <w:left w:val="nil"/>
              <w:bottom w:val="nil"/>
              <w:right w:val="nil"/>
            </w:tcBorders>
          </w:tcPr>
          <w:p w14:paraId="71A4DDF9" w14:textId="77777777" w:rsidR="00590F8D" w:rsidRPr="009F22FD" w:rsidRDefault="00590F8D" w:rsidP="00DF3EBC">
            <w:pPr>
              <w:pStyle w:val="Normal6a"/>
            </w:pPr>
            <w:r w:rsidRPr="009F22FD">
              <w:rPr>
                <w:b/>
                <w:i/>
              </w:rPr>
              <w:t>23 ter.</w:t>
            </w:r>
            <w:r w:rsidRPr="009F22FD">
              <w:tab/>
            </w:r>
            <w:r w:rsidRPr="009F22FD">
              <w:rPr>
                <w:b/>
                <w:i/>
              </w:rPr>
              <w:t>incoraggia gli Stati membri a invitare la Commissione e il SEAE ad adeguare i mandati consultivi per includere una formazione specializzata nella lotta contro le attività di guerra ibrida, la guerra informatica e l'analisi OSINT;</w:t>
            </w:r>
          </w:p>
        </w:tc>
      </w:tr>
    </w:tbl>
    <w:p w14:paraId="468375C3"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3C499C99" w14:textId="77777777" w:rsidR="00590F8D" w:rsidRPr="009F22FD" w:rsidRDefault="00590F8D" w:rsidP="00590F8D">
      <w:r w:rsidRPr="009F22FD">
        <w:rPr>
          <w:rStyle w:val="HideTWBExt"/>
        </w:rPr>
        <w:t>&lt;/Amend&gt;</w:t>
      </w:r>
    </w:p>
    <w:p w14:paraId="7D814740"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690</w:t>
      </w:r>
      <w:r w:rsidRPr="009F22FD">
        <w:rPr>
          <w:rStyle w:val="HideTWBExt"/>
          <w:b w:val="0"/>
        </w:rPr>
        <w:t>&lt;/NumAm&gt;</w:t>
      </w:r>
    </w:p>
    <w:p w14:paraId="63975497" w14:textId="77777777" w:rsidR="00590F8D" w:rsidRPr="009F22FD" w:rsidRDefault="00590F8D" w:rsidP="00590F8D">
      <w:pPr>
        <w:pStyle w:val="NormalBold"/>
      </w:pPr>
      <w:r w:rsidRPr="009F22FD">
        <w:rPr>
          <w:rStyle w:val="HideTWBExt"/>
          <w:b w:val="0"/>
        </w:rPr>
        <w:t>&lt;RepeatBlock-By&gt;&lt;Members&gt;</w:t>
      </w:r>
      <w:r w:rsidRPr="009F22FD">
        <w:t>Reinis Pozņaks</w:t>
      </w:r>
      <w:r w:rsidRPr="009F22FD">
        <w:rPr>
          <w:rStyle w:val="HideTWBExt"/>
          <w:b w:val="0"/>
        </w:rPr>
        <w:t>&lt;/Members&gt;</w:t>
      </w:r>
    </w:p>
    <w:p w14:paraId="3F9505E3" w14:textId="77777777" w:rsidR="00590F8D" w:rsidRPr="009F22FD" w:rsidRDefault="00590F8D" w:rsidP="00590F8D">
      <w:pPr>
        <w:pStyle w:val="NormalBold"/>
      </w:pPr>
      <w:r w:rsidRPr="009F22FD">
        <w:rPr>
          <w:rStyle w:val="HideTWBExt"/>
          <w:b w:val="0"/>
        </w:rPr>
        <w:t>&lt;/RepeatBlock-By&gt;</w:t>
      </w:r>
    </w:p>
    <w:p w14:paraId="530FB7EB"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1D0FA623" w14:textId="77777777" w:rsidR="00590F8D" w:rsidRPr="009F22FD" w:rsidRDefault="00590F8D" w:rsidP="00590F8D">
      <w:pPr>
        <w:pStyle w:val="NormalBold"/>
      </w:pPr>
      <w:r w:rsidRPr="009F22FD">
        <w:rPr>
          <w:rStyle w:val="HideTWBExt"/>
          <w:b w:val="0"/>
        </w:rPr>
        <w:t>&lt;Article&gt;</w:t>
      </w:r>
      <w:r w:rsidRPr="009F22FD">
        <w:t>Paragrafo 23 quater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57029F71" w14:textId="77777777" w:rsidTr="00DF3EBC">
        <w:trPr>
          <w:trHeight w:hRule="exact" w:val="240"/>
          <w:jc w:val="center"/>
        </w:trPr>
        <w:tc>
          <w:tcPr>
            <w:tcW w:w="9752" w:type="dxa"/>
            <w:gridSpan w:val="2"/>
            <w:tcBorders>
              <w:top w:val="nil"/>
              <w:left w:val="nil"/>
              <w:bottom w:val="nil"/>
              <w:right w:val="nil"/>
            </w:tcBorders>
          </w:tcPr>
          <w:p w14:paraId="7C65588A" w14:textId="77777777" w:rsidR="00590F8D" w:rsidRPr="009F22FD" w:rsidRDefault="00590F8D" w:rsidP="00DF3EBC"/>
        </w:tc>
      </w:tr>
      <w:tr w:rsidR="00590F8D" w:rsidRPr="009F22FD" w14:paraId="7AE94283" w14:textId="77777777" w:rsidTr="00DF3EBC">
        <w:trPr>
          <w:trHeight w:val="240"/>
          <w:jc w:val="center"/>
        </w:trPr>
        <w:tc>
          <w:tcPr>
            <w:tcW w:w="4876" w:type="dxa"/>
            <w:tcBorders>
              <w:top w:val="nil"/>
              <w:left w:val="nil"/>
              <w:bottom w:val="nil"/>
              <w:right w:val="nil"/>
            </w:tcBorders>
          </w:tcPr>
          <w:p w14:paraId="1AAB8EE4"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42957654" w14:textId="77777777" w:rsidR="00590F8D" w:rsidRPr="009F22FD" w:rsidRDefault="00590F8D" w:rsidP="00DF3EBC">
            <w:pPr>
              <w:pStyle w:val="AmColumnHeading"/>
            </w:pPr>
            <w:r w:rsidRPr="009F22FD">
              <w:t>Emendamento</w:t>
            </w:r>
          </w:p>
        </w:tc>
      </w:tr>
      <w:tr w:rsidR="00590F8D" w:rsidRPr="009F22FD" w14:paraId="51DA5B57" w14:textId="77777777" w:rsidTr="00DF3EBC">
        <w:trPr>
          <w:jc w:val="center"/>
        </w:trPr>
        <w:tc>
          <w:tcPr>
            <w:tcW w:w="4876" w:type="dxa"/>
            <w:tcBorders>
              <w:top w:val="nil"/>
              <w:left w:val="nil"/>
              <w:bottom w:val="nil"/>
              <w:right w:val="nil"/>
            </w:tcBorders>
          </w:tcPr>
          <w:p w14:paraId="61A99F2A" w14:textId="77777777" w:rsidR="00590F8D" w:rsidRPr="009F22FD" w:rsidRDefault="00590F8D" w:rsidP="00DF3EBC">
            <w:pPr>
              <w:pStyle w:val="Normal6a"/>
            </w:pPr>
          </w:p>
        </w:tc>
        <w:tc>
          <w:tcPr>
            <w:tcW w:w="4876" w:type="dxa"/>
            <w:tcBorders>
              <w:top w:val="nil"/>
              <w:left w:val="nil"/>
              <w:bottom w:val="nil"/>
              <w:right w:val="nil"/>
            </w:tcBorders>
          </w:tcPr>
          <w:p w14:paraId="434BE699" w14:textId="77777777" w:rsidR="00590F8D" w:rsidRPr="009F22FD" w:rsidRDefault="00590F8D" w:rsidP="00DF3EBC">
            <w:pPr>
              <w:pStyle w:val="Normal6a"/>
            </w:pPr>
            <w:r w:rsidRPr="009F22FD">
              <w:rPr>
                <w:b/>
                <w:i/>
              </w:rPr>
              <w:t>23 quater.</w:t>
            </w:r>
            <w:r w:rsidRPr="009F22FD">
              <w:tab/>
            </w:r>
            <w:r w:rsidRPr="009F22FD">
              <w:rPr>
                <w:b/>
                <w:i/>
              </w:rPr>
              <w:t>accoglie con favore la legge sulla cibersolidarietà e la sua importanza per le capacità di ciberdifesa degli Stati membri; sostiene la promozione di piattaforme per la condivisione e l'analisi delle informazioni e chiede che ciò venga ampliato per includere la condivisione di informazioni sulle minacce o sulle vulnerabilità con i centri operativi di sicurezza transfrontalieri; chiede un piano di finanziamento più chiaro che specifichi l'importo dei fondi che sarà utilizzato per l'attuazione della legge;</w:t>
            </w:r>
          </w:p>
        </w:tc>
      </w:tr>
    </w:tbl>
    <w:p w14:paraId="40EEF7B1"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2AA10809" w14:textId="77777777" w:rsidR="00590F8D" w:rsidRPr="009F22FD" w:rsidRDefault="00590F8D" w:rsidP="00590F8D">
      <w:r w:rsidRPr="009F22FD">
        <w:rPr>
          <w:rStyle w:val="HideTWBExt"/>
        </w:rPr>
        <w:t>&lt;/Amend&gt;</w:t>
      </w:r>
    </w:p>
    <w:p w14:paraId="189BF93D"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691</w:t>
      </w:r>
      <w:r w:rsidRPr="009F22FD">
        <w:rPr>
          <w:rStyle w:val="HideTWBExt"/>
          <w:b w:val="0"/>
        </w:rPr>
        <w:t>&lt;/NumAm&gt;</w:t>
      </w:r>
    </w:p>
    <w:p w14:paraId="32B5588D" w14:textId="77777777" w:rsidR="00590F8D" w:rsidRPr="009F22FD" w:rsidRDefault="00590F8D" w:rsidP="00590F8D">
      <w:pPr>
        <w:pStyle w:val="NormalBold"/>
      </w:pPr>
      <w:r w:rsidRPr="009F22FD">
        <w:rPr>
          <w:rStyle w:val="HideTWBExt"/>
          <w:b w:val="0"/>
        </w:rPr>
        <w:t>&lt;RepeatBlock-By&gt;&lt;Members&gt;</w:t>
      </w:r>
      <w:r w:rsidRPr="009F22FD">
        <w:t>Tobias Cremer, Yannis Maniatis, Sven Mikser</w:t>
      </w:r>
      <w:r w:rsidRPr="009F22FD">
        <w:rPr>
          <w:rStyle w:val="HideTWBExt"/>
          <w:b w:val="0"/>
        </w:rPr>
        <w:t>&lt;/Members&gt;</w:t>
      </w:r>
    </w:p>
    <w:p w14:paraId="7212E652" w14:textId="77777777" w:rsidR="00590F8D" w:rsidRPr="009F22FD" w:rsidRDefault="00590F8D" w:rsidP="00590F8D">
      <w:pPr>
        <w:pStyle w:val="NormalBold"/>
      </w:pPr>
      <w:r w:rsidRPr="009F22FD">
        <w:rPr>
          <w:rStyle w:val="HideTWBExt"/>
          <w:b w:val="0"/>
        </w:rPr>
        <w:t>&lt;/RepeatBlock-By&gt;</w:t>
      </w:r>
    </w:p>
    <w:p w14:paraId="5A1AD478"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5255E306" w14:textId="77777777" w:rsidR="00590F8D" w:rsidRPr="009F22FD" w:rsidRDefault="00590F8D" w:rsidP="00590F8D">
      <w:pPr>
        <w:pStyle w:val="NormalBold"/>
      </w:pPr>
      <w:r w:rsidRPr="009F22FD">
        <w:rPr>
          <w:rStyle w:val="HideTWBExt"/>
          <w:b w:val="0"/>
        </w:rPr>
        <w:t>&lt;Article&gt;</w:t>
      </w:r>
      <w:r w:rsidRPr="009F22FD">
        <w:t>Paragrafo 23 ter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64C92A07" w14:textId="77777777" w:rsidTr="00DF3EBC">
        <w:trPr>
          <w:trHeight w:hRule="exact" w:val="240"/>
          <w:jc w:val="center"/>
        </w:trPr>
        <w:tc>
          <w:tcPr>
            <w:tcW w:w="9752" w:type="dxa"/>
            <w:gridSpan w:val="2"/>
            <w:tcBorders>
              <w:top w:val="nil"/>
              <w:left w:val="nil"/>
              <w:bottom w:val="nil"/>
              <w:right w:val="nil"/>
            </w:tcBorders>
          </w:tcPr>
          <w:p w14:paraId="43F33871" w14:textId="77777777" w:rsidR="00590F8D" w:rsidRPr="009F22FD" w:rsidRDefault="00590F8D" w:rsidP="00DF3EBC"/>
        </w:tc>
      </w:tr>
      <w:tr w:rsidR="00590F8D" w:rsidRPr="009F22FD" w14:paraId="4E1738CA" w14:textId="77777777" w:rsidTr="00DF3EBC">
        <w:trPr>
          <w:trHeight w:val="240"/>
          <w:jc w:val="center"/>
        </w:trPr>
        <w:tc>
          <w:tcPr>
            <w:tcW w:w="4876" w:type="dxa"/>
            <w:tcBorders>
              <w:top w:val="nil"/>
              <w:left w:val="nil"/>
              <w:bottom w:val="nil"/>
              <w:right w:val="nil"/>
            </w:tcBorders>
          </w:tcPr>
          <w:p w14:paraId="145E4CBA"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00B22A8E" w14:textId="77777777" w:rsidR="00590F8D" w:rsidRPr="009F22FD" w:rsidRDefault="00590F8D" w:rsidP="00DF3EBC">
            <w:pPr>
              <w:pStyle w:val="AmColumnHeading"/>
            </w:pPr>
            <w:r w:rsidRPr="009F22FD">
              <w:t>Emendamento</w:t>
            </w:r>
          </w:p>
        </w:tc>
      </w:tr>
      <w:tr w:rsidR="00590F8D" w:rsidRPr="009F22FD" w14:paraId="5E3FDDA4" w14:textId="77777777" w:rsidTr="00DF3EBC">
        <w:trPr>
          <w:jc w:val="center"/>
        </w:trPr>
        <w:tc>
          <w:tcPr>
            <w:tcW w:w="4876" w:type="dxa"/>
            <w:tcBorders>
              <w:top w:val="nil"/>
              <w:left w:val="nil"/>
              <w:bottom w:val="nil"/>
              <w:right w:val="nil"/>
            </w:tcBorders>
          </w:tcPr>
          <w:p w14:paraId="6BEA87DB" w14:textId="77777777" w:rsidR="00590F8D" w:rsidRPr="009F22FD" w:rsidRDefault="00590F8D" w:rsidP="00DF3EBC">
            <w:pPr>
              <w:pStyle w:val="Normal6a"/>
            </w:pPr>
          </w:p>
        </w:tc>
        <w:tc>
          <w:tcPr>
            <w:tcW w:w="4876" w:type="dxa"/>
            <w:tcBorders>
              <w:top w:val="nil"/>
              <w:left w:val="nil"/>
              <w:bottom w:val="nil"/>
              <w:right w:val="nil"/>
            </w:tcBorders>
          </w:tcPr>
          <w:p w14:paraId="1F6AC623" w14:textId="77777777" w:rsidR="00590F8D" w:rsidRPr="009F22FD" w:rsidRDefault="00590F8D" w:rsidP="00DF3EBC">
            <w:pPr>
              <w:pStyle w:val="Normal6a"/>
            </w:pPr>
            <w:r w:rsidRPr="009F22FD">
              <w:rPr>
                <w:b/>
                <w:i/>
              </w:rPr>
              <w:t>23 ter.</w:t>
            </w:r>
            <w:r w:rsidRPr="009F22FD">
              <w:tab/>
            </w:r>
            <w:r w:rsidRPr="009F22FD">
              <w:rPr>
                <w:b/>
                <w:i/>
              </w:rPr>
              <w:t>invita il SEAE e la Commissione ad aumentare la cooperazione e il coordinamento con altre missioni e operazioni di partner e organizzazioni che condividono gli stessi valori, comprese le operazioni di mantenimento della pace delle Nazioni Unite, per contrastare le operazioni di manipolazione delle informazioni e ingerenze straniere sul campo;</w:t>
            </w:r>
          </w:p>
        </w:tc>
      </w:tr>
    </w:tbl>
    <w:p w14:paraId="5326CDDE" w14:textId="77777777" w:rsidR="00590F8D" w:rsidRPr="00973EEF" w:rsidRDefault="00590F8D" w:rsidP="00590F8D">
      <w:pPr>
        <w:pStyle w:val="AmOrLang"/>
        <w:rPr>
          <w:lang w:val="es-ES"/>
        </w:rPr>
      </w:pPr>
      <w:r w:rsidRPr="00973EEF">
        <w:rPr>
          <w:lang w:val="es-ES"/>
        </w:rPr>
        <w:t xml:space="preserve">Or. </w:t>
      </w:r>
      <w:r w:rsidRPr="00973EEF">
        <w:rPr>
          <w:rStyle w:val="HideTWBExt"/>
          <w:lang w:val="es-ES"/>
        </w:rPr>
        <w:t>&lt;Original&gt;</w:t>
      </w:r>
      <w:r w:rsidRPr="00973EEF">
        <w:rPr>
          <w:rStyle w:val="HideTWBInt"/>
          <w:lang w:val="es-ES"/>
        </w:rPr>
        <w:t>{EN}</w:t>
      </w:r>
      <w:r w:rsidRPr="00973EEF">
        <w:rPr>
          <w:lang w:val="es-ES"/>
        </w:rPr>
        <w:t>en</w:t>
      </w:r>
      <w:r w:rsidRPr="00973EEF">
        <w:rPr>
          <w:rStyle w:val="HideTWBExt"/>
          <w:lang w:val="es-ES"/>
        </w:rPr>
        <w:t>&lt;/Original&gt;</w:t>
      </w:r>
    </w:p>
    <w:p w14:paraId="12B4B011" w14:textId="77777777" w:rsidR="00590F8D" w:rsidRPr="00973EEF" w:rsidRDefault="00590F8D" w:rsidP="00590F8D">
      <w:pPr>
        <w:rPr>
          <w:lang w:val="es-ES"/>
        </w:rPr>
      </w:pPr>
      <w:r w:rsidRPr="00973EEF">
        <w:rPr>
          <w:rStyle w:val="HideTWBExt"/>
          <w:lang w:val="es-ES"/>
        </w:rPr>
        <w:t>&lt;/Amend&gt;</w:t>
      </w:r>
    </w:p>
    <w:p w14:paraId="47F15A9E" w14:textId="77777777" w:rsidR="00590F8D" w:rsidRPr="00973EEF" w:rsidRDefault="00590F8D" w:rsidP="00590F8D">
      <w:pPr>
        <w:pStyle w:val="AmNumberTabs"/>
        <w:rPr>
          <w:lang w:val="es-ES"/>
        </w:rPr>
      </w:pPr>
      <w:r w:rsidRPr="00973EEF">
        <w:rPr>
          <w:rStyle w:val="HideTWBExt"/>
          <w:b w:val="0"/>
          <w:lang w:val="es-ES"/>
        </w:rPr>
        <w:t>&lt;Amend&gt;</w:t>
      </w:r>
      <w:r w:rsidRPr="00973EEF">
        <w:rPr>
          <w:lang w:val="es-ES"/>
        </w:rPr>
        <w:t>Emendamento</w:t>
      </w:r>
      <w:r w:rsidRPr="00973EEF">
        <w:rPr>
          <w:lang w:val="es-ES"/>
        </w:rPr>
        <w:tab/>
      </w:r>
      <w:r w:rsidRPr="00973EEF">
        <w:rPr>
          <w:lang w:val="es-ES"/>
        </w:rPr>
        <w:tab/>
      </w:r>
      <w:r w:rsidRPr="00973EEF">
        <w:rPr>
          <w:rStyle w:val="HideTWBExt"/>
          <w:b w:val="0"/>
          <w:lang w:val="es-ES"/>
        </w:rPr>
        <w:t>&lt;NumAm&gt;</w:t>
      </w:r>
      <w:r w:rsidRPr="00973EEF">
        <w:rPr>
          <w:lang w:val="es-ES"/>
        </w:rPr>
        <w:t>692</w:t>
      </w:r>
      <w:r w:rsidRPr="00973EEF">
        <w:rPr>
          <w:rStyle w:val="HideTWBExt"/>
          <w:b w:val="0"/>
          <w:lang w:val="es-ES"/>
        </w:rPr>
        <w:t>&lt;/NumAm&gt;</w:t>
      </w:r>
    </w:p>
    <w:p w14:paraId="112E3352" w14:textId="77777777" w:rsidR="00590F8D" w:rsidRPr="00973EEF" w:rsidRDefault="00590F8D" w:rsidP="00590F8D">
      <w:pPr>
        <w:pStyle w:val="NormalBold"/>
        <w:rPr>
          <w:lang w:val="es-ES"/>
        </w:rPr>
      </w:pPr>
      <w:r w:rsidRPr="00973EEF">
        <w:rPr>
          <w:rStyle w:val="HideTWBExt"/>
          <w:b w:val="0"/>
          <w:lang w:val="es-ES"/>
        </w:rPr>
        <w:t>&lt;RepeatBlock-By&gt;&lt;Members&gt;</w:t>
      </w:r>
      <w:r w:rsidRPr="00973EEF">
        <w:rPr>
          <w:lang w:val="es-ES"/>
        </w:rPr>
        <w:t>Sebastian Tynkkynen</w:t>
      </w:r>
      <w:r w:rsidRPr="00973EEF">
        <w:rPr>
          <w:rStyle w:val="HideTWBExt"/>
          <w:b w:val="0"/>
          <w:lang w:val="es-ES"/>
        </w:rPr>
        <w:t>&lt;/Members&gt;</w:t>
      </w:r>
    </w:p>
    <w:p w14:paraId="3473950D" w14:textId="77777777" w:rsidR="00590F8D" w:rsidRPr="00973EEF" w:rsidRDefault="00590F8D" w:rsidP="00590F8D">
      <w:pPr>
        <w:pStyle w:val="NormalBold"/>
        <w:rPr>
          <w:lang w:val="es-ES"/>
        </w:rPr>
      </w:pPr>
      <w:r w:rsidRPr="00973EEF">
        <w:rPr>
          <w:rStyle w:val="HideTWBExt"/>
          <w:b w:val="0"/>
          <w:lang w:val="es-ES"/>
        </w:rPr>
        <w:t>&lt;/RepeatBlock-By&gt;</w:t>
      </w:r>
    </w:p>
    <w:p w14:paraId="5129D968"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4D8641C6" w14:textId="77777777" w:rsidR="00590F8D" w:rsidRPr="009F22FD" w:rsidRDefault="00590F8D" w:rsidP="00590F8D">
      <w:pPr>
        <w:pStyle w:val="NormalBold"/>
      </w:pPr>
      <w:r w:rsidRPr="009F22FD">
        <w:rPr>
          <w:rStyle w:val="HideTWBExt"/>
          <w:b w:val="0"/>
        </w:rPr>
        <w:t>&lt;Article&gt;</w:t>
      </w:r>
      <w:r w:rsidRPr="009F22FD">
        <w:t>Paragrafo 23 bis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441718DE" w14:textId="77777777" w:rsidTr="00DF3EBC">
        <w:trPr>
          <w:trHeight w:hRule="exact" w:val="240"/>
          <w:jc w:val="center"/>
        </w:trPr>
        <w:tc>
          <w:tcPr>
            <w:tcW w:w="9752" w:type="dxa"/>
            <w:gridSpan w:val="2"/>
            <w:tcBorders>
              <w:top w:val="nil"/>
              <w:left w:val="nil"/>
              <w:bottom w:val="nil"/>
              <w:right w:val="nil"/>
            </w:tcBorders>
          </w:tcPr>
          <w:p w14:paraId="32961E59" w14:textId="77777777" w:rsidR="00590F8D" w:rsidRPr="009F22FD" w:rsidRDefault="00590F8D" w:rsidP="00DF3EBC"/>
        </w:tc>
      </w:tr>
      <w:tr w:rsidR="00590F8D" w:rsidRPr="009F22FD" w14:paraId="00F251C3" w14:textId="77777777" w:rsidTr="00DF3EBC">
        <w:trPr>
          <w:trHeight w:val="240"/>
          <w:jc w:val="center"/>
        </w:trPr>
        <w:tc>
          <w:tcPr>
            <w:tcW w:w="4876" w:type="dxa"/>
            <w:tcBorders>
              <w:top w:val="nil"/>
              <w:left w:val="nil"/>
              <w:bottom w:val="nil"/>
              <w:right w:val="nil"/>
            </w:tcBorders>
          </w:tcPr>
          <w:p w14:paraId="4521E300"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400E557C" w14:textId="77777777" w:rsidR="00590F8D" w:rsidRPr="009F22FD" w:rsidRDefault="00590F8D" w:rsidP="00DF3EBC">
            <w:pPr>
              <w:pStyle w:val="AmColumnHeading"/>
            </w:pPr>
            <w:r w:rsidRPr="009F22FD">
              <w:t>Emendamento</w:t>
            </w:r>
          </w:p>
        </w:tc>
      </w:tr>
      <w:tr w:rsidR="00590F8D" w:rsidRPr="009F22FD" w14:paraId="77DF03A4" w14:textId="77777777" w:rsidTr="00DF3EBC">
        <w:trPr>
          <w:jc w:val="center"/>
        </w:trPr>
        <w:tc>
          <w:tcPr>
            <w:tcW w:w="4876" w:type="dxa"/>
            <w:tcBorders>
              <w:top w:val="nil"/>
              <w:left w:val="nil"/>
              <w:bottom w:val="nil"/>
              <w:right w:val="nil"/>
            </w:tcBorders>
          </w:tcPr>
          <w:p w14:paraId="6B3765E7" w14:textId="77777777" w:rsidR="00590F8D" w:rsidRPr="009F22FD" w:rsidRDefault="00590F8D" w:rsidP="00DF3EBC">
            <w:pPr>
              <w:pStyle w:val="Normal6a"/>
            </w:pPr>
          </w:p>
        </w:tc>
        <w:tc>
          <w:tcPr>
            <w:tcW w:w="4876" w:type="dxa"/>
            <w:tcBorders>
              <w:top w:val="nil"/>
              <w:left w:val="nil"/>
              <w:bottom w:val="nil"/>
              <w:right w:val="nil"/>
            </w:tcBorders>
          </w:tcPr>
          <w:p w14:paraId="474D345F" w14:textId="77777777" w:rsidR="00590F8D" w:rsidRPr="009F22FD" w:rsidRDefault="00590F8D" w:rsidP="00DF3EBC">
            <w:pPr>
              <w:pStyle w:val="Normal6a"/>
            </w:pPr>
            <w:r w:rsidRPr="009F22FD">
              <w:rPr>
                <w:b/>
                <w:i/>
              </w:rPr>
              <w:t>23 bis.</w:t>
            </w:r>
            <w:r w:rsidRPr="009F22FD">
              <w:tab/>
            </w:r>
            <w:r w:rsidRPr="009F22FD">
              <w:rPr>
                <w:b/>
                <w:i/>
              </w:rPr>
              <w:t>ricorda che la Russia e la Bielorussia hanno condotto operazioni ibride attraverso la strumentalizzazione dei migranti verso le frontiere di diversi Stati membri; sottolinea la necessità di migliorare i controlli e la sicurezza alle frontiere; ritiene che il rafforzamento delle frontiere esterne dell'Unione contribuirebbe a una maggiore sicurezza dell'intera Unione; chiede pertanto un finanziamento adeguato a titolo del bilancio dell'UE per la costruzione di barriere fisiche alle frontiere esterne dell'UE;</w:t>
            </w:r>
          </w:p>
        </w:tc>
      </w:tr>
    </w:tbl>
    <w:p w14:paraId="419B9055"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{FI}</w:t>
      </w:r>
      <w:r w:rsidRPr="009F22FD">
        <w:t>fi</w:t>
      </w:r>
      <w:r w:rsidRPr="009F22FD">
        <w:rPr>
          <w:rStyle w:val="HideTWBExt"/>
        </w:rPr>
        <w:t>&lt;/Original&gt;</w:t>
      </w:r>
    </w:p>
    <w:p w14:paraId="07FCDA22" w14:textId="77777777" w:rsidR="00590F8D" w:rsidRPr="009F22FD" w:rsidRDefault="00590F8D" w:rsidP="00590F8D">
      <w:r w:rsidRPr="009F22FD">
        <w:rPr>
          <w:rStyle w:val="HideTWBExt"/>
        </w:rPr>
        <w:t>&lt;/Amend&gt;</w:t>
      </w:r>
    </w:p>
    <w:p w14:paraId="73675744"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693</w:t>
      </w:r>
      <w:r w:rsidRPr="009F22FD">
        <w:rPr>
          <w:rStyle w:val="HideTWBExt"/>
          <w:b w:val="0"/>
        </w:rPr>
        <w:t>&lt;/NumAm&gt;</w:t>
      </w:r>
    </w:p>
    <w:p w14:paraId="5E8BB8A6" w14:textId="77777777" w:rsidR="00590F8D" w:rsidRPr="009F22FD" w:rsidRDefault="00590F8D" w:rsidP="00590F8D">
      <w:pPr>
        <w:pStyle w:val="NormalBold"/>
      </w:pPr>
      <w:r w:rsidRPr="009F22FD">
        <w:rPr>
          <w:rStyle w:val="HideTWBExt"/>
          <w:b w:val="0"/>
        </w:rPr>
        <w:t>&lt;RepeatBlock-By&gt;&lt;Members&gt;</w:t>
      </w:r>
      <w:r w:rsidRPr="009F22FD">
        <w:t>Pierre-Romain Thionnet, Jordan Bardella, Matthieu Valet</w:t>
      </w:r>
      <w:r w:rsidRPr="009F22FD">
        <w:rPr>
          <w:rStyle w:val="HideTWBExt"/>
          <w:b w:val="0"/>
        </w:rPr>
        <w:t>&lt;/Members&gt;</w:t>
      </w:r>
    </w:p>
    <w:p w14:paraId="31379657" w14:textId="77777777" w:rsidR="00590F8D" w:rsidRPr="009F22FD" w:rsidRDefault="00590F8D" w:rsidP="00590F8D">
      <w:pPr>
        <w:pStyle w:val="NormalBold"/>
      </w:pPr>
      <w:r w:rsidRPr="009F22FD">
        <w:rPr>
          <w:rStyle w:val="HideTWBExt"/>
          <w:b w:val="0"/>
        </w:rPr>
        <w:t>&lt;/RepeatBlock-By&gt;</w:t>
      </w:r>
    </w:p>
    <w:p w14:paraId="3C8F5FDF"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635DC6CD" w14:textId="77777777" w:rsidR="00590F8D" w:rsidRPr="009F22FD" w:rsidRDefault="00590F8D" w:rsidP="00590F8D">
      <w:pPr>
        <w:pStyle w:val="NormalBold"/>
      </w:pPr>
      <w:r w:rsidRPr="009F22FD">
        <w:rPr>
          <w:rStyle w:val="HideTWBExt"/>
          <w:b w:val="0"/>
        </w:rPr>
        <w:t>&lt;Article&gt;</w:t>
      </w:r>
      <w:r w:rsidRPr="009F22FD">
        <w:t>Paragrafo 23 bis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6CCE9E91" w14:textId="77777777" w:rsidTr="00DF3EBC">
        <w:trPr>
          <w:trHeight w:hRule="exact" w:val="240"/>
          <w:jc w:val="center"/>
        </w:trPr>
        <w:tc>
          <w:tcPr>
            <w:tcW w:w="9752" w:type="dxa"/>
            <w:gridSpan w:val="2"/>
            <w:tcBorders>
              <w:top w:val="nil"/>
              <w:left w:val="nil"/>
              <w:bottom w:val="nil"/>
              <w:right w:val="nil"/>
            </w:tcBorders>
          </w:tcPr>
          <w:p w14:paraId="1FA089AE" w14:textId="77777777" w:rsidR="00590F8D" w:rsidRPr="009F22FD" w:rsidRDefault="00590F8D" w:rsidP="00DF3EBC"/>
        </w:tc>
      </w:tr>
      <w:tr w:rsidR="00590F8D" w:rsidRPr="009F22FD" w14:paraId="748C28E0" w14:textId="77777777" w:rsidTr="00DF3EBC">
        <w:trPr>
          <w:trHeight w:val="240"/>
          <w:jc w:val="center"/>
        </w:trPr>
        <w:tc>
          <w:tcPr>
            <w:tcW w:w="4876" w:type="dxa"/>
            <w:tcBorders>
              <w:top w:val="nil"/>
              <w:left w:val="nil"/>
              <w:bottom w:val="nil"/>
              <w:right w:val="nil"/>
            </w:tcBorders>
          </w:tcPr>
          <w:p w14:paraId="4DA61005"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76C166A8" w14:textId="77777777" w:rsidR="00590F8D" w:rsidRPr="009F22FD" w:rsidRDefault="00590F8D" w:rsidP="00DF3EBC">
            <w:pPr>
              <w:pStyle w:val="AmColumnHeading"/>
            </w:pPr>
            <w:r w:rsidRPr="009F22FD">
              <w:t>Emendamento</w:t>
            </w:r>
          </w:p>
        </w:tc>
      </w:tr>
      <w:tr w:rsidR="00590F8D" w:rsidRPr="009F22FD" w14:paraId="022C35C0" w14:textId="77777777" w:rsidTr="00DF3EBC">
        <w:trPr>
          <w:jc w:val="center"/>
        </w:trPr>
        <w:tc>
          <w:tcPr>
            <w:tcW w:w="4876" w:type="dxa"/>
            <w:tcBorders>
              <w:top w:val="nil"/>
              <w:left w:val="nil"/>
              <w:bottom w:val="nil"/>
              <w:right w:val="nil"/>
            </w:tcBorders>
          </w:tcPr>
          <w:p w14:paraId="4008FE4E" w14:textId="77777777" w:rsidR="00590F8D" w:rsidRPr="009F22FD" w:rsidRDefault="00590F8D" w:rsidP="00DF3EBC">
            <w:pPr>
              <w:pStyle w:val="Normal6a"/>
            </w:pPr>
          </w:p>
        </w:tc>
        <w:tc>
          <w:tcPr>
            <w:tcW w:w="4876" w:type="dxa"/>
            <w:tcBorders>
              <w:top w:val="nil"/>
              <w:left w:val="nil"/>
              <w:bottom w:val="nil"/>
              <w:right w:val="nil"/>
            </w:tcBorders>
          </w:tcPr>
          <w:p w14:paraId="3410C397" w14:textId="77777777" w:rsidR="00590F8D" w:rsidRPr="009F22FD" w:rsidRDefault="00590F8D" w:rsidP="00DF3EBC">
            <w:pPr>
              <w:pStyle w:val="Normal6a"/>
            </w:pPr>
            <w:r w:rsidRPr="009F22FD">
              <w:rPr>
                <w:b/>
                <w:i/>
              </w:rPr>
              <w:t>23 bis.</w:t>
            </w:r>
            <w:r w:rsidRPr="009F22FD">
              <w:tab/>
            </w:r>
            <w:r w:rsidRPr="009F22FD">
              <w:rPr>
                <w:b/>
                <w:i/>
              </w:rPr>
              <w:t>riconosce la pressione migratoria come una minaccia geopolitica a sé stante, utilizzata dagli Stati per destabilizzare le società europee; sottolinea l'importanza della solidarietà europea nella protezione e nel rafforzamento delle frontiere esterne, nonché nel finanziamento di infrastrutture solide;</w:t>
            </w:r>
          </w:p>
        </w:tc>
      </w:tr>
    </w:tbl>
    <w:p w14:paraId="7516BB92"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0426D26C" w14:textId="77777777" w:rsidR="00590F8D" w:rsidRPr="009F22FD" w:rsidRDefault="00590F8D" w:rsidP="00590F8D">
      <w:r w:rsidRPr="009F22FD">
        <w:rPr>
          <w:rStyle w:val="HideTWBExt"/>
        </w:rPr>
        <w:t>&lt;/Amend&gt;</w:t>
      </w:r>
    </w:p>
    <w:p w14:paraId="5DAA8BFB"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694</w:t>
      </w:r>
      <w:r w:rsidRPr="009F22FD">
        <w:rPr>
          <w:rStyle w:val="HideTWBExt"/>
          <w:b w:val="0"/>
        </w:rPr>
        <w:t>&lt;/NumAm&gt;</w:t>
      </w:r>
    </w:p>
    <w:p w14:paraId="72C8F4BF" w14:textId="77777777" w:rsidR="00590F8D" w:rsidRPr="009F22FD" w:rsidRDefault="00590F8D" w:rsidP="00590F8D">
      <w:pPr>
        <w:pStyle w:val="NormalBold"/>
      </w:pPr>
      <w:r w:rsidRPr="009F22FD">
        <w:rPr>
          <w:rStyle w:val="HideTWBExt"/>
          <w:b w:val="0"/>
        </w:rPr>
        <w:t>&lt;RepeatBlock-By&gt;&lt;Members&gt;</w:t>
      </w:r>
      <w:r w:rsidRPr="009F22FD">
        <w:t>Mariusz Kamiński, Reinis Pozņaks</w:t>
      </w:r>
      <w:r w:rsidRPr="009F22FD">
        <w:rPr>
          <w:rStyle w:val="HideTWBExt"/>
          <w:b w:val="0"/>
        </w:rPr>
        <w:t>&lt;/Members&gt;</w:t>
      </w:r>
    </w:p>
    <w:p w14:paraId="2262380D" w14:textId="77777777" w:rsidR="00590F8D" w:rsidRPr="009F22FD" w:rsidRDefault="00590F8D" w:rsidP="00590F8D">
      <w:pPr>
        <w:pStyle w:val="NormalBold"/>
      </w:pPr>
      <w:r w:rsidRPr="009F22FD">
        <w:rPr>
          <w:rStyle w:val="HideTWBExt"/>
          <w:b w:val="0"/>
        </w:rPr>
        <w:t>&lt;/RepeatBlock-By&gt;</w:t>
      </w:r>
    </w:p>
    <w:p w14:paraId="2D0D1D85"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6B324623" w14:textId="77777777" w:rsidR="00590F8D" w:rsidRPr="009F22FD" w:rsidRDefault="00590F8D" w:rsidP="00590F8D">
      <w:pPr>
        <w:pStyle w:val="NormalBold"/>
      </w:pPr>
      <w:r w:rsidRPr="009F22FD">
        <w:rPr>
          <w:rStyle w:val="HideTWBExt"/>
          <w:b w:val="0"/>
        </w:rPr>
        <w:t>&lt;Article&gt;</w:t>
      </w:r>
      <w:r w:rsidRPr="009F22FD">
        <w:t>Paragrafo 23 bis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28A9FF6E" w14:textId="77777777" w:rsidTr="00DF3EBC">
        <w:trPr>
          <w:trHeight w:hRule="exact" w:val="240"/>
          <w:jc w:val="center"/>
        </w:trPr>
        <w:tc>
          <w:tcPr>
            <w:tcW w:w="9752" w:type="dxa"/>
            <w:gridSpan w:val="2"/>
            <w:tcBorders>
              <w:top w:val="nil"/>
              <w:left w:val="nil"/>
              <w:bottom w:val="nil"/>
              <w:right w:val="nil"/>
            </w:tcBorders>
          </w:tcPr>
          <w:p w14:paraId="02B9B038" w14:textId="77777777" w:rsidR="00590F8D" w:rsidRPr="009F22FD" w:rsidRDefault="00590F8D" w:rsidP="00DF3EBC"/>
        </w:tc>
      </w:tr>
      <w:tr w:rsidR="00590F8D" w:rsidRPr="009F22FD" w14:paraId="53C0D44A" w14:textId="77777777" w:rsidTr="00DF3EBC">
        <w:trPr>
          <w:trHeight w:val="240"/>
          <w:jc w:val="center"/>
        </w:trPr>
        <w:tc>
          <w:tcPr>
            <w:tcW w:w="4876" w:type="dxa"/>
            <w:tcBorders>
              <w:top w:val="nil"/>
              <w:left w:val="nil"/>
              <w:bottom w:val="nil"/>
              <w:right w:val="nil"/>
            </w:tcBorders>
          </w:tcPr>
          <w:p w14:paraId="1CB8E373"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7BFA7E01" w14:textId="77777777" w:rsidR="00590F8D" w:rsidRPr="009F22FD" w:rsidRDefault="00590F8D" w:rsidP="00DF3EBC">
            <w:pPr>
              <w:pStyle w:val="AmColumnHeading"/>
            </w:pPr>
            <w:r w:rsidRPr="009F22FD">
              <w:t>Emendamento</w:t>
            </w:r>
          </w:p>
        </w:tc>
      </w:tr>
      <w:tr w:rsidR="00590F8D" w:rsidRPr="009F22FD" w14:paraId="3AF70AA1" w14:textId="77777777" w:rsidTr="00DF3EBC">
        <w:trPr>
          <w:jc w:val="center"/>
        </w:trPr>
        <w:tc>
          <w:tcPr>
            <w:tcW w:w="4876" w:type="dxa"/>
            <w:tcBorders>
              <w:top w:val="nil"/>
              <w:left w:val="nil"/>
              <w:bottom w:val="nil"/>
              <w:right w:val="nil"/>
            </w:tcBorders>
          </w:tcPr>
          <w:p w14:paraId="279CF253" w14:textId="77777777" w:rsidR="00590F8D" w:rsidRPr="009F22FD" w:rsidRDefault="00590F8D" w:rsidP="00DF3EBC">
            <w:pPr>
              <w:pStyle w:val="Normal6a"/>
            </w:pPr>
          </w:p>
        </w:tc>
        <w:tc>
          <w:tcPr>
            <w:tcW w:w="4876" w:type="dxa"/>
            <w:tcBorders>
              <w:top w:val="nil"/>
              <w:left w:val="nil"/>
              <w:bottom w:val="nil"/>
              <w:right w:val="nil"/>
            </w:tcBorders>
          </w:tcPr>
          <w:p w14:paraId="4B093304" w14:textId="77777777" w:rsidR="00590F8D" w:rsidRPr="009F22FD" w:rsidRDefault="00590F8D" w:rsidP="00DF3EBC">
            <w:pPr>
              <w:pStyle w:val="Normal6a"/>
            </w:pPr>
            <w:r w:rsidRPr="009F22FD">
              <w:rPr>
                <w:b/>
                <w:i/>
              </w:rPr>
              <w:t>23 bis.</w:t>
            </w:r>
            <w:r w:rsidRPr="009F22FD">
              <w:tab/>
            </w:r>
            <w:r w:rsidRPr="009F22FD">
              <w:rPr>
                <w:b/>
                <w:i/>
              </w:rPr>
              <w:t>esprime profonda preoccupazione per il fatto che la Federazione russa e i suoi associati continuino a strumentalizzare i migranti; invita l'UE a rivedere e aggiornare le sue politiche in materia di sicurezza delle frontiere al fine di proteggere le frontiere esterne dell'UE con i massimi livelli di sicurezza; sottolinea che ciò richiede il finanziamento di barriere fisiche oltre all'impiego di tecnologie intelligenti che rafforzino i sistemi per individuare le violazioni delle frontiere;</w:t>
            </w:r>
          </w:p>
        </w:tc>
      </w:tr>
    </w:tbl>
    <w:p w14:paraId="325F84BA" w14:textId="77777777" w:rsidR="00590F8D" w:rsidRPr="00973EEF" w:rsidRDefault="00590F8D" w:rsidP="00590F8D">
      <w:pPr>
        <w:pStyle w:val="AmOrLang"/>
        <w:rPr>
          <w:lang w:val="es-ES"/>
        </w:rPr>
      </w:pPr>
      <w:r w:rsidRPr="00973EEF">
        <w:rPr>
          <w:lang w:val="es-ES"/>
        </w:rPr>
        <w:t xml:space="preserve">Or. </w:t>
      </w:r>
      <w:r w:rsidRPr="00973EEF">
        <w:rPr>
          <w:rStyle w:val="HideTWBExt"/>
          <w:lang w:val="es-ES"/>
        </w:rPr>
        <w:t>&lt;Original&gt;</w:t>
      </w:r>
      <w:r w:rsidRPr="00973EEF">
        <w:rPr>
          <w:rStyle w:val="HideTWBInt"/>
          <w:lang w:val="es-ES"/>
        </w:rPr>
        <w:t>{EN}</w:t>
      </w:r>
      <w:r w:rsidRPr="00973EEF">
        <w:rPr>
          <w:lang w:val="es-ES"/>
        </w:rPr>
        <w:t>en</w:t>
      </w:r>
      <w:r w:rsidRPr="00973EEF">
        <w:rPr>
          <w:rStyle w:val="HideTWBExt"/>
          <w:lang w:val="es-ES"/>
        </w:rPr>
        <w:t>&lt;/Original&gt;</w:t>
      </w:r>
    </w:p>
    <w:p w14:paraId="15739CEE" w14:textId="77777777" w:rsidR="00590F8D" w:rsidRPr="00973EEF" w:rsidRDefault="00590F8D" w:rsidP="00590F8D">
      <w:pPr>
        <w:rPr>
          <w:lang w:val="es-ES"/>
        </w:rPr>
      </w:pPr>
      <w:r w:rsidRPr="00973EEF">
        <w:rPr>
          <w:rStyle w:val="HideTWBExt"/>
          <w:lang w:val="es-ES"/>
        </w:rPr>
        <w:t>&lt;/Amend&gt;</w:t>
      </w:r>
    </w:p>
    <w:p w14:paraId="4955EA94" w14:textId="77777777" w:rsidR="00590F8D" w:rsidRPr="00973EEF" w:rsidRDefault="00590F8D" w:rsidP="00590F8D">
      <w:pPr>
        <w:pStyle w:val="AmNumberTabs"/>
        <w:rPr>
          <w:lang w:val="es-ES"/>
        </w:rPr>
      </w:pPr>
      <w:r w:rsidRPr="00973EEF">
        <w:rPr>
          <w:rStyle w:val="HideTWBExt"/>
          <w:b w:val="0"/>
          <w:lang w:val="es-ES"/>
        </w:rPr>
        <w:t>&lt;Amend&gt;</w:t>
      </w:r>
      <w:r w:rsidRPr="00973EEF">
        <w:rPr>
          <w:lang w:val="es-ES"/>
        </w:rPr>
        <w:t>Emendamento</w:t>
      </w:r>
      <w:r w:rsidRPr="00973EEF">
        <w:rPr>
          <w:lang w:val="es-ES"/>
        </w:rPr>
        <w:tab/>
      </w:r>
      <w:r w:rsidRPr="00973EEF">
        <w:rPr>
          <w:lang w:val="es-ES"/>
        </w:rPr>
        <w:tab/>
      </w:r>
      <w:r w:rsidRPr="00973EEF">
        <w:rPr>
          <w:rStyle w:val="HideTWBExt"/>
          <w:b w:val="0"/>
          <w:lang w:val="es-ES"/>
        </w:rPr>
        <w:t>&lt;NumAm&gt;</w:t>
      </w:r>
      <w:r w:rsidRPr="00973EEF">
        <w:rPr>
          <w:lang w:val="es-ES"/>
        </w:rPr>
        <w:t>695</w:t>
      </w:r>
      <w:r w:rsidRPr="00973EEF">
        <w:rPr>
          <w:rStyle w:val="HideTWBExt"/>
          <w:b w:val="0"/>
          <w:lang w:val="es-ES"/>
        </w:rPr>
        <w:t>&lt;/NumAm&gt;</w:t>
      </w:r>
    </w:p>
    <w:p w14:paraId="0014FF1E" w14:textId="77777777" w:rsidR="00590F8D" w:rsidRPr="00973EEF" w:rsidRDefault="00590F8D" w:rsidP="00590F8D">
      <w:pPr>
        <w:pStyle w:val="NormalBold"/>
        <w:rPr>
          <w:lang w:val="es-ES"/>
        </w:rPr>
      </w:pPr>
      <w:r w:rsidRPr="00973EEF">
        <w:rPr>
          <w:rStyle w:val="HideTWBExt"/>
          <w:b w:val="0"/>
          <w:lang w:val="es-ES"/>
        </w:rPr>
        <w:t>&lt;RepeatBlock-By&gt;&lt;Members&gt;</w:t>
      </w:r>
      <w:r w:rsidRPr="00973EEF">
        <w:rPr>
          <w:lang w:val="es-ES"/>
        </w:rPr>
        <w:t>Ivaylo Valchev</w:t>
      </w:r>
      <w:r w:rsidRPr="00973EEF">
        <w:rPr>
          <w:rStyle w:val="HideTWBExt"/>
          <w:b w:val="0"/>
          <w:lang w:val="es-ES"/>
        </w:rPr>
        <w:t>&lt;/Members&gt;</w:t>
      </w:r>
    </w:p>
    <w:p w14:paraId="408BE316" w14:textId="77777777" w:rsidR="00590F8D" w:rsidRPr="00973EEF" w:rsidRDefault="00590F8D" w:rsidP="00590F8D">
      <w:pPr>
        <w:pStyle w:val="NormalBold"/>
        <w:rPr>
          <w:lang w:val="es-ES"/>
        </w:rPr>
      </w:pPr>
      <w:r w:rsidRPr="00973EEF">
        <w:rPr>
          <w:rStyle w:val="HideTWBExt"/>
          <w:b w:val="0"/>
          <w:lang w:val="es-ES"/>
        </w:rPr>
        <w:t>&lt;/RepeatBlock-By&gt;</w:t>
      </w:r>
    </w:p>
    <w:p w14:paraId="51939DE1"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271CB4E1" w14:textId="77777777" w:rsidR="00590F8D" w:rsidRPr="009F22FD" w:rsidRDefault="00590F8D" w:rsidP="00590F8D">
      <w:pPr>
        <w:pStyle w:val="NormalBold"/>
      </w:pPr>
      <w:r w:rsidRPr="009F22FD">
        <w:rPr>
          <w:rStyle w:val="HideTWBExt"/>
          <w:b w:val="0"/>
        </w:rPr>
        <w:t>&lt;Article&gt;</w:t>
      </w:r>
      <w:r w:rsidRPr="009F22FD">
        <w:t>Paragrafo 23 bis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14605EB4" w14:textId="77777777" w:rsidTr="00DF3EBC">
        <w:trPr>
          <w:trHeight w:hRule="exact" w:val="240"/>
          <w:jc w:val="center"/>
        </w:trPr>
        <w:tc>
          <w:tcPr>
            <w:tcW w:w="9752" w:type="dxa"/>
            <w:gridSpan w:val="2"/>
            <w:tcBorders>
              <w:top w:val="nil"/>
              <w:left w:val="nil"/>
              <w:bottom w:val="nil"/>
              <w:right w:val="nil"/>
            </w:tcBorders>
          </w:tcPr>
          <w:p w14:paraId="1353E40C" w14:textId="77777777" w:rsidR="00590F8D" w:rsidRPr="009F22FD" w:rsidRDefault="00590F8D" w:rsidP="00DF3EBC"/>
        </w:tc>
      </w:tr>
      <w:tr w:rsidR="00590F8D" w:rsidRPr="009F22FD" w14:paraId="7D297C2D" w14:textId="77777777" w:rsidTr="00DF3EBC">
        <w:trPr>
          <w:trHeight w:val="240"/>
          <w:jc w:val="center"/>
        </w:trPr>
        <w:tc>
          <w:tcPr>
            <w:tcW w:w="4876" w:type="dxa"/>
            <w:tcBorders>
              <w:top w:val="nil"/>
              <w:left w:val="nil"/>
              <w:bottom w:val="nil"/>
              <w:right w:val="nil"/>
            </w:tcBorders>
          </w:tcPr>
          <w:p w14:paraId="501DD7A9"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23E7580C" w14:textId="77777777" w:rsidR="00590F8D" w:rsidRPr="009F22FD" w:rsidRDefault="00590F8D" w:rsidP="00DF3EBC">
            <w:pPr>
              <w:pStyle w:val="AmColumnHeading"/>
            </w:pPr>
            <w:r w:rsidRPr="009F22FD">
              <w:t>Emendamento</w:t>
            </w:r>
          </w:p>
        </w:tc>
      </w:tr>
      <w:tr w:rsidR="00590F8D" w:rsidRPr="009F22FD" w14:paraId="3A47EE8A" w14:textId="77777777" w:rsidTr="00DF3EBC">
        <w:trPr>
          <w:jc w:val="center"/>
        </w:trPr>
        <w:tc>
          <w:tcPr>
            <w:tcW w:w="4876" w:type="dxa"/>
            <w:tcBorders>
              <w:top w:val="nil"/>
              <w:left w:val="nil"/>
              <w:bottom w:val="nil"/>
              <w:right w:val="nil"/>
            </w:tcBorders>
          </w:tcPr>
          <w:p w14:paraId="3B8DD6EA" w14:textId="77777777" w:rsidR="00590F8D" w:rsidRPr="009F22FD" w:rsidRDefault="00590F8D" w:rsidP="00DF3EBC">
            <w:pPr>
              <w:pStyle w:val="Normal6a"/>
            </w:pPr>
          </w:p>
        </w:tc>
        <w:tc>
          <w:tcPr>
            <w:tcW w:w="4876" w:type="dxa"/>
            <w:tcBorders>
              <w:top w:val="nil"/>
              <w:left w:val="nil"/>
              <w:bottom w:val="nil"/>
              <w:right w:val="nil"/>
            </w:tcBorders>
          </w:tcPr>
          <w:p w14:paraId="4B7A9F8E" w14:textId="77777777" w:rsidR="00590F8D" w:rsidRPr="009F22FD" w:rsidRDefault="00590F8D" w:rsidP="00DF3EBC">
            <w:pPr>
              <w:pStyle w:val="Normal6a"/>
            </w:pPr>
            <w:r w:rsidRPr="009F22FD">
              <w:rPr>
                <w:b/>
                <w:i/>
              </w:rPr>
              <w:t>23 bis.</w:t>
            </w:r>
            <w:r w:rsidRPr="009F22FD">
              <w:tab/>
            </w:r>
            <w:r w:rsidRPr="009F22FD">
              <w:rPr>
                <w:b/>
                <w:i/>
              </w:rPr>
              <w:t>sottolinea la necessità di una risposta categorica alle crescenti pressioni migratorie lungo le frontiere esterne dell'UE in relazione ai conflitti militari in Ucraina, Medio Oriente e Africa; condanna l'utilizzo, da parte di paesi terzi, dell'immigrazione clandestina come strumento per destabilizzare l'UE;</w:t>
            </w:r>
          </w:p>
        </w:tc>
      </w:tr>
    </w:tbl>
    <w:p w14:paraId="749709CF"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{BG}</w:t>
      </w:r>
      <w:r w:rsidRPr="009F22FD">
        <w:t>bg</w:t>
      </w:r>
      <w:r w:rsidRPr="009F22FD">
        <w:rPr>
          <w:rStyle w:val="HideTWBExt"/>
        </w:rPr>
        <w:t>&lt;/Original&gt;</w:t>
      </w:r>
    </w:p>
    <w:p w14:paraId="616036B2" w14:textId="77777777" w:rsidR="00590F8D" w:rsidRPr="009F22FD" w:rsidRDefault="00590F8D" w:rsidP="00590F8D">
      <w:r w:rsidRPr="009F22FD">
        <w:rPr>
          <w:rStyle w:val="HideTWBExt"/>
        </w:rPr>
        <w:t>&lt;/Amend&gt;</w:t>
      </w:r>
    </w:p>
    <w:p w14:paraId="0536745C"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696</w:t>
      </w:r>
      <w:r w:rsidRPr="009F22FD">
        <w:rPr>
          <w:rStyle w:val="HideTWBExt"/>
          <w:b w:val="0"/>
        </w:rPr>
        <w:t>&lt;/NumAm&gt;</w:t>
      </w:r>
    </w:p>
    <w:p w14:paraId="151AA2EC" w14:textId="77777777" w:rsidR="00590F8D" w:rsidRPr="009F22FD" w:rsidRDefault="00590F8D" w:rsidP="00590F8D">
      <w:pPr>
        <w:pStyle w:val="NormalBold"/>
      </w:pPr>
      <w:r w:rsidRPr="009F22FD">
        <w:rPr>
          <w:rStyle w:val="HideTWBExt"/>
          <w:b w:val="0"/>
        </w:rPr>
        <w:t>&lt;RepeatBlock-By&gt;&lt;Members&gt;</w:t>
      </w:r>
      <w:r w:rsidRPr="009F22FD">
        <w:t>Ivaylo Valchev</w:t>
      </w:r>
      <w:r w:rsidRPr="009F22FD">
        <w:rPr>
          <w:rStyle w:val="HideTWBExt"/>
          <w:b w:val="0"/>
        </w:rPr>
        <w:t>&lt;/Members&gt;</w:t>
      </w:r>
    </w:p>
    <w:p w14:paraId="39E905BC" w14:textId="77777777" w:rsidR="00590F8D" w:rsidRPr="009F22FD" w:rsidRDefault="00590F8D" w:rsidP="00590F8D">
      <w:pPr>
        <w:pStyle w:val="NormalBold"/>
      </w:pPr>
      <w:r w:rsidRPr="009F22FD">
        <w:rPr>
          <w:rStyle w:val="HideTWBExt"/>
          <w:b w:val="0"/>
        </w:rPr>
        <w:t>&lt;/RepeatBlock-By&gt;</w:t>
      </w:r>
    </w:p>
    <w:p w14:paraId="3B8DDA82"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4C048591" w14:textId="77777777" w:rsidR="00590F8D" w:rsidRPr="009F22FD" w:rsidRDefault="00590F8D" w:rsidP="00590F8D">
      <w:pPr>
        <w:pStyle w:val="NormalBold"/>
      </w:pPr>
      <w:r w:rsidRPr="009F22FD">
        <w:rPr>
          <w:rStyle w:val="HideTWBExt"/>
          <w:b w:val="0"/>
        </w:rPr>
        <w:t>&lt;Article&gt;</w:t>
      </w:r>
      <w:r w:rsidRPr="009F22FD">
        <w:t>Paragrafo 23 ter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5A48E068" w14:textId="77777777" w:rsidTr="00DF3EBC">
        <w:trPr>
          <w:trHeight w:hRule="exact" w:val="240"/>
          <w:jc w:val="center"/>
        </w:trPr>
        <w:tc>
          <w:tcPr>
            <w:tcW w:w="9752" w:type="dxa"/>
            <w:gridSpan w:val="2"/>
            <w:tcBorders>
              <w:top w:val="nil"/>
              <w:left w:val="nil"/>
              <w:bottom w:val="nil"/>
              <w:right w:val="nil"/>
            </w:tcBorders>
          </w:tcPr>
          <w:p w14:paraId="6484EB6F" w14:textId="77777777" w:rsidR="00590F8D" w:rsidRPr="009F22FD" w:rsidRDefault="00590F8D" w:rsidP="00DF3EBC"/>
        </w:tc>
      </w:tr>
      <w:tr w:rsidR="00590F8D" w:rsidRPr="009F22FD" w14:paraId="074E419E" w14:textId="77777777" w:rsidTr="00DF3EBC">
        <w:trPr>
          <w:trHeight w:val="240"/>
          <w:jc w:val="center"/>
        </w:trPr>
        <w:tc>
          <w:tcPr>
            <w:tcW w:w="4876" w:type="dxa"/>
            <w:tcBorders>
              <w:top w:val="nil"/>
              <w:left w:val="nil"/>
              <w:bottom w:val="nil"/>
              <w:right w:val="nil"/>
            </w:tcBorders>
          </w:tcPr>
          <w:p w14:paraId="38D5E2E1"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006D9733" w14:textId="77777777" w:rsidR="00590F8D" w:rsidRPr="009F22FD" w:rsidRDefault="00590F8D" w:rsidP="00DF3EBC">
            <w:pPr>
              <w:pStyle w:val="AmColumnHeading"/>
            </w:pPr>
            <w:r w:rsidRPr="009F22FD">
              <w:t>Emendamento</w:t>
            </w:r>
          </w:p>
        </w:tc>
      </w:tr>
      <w:tr w:rsidR="00590F8D" w:rsidRPr="009F22FD" w14:paraId="2D3A5646" w14:textId="77777777" w:rsidTr="00DF3EBC">
        <w:trPr>
          <w:jc w:val="center"/>
        </w:trPr>
        <w:tc>
          <w:tcPr>
            <w:tcW w:w="4876" w:type="dxa"/>
            <w:tcBorders>
              <w:top w:val="nil"/>
              <w:left w:val="nil"/>
              <w:bottom w:val="nil"/>
              <w:right w:val="nil"/>
            </w:tcBorders>
          </w:tcPr>
          <w:p w14:paraId="603805D1" w14:textId="77777777" w:rsidR="00590F8D" w:rsidRPr="009F22FD" w:rsidRDefault="00590F8D" w:rsidP="00DF3EBC">
            <w:pPr>
              <w:pStyle w:val="Normal6a"/>
            </w:pPr>
          </w:p>
        </w:tc>
        <w:tc>
          <w:tcPr>
            <w:tcW w:w="4876" w:type="dxa"/>
            <w:tcBorders>
              <w:top w:val="nil"/>
              <w:left w:val="nil"/>
              <w:bottom w:val="nil"/>
              <w:right w:val="nil"/>
            </w:tcBorders>
          </w:tcPr>
          <w:p w14:paraId="604409D7" w14:textId="77777777" w:rsidR="00590F8D" w:rsidRPr="009F22FD" w:rsidRDefault="00590F8D" w:rsidP="00DF3EBC">
            <w:pPr>
              <w:pStyle w:val="Normal6a"/>
            </w:pPr>
            <w:r w:rsidRPr="009F22FD">
              <w:rPr>
                <w:b/>
                <w:i/>
              </w:rPr>
              <w:t>23 ter.</w:t>
            </w:r>
            <w:r w:rsidRPr="009F22FD">
              <w:tab/>
            </w:r>
            <w:r w:rsidRPr="009F22FD">
              <w:rPr>
                <w:b/>
                <w:i/>
              </w:rPr>
              <w:t>chiede l'istituzione urgente di un meccanismo finanziario per sostenere gli Stati membri situati alle frontiere esterne dell'UE nella gestione della migrazione irregolare;</w:t>
            </w:r>
          </w:p>
        </w:tc>
      </w:tr>
    </w:tbl>
    <w:p w14:paraId="320C74C0"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{BG}</w:t>
      </w:r>
      <w:r w:rsidRPr="009F22FD">
        <w:t>bg</w:t>
      </w:r>
      <w:r w:rsidRPr="009F22FD">
        <w:rPr>
          <w:rStyle w:val="HideTWBExt"/>
        </w:rPr>
        <w:t>&lt;/Original&gt;</w:t>
      </w:r>
    </w:p>
    <w:p w14:paraId="22E7C1DE" w14:textId="77777777" w:rsidR="00590F8D" w:rsidRPr="009F22FD" w:rsidRDefault="00590F8D" w:rsidP="00590F8D">
      <w:r w:rsidRPr="009F22FD">
        <w:rPr>
          <w:rStyle w:val="HideTWBExt"/>
        </w:rPr>
        <w:t>&lt;/Amend&gt;</w:t>
      </w:r>
    </w:p>
    <w:p w14:paraId="54DE021D"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697</w:t>
      </w:r>
      <w:r w:rsidRPr="009F22FD">
        <w:rPr>
          <w:rStyle w:val="HideTWBExt"/>
          <w:b w:val="0"/>
        </w:rPr>
        <w:t>&lt;/NumAm&gt;</w:t>
      </w:r>
    </w:p>
    <w:p w14:paraId="64040673" w14:textId="77777777" w:rsidR="00590F8D" w:rsidRPr="009F22FD" w:rsidRDefault="00590F8D" w:rsidP="00590F8D">
      <w:pPr>
        <w:pStyle w:val="NormalBold"/>
      </w:pPr>
      <w:r w:rsidRPr="009F22FD">
        <w:rPr>
          <w:rStyle w:val="HideTWBExt"/>
          <w:b w:val="0"/>
        </w:rPr>
        <w:t>&lt;RepeatBlock-By&gt;&lt;Members&gt;</w:t>
      </w:r>
      <w:r w:rsidRPr="009F22FD">
        <w:t>Petras Auštrevičius, Hilde Vautmans, Dan Barna, Bart Groothuis, Ilhan Kyuchyuk, Lucia Yar, Nathalie Loiseau</w:t>
      </w:r>
      <w:r w:rsidRPr="009F22FD">
        <w:rPr>
          <w:rStyle w:val="HideTWBExt"/>
          <w:b w:val="0"/>
        </w:rPr>
        <w:t>&lt;/Members&gt;</w:t>
      </w:r>
    </w:p>
    <w:p w14:paraId="0978438C" w14:textId="77777777" w:rsidR="00590F8D" w:rsidRPr="009F22FD" w:rsidRDefault="00590F8D" w:rsidP="00590F8D">
      <w:pPr>
        <w:pStyle w:val="NormalBold"/>
      </w:pPr>
      <w:r w:rsidRPr="009F22FD">
        <w:rPr>
          <w:rStyle w:val="HideTWBExt"/>
          <w:b w:val="0"/>
        </w:rPr>
        <w:t>&lt;/RepeatBlock-By&gt;</w:t>
      </w:r>
    </w:p>
    <w:p w14:paraId="65C3F633"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29C8E00A" w14:textId="77777777" w:rsidR="00590F8D" w:rsidRPr="009F22FD" w:rsidRDefault="00590F8D" w:rsidP="00590F8D">
      <w:pPr>
        <w:pStyle w:val="NormalBold"/>
      </w:pPr>
      <w:r w:rsidRPr="009F22FD">
        <w:rPr>
          <w:rStyle w:val="HideTWBExt"/>
          <w:b w:val="0"/>
        </w:rPr>
        <w:t>&lt;Article&gt;</w:t>
      </w:r>
      <w:r w:rsidRPr="009F22FD">
        <w:t>Paragrafo 23 bis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4AD73D52" w14:textId="77777777" w:rsidTr="00DF3EBC">
        <w:trPr>
          <w:trHeight w:hRule="exact" w:val="240"/>
          <w:jc w:val="center"/>
        </w:trPr>
        <w:tc>
          <w:tcPr>
            <w:tcW w:w="9752" w:type="dxa"/>
            <w:gridSpan w:val="2"/>
            <w:tcBorders>
              <w:top w:val="nil"/>
              <w:left w:val="nil"/>
              <w:bottom w:val="nil"/>
              <w:right w:val="nil"/>
            </w:tcBorders>
          </w:tcPr>
          <w:p w14:paraId="1A47AD7C" w14:textId="77777777" w:rsidR="00590F8D" w:rsidRPr="009F22FD" w:rsidRDefault="00590F8D" w:rsidP="00DF3EBC"/>
        </w:tc>
      </w:tr>
      <w:tr w:rsidR="00590F8D" w:rsidRPr="009F22FD" w14:paraId="0F9BCE72" w14:textId="77777777" w:rsidTr="00DF3EBC">
        <w:trPr>
          <w:trHeight w:val="240"/>
          <w:jc w:val="center"/>
        </w:trPr>
        <w:tc>
          <w:tcPr>
            <w:tcW w:w="4876" w:type="dxa"/>
            <w:tcBorders>
              <w:top w:val="nil"/>
              <w:left w:val="nil"/>
              <w:bottom w:val="nil"/>
              <w:right w:val="nil"/>
            </w:tcBorders>
          </w:tcPr>
          <w:p w14:paraId="3E58535F"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5D834285" w14:textId="77777777" w:rsidR="00590F8D" w:rsidRPr="009F22FD" w:rsidRDefault="00590F8D" w:rsidP="00DF3EBC">
            <w:pPr>
              <w:pStyle w:val="AmColumnHeading"/>
            </w:pPr>
            <w:r w:rsidRPr="009F22FD">
              <w:t>Emendamento</w:t>
            </w:r>
          </w:p>
        </w:tc>
      </w:tr>
      <w:tr w:rsidR="00590F8D" w:rsidRPr="009F22FD" w14:paraId="57C2A7A2" w14:textId="77777777" w:rsidTr="00DF3EBC">
        <w:trPr>
          <w:jc w:val="center"/>
        </w:trPr>
        <w:tc>
          <w:tcPr>
            <w:tcW w:w="4876" w:type="dxa"/>
            <w:tcBorders>
              <w:top w:val="nil"/>
              <w:left w:val="nil"/>
              <w:bottom w:val="nil"/>
              <w:right w:val="nil"/>
            </w:tcBorders>
          </w:tcPr>
          <w:p w14:paraId="674BB4FE" w14:textId="77777777" w:rsidR="00590F8D" w:rsidRPr="009F22FD" w:rsidRDefault="00590F8D" w:rsidP="00DF3EBC">
            <w:pPr>
              <w:pStyle w:val="Normal6a"/>
            </w:pPr>
          </w:p>
        </w:tc>
        <w:tc>
          <w:tcPr>
            <w:tcW w:w="4876" w:type="dxa"/>
            <w:tcBorders>
              <w:top w:val="nil"/>
              <w:left w:val="nil"/>
              <w:bottom w:val="nil"/>
              <w:right w:val="nil"/>
            </w:tcBorders>
          </w:tcPr>
          <w:p w14:paraId="5E6B5C59" w14:textId="77777777" w:rsidR="00590F8D" w:rsidRPr="009F22FD" w:rsidRDefault="00590F8D" w:rsidP="00DF3EBC">
            <w:pPr>
              <w:pStyle w:val="Normal6a"/>
            </w:pPr>
            <w:r w:rsidRPr="009F22FD">
              <w:rPr>
                <w:b/>
                <w:i/>
              </w:rPr>
              <w:t>23 bis.</w:t>
            </w:r>
            <w:r w:rsidRPr="009F22FD">
              <w:tab/>
            </w:r>
            <w:r w:rsidRPr="009F22FD">
              <w:rPr>
                <w:b/>
                <w:i/>
              </w:rPr>
              <w:t>chiede la solidarietà e il sostegno europei per la costruzione di un sistema di infrastrutture di difesa lungo la frontiera esterna dell'UE con Russia e Bielorussia per proteggere l'UE dalle minacce militari e ibride, in particolare dalle ondate di migranti irregolari facilitate deliberatamente;</w:t>
            </w:r>
          </w:p>
        </w:tc>
      </w:tr>
    </w:tbl>
    <w:p w14:paraId="61A5E1DE" w14:textId="77777777" w:rsidR="00590F8D" w:rsidRPr="00973EEF" w:rsidRDefault="00590F8D" w:rsidP="00590F8D">
      <w:pPr>
        <w:pStyle w:val="AmOrLang"/>
        <w:rPr>
          <w:lang w:val="de-DE"/>
        </w:rPr>
      </w:pPr>
      <w:r w:rsidRPr="00973EEF">
        <w:rPr>
          <w:lang w:val="de-DE"/>
        </w:rPr>
        <w:t xml:space="preserve">Or. </w:t>
      </w:r>
      <w:r w:rsidRPr="00973EEF">
        <w:rPr>
          <w:rStyle w:val="HideTWBExt"/>
          <w:lang w:val="de-DE"/>
        </w:rPr>
        <w:t>&lt;Original&gt;</w:t>
      </w:r>
      <w:r w:rsidRPr="00973EEF">
        <w:rPr>
          <w:rStyle w:val="HideTWBInt"/>
          <w:lang w:val="de-DE"/>
        </w:rPr>
        <w:t>{EN}</w:t>
      </w:r>
      <w:r w:rsidRPr="00973EEF">
        <w:rPr>
          <w:lang w:val="de-DE"/>
        </w:rPr>
        <w:t>en</w:t>
      </w:r>
      <w:r w:rsidRPr="00973EEF">
        <w:rPr>
          <w:rStyle w:val="HideTWBExt"/>
          <w:lang w:val="de-DE"/>
        </w:rPr>
        <w:t>&lt;/Original&gt;</w:t>
      </w:r>
    </w:p>
    <w:p w14:paraId="33D6F0B1" w14:textId="77777777" w:rsidR="00590F8D" w:rsidRPr="00973EEF" w:rsidRDefault="00590F8D" w:rsidP="00590F8D">
      <w:pPr>
        <w:rPr>
          <w:lang w:val="de-DE"/>
        </w:rPr>
      </w:pPr>
      <w:r w:rsidRPr="00973EEF">
        <w:rPr>
          <w:rStyle w:val="HideTWBExt"/>
          <w:lang w:val="de-DE"/>
        </w:rPr>
        <w:t>&lt;/Amend&gt;</w:t>
      </w:r>
    </w:p>
    <w:p w14:paraId="33FB5ED7" w14:textId="77777777" w:rsidR="00590F8D" w:rsidRPr="00973EEF" w:rsidRDefault="00590F8D" w:rsidP="00590F8D">
      <w:pPr>
        <w:pStyle w:val="AmNumberTabs"/>
        <w:rPr>
          <w:lang w:val="de-DE"/>
        </w:rPr>
      </w:pPr>
      <w:r w:rsidRPr="00973EEF">
        <w:rPr>
          <w:rStyle w:val="HideTWBExt"/>
          <w:b w:val="0"/>
          <w:lang w:val="de-DE"/>
        </w:rPr>
        <w:t>&lt;Amend&gt;</w:t>
      </w:r>
      <w:r w:rsidRPr="00973EEF">
        <w:rPr>
          <w:lang w:val="de-DE"/>
        </w:rPr>
        <w:t>Emendamento</w:t>
      </w:r>
      <w:r w:rsidRPr="00973EEF">
        <w:rPr>
          <w:lang w:val="de-DE"/>
        </w:rPr>
        <w:tab/>
      </w:r>
      <w:r w:rsidRPr="00973EEF">
        <w:rPr>
          <w:lang w:val="de-DE"/>
        </w:rPr>
        <w:tab/>
      </w:r>
      <w:r w:rsidRPr="00973EEF">
        <w:rPr>
          <w:rStyle w:val="HideTWBExt"/>
          <w:b w:val="0"/>
          <w:lang w:val="de-DE"/>
        </w:rPr>
        <w:t>&lt;NumAm&gt;</w:t>
      </w:r>
      <w:r w:rsidRPr="00973EEF">
        <w:rPr>
          <w:lang w:val="de-DE"/>
        </w:rPr>
        <w:t>698</w:t>
      </w:r>
      <w:r w:rsidRPr="00973EEF">
        <w:rPr>
          <w:rStyle w:val="HideTWBExt"/>
          <w:b w:val="0"/>
          <w:lang w:val="de-DE"/>
        </w:rPr>
        <w:t>&lt;/NumAm&gt;</w:t>
      </w:r>
    </w:p>
    <w:p w14:paraId="4D722C7B" w14:textId="77777777" w:rsidR="00590F8D" w:rsidRPr="00973EEF" w:rsidRDefault="00590F8D" w:rsidP="00590F8D">
      <w:pPr>
        <w:pStyle w:val="NormalBold"/>
        <w:rPr>
          <w:lang w:val="de-DE"/>
        </w:rPr>
      </w:pPr>
      <w:r w:rsidRPr="00973EEF">
        <w:rPr>
          <w:rStyle w:val="HideTWBExt"/>
          <w:b w:val="0"/>
          <w:lang w:val="de-DE"/>
        </w:rPr>
        <w:t>&lt;RepeatBlock-By&gt;&lt;Members&gt;</w:t>
      </w:r>
      <w:r w:rsidRPr="00973EEF">
        <w:rPr>
          <w:lang w:val="de-DE"/>
        </w:rPr>
        <w:t>Michael von der Schulenburg</w:t>
      </w:r>
      <w:r w:rsidRPr="00973EEF">
        <w:rPr>
          <w:rStyle w:val="HideTWBExt"/>
          <w:b w:val="0"/>
          <w:lang w:val="de-DE"/>
        </w:rPr>
        <w:t>&lt;/Members&gt;</w:t>
      </w:r>
    </w:p>
    <w:p w14:paraId="30214460" w14:textId="77777777" w:rsidR="00590F8D" w:rsidRPr="00973EEF" w:rsidRDefault="00590F8D" w:rsidP="00590F8D">
      <w:pPr>
        <w:pStyle w:val="NormalBold"/>
        <w:rPr>
          <w:lang w:val="de-DE"/>
        </w:rPr>
      </w:pPr>
      <w:r w:rsidRPr="00973EEF">
        <w:rPr>
          <w:rStyle w:val="HideTWBExt"/>
          <w:b w:val="0"/>
          <w:lang w:val="de-DE"/>
        </w:rPr>
        <w:t>&lt;/RepeatBlock-By&gt;</w:t>
      </w:r>
    </w:p>
    <w:p w14:paraId="0748DA9D"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10F7744E" w14:textId="77777777" w:rsidR="00590F8D" w:rsidRPr="009F22FD" w:rsidRDefault="00590F8D" w:rsidP="00590F8D">
      <w:pPr>
        <w:pStyle w:val="NormalBold"/>
      </w:pPr>
      <w:r w:rsidRPr="009F22FD">
        <w:rPr>
          <w:rStyle w:val="HideTWBExt"/>
          <w:b w:val="0"/>
        </w:rPr>
        <w:t>&lt;Article&gt;</w:t>
      </w:r>
      <w:r w:rsidRPr="009F22FD">
        <w:t>Titolo 15</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248D7B5C" w14:textId="77777777" w:rsidTr="00DF3EBC">
        <w:trPr>
          <w:trHeight w:hRule="exact" w:val="240"/>
          <w:jc w:val="center"/>
        </w:trPr>
        <w:tc>
          <w:tcPr>
            <w:tcW w:w="9752" w:type="dxa"/>
            <w:gridSpan w:val="2"/>
            <w:tcBorders>
              <w:top w:val="nil"/>
              <w:left w:val="nil"/>
              <w:bottom w:val="nil"/>
              <w:right w:val="nil"/>
            </w:tcBorders>
          </w:tcPr>
          <w:p w14:paraId="0035A1D1" w14:textId="77777777" w:rsidR="00590F8D" w:rsidRPr="009F22FD" w:rsidRDefault="00590F8D" w:rsidP="00DF3EBC"/>
        </w:tc>
      </w:tr>
      <w:tr w:rsidR="00590F8D" w:rsidRPr="009F22FD" w14:paraId="35D8B3B9" w14:textId="77777777" w:rsidTr="00DF3EBC">
        <w:trPr>
          <w:trHeight w:val="240"/>
          <w:jc w:val="center"/>
        </w:trPr>
        <w:tc>
          <w:tcPr>
            <w:tcW w:w="4876" w:type="dxa"/>
            <w:tcBorders>
              <w:top w:val="nil"/>
              <w:left w:val="nil"/>
              <w:bottom w:val="nil"/>
              <w:right w:val="nil"/>
            </w:tcBorders>
          </w:tcPr>
          <w:p w14:paraId="62C2473F"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52342768" w14:textId="77777777" w:rsidR="00590F8D" w:rsidRPr="009F22FD" w:rsidRDefault="00590F8D" w:rsidP="00DF3EBC">
            <w:pPr>
              <w:pStyle w:val="AmColumnHeading"/>
            </w:pPr>
            <w:r w:rsidRPr="009F22FD">
              <w:t>Emendamento</w:t>
            </w:r>
          </w:p>
        </w:tc>
      </w:tr>
      <w:tr w:rsidR="00590F8D" w:rsidRPr="009F22FD" w14:paraId="521E6CA2" w14:textId="77777777" w:rsidTr="00DF3EBC">
        <w:trPr>
          <w:jc w:val="center"/>
        </w:trPr>
        <w:tc>
          <w:tcPr>
            <w:tcW w:w="4876" w:type="dxa"/>
            <w:tcBorders>
              <w:top w:val="nil"/>
              <w:left w:val="nil"/>
              <w:bottom w:val="nil"/>
              <w:right w:val="nil"/>
            </w:tcBorders>
          </w:tcPr>
          <w:p w14:paraId="55738C1C" w14:textId="77777777" w:rsidR="00590F8D" w:rsidRPr="009F22FD" w:rsidRDefault="00590F8D" w:rsidP="00DF3EBC">
            <w:pPr>
              <w:pStyle w:val="Normal6a"/>
            </w:pPr>
            <w:r w:rsidRPr="009F22FD">
              <w:rPr>
                <w:b/>
                <w:i/>
              </w:rPr>
              <w:t>Spazio</w:t>
            </w:r>
          </w:p>
        </w:tc>
        <w:tc>
          <w:tcPr>
            <w:tcW w:w="4876" w:type="dxa"/>
            <w:tcBorders>
              <w:top w:val="nil"/>
              <w:left w:val="nil"/>
              <w:bottom w:val="nil"/>
              <w:right w:val="nil"/>
            </w:tcBorders>
          </w:tcPr>
          <w:p w14:paraId="4CD2E816" w14:textId="77777777" w:rsidR="00590F8D" w:rsidRPr="009F22FD" w:rsidRDefault="00590F8D" w:rsidP="00DF3EBC">
            <w:pPr>
              <w:pStyle w:val="Normal6a"/>
            </w:pPr>
            <w:r w:rsidRPr="009F22FD">
              <w:rPr>
                <w:b/>
                <w:i/>
              </w:rPr>
              <w:t>soppresso</w:t>
            </w:r>
          </w:p>
        </w:tc>
      </w:tr>
    </w:tbl>
    <w:p w14:paraId="743A581E"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7D536BDC" w14:textId="77777777" w:rsidR="00590F8D" w:rsidRPr="009F22FD" w:rsidRDefault="00590F8D" w:rsidP="00590F8D">
      <w:r w:rsidRPr="009F22FD">
        <w:rPr>
          <w:rStyle w:val="HideTWBExt"/>
        </w:rPr>
        <w:t>&lt;/Amend&gt;</w:t>
      </w:r>
    </w:p>
    <w:p w14:paraId="673EBA0F"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699</w:t>
      </w:r>
      <w:r w:rsidRPr="009F22FD">
        <w:rPr>
          <w:rStyle w:val="HideTWBExt"/>
          <w:b w:val="0"/>
        </w:rPr>
        <w:t>&lt;/NumAm&gt;</w:t>
      </w:r>
    </w:p>
    <w:p w14:paraId="6C74ACC9" w14:textId="77777777" w:rsidR="00590F8D" w:rsidRPr="009F22FD" w:rsidRDefault="00590F8D" w:rsidP="00590F8D">
      <w:pPr>
        <w:pStyle w:val="NormalBold"/>
      </w:pPr>
      <w:r w:rsidRPr="009F22FD">
        <w:rPr>
          <w:rStyle w:val="HideTWBExt"/>
          <w:b w:val="0"/>
        </w:rPr>
        <w:t>&lt;RepeatBlock-By&gt;&lt;Members&gt;</w:t>
      </w:r>
      <w:r w:rsidRPr="009F22FD">
        <w:t>Miriam Lexmann, Christophe Gomart, Alice Teodorescu Måwe</w:t>
      </w:r>
      <w:r w:rsidRPr="009F22FD">
        <w:rPr>
          <w:rStyle w:val="HideTWBExt"/>
          <w:b w:val="0"/>
        </w:rPr>
        <w:t>&lt;/Members&gt;</w:t>
      </w:r>
    </w:p>
    <w:p w14:paraId="531584F8" w14:textId="77777777" w:rsidR="00590F8D" w:rsidRPr="009F22FD" w:rsidRDefault="00590F8D" w:rsidP="00590F8D">
      <w:pPr>
        <w:pStyle w:val="NormalBold"/>
      </w:pPr>
      <w:r w:rsidRPr="009F22FD">
        <w:rPr>
          <w:rStyle w:val="HideTWBExt"/>
          <w:b w:val="0"/>
        </w:rPr>
        <w:t>&lt;/RepeatBlock-By&gt;</w:t>
      </w:r>
    </w:p>
    <w:p w14:paraId="7B9AF1EF"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024067D9" w14:textId="77777777" w:rsidR="00590F8D" w:rsidRPr="009F22FD" w:rsidRDefault="00590F8D" w:rsidP="00590F8D">
      <w:pPr>
        <w:pStyle w:val="NormalBold"/>
      </w:pPr>
      <w:r w:rsidRPr="009F22FD">
        <w:rPr>
          <w:rStyle w:val="HideTWBExt"/>
          <w:b w:val="0"/>
        </w:rPr>
        <w:t>&lt;Article&gt;</w:t>
      </w:r>
      <w:r w:rsidRPr="009F22FD">
        <w:t>Titolo 15</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58107ACA" w14:textId="77777777" w:rsidTr="00DF3EBC">
        <w:trPr>
          <w:trHeight w:hRule="exact" w:val="240"/>
          <w:jc w:val="center"/>
        </w:trPr>
        <w:tc>
          <w:tcPr>
            <w:tcW w:w="9752" w:type="dxa"/>
            <w:gridSpan w:val="2"/>
            <w:tcBorders>
              <w:top w:val="nil"/>
              <w:left w:val="nil"/>
              <w:bottom w:val="nil"/>
              <w:right w:val="nil"/>
            </w:tcBorders>
          </w:tcPr>
          <w:p w14:paraId="7BDC936B" w14:textId="77777777" w:rsidR="00590F8D" w:rsidRPr="009F22FD" w:rsidRDefault="00590F8D" w:rsidP="00DF3EBC"/>
        </w:tc>
      </w:tr>
      <w:tr w:rsidR="00590F8D" w:rsidRPr="009F22FD" w14:paraId="2E0F774B" w14:textId="77777777" w:rsidTr="00DF3EBC">
        <w:trPr>
          <w:trHeight w:val="240"/>
          <w:jc w:val="center"/>
        </w:trPr>
        <w:tc>
          <w:tcPr>
            <w:tcW w:w="4876" w:type="dxa"/>
            <w:tcBorders>
              <w:top w:val="nil"/>
              <w:left w:val="nil"/>
              <w:bottom w:val="nil"/>
              <w:right w:val="nil"/>
            </w:tcBorders>
          </w:tcPr>
          <w:p w14:paraId="0B437F29"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37721153" w14:textId="77777777" w:rsidR="00590F8D" w:rsidRPr="009F22FD" w:rsidRDefault="00590F8D" w:rsidP="00DF3EBC">
            <w:pPr>
              <w:pStyle w:val="AmColumnHeading"/>
            </w:pPr>
            <w:r w:rsidRPr="009F22FD">
              <w:t>Emendamento</w:t>
            </w:r>
          </w:p>
        </w:tc>
      </w:tr>
      <w:tr w:rsidR="00590F8D" w:rsidRPr="009F22FD" w14:paraId="59FC3F5F" w14:textId="77777777" w:rsidTr="00DF3EBC">
        <w:trPr>
          <w:jc w:val="center"/>
        </w:trPr>
        <w:tc>
          <w:tcPr>
            <w:tcW w:w="4876" w:type="dxa"/>
            <w:tcBorders>
              <w:top w:val="nil"/>
              <w:left w:val="nil"/>
              <w:bottom w:val="nil"/>
              <w:right w:val="nil"/>
            </w:tcBorders>
          </w:tcPr>
          <w:p w14:paraId="22603F6E" w14:textId="77777777" w:rsidR="00590F8D" w:rsidRPr="009F22FD" w:rsidRDefault="00590F8D" w:rsidP="00DF3EBC">
            <w:pPr>
              <w:pStyle w:val="Normal6a"/>
            </w:pPr>
            <w:r w:rsidRPr="009F22FD">
              <w:t>Spazio</w:t>
            </w:r>
          </w:p>
        </w:tc>
        <w:tc>
          <w:tcPr>
            <w:tcW w:w="4876" w:type="dxa"/>
            <w:tcBorders>
              <w:top w:val="nil"/>
              <w:left w:val="nil"/>
              <w:bottom w:val="nil"/>
              <w:right w:val="nil"/>
            </w:tcBorders>
          </w:tcPr>
          <w:p w14:paraId="616E27DD" w14:textId="77777777" w:rsidR="00590F8D" w:rsidRPr="009F22FD" w:rsidRDefault="00590F8D" w:rsidP="00DF3EBC">
            <w:pPr>
              <w:pStyle w:val="Normal6a"/>
            </w:pPr>
            <w:r w:rsidRPr="009F22FD">
              <w:t xml:space="preserve">Spazio </w:t>
            </w:r>
            <w:r w:rsidRPr="009F22FD">
              <w:rPr>
                <w:b/>
                <w:i/>
              </w:rPr>
              <w:t>e tecnologie critiche</w:t>
            </w:r>
          </w:p>
        </w:tc>
      </w:tr>
    </w:tbl>
    <w:p w14:paraId="3D18038B"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5D4CB1C7" w14:textId="77777777" w:rsidR="00590F8D" w:rsidRPr="009F22FD" w:rsidRDefault="00590F8D" w:rsidP="00590F8D">
      <w:r w:rsidRPr="009F22FD">
        <w:rPr>
          <w:rStyle w:val="HideTWBExt"/>
        </w:rPr>
        <w:t>&lt;/Amend&gt;</w:t>
      </w:r>
    </w:p>
    <w:p w14:paraId="30B0D8BD"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700</w:t>
      </w:r>
      <w:r w:rsidRPr="009F22FD">
        <w:rPr>
          <w:rStyle w:val="HideTWBExt"/>
          <w:b w:val="0"/>
        </w:rPr>
        <w:t>&lt;/NumAm&gt;</w:t>
      </w:r>
    </w:p>
    <w:p w14:paraId="0B7787BB" w14:textId="77777777" w:rsidR="00590F8D" w:rsidRPr="009F22FD" w:rsidRDefault="00590F8D" w:rsidP="00590F8D">
      <w:pPr>
        <w:pStyle w:val="NormalBold"/>
      </w:pPr>
      <w:r w:rsidRPr="009F22FD">
        <w:rPr>
          <w:rStyle w:val="HideTWBExt"/>
          <w:b w:val="0"/>
        </w:rPr>
        <w:t>&lt;RepeatBlock-By&gt;&lt;Members&gt;</w:t>
      </w:r>
      <w:r w:rsidRPr="009F22FD">
        <w:t>Michael von der Schulenburg</w:t>
      </w:r>
      <w:r w:rsidRPr="009F22FD">
        <w:rPr>
          <w:rStyle w:val="HideTWBExt"/>
          <w:b w:val="0"/>
        </w:rPr>
        <w:t>&lt;/Members&gt;</w:t>
      </w:r>
    </w:p>
    <w:p w14:paraId="039EC5D6" w14:textId="77777777" w:rsidR="00590F8D" w:rsidRPr="009F22FD" w:rsidRDefault="00590F8D" w:rsidP="00590F8D">
      <w:pPr>
        <w:pStyle w:val="NormalBold"/>
      </w:pPr>
      <w:r w:rsidRPr="009F22FD">
        <w:rPr>
          <w:rStyle w:val="HideTWBExt"/>
          <w:b w:val="0"/>
        </w:rPr>
        <w:t>&lt;/RepeatBlock-By&gt;</w:t>
      </w:r>
    </w:p>
    <w:p w14:paraId="7D185F5B"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2B0F243D" w14:textId="77777777" w:rsidR="00590F8D" w:rsidRPr="009F22FD" w:rsidRDefault="00590F8D" w:rsidP="00590F8D">
      <w:pPr>
        <w:pStyle w:val="NormalBold"/>
      </w:pPr>
      <w:r w:rsidRPr="009F22FD">
        <w:rPr>
          <w:rStyle w:val="HideTWBExt"/>
          <w:b w:val="0"/>
        </w:rPr>
        <w:t>&lt;Article&gt;</w:t>
      </w:r>
      <w:r w:rsidRPr="009F22FD">
        <w:t>Paragrafo 24</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0D88E36F" w14:textId="77777777" w:rsidTr="00DF3EBC">
        <w:trPr>
          <w:trHeight w:hRule="exact" w:val="240"/>
          <w:jc w:val="center"/>
        </w:trPr>
        <w:tc>
          <w:tcPr>
            <w:tcW w:w="9752" w:type="dxa"/>
            <w:gridSpan w:val="2"/>
            <w:tcBorders>
              <w:top w:val="nil"/>
              <w:left w:val="nil"/>
              <w:bottom w:val="nil"/>
              <w:right w:val="nil"/>
            </w:tcBorders>
          </w:tcPr>
          <w:p w14:paraId="7EEE0D80" w14:textId="77777777" w:rsidR="00590F8D" w:rsidRPr="009F22FD" w:rsidRDefault="00590F8D" w:rsidP="00DF3EBC"/>
        </w:tc>
      </w:tr>
      <w:tr w:rsidR="00590F8D" w:rsidRPr="009F22FD" w14:paraId="18C95A58" w14:textId="77777777" w:rsidTr="00DF3EBC">
        <w:trPr>
          <w:trHeight w:val="240"/>
          <w:jc w:val="center"/>
        </w:trPr>
        <w:tc>
          <w:tcPr>
            <w:tcW w:w="4876" w:type="dxa"/>
            <w:tcBorders>
              <w:top w:val="nil"/>
              <w:left w:val="nil"/>
              <w:bottom w:val="nil"/>
              <w:right w:val="nil"/>
            </w:tcBorders>
          </w:tcPr>
          <w:p w14:paraId="5789DD95"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5F06892D" w14:textId="77777777" w:rsidR="00590F8D" w:rsidRPr="009F22FD" w:rsidRDefault="00590F8D" w:rsidP="00DF3EBC">
            <w:pPr>
              <w:pStyle w:val="AmColumnHeading"/>
            </w:pPr>
            <w:r w:rsidRPr="009F22FD">
              <w:t>Emendamento</w:t>
            </w:r>
          </w:p>
        </w:tc>
      </w:tr>
      <w:tr w:rsidR="00590F8D" w:rsidRPr="009F22FD" w14:paraId="3425A5E9" w14:textId="77777777" w:rsidTr="00DF3EBC">
        <w:trPr>
          <w:jc w:val="center"/>
        </w:trPr>
        <w:tc>
          <w:tcPr>
            <w:tcW w:w="4876" w:type="dxa"/>
            <w:tcBorders>
              <w:top w:val="nil"/>
              <w:left w:val="nil"/>
              <w:bottom w:val="nil"/>
              <w:right w:val="nil"/>
            </w:tcBorders>
          </w:tcPr>
          <w:p w14:paraId="7F9B9105" w14:textId="77777777" w:rsidR="00590F8D" w:rsidRPr="009F22FD" w:rsidRDefault="00590F8D" w:rsidP="00DF3EBC">
            <w:pPr>
              <w:pStyle w:val="Normal6a"/>
            </w:pPr>
            <w:r w:rsidRPr="009F22FD">
              <w:rPr>
                <w:b/>
                <w:i/>
              </w:rPr>
              <w:t>24.</w:t>
            </w:r>
            <w:r w:rsidRPr="009F22FD">
              <w:tab/>
            </w:r>
            <w:r w:rsidRPr="009F22FD">
              <w:rPr>
                <w:b/>
                <w:i/>
              </w:rPr>
              <w:t>apprezza le conclusioni e le raccomandazioni proposte da Mario Draghi nella sua relazione sul futuro della competitività europea, che incoraggiano gli Stati membri ad aggiornare le norme in materia di governance e investimenti nel settore spaziale, in particolare per i settori correlati alla difesa;</w:t>
            </w:r>
          </w:p>
        </w:tc>
        <w:tc>
          <w:tcPr>
            <w:tcW w:w="4876" w:type="dxa"/>
            <w:tcBorders>
              <w:top w:val="nil"/>
              <w:left w:val="nil"/>
              <w:bottom w:val="nil"/>
              <w:right w:val="nil"/>
            </w:tcBorders>
          </w:tcPr>
          <w:p w14:paraId="0E176FB8" w14:textId="77777777" w:rsidR="00590F8D" w:rsidRPr="009F22FD" w:rsidRDefault="00590F8D" w:rsidP="00DF3EBC">
            <w:pPr>
              <w:pStyle w:val="Normal6a"/>
            </w:pPr>
            <w:r w:rsidRPr="009F22FD">
              <w:rPr>
                <w:b/>
                <w:i/>
              </w:rPr>
              <w:t>soppresso</w:t>
            </w:r>
          </w:p>
        </w:tc>
      </w:tr>
    </w:tbl>
    <w:p w14:paraId="235A9ABC"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65EEF5E3" w14:textId="77777777" w:rsidR="00590F8D" w:rsidRPr="009F22FD" w:rsidRDefault="00590F8D" w:rsidP="00590F8D">
      <w:r w:rsidRPr="009F22FD">
        <w:rPr>
          <w:rStyle w:val="HideTWBExt"/>
        </w:rPr>
        <w:t>&lt;/Amend&gt;</w:t>
      </w:r>
    </w:p>
    <w:p w14:paraId="57DB5DFE"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701</w:t>
      </w:r>
      <w:r w:rsidRPr="009F22FD">
        <w:rPr>
          <w:rStyle w:val="HideTWBExt"/>
          <w:b w:val="0"/>
        </w:rPr>
        <w:t>&lt;/NumAm&gt;</w:t>
      </w:r>
    </w:p>
    <w:p w14:paraId="15B1B583" w14:textId="77777777" w:rsidR="00590F8D" w:rsidRPr="009F22FD" w:rsidRDefault="00590F8D" w:rsidP="00590F8D">
      <w:pPr>
        <w:pStyle w:val="NormalBold"/>
      </w:pPr>
      <w:r w:rsidRPr="009F22FD">
        <w:rPr>
          <w:rStyle w:val="HideTWBExt"/>
          <w:b w:val="0"/>
        </w:rPr>
        <w:t>&lt;RepeatBlock-By&gt;&lt;Members&gt;</w:t>
      </w:r>
      <w:r w:rsidRPr="009F22FD">
        <w:t>Özlem Demirel, Marc Botenga</w:t>
      </w:r>
      <w:r w:rsidRPr="009F22FD">
        <w:rPr>
          <w:rStyle w:val="HideTWBExt"/>
          <w:b w:val="0"/>
        </w:rPr>
        <w:t>&lt;/Members&gt;</w:t>
      </w:r>
    </w:p>
    <w:p w14:paraId="5D8D2D11" w14:textId="77777777" w:rsidR="00590F8D" w:rsidRPr="009F22FD" w:rsidRDefault="00590F8D" w:rsidP="00590F8D">
      <w:pPr>
        <w:pStyle w:val="NormalBold"/>
      </w:pPr>
      <w:r w:rsidRPr="009F22FD">
        <w:rPr>
          <w:rStyle w:val="HideTWBExt"/>
          <w:b w:val="0"/>
        </w:rPr>
        <w:t>&lt;/RepeatBlock-By&gt;</w:t>
      </w:r>
    </w:p>
    <w:p w14:paraId="0C06D426"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7D0569A7" w14:textId="77777777" w:rsidR="00590F8D" w:rsidRPr="009F22FD" w:rsidRDefault="00590F8D" w:rsidP="00590F8D">
      <w:pPr>
        <w:pStyle w:val="NormalBold"/>
      </w:pPr>
      <w:r w:rsidRPr="009F22FD">
        <w:rPr>
          <w:rStyle w:val="HideTWBExt"/>
          <w:b w:val="0"/>
        </w:rPr>
        <w:t>&lt;Article&gt;</w:t>
      </w:r>
      <w:r w:rsidRPr="009F22FD">
        <w:t>Paragrafo 24</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19E66FF0" w14:textId="77777777" w:rsidTr="00DF3EBC">
        <w:trPr>
          <w:trHeight w:hRule="exact" w:val="240"/>
          <w:jc w:val="center"/>
        </w:trPr>
        <w:tc>
          <w:tcPr>
            <w:tcW w:w="9752" w:type="dxa"/>
            <w:gridSpan w:val="2"/>
            <w:tcBorders>
              <w:top w:val="nil"/>
              <w:left w:val="nil"/>
              <w:bottom w:val="nil"/>
              <w:right w:val="nil"/>
            </w:tcBorders>
          </w:tcPr>
          <w:p w14:paraId="53B3202E" w14:textId="77777777" w:rsidR="00590F8D" w:rsidRPr="009F22FD" w:rsidRDefault="00590F8D" w:rsidP="00DF3EBC"/>
        </w:tc>
      </w:tr>
      <w:tr w:rsidR="00590F8D" w:rsidRPr="009F22FD" w14:paraId="58EAEB65" w14:textId="77777777" w:rsidTr="00DF3EBC">
        <w:trPr>
          <w:trHeight w:val="240"/>
          <w:jc w:val="center"/>
        </w:trPr>
        <w:tc>
          <w:tcPr>
            <w:tcW w:w="4876" w:type="dxa"/>
            <w:tcBorders>
              <w:top w:val="nil"/>
              <w:left w:val="nil"/>
              <w:bottom w:val="nil"/>
              <w:right w:val="nil"/>
            </w:tcBorders>
          </w:tcPr>
          <w:p w14:paraId="3860FAE4"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7B85D936" w14:textId="77777777" w:rsidR="00590F8D" w:rsidRPr="009F22FD" w:rsidRDefault="00590F8D" w:rsidP="00DF3EBC">
            <w:pPr>
              <w:pStyle w:val="AmColumnHeading"/>
            </w:pPr>
            <w:r w:rsidRPr="009F22FD">
              <w:t>Emendamento</w:t>
            </w:r>
          </w:p>
        </w:tc>
      </w:tr>
      <w:tr w:rsidR="00590F8D" w:rsidRPr="009F22FD" w14:paraId="6633F7D9" w14:textId="77777777" w:rsidTr="00DF3EBC">
        <w:trPr>
          <w:jc w:val="center"/>
        </w:trPr>
        <w:tc>
          <w:tcPr>
            <w:tcW w:w="4876" w:type="dxa"/>
            <w:tcBorders>
              <w:top w:val="nil"/>
              <w:left w:val="nil"/>
              <w:bottom w:val="nil"/>
              <w:right w:val="nil"/>
            </w:tcBorders>
          </w:tcPr>
          <w:p w14:paraId="4755686B" w14:textId="77777777" w:rsidR="00590F8D" w:rsidRPr="009F22FD" w:rsidRDefault="00590F8D" w:rsidP="00DF3EBC">
            <w:pPr>
              <w:pStyle w:val="Normal6a"/>
            </w:pPr>
            <w:r w:rsidRPr="009F22FD">
              <w:t>24.</w:t>
            </w:r>
            <w:r w:rsidRPr="009F22FD">
              <w:tab/>
            </w:r>
            <w:r w:rsidRPr="009F22FD">
              <w:rPr>
                <w:b/>
                <w:i/>
              </w:rPr>
              <w:t>apprezza</w:t>
            </w:r>
            <w:r w:rsidRPr="009F22FD">
              <w:t xml:space="preserve"> le conclusioni e le raccomandazioni proposte da Mario Draghi nella sua relazione sul futuro della competitività europea, che incoraggiano gli Stati membri ad aggiornare le norme in materia di governance e investimenti nel settore spaziale, in particolare per i settori correlati alla difesa;</w:t>
            </w:r>
          </w:p>
        </w:tc>
        <w:tc>
          <w:tcPr>
            <w:tcW w:w="4876" w:type="dxa"/>
            <w:tcBorders>
              <w:top w:val="nil"/>
              <w:left w:val="nil"/>
              <w:bottom w:val="nil"/>
              <w:right w:val="nil"/>
            </w:tcBorders>
          </w:tcPr>
          <w:p w14:paraId="3293ABD6" w14:textId="77777777" w:rsidR="00590F8D" w:rsidRPr="009F22FD" w:rsidRDefault="00590F8D" w:rsidP="00DF3EBC">
            <w:pPr>
              <w:pStyle w:val="Normal6a"/>
            </w:pPr>
            <w:r w:rsidRPr="009F22FD">
              <w:t>24.</w:t>
            </w:r>
            <w:r w:rsidRPr="009F22FD">
              <w:tab/>
            </w:r>
            <w:r w:rsidRPr="009F22FD">
              <w:rPr>
                <w:b/>
                <w:i/>
              </w:rPr>
              <w:t>respinge</w:t>
            </w:r>
            <w:r w:rsidRPr="009F22FD">
              <w:t xml:space="preserve"> le conclusioni e le raccomandazioni proposte da Mario Draghi nella sua relazione sul futuro della competitività europea, che incoraggiano gli Stati membri ad aggiornare le norme in materia di governance e investimenti nel settore spaziale, in particolare per i settori correlati alla difesa; </w:t>
            </w:r>
            <w:r w:rsidRPr="009F22FD">
              <w:rPr>
                <w:b/>
                <w:i/>
              </w:rPr>
              <w:t>invita l'Unione ad avviare e sostenere la smilitarizzazione dello spazio extra-atmosferico, ad esempio attraverso l'ulteriore sviluppo e l'applicazione del cosiddetto trattato sullo spazio extra-atmosferico e della risoluzione delle Nazioni Unite sulla prevenzione di una corsa agli armamenti nello spazio extra-atmosferico (PAROS); chiede un uso e un'esplorazione dello spazio extra-atmosferico a fini puramente civili;</w:t>
            </w:r>
          </w:p>
        </w:tc>
      </w:tr>
    </w:tbl>
    <w:p w14:paraId="72B82821"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1DE87433" w14:textId="77777777" w:rsidR="00590F8D" w:rsidRPr="009F22FD" w:rsidRDefault="00590F8D" w:rsidP="00590F8D">
      <w:r w:rsidRPr="009F22FD">
        <w:rPr>
          <w:rStyle w:val="HideTWBExt"/>
        </w:rPr>
        <w:t>&lt;/Amend&gt;</w:t>
      </w:r>
    </w:p>
    <w:p w14:paraId="0D168A3C"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702</w:t>
      </w:r>
      <w:r w:rsidRPr="009F22FD">
        <w:rPr>
          <w:rStyle w:val="HideTWBExt"/>
          <w:b w:val="0"/>
        </w:rPr>
        <w:t>&lt;/NumAm&gt;</w:t>
      </w:r>
    </w:p>
    <w:p w14:paraId="34C1DA9E" w14:textId="77777777" w:rsidR="00590F8D" w:rsidRPr="009F22FD" w:rsidRDefault="00590F8D" w:rsidP="00590F8D">
      <w:pPr>
        <w:pStyle w:val="NormalBold"/>
      </w:pPr>
      <w:r w:rsidRPr="009F22FD">
        <w:rPr>
          <w:rStyle w:val="HideTWBExt"/>
          <w:b w:val="0"/>
        </w:rPr>
        <w:t>&lt;RepeatBlock-By&gt;&lt;Members&gt;</w:t>
      </w:r>
      <w:r w:rsidRPr="009F22FD">
        <w:t>Salvatore De Meo</w:t>
      </w:r>
      <w:r w:rsidRPr="009F22FD">
        <w:rPr>
          <w:rStyle w:val="HideTWBExt"/>
          <w:b w:val="0"/>
        </w:rPr>
        <w:t>&lt;/Members&gt;</w:t>
      </w:r>
    </w:p>
    <w:p w14:paraId="0BECA96E" w14:textId="77777777" w:rsidR="00590F8D" w:rsidRPr="009F22FD" w:rsidRDefault="00590F8D" w:rsidP="00590F8D">
      <w:pPr>
        <w:pStyle w:val="NormalBold"/>
      </w:pPr>
      <w:r w:rsidRPr="009F22FD">
        <w:rPr>
          <w:rStyle w:val="HideTWBExt"/>
          <w:b w:val="0"/>
        </w:rPr>
        <w:t>&lt;/RepeatBlock-By&gt;</w:t>
      </w:r>
    </w:p>
    <w:p w14:paraId="112CA61F"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78EDBFD6" w14:textId="77777777" w:rsidR="00590F8D" w:rsidRPr="009F22FD" w:rsidRDefault="00590F8D" w:rsidP="00590F8D">
      <w:pPr>
        <w:pStyle w:val="NormalBold"/>
      </w:pPr>
      <w:r w:rsidRPr="009F22FD">
        <w:rPr>
          <w:rStyle w:val="HideTWBExt"/>
          <w:b w:val="0"/>
        </w:rPr>
        <w:t>&lt;Article&gt;</w:t>
      </w:r>
      <w:r w:rsidRPr="009F22FD">
        <w:t>Paragrafo 24</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22AD91B8" w14:textId="77777777" w:rsidTr="00DF3EBC">
        <w:trPr>
          <w:trHeight w:hRule="exact" w:val="240"/>
          <w:jc w:val="center"/>
        </w:trPr>
        <w:tc>
          <w:tcPr>
            <w:tcW w:w="9752" w:type="dxa"/>
            <w:gridSpan w:val="2"/>
            <w:tcBorders>
              <w:top w:val="nil"/>
              <w:left w:val="nil"/>
              <w:bottom w:val="nil"/>
              <w:right w:val="nil"/>
            </w:tcBorders>
          </w:tcPr>
          <w:p w14:paraId="53E56702" w14:textId="77777777" w:rsidR="00590F8D" w:rsidRPr="009F22FD" w:rsidRDefault="00590F8D" w:rsidP="00DF3EBC"/>
        </w:tc>
      </w:tr>
      <w:tr w:rsidR="00590F8D" w:rsidRPr="009F22FD" w14:paraId="6A65FBE9" w14:textId="77777777" w:rsidTr="00DF3EBC">
        <w:trPr>
          <w:trHeight w:val="240"/>
          <w:jc w:val="center"/>
        </w:trPr>
        <w:tc>
          <w:tcPr>
            <w:tcW w:w="4876" w:type="dxa"/>
            <w:tcBorders>
              <w:top w:val="nil"/>
              <w:left w:val="nil"/>
              <w:bottom w:val="nil"/>
              <w:right w:val="nil"/>
            </w:tcBorders>
          </w:tcPr>
          <w:p w14:paraId="77BBF916"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014FB882" w14:textId="77777777" w:rsidR="00590F8D" w:rsidRPr="009F22FD" w:rsidRDefault="00590F8D" w:rsidP="00DF3EBC">
            <w:pPr>
              <w:pStyle w:val="AmColumnHeading"/>
            </w:pPr>
            <w:r w:rsidRPr="009F22FD">
              <w:t>Emendamento</w:t>
            </w:r>
          </w:p>
        </w:tc>
      </w:tr>
      <w:tr w:rsidR="00590F8D" w:rsidRPr="009F22FD" w14:paraId="3C8EAC22" w14:textId="77777777" w:rsidTr="00DF3EBC">
        <w:trPr>
          <w:jc w:val="center"/>
        </w:trPr>
        <w:tc>
          <w:tcPr>
            <w:tcW w:w="4876" w:type="dxa"/>
            <w:tcBorders>
              <w:top w:val="nil"/>
              <w:left w:val="nil"/>
              <w:bottom w:val="nil"/>
              <w:right w:val="nil"/>
            </w:tcBorders>
          </w:tcPr>
          <w:p w14:paraId="657E0BAF" w14:textId="77777777" w:rsidR="00590F8D" w:rsidRPr="009F22FD" w:rsidRDefault="00590F8D" w:rsidP="00DF3EBC">
            <w:pPr>
              <w:pStyle w:val="Normal6a"/>
            </w:pPr>
            <w:r w:rsidRPr="009F22FD">
              <w:t>24.</w:t>
            </w:r>
            <w:r w:rsidRPr="009F22FD">
              <w:tab/>
              <w:t>apprezza le conclusioni e le raccomandazioni proposte da Mario Draghi nella sua relazione sul futuro della competitività europea, che incoraggiano gli Stati membri ad aggiornare le norme in materia di governance e investimenti nel settore spaziale, in particolare per i settori correlati alla difesa;</w:t>
            </w:r>
          </w:p>
        </w:tc>
        <w:tc>
          <w:tcPr>
            <w:tcW w:w="4876" w:type="dxa"/>
            <w:tcBorders>
              <w:top w:val="nil"/>
              <w:left w:val="nil"/>
              <w:bottom w:val="nil"/>
              <w:right w:val="nil"/>
            </w:tcBorders>
          </w:tcPr>
          <w:p w14:paraId="2F932F69" w14:textId="77777777" w:rsidR="00590F8D" w:rsidRPr="009F22FD" w:rsidRDefault="00590F8D" w:rsidP="00DF3EBC">
            <w:pPr>
              <w:pStyle w:val="Normal6a"/>
            </w:pPr>
            <w:r w:rsidRPr="009F22FD">
              <w:t>24.</w:t>
            </w:r>
            <w:r w:rsidRPr="009F22FD">
              <w:tab/>
              <w:t xml:space="preserve">apprezza le conclusioni e le raccomandazioni proposte da Mario Draghi nella sua relazione sul futuro della competitività europea, che incoraggiano gli Stati membri ad aggiornare le norme in materia di governance e investimenti nel settore spaziale, in particolare per i settori correlati alla difesa; </w:t>
            </w:r>
            <w:r w:rsidRPr="009F22FD">
              <w:rPr>
                <w:b/>
                <w:i/>
              </w:rPr>
              <w:t>invita la Commissione e gli Stati membri a investire adeguatamente in questo settore nel contesto del prossimo quadro finanziario pluriennale, ma anche prendendo in considerazione qualsiasi altro strumento innovativo che possa fornire finanziamenti;</w:t>
            </w:r>
          </w:p>
        </w:tc>
      </w:tr>
    </w:tbl>
    <w:p w14:paraId="486E57C9" w14:textId="77777777" w:rsidR="00590F8D" w:rsidRPr="00973EEF" w:rsidRDefault="00590F8D" w:rsidP="00590F8D">
      <w:pPr>
        <w:pStyle w:val="AmOrLang"/>
        <w:rPr>
          <w:lang w:val="fr-BE"/>
        </w:rPr>
      </w:pPr>
      <w:r w:rsidRPr="00973EEF">
        <w:rPr>
          <w:lang w:val="fr-BE"/>
        </w:rPr>
        <w:t xml:space="preserve">Or. </w:t>
      </w:r>
      <w:r w:rsidRPr="00973EEF">
        <w:rPr>
          <w:rStyle w:val="HideTWBExt"/>
          <w:lang w:val="fr-BE"/>
        </w:rPr>
        <w:t>&lt;Original&gt;</w:t>
      </w:r>
      <w:r w:rsidRPr="00973EEF">
        <w:rPr>
          <w:rStyle w:val="HideTWBInt"/>
          <w:lang w:val="fr-BE"/>
        </w:rPr>
        <w:t>{EN}</w:t>
      </w:r>
      <w:r w:rsidRPr="00973EEF">
        <w:rPr>
          <w:lang w:val="fr-BE"/>
        </w:rPr>
        <w:t>en</w:t>
      </w:r>
      <w:r w:rsidRPr="00973EEF">
        <w:rPr>
          <w:rStyle w:val="HideTWBExt"/>
          <w:lang w:val="fr-BE"/>
        </w:rPr>
        <w:t>&lt;/Original&gt;</w:t>
      </w:r>
    </w:p>
    <w:p w14:paraId="4C2AA624" w14:textId="77777777" w:rsidR="00590F8D" w:rsidRPr="00973EEF" w:rsidRDefault="00590F8D" w:rsidP="00590F8D">
      <w:pPr>
        <w:rPr>
          <w:lang w:val="fr-BE"/>
        </w:rPr>
      </w:pPr>
      <w:r w:rsidRPr="00973EEF">
        <w:rPr>
          <w:rStyle w:val="HideTWBExt"/>
          <w:lang w:val="fr-BE"/>
        </w:rPr>
        <w:t>&lt;/Amend&gt;</w:t>
      </w:r>
    </w:p>
    <w:p w14:paraId="0870853D" w14:textId="77777777" w:rsidR="00590F8D" w:rsidRPr="00973EEF" w:rsidRDefault="00590F8D" w:rsidP="00590F8D">
      <w:pPr>
        <w:pStyle w:val="AmNumberTabs"/>
        <w:rPr>
          <w:lang w:val="fr-BE"/>
        </w:rPr>
      </w:pPr>
      <w:r w:rsidRPr="00973EEF">
        <w:rPr>
          <w:rStyle w:val="HideTWBExt"/>
          <w:b w:val="0"/>
          <w:lang w:val="fr-BE"/>
        </w:rPr>
        <w:t>&lt;Amend&gt;</w:t>
      </w:r>
      <w:r w:rsidRPr="00973EEF">
        <w:rPr>
          <w:lang w:val="fr-BE"/>
        </w:rPr>
        <w:t>Emendamento</w:t>
      </w:r>
      <w:r w:rsidRPr="00973EEF">
        <w:rPr>
          <w:lang w:val="fr-BE"/>
        </w:rPr>
        <w:tab/>
      </w:r>
      <w:r w:rsidRPr="00973EEF">
        <w:rPr>
          <w:lang w:val="fr-BE"/>
        </w:rPr>
        <w:tab/>
      </w:r>
      <w:r w:rsidRPr="00973EEF">
        <w:rPr>
          <w:rStyle w:val="HideTWBExt"/>
          <w:b w:val="0"/>
          <w:lang w:val="fr-BE"/>
        </w:rPr>
        <w:t>&lt;NumAm&gt;</w:t>
      </w:r>
      <w:r w:rsidRPr="00973EEF">
        <w:rPr>
          <w:lang w:val="fr-BE"/>
        </w:rPr>
        <w:t>703</w:t>
      </w:r>
      <w:r w:rsidRPr="00973EEF">
        <w:rPr>
          <w:rStyle w:val="HideTWBExt"/>
          <w:b w:val="0"/>
          <w:lang w:val="fr-BE"/>
        </w:rPr>
        <w:t>&lt;/NumAm&gt;</w:t>
      </w:r>
    </w:p>
    <w:p w14:paraId="5FB42BC8" w14:textId="77777777" w:rsidR="00590F8D" w:rsidRPr="00973EEF" w:rsidRDefault="00590F8D" w:rsidP="00590F8D">
      <w:pPr>
        <w:pStyle w:val="NormalBold"/>
        <w:rPr>
          <w:lang w:val="fr-BE"/>
        </w:rPr>
      </w:pPr>
      <w:r w:rsidRPr="00973EEF">
        <w:rPr>
          <w:rStyle w:val="HideTWBExt"/>
          <w:b w:val="0"/>
          <w:lang w:val="fr-BE"/>
        </w:rPr>
        <w:t>&lt;RepeatBlock-By&gt;&lt;Members&gt;</w:t>
      </w:r>
      <w:r w:rsidRPr="00973EEF">
        <w:rPr>
          <w:lang w:val="fr-BE"/>
        </w:rPr>
        <w:t>Bart Groothuis, Hilde Vautmans, Lucia Yar, Ilhan Kyuchyuk, Nathalie Loiseau, Petras Auštrevičius</w:t>
      </w:r>
      <w:r w:rsidRPr="00973EEF">
        <w:rPr>
          <w:rStyle w:val="HideTWBExt"/>
          <w:b w:val="0"/>
          <w:lang w:val="fr-BE"/>
        </w:rPr>
        <w:t>&lt;/Members&gt;</w:t>
      </w:r>
    </w:p>
    <w:p w14:paraId="1E008175" w14:textId="77777777" w:rsidR="00590F8D" w:rsidRPr="00973EEF" w:rsidRDefault="00590F8D" w:rsidP="00590F8D">
      <w:pPr>
        <w:pStyle w:val="NormalBold"/>
        <w:rPr>
          <w:lang w:val="fr-BE"/>
        </w:rPr>
      </w:pPr>
      <w:r w:rsidRPr="00973EEF">
        <w:rPr>
          <w:rStyle w:val="HideTWBExt"/>
          <w:b w:val="0"/>
          <w:lang w:val="fr-BE"/>
        </w:rPr>
        <w:t>&lt;/RepeatBlock-By&gt;</w:t>
      </w:r>
    </w:p>
    <w:p w14:paraId="14732B44" w14:textId="77777777" w:rsidR="00590F8D" w:rsidRPr="00973EEF" w:rsidRDefault="00590F8D" w:rsidP="00590F8D">
      <w:pPr>
        <w:pStyle w:val="NormalBold"/>
        <w:rPr>
          <w:lang w:val="fr-BE"/>
        </w:rPr>
      </w:pPr>
      <w:r w:rsidRPr="00973EEF">
        <w:rPr>
          <w:rStyle w:val="HideTWBExt"/>
          <w:b w:val="0"/>
          <w:lang w:val="fr-BE"/>
        </w:rPr>
        <w:t>&lt;DocAmend&gt;</w:t>
      </w:r>
      <w:r w:rsidRPr="00973EEF">
        <w:rPr>
          <w:lang w:val="fr-BE"/>
        </w:rPr>
        <w:t>Proposta di risoluzione</w:t>
      </w:r>
      <w:r w:rsidRPr="00973EEF">
        <w:rPr>
          <w:rStyle w:val="HideTWBExt"/>
          <w:b w:val="0"/>
          <w:lang w:val="fr-BE"/>
        </w:rPr>
        <w:t>&lt;/DocAmend&gt;</w:t>
      </w:r>
    </w:p>
    <w:p w14:paraId="214F874D" w14:textId="77777777" w:rsidR="00590F8D" w:rsidRPr="009F22FD" w:rsidRDefault="00590F8D" w:rsidP="00590F8D">
      <w:pPr>
        <w:pStyle w:val="NormalBold"/>
      </w:pPr>
      <w:r w:rsidRPr="009F22FD">
        <w:rPr>
          <w:rStyle w:val="HideTWBExt"/>
          <w:b w:val="0"/>
        </w:rPr>
        <w:t>&lt;Article&gt;</w:t>
      </w:r>
      <w:r w:rsidRPr="009F22FD">
        <w:t>Paragrafo 24</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278E41FB" w14:textId="77777777" w:rsidTr="00DF3EBC">
        <w:trPr>
          <w:trHeight w:hRule="exact" w:val="240"/>
          <w:jc w:val="center"/>
        </w:trPr>
        <w:tc>
          <w:tcPr>
            <w:tcW w:w="9752" w:type="dxa"/>
            <w:gridSpan w:val="2"/>
            <w:tcBorders>
              <w:top w:val="nil"/>
              <w:left w:val="nil"/>
              <w:bottom w:val="nil"/>
              <w:right w:val="nil"/>
            </w:tcBorders>
          </w:tcPr>
          <w:p w14:paraId="03066646" w14:textId="77777777" w:rsidR="00590F8D" w:rsidRPr="009F22FD" w:rsidRDefault="00590F8D" w:rsidP="00DF3EBC"/>
        </w:tc>
      </w:tr>
      <w:tr w:rsidR="00590F8D" w:rsidRPr="009F22FD" w14:paraId="00FD06BF" w14:textId="77777777" w:rsidTr="00DF3EBC">
        <w:trPr>
          <w:trHeight w:val="240"/>
          <w:jc w:val="center"/>
        </w:trPr>
        <w:tc>
          <w:tcPr>
            <w:tcW w:w="4876" w:type="dxa"/>
            <w:tcBorders>
              <w:top w:val="nil"/>
              <w:left w:val="nil"/>
              <w:bottom w:val="nil"/>
              <w:right w:val="nil"/>
            </w:tcBorders>
          </w:tcPr>
          <w:p w14:paraId="1785F6A8"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0954458E" w14:textId="77777777" w:rsidR="00590F8D" w:rsidRPr="009F22FD" w:rsidRDefault="00590F8D" w:rsidP="00DF3EBC">
            <w:pPr>
              <w:pStyle w:val="AmColumnHeading"/>
            </w:pPr>
            <w:r w:rsidRPr="009F22FD">
              <w:t>Emendamento</w:t>
            </w:r>
          </w:p>
        </w:tc>
      </w:tr>
      <w:tr w:rsidR="00590F8D" w:rsidRPr="009F22FD" w14:paraId="5390C503" w14:textId="77777777" w:rsidTr="00DF3EBC">
        <w:trPr>
          <w:jc w:val="center"/>
        </w:trPr>
        <w:tc>
          <w:tcPr>
            <w:tcW w:w="4876" w:type="dxa"/>
            <w:tcBorders>
              <w:top w:val="nil"/>
              <w:left w:val="nil"/>
              <w:bottom w:val="nil"/>
              <w:right w:val="nil"/>
            </w:tcBorders>
          </w:tcPr>
          <w:p w14:paraId="05F87CAC" w14:textId="77777777" w:rsidR="00590F8D" w:rsidRPr="009F22FD" w:rsidRDefault="00590F8D" w:rsidP="00DF3EBC">
            <w:pPr>
              <w:pStyle w:val="Normal6a"/>
            </w:pPr>
            <w:r w:rsidRPr="009F22FD">
              <w:t>24.</w:t>
            </w:r>
            <w:r w:rsidRPr="009F22FD">
              <w:tab/>
              <w:t>apprezza le conclusioni e le raccomandazioni proposte da Mario Draghi nella sua relazione sul futuro della competitività europea, che incoraggiano gli Stati membri ad aggiornare le norme in materia di governance e investimenti nel settore spaziale, in particolare per i settori correlati alla difesa;</w:t>
            </w:r>
          </w:p>
        </w:tc>
        <w:tc>
          <w:tcPr>
            <w:tcW w:w="4876" w:type="dxa"/>
            <w:tcBorders>
              <w:top w:val="nil"/>
              <w:left w:val="nil"/>
              <w:bottom w:val="nil"/>
              <w:right w:val="nil"/>
            </w:tcBorders>
          </w:tcPr>
          <w:p w14:paraId="28D37734" w14:textId="77777777" w:rsidR="00590F8D" w:rsidRPr="009F22FD" w:rsidRDefault="00590F8D" w:rsidP="00DF3EBC">
            <w:pPr>
              <w:pStyle w:val="Normal6a"/>
            </w:pPr>
            <w:r w:rsidRPr="009F22FD">
              <w:t>24.</w:t>
            </w:r>
            <w:r w:rsidRPr="009F22FD">
              <w:tab/>
              <w:t xml:space="preserve">apprezza le conclusioni e le raccomandazioni proposte da Mario Draghi nella sua relazione sul futuro della competitività europea, che incoraggiano gli Stati membri ad aggiornare le norme in materia di governance e investimenti nel settore spaziale, in particolare per i settori correlati alla difesa; </w:t>
            </w:r>
            <w:r w:rsidRPr="009F22FD">
              <w:rPr>
                <w:b/>
                <w:i/>
              </w:rPr>
              <w:t>invita la Commissione e il Consiglio a dare priorità alla piena operatività delle capacità di comunicazione spaziale europea IRIS2 e a garantire l'accesso a Taiwan e all'Ucraina quanto prima;</w:t>
            </w:r>
          </w:p>
        </w:tc>
      </w:tr>
    </w:tbl>
    <w:p w14:paraId="73E2EAB4"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6352DF0B" w14:textId="77777777" w:rsidR="00590F8D" w:rsidRPr="009F22FD" w:rsidRDefault="00590F8D" w:rsidP="00590F8D">
      <w:r w:rsidRPr="009F22FD">
        <w:rPr>
          <w:rStyle w:val="HideTWBExt"/>
        </w:rPr>
        <w:t>&lt;/Amend&gt;</w:t>
      </w:r>
    </w:p>
    <w:p w14:paraId="66FFBCB4"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704</w:t>
      </w:r>
      <w:r w:rsidRPr="009F22FD">
        <w:rPr>
          <w:rStyle w:val="HideTWBExt"/>
          <w:b w:val="0"/>
        </w:rPr>
        <w:t>&lt;/NumAm&gt;</w:t>
      </w:r>
    </w:p>
    <w:p w14:paraId="7BF743B7" w14:textId="77777777" w:rsidR="00590F8D" w:rsidRPr="009F22FD" w:rsidRDefault="00590F8D" w:rsidP="00590F8D">
      <w:pPr>
        <w:pStyle w:val="NormalBold"/>
      </w:pPr>
      <w:r w:rsidRPr="009F22FD">
        <w:rPr>
          <w:rStyle w:val="HideTWBExt"/>
          <w:b w:val="0"/>
        </w:rPr>
        <w:t>&lt;RepeatBlock-By&gt;&lt;Members&gt;</w:t>
      </w:r>
      <w:r w:rsidRPr="009F22FD">
        <w:t>Massimiliano Salini</w:t>
      </w:r>
      <w:r w:rsidRPr="009F22FD">
        <w:rPr>
          <w:rStyle w:val="HideTWBExt"/>
          <w:b w:val="0"/>
        </w:rPr>
        <w:t>&lt;/Members&gt;</w:t>
      </w:r>
    </w:p>
    <w:p w14:paraId="57EDCD1F" w14:textId="77777777" w:rsidR="00590F8D" w:rsidRPr="009F22FD" w:rsidRDefault="00590F8D" w:rsidP="00590F8D">
      <w:pPr>
        <w:pStyle w:val="NormalBold"/>
      </w:pPr>
      <w:r w:rsidRPr="009F22FD">
        <w:rPr>
          <w:rStyle w:val="HideTWBExt"/>
          <w:b w:val="0"/>
        </w:rPr>
        <w:t>&lt;/RepeatBlock-By&gt;</w:t>
      </w:r>
    </w:p>
    <w:p w14:paraId="58E31206"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1A37625F" w14:textId="77777777" w:rsidR="00590F8D" w:rsidRPr="009F22FD" w:rsidRDefault="00590F8D" w:rsidP="00590F8D">
      <w:pPr>
        <w:pStyle w:val="NormalBold"/>
      </w:pPr>
      <w:r w:rsidRPr="009F22FD">
        <w:rPr>
          <w:rStyle w:val="HideTWBExt"/>
          <w:b w:val="0"/>
        </w:rPr>
        <w:t>&lt;Article&gt;</w:t>
      </w:r>
      <w:r w:rsidRPr="009F22FD">
        <w:t>Paragrafo 24</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0F02CA45" w14:textId="77777777" w:rsidTr="00DF3EBC">
        <w:trPr>
          <w:trHeight w:hRule="exact" w:val="240"/>
          <w:jc w:val="center"/>
        </w:trPr>
        <w:tc>
          <w:tcPr>
            <w:tcW w:w="9752" w:type="dxa"/>
            <w:gridSpan w:val="2"/>
            <w:tcBorders>
              <w:top w:val="nil"/>
              <w:left w:val="nil"/>
              <w:bottom w:val="nil"/>
              <w:right w:val="nil"/>
            </w:tcBorders>
          </w:tcPr>
          <w:p w14:paraId="59C5A975" w14:textId="77777777" w:rsidR="00590F8D" w:rsidRPr="009F22FD" w:rsidRDefault="00590F8D" w:rsidP="00DF3EBC"/>
        </w:tc>
      </w:tr>
      <w:tr w:rsidR="00590F8D" w:rsidRPr="009F22FD" w14:paraId="3B20183A" w14:textId="77777777" w:rsidTr="00DF3EBC">
        <w:trPr>
          <w:trHeight w:val="240"/>
          <w:jc w:val="center"/>
        </w:trPr>
        <w:tc>
          <w:tcPr>
            <w:tcW w:w="4876" w:type="dxa"/>
            <w:tcBorders>
              <w:top w:val="nil"/>
              <w:left w:val="nil"/>
              <w:bottom w:val="nil"/>
              <w:right w:val="nil"/>
            </w:tcBorders>
          </w:tcPr>
          <w:p w14:paraId="79166798"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6B912AB3" w14:textId="77777777" w:rsidR="00590F8D" w:rsidRPr="009F22FD" w:rsidRDefault="00590F8D" w:rsidP="00DF3EBC">
            <w:pPr>
              <w:pStyle w:val="AmColumnHeading"/>
            </w:pPr>
            <w:r w:rsidRPr="009F22FD">
              <w:t>Emendamento</w:t>
            </w:r>
          </w:p>
        </w:tc>
      </w:tr>
      <w:tr w:rsidR="00590F8D" w:rsidRPr="009F22FD" w14:paraId="4437AFC1" w14:textId="77777777" w:rsidTr="00DF3EBC">
        <w:trPr>
          <w:jc w:val="center"/>
        </w:trPr>
        <w:tc>
          <w:tcPr>
            <w:tcW w:w="4876" w:type="dxa"/>
            <w:tcBorders>
              <w:top w:val="nil"/>
              <w:left w:val="nil"/>
              <w:bottom w:val="nil"/>
              <w:right w:val="nil"/>
            </w:tcBorders>
          </w:tcPr>
          <w:p w14:paraId="594E4502" w14:textId="77777777" w:rsidR="00590F8D" w:rsidRPr="009F22FD" w:rsidRDefault="00590F8D" w:rsidP="00DF3EBC">
            <w:pPr>
              <w:pStyle w:val="Normal6a"/>
            </w:pPr>
            <w:r w:rsidRPr="009F22FD">
              <w:t>24.</w:t>
            </w:r>
            <w:r w:rsidRPr="009F22FD">
              <w:tab/>
              <w:t>apprezza le conclusioni e le raccomandazioni proposte da Mario Draghi nella sua relazione sul futuro della competitività europea, che incoraggiano gli Stati membri ad aggiornare le norme in materia di governance e investimenti nel settore spaziale, in particolare per i settori correlati alla difesa;</w:t>
            </w:r>
          </w:p>
        </w:tc>
        <w:tc>
          <w:tcPr>
            <w:tcW w:w="4876" w:type="dxa"/>
            <w:tcBorders>
              <w:top w:val="nil"/>
              <w:left w:val="nil"/>
              <w:bottom w:val="nil"/>
              <w:right w:val="nil"/>
            </w:tcBorders>
          </w:tcPr>
          <w:p w14:paraId="2ABA32B2" w14:textId="77777777" w:rsidR="00590F8D" w:rsidRPr="009F22FD" w:rsidRDefault="00590F8D" w:rsidP="00DF3EBC">
            <w:pPr>
              <w:pStyle w:val="Normal6a"/>
            </w:pPr>
            <w:r w:rsidRPr="009F22FD">
              <w:t>24.</w:t>
            </w:r>
            <w:r w:rsidRPr="009F22FD">
              <w:tab/>
              <w:t xml:space="preserve">apprezza le conclusioni e le raccomandazioni proposte da Mario Draghi nella sua relazione sul futuro della competitività europea, che incoraggiano gli Stati membri ad aggiornare le norme in materia di governance e investimenti nel settore spaziale, in particolare per i settori correlati alla difesa; </w:t>
            </w:r>
            <w:r w:rsidRPr="009F22FD">
              <w:rPr>
                <w:b/>
                <w:i/>
              </w:rPr>
              <w:t>invita la Commissione e gli Stati membri a investire adeguatamente in questo settore nel contesto del prossimo quadro finanziario pluriennale;</w:t>
            </w:r>
          </w:p>
        </w:tc>
      </w:tr>
    </w:tbl>
    <w:p w14:paraId="275E57D5"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695C3C40" w14:textId="77777777" w:rsidR="00590F8D" w:rsidRPr="009F22FD" w:rsidRDefault="00590F8D" w:rsidP="00590F8D">
      <w:r w:rsidRPr="009F22FD">
        <w:rPr>
          <w:rStyle w:val="HideTWBExt"/>
        </w:rPr>
        <w:t>&lt;/Amend&gt;</w:t>
      </w:r>
    </w:p>
    <w:p w14:paraId="3E27FF1E"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705</w:t>
      </w:r>
      <w:r w:rsidRPr="009F22FD">
        <w:rPr>
          <w:rStyle w:val="HideTWBExt"/>
          <w:b w:val="0"/>
        </w:rPr>
        <w:t>&lt;/NumAm&gt;</w:t>
      </w:r>
    </w:p>
    <w:p w14:paraId="1F72F239" w14:textId="77777777" w:rsidR="00590F8D" w:rsidRPr="009F22FD" w:rsidRDefault="00590F8D" w:rsidP="00590F8D">
      <w:pPr>
        <w:pStyle w:val="NormalBold"/>
      </w:pPr>
      <w:r w:rsidRPr="009F22FD">
        <w:rPr>
          <w:rStyle w:val="HideTWBExt"/>
          <w:b w:val="0"/>
        </w:rPr>
        <w:t>&lt;RepeatBlock-By&gt;&lt;Members&gt;</w:t>
      </w:r>
      <w:r w:rsidRPr="009F22FD">
        <w:t>Hélder Sousa Silva, Wouter Beke, Pekka Toveri, Christophe Gomart</w:t>
      </w:r>
      <w:r w:rsidRPr="009F22FD">
        <w:rPr>
          <w:rStyle w:val="HideTWBExt"/>
          <w:b w:val="0"/>
        </w:rPr>
        <w:t>&lt;/Members&gt;</w:t>
      </w:r>
    </w:p>
    <w:p w14:paraId="17C343C2" w14:textId="77777777" w:rsidR="00590F8D" w:rsidRPr="009F22FD" w:rsidRDefault="00590F8D" w:rsidP="00590F8D">
      <w:pPr>
        <w:pStyle w:val="NormalBold"/>
      </w:pPr>
      <w:r w:rsidRPr="009F22FD">
        <w:rPr>
          <w:rStyle w:val="HideTWBExt"/>
          <w:b w:val="0"/>
        </w:rPr>
        <w:t>&lt;/RepeatBlock-By&gt;</w:t>
      </w:r>
    </w:p>
    <w:p w14:paraId="390B3528"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7E030489" w14:textId="77777777" w:rsidR="00590F8D" w:rsidRPr="009F22FD" w:rsidRDefault="00590F8D" w:rsidP="00590F8D">
      <w:pPr>
        <w:pStyle w:val="NormalBold"/>
      </w:pPr>
      <w:r w:rsidRPr="009F22FD">
        <w:rPr>
          <w:rStyle w:val="HideTWBExt"/>
          <w:b w:val="0"/>
        </w:rPr>
        <w:t>&lt;Article&gt;</w:t>
      </w:r>
      <w:r w:rsidRPr="009F22FD">
        <w:t>Paragrafo 24 bis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18689DDD" w14:textId="77777777" w:rsidTr="00DF3EBC">
        <w:trPr>
          <w:trHeight w:hRule="exact" w:val="240"/>
          <w:jc w:val="center"/>
        </w:trPr>
        <w:tc>
          <w:tcPr>
            <w:tcW w:w="9752" w:type="dxa"/>
            <w:gridSpan w:val="2"/>
            <w:tcBorders>
              <w:top w:val="nil"/>
              <w:left w:val="nil"/>
              <w:bottom w:val="nil"/>
              <w:right w:val="nil"/>
            </w:tcBorders>
          </w:tcPr>
          <w:p w14:paraId="54D20723" w14:textId="77777777" w:rsidR="00590F8D" w:rsidRPr="009F22FD" w:rsidRDefault="00590F8D" w:rsidP="00DF3EBC"/>
        </w:tc>
      </w:tr>
      <w:tr w:rsidR="00590F8D" w:rsidRPr="009F22FD" w14:paraId="0B618DF8" w14:textId="77777777" w:rsidTr="00DF3EBC">
        <w:trPr>
          <w:trHeight w:val="240"/>
          <w:jc w:val="center"/>
        </w:trPr>
        <w:tc>
          <w:tcPr>
            <w:tcW w:w="4876" w:type="dxa"/>
            <w:tcBorders>
              <w:top w:val="nil"/>
              <w:left w:val="nil"/>
              <w:bottom w:val="nil"/>
              <w:right w:val="nil"/>
            </w:tcBorders>
          </w:tcPr>
          <w:p w14:paraId="007CDA17"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50C75DAD" w14:textId="77777777" w:rsidR="00590F8D" w:rsidRPr="009F22FD" w:rsidRDefault="00590F8D" w:rsidP="00DF3EBC">
            <w:pPr>
              <w:pStyle w:val="AmColumnHeading"/>
            </w:pPr>
            <w:r w:rsidRPr="009F22FD">
              <w:t>Emendamento</w:t>
            </w:r>
          </w:p>
        </w:tc>
      </w:tr>
      <w:tr w:rsidR="00590F8D" w:rsidRPr="009F22FD" w14:paraId="11A09EA6" w14:textId="77777777" w:rsidTr="00DF3EBC">
        <w:trPr>
          <w:jc w:val="center"/>
        </w:trPr>
        <w:tc>
          <w:tcPr>
            <w:tcW w:w="4876" w:type="dxa"/>
            <w:tcBorders>
              <w:top w:val="nil"/>
              <w:left w:val="nil"/>
              <w:bottom w:val="nil"/>
              <w:right w:val="nil"/>
            </w:tcBorders>
          </w:tcPr>
          <w:p w14:paraId="3890130C" w14:textId="77777777" w:rsidR="00590F8D" w:rsidRPr="009F22FD" w:rsidRDefault="00590F8D" w:rsidP="00DF3EBC">
            <w:pPr>
              <w:pStyle w:val="Normal6a"/>
            </w:pPr>
          </w:p>
        </w:tc>
        <w:tc>
          <w:tcPr>
            <w:tcW w:w="4876" w:type="dxa"/>
            <w:tcBorders>
              <w:top w:val="nil"/>
              <w:left w:val="nil"/>
              <w:bottom w:val="nil"/>
              <w:right w:val="nil"/>
            </w:tcBorders>
          </w:tcPr>
          <w:p w14:paraId="0A3796CB" w14:textId="77777777" w:rsidR="00590F8D" w:rsidRPr="009F22FD" w:rsidRDefault="00590F8D" w:rsidP="00DF3EBC">
            <w:pPr>
              <w:pStyle w:val="Normal6a"/>
            </w:pPr>
            <w:r w:rsidRPr="009F22FD">
              <w:rPr>
                <w:b/>
                <w:i/>
              </w:rPr>
              <w:t>24 bis.</w:t>
            </w:r>
            <w:r w:rsidRPr="009F22FD">
              <w:tab/>
            </w:r>
            <w:r w:rsidRPr="009F22FD">
              <w:rPr>
                <w:b/>
                <w:i/>
              </w:rPr>
              <w:t>ricorda l'importanza della natura a duplice uso dello spazio e del suo sostegno alle missioni e operazioni PSDC; sottolinea che, oltre alle comunicazioni satellitari (SATCOM), settori quali il posizionamento, la navigazione, la sincronizzazione, nonché l'osservazione della Terra, sono essenziali per rafforzare l'autonomia strategica e la resilienza dell'UE; evidenzia che lo sviluppo di tali capacità contribuisce direttamente a una risposta efficace alle crisi e alla protezione delle infrastrutture critiche;</w:t>
            </w:r>
          </w:p>
        </w:tc>
      </w:tr>
    </w:tbl>
    <w:p w14:paraId="59F302EC"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5AC3EF8D" w14:textId="77777777" w:rsidR="00590F8D" w:rsidRPr="009F22FD" w:rsidRDefault="00590F8D" w:rsidP="00590F8D">
      <w:r w:rsidRPr="009F22FD">
        <w:rPr>
          <w:rStyle w:val="HideTWBExt"/>
        </w:rPr>
        <w:t>&lt;/Amend&gt;</w:t>
      </w:r>
    </w:p>
    <w:p w14:paraId="6C739B28"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706</w:t>
      </w:r>
      <w:r w:rsidRPr="009F22FD">
        <w:rPr>
          <w:rStyle w:val="HideTWBExt"/>
          <w:b w:val="0"/>
        </w:rPr>
        <w:t>&lt;/NumAm&gt;</w:t>
      </w:r>
    </w:p>
    <w:p w14:paraId="2A144EB6" w14:textId="77777777" w:rsidR="00590F8D" w:rsidRPr="009F22FD" w:rsidRDefault="00590F8D" w:rsidP="00590F8D">
      <w:pPr>
        <w:pStyle w:val="NormalBold"/>
      </w:pPr>
      <w:r w:rsidRPr="009F22FD">
        <w:rPr>
          <w:rStyle w:val="HideTWBExt"/>
          <w:b w:val="0"/>
        </w:rPr>
        <w:t>&lt;RepeatBlock-By&gt;&lt;Members&gt;</w:t>
      </w:r>
      <w:r w:rsidRPr="009F22FD">
        <w:t>Massimiliano Salini</w:t>
      </w:r>
      <w:r w:rsidRPr="009F22FD">
        <w:rPr>
          <w:rStyle w:val="HideTWBExt"/>
          <w:b w:val="0"/>
        </w:rPr>
        <w:t>&lt;/Members&gt;</w:t>
      </w:r>
    </w:p>
    <w:p w14:paraId="681C5549" w14:textId="77777777" w:rsidR="00590F8D" w:rsidRPr="009F22FD" w:rsidRDefault="00590F8D" w:rsidP="00590F8D">
      <w:pPr>
        <w:pStyle w:val="NormalBold"/>
      </w:pPr>
      <w:r w:rsidRPr="009F22FD">
        <w:rPr>
          <w:rStyle w:val="HideTWBExt"/>
          <w:b w:val="0"/>
        </w:rPr>
        <w:t>&lt;/RepeatBlock-By&gt;</w:t>
      </w:r>
    </w:p>
    <w:p w14:paraId="2200C210"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1221B2E9" w14:textId="77777777" w:rsidR="00590F8D" w:rsidRPr="009F22FD" w:rsidRDefault="00590F8D" w:rsidP="00590F8D">
      <w:pPr>
        <w:pStyle w:val="NormalBold"/>
      </w:pPr>
      <w:r w:rsidRPr="009F22FD">
        <w:rPr>
          <w:rStyle w:val="HideTWBExt"/>
          <w:b w:val="0"/>
        </w:rPr>
        <w:t>&lt;Article&gt;</w:t>
      </w:r>
      <w:r w:rsidRPr="009F22FD">
        <w:t>Paragrafo 24 bis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7A3761D5" w14:textId="77777777" w:rsidTr="00DF3EBC">
        <w:trPr>
          <w:trHeight w:hRule="exact" w:val="240"/>
          <w:jc w:val="center"/>
        </w:trPr>
        <w:tc>
          <w:tcPr>
            <w:tcW w:w="9752" w:type="dxa"/>
            <w:gridSpan w:val="2"/>
            <w:tcBorders>
              <w:top w:val="nil"/>
              <w:left w:val="nil"/>
              <w:bottom w:val="nil"/>
              <w:right w:val="nil"/>
            </w:tcBorders>
          </w:tcPr>
          <w:p w14:paraId="31D958FB" w14:textId="77777777" w:rsidR="00590F8D" w:rsidRPr="009F22FD" w:rsidRDefault="00590F8D" w:rsidP="00DF3EBC"/>
        </w:tc>
      </w:tr>
      <w:tr w:rsidR="00590F8D" w:rsidRPr="009F22FD" w14:paraId="0D7FB2C6" w14:textId="77777777" w:rsidTr="00DF3EBC">
        <w:trPr>
          <w:trHeight w:val="240"/>
          <w:jc w:val="center"/>
        </w:trPr>
        <w:tc>
          <w:tcPr>
            <w:tcW w:w="4876" w:type="dxa"/>
            <w:tcBorders>
              <w:top w:val="nil"/>
              <w:left w:val="nil"/>
              <w:bottom w:val="nil"/>
              <w:right w:val="nil"/>
            </w:tcBorders>
          </w:tcPr>
          <w:p w14:paraId="39B1219D"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5B6359FA" w14:textId="77777777" w:rsidR="00590F8D" w:rsidRPr="009F22FD" w:rsidRDefault="00590F8D" w:rsidP="00DF3EBC">
            <w:pPr>
              <w:pStyle w:val="AmColumnHeading"/>
            </w:pPr>
            <w:r w:rsidRPr="009F22FD">
              <w:t>Emendamento</w:t>
            </w:r>
          </w:p>
        </w:tc>
      </w:tr>
      <w:tr w:rsidR="00590F8D" w:rsidRPr="009F22FD" w14:paraId="0A8D5363" w14:textId="77777777" w:rsidTr="00DF3EBC">
        <w:trPr>
          <w:jc w:val="center"/>
        </w:trPr>
        <w:tc>
          <w:tcPr>
            <w:tcW w:w="4876" w:type="dxa"/>
            <w:tcBorders>
              <w:top w:val="nil"/>
              <w:left w:val="nil"/>
              <w:bottom w:val="nil"/>
              <w:right w:val="nil"/>
            </w:tcBorders>
          </w:tcPr>
          <w:p w14:paraId="76FA1F6E" w14:textId="77777777" w:rsidR="00590F8D" w:rsidRPr="009F22FD" w:rsidRDefault="00590F8D" w:rsidP="00DF3EBC">
            <w:pPr>
              <w:pStyle w:val="Normal6a"/>
            </w:pPr>
          </w:p>
        </w:tc>
        <w:tc>
          <w:tcPr>
            <w:tcW w:w="4876" w:type="dxa"/>
            <w:tcBorders>
              <w:top w:val="nil"/>
              <w:left w:val="nil"/>
              <w:bottom w:val="nil"/>
              <w:right w:val="nil"/>
            </w:tcBorders>
          </w:tcPr>
          <w:p w14:paraId="7494C66E" w14:textId="77777777" w:rsidR="00590F8D" w:rsidRPr="009F22FD" w:rsidRDefault="00590F8D" w:rsidP="00DF3EBC">
            <w:pPr>
              <w:pStyle w:val="Normal6a"/>
            </w:pPr>
            <w:r w:rsidRPr="009F22FD">
              <w:rPr>
                <w:b/>
                <w:i/>
              </w:rPr>
              <w:t>24 bis.</w:t>
            </w:r>
            <w:r w:rsidRPr="009F22FD">
              <w:tab/>
            </w:r>
            <w:r w:rsidRPr="009F22FD">
              <w:rPr>
                <w:b/>
                <w:i/>
              </w:rPr>
              <w:t>evidenzia in particolare la necessità di sviluppare ulteriormente il programma spaziale europeo considerando i forti collegamenti tra il settore spaziale e quello della difesa e della sicurezza nella pianificazione del nuovo QFP; osserva che gli attuali pilastri dell'UE nel settore spaziale, il programma globale di navigazione satellitare Galileo e il programma di osservazione della Terra Copernicus, hanno un chiaro potenziale a duplice uso nello sviluppo di applicazioni e servizi spaziali; rileva che, in questo contesto, la Commissione europea e gli Stati membri dovrebbero prendere in considerazione nuovi ambiziosi programmi spaziali in grado di fornire le infrastrutture e le capacità spaziali necessarie, consentendo all'UE di rafforzare la propria autonomia strategica e il suo ruolo come potenza spaziale globale;</w:t>
            </w:r>
          </w:p>
        </w:tc>
      </w:tr>
    </w:tbl>
    <w:p w14:paraId="6AC4C651"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19F90AF6" w14:textId="77777777" w:rsidR="00590F8D" w:rsidRPr="009F22FD" w:rsidRDefault="00590F8D" w:rsidP="00590F8D">
      <w:r w:rsidRPr="009F22FD">
        <w:rPr>
          <w:rStyle w:val="HideTWBExt"/>
        </w:rPr>
        <w:t>&lt;/Amend&gt;</w:t>
      </w:r>
    </w:p>
    <w:p w14:paraId="5336883E"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707</w:t>
      </w:r>
      <w:r w:rsidRPr="009F22FD">
        <w:rPr>
          <w:rStyle w:val="HideTWBExt"/>
          <w:b w:val="0"/>
        </w:rPr>
        <w:t>&lt;/NumAm&gt;</w:t>
      </w:r>
    </w:p>
    <w:p w14:paraId="6E1599B2" w14:textId="77777777" w:rsidR="00590F8D" w:rsidRPr="009F22FD" w:rsidRDefault="00590F8D" w:rsidP="00590F8D">
      <w:pPr>
        <w:pStyle w:val="NormalBold"/>
      </w:pPr>
      <w:r w:rsidRPr="009F22FD">
        <w:rPr>
          <w:rStyle w:val="HideTWBExt"/>
          <w:b w:val="0"/>
        </w:rPr>
        <w:t>&lt;RepeatBlock-By&gt;&lt;Members&gt;</w:t>
      </w:r>
      <w:r w:rsidRPr="009F22FD">
        <w:t>Hélder Sousa Silva, Wouter Beke, Pekka Toveri, Christophe Gomart</w:t>
      </w:r>
      <w:r w:rsidRPr="009F22FD">
        <w:rPr>
          <w:rStyle w:val="HideTWBExt"/>
          <w:b w:val="0"/>
        </w:rPr>
        <w:t>&lt;/Members&gt;</w:t>
      </w:r>
    </w:p>
    <w:p w14:paraId="4DB64670" w14:textId="77777777" w:rsidR="00590F8D" w:rsidRPr="009F22FD" w:rsidRDefault="00590F8D" w:rsidP="00590F8D">
      <w:pPr>
        <w:pStyle w:val="NormalBold"/>
      </w:pPr>
      <w:r w:rsidRPr="009F22FD">
        <w:rPr>
          <w:rStyle w:val="HideTWBExt"/>
          <w:b w:val="0"/>
        </w:rPr>
        <w:t>&lt;/RepeatBlock-By&gt;</w:t>
      </w:r>
    </w:p>
    <w:p w14:paraId="64B90B6E"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29F86583" w14:textId="77777777" w:rsidR="00590F8D" w:rsidRPr="009F22FD" w:rsidRDefault="00590F8D" w:rsidP="00590F8D">
      <w:pPr>
        <w:pStyle w:val="NormalBold"/>
      </w:pPr>
      <w:r w:rsidRPr="009F22FD">
        <w:rPr>
          <w:rStyle w:val="HideTWBExt"/>
          <w:b w:val="0"/>
        </w:rPr>
        <w:t>&lt;Article&gt;</w:t>
      </w:r>
      <w:r w:rsidRPr="009F22FD">
        <w:t>Paragrafo 24 ter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75B3B872" w14:textId="77777777" w:rsidTr="00DF3EBC">
        <w:trPr>
          <w:trHeight w:hRule="exact" w:val="240"/>
          <w:jc w:val="center"/>
        </w:trPr>
        <w:tc>
          <w:tcPr>
            <w:tcW w:w="9752" w:type="dxa"/>
            <w:gridSpan w:val="2"/>
            <w:tcBorders>
              <w:top w:val="nil"/>
              <w:left w:val="nil"/>
              <w:bottom w:val="nil"/>
              <w:right w:val="nil"/>
            </w:tcBorders>
          </w:tcPr>
          <w:p w14:paraId="395B114E" w14:textId="77777777" w:rsidR="00590F8D" w:rsidRPr="009F22FD" w:rsidRDefault="00590F8D" w:rsidP="00DF3EBC"/>
        </w:tc>
      </w:tr>
      <w:tr w:rsidR="00590F8D" w:rsidRPr="009F22FD" w14:paraId="57F62ACC" w14:textId="77777777" w:rsidTr="00DF3EBC">
        <w:trPr>
          <w:trHeight w:val="240"/>
          <w:jc w:val="center"/>
        </w:trPr>
        <w:tc>
          <w:tcPr>
            <w:tcW w:w="4876" w:type="dxa"/>
            <w:tcBorders>
              <w:top w:val="nil"/>
              <w:left w:val="nil"/>
              <w:bottom w:val="nil"/>
              <w:right w:val="nil"/>
            </w:tcBorders>
          </w:tcPr>
          <w:p w14:paraId="0AB7E8D3"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4C6BA06C" w14:textId="77777777" w:rsidR="00590F8D" w:rsidRPr="009F22FD" w:rsidRDefault="00590F8D" w:rsidP="00DF3EBC">
            <w:pPr>
              <w:pStyle w:val="AmColumnHeading"/>
            </w:pPr>
            <w:r w:rsidRPr="009F22FD">
              <w:t>Emendamento</w:t>
            </w:r>
          </w:p>
        </w:tc>
      </w:tr>
      <w:tr w:rsidR="00590F8D" w:rsidRPr="009F22FD" w14:paraId="689715A2" w14:textId="77777777" w:rsidTr="00DF3EBC">
        <w:trPr>
          <w:jc w:val="center"/>
        </w:trPr>
        <w:tc>
          <w:tcPr>
            <w:tcW w:w="4876" w:type="dxa"/>
            <w:tcBorders>
              <w:top w:val="nil"/>
              <w:left w:val="nil"/>
              <w:bottom w:val="nil"/>
              <w:right w:val="nil"/>
            </w:tcBorders>
          </w:tcPr>
          <w:p w14:paraId="19D4AC9A" w14:textId="77777777" w:rsidR="00590F8D" w:rsidRPr="009F22FD" w:rsidRDefault="00590F8D" w:rsidP="00DF3EBC">
            <w:pPr>
              <w:pStyle w:val="Normal6a"/>
            </w:pPr>
          </w:p>
        </w:tc>
        <w:tc>
          <w:tcPr>
            <w:tcW w:w="4876" w:type="dxa"/>
            <w:tcBorders>
              <w:top w:val="nil"/>
              <w:left w:val="nil"/>
              <w:bottom w:val="nil"/>
              <w:right w:val="nil"/>
            </w:tcBorders>
          </w:tcPr>
          <w:p w14:paraId="0EEE5748" w14:textId="77777777" w:rsidR="00590F8D" w:rsidRPr="009F22FD" w:rsidRDefault="00590F8D" w:rsidP="00DF3EBC">
            <w:pPr>
              <w:pStyle w:val="Normal6a"/>
            </w:pPr>
            <w:r w:rsidRPr="009F22FD">
              <w:rPr>
                <w:b/>
                <w:i/>
              </w:rPr>
              <w:t>24 ter.</w:t>
            </w:r>
            <w:r w:rsidRPr="009F22FD">
              <w:tab/>
            </w:r>
            <w:r w:rsidRPr="009F22FD">
              <w:rPr>
                <w:b/>
                <w:i/>
              </w:rPr>
              <w:t>prende atto delle capacità insufficienti dei veicoli di lancio e delle comunicazioni satellitari (SATCOM) all'interno dell'UE; sottolinea l'importanza strategica di promuovere e potenziare tali capacità per consentire all'UE di sostenere efficacemente gli Stati membri e le missioni e operazioni PSDC, mantenendo al tempo stesso un atteggiamento resiliente e autonomo; evidenzia che lo sviluppo di soluzioni guidate dall'UE in questo settore è essenziale per la tutela delle infrastrutture critiche e per garantire una presenza sicura e competitiva nel settore spaziale;</w:t>
            </w:r>
          </w:p>
        </w:tc>
      </w:tr>
    </w:tbl>
    <w:p w14:paraId="0725D5B3"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5183F271" w14:textId="77777777" w:rsidR="00590F8D" w:rsidRPr="009F22FD" w:rsidRDefault="00590F8D" w:rsidP="00590F8D">
      <w:r w:rsidRPr="009F22FD">
        <w:rPr>
          <w:rStyle w:val="HideTWBExt"/>
        </w:rPr>
        <w:t>&lt;/Amend&gt;</w:t>
      </w:r>
    </w:p>
    <w:p w14:paraId="4B6CA20E"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708</w:t>
      </w:r>
      <w:r w:rsidRPr="009F22FD">
        <w:rPr>
          <w:rStyle w:val="HideTWBExt"/>
          <w:b w:val="0"/>
        </w:rPr>
        <w:t>&lt;/NumAm&gt;</w:t>
      </w:r>
    </w:p>
    <w:p w14:paraId="2191BEFE" w14:textId="77777777" w:rsidR="00590F8D" w:rsidRPr="009F22FD" w:rsidRDefault="00590F8D" w:rsidP="00590F8D">
      <w:pPr>
        <w:pStyle w:val="NormalBold"/>
      </w:pPr>
      <w:r w:rsidRPr="009F22FD">
        <w:rPr>
          <w:rStyle w:val="HideTWBExt"/>
          <w:b w:val="0"/>
        </w:rPr>
        <w:t>&lt;RepeatBlock-By&gt;&lt;Members&gt;</w:t>
      </w:r>
      <w:r w:rsidRPr="009F22FD">
        <w:t>Massimiliano Salini</w:t>
      </w:r>
      <w:r w:rsidRPr="009F22FD">
        <w:rPr>
          <w:rStyle w:val="HideTWBExt"/>
          <w:b w:val="0"/>
        </w:rPr>
        <w:t>&lt;/Members&gt;</w:t>
      </w:r>
    </w:p>
    <w:p w14:paraId="6F58C9D2" w14:textId="77777777" w:rsidR="00590F8D" w:rsidRPr="009F22FD" w:rsidRDefault="00590F8D" w:rsidP="00590F8D">
      <w:pPr>
        <w:pStyle w:val="NormalBold"/>
      </w:pPr>
      <w:r w:rsidRPr="009F22FD">
        <w:rPr>
          <w:rStyle w:val="HideTWBExt"/>
          <w:b w:val="0"/>
        </w:rPr>
        <w:t>&lt;/RepeatBlock-By&gt;</w:t>
      </w:r>
    </w:p>
    <w:p w14:paraId="3C437C4B"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04041E98" w14:textId="77777777" w:rsidR="00590F8D" w:rsidRPr="009F22FD" w:rsidRDefault="00590F8D" w:rsidP="00590F8D">
      <w:pPr>
        <w:pStyle w:val="NormalBold"/>
      </w:pPr>
      <w:r w:rsidRPr="009F22FD">
        <w:rPr>
          <w:rStyle w:val="HideTWBExt"/>
          <w:b w:val="0"/>
        </w:rPr>
        <w:t>&lt;Article&gt;</w:t>
      </w:r>
      <w:r w:rsidRPr="009F22FD">
        <w:t>Paragrafo 24 ter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4DE485B5" w14:textId="77777777" w:rsidTr="00DF3EBC">
        <w:trPr>
          <w:trHeight w:hRule="exact" w:val="240"/>
          <w:jc w:val="center"/>
        </w:trPr>
        <w:tc>
          <w:tcPr>
            <w:tcW w:w="9752" w:type="dxa"/>
            <w:gridSpan w:val="2"/>
            <w:tcBorders>
              <w:top w:val="nil"/>
              <w:left w:val="nil"/>
              <w:bottom w:val="nil"/>
              <w:right w:val="nil"/>
            </w:tcBorders>
          </w:tcPr>
          <w:p w14:paraId="2D165C6D" w14:textId="77777777" w:rsidR="00590F8D" w:rsidRPr="009F22FD" w:rsidRDefault="00590F8D" w:rsidP="00DF3EBC"/>
        </w:tc>
      </w:tr>
      <w:tr w:rsidR="00590F8D" w:rsidRPr="009F22FD" w14:paraId="15F0E9FD" w14:textId="77777777" w:rsidTr="00DF3EBC">
        <w:trPr>
          <w:trHeight w:val="240"/>
          <w:jc w:val="center"/>
        </w:trPr>
        <w:tc>
          <w:tcPr>
            <w:tcW w:w="4876" w:type="dxa"/>
            <w:tcBorders>
              <w:top w:val="nil"/>
              <w:left w:val="nil"/>
              <w:bottom w:val="nil"/>
              <w:right w:val="nil"/>
            </w:tcBorders>
          </w:tcPr>
          <w:p w14:paraId="52EA4EDD"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01E05386" w14:textId="77777777" w:rsidR="00590F8D" w:rsidRPr="009F22FD" w:rsidRDefault="00590F8D" w:rsidP="00DF3EBC">
            <w:pPr>
              <w:pStyle w:val="AmColumnHeading"/>
            </w:pPr>
            <w:r w:rsidRPr="009F22FD">
              <w:t>Emendamento</w:t>
            </w:r>
          </w:p>
        </w:tc>
      </w:tr>
      <w:tr w:rsidR="00590F8D" w:rsidRPr="009F22FD" w14:paraId="1C9201B1" w14:textId="77777777" w:rsidTr="00DF3EBC">
        <w:trPr>
          <w:jc w:val="center"/>
        </w:trPr>
        <w:tc>
          <w:tcPr>
            <w:tcW w:w="4876" w:type="dxa"/>
            <w:tcBorders>
              <w:top w:val="nil"/>
              <w:left w:val="nil"/>
              <w:bottom w:val="nil"/>
              <w:right w:val="nil"/>
            </w:tcBorders>
          </w:tcPr>
          <w:p w14:paraId="564D4C21" w14:textId="77777777" w:rsidR="00590F8D" w:rsidRPr="009F22FD" w:rsidRDefault="00590F8D" w:rsidP="00DF3EBC">
            <w:pPr>
              <w:pStyle w:val="Normal6a"/>
            </w:pPr>
          </w:p>
        </w:tc>
        <w:tc>
          <w:tcPr>
            <w:tcW w:w="4876" w:type="dxa"/>
            <w:tcBorders>
              <w:top w:val="nil"/>
              <w:left w:val="nil"/>
              <w:bottom w:val="nil"/>
              <w:right w:val="nil"/>
            </w:tcBorders>
          </w:tcPr>
          <w:p w14:paraId="6E6E67D3" w14:textId="77777777" w:rsidR="00590F8D" w:rsidRPr="009F22FD" w:rsidRDefault="00590F8D" w:rsidP="00DF3EBC">
            <w:pPr>
              <w:pStyle w:val="Normal6a"/>
            </w:pPr>
            <w:r w:rsidRPr="009F22FD">
              <w:rPr>
                <w:b/>
                <w:i/>
              </w:rPr>
              <w:t>24 ter.</w:t>
            </w:r>
            <w:r w:rsidRPr="009F22FD">
              <w:tab/>
            </w:r>
            <w:r w:rsidRPr="009F22FD">
              <w:rPr>
                <w:b/>
                <w:i/>
              </w:rPr>
              <w:t>sottolinea l'importanza di istituire, quale terzo pilastro dell'UE nel settore spaziale, la costellazione satellitare IRIS</w:t>
            </w:r>
            <w:r w:rsidRPr="009F22FD">
              <w:rPr>
                <w:b/>
                <w:i/>
                <w:vertAlign w:val="superscript"/>
              </w:rPr>
              <w:t>2</w:t>
            </w:r>
            <w:r w:rsidRPr="009F22FD">
              <w:rPr>
                <w:b/>
                <w:i/>
              </w:rPr>
              <w:t xml:space="preserve"> con l'obiettivo di fornire servizi di comunicazione sicuri all'UE e ai suoi Stati membri nonché connettività a banda larga per i cittadini, le aziende private e le autorità governative in Europa;</w:t>
            </w:r>
          </w:p>
        </w:tc>
      </w:tr>
    </w:tbl>
    <w:p w14:paraId="2857967B"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4334A27B" w14:textId="77777777" w:rsidR="00590F8D" w:rsidRPr="009F22FD" w:rsidRDefault="00590F8D" w:rsidP="00590F8D">
      <w:r w:rsidRPr="009F22FD">
        <w:rPr>
          <w:rStyle w:val="HideTWBExt"/>
        </w:rPr>
        <w:t>&lt;/Amend&gt;</w:t>
      </w:r>
    </w:p>
    <w:p w14:paraId="34B1E5EF"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709</w:t>
      </w:r>
      <w:r w:rsidRPr="009F22FD">
        <w:rPr>
          <w:rStyle w:val="HideTWBExt"/>
          <w:b w:val="0"/>
        </w:rPr>
        <w:t>&lt;/NumAm&gt;</w:t>
      </w:r>
    </w:p>
    <w:p w14:paraId="27CEDE36" w14:textId="77777777" w:rsidR="00590F8D" w:rsidRPr="009F22FD" w:rsidRDefault="00590F8D" w:rsidP="00590F8D">
      <w:pPr>
        <w:pStyle w:val="NormalBold"/>
      </w:pPr>
      <w:r w:rsidRPr="009F22FD">
        <w:rPr>
          <w:rStyle w:val="HideTWBExt"/>
          <w:b w:val="0"/>
        </w:rPr>
        <w:t>&lt;RepeatBlock-By&gt;&lt;Members&gt;</w:t>
      </w:r>
      <w:r w:rsidRPr="009F22FD">
        <w:t>Hélder Sousa Silva, Wouter Beke, Pekka Toveri, Christophe Gomart</w:t>
      </w:r>
      <w:r w:rsidRPr="009F22FD">
        <w:rPr>
          <w:rStyle w:val="HideTWBExt"/>
          <w:b w:val="0"/>
        </w:rPr>
        <w:t>&lt;/Members&gt;</w:t>
      </w:r>
    </w:p>
    <w:p w14:paraId="462F9608" w14:textId="77777777" w:rsidR="00590F8D" w:rsidRPr="009F22FD" w:rsidRDefault="00590F8D" w:rsidP="00590F8D">
      <w:pPr>
        <w:pStyle w:val="NormalBold"/>
      </w:pPr>
      <w:r w:rsidRPr="009F22FD">
        <w:rPr>
          <w:rStyle w:val="HideTWBExt"/>
          <w:b w:val="0"/>
        </w:rPr>
        <w:t>&lt;/RepeatBlock-By&gt;</w:t>
      </w:r>
    </w:p>
    <w:p w14:paraId="2A9B97A2"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2E14FCD1" w14:textId="77777777" w:rsidR="00590F8D" w:rsidRPr="009F22FD" w:rsidRDefault="00590F8D" w:rsidP="00590F8D">
      <w:pPr>
        <w:pStyle w:val="NormalBold"/>
      </w:pPr>
      <w:r w:rsidRPr="009F22FD">
        <w:rPr>
          <w:rStyle w:val="HideTWBExt"/>
          <w:b w:val="0"/>
        </w:rPr>
        <w:t>&lt;Article&gt;</w:t>
      </w:r>
      <w:r w:rsidRPr="009F22FD">
        <w:t>Paragrafo 24 quater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364F0C35" w14:textId="77777777" w:rsidTr="00DF3EBC">
        <w:trPr>
          <w:trHeight w:hRule="exact" w:val="240"/>
          <w:jc w:val="center"/>
        </w:trPr>
        <w:tc>
          <w:tcPr>
            <w:tcW w:w="9752" w:type="dxa"/>
            <w:gridSpan w:val="2"/>
            <w:tcBorders>
              <w:top w:val="nil"/>
              <w:left w:val="nil"/>
              <w:bottom w:val="nil"/>
              <w:right w:val="nil"/>
            </w:tcBorders>
          </w:tcPr>
          <w:p w14:paraId="7633A508" w14:textId="77777777" w:rsidR="00590F8D" w:rsidRPr="009F22FD" w:rsidRDefault="00590F8D" w:rsidP="00DF3EBC"/>
        </w:tc>
      </w:tr>
      <w:tr w:rsidR="00590F8D" w:rsidRPr="009F22FD" w14:paraId="30EADF77" w14:textId="77777777" w:rsidTr="00DF3EBC">
        <w:trPr>
          <w:trHeight w:val="240"/>
          <w:jc w:val="center"/>
        </w:trPr>
        <w:tc>
          <w:tcPr>
            <w:tcW w:w="4876" w:type="dxa"/>
            <w:tcBorders>
              <w:top w:val="nil"/>
              <w:left w:val="nil"/>
              <w:bottom w:val="nil"/>
              <w:right w:val="nil"/>
            </w:tcBorders>
          </w:tcPr>
          <w:p w14:paraId="1194211A"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7AC69FBC" w14:textId="77777777" w:rsidR="00590F8D" w:rsidRPr="009F22FD" w:rsidRDefault="00590F8D" w:rsidP="00DF3EBC">
            <w:pPr>
              <w:pStyle w:val="AmColumnHeading"/>
            </w:pPr>
            <w:r w:rsidRPr="009F22FD">
              <w:t>Emendamento</w:t>
            </w:r>
          </w:p>
        </w:tc>
      </w:tr>
      <w:tr w:rsidR="00590F8D" w:rsidRPr="009F22FD" w14:paraId="68DB4799" w14:textId="77777777" w:rsidTr="00DF3EBC">
        <w:trPr>
          <w:jc w:val="center"/>
        </w:trPr>
        <w:tc>
          <w:tcPr>
            <w:tcW w:w="4876" w:type="dxa"/>
            <w:tcBorders>
              <w:top w:val="nil"/>
              <w:left w:val="nil"/>
              <w:bottom w:val="nil"/>
              <w:right w:val="nil"/>
            </w:tcBorders>
          </w:tcPr>
          <w:p w14:paraId="3D8BAEEC" w14:textId="77777777" w:rsidR="00590F8D" w:rsidRPr="009F22FD" w:rsidRDefault="00590F8D" w:rsidP="00DF3EBC">
            <w:pPr>
              <w:pStyle w:val="Normal6a"/>
            </w:pPr>
          </w:p>
        </w:tc>
        <w:tc>
          <w:tcPr>
            <w:tcW w:w="4876" w:type="dxa"/>
            <w:tcBorders>
              <w:top w:val="nil"/>
              <w:left w:val="nil"/>
              <w:bottom w:val="nil"/>
              <w:right w:val="nil"/>
            </w:tcBorders>
          </w:tcPr>
          <w:p w14:paraId="32C273A5" w14:textId="77777777" w:rsidR="00590F8D" w:rsidRPr="009F22FD" w:rsidRDefault="00590F8D" w:rsidP="00DF3EBC">
            <w:pPr>
              <w:pStyle w:val="Normal6a"/>
            </w:pPr>
            <w:r w:rsidRPr="009F22FD">
              <w:rPr>
                <w:b/>
                <w:i/>
              </w:rPr>
              <w:t>24 quater.</w:t>
            </w:r>
            <w:r w:rsidRPr="009F22FD">
              <w:tab/>
            </w:r>
            <w:r w:rsidRPr="009F22FD">
              <w:rPr>
                <w:b/>
                <w:i/>
              </w:rPr>
              <w:t>sottolinea l'importanza di migliorare le relazioni tra la Commissione europea e l'ESA per evitare ridondanze di sforzi e garantire un uso più efficiente delle risorse; evidenzia inoltre l'importanza di promuovere sinergie con la NATO per garantire un coordinamento efficace nello sviluppo delle capacità spaziali e di difesa;</w:t>
            </w:r>
          </w:p>
        </w:tc>
      </w:tr>
    </w:tbl>
    <w:p w14:paraId="3F569D70"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78E297E4" w14:textId="77777777" w:rsidR="00590F8D" w:rsidRPr="009F22FD" w:rsidRDefault="00590F8D" w:rsidP="00590F8D">
      <w:r w:rsidRPr="009F22FD">
        <w:rPr>
          <w:rStyle w:val="HideTWBExt"/>
        </w:rPr>
        <w:t>&lt;/Amend&gt;</w:t>
      </w:r>
    </w:p>
    <w:p w14:paraId="7F935F63"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710</w:t>
      </w:r>
      <w:r w:rsidRPr="009F22FD">
        <w:rPr>
          <w:rStyle w:val="HideTWBExt"/>
          <w:b w:val="0"/>
        </w:rPr>
        <w:t>&lt;/NumAm&gt;</w:t>
      </w:r>
    </w:p>
    <w:p w14:paraId="53BF4EF0" w14:textId="77777777" w:rsidR="00590F8D" w:rsidRPr="009F22FD" w:rsidRDefault="00590F8D" w:rsidP="00590F8D">
      <w:pPr>
        <w:pStyle w:val="NormalBold"/>
      </w:pPr>
      <w:r w:rsidRPr="009F22FD">
        <w:rPr>
          <w:rStyle w:val="HideTWBExt"/>
          <w:b w:val="0"/>
        </w:rPr>
        <w:t>&lt;RepeatBlock-By&gt;&lt;Members&gt;</w:t>
      </w:r>
      <w:r w:rsidRPr="009F22FD">
        <w:t>Michał Dworczyk, Reinis Pozņaks</w:t>
      </w:r>
      <w:r w:rsidRPr="009F22FD">
        <w:rPr>
          <w:rStyle w:val="HideTWBExt"/>
          <w:b w:val="0"/>
        </w:rPr>
        <w:t>&lt;/Members&gt;</w:t>
      </w:r>
    </w:p>
    <w:p w14:paraId="6D443A0E" w14:textId="77777777" w:rsidR="00590F8D" w:rsidRPr="009F22FD" w:rsidRDefault="00590F8D" w:rsidP="00590F8D">
      <w:pPr>
        <w:pStyle w:val="NormalBold"/>
      </w:pPr>
      <w:r w:rsidRPr="009F22FD">
        <w:rPr>
          <w:rStyle w:val="HideTWBExt"/>
          <w:b w:val="0"/>
        </w:rPr>
        <w:t>&lt;/RepeatBlock-By&gt;</w:t>
      </w:r>
    </w:p>
    <w:p w14:paraId="6D74285D"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1C3D6C9A" w14:textId="77777777" w:rsidR="00590F8D" w:rsidRPr="009F22FD" w:rsidRDefault="00590F8D" w:rsidP="00590F8D">
      <w:pPr>
        <w:pStyle w:val="NormalBold"/>
      </w:pPr>
      <w:r w:rsidRPr="009F22FD">
        <w:rPr>
          <w:rStyle w:val="HideTWBExt"/>
          <w:b w:val="0"/>
        </w:rPr>
        <w:t>&lt;Article&gt;</w:t>
      </w:r>
      <w:r w:rsidRPr="009F22FD">
        <w:t>Paragrafo 24 bis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60A48C02" w14:textId="77777777" w:rsidTr="00DF3EBC">
        <w:trPr>
          <w:trHeight w:hRule="exact" w:val="240"/>
          <w:jc w:val="center"/>
        </w:trPr>
        <w:tc>
          <w:tcPr>
            <w:tcW w:w="9752" w:type="dxa"/>
            <w:gridSpan w:val="2"/>
            <w:tcBorders>
              <w:top w:val="nil"/>
              <w:left w:val="nil"/>
              <w:bottom w:val="nil"/>
              <w:right w:val="nil"/>
            </w:tcBorders>
          </w:tcPr>
          <w:p w14:paraId="7B7C0A50" w14:textId="77777777" w:rsidR="00590F8D" w:rsidRPr="009F22FD" w:rsidRDefault="00590F8D" w:rsidP="00DF3EBC"/>
        </w:tc>
      </w:tr>
      <w:tr w:rsidR="00590F8D" w:rsidRPr="009F22FD" w14:paraId="57CDC799" w14:textId="77777777" w:rsidTr="00DF3EBC">
        <w:trPr>
          <w:trHeight w:val="240"/>
          <w:jc w:val="center"/>
        </w:trPr>
        <w:tc>
          <w:tcPr>
            <w:tcW w:w="4876" w:type="dxa"/>
            <w:tcBorders>
              <w:top w:val="nil"/>
              <w:left w:val="nil"/>
              <w:bottom w:val="nil"/>
              <w:right w:val="nil"/>
            </w:tcBorders>
          </w:tcPr>
          <w:p w14:paraId="239C06C3"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33BC3F1B" w14:textId="77777777" w:rsidR="00590F8D" w:rsidRPr="009F22FD" w:rsidRDefault="00590F8D" w:rsidP="00DF3EBC">
            <w:pPr>
              <w:pStyle w:val="AmColumnHeading"/>
            </w:pPr>
            <w:r w:rsidRPr="009F22FD">
              <w:t>Emendamento</w:t>
            </w:r>
          </w:p>
        </w:tc>
      </w:tr>
      <w:tr w:rsidR="00590F8D" w:rsidRPr="009F22FD" w14:paraId="4C997401" w14:textId="77777777" w:rsidTr="00DF3EBC">
        <w:trPr>
          <w:jc w:val="center"/>
        </w:trPr>
        <w:tc>
          <w:tcPr>
            <w:tcW w:w="4876" w:type="dxa"/>
            <w:tcBorders>
              <w:top w:val="nil"/>
              <w:left w:val="nil"/>
              <w:bottom w:val="nil"/>
              <w:right w:val="nil"/>
            </w:tcBorders>
          </w:tcPr>
          <w:p w14:paraId="0C6F1BCA" w14:textId="77777777" w:rsidR="00590F8D" w:rsidRPr="009F22FD" w:rsidRDefault="00590F8D" w:rsidP="00DF3EBC">
            <w:pPr>
              <w:pStyle w:val="Normal6a"/>
            </w:pPr>
          </w:p>
        </w:tc>
        <w:tc>
          <w:tcPr>
            <w:tcW w:w="4876" w:type="dxa"/>
            <w:tcBorders>
              <w:top w:val="nil"/>
              <w:left w:val="nil"/>
              <w:bottom w:val="nil"/>
              <w:right w:val="nil"/>
            </w:tcBorders>
          </w:tcPr>
          <w:p w14:paraId="1D89DABE" w14:textId="77777777" w:rsidR="00590F8D" w:rsidRPr="009F22FD" w:rsidRDefault="00590F8D" w:rsidP="00DF3EBC">
            <w:pPr>
              <w:pStyle w:val="Normal6a"/>
            </w:pPr>
            <w:r w:rsidRPr="009F22FD">
              <w:rPr>
                <w:b/>
                <w:i/>
              </w:rPr>
              <w:t>24 bis.</w:t>
            </w:r>
            <w:r w:rsidRPr="009F22FD">
              <w:tab/>
            </w:r>
            <w:r w:rsidRPr="009F22FD">
              <w:rPr>
                <w:b/>
                <w:i/>
              </w:rPr>
              <w:t>incoraggia una più stretta cooperazione transatlantica in materia di spazio al fine di garantire partenariati finalizzati allo sviluppo e all'applicazione di tecnologie congiunte nel settore spaziale, nell'interesse della nostra sicurezza e difesa comune; invita gli Stati membri e gli alleati ad affrontare la crescente minaccia dell'arsenalizzazione dello spazio, in particolare le relazioni sui progressi conseguiti dalla Russia in materia di tecnologia delle armi nucleari spaziali, che costituirebbe una palese violazione del trattato sullo spazio extra-atmosferico del 1967; invita, a tale proposito, la comunità internazionale a ritirarsi da qualsiasi forma di cooperazione con la Federazione russa in ambito spaziale, nei settori in cui non l'ha ancora fatto;</w:t>
            </w:r>
          </w:p>
        </w:tc>
      </w:tr>
    </w:tbl>
    <w:p w14:paraId="3604210E"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5774F5FE" w14:textId="77777777" w:rsidR="00590F8D" w:rsidRPr="009F22FD" w:rsidRDefault="00590F8D" w:rsidP="00590F8D">
      <w:r w:rsidRPr="009F22FD">
        <w:rPr>
          <w:rStyle w:val="HideTWBExt"/>
        </w:rPr>
        <w:t>&lt;/Amend&gt;</w:t>
      </w:r>
    </w:p>
    <w:p w14:paraId="2B8C4712"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711</w:t>
      </w:r>
      <w:r w:rsidRPr="009F22FD">
        <w:rPr>
          <w:rStyle w:val="HideTWBExt"/>
          <w:b w:val="0"/>
        </w:rPr>
        <w:t>&lt;/NumAm&gt;</w:t>
      </w:r>
    </w:p>
    <w:p w14:paraId="3F8F3AE8" w14:textId="77777777" w:rsidR="00590F8D" w:rsidRPr="009F22FD" w:rsidRDefault="00590F8D" w:rsidP="00590F8D">
      <w:pPr>
        <w:pStyle w:val="NormalBold"/>
      </w:pPr>
      <w:r w:rsidRPr="009F22FD">
        <w:rPr>
          <w:rStyle w:val="HideTWBExt"/>
          <w:b w:val="0"/>
        </w:rPr>
        <w:t>&lt;RepeatBlock-By&gt;&lt;Members&gt;</w:t>
      </w:r>
      <w:r w:rsidRPr="009F22FD">
        <w:t>Pierre-Romain Thionnet, Jordan Bardella, Matthieu Valet</w:t>
      </w:r>
      <w:r w:rsidRPr="009F22FD">
        <w:rPr>
          <w:rStyle w:val="HideTWBExt"/>
          <w:b w:val="0"/>
        </w:rPr>
        <w:t>&lt;/Members&gt;</w:t>
      </w:r>
    </w:p>
    <w:p w14:paraId="74D3A70D" w14:textId="77777777" w:rsidR="00590F8D" w:rsidRPr="009F22FD" w:rsidRDefault="00590F8D" w:rsidP="00590F8D">
      <w:pPr>
        <w:pStyle w:val="NormalBold"/>
      </w:pPr>
      <w:r w:rsidRPr="009F22FD">
        <w:rPr>
          <w:rStyle w:val="HideTWBExt"/>
          <w:b w:val="0"/>
        </w:rPr>
        <w:t>&lt;/RepeatBlock-By&gt;</w:t>
      </w:r>
    </w:p>
    <w:p w14:paraId="76BC9694"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3BE9AB85" w14:textId="77777777" w:rsidR="00590F8D" w:rsidRPr="009F22FD" w:rsidRDefault="00590F8D" w:rsidP="00590F8D">
      <w:pPr>
        <w:pStyle w:val="NormalBold"/>
      </w:pPr>
      <w:r w:rsidRPr="009F22FD">
        <w:rPr>
          <w:rStyle w:val="HideTWBExt"/>
          <w:b w:val="0"/>
        </w:rPr>
        <w:t>&lt;Article&gt;</w:t>
      </w:r>
      <w:r w:rsidRPr="009F22FD">
        <w:t>Titolo 15 bis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74A70F1E" w14:textId="77777777" w:rsidTr="00DF3EBC">
        <w:trPr>
          <w:trHeight w:hRule="exact" w:val="240"/>
          <w:jc w:val="center"/>
        </w:trPr>
        <w:tc>
          <w:tcPr>
            <w:tcW w:w="9752" w:type="dxa"/>
            <w:gridSpan w:val="2"/>
            <w:tcBorders>
              <w:top w:val="nil"/>
              <w:left w:val="nil"/>
              <w:bottom w:val="nil"/>
              <w:right w:val="nil"/>
            </w:tcBorders>
          </w:tcPr>
          <w:p w14:paraId="0E65DB9F" w14:textId="77777777" w:rsidR="00590F8D" w:rsidRPr="009F22FD" w:rsidRDefault="00590F8D" w:rsidP="00DF3EBC"/>
        </w:tc>
      </w:tr>
      <w:tr w:rsidR="00590F8D" w:rsidRPr="009F22FD" w14:paraId="1DC86F67" w14:textId="77777777" w:rsidTr="00DF3EBC">
        <w:trPr>
          <w:trHeight w:val="240"/>
          <w:jc w:val="center"/>
        </w:trPr>
        <w:tc>
          <w:tcPr>
            <w:tcW w:w="4876" w:type="dxa"/>
            <w:tcBorders>
              <w:top w:val="nil"/>
              <w:left w:val="nil"/>
              <w:bottom w:val="nil"/>
              <w:right w:val="nil"/>
            </w:tcBorders>
          </w:tcPr>
          <w:p w14:paraId="47FBE01E"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24D1C03B" w14:textId="77777777" w:rsidR="00590F8D" w:rsidRPr="009F22FD" w:rsidRDefault="00590F8D" w:rsidP="00DF3EBC">
            <w:pPr>
              <w:pStyle w:val="AmColumnHeading"/>
            </w:pPr>
            <w:r w:rsidRPr="009F22FD">
              <w:t>Emendamento</w:t>
            </w:r>
          </w:p>
        </w:tc>
      </w:tr>
      <w:tr w:rsidR="00590F8D" w:rsidRPr="009F22FD" w14:paraId="55D44CE6" w14:textId="77777777" w:rsidTr="00DF3EBC">
        <w:trPr>
          <w:jc w:val="center"/>
        </w:trPr>
        <w:tc>
          <w:tcPr>
            <w:tcW w:w="4876" w:type="dxa"/>
            <w:tcBorders>
              <w:top w:val="nil"/>
              <w:left w:val="nil"/>
              <w:bottom w:val="nil"/>
              <w:right w:val="nil"/>
            </w:tcBorders>
          </w:tcPr>
          <w:p w14:paraId="2D667F56" w14:textId="77777777" w:rsidR="00590F8D" w:rsidRPr="009F22FD" w:rsidRDefault="00590F8D" w:rsidP="00DF3EBC">
            <w:pPr>
              <w:pStyle w:val="Normal6a"/>
            </w:pPr>
          </w:p>
        </w:tc>
        <w:tc>
          <w:tcPr>
            <w:tcW w:w="4876" w:type="dxa"/>
            <w:tcBorders>
              <w:top w:val="nil"/>
              <w:left w:val="nil"/>
              <w:bottom w:val="nil"/>
              <w:right w:val="nil"/>
            </w:tcBorders>
          </w:tcPr>
          <w:p w14:paraId="502FD391" w14:textId="77777777" w:rsidR="00590F8D" w:rsidRPr="009F22FD" w:rsidRDefault="00590F8D" w:rsidP="00DF3EBC">
            <w:pPr>
              <w:pStyle w:val="Normal6a"/>
            </w:pPr>
            <w:r w:rsidRPr="009F22FD">
              <w:rPr>
                <w:b/>
                <w:i/>
              </w:rPr>
              <w:t>Settore marittimo e navale</w:t>
            </w:r>
          </w:p>
        </w:tc>
      </w:tr>
    </w:tbl>
    <w:p w14:paraId="4C96EA9F"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54B3B226" w14:textId="77777777" w:rsidR="00590F8D" w:rsidRPr="009F22FD" w:rsidRDefault="00590F8D" w:rsidP="00590F8D">
      <w:r w:rsidRPr="009F22FD">
        <w:rPr>
          <w:rStyle w:val="HideTWBExt"/>
        </w:rPr>
        <w:t>&lt;/Amend&gt;</w:t>
      </w:r>
    </w:p>
    <w:p w14:paraId="16DBE652"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712</w:t>
      </w:r>
      <w:r w:rsidRPr="009F22FD">
        <w:rPr>
          <w:rStyle w:val="HideTWBExt"/>
          <w:b w:val="0"/>
        </w:rPr>
        <w:t>&lt;/NumAm&gt;</w:t>
      </w:r>
    </w:p>
    <w:p w14:paraId="0D1F9456" w14:textId="77777777" w:rsidR="00590F8D" w:rsidRPr="009F22FD" w:rsidRDefault="00590F8D" w:rsidP="00590F8D">
      <w:pPr>
        <w:pStyle w:val="NormalBold"/>
      </w:pPr>
      <w:r w:rsidRPr="009F22FD">
        <w:rPr>
          <w:rStyle w:val="HideTWBExt"/>
          <w:b w:val="0"/>
        </w:rPr>
        <w:t>&lt;RepeatBlock-By&gt;&lt;Members&gt;</w:t>
      </w:r>
      <w:r w:rsidRPr="009F22FD">
        <w:t>Francisco José Millán Mon</w:t>
      </w:r>
      <w:r w:rsidRPr="009F22FD">
        <w:rPr>
          <w:rStyle w:val="HideTWBExt"/>
          <w:b w:val="0"/>
        </w:rPr>
        <w:t>&lt;/Members&gt;</w:t>
      </w:r>
    </w:p>
    <w:p w14:paraId="0F8A51BB" w14:textId="77777777" w:rsidR="00590F8D" w:rsidRPr="009F22FD" w:rsidRDefault="00590F8D" w:rsidP="00590F8D">
      <w:pPr>
        <w:pStyle w:val="NormalBold"/>
      </w:pPr>
      <w:r w:rsidRPr="009F22FD">
        <w:rPr>
          <w:rStyle w:val="HideTWBExt"/>
          <w:b w:val="0"/>
        </w:rPr>
        <w:t>&lt;/RepeatBlock-By&gt;</w:t>
      </w:r>
    </w:p>
    <w:p w14:paraId="486E2609"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44B5FC77" w14:textId="77777777" w:rsidR="00590F8D" w:rsidRPr="009F22FD" w:rsidRDefault="00590F8D" w:rsidP="00590F8D">
      <w:pPr>
        <w:pStyle w:val="NormalBold"/>
      </w:pPr>
      <w:r w:rsidRPr="009F22FD">
        <w:rPr>
          <w:rStyle w:val="HideTWBExt"/>
          <w:b w:val="0"/>
        </w:rPr>
        <w:t>&lt;Article&gt;</w:t>
      </w:r>
      <w:r w:rsidRPr="009F22FD">
        <w:t>Titolo 15 bis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526372A3" w14:textId="77777777" w:rsidTr="00DF3EBC">
        <w:trPr>
          <w:trHeight w:hRule="exact" w:val="240"/>
          <w:jc w:val="center"/>
        </w:trPr>
        <w:tc>
          <w:tcPr>
            <w:tcW w:w="9752" w:type="dxa"/>
            <w:gridSpan w:val="2"/>
            <w:tcBorders>
              <w:top w:val="nil"/>
              <w:left w:val="nil"/>
              <w:bottom w:val="nil"/>
              <w:right w:val="nil"/>
            </w:tcBorders>
          </w:tcPr>
          <w:p w14:paraId="14A328DD" w14:textId="77777777" w:rsidR="00590F8D" w:rsidRPr="009F22FD" w:rsidRDefault="00590F8D" w:rsidP="00DF3EBC"/>
        </w:tc>
      </w:tr>
      <w:tr w:rsidR="00590F8D" w:rsidRPr="009F22FD" w14:paraId="76EF57B9" w14:textId="77777777" w:rsidTr="00DF3EBC">
        <w:trPr>
          <w:trHeight w:val="240"/>
          <w:jc w:val="center"/>
        </w:trPr>
        <w:tc>
          <w:tcPr>
            <w:tcW w:w="4876" w:type="dxa"/>
            <w:tcBorders>
              <w:top w:val="nil"/>
              <w:left w:val="nil"/>
              <w:bottom w:val="nil"/>
              <w:right w:val="nil"/>
            </w:tcBorders>
          </w:tcPr>
          <w:p w14:paraId="4C31B493"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29E951AE" w14:textId="77777777" w:rsidR="00590F8D" w:rsidRPr="009F22FD" w:rsidRDefault="00590F8D" w:rsidP="00DF3EBC">
            <w:pPr>
              <w:pStyle w:val="AmColumnHeading"/>
            </w:pPr>
            <w:r w:rsidRPr="009F22FD">
              <w:t>Emendamento</w:t>
            </w:r>
          </w:p>
        </w:tc>
      </w:tr>
      <w:tr w:rsidR="00590F8D" w:rsidRPr="009F22FD" w14:paraId="15B04F71" w14:textId="77777777" w:rsidTr="00DF3EBC">
        <w:trPr>
          <w:jc w:val="center"/>
        </w:trPr>
        <w:tc>
          <w:tcPr>
            <w:tcW w:w="4876" w:type="dxa"/>
            <w:tcBorders>
              <w:top w:val="nil"/>
              <w:left w:val="nil"/>
              <w:bottom w:val="nil"/>
              <w:right w:val="nil"/>
            </w:tcBorders>
          </w:tcPr>
          <w:p w14:paraId="57055A67" w14:textId="77777777" w:rsidR="00590F8D" w:rsidRPr="009F22FD" w:rsidRDefault="00590F8D" w:rsidP="00DF3EBC">
            <w:pPr>
              <w:pStyle w:val="Normal6a"/>
            </w:pPr>
          </w:p>
        </w:tc>
        <w:tc>
          <w:tcPr>
            <w:tcW w:w="4876" w:type="dxa"/>
            <w:tcBorders>
              <w:top w:val="nil"/>
              <w:left w:val="nil"/>
              <w:bottom w:val="nil"/>
              <w:right w:val="nil"/>
            </w:tcBorders>
          </w:tcPr>
          <w:p w14:paraId="036A078D" w14:textId="77777777" w:rsidR="00590F8D" w:rsidRPr="009F22FD" w:rsidRDefault="00590F8D" w:rsidP="00DF3EBC">
            <w:pPr>
              <w:pStyle w:val="Normal6a"/>
            </w:pPr>
            <w:r w:rsidRPr="009F22FD">
              <w:rPr>
                <w:b/>
                <w:i/>
              </w:rPr>
              <w:t>Sicurezza marittima</w:t>
            </w:r>
          </w:p>
        </w:tc>
      </w:tr>
    </w:tbl>
    <w:p w14:paraId="27E463C4"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{ES}</w:t>
      </w:r>
      <w:r w:rsidRPr="009F22FD">
        <w:t>es</w:t>
      </w:r>
      <w:r w:rsidRPr="009F22FD">
        <w:rPr>
          <w:rStyle w:val="HideTWBExt"/>
        </w:rPr>
        <w:t>&lt;/Original&gt;</w:t>
      </w:r>
    </w:p>
    <w:p w14:paraId="7FD41524" w14:textId="77777777" w:rsidR="00590F8D" w:rsidRPr="009F22FD" w:rsidRDefault="00590F8D" w:rsidP="00590F8D">
      <w:r w:rsidRPr="009F22FD">
        <w:rPr>
          <w:rStyle w:val="HideTWBExt"/>
        </w:rPr>
        <w:t>&lt;/Amend&gt;</w:t>
      </w:r>
    </w:p>
    <w:p w14:paraId="4EDA92A9"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713</w:t>
      </w:r>
      <w:r w:rsidRPr="009F22FD">
        <w:rPr>
          <w:rStyle w:val="HideTWBExt"/>
          <w:b w:val="0"/>
        </w:rPr>
        <w:t>&lt;/NumAm&gt;</w:t>
      </w:r>
    </w:p>
    <w:p w14:paraId="32394E03" w14:textId="77777777" w:rsidR="00590F8D" w:rsidRPr="009F22FD" w:rsidRDefault="00590F8D" w:rsidP="00590F8D">
      <w:pPr>
        <w:pStyle w:val="NormalBold"/>
      </w:pPr>
      <w:r w:rsidRPr="009F22FD">
        <w:rPr>
          <w:rStyle w:val="HideTWBExt"/>
          <w:b w:val="0"/>
        </w:rPr>
        <w:t>&lt;RepeatBlock-By&gt;&lt;Members&gt;</w:t>
      </w:r>
      <w:r w:rsidRPr="009F22FD">
        <w:t>Pierre-Romain Thionnet, Jordan Bardella, Matthieu Valet</w:t>
      </w:r>
      <w:r w:rsidRPr="009F22FD">
        <w:rPr>
          <w:rStyle w:val="HideTWBExt"/>
          <w:b w:val="0"/>
        </w:rPr>
        <w:t>&lt;/Members&gt;</w:t>
      </w:r>
    </w:p>
    <w:p w14:paraId="5B72A327" w14:textId="77777777" w:rsidR="00590F8D" w:rsidRPr="009F22FD" w:rsidRDefault="00590F8D" w:rsidP="00590F8D">
      <w:pPr>
        <w:pStyle w:val="NormalBold"/>
      </w:pPr>
      <w:r w:rsidRPr="009F22FD">
        <w:rPr>
          <w:rStyle w:val="HideTWBExt"/>
          <w:b w:val="0"/>
        </w:rPr>
        <w:t>&lt;/RepeatBlock-By&gt;</w:t>
      </w:r>
    </w:p>
    <w:p w14:paraId="57E9F5BE"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45856D6A" w14:textId="77777777" w:rsidR="00590F8D" w:rsidRPr="009F22FD" w:rsidRDefault="00590F8D" w:rsidP="00590F8D">
      <w:pPr>
        <w:pStyle w:val="NormalBold"/>
      </w:pPr>
      <w:r w:rsidRPr="009F22FD">
        <w:rPr>
          <w:rStyle w:val="HideTWBExt"/>
          <w:b w:val="0"/>
        </w:rPr>
        <w:t>&lt;Article&gt;</w:t>
      </w:r>
      <w:r w:rsidRPr="009F22FD">
        <w:t>Paragrafo 24 bis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211B9B1D" w14:textId="77777777" w:rsidTr="00DF3EBC">
        <w:trPr>
          <w:trHeight w:hRule="exact" w:val="240"/>
          <w:jc w:val="center"/>
        </w:trPr>
        <w:tc>
          <w:tcPr>
            <w:tcW w:w="9752" w:type="dxa"/>
            <w:gridSpan w:val="2"/>
            <w:tcBorders>
              <w:top w:val="nil"/>
              <w:left w:val="nil"/>
              <w:bottom w:val="nil"/>
              <w:right w:val="nil"/>
            </w:tcBorders>
          </w:tcPr>
          <w:p w14:paraId="2AC34ADC" w14:textId="77777777" w:rsidR="00590F8D" w:rsidRPr="009F22FD" w:rsidRDefault="00590F8D" w:rsidP="00DF3EBC"/>
        </w:tc>
      </w:tr>
      <w:tr w:rsidR="00590F8D" w:rsidRPr="009F22FD" w14:paraId="30CE03B3" w14:textId="77777777" w:rsidTr="00DF3EBC">
        <w:trPr>
          <w:trHeight w:val="240"/>
          <w:jc w:val="center"/>
        </w:trPr>
        <w:tc>
          <w:tcPr>
            <w:tcW w:w="4876" w:type="dxa"/>
            <w:tcBorders>
              <w:top w:val="nil"/>
              <w:left w:val="nil"/>
              <w:bottom w:val="nil"/>
              <w:right w:val="nil"/>
            </w:tcBorders>
          </w:tcPr>
          <w:p w14:paraId="3B1A5C0F"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7D4A91F3" w14:textId="77777777" w:rsidR="00590F8D" w:rsidRPr="009F22FD" w:rsidRDefault="00590F8D" w:rsidP="00DF3EBC">
            <w:pPr>
              <w:pStyle w:val="AmColumnHeading"/>
            </w:pPr>
            <w:r w:rsidRPr="009F22FD">
              <w:t>Emendamento</w:t>
            </w:r>
          </w:p>
        </w:tc>
      </w:tr>
      <w:tr w:rsidR="00590F8D" w:rsidRPr="009F22FD" w14:paraId="72807D5C" w14:textId="77777777" w:rsidTr="00DF3EBC">
        <w:trPr>
          <w:jc w:val="center"/>
        </w:trPr>
        <w:tc>
          <w:tcPr>
            <w:tcW w:w="4876" w:type="dxa"/>
            <w:tcBorders>
              <w:top w:val="nil"/>
              <w:left w:val="nil"/>
              <w:bottom w:val="nil"/>
              <w:right w:val="nil"/>
            </w:tcBorders>
          </w:tcPr>
          <w:p w14:paraId="6A70BD92" w14:textId="77777777" w:rsidR="00590F8D" w:rsidRPr="009F22FD" w:rsidRDefault="00590F8D" w:rsidP="00DF3EBC">
            <w:pPr>
              <w:pStyle w:val="Normal6a"/>
            </w:pPr>
          </w:p>
        </w:tc>
        <w:tc>
          <w:tcPr>
            <w:tcW w:w="4876" w:type="dxa"/>
            <w:tcBorders>
              <w:top w:val="nil"/>
              <w:left w:val="nil"/>
              <w:bottom w:val="nil"/>
              <w:right w:val="nil"/>
            </w:tcBorders>
          </w:tcPr>
          <w:p w14:paraId="02257830" w14:textId="77777777" w:rsidR="00590F8D" w:rsidRPr="009F22FD" w:rsidRDefault="00590F8D" w:rsidP="00DF3EBC">
            <w:pPr>
              <w:pStyle w:val="Normal6a"/>
            </w:pPr>
            <w:r w:rsidRPr="009F22FD">
              <w:rPr>
                <w:b/>
                <w:i/>
              </w:rPr>
              <w:t>24 bis.</w:t>
            </w:r>
            <w:r w:rsidRPr="009F22FD">
              <w:tab/>
            </w:r>
            <w:r w:rsidRPr="009F22FD">
              <w:rPr>
                <w:b/>
                <w:i/>
              </w:rPr>
              <w:t>esprime la necessità di considerare la difesa europea in tutte le sue dimensioni, compresa quella marittima e navale; rileva che le questioni strategiche contemporanee hanno una dimensione navale crescente e che le potenze che sfidano l'ordine internazionale stanno dispiegando capacità navali a livello regionale; sottolinea l'importanza della cooperazione europea in mare e accoglie con favore gli attuali progressi dell'operazione ASPIDES, i cui insegnamenti devono essere messi a frutto; ribadisce l'importanza del mare all'interno della NATO, in particolare per quanto riguarda le incursioni e le minacce russe nel Mare del Nord e nel Nord Atlantico; evidenzia che l'autonomia strategica europea ha una dimensione marittima e navale e che le marine europee devono cooperare più strettamente per garantire la protezione delle loro zone marittime, delle loro infrastrutture sottomarine o di superficie e per prepararsi a qualsiasi confronto in mare; sottolinea l'importanza del principio della libertà di navigazione;</w:t>
            </w:r>
          </w:p>
        </w:tc>
      </w:tr>
    </w:tbl>
    <w:p w14:paraId="46562DE8"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732BF505" w14:textId="77777777" w:rsidR="00590F8D" w:rsidRPr="009F22FD" w:rsidRDefault="00590F8D" w:rsidP="00590F8D">
      <w:r w:rsidRPr="009F22FD">
        <w:rPr>
          <w:rStyle w:val="HideTWBExt"/>
        </w:rPr>
        <w:t>&lt;/Amend&gt;</w:t>
      </w:r>
    </w:p>
    <w:p w14:paraId="337D1277"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714</w:t>
      </w:r>
      <w:r w:rsidRPr="009F22FD">
        <w:rPr>
          <w:rStyle w:val="HideTWBExt"/>
          <w:b w:val="0"/>
        </w:rPr>
        <w:t>&lt;/NumAm&gt;</w:t>
      </w:r>
    </w:p>
    <w:p w14:paraId="603A224A" w14:textId="77777777" w:rsidR="00590F8D" w:rsidRPr="009F22FD" w:rsidRDefault="00590F8D" w:rsidP="00590F8D">
      <w:pPr>
        <w:pStyle w:val="NormalBold"/>
      </w:pPr>
      <w:r w:rsidRPr="009F22FD">
        <w:rPr>
          <w:rStyle w:val="HideTWBExt"/>
          <w:b w:val="0"/>
        </w:rPr>
        <w:t>&lt;RepeatBlock-By&gt;&lt;Members&gt;</w:t>
      </w:r>
      <w:r w:rsidRPr="009F22FD">
        <w:t>Francisco José Millán Mon</w:t>
      </w:r>
      <w:r w:rsidRPr="009F22FD">
        <w:rPr>
          <w:rStyle w:val="HideTWBExt"/>
          <w:b w:val="0"/>
        </w:rPr>
        <w:t>&lt;/Members&gt;</w:t>
      </w:r>
    </w:p>
    <w:p w14:paraId="31426087" w14:textId="77777777" w:rsidR="00590F8D" w:rsidRPr="009F22FD" w:rsidRDefault="00590F8D" w:rsidP="00590F8D">
      <w:pPr>
        <w:pStyle w:val="NormalBold"/>
      </w:pPr>
      <w:r w:rsidRPr="009F22FD">
        <w:rPr>
          <w:rStyle w:val="HideTWBExt"/>
          <w:b w:val="0"/>
        </w:rPr>
        <w:t>&lt;/RepeatBlock-By&gt;</w:t>
      </w:r>
    </w:p>
    <w:p w14:paraId="5A7DE73E"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2B1D2B50" w14:textId="77777777" w:rsidR="00590F8D" w:rsidRPr="009F22FD" w:rsidRDefault="00590F8D" w:rsidP="00590F8D">
      <w:pPr>
        <w:pStyle w:val="NormalBold"/>
      </w:pPr>
      <w:r w:rsidRPr="009F22FD">
        <w:rPr>
          <w:rStyle w:val="HideTWBExt"/>
          <w:b w:val="0"/>
        </w:rPr>
        <w:t>&lt;Article&gt;</w:t>
      </w:r>
      <w:r w:rsidRPr="009F22FD">
        <w:t>Paragrafo 24 bis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17F88F1D" w14:textId="77777777" w:rsidTr="00DF3EBC">
        <w:trPr>
          <w:trHeight w:hRule="exact" w:val="240"/>
          <w:jc w:val="center"/>
        </w:trPr>
        <w:tc>
          <w:tcPr>
            <w:tcW w:w="9752" w:type="dxa"/>
            <w:gridSpan w:val="2"/>
            <w:tcBorders>
              <w:top w:val="nil"/>
              <w:left w:val="nil"/>
              <w:bottom w:val="nil"/>
              <w:right w:val="nil"/>
            </w:tcBorders>
          </w:tcPr>
          <w:p w14:paraId="19136439" w14:textId="77777777" w:rsidR="00590F8D" w:rsidRPr="009F22FD" w:rsidRDefault="00590F8D" w:rsidP="00DF3EBC"/>
        </w:tc>
      </w:tr>
      <w:tr w:rsidR="00590F8D" w:rsidRPr="009F22FD" w14:paraId="29C0F635" w14:textId="77777777" w:rsidTr="00DF3EBC">
        <w:trPr>
          <w:trHeight w:val="240"/>
          <w:jc w:val="center"/>
        </w:trPr>
        <w:tc>
          <w:tcPr>
            <w:tcW w:w="4876" w:type="dxa"/>
            <w:tcBorders>
              <w:top w:val="nil"/>
              <w:left w:val="nil"/>
              <w:bottom w:val="nil"/>
              <w:right w:val="nil"/>
            </w:tcBorders>
          </w:tcPr>
          <w:p w14:paraId="35970C0D"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7EB61141" w14:textId="77777777" w:rsidR="00590F8D" w:rsidRPr="009F22FD" w:rsidRDefault="00590F8D" w:rsidP="00DF3EBC">
            <w:pPr>
              <w:pStyle w:val="AmColumnHeading"/>
            </w:pPr>
            <w:r w:rsidRPr="009F22FD">
              <w:t>Emendamento</w:t>
            </w:r>
          </w:p>
        </w:tc>
      </w:tr>
      <w:tr w:rsidR="00590F8D" w:rsidRPr="009F22FD" w14:paraId="183E2265" w14:textId="77777777" w:rsidTr="00DF3EBC">
        <w:trPr>
          <w:jc w:val="center"/>
        </w:trPr>
        <w:tc>
          <w:tcPr>
            <w:tcW w:w="4876" w:type="dxa"/>
            <w:tcBorders>
              <w:top w:val="nil"/>
              <w:left w:val="nil"/>
              <w:bottom w:val="nil"/>
              <w:right w:val="nil"/>
            </w:tcBorders>
          </w:tcPr>
          <w:p w14:paraId="6AB21203" w14:textId="77777777" w:rsidR="00590F8D" w:rsidRPr="009F22FD" w:rsidRDefault="00590F8D" w:rsidP="00DF3EBC">
            <w:pPr>
              <w:pStyle w:val="Normal6a"/>
            </w:pPr>
          </w:p>
        </w:tc>
        <w:tc>
          <w:tcPr>
            <w:tcW w:w="4876" w:type="dxa"/>
            <w:tcBorders>
              <w:top w:val="nil"/>
              <w:left w:val="nil"/>
              <w:bottom w:val="nil"/>
              <w:right w:val="nil"/>
            </w:tcBorders>
          </w:tcPr>
          <w:p w14:paraId="4C69F739" w14:textId="77777777" w:rsidR="00590F8D" w:rsidRPr="009F22FD" w:rsidRDefault="00590F8D" w:rsidP="00DF3EBC">
            <w:pPr>
              <w:pStyle w:val="Normal6a"/>
            </w:pPr>
            <w:r w:rsidRPr="009F22FD">
              <w:rPr>
                <w:b/>
                <w:i/>
              </w:rPr>
              <w:t>24 bis.</w:t>
            </w:r>
            <w:r w:rsidRPr="009F22FD">
              <w:tab/>
            </w:r>
            <w:r w:rsidRPr="009F22FD">
              <w:rPr>
                <w:b/>
                <w:i/>
              </w:rPr>
              <w:t>sottolinea che, dinanzi alle crescenti tensioni geopolitiche nel settore marittimo, l'Unione deve contribuire a garantire la libertà di navigazione, la sicurezza delle linee di comunicazione marittime e delle sue navi e dei relativi equipaggi, la lotta alla pesca illegale, non dichiarata e non regolamentata (INN) e il controllo efficace delle sue frontiere marittime esterne onde prevenire attività illegali;</w:t>
            </w:r>
          </w:p>
        </w:tc>
      </w:tr>
    </w:tbl>
    <w:p w14:paraId="22BA4A9E"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{ES}</w:t>
      </w:r>
      <w:r w:rsidRPr="009F22FD">
        <w:t>es</w:t>
      </w:r>
      <w:r w:rsidRPr="009F22FD">
        <w:rPr>
          <w:rStyle w:val="HideTWBExt"/>
        </w:rPr>
        <w:t>&lt;/Original&gt;</w:t>
      </w:r>
    </w:p>
    <w:p w14:paraId="5FCD65A4" w14:textId="77777777" w:rsidR="00590F8D" w:rsidRPr="009F22FD" w:rsidRDefault="00590F8D" w:rsidP="00590F8D">
      <w:r w:rsidRPr="009F22FD">
        <w:rPr>
          <w:rStyle w:val="HideTWBExt"/>
        </w:rPr>
        <w:t>&lt;/Amend&gt;</w:t>
      </w:r>
    </w:p>
    <w:p w14:paraId="0FFA5EE1"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715</w:t>
      </w:r>
      <w:r w:rsidRPr="009F22FD">
        <w:rPr>
          <w:rStyle w:val="HideTWBExt"/>
          <w:b w:val="0"/>
        </w:rPr>
        <w:t>&lt;/NumAm&gt;</w:t>
      </w:r>
    </w:p>
    <w:p w14:paraId="1316A6B9" w14:textId="77777777" w:rsidR="00590F8D" w:rsidRPr="009F22FD" w:rsidRDefault="00590F8D" w:rsidP="00590F8D">
      <w:pPr>
        <w:pStyle w:val="NormalBold"/>
      </w:pPr>
      <w:r w:rsidRPr="009F22FD">
        <w:rPr>
          <w:rStyle w:val="HideTWBExt"/>
          <w:b w:val="0"/>
        </w:rPr>
        <w:t>&lt;RepeatBlock-By&gt;&lt;Members&gt;</w:t>
      </w:r>
      <w:r w:rsidRPr="009F22FD">
        <w:t>Francisco José Millán Mon</w:t>
      </w:r>
      <w:r w:rsidRPr="009F22FD">
        <w:rPr>
          <w:rStyle w:val="HideTWBExt"/>
          <w:b w:val="0"/>
        </w:rPr>
        <w:t>&lt;/Members&gt;</w:t>
      </w:r>
    </w:p>
    <w:p w14:paraId="6706B789" w14:textId="77777777" w:rsidR="00590F8D" w:rsidRPr="009F22FD" w:rsidRDefault="00590F8D" w:rsidP="00590F8D">
      <w:pPr>
        <w:pStyle w:val="NormalBold"/>
      </w:pPr>
      <w:r w:rsidRPr="009F22FD">
        <w:rPr>
          <w:rStyle w:val="HideTWBExt"/>
          <w:b w:val="0"/>
        </w:rPr>
        <w:t>&lt;/RepeatBlock-By&gt;</w:t>
      </w:r>
    </w:p>
    <w:p w14:paraId="07BBE2AE"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4DF3F3DE" w14:textId="77777777" w:rsidR="00590F8D" w:rsidRPr="009F22FD" w:rsidRDefault="00590F8D" w:rsidP="00590F8D">
      <w:pPr>
        <w:pStyle w:val="NormalBold"/>
      </w:pPr>
      <w:r w:rsidRPr="009F22FD">
        <w:rPr>
          <w:rStyle w:val="HideTWBExt"/>
          <w:b w:val="0"/>
        </w:rPr>
        <w:t>&lt;Article&gt;</w:t>
      </w:r>
      <w:r w:rsidRPr="009F22FD">
        <w:t>Paragrafo 24 ter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70EBCB12" w14:textId="77777777" w:rsidTr="00DF3EBC">
        <w:trPr>
          <w:trHeight w:hRule="exact" w:val="240"/>
          <w:jc w:val="center"/>
        </w:trPr>
        <w:tc>
          <w:tcPr>
            <w:tcW w:w="9752" w:type="dxa"/>
            <w:gridSpan w:val="2"/>
            <w:tcBorders>
              <w:top w:val="nil"/>
              <w:left w:val="nil"/>
              <w:bottom w:val="nil"/>
              <w:right w:val="nil"/>
            </w:tcBorders>
          </w:tcPr>
          <w:p w14:paraId="22DF7081" w14:textId="77777777" w:rsidR="00590F8D" w:rsidRPr="009F22FD" w:rsidRDefault="00590F8D" w:rsidP="00DF3EBC"/>
        </w:tc>
      </w:tr>
      <w:tr w:rsidR="00590F8D" w:rsidRPr="009F22FD" w14:paraId="6F071FFD" w14:textId="77777777" w:rsidTr="00DF3EBC">
        <w:trPr>
          <w:trHeight w:val="240"/>
          <w:jc w:val="center"/>
        </w:trPr>
        <w:tc>
          <w:tcPr>
            <w:tcW w:w="4876" w:type="dxa"/>
            <w:tcBorders>
              <w:top w:val="nil"/>
              <w:left w:val="nil"/>
              <w:bottom w:val="nil"/>
              <w:right w:val="nil"/>
            </w:tcBorders>
          </w:tcPr>
          <w:p w14:paraId="20DA52F3"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72ACECD8" w14:textId="77777777" w:rsidR="00590F8D" w:rsidRPr="009F22FD" w:rsidRDefault="00590F8D" w:rsidP="00DF3EBC">
            <w:pPr>
              <w:pStyle w:val="AmColumnHeading"/>
            </w:pPr>
            <w:r w:rsidRPr="009F22FD">
              <w:t>Emendamento</w:t>
            </w:r>
          </w:p>
        </w:tc>
      </w:tr>
      <w:tr w:rsidR="00590F8D" w:rsidRPr="009F22FD" w14:paraId="60A51315" w14:textId="77777777" w:rsidTr="00DF3EBC">
        <w:trPr>
          <w:jc w:val="center"/>
        </w:trPr>
        <w:tc>
          <w:tcPr>
            <w:tcW w:w="4876" w:type="dxa"/>
            <w:tcBorders>
              <w:top w:val="nil"/>
              <w:left w:val="nil"/>
              <w:bottom w:val="nil"/>
              <w:right w:val="nil"/>
            </w:tcBorders>
          </w:tcPr>
          <w:p w14:paraId="7F63211F" w14:textId="77777777" w:rsidR="00590F8D" w:rsidRPr="009F22FD" w:rsidRDefault="00590F8D" w:rsidP="00DF3EBC">
            <w:pPr>
              <w:pStyle w:val="Normal6a"/>
            </w:pPr>
          </w:p>
        </w:tc>
        <w:tc>
          <w:tcPr>
            <w:tcW w:w="4876" w:type="dxa"/>
            <w:tcBorders>
              <w:top w:val="nil"/>
              <w:left w:val="nil"/>
              <w:bottom w:val="nil"/>
              <w:right w:val="nil"/>
            </w:tcBorders>
          </w:tcPr>
          <w:p w14:paraId="18FA97FA" w14:textId="2CABDED6" w:rsidR="00590F8D" w:rsidRPr="009F22FD" w:rsidRDefault="00590F8D" w:rsidP="00222FFA">
            <w:pPr>
              <w:pStyle w:val="Normal6a"/>
            </w:pPr>
            <w:r w:rsidRPr="009F22FD">
              <w:rPr>
                <w:b/>
                <w:i/>
              </w:rPr>
              <w:t>24 ter.</w:t>
            </w:r>
            <w:r w:rsidRPr="009F22FD">
              <w:tab/>
            </w:r>
            <w:r w:rsidRPr="009F22FD">
              <w:rPr>
                <w:b/>
                <w:i/>
              </w:rPr>
              <w:t xml:space="preserve">sottolinea l'impegno a rafforzare il ruolo dell'Unione come garante della sicurezza marittima </w:t>
            </w:r>
            <w:r w:rsidR="00222FFA">
              <w:rPr>
                <w:b/>
                <w:i/>
              </w:rPr>
              <w:t>internazion</w:t>
            </w:r>
            <w:r w:rsidRPr="009F22FD">
              <w:rPr>
                <w:b/>
                <w:i/>
              </w:rPr>
              <w:t>ale; evidenz</w:t>
            </w:r>
            <w:r w:rsidR="00222FFA">
              <w:rPr>
                <w:b/>
                <w:i/>
              </w:rPr>
              <w:t>i</w:t>
            </w:r>
            <w:r w:rsidRPr="009F22FD">
              <w:rPr>
                <w:b/>
                <w:i/>
              </w:rPr>
              <w:t>a il lavoro svolto dalle presenze marittime coordinate nel Golfo di Guinea e nell'Oceano Indiano nordoccidentale; invita gli Stati membri a impegnarsi attivamente in tali iniziative e a sviluppare le rispettive capacità navali militari al fine di rafforzare la presenza e la visibilità dell'UE nel settore marittimo</w:t>
            </w:r>
            <w:r w:rsidR="00222FFA">
              <w:rPr>
                <w:b/>
                <w:i/>
              </w:rPr>
              <w:t xml:space="preserve"> mondi</w:t>
            </w:r>
            <w:r w:rsidRPr="009F22FD">
              <w:rPr>
                <w:b/>
                <w:i/>
              </w:rPr>
              <w:t>ale;</w:t>
            </w:r>
          </w:p>
        </w:tc>
      </w:tr>
    </w:tbl>
    <w:p w14:paraId="37D9EE7C"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{ES}</w:t>
      </w:r>
      <w:r w:rsidRPr="009F22FD">
        <w:t>es</w:t>
      </w:r>
      <w:r w:rsidRPr="009F22FD">
        <w:rPr>
          <w:rStyle w:val="HideTWBExt"/>
        </w:rPr>
        <w:t>&lt;/Original&gt;</w:t>
      </w:r>
    </w:p>
    <w:p w14:paraId="3E9EED6E" w14:textId="77777777" w:rsidR="00590F8D" w:rsidRPr="009F22FD" w:rsidRDefault="00590F8D" w:rsidP="00590F8D">
      <w:r w:rsidRPr="009F22FD">
        <w:rPr>
          <w:rStyle w:val="HideTWBExt"/>
        </w:rPr>
        <w:t>&lt;/Amend&gt;</w:t>
      </w:r>
    </w:p>
    <w:p w14:paraId="52000DC2"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716</w:t>
      </w:r>
      <w:r w:rsidRPr="009F22FD">
        <w:rPr>
          <w:rStyle w:val="HideTWBExt"/>
          <w:b w:val="0"/>
        </w:rPr>
        <w:t>&lt;/NumAm&gt;</w:t>
      </w:r>
    </w:p>
    <w:p w14:paraId="671CA577" w14:textId="77777777" w:rsidR="00590F8D" w:rsidRPr="009F22FD" w:rsidRDefault="00590F8D" w:rsidP="00590F8D">
      <w:pPr>
        <w:pStyle w:val="NormalBold"/>
      </w:pPr>
      <w:r w:rsidRPr="009F22FD">
        <w:rPr>
          <w:rStyle w:val="HideTWBExt"/>
          <w:b w:val="0"/>
        </w:rPr>
        <w:t>&lt;RepeatBlock-By&gt;&lt;Members&gt;</w:t>
      </w:r>
      <w:r w:rsidRPr="009F22FD">
        <w:t>Emmanouil Fragkos, Galato Alexandraki, Geadis Geadi</w:t>
      </w:r>
      <w:r w:rsidRPr="009F22FD">
        <w:rPr>
          <w:rStyle w:val="HideTWBExt"/>
          <w:b w:val="0"/>
        </w:rPr>
        <w:t>&lt;/Members&gt;</w:t>
      </w:r>
    </w:p>
    <w:p w14:paraId="5104A5D7" w14:textId="77777777" w:rsidR="00590F8D" w:rsidRPr="009F22FD" w:rsidRDefault="00590F8D" w:rsidP="00590F8D">
      <w:pPr>
        <w:pStyle w:val="NormalBold"/>
      </w:pPr>
      <w:r w:rsidRPr="009F22FD">
        <w:rPr>
          <w:rStyle w:val="HideTWBExt"/>
          <w:b w:val="0"/>
        </w:rPr>
        <w:t>&lt;/RepeatBlock-By&gt;</w:t>
      </w:r>
    </w:p>
    <w:p w14:paraId="3A5AFA41"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4F3F5E96" w14:textId="77777777" w:rsidR="00590F8D" w:rsidRPr="009F22FD" w:rsidRDefault="00590F8D" w:rsidP="00590F8D">
      <w:pPr>
        <w:pStyle w:val="NormalBold"/>
      </w:pPr>
      <w:r w:rsidRPr="009F22FD">
        <w:rPr>
          <w:rStyle w:val="HideTWBExt"/>
          <w:b w:val="0"/>
        </w:rPr>
        <w:t>&lt;Article&gt;</w:t>
      </w:r>
      <w:r w:rsidRPr="009F22FD">
        <w:t>Paragrafo 24 bis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5B2302CE" w14:textId="77777777" w:rsidTr="00DF3EBC">
        <w:trPr>
          <w:trHeight w:hRule="exact" w:val="240"/>
          <w:jc w:val="center"/>
        </w:trPr>
        <w:tc>
          <w:tcPr>
            <w:tcW w:w="9752" w:type="dxa"/>
            <w:gridSpan w:val="2"/>
            <w:tcBorders>
              <w:top w:val="nil"/>
              <w:left w:val="nil"/>
              <w:bottom w:val="nil"/>
              <w:right w:val="nil"/>
            </w:tcBorders>
          </w:tcPr>
          <w:p w14:paraId="4D1C8B90" w14:textId="77777777" w:rsidR="00590F8D" w:rsidRPr="009F22FD" w:rsidRDefault="00590F8D" w:rsidP="00DF3EBC"/>
        </w:tc>
      </w:tr>
      <w:tr w:rsidR="00590F8D" w:rsidRPr="009F22FD" w14:paraId="6B6DDFF6" w14:textId="77777777" w:rsidTr="00DF3EBC">
        <w:trPr>
          <w:trHeight w:val="240"/>
          <w:jc w:val="center"/>
        </w:trPr>
        <w:tc>
          <w:tcPr>
            <w:tcW w:w="4876" w:type="dxa"/>
            <w:tcBorders>
              <w:top w:val="nil"/>
              <w:left w:val="nil"/>
              <w:bottom w:val="nil"/>
              <w:right w:val="nil"/>
            </w:tcBorders>
          </w:tcPr>
          <w:p w14:paraId="692F7D76"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5DED15E5" w14:textId="77777777" w:rsidR="00590F8D" w:rsidRPr="009F22FD" w:rsidRDefault="00590F8D" w:rsidP="00DF3EBC">
            <w:pPr>
              <w:pStyle w:val="AmColumnHeading"/>
            </w:pPr>
            <w:r w:rsidRPr="009F22FD">
              <w:t>Emendamento</w:t>
            </w:r>
          </w:p>
        </w:tc>
      </w:tr>
      <w:tr w:rsidR="00590F8D" w:rsidRPr="009F22FD" w14:paraId="2E9BCDC5" w14:textId="77777777" w:rsidTr="00DF3EBC">
        <w:trPr>
          <w:jc w:val="center"/>
        </w:trPr>
        <w:tc>
          <w:tcPr>
            <w:tcW w:w="4876" w:type="dxa"/>
            <w:tcBorders>
              <w:top w:val="nil"/>
              <w:left w:val="nil"/>
              <w:bottom w:val="nil"/>
              <w:right w:val="nil"/>
            </w:tcBorders>
          </w:tcPr>
          <w:p w14:paraId="7135BE2D" w14:textId="77777777" w:rsidR="00590F8D" w:rsidRPr="009F22FD" w:rsidRDefault="00590F8D" w:rsidP="00DF3EBC">
            <w:pPr>
              <w:pStyle w:val="Normal6a"/>
            </w:pPr>
          </w:p>
        </w:tc>
        <w:tc>
          <w:tcPr>
            <w:tcW w:w="4876" w:type="dxa"/>
            <w:tcBorders>
              <w:top w:val="nil"/>
              <w:left w:val="nil"/>
              <w:bottom w:val="nil"/>
              <w:right w:val="nil"/>
            </w:tcBorders>
          </w:tcPr>
          <w:p w14:paraId="35CDAE13" w14:textId="77777777" w:rsidR="00590F8D" w:rsidRPr="009F22FD" w:rsidRDefault="00590F8D" w:rsidP="00DF3EBC">
            <w:pPr>
              <w:pStyle w:val="Normal6a"/>
            </w:pPr>
            <w:r w:rsidRPr="009F22FD">
              <w:rPr>
                <w:b/>
                <w:i/>
              </w:rPr>
              <w:t>24 bis.</w:t>
            </w:r>
            <w:r w:rsidRPr="009F22FD">
              <w:tab/>
            </w:r>
            <w:r w:rsidRPr="009F22FD">
              <w:rPr>
                <w:b/>
                <w:i/>
              </w:rPr>
              <w:t>invita la Commissione europea a ricercare e sviluppare attrezzature di difesa specifiche per proteggere le isole da potenziali sbarchi e attacchi da parte di forze non europee;</w:t>
            </w:r>
          </w:p>
        </w:tc>
      </w:tr>
    </w:tbl>
    <w:p w14:paraId="2A31C141"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{EL}</w:t>
      </w:r>
      <w:r w:rsidRPr="009F22FD">
        <w:t>el</w:t>
      </w:r>
      <w:r w:rsidRPr="009F22FD">
        <w:rPr>
          <w:rStyle w:val="HideTWBExt"/>
        </w:rPr>
        <w:t>&lt;/Original&gt;</w:t>
      </w:r>
    </w:p>
    <w:p w14:paraId="51CFA76A" w14:textId="77777777" w:rsidR="00590F8D" w:rsidRPr="009F22FD" w:rsidRDefault="00590F8D" w:rsidP="00590F8D">
      <w:r w:rsidRPr="009F22FD">
        <w:rPr>
          <w:rStyle w:val="HideTWBExt"/>
        </w:rPr>
        <w:t>&lt;/Amend&gt;</w:t>
      </w:r>
    </w:p>
    <w:p w14:paraId="2A37F3D1"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717</w:t>
      </w:r>
      <w:r w:rsidRPr="009F22FD">
        <w:rPr>
          <w:rStyle w:val="HideTWBExt"/>
          <w:b w:val="0"/>
        </w:rPr>
        <w:t>&lt;/NumAm&gt;</w:t>
      </w:r>
    </w:p>
    <w:p w14:paraId="3F9173AA" w14:textId="77777777" w:rsidR="00590F8D" w:rsidRPr="009F22FD" w:rsidRDefault="00590F8D" w:rsidP="00590F8D">
      <w:pPr>
        <w:pStyle w:val="NormalBold"/>
      </w:pPr>
      <w:r w:rsidRPr="009F22FD">
        <w:rPr>
          <w:rStyle w:val="HideTWBExt"/>
          <w:b w:val="0"/>
        </w:rPr>
        <w:t>&lt;RepeatBlock-By&gt;&lt;Members&gt;</w:t>
      </w:r>
      <w:r w:rsidRPr="009F22FD">
        <w:t>Bart Groothuis, Hilde Vautmans, Lucia Yar, Ilhan Kyuchyuk, Nathalie Loiseau, Petras Auštrevičius</w:t>
      </w:r>
      <w:r w:rsidRPr="009F22FD">
        <w:rPr>
          <w:rStyle w:val="HideTWBExt"/>
          <w:b w:val="0"/>
        </w:rPr>
        <w:t>&lt;/Members&gt;</w:t>
      </w:r>
    </w:p>
    <w:p w14:paraId="4A0F1953" w14:textId="77777777" w:rsidR="00590F8D" w:rsidRPr="009F22FD" w:rsidRDefault="00590F8D" w:rsidP="00590F8D">
      <w:pPr>
        <w:pStyle w:val="NormalBold"/>
      </w:pPr>
      <w:r w:rsidRPr="009F22FD">
        <w:rPr>
          <w:rStyle w:val="HideTWBExt"/>
          <w:b w:val="0"/>
        </w:rPr>
        <w:t>&lt;/RepeatBlock-By&gt;</w:t>
      </w:r>
    </w:p>
    <w:p w14:paraId="404B5374"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24CD5BDD" w14:textId="77777777" w:rsidR="00590F8D" w:rsidRPr="009F22FD" w:rsidRDefault="00590F8D" w:rsidP="00590F8D">
      <w:pPr>
        <w:pStyle w:val="NormalBold"/>
      </w:pPr>
      <w:r w:rsidRPr="009F22FD">
        <w:rPr>
          <w:rStyle w:val="HideTWBExt"/>
          <w:b w:val="0"/>
        </w:rPr>
        <w:t>&lt;Article&gt;</w:t>
      </w:r>
      <w:r w:rsidRPr="009F22FD">
        <w:t>Paragrafo 24 bis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314E4756" w14:textId="77777777" w:rsidTr="00DF3EBC">
        <w:trPr>
          <w:trHeight w:hRule="exact" w:val="240"/>
          <w:jc w:val="center"/>
        </w:trPr>
        <w:tc>
          <w:tcPr>
            <w:tcW w:w="9752" w:type="dxa"/>
            <w:gridSpan w:val="2"/>
            <w:tcBorders>
              <w:top w:val="nil"/>
              <w:left w:val="nil"/>
              <w:bottom w:val="nil"/>
              <w:right w:val="nil"/>
            </w:tcBorders>
          </w:tcPr>
          <w:p w14:paraId="7549F523" w14:textId="77777777" w:rsidR="00590F8D" w:rsidRPr="009F22FD" w:rsidRDefault="00590F8D" w:rsidP="00DF3EBC"/>
        </w:tc>
      </w:tr>
      <w:tr w:rsidR="00590F8D" w:rsidRPr="009F22FD" w14:paraId="4464EB0C" w14:textId="77777777" w:rsidTr="00DF3EBC">
        <w:trPr>
          <w:trHeight w:val="240"/>
          <w:jc w:val="center"/>
        </w:trPr>
        <w:tc>
          <w:tcPr>
            <w:tcW w:w="4876" w:type="dxa"/>
            <w:tcBorders>
              <w:top w:val="nil"/>
              <w:left w:val="nil"/>
              <w:bottom w:val="nil"/>
              <w:right w:val="nil"/>
            </w:tcBorders>
          </w:tcPr>
          <w:p w14:paraId="23137F64"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3E0AEE4E" w14:textId="77777777" w:rsidR="00590F8D" w:rsidRPr="009F22FD" w:rsidRDefault="00590F8D" w:rsidP="00DF3EBC">
            <w:pPr>
              <w:pStyle w:val="AmColumnHeading"/>
            </w:pPr>
            <w:r w:rsidRPr="009F22FD">
              <w:t>Emendamento</w:t>
            </w:r>
          </w:p>
        </w:tc>
      </w:tr>
      <w:tr w:rsidR="00590F8D" w:rsidRPr="009F22FD" w14:paraId="33500B60" w14:textId="77777777" w:rsidTr="00DF3EBC">
        <w:trPr>
          <w:jc w:val="center"/>
        </w:trPr>
        <w:tc>
          <w:tcPr>
            <w:tcW w:w="4876" w:type="dxa"/>
            <w:tcBorders>
              <w:top w:val="nil"/>
              <w:left w:val="nil"/>
              <w:bottom w:val="nil"/>
              <w:right w:val="nil"/>
            </w:tcBorders>
          </w:tcPr>
          <w:p w14:paraId="6E99F47D" w14:textId="77777777" w:rsidR="00590F8D" w:rsidRPr="009F22FD" w:rsidRDefault="00590F8D" w:rsidP="00DF3EBC">
            <w:pPr>
              <w:pStyle w:val="Normal6a"/>
            </w:pPr>
          </w:p>
        </w:tc>
        <w:tc>
          <w:tcPr>
            <w:tcW w:w="4876" w:type="dxa"/>
            <w:tcBorders>
              <w:top w:val="nil"/>
              <w:left w:val="nil"/>
              <w:bottom w:val="nil"/>
              <w:right w:val="nil"/>
            </w:tcBorders>
          </w:tcPr>
          <w:p w14:paraId="2345440A" w14:textId="77777777" w:rsidR="00590F8D" w:rsidRPr="009F22FD" w:rsidRDefault="00590F8D" w:rsidP="00DF3EBC">
            <w:pPr>
              <w:pStyle w:val="Normal6a"/>
            </w:pPr>
            <w:r w:rsidRPr="009F22FD">
              <w:rPr>
                <w:b/>
                <w:i/>
              </w:rPr>
              <w:t>24 bis.</w:t>
            </w:r>
            <w:r w:rsidRPr="009F22FD">
              <w:tab/>
            </w:r>
            <w:r w:rsidRPr="009F22FD">
              <w:rPr>
                <w:b/>
                <w:i/>
              </w:rPr>
              <w:t>esprime seria preoccupazione per la sorveglianza e il sabotaggio di cavi di comunicazione e di infrastrutture energetiche offshore da parte della Russia e invita gli Stati membri a rispettare pienamente gli impegni della dichiarazione di New York sulla sicurezza e la resilienza dei cavi sottomarini, compreso l'acquisto di reti di cavi sottomarini solo da aziende dei paesi alleati; chiede inoltre la cooperazione tra le guardie costiere regionali per contrastare e mitigare le minacce alle nostre infrastrutture sottomarine e marittime e per porvi rimedio;</w:t>
            </w:r>
          </w:p>
        </w:tc>
      </w:tr>
    </w:tbl>
    <w:p w14:paraId="20D13041"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1434E0F1" w14:textId="77777777" w:rsidR="00590F8D" w:rsidRPr="009F22FD" w:rsidRDefault="00590F8D" w:rsidP="00590F8D">
      <w:r w:rsidRPr="009F22FD">
        <w:rPr>
          <w:rStyle w:val="HideTWBExt"/>
        </w:rPr>
        <w:t>&lt;/Amend&gt;</w:t>
      </w:r>
    </w:p>
    <w:p w14:paraId="6D22D964"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718</w:t>
      </w:r>
      <w:r w:rsidRPr="009F22FD">
        <w:rPr>
          <w:rStyle w:val="HideTWBExt"/>
          <w:b w:val="0"/>
        </w:rPr>
        <w:t>&lt;/NumAm&gt;</w:t>
      </w:r>
    </w:p>
    <w:p w14:paraId="6CFAC64A" w14:textId="77777777" w:rsidR="00590F8D" w:rsidRPr="009F22FD" w:rsidRDefault="00590F8D" w:rsidP="00590F8D">
      <w:pPr>
        <w:pStyle w:val="NormalBold"/>
      </w:pPr>
      <w:r w:rsidRPr="009F22FD">
        <w:rPr>
          <w:rStyle w:val="HideTWBExt"/>
          <w:b w:val="0"/>
        </w:rPr>
        <w:t>&lt;RepeatBlock-By&gt;&lt;Members&gt;</w:t>
      </w:r>
      <w:r w:rsidRPr="009F22FD">
        <w:t>Massimiliano Salini</w:t>
      </w:r>
      <w:r w:rsidRPr="009F22FD">
        <w:rPr>
          <w:rStyle w:val="HideTWBExt"/>
          <w:b w:val="0"/>
        </w:rPr>
        <w:t>&lt;/Members&gt;</w:t>
      </w:r>
    </w:p>
    <w:p w14:paraId="6B95F38D" w14:textId="77777777" w:rsidR="00590F8D" w:rsidRPr="009F22FD" w:rsidRDefault="00590F8D" w:rsidP="00590F8D">
      <w:pPr>
        <w:pStyle w:val="NormalBold"/>
      </w:pPr>
      <w:r w:rsidRPr="009F22FD">
        <w:rPr>
          <w:rStyle w:val="HideTWBExt"/>
          <w:b w:val="0"/>
        </w:rPr>
        <w:t>&lt;/RepeatBlock-By&gt;</w:t>
      </w:r>
    </w:p>
    <w:p w14:paraId="72AD4D00"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7D6FDEAD" w14:textId="77777777" w:rsidR="00590F8D" w:rsidRPr="009F22FD" w:rsidRDefault="00590F8D" w:rsidP="00590F8D">
      <w:pPr>
        <w:pStyle w:val="NormalBold"/>
      </w:pPr>
      <w:r w:rsidRPr="009F22FD">
        <w:rPr>
          <w:rStyle w:val="HideTWBExt"/>
          <w:b w:val="0"/>
        </w:rPr>
        <w:t>&lt;Article&gt;</w:t>
      </w:r>
      <w:r w:rsidRPr="009F22FD">
        <w:t>Paragrafo 24 quater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722B0D5A" w14:textId="77777777" w:rsidTr="00DF3EBC">
        <w:trPr>
          <w:trHeight w:hRule="exact" w:val="240"/>
          <w:jc w:val="center"/>
        </w:trPr>
        <w:tc>
          <w:tcPr>
            <w:tcW w:w="9752" w:type="dxa"/>
            <w:gridSpan w:val="2"/>
            <w:tcBorders>
              <w:top w:val="nil"/>
              <w:left w:val="nil"/>
              <w:bottom w:val="nil"/>
              <w:right w:val="nil"/>
            </w:tcBorders>
          </w:tcPr>
          <w:p w14:paraId="47BE7F6B" w14:textId="77777777" w:rsidR="00590F8D" w:rsidRPr="009F22FD" w:rsidRDefault="00590F8D" w:rsidP="00DF3EBC"/>
        </w:tc>
      </w:tr>
      <w:tr w:rsidR="00590F8D" w:rsidRPr="009F22FD" w14:paraId="3AE47CEA" w14:textId="77777777" w:rsidTr="00DF3EBC">
        <w:trPr>
          <w:trHeight w:val="240"/>
          <w:jc w:val="center"/>
        </w:trPr>
        <w:tc>
          <w:tcPr>
            <w:tcW w:w="4876" w:type="dxa"/>
            <w:tcBorders>
              <w:top w:val="nil"/>
              <w:left w:val="nil"/>
              <w:bottom w:val="nil"/>
              <w:right w:val="nil"/>
            </w:tcBorders>
          </w:tcPr>
          <w:p w14:paraId="78AC1B98"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7DAB979E" w14:textId="77777777" w:rsidR="00590F8D" w:rsidRPr="009F22FD" w:rsidRDefault="00590F8D" w:rsidP="00DF3EBC">
            <w:pPr>
              <w:pStyle w:val="AmColumnHeading"/>
            </w:pPr>
            <w:r w:rsidRPr="009F22FD">
              <w:t>Emendamento</w:t>
            </w:r>
          </w:p>
        </w:tc>
      </w:tr>
      <w:tr w:rsidR="00590F8D" w:rsidRPr="009F22FD" w14:paraId="420FC0DE" w14:textId="77777777" w:rsidTr="00DF3EBC">
        <w:trPr>
          <w:jc w:val="center"/>
        </w:trPr>
        <w:tc>
          <w:tcPr>
            <w:tcW w:w="4876" w:type="dxa"/>
            <w:tcBorders>
              <w:top w:val="nil"/>
              <w:left w:val="nil"/>
              <w:bottom w:val="nil"/>
              <w:right w:val="nil"/>
            </w:tcBorders>
          </w:tcPr>
          <w:p w14:paraId="6A98E1DD" w14:textId="77777777" w:rsidR="00590F8D" w:rsidRPr="009F22FD" w:rsidRDefault="00590F8D" w:rsidP="00DF3EBC">
            <w:pPr>
              <w:pStyle w:val="Normal6a"/>
            </w:pPr>
          </w:p>
        </w:tc>
        <w:tc>
          <w:tcPr>
            <w:tcW w:w="4876" w:type="dxa"/>
            <w:tcBorders>
              <w:top w:val="nil"/>
              <w:left w:val="nil"/>
              <w:bottom w:val="nil"/>
              <w:right w:val="nil"/>
            </w:tcBorders>
          </w:tcPr>
          <w:p w14:paraId="061DD8B8" w14:textId="77777777" w:rsidR="00590F8D" w:rsidRPr="009F22FD" w:rsidRDefault="00590F8D" w:rsidP="00DF3EBC">
            <w:pPr>
              <w:pStyle w:val="Normal6a"/>
            </w:pPr>
            <w:r w:rsidRPr="009F22FD">
              <w:rPr>
                <w:b/>
                <w:i/>
              </w:rPr>
              <w:t>24 quater.</w:t>
            </w:r>
          </w:p>
        </w:tc>
      </w:tr>
      <w:tr w:rsidR="00590F8D" w:rsidRPr="009F22FD" w14:paraId="12E4AA2C" w14:textId="77777777" w:rsidTr="00DF3EBC">
        <w:trPr>
          <w:jc w:val="center"/>
        </w:trPr>
        <w:tc>
          <w:tcPr>
            <w:tcW w:w="4876" w:type="dxa"/>
            <w:tcBorders>
              <w:top w:val="nil"/>
              <w:left w:val="nil"/>
              <w:bottom w:val="nil"/>
              <w:right w:val="nil"/>
            </w:tcBorders>
          </w:tcPr>
          <w:p w14:paraId="7166DD10" w14:textId="77777777" w:rsidR="00590F8D" w:rsidRPr="009F22FD" w:rsidRDefault="00590F8D" w:rsidP="00DF3EBC">
            <w:pPr>
              <w:pStyle w:val="Normal6a"/>
            </w:pPr>
          </w:p>
        </w:tc>
        <w:tc>
          <w:tcPr>
            <w:tcW w:w="4876" w:type="dxa"/>
            <w:tcBorders>
              <w:top w:val="nil"/>
              <w:left w:val="nil"/>
              <w:bottom w:val="nil"/>
              <w:right w:val="nil"/>
            </w:tcBorders>
          </w:tcPr>
          <w:p w14:paraId="123B958B" w14:textId="77777777" w:rsidR="00590F8D" w:rsidRPr="009F22FD" w:rsidRDefault="00590F8D" w:rsidP="00DF3EBC">
            <w:pPr>
              <w:pStyle w:val="Normal6a"/>
            </w:pPr>
            <w:r w:rsidRPr="009F22FD">
              <w:rPr>
                <w:b/>
                <w:i/>
              </w:rPr>
              <w:t>sottolinea la necessità di stanziare risorse adeguate per la ricerca e lo sviluppo di risorse sottomarine all'avanguardia, al fine di contrastare le minacce alla sicurezza contro le infrastrutture militari, civili e critiche, tra cui condotte e cavi sottomarini, nonché impianti energetici offshore;</w:t>
            </w:r>
          </w:p>
        </w:tc>
      </w:tr>
    </w:tbl>
    <w:p w14:paraId="6961280F"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4F4AABA1" w14:textId="77777777" w:rsidR="00590F8D" w:rsidRPr="009F22FD" w:rsidRDefault="00590F8D" w:rsidP="00590F8D">
      <w:r w:rsidRPr="009F22FD">
        <w:rPr>
          <w:rStyle w:val="HideTWBExt"/>
        </w:rPr>
        <w:t>&lt;/Amend&gt;</w:t>
      </w:r>
    </w:p>
    <w:p w14:paraId="7ECFBCE5"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719</w:t>
      </w:r>
      <w:r w:rsidRPr="009F22FD">
        <w:rPr>
          <w:rStyle w:val="HideTWBExt"/>
          <w:b w:val="0"/>
        </w:rPr>
        <w:t>&lt;/NumAm&gt;</w:t>
      </w:r>
    </w:p>
    <w:p w14:paraId="028EA9FC" w14:textId="77777777" w:rsidR="00590F8D" w:rsidRPr="009F22FD" w:rsidRDefault="00590F8D" w:rsidP="00590F8D">
      <w:pPr>
        <w:pStyle w:val="NormalBold"/>
      </w:pPr>
      <w:r w:rsidRPr="009F22FD">
        <w:rPr>
          <w:rStyle w:val="HideTWBExt"/>
          <w:b w:val="0"/>
        </w:rPr>
        <w:t>&lt;RepeatBlock-By&gt;&lt;Members&gt;</w:t>
      </w:r>
      <w:r w:rsidRPr="009F22FD">
        <w:t>Salvatore De Meo</w:t>
      </w:r>
      <w:r w:rsidRPr="009F22FD">
        <w:rPr>
          <w:rStyle w:val="HideTWBExt"/>
          <w:b w:val="0"/>
        </w:rPr>
        <w:t>&lt;/Members&gt;</w:t>
      </w:r>
    </w:p>
    <w:p w14:paraId="361BE7B6" w14:textId="77777777" w:rsidR="00590F8D" w:rsidRPr="009F22FD" w:rsidRDefault="00590F8D" w:rsidP="00590F8D">
      <w:pPr>
        <w:pStyle w:val="NormalBold"/>
      </w:pPr>
      <w:r w:rsidRPr="009F22FD">
        <w:rPr>
          <w:rStyle w:val="HideTWBExt"/>
          <w:b w:val="0"/>
        </w:rPr>
        <w:t>&lt;/RepeatBlock-By&gt;</w:t>
      </w:r>
    </w:p>
    <w:p w14:paraId="67950FAD"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5C875988" w14:textId="77777777" w:rsidR="00590F8D" w:rsidRPr="009F22FD" w:rsidRDefault="00590F8D" w:rsidP="00590F8D">
      <w:pPr>
        <w:pStyle w:val="NormalBold"/>
      </w:pPr>
      <w:r w:rsidRPr="009F22FD">
        <w:rPr>
          <w:rStyle w:val="HideTWBExt"/>
          <w:b w:val="0"/>
        </w:rPr>
        <w:t>&lt;Article&gt;</w:t>
      </w:r>
      <w:r w:rsidRPr="009F22FD">
        <w:t>Paragrafo 25</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5ECD9397" w14:textId="77777777" w:rsidTr="00DF3EBC">
        <w:trPr>
          <w:trHeight w:hRule="exact" w:val="240"/>
          <w:jc w:val="center"/>
        </w:trPr>
        <w:tc>
          <w:tcPr>
            <w:tcW w:w="9752" w:type="dxa"/>
            <w:gridSpan w:val="2"/>
            <w:tcBorders>
              <w:top w:val="nil"/>
              <w:left w:val="nil"/>
              <w:bottom w:val="nil"/>
              <w:right w:val="nil"/>
            </w:tcBorders>
          </w:tcPr>
          <w:p w14:paraId="4F828FA5" w14:textId="77777777" w:rsidR="00590F8D" w:rsidRPr="009F22FD" w:rsidRDefault="00590F8D" w:rsidP="00DF3EBC"/>
        </w:tc>
      </w:tr>
      <w:tr w:rsidR="00590F8D" w:rsidRPr="009F22FD" w14:paraId="6C4EB02D" w14:textId="77777777" w:rsidTr="00DF3EBC">
        <w:trPr>
          <w:trHeight w:val="240"/>
          <w:jc w:val="center"/>
        </w:trPr>
        <w:tc>
          <w:tcPr>
            <w:tcW w:w="4876" w:type="dxa"/>
            <w:tcBorders>
              <w:top w:val="nil"/>
              <w:left w:val="nil"/>
              <w:bottom w:val="nil"/>
              <w:right w:val="nil"/>
            </w:tcBorders>
          </w:tcPr>
          <w:p w14:paraId="0FA40237"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21F5C336" w14:textId="77777777" w:rsidR="00590F8D" w:rsidRPr="009F22FD" w:rsidRDefault="00590F8D" w:rsidP="00DF3EBC">
            <w:pPr>
              <w:pStyle w:val="AmColumnHeading"/>
            </w:pPr>
            <w:r w:rsidRPr="009F22FD">
              <w:t>Emendamento</w:t>
            </w:r>
          </w:p>
        </w:tc>
      </w:tr>
      <w:tr w:rsidR="00590F8D" w:rsidRPr="009F22FD" w14:paraId="0831CBEF" w14:textId="77777777" w:rsidTr="00DF3EBC">
        <w:trPr>
          <w:jc w:val="center"/>
        </w:trPr>
        <w:tc>
          <w:tcPr>
            <w:tcW w:w="4876" w:type="dxa"/>
            <w:tcBorders>
              <w:top w:val="nil"/>
              <w:left w:val="nil"/>
              <w:bottom w:val="nil"/>
              <w:right w:val="nil"/>
            </w:tcBorders>
          </w:tcPr>
          <w:p w14:paraId="21C9AC14" w14:textId="77777777" w:rsidR="00590F8D" w:rsidRPr="009F22FD" w:rsidRDefault="00590F8D" w:rsidP="00DF3EBC">
            <w:pPr>
              <w:pStyle w:val="Normal6a"/>
            </w:pPr>
            <w:r w:rsidRPr="009F22FD">
              <w:t>25.</w:t>
            </w:r>
            <w:r w:rsidRPr="009F22FD">
              <w:tab/>
            </w:r>
            <w:r w:rsidRPr="009F22FD">
              <w:rPr>
                <w:b/>
                <w:i/>
              </w:rPr>
              <w:t>deplora</w:t>
            </w:r>
            <w:r w:rsidRPr="009F22FD">
              <w:t xml:space="preserve">, in questi tempi di instabilità geopolitica, </w:t>
            </w:r>
            <w:r w:rsidRPr="009F22FD">
              <w:rPr>
                <w:b/>
                <w:i/>
              </w:rPr>
              <w:t>l'indebolimento</w:t>
            </w:r>
            <w:r w:rsidRPr="009F22FD">
              <w:t xml:space="preserve"> dei regimi di non proliferazione e di controllo degli armamenti e chiede di raddoppiare gli sforzi per invertire tale tendenza;</w:t>
            </w:r>
          </w:p>
        </w:tc>
        <w:tc>
          <w:tcPr>
            <w:tcW w:w="4876" w:type="dxa"/>
            <w:tcBorders>
              <w:top w:val="nil"/>
              <w:left w:val="nil"/>
              <w:bottom w:val="nil"/>
              <w:right w:val="nil"/>
            </w:tcBorders>
          </w:tcPr>
          <w:p w14:paraId="50DB4D50" w14:textId="77777777" w:rsidR="00590F8D" w:rsidRPr="009F22FD" w:rsidRDefault="00590F8D" w:rsidP="00DF3EBC">
            <w:pPr>
              <w:pStyle w:val="Normal6a"/>
            </w:pPr>
            <w:r w:rsidRPr="009F22FD">
              <w:t>25.</w:t>
            </w:r>
            <w:r w:rsidRPr="009F22FD">
              <w:tab/>
            </w:r>
            <w:r w:rsidRPr="009F22FD">
              <w:rPr>
                <w:b/>
                <w:i/>
              </w:rPr>
              <w:t>osserva che</w:t>
            </w:r>
            <w:r w:rsidRPr="009F22FD">
              <w:t xml:space="preserve">, in questi tempi di instabilità geopolitica, </w:t>
            </w:r>
            <w:r w:rsidRPr="009F22FD">
              <w:rPr>
                <w:b/>
                <w:i/>
              </w:rPr>
              <w:t>sarebbe opportuno dare nuovo impulso al rilancio</w:t>
            </w:r>
            <w:r w:rsidRPr="009F22FD">
              <w:t xml:space="preserve"> dei regimi di non proliferazione e di controllo degli armamenti e chiede di raddoppiare gli sforzi per invertire tale tendenza;</w:t>
            </w:r>
          </w:p>
        </w:tc>
      </w:tr>
    </w:tbl>
    <w:p w14:paraId="79694971" w14:textId="77777777" w:rsidR="00590F8D" w:rsidRPr="00973EEF" w:rsidRDefault="00590F8D" w:rsidP="00590F8D">
      <w:pPr>
        <w:pStyle w:val="AmOrLang"/>
        <w:rPr>
          <w:lang w:val="fr-BE"/>
        </w:rPr>
      </w:pPr>
      <w:r w:rsidRPr="00973EEF">
        <w:rPr>
          <w:lang w:val="fr-BE"/>
        </w:rPr>
        <w:t xml:space="preserve">Or. </w:t>
      </w:r>
      <w:r w:rsidRPr="00973EEF">
        <w:rPr>
          <w:rStyle w:val="HideTWBExt"/>
          <w:lang w:val="fr-BE"/>
        </w:rPr>
        <w:t>&lt;Original&gt;</w:t>
      </w:r>
      <w:r w:rsidRPr="00973EEF">
        <w:rPr>
          <w:rStyle w:val="HideTWBInt"/>
          <w:lang w:val="fr-BE"/>
        </w:rPr>
        <w:t>{EN}</w:t>
      </w:r>
      <w:r w:rsidRPr="00973EEF">
        <w:rPr>
          <w:lang w:val="fr-BE"/>
        </w:rPr>
        <w:t>en</w:t>
      </w:r>
      <w:r w:rsidRPr="00973EEF">
        <w:rPr>
          <w:rStyle w:val="HideTWBExt"/>
          <w:lang w:val="fr-BE"/>
        </w:rPr>
        <w:t>&lt;/Original&gt;</w:t>
      </w:r>
    </w:p>
    <w:p w14:paraId="5733680A" w14:textId="77777777" w:rsidR="00590F8D" w:rsidRPr="00973EEF" w:rsidRDefault="00590F8D" w:rsidP="00590F8D">
      <w:pPr>
        <w:rPr>
          <w:lang w:val="fr-BE"/>
        </w:rPr>
      </w:pPr>
      <w:r w:rsidRPr="00973EEF">
        <w:rPr>
          <w:rStyle w:val="HideTWBExt"/>
          <w:lang w:val="fr-BE"/>
        </w:rPr>
        <w:t>&lt;/Amend&gt;</w:t>
      </w:r>
    </w:p>
    <w:p w14:paraId="310F0C5B" w14:textId="77777777" w:rsidR="00590F8D" w:rsidRPr="00973EEF" w:rsidRDefault="00590F8D" w:rsidP="00590F8D">
      <w:pPr>
        <w:pStyle w:val="AmNumberTabs"/>
        <w:rPr>
          <w:lang w:val="fr-BE"/>
        </w:rPr>
      </w:pPr>
      <w:r w:rsidRPr="00973EEF">
        <w:rPr>
          <w:rStyle w:val="HideTWBExt"/>
          <w:b w:val="0"/>
          <w:lang w:val="fr-BE"/>
        </w:rPr>
        <w:t>&lt;Amend&gt;</w:t>
      </w:r>
      <w:r w:rsidRPr="00973EEF">
        <w:rPr>
          <w:lang w:val="fr-BE"/>
        </w:rPr>
        <w:t>Emendamento</w:t>
      </w:r>
      <w:r w:rsidRPr="00973EEF">
        <w:rPr>
          <w:lang w:val="fr-BE"/>
        </w:rPr>
        <w:tab/>
      </w:r>
      <w:r w:rsidRPr="00973EEF">
        <w:rPr>
          <w:lang w:val="fr-BE"/>
        </w:rPr>
        <w:tab/>
      </w:r>
      <w:r w:rsidRPr="00973EEF">
        <w:rPr>
          <w:rStyle w:val="HideTWBExt"/>
          <w:b w:val="0"/>
          <w:lang w:val="fr-BE"/>
        </w:rPr>
        <w:t>&lt;NumAm&gt;</w:t>
      </w:r>
      <w:r w:rsidRPr="00973EEF">
        <w:rPr>
          <w:lang w:val="fr-BE"/>
        </w:rPr>
        <w:t>720</w:t>
      </w:r>
      <w:r w:rsidRPr="00973EEF">
        <w:rPr>
          <w:rStyle w:val="HideTWBExt"/>
          <w:b w:val="0"/>
          <w:lang w:val="fr-BE"/>
        </w:rPr>
        <w:t>&lt;/NumAm&gt;</w:t>
      </w:r>
    </w:p>
    <w:p w14:paraId="2959DF91" w14:textId="77777777" w:rsidR="00590F8D" w:rsidRPr="00973EEF" w:rsidRDefault="00590F8D" w:rsidP="00590F8D">
      <w:pPr>
        <w:pStyle w:val="NormalBold"/>
        <w:rPr>
          <w:lang w:val="fr-BE"/>
        </w:rPr>
      </w:pPr>
      <w:r w:rsidRPr="00973EEF">
        <w:rPr>
          <w:rStyle w:val="HideTWBExt"/>
          <w:b w:val="0"/>
          <w:lang w:val="fr-BE"/>
        </w:rPr>
        <w:t>&lt;RepeatBlock-By&gt;&lt;Members&gt;</w:t>
      </w:r>
      <w:r w:rsidRPr="00973EEF">
        <w:rPr>
          <w:lang w:val="fr-BE"/>
        </w:rPr>
        <w:t>Nathalie Loiseau, Petras Auštrevičius, Bart Groothuis</w:t>
      </w:r>
      <w:r w:rsidRPr="00973EEF">
        <w:rPr>
          <w:rStyle w:val="HideTWBExt"/>
          <w:b w:val="0"/>
          <w:lang w:val="fr-BE"/>
        </w:rPr>
        <w:t>&lt;/Members&gt;</w:t>
      </w:r>
    </w:p>
    <w:p w14:paraId="77E295B7" w14:textId="77777777" w:rsidR="00590F8D" w:rsidRPr="00973EEF" w:rsidRDefault="00590F8D" w:rsidP="00590F8D">
      <w:pPr>
        <w:pStyle w:val="NormalBold"/>
        <w:rPr>
          <w:lang w:val="fr-BE"/>
        </w:rPr>
      </w:pPr>
      <w:r w:rsidRPr="00973EEF">
        <w:rPr>
          <w:rStyle w:val="HideTWBExt"/>
          <w:b w:val="0"/>
          <w:lang w:val="fr-BE"/>
        </w:rPr>
        <w:t>&lt;/RepeatBlock-By&gt;</w:t>
      </w:r>
    </w:p>
    <w:p w14:paraId="4A9677BA"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097C0A4B" w14:textId="77777777" w:rsidR="00590F8D" w:rsidRPr="009F22FD" w:rsidRDefault="00590F8D" w:rsidP="00590F8D">
      <w:pPr>
        <w:pStyle w:val="NormalBold"/>
      </w:pPr>
      <w:r w:rsidRPr="009F22FD">
        <w:rPr>
          <w:rStyle w:val="HideTWBExt"/>
          <w:b w:val="0"/>
        </w:rPr>
        <w:t>&lt;Article&gt;</w:t>
      </w:r>
      <w:r w:rsidRPr="009F22FD">
        <w:t>Paragrafo 25</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7B40C063" w14:textId="77777777" w:rsidTr="00DF3EBC">
        <w:trPr>
          <w:trHeight w:hRule="exact" w:val="240"/>
          <w:jc w:val="center"/>
        </w:trPr>
        <w:tc>
          <w:tcPr>
            <w:tcW w:w="9752" w:type="dxa"/>
            <w:gridSpan w:val="2"/>
            <w:tcBorders>
              <w:top w:val="nil"/>
              <w:left w:val="nil"/>
              <w:bottom w:val="nil"/>
              <w:right w:val="nil"/>
            </w:tcBorders>
          </w:tcPr>
          <w:p w14:paraId="76A38C0D" w14:textId="77777777" w:rsidR="00590F8D" w:rsidRPr="009F22FD" w:rsidRDefault="00590F8D" w:rsidP="00DF3EBC"/>
        </w:tc>
      </w:tr>
      <w:tr w:rsidR="00590F8D" w:rsidRPr="009F22FD" w14:paraId="77E5F0BA" w14:textId="77777777" w:rsidTr="00DF3EBC">
        <w:trPr>
          <w:trHeight w:val="240"/>
          <w:jc w:val="center"/>
        </w:trPr>
        <w:tc>
          <w:tcPr>
            <w:tcW w:w="4876" w:type="dxa"/>
            <w:tcBorders>
              <w:top w:val="nil"/>
              <w:left w:val="nil"/>
              <w:bottom w:val="nil"/>
              <w:right w:val="nil"/>
            </w:tcBorders>
          </w:tcPr>
          <w:p w14:paraId="7E2184EE"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66F59F1C" w14:textId="77777777" w:rsidR="00590F8D" w:rsidRPr="009F22FD" w:rsidRDefault="00590F8D" w:rsidP="00DF3EBC">
            <w:pPr>
              <w:pStyle w:val="AmColumnHeading"/>
            </w:pPr>
            <w:r w:rsidRPr="009F22FD">
              <w:t>Emendamento</w:t>
            </w:r>
          </w:p>
        </w:tc>
      </w:tr>
      <w:tr w:rsidR="00590F8D" w:rsidRPr="009F22FD" w14:paraId="470299E7" w14:textId="77777777" w:rsidTr="00DF3EBC">
        <w:trPr>
          <w:jc w:val="center"/>
        </w:trPr>
        <w:tc>
          <w:tcPr>
            <w:tcW w:w="4876" w:type="dxa"/>
            <w:tcBorders>
              <w:top w:val="nil"/>
              <w:left w:val="nil"/>
              <w:bottom w:val="nil"/>
              <w:right w:val="nil"/>
            </w:tcBorders>
          </w:tcPr>
          <w:p w14:paraId="4B50FD91" w14:textId="77777777" w:rsidR="00590F8D" w:rsidRPr="009F22FD" w:rsidRDefault="00590F8D" w:rsidP="00DF3EBC">
            <w:pPr>
              <w:pStyle w:val="Normal6a"/>
            </w:pPr>
            <w:r w:rsidRPr="009F22FD">
              <w:t>25.</w:t>
            </w:r>
            <w:r w:rsidRPr="009F22FD">
              <w:tab/>
              <w:t>deplora, in questi tempi di instabilità geopolitica, l'indebolimento dei regimi di non proliferazione e di controllo degli armamenti e chiede di raddoppiare gli sforzi per invertire tale tendenza;</w:t>
            </w:r>
          </w:p>
        </w:tc>
        <w:tc>
          <w:tcPr>
            <w:tcW w:w="4876" w:type="dxa"/>
            <w:tcBorders>
              <w:top w:val="nil"/>
              <w:left w:val="nil"/>
              <w:bottom w:val="nil"/>
              <w:right w:val="nil"/>
            </w:tcBorders>
          </w:tcPr>
          <w:p w14:paraId="7D1C7006" w14:textId="77777777" w:rsidR="00590F8D" w:rsidRPr="009F22FD" w:rsidRDefault="00590F8D" w:rsidP="00DF3EBC">
            <w:pPr>
              <w:pStyle w:val="Normal6a"/>
            </w:pPr>
            <w:r w:rsidRPr="009F22FD">
              <w:t>25.</w:t>
            </w:r>
            <w:r w:rsidRPr="009F22FD">
              <w:tab/>
              <w:t xml:space="preserve">deplora, in questi tempi di instabilità geopolitica, l'indebolimento dei regimi di non proliferazione e di controllo degli armamenti e chiede di raddoppiare gli sforzi per invertire tale tendenza; </w:t>
            </w:r>
            <w:r w:rsidRPr="009F22FD">
              <w:rPr>
                <w:b/>
                <w:i/>
              </w:rPr>
              <w:t>ricorda che i negoziati relativi ai regimi di controllo degli armamenti che hanno un impatto sull'Europa coinvolgono sistematicamente gli Stati membri dell'UE;</w:t>
            </w:r>
          </w:p>
        </w:tc>
      </w:tr>
    </w:tbl>
    <w:p w14:paraId="49D71958" w14:textId="77777777" w:rsidR="00590F8D" w:rsidRPr="00973EEF" w:rsidRDefault="00590F8D" w:rsidP="00590F8D">
      <w:pPr>
        <w:pStyle w:val="AmOrLang"/>
        <w:rPr>
          <w:lang w:val="es-ES"/>
        </w:rPr>
      </w:pPr>
      <w:r w:rsidRPr="00973EEF">
        <w:rPr>
          <w:lang w:val="es-ES"/>
        </w:rPr>
        <w:t xml:space="preserve">Or. </w:t>
      </w:r>
      <w:r w:rsidRPr="00973EEF">
        <w:rPr>
          <w:rStyle w:val="HideTWBExt"/>
          <w:lang w:val="es-ES"/>
        </w:rPr>
        <w:t>&lt;Original&gt;</w:t>
      </w:r>
      <w:r w:rsidRPr="00973EEF">
        <w:rPr>
          <w:rStyle w:val="HideTWBInt"/>
          <w:lang w:val="es-ES"/>
        </w:rPr>
        <w:t>{EN}</w:t>
      </w:r>
      <w:r w:rsidRPr="00973EEF">
        <w:rPr>
          <w:lang w:val="es-ES"/>
        </w:rPr>
        <w:t>en</w:t>
      </w:r>
      <w:r w:rsidRPr="00973EEF">
        <w:rPr>
          <w:rStyle w:val="HideTWBExt"/>
          <w:lang w:val="es-ES"/>
        </w:rPr>
        <w:t>&lt;/Original&gt;</w:t>
      </w:r>
    </w:p>
    <w:p w14:paraId="5BF42A6C" w14:textId="77777777" w:rsidR="00590F8D" w:rsidRPr="00973EEF" w:rsidRDefault="00590F8D" w:rsidP="00590F8D">
      <w:pPr>
        <w:rPr>
          <w:lang w:val="es-ES"/>
        </w:rPr>
      </w:pPr>
      <w:r w:rsidRPr="00973EEF">
        <w:rPr>
          <w:rStyle w:val="HideTWBExt"/>
          <w:lang w:val="es-ES"/>
        </w:rPr>
        <w:t>&lt;/Amend&gt;</w:t>
      </w:r>
    </w:p>
    <w:p w14:paraId="717B5ED4" w14:textId="77777777" w:rsidR="00590F8D" w:rsidRPr="00973EEF" w:rsidRDefault="00590F8D" w:rsidP="00590F8D">
      <w:pPr>
        <w:pStyle w:val="AmNumberTabs"/>
        <w:rPr>
          <w:lang w:val="es-ES"/>
        </w:rPr>
      </w:pPr>
      <w:r w:rsidRPr="00973EEF">
        <w:rPr>
          <w:rStyle w:val="HideTWBExt"/>
          <w:b w:val="0"/>
          <w:lang w:val="es-ES"/>
        </w:rPr>
        <w:t>&lt;Amend&gt;</w:t>
      </w:r>
      <w:r w:rsidRPr="00973EEF">
        <w:rPr>
          <w:lang w:val="es-ES"/>
        </w:rPr>
        <w:t>Emendamento</w:t>
      </w:r>
      <w:r w:rsidRPr="00973EEF">
        <w:rPr>
          <w:lang w:val="es-ES"/>
        </w:rPr>
        <w:tab/>
      </w:r>
      <w:r w:rsidRPr="00973EEF">
        <w:rPr>
          <w:lang w:val="es-ES"/>
        </w:rPr>
        <w:tab/>
      </w:r>
      <w:r w:rsidRPr="00973EEF">
        <w:rPr>
          <w:rStyle w:val="HideTWBExt"/>
          <w:b w:val="0"/>
          <w:lang w:val="es-ES"/>
        </w:rPr>
        <w:t>&lt;NumAm&gt;</w:t>
      </w:r>
      <w:r w:rsidRPr="00973EEF">
        <w:rPr>
          <w:lang w:val="es-ES"/>
        </w:rPr>
        <w:t>721</w:t>
      </w:r>
      <w:r w:rsidRPr="00973EEF">
        <w:rPr>
          <w:rStyle w:val="HideTWBExt"/>
          <w:b w:val="0"/>
          <w:lang w:val="es-ES"/>
        </w:rPr>
        <w:t>&lt;/NumAm&gt;</w:t>
      </w:r>
    </w:p>
    <w:p w14:paraId="24F1CC80" w14:textId="77777777" w:rsidR="00590F8D" w:rsidRPr="00973EEF" w:rsidRDefault="00590F8D" w:rsidP="00590F8D">
      <w:pPr>
        <w:pStyle w:val="NormalBold"/>
        <w:rPr>
          <w:lang w:val="es-ES"/>
        </w:rPr>
      </w:pPr>
      <w:r w:rsidRPr="00973EEF">
        <w:rPr>
          <w:rStyle w:val="HideTWBExt"/>
          <w:b w:val="0"/>
          <w:lang w:val="es-ES"/>
        </w:rPr>
        <w:t>&lt;RepeatBlock-By&gt;&lt;Members&gt;</w:t>
      </w:r>
      <w:r w:rsidRPr="00973EEF">
        <w:rPr>
          <w:lang w:val="es-ES"/>
        </w:rPr>
        <w:t>Rasa Juknevičienė</w:t>
      </w:r>
      <w:r w:rsidRPr="00973EEF">
        <w:rPr>
          <w:rStyle w:val="HideTWBExt"/>
          <w:b w:val="0"/>
          <w:lang w:val="es-ES"/>
        </w:rPr>
        <w:t>&lt;/Members&gt;</w:t>
      </w:r>
    </w:p>
    <w:p w14:paraId="6B3F0A1D" w14:textId="77777777" w:rsidR="00590F8D" w:rsidRPr="00973EEF" w:rsidRDefault="00590F8D" w:rsidP="00590F8D">
      <w:pPr>
        <w:pStyle w:val="NormalBold"/>
        <w:rPr>
          <w:lang w:val="es-ES"/>
        </w:rPr>
      </w:pPr>
      <w:r w:rsidRPr="00973EEF">
        <w:rPr>
          <w:rStyle w:val="HideTWBExt"/>
          <w:b w:val="0"/>
          <w:lang w:val="es-ES"/>
        </w:rPr>
        <w:t>&lt;/RepeatBlock-By&gt;</w:t>
      </w:r>
    </w:p>
    <w:p w14:paraId="6C73DC8A"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33E08A74" w14:textId="77777777" w:rsidR="00590F8D" w:rsidRPr="009F22FD" w:rsidRDefault="00590F8D" w:rsidP="00590F8D">
      <w:pPr>
        <w:pStyle w:val="NormalBold"/>
      </w:pPr>
      <w:r w:rsidRPr="009F22FD">
        <w:rPr>
          <w:rStyle w:val="HideTWBExt"/>
          <w:b w:val="0"/>
        </w:rPr>
        <w:t>&lt;Article&gt;</w:t>
      </w:r>
      <w:r w:rsidRPr="009F22FD">
        <w:t>Paragrafo 25</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64FC6772" w14:textId="77777777" w:rsidTr="00DF3EBC">
        <w:trPr>
          <w:trHeight w:hRule="exact" w:val="240"/>
          <w:jc w:val="center"/>
        </w:trPr>
        <w:tc>
          <w:tcPr>
            <w:tcW w:w="9752" w:type="dxa"/>
            <w:gridSpan w:val="2"/>
            <w:tcBorders>
              <w:top w:val="nil"/>
              <w:left w:val="nil"/>
              <w:bottom w:val="nil"/>
              <w:right w:val="nil"/>
            </w:tcBorders>
          </w:tcPr>
          <w:p w14:paraId="482C4268" w14:textId="77777777" w:rsidR="00590F8D" w:rsidRPr="009F22FD" w:rsidRDefault="00590F8D" w:rsidP="00DF3EBC"/>
        </w:tc>
      </w:tr>
      <w:tr w:rsidR="00590F8D" w:rsidRPr="009F22FD" w14:paraId="24076DD4" w14:textId="77777777" w:rsidTr="00DF3EBC">
        <w:trPr>
          <w:trHeight w:val="240"/>
          <w:jc w:val="center"/>
        </w:trPr>
        <w:tc>
          <w:tcPr>
            <w:tcW w:w="4876" w:type="dxa"/>
            <w:tcBorders>
              <w:top w:val="nil"/>
              <w:left w:val="nil"/>
              <w:bottom w:val="nil"/>
              <w:right w:val="nil"/>
            </w:tcBorders>
          </w:tcPr>
          <w:p w14:paraId="42196E2F"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64A4DEE2" w14:textId="77777777" w:rsidR="00590F8D" w:rsidRPr="009F22FD" w:rsidRDefault="00590F8D" w:rsidP="00DF3EBC">
            <w:pPr>
              <w:pStyle w:val="AmColumnHeading"/>
            </w:pPr>
            <w:r w:rsidRPr="009F22FD">
              <w:t>Emendamento</w:t>
            </w:r>
          </w:p>
        </w:tc>
      </w:tr>
      <w:tr w:rsidR="00590F8D" w:rsidRPr="009F22FD" w14:paraId="408BC44B" w14:textId="77777777" w:rsidTr="00DF3EBC">
        <w:trPr>
          <w:jc w:val="center"/>
        </w:trPr>
        <w:tc>
          <w:tcPr>
            <w:tcW w:w="4876" w:type="dxa"/>
            <w:tcBorders>
              <w:top w:val="nil"/>
              <w:left w:val="nil"/>
              <w:bottom w:val="nil"/>
              <w:right w:val="nil"/>
            </w:tcBorders>
          </w:tcPr>
          <w:p w14:paraId="4C0D1CCE" w14:textId="77777777" w:rsidR="00590F8D" w:rsidRPr="009F22FD" w:rsidRDefault="00590F8D" w:rsidP="00DF3EBC">
            <w:pPr>
              <w:pStyle w:val="Normal6a"/>
            </w:pPr>
            <w:r w:rsidRPr="009F22FD">
              <w:t>25.</w:t>
            </w:r>
            <w:r w:rsidRPr="009F22FD">
              <w:tab/>
              <w:t xml:space="preserve">deplora, in questi tempi di instabilità geopolitica, l'indebolimento dei regimi di non proliferazione e di controllo degli armamenti </w:t>
            </w:r>
            <w:r w:rsidRPr="009F22FD">
              <w:rPr>
                <w:b/>
                <w:i/>
              </w:rPr>
              <w:t>e chiede di raddoppiare gli sforzi per invertire tale tendenza</w:t>
            </w:r>
            <w:r w:rsidRPr="009F22FD">
              <w:t>;</w:t>
            </w:r>
          </w:p>
        </w:tc>
        <w:tc>
          <w:tcPr>
            <w:tcW w:w="4876" w:type="dxa"/>
            <w:tcBorders>
              <w:top w:val="nil"/>
              <w:left w:val="nil"/>
              <w:bottom w:val="nil"/>
              <w:right w:val="nil"/>
            </w:tcBorders>
          </w:tcPr>
          <w:p w14:paraId="2E16ECEB" w14:textId="77777777" w:rsidR="00590F8D" w:rsidRPr="009F22FD" w:rsidRDefault="00590F8D" w:rsidP="00DF3EBC">
            <w:pPr>
              <w:pStyle w:val="Normal6a"/>
            </w:pPr>
            <w:r w:rsidRPr="009F22FD">
              <w:t>25.</w:t>
            </w:r>
            <w:r w:rsidRPr="009F22FD">
              <w:tab/>
              <w:t>deplora, in questi tempi di instabilità geopolitica, l'indebolimento dei regimi di non proliferazione e di controllo degli armamenti;</w:t>
            </w:r>
          </w:p>
        </w:tc>
      </w:tr>
    </w:tbl>
    <w:p w14:paraId="4CF651AE" w14:textId="77777777" w:rsidR="00590F8D" w:rsidRPr="00973EEF" w:rsidRDefault="00590F8D" w:rsidP="00590F8D">
      <w:pPr>
        <w:pStyle w:val="AmOrLang"/>
        <w:rPr>
          <w:lang w:val="de-DE"/>
        </w:rPr>
      </w:pPr>
      <w:r w:rsidRPr="00973EEF">
        <w:rPr>
          <w:lang w:val="de-DE"/>
        </w:rPr>
        <w:t xml:space="preserve">Or. </w:t>
      </w:r>
      <w:r w:rsidRPr="00973EEF">
        <w:rPr>
          <w:rStyle w:val="HideTWBExt"/>
          <w:lang w:val="de-DE"/>
        </w:rPr>
        <w:t>&lt;Original&gt;</w:t>
      </w:r>
      <w:r w:rsidRPr="00973EEF">
        <w:rPr>
          <w:rStyle w:val="HideTWBInt"/>
          <w:lang w:val="de-DE"/>
        </w:rPr>
        <w:t>{EN}</w:t>
      </w:r>
      <w:r w:rsidRPr="00973EEF">
        <w:rPr>
          <w:lang w:val="de-DE"/>
        </w:rPr>
        <w:t>en</w:t>
      </w:r>
      <w:r w:rsidRPr="00973EEF">
        <w:rPr>
          <w:rStyle w:val="HideTWBExt"/>
          <w:lang w:val="de-DE"/>
        </w:rPr>
        <w:t>&lt;/Original&gt;</w:t>
      </w:r>
    </w:p>
    <w:p w14:paraId="20A85149" w14:textId="77777777" w:rsidR="00590F8D" w:rsidRPr="00973EEF" w:rsidRDefault="00590F8D" w:rsidP="00590F8D">
      <w:pPr>
        <w:rPr>
          <w:lang w:val="de-DE"/>
        </w:rPr>
      </w:pPr>
      <w:r w:rsidRPr="00973EEF">
        <w:rPr>
          <w:rStyle w:val="HideTWBExt"/>
          <w:lang w:val="de-DE"/>
        </w:rPr>
        <w:t>&lt;/Amend&gt;</w:t>
      </w:r>
    </w:p>
    <w:p w14:paraId="24FB0D25" w14:textId="77777777" w:rsidR="00590F8D" w:rsidRPr="00973EEF" w:rsidRDefault="00590F8D" w:rsidP="00590F8D">
      <w:pPr>
        <w:pStyle w:val="AmNumberTabs"/>
        <w:rPr>
          <w:lang w:val="de-DE"/>
        </w:rPr>
      </w:pPr>
      <w:r w:rsidRPr="005228A1">
        <w:rPr>
          <w:rStyle w:val="HideTWBExt"/>
          <w:b w:val="0"/>
        </w:rPr>
        <w:t>&lt;Amend&gt;</w:t>
      </w:r>
      <w:r w:rsidRPr="005228A1">
        <w:t>Emendamento</w:t>
      </w:r>
      <w:r w:rsidRPr="00973EEF">
        <w:rPr>
          <w:lang w:val="de-DE"/>
        </w:rPr>
        <w:tab/>
      </w:r>
      <w:r w:rsidRPr="00973EEF">
        <w:rPr>
          <w:lang w:val="de-DE"/>
        </w:rPr>
        <w:tab/>
      </w:r>
      <w:r w:rsidRPr="00973EEF">
        <w:rPr>
          <w:rStyle w:val="HideTWBExt"/>
          <w:b w:val="0"/>
          <w:lang w:val="de-DE"/>
        </w:rPr>
        <w:t>&lt;NumAm&gt;</w:t>
      </w:r>
      <w:r w:rsidRPr="00973EEF">
        <w:rPr>
          <w:lang w:val="de-DE"/>
        </w:rPr>
        <w:t>722</w:t>
      </w:r>
      <w:r w:rsidRPr="00973EEF">
        <w:rPr>
          <w:rStyle w:val="HideTWBExt"/>
          <w:b w:val="0"/>
          <w:lang w:val="de-DE"/>
        </w:rPr>
        <w:t>&lt;/NumAm&gt;</w:t>
      </w:r>
    </w:p>
    <w:p w14:paraId="4E340AE0" w14:textId="77777777" w:rsidR="00590F8D" w:rsidRPr="00973EEF" w:rsidRDefault="00590F8D" w:rsidP="00590F8D">
      <w:pPr>
        <w:pStyle w:val="NormalBold"/>
        <w:rPr>
          <w:lang w:val="de-DE"/>
        </w:rPr>
      </w:pPr>
      <w:r w:rsidRPr="00973EEF">
        <w:rPr>
          <w:rStyle w:val="HideTWBExt"/>
          <w:b w:val="0"/>
          <w:lang w:val="de-DE"/>
        </w:rPr>
        <w:t>&lt;RepeatBlock-By&gt;&lt;Members&gt;</w:t>
      </w:r>
      <w:r w:rsidRPr="00973EEF">
        <w:rPr>
          <w:lang w:val="de-DE"/>
        </w:rPr>
        <w:t>Michael von der Schulenburg</w:t>
      </w:r>
      <w:r w:rsidRPr="00973EEF">
        <w:rPr>
          <w:rStyle w:val="HideTWBExt"/>
          <w:b w:val="0"/>
          <w:lang w:val="de-DE"/>
        </w:rPr>
        <w:t>&lt;/Members&gt;</w:t>
      </w:r>
    </w:p>
    <w:p w14:paraId="3D920353" w14:textId="77777777" w:rsidR="00590F8D" w:rsidRPr="00973EEF" w:rsidRDefault="00590F8D" w:rsidP="00590F8D">
      <w:pPr>
        <w:pStyle w:val="NormalBold"/>
        <w:rPr>
          <w:lang w:val="de-DE"/>
        </w:rPr>
      </w:pPr>
      <w:r w:rsidRPr="00973EEF">
        <w:rPr>
          <w:rStyle w:val="HideTWBExt"/>
          <w:b w:val="0"/>
          <w:lang w:val="de-DE"/>
        </w:rPr>
        <w:t>&lt;/RepeatBlock-By&gt;</w:t>
      </w:r>
    </w:p>
    <w:p w14:paraId="259659BA"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13FCEE7E" w14:textId="77777777" w:rsidR="00590F8D" w:rsidRPr="009F22FD" w:rsidRDefault="00590F8D" w:rsidP="00590F8D">
      <w:pPr>
        <w:pStyle w:val="NormalBold"/>
      </w:pPr>
      <w:r w:rsidRPr="009F22FD">
        <w:rPr>
          <w:rStyle w:val="HideTWBExt"/>
          <w:b w:val="0"/>
        </w:rPr>
        <w:t>&lt;Article&gt;</w:t>
      </w:r>
      <w:r w:rsidRPr="009F22FD">
        <w:t>Paragrafo 25</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27532CE5" w14:textId="77777777" w:rsidTr="00DF3EBC">
        <w:trPr>
          <w:trHeight w:hRule="exact" w:val="240"/>
          <w:jc w:val="center"/>
        </w:trPr>
        <w:tc>
          <w:tcPr>
            <w:tcW w:w="9752" w:type="dxa"/>
            <w:gridSpan w:val="2"/>
            <w:tcBorders>
              <w:top w:val="nil"/>
              <w:left w:val="nil"/>
              <w:bottom w:val="nil"/>
              <w:right w:val="nil"/>
            </w:tcBorders>
          </w:tcPr>
          <w:p w14:paraId="69561AE8" w14:textId="77777777" w:rsidR="00590F8D" w:rsidRPr="009F22FD" w:rsidRDefault="00590F8D" w:rsidP="00DF3EBC"/>
        </w:tc>
      </w:tr>
      <w:tr w:rsidR="00590F8D" w:rsidRPr="009F22FD" w14:paraId="2F6A1212" w14:textId="77777777" w:rsidTr="00DF3EBC">
        <w:trPr>
          <w:trHeight w:val="240"/>
          <w:jc w:val="center"/>
        </w:trPr>
        <w:tc>
          <w:tcPr>
            <w:tcW w:w="4876" w:type="dxa"/>
            <w:tcBorders>
              <w:top w:val="nil"/>
              <w:left w:val="nil"/>
              <w:bottom w:val="nil"/>
              <w:right w:val="nil"/>
            </w:tcBorders>
          </w:tcPr>
          <w:p w14:paraId="3CEE1546"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14B2EE3B" w14:textId="77777777" w:rsidR="00590F8D" w:rsidRPr="009F22FD" w:rsidRDefault="00590F8D" w:rsidP="00DF3EBC">
            <w:pPr>
              <w:pStyle w:val="AmColumnHeading"/>
            </w:pPr>
            <w:r w:rsidRPr="009F22FD">
              <w:t>Emendamento</w:t>
            </w:r>
          </w:p>
        </w:tc>
      </w:tr>
      <w:tr w:rsidR="00590F8D" w:rsidRPr="009F22FD" w14:paraId="33440696" w14:textId="77777777" w:rsidTr="00DF3EBC">
        <w:trPr>
          <w:jc w:val="center"/>
        </w:trPr>
        <w:tc>
          <w:tcPr>
            <w:tcW w:w="4876" w:type="dxa"/>
            <w:tcBorders>
              <w:top w:val="nil"/>
              <w:left w:val="nil"/>
              <w:bottom w:val="nil"/>
              <w:right w:val="nil"/>
            </w:tcBorders>
          </w:tcPr>
          <w:p w14:paraId="1343FEB4" w14:textId="77777777" w:rsidR="00590F8D" w:rsidRPr="009F22FD" w:rsidRDefault="00590F8D" w:rsidP="00DF3EBC">
            <w:pPr>
              <w:pStyle w:val="Normal6a"/>
            </w:pPr>
            <w:r w:rsidRPr="009F22FD">
              <w:t>25.</w:t>
            </w:r>
            <w:r w:rsidRPr="009F22FD">
              <w:tab/>
              <w:t>deplora, in questi tempi di instabilità geopolitica, l'indebolimento dei regimi di non proliferazione e di controllo degli armamenti e chiede di raddoppiare gli sforzi per invertire tale tendenza;</w:t>
            </w:r>
          </w:p>
        </w:tc>
        <w:tc>
          <w:tcPr>
            <w:tcW w:w="4876" w:type="dxa"/>
            <w:tcBorders>
              <w:top w:val="nil"/>
              <w:left w:val="nil"/>
              <w:bottom w:val="nil"/>
              <w:right w:val="nil"/>
            </w:tcBorders>
          </w:tcPr>
          <w:p w14:paraId="328F01C7" w14:textId="77777777" w:rsidR="00590F8D" w:rsidRPr="009F22FD" w:rsidRDefault="00590F8D" w:rsidP="00DF3EBC">
            <w:pPr>
              <w:pStyle w:val="Normal6a"/>
            </w:pPr>
            <w:r w:rsidRPr="009F22FD">
              <w:t>25.</w:t>
            </w:r>
            <w:r w:rsidRPr="009F22FD">
              <w:tab/>
              <w:t xml:space="preserve">deplora </w:t>
            </w:r>
            <w:r w:rsidRPr="009F22FD">
              <w:rPr>
                <w:b/>
                <w:i/>
              </w:rPr>
              <w:t>profondamente</w:t>
            </w:r>
            <w:r w:rsidRPr="009F22FD">
              <w:t xml:space="preserve">, in questi tempi di instabilità geopolitica, l'indebolimento dei regimi di non proliferazione e di controllo degli armamenti e chiede di raddoppiare gli sforzi per invertire tale tendenza; </w:t>
            </w:r>
            <w:r w:rsidRPr="009F22FD">
              <w:rPr>
                <w:b/>
                <w:i/>
              </w:rPr>
              <w:t>è profondamente preoccupato per le probabili conseguenze di questo indebolimento e invita l'UE e i suoi Stati membri a impegnarsi a rinnovare e rafforzare gli sforzi di non proliferazione e di controllo degli armamenti;</w:t>
            </w:r>
          </w:p>
        </w:tc>
      </w:tr>
    </w:tbl>
    <w:p w14:paraId="53BD736B"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2601C24A" w14:textId="77777777" w:rsidR="00590F8D" w:rsidRPr="009F22FD" w:rsidRDefault="00590F8D" w:rsidP="00590F8D">
      <w:r w:rsidRPr="009F22FD">
        <w:rPr>
          <w:rStyle w:val="HideTWBExt"/>
        </w:rPr>
        <w:t>&lt;/Amend&gt;</w:t>
      </w:r>
    </w:p>
    <w:p w14:paraId="3730DE30"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723</w:t>
      </w:r>
      <w:r w:rsidRPr="009F22FD">
        <w:rPr>
          <w:rStyle w:val="HideTWBExt"/>
          <w:b w:val="0"/>
        </w:rPr>
        <w:t>&lt;/NumAm&gt;</w:t>
      </w:r>
    </w:p>
    <w:p w14:paraId="68C89BC5" w14:textId="77777777" w:rsidR="00590F8D" w:rsidRPr="009F22FD" w:rsidRDefault="00590F8D" w:rsidP="00590F8D">
      <w:pPr>
        <w:pStyle w:val="NormalBold"/>
      </w:pPr>
      <w:r w:rsidRPr="009F22FD">
        <w:rPr>
          <w:rStyle w:val="HideTWBExt"/>
          <w:b w:val="0"/>
        </w:rPr>
        <w:t>&lt;RepeatBlock-By&gt;&lt;Members&gt;</w:t>
      </w:r>
      <w:r w:rsidRPr="009F22FD">
        <w:t>Özlem Demirel, Marc Botenga</w:t>
      </w:r>
      <w:r w:rsidRPr="009F22FD">
        <w:rPr>
          <w:rStyle w:val="HideTWBExt"/>
          <w:b w:val="0"/>
        </w:rPr>
        <w:t>&lt;/Members&gt;</w:t>
      </w:r>
    </w:p>
    <w:p w14:paraId="730CC794" w14:textId="77777777" w:rsidR="00590F8D" w:rsidRPr="009F22FD" w:rsidRDefault="00590F8D" w:rsidP="00590F8D">
      <w:pPr>
        <w:pStyle w:val="NormalBold"/>
      </w:pPr>
      <w:r w:rsidRPr="009F22FD">
        <w:rPr>
          <w:rStyle w:val="HideTWBExt"/>
          <w:b w:val="0"/>
        </w:rPr>
        <w:t>&lt;/RepeatBlock-By&gt;</w:t>
      </w:r>
    </w:p>
    <w:p w14:paraId="4C517200"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6B8F3FF1" w14:textId="77777777" w:rsidR="00590F8D" w:rsidRPr="009F22FD" w:rsidRDefault="00590F8D" w:rsidP="00590F8D">
      <w:pPr>
        <w:pStyle w:val="NormalBold"/>
      </w:pPr>
      <w:r w:rsidRPr="009F22FD">
        <w:rPr>
          <w:rStyle w:val="HideTWBExt"/>
          <w:b w:val="0"/>
        </w:rPr>
        <w:t>&lt;Article&gt;</w:t>
      </w:r>
      <w:r w:rsidRPr="009F22FD">
        <w:t>Paragrafo 25</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78820984" w14:textId="77777777" w:rsidTr="00DF3EBC">
        <w:trPr>
          <w:trHeight w:hRule="exact" w:val="240"/>
          <w:jc w:val="center"/>
        </w:trPr>
        <w:tc>
          <w:tcPr>
            <w:tcW w:w="9752" w:type="dxa"/>
            <w:gridSpan w:val="2"/>
            <w:tcBorders>
              <w:top w:val="nil"/>
              <w:left w:val="nil"/>
              <w:bottom w:val="nil"/>
              <w:right w:val="nil"/>
            </w:tcBorders>
          </w:tcPr>
          <w:p w14:paraId="7194E780" w14:textId="77777777" w:rsidR="00590F8D" w:rsidRPr="009F22FD" w:rsidRDefault="00590F8D" w:rsidP="00DF3EBC"/>
        </w:tc>
      </w:tr>
      <w:tr w:rsidR="00590F8D" w:rsidRPr="009F22FD" w14:paraId="1A0DFA15" w14:textId="77777777" w:rsidTr="00DF3EBC">
        <w:trPr>
          <w:trHeight w:val="240"/>
          <w:jc w:val="center"/>
        </w:trPr>
        <w:tc>
          <w:tcPr>
            <w:tcW w:w="4876" w:type="dxa"/>
            <w:tcBorders>
              <w:top w:val="nil"/>
              <w:left w:val="nil"/>
              <w:bottom w:val="nil"/>
              <w:right w:val="nil"/>
            </w:tcBorders>
          </w:tcPr>
          <w:p w14:paraId="2FB3FC13"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26DA26C4" w14:textId="77777777" w:rsidR="00590F8D" w:rsidRPr="009F22FD" w:rsidRDefault="00590F8D" w:rsidP="00DF3EBC">
            <w:pPr>
              <w:pStyle w:val="AmColumnHeading"/>
            </w:pPr>
            <w:r w:rsidRPr="009F22FD">
              <w:t>Emendamento</w:t>
            </w:r>
          </w:p>
        </w:tc>
      </w:tr>
      <w:tr w:rsidR="00590F8D" w:rsidRPr="009F22FD" w14:paraId="6572C3BC" w14:textId="77777777" w:rsidTr="00DF3EBC">
        <w:trPr>
          <w:jc w:val="center"/>
        </w:trPr>
        <w:tc>
          <w:tcPr>
            <w:tcW w:w="4876" w:type="dxa"/>
            <w:tcBorders>
              <w:top w:val="nil"/>
              <w:left w:val="nil"/>
              <w:bottom w:val="nil"/>
              <w:right w:val="nil"/>
            </w:tcBorders>
          </w:tcPr>
          <w:p w14:paraId="253FB90B" w14:textId="77777777" w:rsidR="00590F8D" w:rsidRPr="009F22FD" w:rsidRDefault="00590F8D" w:rsidP="00DF3EBC">
            <w:pPr>
              <w:pStyle w:val="Normal6a"/>
            </w:pPr>
            <w:r w:rsidRPr="009F22FD">
              <w:t>25.</w:t>
            </w:r>
            <w:r w:rsidRPr="009F22FD">
              <w:tab/>
              <w:t>deplora, in questi tempi di instabilità geopolitica, l'indebolimento dei regimi di non proliferazione e di controllo degli armamenti e chiede di raddoppiare gli sforzi per invertire tale tendenza;</w:t>
            </w:r>
          </w:p>
        </w:tc>
        <w:tc>
          <w:tcPr>
            <w:tcW w:w="4876" w:type="dxa"/>
            <w:tcBorders>
              <w:top w:val="nil"/>
              <w:left w:val="nil"/>
              <w:bottom w:val="nil"/>
              <w:right w:val="nil"/>
            </w:tcBorders>
          </w:tcPr>
          <w:p w14:paraId="18AAA46E" w14:textId="77777777" w:rsidR="00590F8D" w:rsidRPr="009F22FD" w:rsidRDefault="00590F8D" w:rsidP="00DF3EBC">
            <w:pPr>
              <w:pStyle w:val="Normal6a"/>
            </w:pPr>
            <w:r w:rsidRPr="009F22FD">
              <w:t>25.</w:t>
            </w:r>
            <w:r w:rsidRPr="009F22FD">
              <w:tab/>
              <w:t xml:space="preserve">deplora, in questi tempi di instabilità geopolitica, l'indebolimento dei regimi di non proliferazione e di controllo degli armamenti e chiede di raddoppiare gli sforzi per invertire tale tendenza; </w:t>
            </w:r>
            <w:r w:rsidRPr="009F22FD">
              <w:rPr>
                <w:b/>
                <w:i/>
              </w:rPr>
              <w:t>invita a tale proposito l'UE a sostenere attivamente il trattato sulla proibizione delle armi nucleari (TPNW) e ad adoperarsi per la sua attuazione e l'ulteriore ratifica da parte degli Stati membri dell'UE;</w:t>
            </w:r>
          </w:p>
        </w:tc>
      </w:tr>
    </w:tbl>
    <w:p w14:paraId="7ECBF0D7"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70E3575F" w14:textId="77777777" w:rsidR="00590F8D" w:rsidRPr="009F22FD" w:rsidRDefault="00590F8D" w:rsidP="00590F8D">
      <w:r w:rsidRPr="009F22FD">
        <w:rPr>
          <w:rStyle w:val="HideTWBExt"/>
        </w:rPr>
        <w:t>&lt;/Amend&gt;</w:t>
      </w:r>
    </w:p>
    <w:p w14:paraId="64BEA42E"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724</w:t>
      </w:r>
      <w:r w:rsidRPr="009F22FD">
        <w:rPr>
          <w:rStyle w:val="HideTWBExt"/>
          <w:b w:val="0"/>
        </w:rPr>
        <w:t>&lt;/NumAm&gt;</w:t>
      </w:r>
    </w:p>
    <w:p w14:paraId="00AD71A6" w14:textId="77777777" w:rsidR="00590F8D" w:rsidRPr="009F22FD" w:rsidRDefault="00590F8D" w:rsidP="00590F8D">
      <w:pPr>
        <w:pStyle w:val="NormalBold"/>
      </w:pPr>
      <w:r w:rsidRPr="009F22FD">
        <w:rPr>
          <w:rStyle w:val="HideTWBExt"/>
          <w:b w:val="0"/>
        </w:rPr>
        <w:t>&lt;RepeatBlock-By&gt;&lt;Members&gt;</w:t>
      </w:r>
      <w:r w:rsidRPr="009F22FD">
        <w:t>Mārtiņš Staķis</w:t>
      </w:r>
      <w:r w:rsidRPr="009F22FD">
        <w:rPr>
          <w:rStyle w:val="HideTWBExt"/>
          <w:b w:val="0"/>
        </w:rPr>
        <w:t>&lt;/Members&gt;</w:t>
      </w:r>
    </w:p>
    <w:p w14:paraId="18EDA73A" w14:textId="77777777" w:rsidR="00590F8D" w:rsidRPr="009F22FD" w:rsidRDefault="00590F8D" w:rsidP="00590F8D">
      <w:r w:rsidRPr="009F22FD">
        <w:rPr>
          <w:rStyle w:val="HideTWBExt"/>
        </w:rPr>
        <w:t>&lt;AuNomDe&gt;</w:t>
      </w:r>
      <w:r w:rsidRPr="009F22FD">
        <w:rPr>
          <w:rStyle w:val="HideTWBInt"/>
        </w:rPr>
        <w:t>{Greens/EFA}</w:t>
      </w:r>
      <w:r w:rsidRPr="009F22FD">
        <w:t>a nome del gruppo Verts/ALE</w:t>
      </w:r>
      <w:r w:rsidRPr="009F22FD">
        <w:rPr>
          <w:rStyle w:val="HideTWBExt"/>
        </w:rPr>
        <w:t>&lt;/AuNomDe&gt;</w:t>
      </w:r>
    </w:p>
    <w:p w14:paraId="70351F34" w14:textId="77777777" w:rsidR="00590F8D" w:rsidRPr="009F22FD" w:rsidRDefault="00590F8D" w:rsidP="00590F8D">
      <w:pPr>
        <w:pStyle w:val="NormalBold"/>
      </w:pPr>
      <w:r w:rsidRPr="009F22FD">
        <w:rPr>
          <w:rStyle w:val="HideTWBExt"/>
          <w:b w:val="0"/>
        </w:rPr>
        <w:t>&lt;/RepeatBlock-By&gt;</w:t>
      </w:r>
    </w:p>
    <w:p w14:paraId="40FB1001"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7AA1CD34" w14:textId="77777777" w:rsidR="00590F8D" w:rsidRPr="009F22FD" w:rsidRDefault="00590F8D" w:rsidP="00590F8D">
      <w:pPr>
        <w:pStyle w:val="NormalBold"/>
      </w:pPr>
      <w:r w:rsidRPr="009F22FD">
        <w:rPr>
          <w:rStyle w:val="HideTWBExt"/>
          <w:b w:val="0"/>
        </w:rPr>
        <w:t>&lt;Article&gt;</w:t>
      </w:r>
      <w:r w:rsidRPr="009F22FD">
        <w:t>Paragrafo 25</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3562DE3A" w14:textId="77777777" w:rsidTr="00DF3EBC">
        <w:trPr>
          <w:trHeight w:hRule="exact" w:val="240"/>
          <w:jc w:val="center"/>
        </w:trPr>
        <w:tc>
          <w:tcPr>
            <w:tcW w:w="9752" w:type="dxa"/>
            <w:gridSpan w:val="2"/>
            <w:tcBorders>
              <w:top w:val="nil"/>
              <w:left w:val="nil"/>
              <w:bottom w:val="nil"/>
              <w:right w:val="nil"/>
            </w:tcBorders>
          </w:tcPr>
          <w:p w14:paraId="2C4A31BD" w14:textId="77777777" w:rsidR="00590F8D" w:rsidRPr="009F22FD" w:rsidRDefault="00590F8D" w:rsidP="00DF3EBC"/>
        </w:tc>
      </w:tr>
      <w:tr w:rsidR="00590F8D" w:rsidRPr="009F22FD" w14:paraId="2806114C" w14:textId="77777777" w:rsidTr="00DF3EBC">
        <w:trPr>
          <w:trHeight w:val="240"/>
          <w:jc w:val="center"/>
        </w:trPr>
        <w:tc>
          <w:tcPr>
            <w:tcW w:w="4876" w:type="dxa"/>
            <w:tcBorders>
              <w:top w:val="nil"/>
              <w:left w:val="nil"/>
              <w:bottom w:val="nil"/>
              <w:right w:val="nil"/>
            </w:tcBorders>
          </w:tcPr>
          <w:p w14:paraId="2CF4243F"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2D1F622D" w14:textId="77777777" w:rsidR="00590F8D" w:rsidRPr="009F22FD" w:rsidRDefault="00590F8D" w:rsidP="00DF3EBC">
            <w:pPr>
              <w:pStyle w:val="AmColumnHeading"/>
            </w:pPr>
            <w:r w:rsidRPr="009F22FD">
              <w:t>Emendamento</w:t>
            </w:r>
          </w:p>
        </w:tc>
      </w:tr>
      <w:tr w:rsidR="00590F8D" w:rsidRPr="009F22FD" w14:paraId="6B342D85" w14:textId="77777777" w:rsidTr="00DF3EBC">
        <w:trPr>
          <w:jc w:val="center"/>
        </w:trPr>
        <w:tc>
          <w:tcPr>
            <w:tcW w:w="4876" w:type="dxa"/>
            <w:tcBorders>
              <w:top w:val="nil"/>
              <w:left w:val="nil"/>
              <w:bottom w:val="nil"/>
              <w:right w:val="nil"/>
            </w:tcBorders>
          </w:tcPr>
          <w:p w14:paraId="0BD245E3" w14:textId="77777777" w:rsidR="00590F8D" w:rsidRPr="009F22FD" w:rsidRDefault="00590F8D" w:rsidP="00DF3EBC">
            <w:pPr>
              <w:pStyle w:val="Normal6a"/>
            </w:pPr>
            <w:r w:rsidRPr="009F22FD">
              <w:t>25.</w:t>
            </w:r>
            <w:r w:rsidRPr="009F22FD">
              <w:tab/>
              <w:t>deplora, in questi tempi di instabilità geopolitica, l'indebolimento dei regimi di non proliferazione e di controllo degli armamenti e chiede di raddoppiare gli sforzi per invertire tale tendenza;</w:t>
            </w:r>
          </w:p>
        </w:tc>
        <w:tc>
          <w:tcPr>
            <w:tcW w:w="4876" w:type="dxa"/>
            <w:tcBorders>
              <w:top w:val="nil"/>
              <w:left w:val="nil"/>
              <w:bottom w:val="nil"/>
              <w:right w:val="nil"/>
            </w:tcBorders>
          </w:tcPr>
          <w:p w14:paraId="1CCFCE90" w14:textId="77777777" w:rsidR="00590F8D" w:rsidRPr="009F22FD" w:rsidRDefault="00590F8D" w:rsidP="00DF3EBC">
            <w:pPr>
              <w:pStyle w:val="Normal6a"/>
            </w:pPr>
            <w:r w:rsidRPr="009F22FD">
              <w:t>25.</w:t>
            </w:r>
            <w:r w:rsidRPr="009F22FD">
              <w:tab/>
              <w:t>deplora, in questi tempi di instabilità geopolitica, l'indebolimento dei regimi di non proliferazione e di controllo degli armamenti e chiede di raddoppiare gli sforzi per invertire tale tendenza</w:t>
            </w:r>
            <w:r w:rsidRPr="009F22FD">
              <w:rPr>
                <w:b/>
                <w:i/>
              </w:rPr>
              <w:t>; chiede inoltre un ruolo molto più incisivo dell'UE, in particolare nel settore della non proliferazione delle armi di distruzione di massa e degli strumenti di sorveglianza e manipolazione digitali a duplice uso</w:t>
            </w:r>
            <w:r w:rsidRPr="009F22FD">
              <w:t>;</w:t>
            </w:r>
          </w:p>
        </w:tc>
      </w:tr>
    </w:tbl>
    <w:p w14:paraId="4BC344E5"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1D36EF84" w14:textId="77777777" w:rsidR="00590F8D" w:rsidRPr="009F22FD" w:rsidRDefault="00590F8D" w:rsidP="00590F8D">
      <w:r w:rsidRPr="009F22FD">
        <w:rPr>
          <w:rStyle w:val="HideTWBExt"/>
        </w:rPr>
        <w:t>&lt;/Amend&gt;</w:t>
      </w:r>
    </w:p>
    <w:p w14:paraId="352A13E9"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725</w:t>
      </w:r>
      <w:r w:rsidRPr="009F22FD">
        <w:rPr>
          <w:rStyle w:val="HideTWBExt"/>
          <w:b w:val="0"/>
        </w:rPr>
        <w:t>&lt;/NumAm&gt;</w:t>
      </w:r>
    </w:p>
    <w:p w14:paraId="2A4AAEC8" w14:textId="77777777" w:rsidR="00590F8D" w:rsidRPr="009F22FD" w:rsidRDefault="00590F8D" w:rsidP="00590F8D">
      <w:pPr>
        <w:pStyle w:val="NormalBold"/>
      </w:pPr>
      <w:r w:rsidRPr="009F22FD">
        <w:rPr>
          <w:rStyle w:val="HideTWBExt"/>
          <w:b w:val="0"/>
        </w:rPr>
        <w:t>&lt;RepeatBlock-By&gt;&lt;Members&gt;</w:t>
      </w:r>
      <w:r w:rsidRPr="009F22FD">
        <w:t>Tobias Cremer, Yannis Maniatis, Sven Mikser</w:t>
      </w:r>
      <w:r w:rsidRPr="009F22FD">
        <w:rPr>
          <w:rStyle w:val="HideTWBExt"/>
          <w:b w:val="0"/>
        </w:rPr>
        <w:t>&lt;/Members&gt;</w:t>
      </w:r>
    </w:p>
    <w:p w14:paraId="0E200008" w14:textId="77777777" w:rsidR="00590F8D" w:rsidRPr="009F22FD" w:rsidRDefault="00590F8D" w:rsidP="00590F8D">
      <w:pPr>
        <w:pStyle w:val="NormalBold"/>
      </w:pPr>
      <w:r w:rsidRPr="009F22FD">
        <w:rPr>
          <w:rStyle w:val="HideTWBExt"/>
          <w:b w:val="0"/>
        </w:rPr>
        <w:t>&lt;/RepeatBlock-By&gt;</w:t>
      </w:r>
    </w:p>
    <w:p w14:paraId="7CADF06B"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37ED3DF2" w14:textId="77777777" w:rsidR="00590F8D" w:rsidRPr="009F22FD" w:rsidRDefault="00590F8D" w:rsidP="00590F8D">
      <w:pPr>
        <w:pStyle w:val="NormalBold"/>
      </w:pPr>
      <w:r w:rsidRPr="009F22FD">
        <w:rPr>
          <w:rStyle w:val="HideTWBExt"/>
          <w:b w:val="0"/>
        </w:rPr>
        <w:t>&lt;Article&gt;</w:t>
      </w:r>
      <w:r w:rsidRPr="009F22FD">
        <w:t>Paragrafo 25</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564746AF" w14:textId="77777777" w:rsidTr="00DF3EBC">
        <w:trPr>
          <w:trHeight w:hRule="exact" w:val="240"/>
          <w:jc w:val="center"/>
        </w:trPr>
        <w:tc>
          <w:tcPr>
            <w:tcW w:w="9752" w:type="dxa"/>
            <w:gridSpan w:val="2"/>
            <w:tcBorders>
              <w:top w:val="nil"/>
              <w:left w:val="nil"/>
              <w:bottom w:val="nil"/>
              <w:right w:val="nil"/>
            </w:tcBorders>
          </w:tcPr>
          <w:p w14:paraId="236E372C" w14:textId="77777777" w:rsidR="00590F8D" w:rsidRPr="009F22FD" w:rsidRDefault="00590F8D" w:rsidP="00DF3EBC"/>
        </w:tc>
      </w:tr>
      <w:tr w:rsidR="00590F8D" w:rsidRPr="009F22FD" w14:paraId="59C4BC83" w14:textId="77777777" w:rsidTr="00DF3EBC">
        <w:trPr>
          <w:trHeight w:val="240"/>
          <w:jc w:val="center"/>
        </w:trPr>
        <w:tc>
          <w:tcPr>
            <w:tcW w:w="4876" w:type="dxa"/>
            <w:tcBorders>
              <w:top w:val="nil"/>
              <w:left w:val="nil"/>
              <w:bottom w:val="nil"/>
              <w:right w:val="nil"/>
            </w:tcBorders>
          </w:tcPr>
          <w:p w14:paraId="076F8E28"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5DAD3B31" w14:textId="77777777" w:rsidR="00590F8D" w:rsidRPr="009F22FD" w:rsidRDefault="00590F8D" w:rsidP="00DF3EBC">
            <w:pPr>
              <w:pStyle w:val="AmColumnHeading"/>
            </w:pPr>
            <w:r w:rsidRPr="009F22FD">
              <w:t>Emendamento</w:t>
            </w:r>
          </w:p>
        </w:tc>
      </w:tr>
      <w:tr w:rsidR="00590F8D" w:rsidRPr="009F22FD" w14:paraId="16950A4F" w14:textId="77777777" w:rsidTr="00DF3EBC">
        <w:trPr>
          <w:jc w:val="center"/>
        </w:trPr>
        <w:tc>
          <w:tcPr>
            <w:tcW w:w="4876" w:type="dxa"/>
            <w:tcBorders>
              <w:top w:val="nil"/>
              <w:left w:val="nil"/>
              <w:bottom w:val="nil"/>
              <w:right w:val="nil"/>
            </w:tcBorders>
          </w:tcPr>
          <w:p w14:paraId="6B80D523" w14:textId="77777777" w:rsidR="00590F8D" w:rsidRPr="009F22FD" w:rsidRDefault="00590F8D" w:rsidP="00DF3EBC">
            <w:pPr>
              <w:pStyle w:val="Normal6a"/>
            </w:pPr>
            <w:r w:rsidRPr="009F22FD">
              <w:t>25.</w:t>
            </w:r>
            <w:r w:rsidRPr="009F22FD">
              <w:tab/>
              <w:t>deplora, in questi tempi di instabilità geopolitica, l'indebolimento dei regimi di non proliferazione e di controllo degli armamenti e chiede di raddoppiare gli sforzi per invertire tale tendenza;</w:t>
            </w:r>
          </w:p>
        </w:tc>
        <w:tc>
          <w:tcPr>
            <w:tcW w:w="4876" w:type="dxa"/>
            <w:tcBorders>
              <w:top w:val="nil"/>
              <w:left w:val="nil"/>
              <w:bottom w:val="nil"/>
              <w:right w:val="nil"/>
            </w:tcBorders>
          </w:tcPr>
          <w:p w14:paraId="487DA0F7" w14:textId="77777777" w:rsidR="00590F8D" w:rsidRPr="009F22FD" w:rsidRDefault="00590F8D" w:rsidP="00DF3EBC">
            <w:pPr>
              <w:pStyle w:val="Normal6a"/>
            </w:pPr>
            <w:r w:rsidRPr="009F22FD">
              <w:t>25.</w:t>
            </w:r>
            <w:r w:rsidRPr="009F22FD">
              <w:tab/>
              <w:t xml:space="preserve">deplora, in questi tempi di instabilità geopolitica, l'indebolimento dei regimi di non proliferazione e di controllo degli armamenti e chiede di raddoppiare gli sforzi per invertire tale tendenza; </w:t>
            </w:r>
            <w:r w:rsidRPr="009F22FD">
              <w:rPr>
                <w:b/>
                <w:i/>
              </w:rPr>
              <w:t>sottolinea a tale riguardo la necessità fondamentale e sostanziale di un aumento degli investimenti nel controllo regionale e globale degli armamenti, nella non proliferazione e nel disarmo, con particolare attenzione alle strategie multilaterali;</w:t>
            </w:r>
          </w:p>
        </w:tc>
      </w:tr>
    </w:tbl>
    <w:p w14:paraId="6EB945B9"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54B4BFEB" w14:textId="77777777" w:rsidR="00590F8D" w:rsidRPr="009F22FD" w:rsidRDefault="00590F8D" w:rsidP="00590F8D">
      <w:r w:rsidRPr="009F22FD">
        <w:rPr>
          <w:rStyle w:val="HideTWBExt"/>
        </w:rPr>
        <w:t>&lt;/Amend&gt;</w:t>
      </w:r>
    </w:p>
    <w:p w14:paraId="551ECB1B"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726</w:t>
      </w:r>
      <w:r w:rsidRPr="009F22FD">
        <w:rPr>
          <w:rStyle w:val="HideTWBExt"/>
          <w:b w:val="0"/>
        </w:rPr>
        <w:t>&lt;/NumAm&gt;</w:t>
      </w:r>
    </w:p>
    <w:p w14:paraId="1962A0C1" w14:textId="77777777" w:rsidR="00590F8D" w:rsidRPr="009F22FD" w:rsidRDefault="00590F8D" w:rsidP="00590F8D">
      <w:pPr>
        <w:pStyle w:val="NormalBold"/>
      </w:pPr>
      <w:r w:rsidRPr="009F22FD">
        <w:rPr>
          <w:rStyle w:val="HideTWBExt"/>
          <w:b w:val="0"/>
        </w:rPr>
        <w:t>&lt;RepeatBlock-By&gt;&lt;Members&gt;</w:t>
      </w:r>
      <w:r w:rsidRPr="009F22FD">
        <w:t>Marc Botenga, Özlem Demirel</w:t>
      </w:r>
      <w:r w:rsidRPr="009F22FD">
        <w:rPr>
          <w:rStyle w:val="HideTWBExt"/>
          <w:b w:val="0"/>
        </w:rPr>
        <w:t>&lt;/Members&gt;</w:t>
      </w:r>
    </w:p>
    <w:p w14:paraId="77BDCCB3" w14:textId="77777777" w:rsidR="00590F8D" w:rsidRPr="009F22FD" w:rsidRDefault="00590F8D" w:rsidP="00590F8D">
      <w:r w:rsidRPr="009F22FD">
        <w:rPr>
          <w:rStyle w:val="HideTWBExt"/>
        </w:rPr>
        <w:t>&lt;AuNomDe&gt;</w:t>
      </w:r>
      <w:r w:rsidRPr="009F22FD">
        <w:rPr>
          <w:rStyle w:val="HideTWBInt"/>
        </w:rPr>
        <w:t>{The Left}</w:t>
      </w:r>
      <w:r w:rsidRPr="009F22FD">
        <w:t>a nome del gruppo The Left</w:t>
      </w:r>
      <w:r w:rsidRPr="009F22FD">
        <w:rPr>
          <w:rStyle w:val="HideTWBExt"/>
        </w:rPr>
        <w:t>&lt;/AuNomDe&gt;</w:t>
      </w:r>
    </w:p>
    <w:p w14:paraId="4762DEE5" w14:textId="77777777" w:rsidR="00590F8D" w:rsidRPr="009F22FD" w:rsidRDefault="00590F8D" w:rsidP="00590F8D">
      <w:pPr>
        <w:pStyle w:val="NormalBold"/>
      </w:pPr>
      <w:r w:rsidRPr="009F22FD">
        <w:rPr>
          <w:rStyle w:val="HideTWBExt"/>
          <w:b w:val="0"/>
        </w:rPr>
        <w:t>&lt;/RepeatBlock-By&gt;</w:t>
      </w:r>
    </w:p>
    <w:p w14:paraId="370DD860"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2932A4E8" w14:textId="77777777" w:rsidR="00590F8D" w:rsidRPr="009F22FD" w:rsidRDefault="00590F8D" w:rsidP="00590F8D">
      <w:pPr>
        <w:pStyle w:val="NormalBold"/>
      </w:pPr>
      <w:r w:rsidRPr="009F22FD">
        <w:rPr>
          <w:rStyle w:val="HideTWBExt"/>
          <w:b w:val="0"/>
        </w:rPr>
        <w:t>&lt;Article&gt;</w:t>
      </w:r>
      <w:r w:rsidRPr="009F22FD">
        <w:t>Paragrafo 25 bis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218F44A1" w14:textId="77777777" w:rsidTr="00DF3EBC">
        <w:trPr>
          <w:trHeight w:hRule="exact" w:val="240"/>
          <w:jc w:val="center"/>
        </w:trPr>
        <w:tc>
          <w:tcPr>
            <w:tcW w:w="9752" w:type="dxa"/>
            <w:gridSpan w:val="2"/>
            <w:tcBorders>
              <w:top w:val="nil"/>
              <w:left w:val="nil"/>
              <w:bottom w:val="nil"/>
              <w:right w:val="nil"/>
            </w:tcBorders>
          </w:tcPr>
          <w:p w14:paraId="16ED1D71" w14:textId="77777777" w:rsidR="00590F8D" w:rsidRPr="009F22FD" w:rsidRDefault="00590F8D" w:rsidP="00DF3EBC"/>
        </w:tc>
      </w:tr>
      <w:tr w:rsidR="00590F8D" w:rsidRPr="009F22FD" w14:paraId="5D1C812A" w14:textId="77777777" w:rsidTr="00DF3EBC">
        <w:trPr>
          <w:trHeight w:val="240"/>
          <w:jc w:val="center"/>
        </w:trPr>
        <w:tc>
          <w:tcPr>
            <w:tcW w:w="4876" w:type="dxa"/>
            <w:tcBorders>
              <w:top w:val="nil"/>
              <w:left w:val="nil"/>
              <w:bottom w:val="nil"/>
              <w:right w:val="nil"/>
            </w:tcBorders>
          </w:tcPr>
          <w:p w14:paraId="1048A065"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4D3DF63E" w14:textId="77777777" w:rsidR="00590F8D" w:rsidRPr="009F22FD" w:rsidRDefault="00590F8D" w:rsidP="00DF3EBC">
            <w:pPr>
              <w:pStyle w:val="AmColumnHeading"/>
            </w:pPr>
            <w:r w:rsidRPr="009F22FD">
              <w:t>Emendamento</w:t>
            </w:r>
          </w:p>
        </w:tc>
      </w:tr>
      <w:tr w:rsidR="00590F8D" w:rsidRPr="009F22FD" w14:paraId="07766C2D" w14:textId="77777777" w:rsidTr="00DF3EBC">
        <w:trPr>
          <w:jc w:val="center"/>
        </w:trPr>
        <w:tc>
          <w:tcPr>
            <w:tcW w:w="4876" w:type="dxa"/>
            <w:tcBorders>
              <w:top w:val="nil"/>
              <w:left w:val="nil"/>
              <w:bottom w:val="nil"/>
              <w:right w:val="nil"/>
            </w:tcBorders>
          </w:tcPr>
          <w:p w14:paraId="2993FD87" w14:textId="77777777" w:rsidR="00590F8D" w:rsidRPr="009F22FD" w:rsidRDefault="00590F8D" w:rsidP="00DF3EBC">
            <w:pPr>
              <w:pStyle w:val="Normal6a"/>
            </w:pPr>
          </w:p>
        </w:tc>
        <w:tc>
          <w:tcPr>
            <w:tcW w:w="4876" w:type="dxa"/>
            <w:tcBorders>
              <w:top w:val="nil"/>
              <w:left w:val="nil"/>
              <w:bottom w:val="nil"/>
              <w:right w:val="nil"/>
            </w:tcBorders>
          </w:tcPr>
          <w:p w14:paraId="2D71F2A5" w14:textId="77777777" w:rsidR="00590F8D" w:rsidRPr="009F22FD" w:rsidRDefault="00590F8D" w:rsidP="00DF3EBC">
            <w:pPr>
              <w:pStyle w:val="Normal6a"/>
            </w:pPr>
            <w:r w:rsidRPr="009F22FD">
              <w:rPr>
                <w:b/>
                <w:i/>
              </w:rPr>
              <w:t>25 bis.</w:t>
            </w:r>
            <w:r w:rsidRPr="009F22FD">
              <w:tab/>
            </w:r>
            <w:r w:rsidRPr="009F22FD">
              <w:rPr>
                <w:b/>
                <w:i/>
              </w:rPr>
              <w:t>sottolinea che la corsa agli armamenti, incoraggiata dalla NATO, favorisce violente situazioni di stallo nei conflitti e giochi a somma zero, ed è quindi incompatibile con la pace e le soluzioni diplomatiche ai conflitti;</w:t>
            </w:r>
          </w:p>
        </w:tc>
      </w:tr>
    </w:tbl>
    <w:p w14:paraId="6520B1B8" w14:textId="77777777" w:rsidR="00590F8D" w:rsidRPr="00973EEF" w:rsidRDefault="00590F8D" w:rsidP="00590F8D">
      <w:pPr>
        <w:pStyle w:val="AmOrLang"/>
        <w:rPr>
          <w:lang w:val="es-ES"/>
        </w:rPr>
      </w:pPr>
      <w:r w:rsidRPr="00973EEF">
        <w:rPr>
          <w:lang w:val="es-ES"/>
        </w:rPr>
        <w:t xml:space="preserve">Or. </w:t>
      </w:r>
      <w:r w:rsidRPr="00973EEF">
        <w:rPr>
          <w:rStyle w:val="HideTWBExt"/>
          <w:lang w:val="es-ES"/>
        </w:rPr>
        <w:t>&lt;Original&gt;</w:t>
      </w:r>
      <w:r w:rsidRPr="00973EEF">
        <w:rPr>
          <w:rStyle w:val="HideTWBInt"/>
          <w:lang w:val="es-ES"/>
        </w:rPr>
        <w:t>{EN}</w:t>
      </w:r>
      <w:r w:rsidRPr="00973EEF">
        <w:rPr>
          <w:lang w:val="es-ES"/>
        </w:rPr>
        <w:t>en</w:t>
      </w:r>
      <w:r w:rsidRPr="00973EEF">
        <w:rPr>
          <w:rStyle w:val="HideTWBExt"/>
          <w:lang w:val="es-ES"/>
        </w:rPr>
        <w:t>&lt;/Original&gt;</w:t>
      </w:r>
    </w:p>
    <w:p w14:paraId="324EC29A" w14:textId="77777777" w:rsidR="00590F8D" w:rsidRPr="00973EEF" w:rsidRDefault="00590F8D" w:rsidP="00590F8D">
      <w:pPr>
        <w:rPr>
          <w:lang w:val="es-ES"/>
        </w:rPr>
      </w:pPr>
      <w:r w:rsidRPr="00973EEF">
        <w:rPr>
          <w:rStyle w:val="HideTWBExt"/>
          <w:lang w:val="es-ES"/>
        </w:rPr>
        <w:t>&lt;/Amend&gt;</w:t>
      </w:r>
    </w:p>
    <w:p w14:paraId="3C87540F" w14:textId="77777777" w:rsidR="00590F8D" w:rsidRPr="00973EEF" w:rsidRDefault="00590F8D" w:rsidP="00590F8D">
      <w:pPr>
        <w:pStyle w:val="AmNumberTabs"/>
        <w:rPr>
          <w:lang w:val="es-ES"/>
        </w:rPr>
      </w:pPr>
      <w:r w:rsidRPr="00973EEF">
        <w:rPr>
          <w:rStyle w:val="HideTWBExt"/>
          <w:b w:val="0"/>
          <w:lang w:val="es-ES"/>
        </w:rPr>
        <w:t>&lt;Amend&gt;</w:t>
      </w:r>
      <w:r w:rsidRPr="00973EEF">
        <w:rPr>
          <w:lang w:val="es-ES"/>
        </w:rPr>
        <w:t>Emendamento</w:t>
      </w:r>
      <w:r w:rsidRPr="00973EEF">
        <w:rPr>
          <w:lang w:val="es-ES"/>
        </w:rPr>
        <w:tab/>
      </w:r>
      <w:r w:rsidRPr="00973EEF">
        <w:rPr>
          <w:lang w:val="es-ES"/>
        </w:rPr>
        <w:tab/>
      </w:r>
      <w:r w:rsidRPr="00973EEF">
        <w:rPr>
          <w:rStyle w:val="HideTWBExt"/>
          <w:b w:val="0"/>
          <w:lang w:val="es-ES"/>
        </w:rPr>
        <w:t>&lt;NumAm&gt;</w:t>
      </w:r>
      <w:r w:rsidRPr="00973EEF">
        <w:rPr>
          <w:lang w:val="es-ES"/>
        </w:rPr>
        <w:t>727</w:t>
      </w:r>
      <w:r w:rsidRPr="00973EEF">
        <w:rPr>
          <w:rStyle w:val="HideTWBExt"/>
          <w:b w:val="0"/>
          <w:lang w:val="es-ES"/>
        </w:rPr>
        <w:t>&lt;/NumAm&gt;</w:t>
      </w:r>
    </w:p>
    <w:p w14:paraId="2EB09B1E" w14:textId="77777777" w:rsidR="00590F8D" w:rsidRPr="00973EEF" w:rsidRDefault="00590F8D" w:rsidP="00590F8D">
      <w:pPr>
        <w:pStyle w:val="NormalBold"/>
        <w:rPr>
          <w:lang w:val="es-ES"/>
        </w:rPr>
      </w:pPr>
      <w:r w:rsidRPr="00973EEF">
        <w:rPr>
          <w:rStyle w:val="HideTWBExt"/>
          <w:b w:val="0"/>
          <w:lang w:val="es-ES"/>
        </w:rPr>
        <w:t>&lt;RepeatBlock-By&gt;&lt;Members&gt;</w:t>
      </w:r>
      <w:r w:rsidRPr="00973EEF">
        <w:rPr>
          <w:lang w:val="es-ES"/>
        </w:rPr>
        <w:t>Sebastian Tynkkynen</w:t>
      </w:r>
      <w:r w:rsidRPr="00973EEF">
        <w:rPr>
          <w:rStyle w:val="HideTWBExt"/>
          <w:b w:val="0"/>
          <w:lang w:val="es-ES"/>
        </w:rPr>
        <w:t>&lt;/Members&gt;</w:t>
      </w:r>
    </w:p>
    <w:p w14:paraId="483B954E" w14:textId="77777777" w:rsidR="00590F8D" w:rsidRPr="00973EEF" w:rsidRDefault="00590F8D" w:rsidP="00590F8D">
      <w:pPr>
        <w:pStyle w:val="NormalBold"/>
        <w:rPr>
          <w:lang w:val="es-ES"/>
        </w:rPr>
      </w:pPr>
      <w:r w:rsidRPr="00973EEF">
        <w:rPr>
          <w:rStyle w:val="HideTWBExt"/>
          <w:b w:val="0"/>
          <w:lang w:val="es-ES"/>
        </w:rPr>
        <w:t>&lt;/RepeatBlock-By&gt;</w:t>
      </w:r>
    </w:p>
    <w:p w14:paraId="30DBAF26"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76DB082A" w14:textId="77777777" w:rsidR="00590F8D" w:rsidRPr="009F22FD" w:rsidRDefault="00590F8D" w:rsidP="00590F8D">
      <w:pPr>
        <w:pStyle w:val="NormalBold"/>
      </w:pPr>
      <w:r w:rsidRPr="009F22FD">
        <w:rPr>
          <w:rStyle w:val="HideTWBExt"/>
          <w:b w:val="0"/>
        </w:rPr>
        <w:t>&lt;Article&gt;</w:t>
      </w:r>
      <w:r w:rsidRPr="009F22FD">
        <w:t>Paragrafo 25 bis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49165660" w14:textId="77777777" w:rsidTr="00DF3EBC">
        <w:trPr>
          <w:trHeight w:hRule="exact" w:val="240"/>
          <w:jc w:val="center"/>
        </w:trPr>
        <w:tc>
          <w:tcPr>
            <w:tcW w:w="9752" w:type="dxa"/>
            <w:gridSpan w:val="2"/>
            <w:tcBorders>
              <w:top w:val="nil"/>
              <w:left w:val="nil"/>
              <w:bottom w:val="nil"/>
              <w:right w:val="nil"/>
            </w:tcBorders>
          </w:tcPr>
          <w:p w14:paraId="4BD51869" w14:textId="77777777" w:rsidR="00590F8D" w:rsidRPr="009F22FD" w:rsidRDefault="00590F8D" w:rsidP="00DF3EBC"/>
        </w:tc>
      </w:tr>
      <w:tr w:rsidR="00590F8D" w:rsidRPr="009F22FD" w14:paraId="38A0B84F" w14:textId="77777777" w:rsidTr="00DF3EBC">
        <w:trPr>
          <w:trHeight w:val="240"/>
          <w:jc w:val="center"/>
        </w:trPr>
        <w:tc>
          <w:tcPr>
            <w:tcW w:w="4876" w:type="dxa"/>
            <w:tcBorders>
              <w:top w:val="nil"/>
              <w:left w:val="nil"/>
              <w:bottom w:val="nil"/>
              <w:right w:val="nil"/>
            </w:tcBorders>
          </w:tcPr>
          <w:p w14:paraId="78FC7FBB"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09BD277E" w14:textId="77777777" w:rsidR="00590F8D" w:rsidRPr="009F22FD" w:rsidRDefault="00590F8D" w:rsidP="00DF3EBC">
            <w:pPr>
              <w:pStyle w:val="AmColumnHeading"/>
            </w:pPr>
            <w:r w:rsidRPr="009F22FD">
              <w:t>Emendamento</w:t>
            </w:r>
          </w:p>
        </w:tc>
      </w:tr>
      <w:tr w:rsidR="00590F8D" w:rsidRPr="009F22FD" w14:paraId="1EA9C75C" w14:textId="77777777" w:rsidTr="00DF3EBC">
        <w:trPr>
          <w:jc w:val="center"/>
        </w:trPr>
        <w:tc>
          <w:tcPr>
            <w:tcW w:w="4876" w:type="dxa"/>
            <w:tcBorders>
              <w:top w:val="nil"/>
              <w:left w:val="nil"/>
              <w:bottom w:val="nil"/>
              <w:right w:val="nil"/>
            </w:tcBorders>
          </w:tcPr>
          <w:p w14:paraId="08CB76A2" w14:textId="77777777" w:rsidR="00590F8D" w:rsidRPr="009F22FD" w:rsidRDefault="00590F8D" w:rsidP="00DF3EBC">
            <w:pPr>
              <w:pStyle w:val="Normal6a"/>
            </w:pPr>
          </w:p>
        </w:tc>
        <w:tc>
          <w:tcPr>
            <w:tcW w:w="4876" w:type="dxa"/>
            <w:tcBorders>
              <w:top w:val="nil"/>
              <w:left w:val="nil"/>
              <w:bottom w:val="nil"/>
              <w:right w:val="nil"/>
            </w:tcBorders>
          </w:tcPr>
          <w:p w14:paraId="0092E6B8" w14:textId="77777777" w:rsidR="00590F8D" w:rsidRPr="009F22FD" w:rsidRDefault="00590F8D" w:rsidP="00DF3EBC">
            <w:pPr>
              <w:pStyle w:val="Normal6a"/>
            </w:pPr>
            <w:r w:rsidRPr="009F22FD">
              <w:rPr>
                <w:b/>
                <w:i/>
              </w:rPr>
              <w:t>25 bis.</w:t>
            </w:r>
            <w:r w:rsidRPr="009F22FD">
              <w:tab/>
            </w:r>
            <w:r w:rsidRPr="009F22FD">
              <w:rPr>
                <w:b/>
                <w:i/>
              </w:rPr>
              <w:t>ricorda che la Russia ha ritirato la ratifica del trattato sulla messa al bando totale degli esperimenti nucleari nell'ottobre 2023;</w:t>
            </w:r>
          </w:p>
        </w:tc>
      </w:tr>
    </w:tbl>
    <w:p w14:paraId="7251D5D5"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{FI}</w:t>
      </w:r>
      <w:r w:rsidRPr="009F22FD">
        <w:t>fi</w:t>
      </w:r>
      <w:r w:rsidRPr="009F22FD">
        <w:rPr>
          <w:rStyle w:val="HideTWBExt"/>
        </w:rPr>
        <w:t>&lt;/Original&gt;</w:t>
      </w:r>
    </w:p>
    <w:p w14:paraId="488547AC" w14:textId="77777777" w:rsidR="00590F8D" w:rsidRPr="009F22FD" w:rsidRDefault="00590F8D" w:rsidP="00590F8D">
      <w:r w:rsidRPr="009F22FD">
        <w:rPr>
          <w:rStyle w:val="HideTWBExt"/>
        </w:rPr>
        <w:t>&lt;/Amend&gt;</w:t>
      </w:r>
    </w:p>
    <w:p w14:paraId="71010248"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728</w:t>
      </w:r>
      <w:r w:rsidRPr="009F22FD">
        <w:rPr>
          <w:rStyle w:val="HideTWBExt"/>
          <w:b w:val="0"/>
        </w:rPr>
        <w:t>&lt;/NumAm&gt;</w:t>
      </w:r>
    </w:p>
    <w:p w14:paraId="4EC18183" w14:textId="77777777" w:rsidR="00590F8D" w:rsidRPr="009F22FD" w:rsidRDefault="00590F8D" w:rsidP="00590F8D">
      <w:pPr>
        <w:pStyle w:val="NormalBold"/>
      </w:pPr>
      <w:r w:rsidRPr="009F22FD">
        <w:rPr>
          <w:rStyle w:val="HideTWBExt"/>
          <w:b w:val="0"/>
        </w:rPr>
        <w:t>&lt;RepeatBlock-By&gt;&lt;Members&gt;</w:t>
      </w:r>
      <w:r w:rsidRPr="009F22FD">
        <w:t>Tobias Cremer, Yannis Maniatis, Sven Mikser</w:t>
      </w:r>
      <w:r w:rsidRPr="009F22FD">
        <w:rPr>
          <w:rStyle w:val="HideTWBExt"/>
          <w:b w:val="0"/>
        </w:rPr>
        <w:t>&lt;/Members&gt;</w:t>
      </w:r>
    </w:p>
    <w:p w14:paraId="70925415" w14:textId="77777777" w:rsidR="00590F8D" w:rsidRPr="009F22FD" w:rsidRDefault="00590F8D" w:rsidP="00590F8D">
      <w:pPr>
        <w:pStyle w:val="NormalBold"/>
      </w:pPr>
      <w:r w:rsidRPr="009F22FD">
        <w:rPr>
          <w:rStyle w:val="HideTWBExt"/>
          <w:b w:val="0"/>
        </w:rPr>
        <w:t>&lt;/RepeatBlock-By&gt;</w:t>
      </w:r>
    </w:p>
    <w:p w14:paraId="38B08D22"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68233395" w14:textId="77777777" w:rsidR="00590F8D" w:rsidRPr="009F22FD" w:rsidRDefault="00590F8D" w:rsidP="00590F8D">
      <w:pPr>
        <w:pStyle w:val="NormalBold"/>
      </w:pPr>
      <w:r w:rsidRPr="009F22FD">
        <w:rPr>
          <w:rStyle w:val="HideTWBExt"/>
          <w:b w:val="0"/>
        </w:rPr>
        <w:t>&lt;Article&gt;</w:t>
      </w:r>
      <w:r w:rsidRPr="009F22FD">
        <w:t>Paragrafo 25 ter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7DB1F719" w14:textId="77777777" w:rsidTr="00DF3EBC">
        <w:trPr>
          <w:trHeight w:hRule="exact" w:val="240"/>
          <w:jc w:val="center"/>
        </w:trPr>
        <w:tc>
          <w:tcPr>
            <w:tcW w:w="9752" w:type="dxa"/>
            <w:gridSpan w:val="2"/>
            <w:tcBorders>
              <w:top w:val="nil"/>
              <w:left w:val="nil"/>
              <w:bottom w:val="nil"/>
              <w:right w:val="nil"/>
            </w:tcBorders>
          </w:tcPr>
          <w:p w14:paraId="297EB9FD" w14:textId="77777777" w:rsidR="00590F8D" w:rsidRPr="009F22FD" w:rsidRDefault="00590F8D" w:rsidP="00DF3EBC"/>
        </w:tc>
      </w:tr>
      <w:tr w:rsidR="00590F8D" w:rsidRPr="009F22FD" w14:paraId="12AE32E4" w14:textId="77777777" w:rsidTr="00DF3EBC">
        <w:trPr>
          <w:trHeight w:val="240"/>
          <w:jc w:val="center"/>
        </w:trPr>
        <w:tc>
          <w:tcPr>
            <w:tcW w:w="4876" w:type="dxa"/>
            <w:tcBorders>
              <w:top w:val="nil"/>
              <w:left w:val="nil"/>
              <w:bottom w:val="nil"/>
              <w:right w:val="nil"/>
            </w:tcBorders>
          </w:tcPr>
          <w:p w14:paraId="2F617245"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48698207" w14:textId="77777777" w:rsidR="00590F8D" w:rsidRPr="009F22FD" w:rsidRDefault="00590F8D" w:rsidP="00DF3EBC">
            <w:pPr>
              <w:pStyle w:val="AmColumnHeading"/>
            </w:pPr>
            <w:r w:rsidRPr="009F22FD">
              <w:t>Emendamento</w:t>
            </w:r>
          </w:p>
        </w:tc>
      </w:tr>
      <w:tr w:rsidR="00590F8D" w:rsidRPr="009F22FD" w14:paraId="3447CF99" w14:textId="77777777" w:rsidTr="00DF3EBC">
        <w:trPr>
          <w:jc w:val="center"/>
        </w:trPr>
        <w:tc>
          <w:tcPr>
            <w:tcW w:w="4876" w:type="dxa"/>
            <w:tcBorders>
              <w:top w:val="nil"/>
              <w:left w:val="nil"/>
              <w:bottom w:val="nil"/>
              <w:right w:val="nil"/>
            </w:tcBorders>
          </w:tcPr>
          <w:p w14:paraId="3FE32155" w14:textId="77777777" w:rsidR="00590F8D" w:rsidRPr="009F22FD" w:rsidRDefault="00590F8D" w:rsidP="00DF3EBC">
            <w:pPr>
              <w:pStyle w:val="Normal6a"/>
            </w:pPr>
          </w:p>
        </w:tc>
        <w:tc>
          <w:tcPr>
            <w:tcW w:w="4876" w:type="dxa"/>
            <w:tcBorders>
              <w:top w:val="nil"/>
              <w:left w:val="nil"/>
              <w:bottom w:val="nil"/>
              <w:right w:val="nil"/>
            </w:tcBorders>
          </w:tcPr>
          <w:p w14:paraId="07827ED1" w14:textId="77777777" w:rsidR="00590F8D" w:rsidRPr="009F22FD" w:rsidRDefault="00590F8D" w:rsidP="00DF3EBC">
            <w:pPr>
              <w:pStyle w:val="Normal6a"/>
            </w:pPr>
            <w:r w:rsidRPr="009F22FD">
              <w:rPr>
                <w:b/>
                <w:i/>
              </w:rPr>
              <w:t>25 ter.</w:t>
            </w:r>
            <w:r w:rsidRPr="009F22FD">
              <w:tab/>
            </w:r>
            <w:r w:rsidRPr="009F22FD">
              <w:rPr>
                <w:b/>
                <w:i/>
              </w:rPr>
              <w:t>esprime il suo fermo sostegno all'impegno dell'UE e dei suoi Stati membri a favore del trattato di non proliferazione delle armi nucleari (TNP) quale fondamento del quadro di non proliferazione e disarmo nucleare a livello globale; sottolinea l'importanza di garantire che l'UE svolga un ruolo attivo e costruttivo nel portare avanti e rafforzare gli sforzi internazionali basati su regole in materia di non proliferazione, controllo degli armamenti e architettura del disarmo;</w:t>
            </w:r>
          </w:p>
        </w:tc>
      </w:tr>
    </w:tbl>
    <w:p w14:paraId="41F3F8D9" w14:textId="77777777" w:rsidR="00590F8D" w:rsidRPr="00973EEF" w:rsidRDefault="00590F8D" w:rsidP="00590F8D">
      <w:pPr>
        <w:pStyle w:val="AmOrLang"/>
        <w:rPr>
          <w:lang w:val="es-ES"/>
        </w:rPr>
      </w:pPr>
      <w:r w:rsidRPr="00973EEF">
        <w:rPr>
          <w:lang w:val="es-ES"/>
        </w:rPr>
        <w:t xml:space="preserve">Or. </w:t>
      </w:r>
      <w:r w:rsidRPr="00973EEF">
        <w:rPr>
          <w:rStyle w:val="HideTWBExt"/>
          <w:lang w:val="es-ES"/>
        </w:rPr>
        <w:t>&lt;Original&gt;</w:t>
      </w:r>
      <w:r w:rsidRPr="00973EEF">
        <w:rPr>
          <w:rStyle w:val="HideTWBInt"/>
          <w:lang w:val="es-ES"/>
        </w:rPr>
        <w:t>{EN}</w:t>
      </w:r>
      <w:r w:rsidRPr="00973EEF">
        <w:rPr>
          <w:lang w:val="es-ES"/>
        </w:rPr>
        <w:t>en</w:t>
      </w:r>
      <w:r w:rsidRPr="00973EEF">
        <w:rPr>
          <w:rStyle w:val="HideTWBExt"/>
          <w:lang w:val="es-ES"/>
        </w:rPr>
        <w:t>&lt;/Original&gt;</w:t>
      </w:r>
    </w:p>
    <w:p w14:paraId="479E759F" w14:textId="77777777" w:rsidR="00590F8D" w:rsidRPr="00973EEF" w:rsidRDefault="00590F8D" w:rsidP="00590F8D">
      <w:pPr>
        <w:rPr>
          <w:lang w:val="es-ES"/>
        </w:rPr>
      </w:pPr>
      <w:r w:rsidRPr="00973EEF">
        <w:rPr>
          <w:rStyle w:val="HideTWBExt"/>
          <w:lang w:val="es-ES"/>
        </w:rPr>
        <w:t>&lt;/Amend&gt;</w:t>
      </w:r>
    </w:p>
    <w:p w14:paraId="1D3265E4" w14:textId="77777777" w:rsidR="00590F8D" w:rsidRPr="00973EEF" w:rsidRDefault="00590F8D" w:rsidP="00590F8D">
      <w:pPr>
        <w:pStyle w:val="AmNumberTabs"/>
        <w:rPr>
          <w:lang w:val="es-ES"/>
        </w:rPr>
      </w:pPr>
      <w:r w:rsidRPr="00973EEF">
        <w:rPr>
          <w:rStyle w:val="HideTWBExt"/>
          <w:b w:val="0"/>
          <w:lang w:val="es-ES"/>
        </w:rPr>
        <w:t>&lt;Amend&gt;</w:t>
      </w:r>
      <w:r w:rsidRPr="00973EEF">
        <w:rPr>
          <w:lang w:val="es-ES"/>
        </w:rPr>
        <w:t>Emendamento</w:t>
      </w:r>
      <w:r w:rsidRPr="00973EEF">
        <w:rPr>
          <w:lang w:val="es-ES"/>
        </w:rPr>
        <w:tab/>
      </w:r>
      <w:r w:rsidRPr="00973EEF">
        <w:rPr>
          <w:lang w:val="es-ES"/>
        </w:rPr>
        <w:tab/>
      </w:r>
      <w:r w:rsidRPr="00973EEF">
        <w:rPr>
          <w:rStyle w:val="HideTWBExt"/>
          <w:b w:val="0"/>
          <w:lang w:val="es-ES"/>
        </w:rPr>
        <w:t>&lt;NumAm&gt;</w:t>
      </w:r>
      <w:r w:rsidRPr="00973EEF">
        <w:rPr>
          <w:lang w:val="es-ES"/>
        </w:rPr>
        <w:t>729</w:t>
      </w:r>
      <w:r w:rsidRPr="00973EEF">
        <w:rPr>
          <w:rStyle w:val="HideTWBExt"/>
          <w:b w:val="0"/>
          <w:lang w:val="es-ES"/>
        </w:rPr>
        <w:t>&lt;/NumAm&gt;</w:t>
      </w:r>
    </w:p>
    <w:p w14:paraId="317B9E5E" w14:textId="77777777" w:rsidR="00590F8D" w:rsidRPr="00973EEF" w:rsidRDefault="00590F8D" w:rsidP="00590F8D">
      <w:pPr>
        <w:pStyle w:val="NormalBold"/>
        <w:rPr>
          <w:lang w:val="es-ES"/>
        </w:rPr>
      </w:pPr>
      <w:r w:rsidRPr="00973EEF">
        <w:rPr>
          <w:rStyle w:val="HideTWBExt"/>
          <w:b w:val="0"/>
          <w:lang w:val="es-ES"/>
        </w:rPr>
        <w:t>&lt;RepeatBlock-By&gt;&lt;Members&gt;</w:t>
      </w:r>
      <w:r w:rsidRPr="00973EEF">
        <w:rPr>
          <w:lang w:val="es-ES"/>
        </w:rPr>
        <w:t>Nicolás Pascual De La Parte</w:t>
      </w:r>
      <w:r w:rsidRPr="00973EEF">
        <w:rPr>
          <w:rStyle w:val="HideTWBExt"/>
          <w:b w:val="0"/>
          <w:lang w:val="es-ES"/>
        </w:rPr>
        <w:t>&lt;/Members&gt;</w:t>
      </w:r>
    </w:p>
    <w:p w14:paraId="6E773B03" w14:textId="77777777" w:rsidR="00590F8D" w:rsidRPr="00973EEF" w:rsidRDefault="00590F8D" w:rsidP="00590F8D">
      <w:pPr>
        <w:pStyle w:val="NormalBold"/>
        <w:rPr>
          <w:lang w:val="es-ES"/>
        </w:rPr>
      </w:pPr>
      <w:r w:rsidRPr="00973EEF">
        <w:rPr>
          <w:rStyle w:val="HideTWBExt"/>
          <w:b w:val="0"/>
          <w:lang w:val="es-ES"/>
        </w:rPr>
        <w:t>&lt;/RepeatBlock-By&gt;</w:t>
      </w:r>
    </w:p>
    <w:p w14:paraId="6F1FCB23"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31C0F108" w14:textId="77777777" w:rsidR="00590F8D" w:rsidRPr="009F22FD" w:rsidRDefault="00590F8D" w:rsidP="00590F8D">
      <w:pPr>
        <w:pStyle w:val="NormalBold"/>
      </w:pPr>
      <w:r w:rsidRPr="009F22FD">
        <w:rPr>
          <w:rStyle w:val="HideTWBExt"/>
          <w:b w:val="0"/>
        </w:rPr>
        <w:t>&lt;Article&gt;</w:t>
      </w:r>
      <w:r w:rsidRPr="009F22FD">
        <w:t>Paragrafo 25 bis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53DB2410" w14:textId="77777777" w:rsidTr="00DF3EBC">
        <w:trPr>
          <w:trHeight w:hRule="exact" w:val="240"/>
          <w:jc w:val="center"/>
        </w:trPr>
        <w:tc>
          <w:tcPr>
            <w:tcW w:w="9752" w:type="dxa"/>
            <w:gridSpan w:val="2"/>
            <w:tcBorders>
              <w:top w:val="nil"/>
              <w:left w:val="nil"/>
              <w:bottom w:val="nil"/>
              <w:right w:val="nil"/>
            </w:tcBorders>
          </w:tcPr>
          <w:p w14:paraId="51EB885C" w14:textId="77777777" w:rsidR="00590F8D" w:rsidRPr="009F22FD" w:rsidRDefault="00590F8D" w:rsidP="00DF3EBC"/>
        </w:tc>
      </w:tr>
      <w:tr w:rsidR="00590F8D" w:rsidRPr="009F22FD" w14:paraId="4A257F06" w14:textId="77777777" w:rsidTr="00DF3EBC">
        <w:trPr>
          <w:trHeight w:val="240"/>
          <w:jc w:val="center"/>
        </w:trPr>
        <w:tc>
          <w:tcPr>
            <w:tcW w:w="4876" w:type="dxa"/>
            <w:tcBorders>
              <w:top w:val="nil"/>
              <w:left w:val="nil"/>
              <w:bottom w:val="nil"/>
              <w:right w:val="nil"/>
            </w:tcBorders>
          </w:tcPr>
          <w:p w14:paraId="19035035"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2F28C54A" w14:textId="77777777" w:rsidR="00590F8D" w:rsidRPr="009F22FD" w:rsidRDefault="00590F8D" w:rsidP="00DF3EBC">
            <w:pPr>
              <w:pStyle w:val="AmColumnHeading"/>
            </w:pPr>
            <w:r w:rsidRPr="009F22FD">
              <w:t>Emendamento</w:t>
            </w:r>
          </w:p>
        </w:tc>
      </w:tr>
      <w:tr w:rsidR="00590F8D" w:rsidRPr="009F22FD" w14:paraId="370104EA" w14:textId="77777777" w:rsidTr="00DF3EBC">
        <w:trPr>
          <w:jc w:val="center"/>
        </w:trPr>
        <w:tc>
          <w:tcPr>
            <w:tcW w:w="4876" w:type="dxa"/>
            <w:tcBorders>
              <w:top w:val="nil"/>
              <w:left w:val="nil"/>
              <w:bottom w:val="nil"/>
              <w:right w:val="nil"/>
            </w:tcBorders>
          </w:tcPr>
          <w:p w14:paraId="1B86EC8A" w14:textId="77777777" w:rsidR="00590F8D" w:rsidRPr="009F22FD" w:rsidRDefault="00590F8D" w:rsidP="00DF3EBC">
            <w:pPr>
              <w:pStyle w:val="Normal6a"/>
            </w:pPr>
          </w:p>
        </w:tc>
        <w:tc>
          <w:tcPr>
            <w:tcW w:w="4876" w:type="dxa"/>
            <w:tcBorders>
              <w:top w:val="nil"/>
              <w:left w:val="nil"/>
              <w:bottom w:val="nil"/>
              <w:right w:val="nil"/>
            </w:tcBorders>
          </w:tcPr>
          <w:p w14:paraId="222D1811" w14:textId="77777777" w:rsidR="00590F8D" w:rsidRPr="009F22FD" w:rsidRDefault="00590F8D" w:rsidP="00DF3EBC">
            <w:pPr>
              <w:pStyle w:val="Normal6a"/>
            </w:pPr>
            <w:r w:rsidRPr="009F22FD">
              <w:rPr>
                <w:b/>
                <w:i/>
              </w:rPr>
              <w:t>25 bis.</w:t>
            </w:r>
            <w:r w:rsidRPr="009F22FD">
              <w:tab/>
            </w:r>
            <w:r w:rsidRPr="009F22FD">
              <w:rPr>
                <w:b/>
                <w:i/>
              </w:rPr>
              <w:t>ribadisce il suo pieno sostegno all'impegno dell'UE e dei suoi Stati membri a favore del trattato di non proliferazione delle armi nucleari quale pietra angolare del regime di non proliferazione e disarmo nucleare;</w:t>
            </w:r>
          </w:p>
        </w:tc>
      </w:tr>
    </w:tbl>
    <w:p w14:paraId="3D265C73"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03B580A5" w14:textId="77777777" w:rsidR="00590F8D" w:rsidRPr="009F22FD" w:rsidRDefault="00590F8D" w:rsidP="00590F8D">
      <w:r w:rsidRPr="009F22FD">
        <w:rPr>
          <w:rStyle w:val="HideTWBExt"/>
        </w:rPr>
        <w:t>&lt;/Amend&gt;</w:t>
      </w:r>
    </w:p>
    <w:p w14:paraId="6D7C78B0"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730</w:t>
      </w:r>
      <w:r w:rsidRPr="009F22FD">
        <w:rPr>
          <w:rStyle w:val="HideTWBExt"/>
          <w:b w:val="0"/>
        </w:rPr>
        <w:t>&lt;/NumAm&gt;</w:t>
      </w:r>
    </w:p>
    <w:p w14:paraId="5B2ED812" w14:textId="77777777" w:rsidR="00590F8D" w:rsidRPr="009F22FD" w:rsidRDefault="00590F8D" w:rsidP="00590F8D">
      <w:pPr>
        <w:pStyle w:val="NormalBold"/>
      </w:pPr>
      <w:r w:rsidRPr="009F22FD">
        <w:rPr>
          <w:rStyle w:val="HideTWBExt"/>
          <w:b w:val="0"/>
        </w:rPr>
        <w:t>&lt;RepeatBlock-By&gt;&lt;Members&gt;</w:t>
      </w:r>
      <w:r w:rsidRPr="009F22FD">
        <w:t>Yannis Maniatis, Costas Mavrides</w:t>
      </w:r>
      <w:r w:rsidRPr="009F22FD">
        <w:rPr>
          <w:rStyle w:val="HideTWBExt"/>
          <w:b w:val="0"/>
        </w:rPr>
        <w:t>&lt;/Members&gt;</w:t>
      </w:r>
    </w:p>
    <w:p w14:paraId="2F24062D" w14:textId="77777777" w:rsidR="00590F8D" w:rsidRPr="009F22FD" w:rsidRDefault="00590F8D" w:rsidP="00590F8D">
      <w:pPr>
        <w:pStyle w:val="NormalBold"/>
      </w:pPr>
      <w:r w:rsidRPr="009F22FD">
        <w:rPr>
          <w:rStyle w:val="HideTWBExt"/>
          <w:b w:val="0"/>
        </w:rPr>
        <w:t>&lt;/RepeatBlock-By&gt;</w:t>
      </w:r>
    </w:p>
    <w:p w14:paraId="140DCBCF"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70508768" w14:textId="77777777" w:rsidR="00590F8D" w:rsidRPr="009F22FD" w:rsidRDefault="00590F8D" w:rsidP="00590F8D">
      <w:pPr>
        <w:pStyle w:val="NormalBold"/>
      </w:pPr>
      <w:r w:rsidRPr="009F22FD">
        <w:rPr>
          <w:rStyle w:val="HideTWBExt"/>
          <w:b w:val="0"/>
        </w:rPr>
        <w:t>&lt;Article&gt;</w:t>
      </w:r>
      <w:r w:rsidRPr="009F22FD">
        <w:t>Paragrafo 25 bis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0E3319C0" w14:textId="77777777" w:rsidTr="00DF3EBC">
        <w:trPr>
          <w:trHeight w:hRule="exact" w:val="240"/>
          <w:jc w:val="center"/>
        </w:trPr>
        <w:tc>
          <w:tcPr>
            <w:tcW w:w="9752" w:type="dxa"/>
            <w:gridSpan w:val="2"/>
            <w:tcBorders>
              <w:top w:val="nil"/>
              <w:left w:val="nil"/>
              <w:bottom w:val="nil"/>
              <w:right w:val="nil"/>
            </w:tcBorders>
          </w:tcPr>
          <w:p w14:paraId="5C679E5C" w14:textId="77777777" w:rsidR="00590F8D" w:rsidRPr="009F22FD" w:rsidRDefault="00590F8D" w:rsidP="00DF3EBC"/>
        </w:tc>
      </w:tr>
      <w:tr w:rsidR="00590F8D" w:rsidRPr="009F22FD" w14:paraId="1836AE85" w14:textId="77777777" w:rsidTr="00DF3EBC">
        <w:trPr>
          <w:trHeight w:val="240"/>
          <w:jc w:val="center"/>
        </w:trPr>
        <w:tc>
          <w:tcPr>
            <w:tcW w:w="4876" w:type="dxa"/>
            <w:tcBorders>
              <w:top w:val="nil"/>
              <w:left w:val="nil"/>
              <w:bottom w:val="nil"/>
              <w:right w:val="nil"/>
            </w:tcBorders>
          </w:tcPr>
          <w:p w14:paraId="596F848F"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263D496D" w14:textId="77777777" w:rsidR="00590F8D" w:rsidRPr="009F22FD" w:rsidRDefault="00590F8D" w:rsidP="00DF3EBC">
            <w:pPr>
              <w:pStyle w:val="AmColumnHeading"/>
            </w:pPr>
            <w:r w:rsidRPr="009F22FD">
              <w:t>Emendamento</w:t>
            </w:r>
          </w:p>
        </w:tc>
      </w:tr>
      <w:tr w:rsidR="00590F8D" w:rsidRPr="009F22FD" w14:paraId="7FF981C4" w14:textId="77777777" w:rsidTr="00DF3EBC">
        <w:trPr>
          <w:jc w:val="center"/>
        </w:trPr>
        <w:tc>
          <w:tcPr>
            <w:tcW w:w="4876" w:type="dxa"/>
            <w:tcBorders>
              <w:top w:val="nil"/>
              <w:left w:val="nil"/>
              <w:bottom w:val="nil"/>
              <w:right w:val="nil"/>
            </w:tcBorders>
          </w:tcPr>
          <w:p w14:paraId="04D1E894" w14:textId="77777777" w:rsidR="00590F8D" w:rsidRPr="009F22FD" w:rsidRDefault="00590F8D" w:rsidP="00DF3EBC">
            <w:pPr>
              <w:pStyle w:val="Normal6a"/>
            </w:pPr>
          </w:p>
        </w:tc>
        <w:tc>
          <w:tcPr>
            <w:tcW w:w="4876" w:type="dxa"/>
            <w:tcBorders>
              <w:top w:val="nil"/>
              <w:left w:val="nil"/>
              <w:bottom w:val="nil"/>
              <w:right w:val="nil"/>
            </w:tcBorders>
          </w:tcPr>
          <w:p w14:paraId="03D43B74" w14:textId="77777777" w:rsidR="00590F8D" w:rsidRPr="009F22FD" w:rsidRDefault="00590F8D" w:rsidP="00DF3EBC">
            <w:pPr>
              <w:pStyle w:val="Normal6a"/>
            </w:pPr>
            <w:r w:rsidRPr="009F22FD">
              <w:rPr>
                <w:b/>
                <w:i/>
              </w:rPr>
              <w:t>25 bis.</w:t>
            </w:r>
            <w:r w:rsidRPr="009F22FD">
              <w:tab/>
            </w:r>
            <w:r w:rsidRPr="009F22FD">
              <w:rPr>
                <w:b/>
                <w:i/>
              </w:rPr>
              <w:t>è fermamente convinto che, poiché l'UE è sempre più ambiziosa nelle questioni riguardanti la difesa, vi sia la necessità di una maggiore convergenza e coerenza nelle politiche degli Stati membri in materia di esportazioni di armi; invita gli Stati membri a conformarsi pienamente alla posizione comune 2008/944/PESC che definisce norme comuni per il controllo delle esportazioni di tecnologia e attrezzature militari, come modificata dalla decisione (PESC) 2019/1560 del Consiglio, ad applicare rigorosamente il criterio 4 sulla stabilità regionale e a fermare qualsiasi esportazione di attrezzature militari che potrebbero essere utilizzate contro altri Stati membri dell'UE; chiede l'istituzione di un meccanismo di sanzioni nei confronti degli Stati membri che non rispettano la posizione comune; chiede l'istituzione di un meccanismo di consultazione tra gli Stati membri per la valutazione del rispetto della posizione comune;</w:t>
            </w:r>
          </w:p>
        </w:tc>
      </w:tr>
    </w:tbl>
    <w:p w14:paraId="21F437FD"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31149B16" w14:textId="77777777" w:rsidR="00590F8D" w:rsidRPr="009F22FD" w:rsidRDefault="00590F8D" w:rsidP="00590F8D">
      <w:r w:rsidRPr="009F22FD">
        <w:rPr>
          <w:rStyle w:val="HideTWBExt"/>
        </w:rPr>
        <w:t>&lt;/Amend&gt;</w:t>
      </w:r>
    </w:p>
    <w:p w14:paraId="0CDCCBB1"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731</w:t>
      </w:r>
      <w:r w:rsidRPr="009F22FD">
        <w:rPr>
          <w:rStyle w:val="HideTWBExt"/>
          <w:b w:val="0"/>
        </w:rPr>
        <w:t>&lt;/NumAm&gt;</w:t>
      </w:r>
    </w:p>
    <w:p w14:paraId="0D7F0C1D" w14:textId="77777777" w:rsidR="00590F8D" w:rsidRPr="009F22FD" w:rsidRDefault="00590F8D" w:rsidP="00590F8D">
      <w:pPr>
        <w:pStyle w:val="NormalBold"/>
      </w:pPr>
      <w:r w:rsidRPr="009F22FD">
        <w:rPr>
          <w:rStyle w:val="HideTWBExt"/>
          <w:b w:val="0"/>
        </w:rPr>
        <w:t>&lt;RepeatBlock-By&gt;&lt;Members&gt;</w:t>
      </w:r>
      <w:r w:rsidRPr="009F22FD">
        <w:t>Tobias Cremer, Yannis Maniatis, Sven Mikser</w:t>
      </w:r>
      <w:r w:rsidRPr="009F22FD">
        <w:rPr>
          <w:rStyle w:val="HideTWBExt"/>
          <w:b w:val="0"/>
        </w:rPr>
        <w:t>&lt;/Members&gt;</w:t>
      </w:r>
    </w:p>
    <w:p w14:paraId="5E005A99" w14:textId="77777777" w:rsidR="00590F8D" w:rsidRPr="009F22FD" w:rsidRDefault="00590F8D" w:rsidP="00590F8D">
      <w:pPr>
        <w:pStyle w:val="NormalBold"/>
      </w:pPr>
      <w:r w:rsidRPr="009F22FD">
        <w:rPr>
          <w:rStyle w:val="HideTWBExt"/>
          <w:b w:val="0"/>
        </w:rPr>
        <w:t>&lt;/RepeatBlock-By&gt;</w:t>
      </w:r>
    </w:p>
    <w:p w14:paraId="4EA083E9"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7EF163CC" w14:textId="77777777" w:rsidR="00590F8D" w:rsidRPr="009F22FD" w:rsidRDefault="00590F8D" w:rsidP="00590F8D">
      <w:pPr>
        <w:pStyle w:val="NormalBold"/>
      </w:pPr>
      <w:r w:rsidRPr="009F22FD">
        <w:rPr>
          <w:rStyle w:val="HideTWBExt"/>
          <w:b w:val="0"/>
        </w:rPr>
        <w:t>&lt;Article&gt;</w:t>
      </w:r>
      <w:r w:rsidRPr="009F22FD">
        <w:t>Paragrafo 25 bis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2FEBD72C" w14:textId="77777777" w:rsidTr="00DF3EBC">
        <w:trPr>
          <w:trHeight w:hRule="exact" w:val="240"/>
          <w:jc w:val="center"/>
        </w:trPr>
        <w:tc>
          <w:tcPr>
            <w:tcW w:w="9752" w:type="dxa"/>
            <w:gridSpan w:val="2"/>
            <w:tcBorders>
              <w:top w:val="nil"/>
              <w:left w:val="nil"/>
              <w:bottom w:val="nil"/>
              <w:right w:val="nil"/>
            </w:tcBorders>
          </w:tcPr>
          <w:p w14:paraId="0D8E875E" w14:textId="77777777" w:rsidR="00590F8D" w:rsidRPr="009F22FD" w:rsidRDefault="00590F8D" w:rsidP="00DF3EBC"/>
        </w:tc>
      </w:tr>
      <w:tr w:rsidR="00590F8D" w:rsidRPr="009F22FD" w14:paraId="33E8099F" w14:textId="77777777" w:rsidTr="00DF3EBC">
        <w:trPr>
          <w:trHeight w:val="240"/>
          <w:jc w:val="center"/>
        </w:trPr>
        <w:tc>
          <w:tcPr>
            <w:tcW w:w="4876" w:type="dxa"/>
            <w:tcBorders>
              <w:top w:val="nil"/>
              <w:left w:val="nil"/>
              <w:bottom w:val="nil"/>
              <w:right w:val="nil"/>
            </w:tcBorders>
          </w:tcPr>
          <w:p w14:paraId="05AA8B67"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7AB2AEC7" w14:textId="77777777" w:rsidR="00590F8D" w:rsidRPr="009F22FD" w:rsidRDefault="00590F8D" w:rsidP="00DF3EBC">
            <w:pPr>
              <w:pStyle w:val="AmColumnHeading"/>
            </w:pPr>
            <w:r w:rsidRPr="009F22FD">
              <w:t>Emendamento</w:t>
            </w:r>
          </w:p>
        </w:tc>
      </w:tr>
      <w:tr w:rsidR="00590F8D" w:rsidRPr="009F22FD" w14:paraId="230B24E8" w14:textId="77777777" w:rsidTr="00DF3EBC">
        <w:trPr>
          <w:jc w:val="center"/>
        </w:trPr>
        <w:tc>
          <w:tcPr>
            <w:tcW w:w="4876" w:type="dxa"/>
            <w:tcBorders>
              <w:top w:val="nil"/>
              <w:left w:val="nil"/>
              <w:bottom w:val="nil"/>
              <w:right w:val="nil"/>
            </w:tcBorders>
          </w:tcPr>
          <w:p w14:paraId="67C5E004" w14:textId="77777777" w:rsidR="00590F8D" w:rsidRPr="009F22FD" w:rsidRDefault="00590F8D" w:rsidP="00DF3EBC">
            <w:pPr>
              <w:pStyle w:val="Normal6a"/>
            </w:pPr>
          </w:p>
        </w:tc>
        <w:tc>
          <w:tcPr>
            <w:tcW w:w="4876" w:type="dxa"/>
            <w:tcBorders>
              <w:top w:val="nil"/>
              <w:left w:val="nil"/>
              <w:bottom w:val="nil"/>
              <w:right w:val="nil"/>
            </w:tcBorders>
          </w:tcPr>
          <w:p w14:paraId="2D2FEFB1" w14:textId="77777777" w:rsidR="00590F8D" w:rsidRPr="009F22FD" w:rsidRDefault="00590F8D" w:rsidP="00DF3EBC">
            <w:pPr>
              <w:pStyle w:val="Normal6a"/>
            </w:pPr>
            <w:r w:rsidRPr="009F22FD">
              <w:rPr>
                <w:b/>
                <w:i/>
              </w:rPr>
              <w:t>25 bis.</w:t>
            </w:r>
            <w:r w:rsidRPr="009F22FD">
              <w:tab/>
            </w:r>
            <w:r w:rsidRPr="009F22FD">
              <w:rPr>
                <w:b/>
                <w:i/>
              </w:rPr>
              <w:t>pone l'accento sulla necessità di una maggiore trasparenza e convergenza a livello nazionale ed europeo in materia di esportazioni di armi; considera necessario che gli Stati membri rispettino la posizione comune dell'UE sulle esportazioni di armi e riconoscano le loro competenze per quanto riguarda le politiche in materia di acquisizioni per la difesa; invita gli Stati membri a rispettare pienamente la posizione comune 2008/944/PESC, dell'8 dicembre 2008, che definisce norme comuni per il controllo delle esportazioni di tecnologia e attrezzature militari, come modificata dalla decisione (PESC) 2019/1560 del Consiglio; riconosce le competenze degli Stati membri per quanto concerne le politiche in materia di acquisizioni per la difesa;</w:t>
            </w:r>
          </w:p>
        </w:tc>
      </w:tr>
    </w:tbl>
    <w:p w14:paraId="7D939652"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21FAB0EA" w14:textId="77777777" w:rsidR="00590F8D" w:rsidRPr="009F22FD" w:rsidRDefault="00590F8D" w:rsidP="00590F8D">
      <w:r w:rsidRPr="009F22FD">
        <w:rPr>
          <w:rStyle w:val="HideTWBExt"/>
        </w:rPr>
        <w:t>&lt;/Amend&gt;</w:t>
      </w:r>
    </w:p>
    <w:p w14:paraId="5F65F1BC"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732</w:t>
      </w:r>
      <w:r w:rsidRPr="009F22FD">
        <w:rPr>
          <w:rStyle w:val="HideTWBExt"/>
          <w:b w:val="0"/>
        </w:rPr>
        <w:t>&lt;/NumAm&gt;</w:t>
      </w:r>
    </w:p>
    <w:p w14:paraId="64F7977B" w14:textId="77777777" w:rsidR="00590F8D" w:rsidRPr="009F22FD" w:rsidRDefault="00590F8D" w:rsidP="00590F8D">
      <w:pPr>
        <w:pStyle w:val="NormalBold"/>
      </w:pPr>
      <w:r w:rsidRPr="009F22FD">
        <w:rPr>
          <w:rStyle w:val="HideTWBExt"/>
          <w:b w:val="0"/>
        </w:rPr>
        <w:t>&lt;RepeatBlock-By&gt;&lt;Members&gt;</w:t>
      </w:r>
      <w:r w:rsidRPr="009F22FD">
        <w:t>Tobias Cremer, Yannis Maniatis, Raphaël Glucksmann, Sven Mikser</w:t>
      </w:r>
      <w:r w:rsidRPr="009F22FD">
        <w:rPr>
          <w:rStyle w:val="HideTWBExt"/>
          <w:b w:val="0"/>
        </w:rPr>
        <w:t>&lt;/Members&gt;</w:t>
      </w:r>
    </w:p>
    <w:p w14:paraId="097B46E4" w14:textId="77777777" w:rsidR="00590F8D" w:rsidRPr="009F22FD" w:rsidRDefault="00590F8D" w:rsidP="00590F8D">
      <w:pPr>
        <w:pStyle w:val="NormalBold"/>
      </w:pPr>
      <w:r w:rsidRPr="009F22FD">
        <w:rPr>
          <w:rStyle w:val="HideTWBExt"/>
          <w:b w:val="0"/>
        </w:rPr>
        <w:t>&lt;/RepeatBlock-By&gt;</w:t>
      </w:r>
    </w:p>
    <w:p w14:paraId="595B604F"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218A9B7B" w14:textId="77777777" w:rsidR="00590F8D" w:rsidRPr="009F22FD" w:rsidRDefault="00590F8D" w:rsidP="00590F8D">
      <w:pPr>
        <w:pStyle w:val="NormalBold"/>
      </w:pPr>
      <w:r w:rsidRPr="009F22FD">
        <w:rPr>
          <w:rStyle w:val="HideTWBExt"/>
          <w:b w:val="0"/>
        </w:rPr>
        <w:t>&lt;Article&gt;</w:t>
      </w:r>
      <w:r w:rsidRPr="009F22FD">
        <w:t>Paragrafo 25 quater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65744F43" w14:textId="77777777" w:rsidTr="00DF3EBC">
        <w:trPr>
          <w:trHeight w:hRule="exact" w:val="240"/>
          <w:jc w:val="center"/>
        </w:trPr>
        <w:tc>
          <w:tcPr>
            <w:tcW w:w="9752" w:type="dxa"/>
            <w:gridSpan w:val="2"/>
            <w:tcBorders>
              <w:top w:val="nil"/>
              <w:left w:val="nil"/>
              <w:bottom w:val="nil"/>
              <w:right w:val="nil"/>
            </w:tcBorders>
          </w:tcPr>
          <w:p w14:paraId="5D7B7CEC" w14:textId="77777777" w:rsidR="00590F8D" w:rsidRPr="009F22FD" w:rsidRDefault="00590F8D" w:rsidP="00DF3EBC"/>
        </w:tc>
      </w:tr>
      <w:tr w:rsidR="00590F8D" w:rsidRPr="009F22FD" w14:paraId="3EE7451A" w14:textId="77777777" w:rsidTr="00DF3EBC">
        <w:trPr>
          <w:trHeight w:val="240"/>
          <w:jc w:val="center"/>
        </w:trPr>
        <w:tc>
          <w:tcPr>
            <w:tcW w:w="4876" w:type="dxa"/>
            <w:tcBorders>
              <w:top w:val="nil"/>
              <w:left w:val="nil"/>
              <w:bottom w:val="nil"/>
              <w:right w:val="nil"/>
            </w:tcBorders>
          </w:tcPr>
          <w:p w14:paraId="3A119BE6"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5096A93C" w14:textId="77777777" w:rsidR="00590F8D" w:rsidRPr="009F22FD" w:rsidRDefault="00590F8D" w:rsidP="00DF3EBC">
            <w:pPr>
              <w:pStyle w:val="AmColumnHeading"/>
            </w:pPr>
            <w:r w:rsidRPr="009F22FD">
              <w:t>Emendamento</w:t>
            </w:r>
          </w:p>
        </w:tc>
      </w:tr>
      <w:tr w:rsidR="00590F8D" w:rsidRPr="009F22FD" w14:paraId="4B1929B2" w14:textId="77777777" w:rsidTr="00DF3EBC">
        <w:trPr>
          <w:jc w:val="center"/>
        </w:trPr>
        <w:tc>
          <w:tcPr>
            <w:tcW w:w="4876" w:type="dxa"/>
            <w:tcBorders>
              <w:top w:val="nil"/>
              <w:left w:val="nil"/>
              <w:bottom w:val="nil"/>
              <w:right w:val="nil"/>
            </w:tcBorders>
          </w:tcPr>
          <w:p w14:paraId="4952DC46" w14:textId="77777777" w:rsidR="00590F8D" w:rsidRPr="009F22FD" w:rsidRDefault="00590F8D" w:rsidP="00DF3EBC">
            <w:pPr>
              <w:pStyle w:val="Normal6a"/>
            </w:pPr>
          </w:p>
        </w:tc>
        <w:tc>
          <w:tcPr>
            <w:tcW w:w="4876" w:type="dxa"/>
            <w:tcBorders>
              <w:top w:val="nil"/>
              <w:left w:val="nil"/>
              <w:bottom w:val="nil"/>
              <w:right w:val="nil"/>
            </w:tcBorders>
          </w:tcPr>
          <w:p w14:paraId="0AD93D81" w14:textId="77777777" w:rsidR="00590F8D" w:rsidRPr="009F22FD" w:rsidRDefault="00590F8D" w:rsidP="00DF3EBC">
            <w:pPr>
              <w:pStyle w:val="Normal6a"/>
            </w:pPr>
            <w:r w:rsidRPr="009F22FD">
              <w:rPr>
                <w:b/>
                <w:i/>
              </w:rPr>
              <w:t>25 quater.</w:t>
            </w:r>
            <w:r w:rsidRPr="009F22FD">
              <w:tab/>
            </w:r>
            <w:r w:rsidRPr="009F22FD">
              <w:rPr>
                <w:b/>
                <w:i/>
              </w:rPr>
              <w:t>sottolinea l'importanza di una migliore trasparenza e di un maggiore allineamento a livello nazionale ed europeo per quanto riguarda le esportazioni di armi; esorta gli Stati membri a conformarsi pienamente alla posizione comune 2008/944/PESC, dell'8 dicembre 2008, che definisce norme comuni per il controllo delle esportazioni di tecnologia e attrezzature militari, come modificata dalla decisione (PESC) 2019/1560 del Consiglio; riconosce l'autorità degli Stati membri per quanto concerne le loro politiche in materia di acquisizioni per la difesa;</w:t>
            </w:r>
          </w:p>
        </w:tc>
      </w:tr>
    </w:tbl>
    <w:p w14:paraId="1F617579"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78E45455" w14:textId="77777777" w:rsidR="00590F8D" w:rsidRPr="009F22FD" w:rsidRDefault="00590F8D" w:rsidP="00590F8D">
      <w:r w:rsidRPr="009F22FD">
        <w:rPr>
          <w:rStyle w:val="HideTWBExt"/>
        </w:rPr>
        <w:t>&lt;/Amend&gt;</w:t>
      </w:r>
    </w:p>
    <w:p w14:paraId="3F48B61B"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733</w:t>
      </w:r>
      <w:r w:rsidRPr="009F22FD">
        <w:rPr>
          <w:rStyle w:val="HideTWBExt"/>
          <w:b w:val="0"/>
        </w:rPr>
        <w:t>&lt;/NumAm&gt;</w:t>
      </w:r>
    </w:p>
    <w:p w14:paraId="637F03DF" w14:textId="77777777" w:rsidR="00590F8D" w:rsidRPr="009F22FD" w:rsidRDefault="00590F8D" w:rsidP="00590F8D">
      <w:pPr>
        <w:pStyle w:val="NormalBold"/>
      </w:pPr>
      <w:r w:rsidRPr="009F22FD">
        <w:rPr>
          <w:rStyle w:val="HideTWBExt"/>
          <w:b w:val="0"/>
        </w:rPr>
        <w:t>&lt;RepeatBlock-By&gt;&lt;Members&gt;</w:t>
      </w:r>
      <w:r w:rsidRPr="009F22FD">
        <w:t>Miriam Lexmann, Christophe Gomart, Alice Teodorescu Måwe</w:t>
      </w:r>
      <w:r w:rsidRPr="009F22FD">
        <w:rPr>
          <w:rStyle w:val="HideTWBExt"/>
          <w:b w:val="0"/>
        </w:rPr>
        <w:t>&lt;/Members&gt;</w:t>
      </w:r>
    </w:p>
    <w:p w14:paraId="1AC46897" w14:textId="77777777" w:rsidR="00590F8D" w:rsidRPr="009F22FD" w:rsidRDefault="00590F8D" w:rsidP="00590F8D">
      <w:pPr>
        <w:pStyle w:val="NormalBold"/>
      </w:pPr>
      <w:r w:rsidRPr="009F22FD">
        <w:rPr>
          <w:rStyle w:val="HideTWBExt"/>
          <w:b w:val="0"/>
        </w:rPr>
        <w:t>&lt;/RepeatBlock-By&gt;</w:t>
      </w:r>
    </w:p>
    <w:p w14:paraId="7BED35E1"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5638EE73" w14:textId="77777777" w:rsidR="00590F8D" w:rsidRPr="009F22FD" w:rsidRDefault="00590F8D" w:rsidP="00590F8D">
      <w:pPr>
        <w:pStyle w:val="NormalBold"/>
      </w:pPr>
      <w:r w:rsidRPr="009F22FD">
        <w:rPr>
          <w:rStyle w:val="HideTWBExt"/>
          <w:b w:val="0"/>
        </w:rPr>
        <w:t>&lt;Article&gt;</w:t>
      </w:r>
      <w:r w:rsidRPr="009F22FD">
        <w:t>Paragrafo 25 bis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3AA9E646" w14:textId="77777777" w:rsidTr="00DF3EBC">
        <w:trPr>
          <w:trHeight w:hRule="exact" w:val="240"/>
          <w:jc w:val="center"/>
        </w:trPr>
        <w:tc>
          <w:tcPr>
            <w:tcW w:w="9752" w:type="dxa"/>
            <w:gridSpan w:val="2"/>
            <w:tcBorders>
              <w:top w:val="nil"/>
              <w:left w:val="nil"/>
              <w:bottom w:val="nil"/>
              <w:right w:val="nil"/>
            </w:tcBorders>
          </w:tcPr>
          <w:p w14:paraId="61209967" w14:textId="77777777" w:rsidR="00590F8D" w:rsidRPr="009F22FD" w:rsidRDefault="00590F8D" w:rsidP="00DF3EBC"/>
        </w:tc>
      </w:tr>
      <w:tr w:rsidR="00590F8D" w:rsidRPr="009F22FD" w14:paraId="5A6DA895" w14:textId="77777777" w:rsidTr="00DF3EBC">
        <w:trPr>
          <w:trHeight w:val="240"/>
          <w:jc w:val="center"/>
        </w:trPr>
        <w:tc>
          <w:tcPr>
            <w:tcW w:w="4876" w:type="dxa"/>
            <w:tcBorders>
              <w:top w:val="nil"/>
              <w:left w:val="nil"/>
              <w:bottom w:val="nil"/>
              <w:right w:val="nil"/>
            </w:tcBorders>
          </w:tcPr>
          <w:p w14:paraId="22F3EDD0"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02F70B00" w14:textId="77777777" w:rsidR="00590F8D" w:rsidRPr="009F22FD" w:rsidRDefault="00590F8D" w:rsidP="00DF3EBC">
            <w:pPr>
              <w:pStyle w:val="AmColumnHeading"/>
            </w:pPr>
            <w:r w:rsidRPr="009F22FD">
              <w:t>Emendamento</w:t>
            </w:r>
          </w:p>
        </w:tc>
      </w:tr>
      <w:tr w:rsidR="00590F8D" w:rsidRPr="009F22FD" w14:paraId="70682583" w14:textId="77777777" w:rsidTr="00DF3EBC">
        <w:trPr>
          <w:jc w:val="center"/>
        </w:trPr>
        <w:tc>
          <w:tcPr>
            <w:tcW w:w="4876" w:type="dxa"/>
            <w:tcBorders>
              <w:top w:val="nil"/>
              <w:left w:val="nil"/>
              <w:bottom w:val="nil"/>
              <w:right w:val="nil"/>
            </w:tcBorders>
          </w:tcPr>
          <w:p w14:paraId="3BE95511" w14:textId="77777777" w:rsidR="00590F8D" w:rsidRPr="009F22FD" w:rsidRDefault="00590F8D" w:rsidP="00DF3EBC">
            <w:pPr>
              <w:pStyle w:val="Normal6a"/>
            </w:pPr>
          </w:p>
        </w:tc>
        <w:tc>
          <w:tcPr>
            <w:tcW w:w="4876" w:type="dxa"/>
            <w:tcBorders>
              <w:top w:val="nil"/>
              <w:left w:val="nil"/>
              <w:bottom w:val="nil"/>
              <w:right w:val="nil"/>
            </w:tcBorders>
          </w:tcPr>
          <w:p w14:paraId="01713E1A" w14:textId="77777777" w:rsidR="00590F8D" w:rsidRPr="009F22FD" w:rsidRDefault="00590F8D" w:rsidP="00DF3EBC">
            <w:pPr>
              <w:pStyle w:val="Normal6a"/>
            </w:pPr>
            <w:r w:rsidRPr="009F22FD">
              <w:rPr>
                <w:b/>
                <w:i/>
              </w:rPr>
              <w:t>25 bis.</w:t>
            </w:r>
            <w:r w:rsidRPr="009F22FD">
              <w:tab/>
            </w:r>
            <w:r w:rsidRPr="009F22FD">
              <w:rPr>
                <w:b/>
                <w:i/>
              </w:rPr>
              <w:t>avverte che il deterioramento del contesto di sicurezza in Europa e nel mondo richiede una riflessione urgente su come ridurre la dipendenza dell'UE da avversari come la Repubblica popolare cinese (RPC); sottolinea la necessità di evitare il trasferimento di tecnologie emergenti sensibili e di prodotti a duplice uso di importanza fondamentale, soprattutto quelli essenziali per la sicurezza e la difesa dell'UE, a destinatari preoccupanti, che perseguono strategie di fusione militare-civile o collaborano a tali strategie; considera l'istituzione a livello dell'UE di sistemi doganali elettronici e di gestione delle licenze per l'esportazione un passo fondamentale verso controlli comuni ed efficaci delle esportazioni europee ed esorta tutti gli Stati membri a rendere questi sistemi operativi entro la fine del 2024; invita inoltre le istituzioni dell'UE e gli Stati membri a rafforzare la cooperazione con i partner transatlantici e altri partner che condividono gli stessi valori nella protezione sia delle tecnologie che delle infrastrutture critiche;</w:t>
            </w:r>
          </w:p>
        </w:tc>
      </w:tr>
    </w:tbl>
    <w:p w14:paraId="66740A06"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0CB18217" w14:textId="77777777" w:rsidR="00590F8D" w:rsidRPr="009F22FD" w:rsidRDefault="00590F8D" w:rsidP="00590F8D">
      <w:r w:rsidRPr="009F22FD">
        <w:rPr>
          <w:rStyle w:val="HideTWBExt"/>
        </w:rPr>
        <w:t>&lt;/Amend&gt;</w:t>
      </w:r>
    </w:p>
    <w:p w14:paraId="5A3DC091"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734</w:t>
      </w:r>
      <w:r w:rsidRPr="009F22FD">
        <w:rPr>
          <w:rStyle w:val="HideTWBExt"/>
          <w:b w:val="0"/>
        </w:rPr>
        <w:t>&lt;/NumAm&gt;</w:t>
      </w:r>
    </w:p>
    <w:p w14:paraId="0E114E4D" w14:textId="77777777" w:rsidR="00590F8D" w:rsidRPr="009F22FD" w:rsidRDefault="00590F8D" w:rsidP="00590F8D">
      <w:pPr>
        <w:pStyle w:val="NormalBold"/>
      </w:pPr>
      <w:r w:rsidRPr="009F22FD">
        <w:rPr>
          <w:rStyle w:val="HideTWBExt"/>
          <w:b w:val="0"/>
        </w:rPr>
        <w:t>&lt;RepeatBlock-By&gt;&lt;Members&gt;</w:t>
      </w:r>
      <w:r w:rsidRPr="009F22FD">
        <w:t>Michał Dworczyk, Reinis Pozņaks</w:t>
      </w:r>
      <w:r w:rsidRPr="009F22FD">
        <w:rPr>
          <w:rStyle w:val="HideTWBExt"/>
          <w:b w:val="0"/>
        </w:rPr>
        <w:t>&lt;/Members&gt;</w:t>
      </w:r>
    </w:p>
    <w:p w14:paraId="48F5885C" w14:textId="77777777" w:rsidR="00590F8D" w:rsidRPr="009F22FD" w:rsidRDefault="00590F8D" w:rsidP="00590F8D">
      <w:pPr>
        <w:pStyle w:val="NormalBold"/>
      </w:pPr>
      <w:r w:rsidRPr="009F22FD">
        <w:rPr>
          <w:rStyle w:val="HideTWBExt"/>
          <w:b w:val="0"/>
        </w:rPr>
        <w:t>&lt;/RepeatBlock-By&gt;</w:t>
      </w:r>
    </w:p>
    <w:p w14:paraId="0E7D0798"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6D990159" w14:textId="77777777" w:rsidR="00590F8D" w:rsidRPr="009F22FD" w:rsidRDefault="00590F8D" w:rsidP="00590F8D">
      <w:pPr>
        <w:pStyle w:val="NormalBold"/>
      </w:pPr>
      <w:r w:rsidRPr="009F22FD">
        <w:rPr>
          <w:rStyle w:val="HideTWBExt"/>
          <w:b w:val="0"/>
        </w:rPr>
        <w:t>&lt;Article&gt;</w:t>
      </w:r>
      <w:r w:rsidRPr="009F22FD">
        <w:t>Paragrafo 25 bis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1A0871FA" w14:textId="77777777" w:rsidTr="00DF3EBC">
        <w:trPr>
          <w:trHeight w:hRule="exact" w:val="240"/>
          <w:jc w:val="center"/>
        </w:trPr>
        <w:tc>
          <w:tcPr>
            <w:tcW w:w="9752" w:type="dxa"/>
            <w:gridSpan w:val="2"/>
            <w:tcBorders>
              <w:top w:val="nil"/>
              <w:left w:val="nil"/>
              <w:bottom w:val="nil"/>
              <w:right w:val="nil"/>
            </w:tcBorders>
          </w:tcPr>
          <w:p w14:paraId="21D596D7" w14:textId="77777777" w:rsidR="00590F8D" w:rsidRPr="009F22FD" w:rsidRDefault="00590F8D" w:rsidP="00DF3EBC"/>
        </w:tc>
      </w:tr>
      <w:tr w:rsidR="00590F8D" w:rsidRPr="009F22FD" w14:paraId="5E05CA38" w14:textId="77777777" w:rsidTr="00DF3EBC">
        <w:trPr>
          <w:trHeight w:val="240"/>
          <w:jc w:val="center"/>
        </w:trPr>
        <w:tc>
          <w:tcPr>
            <w:tcW w:w="4876" w:type="dxa"/>
            <w:tcBorders>
              <w:top w:val="nil"/>
              <w:left w:val="nil"/>
              <w:bottom w:val="nil"/>
              <w:right w:val="nil"/>
            </w:tcBorders>
          </w:tcPr>
          <w:p w14:paraId="51093C51"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6A5BC79D" w14:textId="77777777" w:rsidR="00590F8D" w:rsidRPr="009F22FD" w:rsidRDefault="00590F8D" w:rsidP="00DF3EBC">
            <w:pPr>
              <w:pStyle w:val="AmColumnHeading"/>
            </w:pPr>
            <w:r w:rsidRPr="009F22FD">
              <w:t>Emendamento</w:t>
            </w:r>
          </w:p>
        </w:tc>
      </w:tr>
      <w:tr w:rsidR="00590F8D" w:rsidRPr="009F22FD" w14:paraId="7BEB7918" w14:textId="77777777" w:rsidTr="00DF3EBC">
        <w:trPr>
          <w:jc w:val="center"/>
        </w:trPr>
        <w:tc>
          <w:tcPr>
            <w:tcW w:w="4876" w:type="dxa"/>
            <w:tcBorders>
              <w:top w:val="nil"/>
              <w:left w:val="nil"/>
              <w:bottom w:val="nil"/>
              <w:right w:val="nil"/>
            </w:tcBorders>
          </w:tcPr>
          <w:p w14:paraId="1F2BADAC" w14:textId="77777777" w:rsidR="00590F8D" w:rsidRPr="009F22FD" w:rsidRDefault="00590F8D" w:rsidP="00DF3EBC">
            <w:pPr>
              <w:pStyle w:val="Normal6a"/>
            </w:pPr>
          </w:p>
        </w:tc>
        <w:tc>
          <w:tcPr>
            <w:tcW w:w="4876" w:type="dxa"/>
            <w:tcBorders>
              <w:top w:val="nil"/>
              <w:left w:val="nil"/>
              <w:bottom w:val="nil"/>
              <w:right w:val="nil"/>
            </w:tcBorders>
          </w:tcPr>
          <w:p w14:paraId="69B26577" w14:textId="77777777" w:rsidR="00590F8D" w:rsidRPr="009F22FD" w:rsidRDefault="00590F8D" w:rsidP="00DF3EBC">
            <w:pPr>
              <w:pStyle w:val="Normal6a"/>
            </w:pPr>
            <w:r w:rsidRPr="009F22FD">
              <w:rPr>
                <w:b/>
                <w:i/>
              </w:rPr>
              <w:t>25 bis.</w:t>
            </w:r>
            <w:r w:rsidRPr="009F22FD">
              <w:tab/>
            </w:r>
            <w:r w:rsidRPr="009F22FD">
              <w:rPr>
                <w:b/>
                <w:i/>
              </w:rPr>
              <w:t>pone l'accento sul fatto che il problema degli ordigni inesplosi e delle armi chimiche riversate in mare nel secolo precedente costituisce già una minaccia per la sicurezza, l'ambiente, la salute e l'economia, come nel Mar Baltico, nell'Adriatico e nel Mare del Nord; invita la Commissione a stanziare più finanziamenti per affrontare questa sfida crescente;</w:t>
            </w:r>
          </w:p>
        </w:tc>
      </w:tr>
    </w:tbl>
    <w:p w14:paraId="13917905" w14:textId="77777777" w:rsidR="00590F8D" w:rsidRPr="00973EEF" w:rsidRDefault="00590F8D" w:rsidP="00590F8D">
      <w:pPr>
        <w:pStyle w:val="AmOrLang"/>
        <w:rPr>
          <w:lang w:val="es-ES"/>
        </w:rPr>
      </w:pPr>
      <w:r w:rsidRPr="00973EEF">
        <w:rPr>
          <w:lang w:val="es-ES"/>
        </w:rPr>
        <w:t xml:space="preserve">Or. </w:t>
      </w:r>
      <w:r w:rsidRPr="00973EEF">
        <w:rPr>
          <w:rStyle w:val="HideTWBExt"/>
          <w:lang w:val="es-ES"/>
        </w:rPr>
        <w:t>&lt;Original&gt;</w:t>
      </w:r>
      <w:r w:rsidRPr="00973EEF">
        <w:rPr>
          <w:rStyle w:val="HideTWBInt"/>
          <w:lang w:val="es-ES"/>
        </w:rPr>
        <w:t>{EN}</w:t>
      </w:r>
      <w:r w:rsidRPr="00973EEF">
        <w:rPr>
          <w:lang w:val="es-ES"/>
        </w:rPr>
        <w:t>en</w:t>
      </w:r>
      <w:r w:rsidRPr="00973EEF">
        <w:rPr>
          <w:rStyle w:val="HideTWBExt"/>
          <w:lang w:val="es-ES"/>
        </w:rPr>
        <w:t>&lt;/Original&gt;</w:t>
      </w:r>
    </w:p>
    <w:p w14:paraId="4EDC6C7D" w14:textId="77777777" w:rsidR="00590F8D" w:rsidRPr="00973EEF" w:rsidRDefault="00590F8D" w:rsidP="00590F8D">
      <w:pPr>
        <w:rPr>
          <w:lang w:val="es-ES"/>
        </w:rPr>
      </w:pPr>
      <w:r w:rsidRPr="00973EEF">
        <w:rPr>
          <w:rStyle w:val="HideTWBExt"/>
          <w:lang w:val="es-ES"/>
        </w:rPr>
        <w:t>&lt;/Amend&gt;</w:t>
      </w:r>
    </w:p>
    <w:p w14:paraId="66F31A78" w14:textId="77777777" w:rsidR="00590F8D" w:rsidRPr="00973EEF" w:rsidRDefault="00590F8D" w:rsidP="00590F8D">
      <w:pPr>
        <w:pStyle w:val="AmNumberTabs"/>
        <w:rPr>
          <w:lang w:val="es-ES"/>
        </w:rPr>
      </w:pPr>
      <w:r w:rsidRPr="00973EEF">
        <w:rPr>
          <w:rStyle w:val="HideTWBExt"/>
          <w:b w:val="0"/>
          <w:lang w:val="es-ES"/>
        </w:rPr>
        <w:t>&lt;Amend&gt;</w:t>
      </w:r>
      <w:r w:rsidRPr="00973EEF">
        <w:rPr>
          <w:lang w:val="es-ES"/>
        </w:rPr>
        <w:t>Emendamento</w:t>
      </w:r>
      <w:r w:rsidRPr="00973EEF">
        <w:rPr>
          <w:lang w:val="es-ES"/>
        </w:rPr>
        <w:tab/>
      </w:r>
      <w:r w:rsidRPr="00973EEF">
        <w:rPr>
          <w:lang w:val="es-ES"/>
        </w:rPr>
        <w:tab/>
      </w:r>
      <w:r w:rsidRPr="00973EEF">
        <w:rPr>
          <w:rStyle w:val="HideTWBExt"/>
          <w:b w:val="0"/>
          <w:lang w:val="es-ES"/>
        </w:rPr>
        <w:t>&lt;NumAm&gt;</w:t>
      </w:r>
      <w:r w:rsidRPr="00973EEF">
        <w:rPr>
          <w:lang w:val="es-ES"/>
        </w:rPr>
        <w:t>735</w:t>
      </w:r>
      <w:r w:rsidRPr="00973EEF">
        <w:rPr>
          <w:rStyle w:val="HideTWBExt"/>
          <w:b w:val="0"/>
          <w:lang w:val="es-ES"/>
        </w:rPr>
        <w:t>&lt;/NumAm&gt;</w:t>
      </w:r>
    </w:p>
    <w:p w14:paraId="174B523A" w14:textId="77777777" w:rsidR="00590F8D" w:rsidRPr="00973EEF" w:rsidRDefault="00590F8D" w:rsidP="00590F8D">
      <w:pPr>
        <w:pStyle w:val="NormalBold"/>
        <w:rPr>
          <w:lang w:val="es-ES"/>
        </w:rPr>
      </w:pPr>
      <w:r w:rsidRPr="00973EEF">
        <w:rPr>
          <w:rStyle w:val="HideTWBExt"/>
          <w:b w:val="0"/>
          <w:lang w:val="es-ES"/>
        </w:rPr>
        <w:t>&lt;RepeatBlock-By&gt;&lt;Members&gt;</w:t>
      </w:r>
      <w:r w:rsidRPr="00973EEF">
        <w:rPr>
          <w:lang w:val="es-ES"/>
        </w:rPr>
        <w:t>Sebastiaan Stöteler</w:t>
      </w:r>
      <w:r w:rsidRPr="00973EEF">
        <w:rPr>
          <w:rStyle w:val="HideTWBExt"/>
          <w:b w:val="0"/>
          <w:lang w:val="es-ES"/>
        </w:rPr>
        <w:t>&lt;/Members&gt;</w:t>
      </w:r>
    </w:p>
    <w:p w14:paraId="3F9E2C60" w14:textId="77777777" w:rsidR="00590F8D" w:rsidRPr="00973EEF" w:rsidRDefault="00590F8D" w:rsidP="00590F8D">
      <w:pPr>
        <w:pStyle w:val="NormalBold"/>
        <w:rPr>
          <w:lang w:val="es-ES"/>
        </w:rPr>
      </w:pPr>
      <w:r w:rsidRPr="00973EEF">
        <w:rPr>
          <w:rStyle w:val="HideTWBExt"/>
          <w:b w:val="0"/>
          <w:lang w:val="es-ES"/>
        </w:rPr>
        <w:t>&lt;/RepeatBlock-By&gt;</w:t>
      </w:r>
    </w:p>
    <w:p w14:paraId="32192648"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09DE75F8" w14:textId="77777777" w:rsidR="00590F8D" w:rsidRPr="009F22FD" w:rsidRDefault="00590F8D" w:rsidP="00590F8D">
      <w:pPr>
        <w:pStyle w:val="NormalBold"/>
      </w:pPr>
      <w:r w:rsidRPr="009F22FD">
        <w:rPr>
          <w:rStyle w:val="HideTWBExt"/>
          <w:b w:val="0"/>
        </w:rPr>
        <w:t>&lt;Article&gt;</w:t>
      </w:r>
      <w:r w:rsidRPr="009F22FD">
        <w:t>Titolo 17</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2C7A3D4C" w14:textId="77777777" w:rsidTr="00DF3EBC">
        <w:trPr>
          <w:trHeight w:hRule="exact" w:val="240"/>
          <w:jc w:val="center"/>
        </w:trPr>
        <w:tc>
          <w:tcPr>
            <w:tcW w:w="9752" w:type="dxa"/>
            <w:gridSpan w:val="2"/>
            <w:tcBorders>
              <w:top w:val="nil"/>
              <w:left w:val="nil"/>
              <w:bottom w:val="nil"/>
              <w:right w:val="nil"/>
            </w:tcBorders>
          </w:tcPr>
          <w:p w14:paraId="36606E75" w14:textId="77777777" w:rsidR="00590F8D" w:rsidRPr="009F22FD" w:rsidRDefault="00590F8D" w:rsidP="00DF3EBC"/>
        </w:tc>
      </w:tr>
      <w:tr w:rsidR="00590F8D" w:rsidRPr="009F22FD" w14:paraId="13809C20" w14:textId="77777777" w:rsidTr="00DF3EBC">
        <w:trPr>
          <w:trHeight w:val="240"/>
          <w:jc w:val="center"/>
        </w:trPr>
        <w:tc>
          <w:tcPr>
            <w:tcW w:w="4876" w:type="dxa"/>
            <w:tcBorders>
              <w:top w:val="nil"/>
              <w:left w:val="nil"/>
              <w:bottom w:val="nil"/>
              <w:right w:val="nil"/>
            </w:tcBorders>
          </w:tcPr>
          <w:p w14:paraId="688E4853"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35798F70" w14:textId="77777777" w:rsidR="00590F8D" w:rsidRPr="009F22FD" w:rsidRDefault="00590F8D" w:rsidP="00DF3EBC">
            <w:pPr>
              <w:pStyle w:val="AmColumnHeading"/>
            </w:pPr>
            <w:r w:rsidRPr="009F22FD">
              <w:t>Emendamento</w:t>
            </w:r>
          </w:p>
        </w:tc>
      </w:tr>
      <w:tr w:rsidR="00590F8D" w:rsidRPr="009F22FD" w14:paraId="61023114" w14:textId="77777777" w:rsidTr="00DF3EBC">
        <w:trPr>
          <w:jc w:val="center"/>
        </w:trPr>
        <w:tc>
          <w:tcPr>
            <w:tcW w:w="4876" w:type="dxa"/>
            <w:tcBorders>
              <w:top w:val="nil"/>
              <w:left w:val="nil"/>
              <w:bottom w:val="nil"/>
              <w:right w:val="nil"/>
            </w:tcBorders>
          </w:tcPr>
          <w:p w14:paraId="47F22255" w14:textId="77777777" w:rsidR="00590F8D" w:rsidRPr="009F22FD" w:rsidRDefault="00590F8D" w:rsidP="00DF3EBC">
            <w:pPr>
              <w:pStyle w:val="Normal6a"/>
            </w:pPr>
            <w:r w:rsidRPr="009F22FD">
              <w:rPr>
                <w:b/>
                <w:i/>
              </w:rPr>
              <w:t>Difesa e società</w:t>
            </w:r>
          </w:p>
        </w:tc>
        <w:tc>
          <w:tcPr>
            <w:tcW w:w="4876" w:type="dxa"/>
            <w:tcBorders>
              <w:top w:val="nil"/>
              <w:left w:val="nil"/>
              <w:bottom w:val="nil"/>
              <w:right w:val="nil"/>
            </w:tcBorders>
          </w:tcPr>
          <w:p w14:paraId="2F1C0540" w14:textId="77777777" w:rsidR="00590F8D" w:rsidRPr="009F22FD" w:rsidRDefault="00590F8D" w:rsidP="00DF3EBC">
            <w:pPr>
              <w:pStyle w:val="Normal6a"/>
            </w:pPr>
            <w:r w:rsidRPr="009F22FD">
              <w:rPr>
                <w:b/>
                <w:i/>
              </w:rPr>
              <w:t>soppresso</w:t>
            </w:r>
          </w:p>
        </w:tc>
      </w:tr>
    </w:tbl>
    <w:p w14:paraId="2C21BB63"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251E86C1" w14:textId="77777777" w:rsidR="00590F8D" w:rsidRPr="009F22FD" w:rsidRDefault="00590F8D" w:rsidP="00590F8D">
      <w:r w:rsidRPr="009F22FD">
        <w:rPr>
          <w:rStyle w:val="HideTWBExt"/>
        </w:rPr>
        <w:t>&lt;/Amend&gt;</w:t>
      </w:r>
    </w:p>
    <w:p w14:paraId="40E86288"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736</w:t>
      </w:r>
      <w:r w:rsidRPr="009F22FD">
        <w:rPr>
          <w:rStyle w:val="HideTWBExt"/>
          <w:b w:val="0"/>
        </w:rPr>
        <w:t>&lt;/NumAm&gt;</w:t>
      </w:r>
    </w:p>
    <w:p w14:paraId="2E18DF70" w14:textId="77777777" w:rsidR="00590F8D" w:rsidRPr="009F22FD" w:rsidRDefault="00590F8D" w:rsidP="00590F8D">
      <w:pPr>
        <w:pStyle w:val="NormalBold"/>
      </w:pPr>
      <w:r w:rsidRPr="009F22FD">
        <w:rPr>
          <w:rStyle w:val="HideTWBExt"/>
          <w:b w:val="0"/>
        </w:rPr>
        <w:t>&lt;RepeatBlock-By&gt;&lt;Members&gt;</w:t>
      </w:r>
      <w:r w:rsidRPr="009F22FD">
        <w:t>Michael von der Schulenburg</w:t>
      </w:r>
      <w:r w:rsidRPr="009F22FD">
        <w:rPr>
          <w:rStyle w:val="HideTWBExt"/>
          <w:b w:val="0"/>
        </w:rPr>
        <w:t>&lt;/Members&gt;</w:t>
      </w:r>
    </w:p>
    <w:p w14:paraId="0B4091F9" w14:textId="77777777" w:rsidR="00590F8D" w:rsidRPr="009F22FD" w:rsidRDefault="00590F8D" w:rsidP="00590F8D">
      <w:pPr>
        <w:pStyle w:val="NormalBold"/>
      </w:pPr>
      <w:r w:rsidRPr="009F22FD">
        <w:rPr>
          <w:rStyle w:val="HideTWBExt"/>
          <w:b w:val="0"/>
        </w:rPr>
        <w:t>&lt;/RepeatBlock-By&gt;</w:t>
      </w:r>
    </w:p>
    <w:p w14:paraId="472CBF78"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1ABA3969" w14:textId="77777777" w:rsidR="00590F8D" w:rsidRPr="009F22FD" w:rsidRDefault="00590F8D" w:rsidP="00590F8D">
      <w:pPr>
        <w:pStyle w:val="NormalBold"/>
      </w:pPr>
      <w:r w:rsidRPr="009F22FD">
        <w:rPr>
          <w:rStyle w:val="HideTWBExt"/>
          <w:b w:val="0"/>
        </w:rPr>
        <w:t>&lt;Article&gt;</w:t>
      </w:r>
      <w:r w:rsidRPr="009F22FD">
        <w:t>Titolo 17</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2D192F9B" w14:textId="77777777" w:rsidTr="00DF3EBC">
        <w:trPr>
          <w:trHeight w:hRule="exact" w:val="240"/>
          <w:jc w:val="center"/>
        </w:trPr>
        <w:tc>
          <w:tcPr>
            <w:tcW w:w="9752" w:type="dxa"/>
            <w:gridSpan w:val="2"/>
            <w:tcBorders>
              <w:top w:val="nil"/>
              <w:left w:val="nil"/>
              <w:bottom w:val="nil"/>
              <w:right w:val="nil"/>
            </w:tcBorders>
          </w:tcPr>
          <w:p w14:paraId="75392A50" w14:textId="77777777" w:rsidR="00590F8D" w:rsidRPr="009F22FD" w:rsidRDefault="00590F8D" w:rsidP="00DF3EBC"/>
        </w:tc>
      </w:tr>
      <w:tr w:rsidR="00590F8D" w:rsidRPr="009F22FD" w14:paraId="7163F154" w14:textId="77777777" w:rsidTr="00DF3EBC">
        <w:trPr>
          <w:trHeight w:val="240"/>
          <w:jc w:val="center"/>
        </w:trPr>
        <w:tc>
          <w:tcPr>
            <w:tcW w:w="4876" w:type="dxa"/>
            <w:tcBorders>
              <w:top w:val="nil"/>
              <w:left w:val="nil"/>
              <w:bottom w:val="nil"/>
              <w:right w:val="nil"/>
            </w:tcBorders>
          </w:tcPr>
          <w:p w14:paraId="3A44208E"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62A1B9DB" w14:textId="77777777" w:rsidR="00590F8D" w:rsidRPr="009F22FD" w:rsidRDefault="00590F8D" w:rsidP="00DF3EBC">
            <w:pPr>
              <w:pStyle w:val="AmColumnHeading"/>
            </w:pPr>
            <w:r w:rsidRPr="009F22FD">
              <w:t>Emendamento</w:t>
            </w:r>
          </w:p>
        </w:tc>
      </w:tr>
      <w:tr w:rsidR="00590F8D" w:rsidRPr="009F22FD" w14:paraId="39E11B6B" w14:textId="77777777" w:rsidTr="00DF3EBC">
        <w:trPr>
          <w:jc w:val="center"/>
        </w:trPr>
        <w:tc>
          <w:tcPr>
            <w:tcW w:w="4876" w:type="dxa"/>
            <w:tcBorders>
              <w:top w:val="nil"/>
              <w:left w:val="nil"/>
              <w:bottom w:val="nil"/>
              <w:right w:val="nil"/>
            </w:tcBorders>
          </w:tcPr>
          <w:p w14:paraId="222E1D80" w14:textId="77777777" w:rsidR="00590F8D" w:rsidRPr="009F22FD" w:rsidRDefault="00590F8D" w:rsidP="00DF3EBC">
            <w:pPr>
              <w:pStyle w:val="Normal6a"/>
            </w:pPr>
            <w:r w:rsidRPr="009F22FD">
              <w:rPr>
                <w:b/>
                <w:i/>
              </w:rPr>
              <w:t>Difesa</w:t>
            </w:r>
            <w:r w:rsidRPr="009F22FD">
              <w:t xml:space="preserve"> e società</w:t>
            </w:r>
          </w:p>
        </w:tc>
        <w:tc>
          <w:tcPr>
            <w:tcW w:w="4876" w:type="dxa"/>
            <w:tcBorders>
              <w:top w:val="nil"/>
              <w:left w:val="nil"/>
              <w:bottom w:val="nil"/>
              <w:right w:val="nil"/>
            </w:tcBorders>
          </w:tcPr>
          <w:p w14:paraId="5E2E8640" w14:textId="77777777" w:rsidR="00590F8D" w:rsidRPr="009F22FD" w:rsidRDefault="00590F8D" w:rsidP="00DF3EBC">
            <w:pPr>
              <w:pStyle w:val="Normal6a"/>
            </w:pPr>
            <w:r w:rsidRPr="009F22FD">
              <w:rPr>
                <w:b/>
                <w:i/>
              </w:rPr>
              <w:t>Pace</w:t>
            </w:r>
            <w:r w:rsidRPr="009F22FD">
              <w:t xml:space="preserve"> e società</w:t>
            </w:r>
          </w:p>
        </w:tc>
      </w:tr>
    </w:tbl>
    <w:p w14:paraId="0BE5AD5E"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0538AC4B" w14:textId="77777777" w:rsidR="00590F8D" w:rsidRPr="009F22FD" w:rsidRDefault="00590F8D" w:rsidP="00590F8D">
      <w:r w:rsidRPr="009F22FD">
        <w:rPr>
          <w:rStyle w:val="HideTWBExt"/>
        </w:rPr>
        <w:t>&lt;/Amend&gt;</w:t>
      </w:r>
    </w:p>
    <w:p w14:paraId="406C3A86"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737</w:t>
      </w:r>
      <w:r w:rsidRPr="009F22FD">
        <w:rPr>
          <w:rStyle w:val="HideTWBExt"/>
          <w:b w:val="0"/>
        </w:rPr>
        <w:t>&lt;/NumAm&gt;</w:t>
      </w:r>
    </w:p>
    <w:p w14:paraId="130E0FBB" w14:textId="77777777" w:rsidR="00590F8D" w:rsidRPr="009F22FD" w:rsidRDefault="00590F8D" w:rsidP="00590F8D">
      <w:pPr>
        <w:pStyle w:val="NormalBold"/>
      </w:pPr>
      <w:r w:rsidRPr="009F22FD">
        <w:rPr>
          <w:rStyle w:val="HideTWBExt"/>
          <w:b w:val="0"/>
        </w:rPr>
        <w:t>&lt;RepeatBlock-By&gt;&lt;Members&gt;</w:t>
      </w:r>
      <w:r w:rsidRPr="009F22FD">
        <w:t>Michael von der Schulenburg</w:t>
      </w:r>
      <w:r w:rsidRPr="009F22FD">
        <w:rPr>
          <w:rStyle w:val="HideTWBExt"/>
          <w:b w:val="0"/>
        </w:rPr>
        <w:t>&lt;/Members&gt;</w:t>
      </w:r>
    </w:p>
    <w:p w14:paraId="1D7E45BD" w14:textId="77777777" w:rsidR="00590F8D" w:rsidRPr="009F22FD" w:rsidRDefault="00590F8D" w:rsidP="00590F8D">
      <w:pPr>
        <w:pStyle w:val="NormalBold"/>
      </w:pPr>
      <w:r w:rsidRPr="009F22FD">
        <w:rPr>
          <w:rStyle w:val="HideTWBExt"/>
          <w:b w:val="0"/>
        </w:rPr>
        <w:t>&lt;/RepeatBlock-By&gt;</w:t>
      </w:r>
    </w:p>
    <w:p w14:paraId="10461E1C"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6CFDBF5B" w14:textId="77777777" w:rsidR="00590F8D" w:rsidRPr="009F22FD" w:rsidRDefault="00590F8D" w:rsidP="00590F8D">
      <w:pPr>
        <w:pStyle w:val="NormalBold"/>
      </w:pPr>
      <w:r w:rsidRPr="009F22FD">
        <w:rPr>
          <w:rStyle w:val="HideTWBExt"/>
          <w:b w:val="0"/>
        </w:rPr>
        <w:t>&lt;Article&gt;</w:t>
      </w:r>
      <w:r w:rsidRPr="009F22FD">
        <w:t>Paragrafo 26</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52312A4A" w14:textId="77777777" w:rsidTr="00DF3EBC">
        <w:trPr>
          <w:trHeight w:hRule="exact" w:val="240"/>
          <w:jc w:val="center"/>
        </w:trPr>
        <w:tc>
          <w:tcPr>
            <w:tcW w:w="9752" w:type="dxa"/>
            <w:gridSpan w:val="2"/>
            <w:tcBorders>
              <w:top w:val="nil"/>
              <w:left w:val="nil"/>
              <w:bottom w:val="nil"/>
              <w:right w:val="nil"/>
            </w:tcBorders>
          </w:tcPr>
          <w:p w14:paraId="5DA3062F" w14:textId="77777777" w:rsidR="00590F8D" w:rsidRPr="009F22FD" w:rsidRDefault="00590F8D" w:rsidP="00DF3EBC"/>
        </w:tc>
      </w:tr>
      <w:tr w:rsidR="00590F8D" w:rsidRPr="009F22FD" w14:paraId="5BC9296F" w14:textId="77777777" w:rsidTr="00DF3EBC">
        <w:trPr>
          <w:trHeight w:val="240"/>
          <w:jc w:val="center"/>
        </w:trPr>
        <w:tc>
          <w:tcPr>
            <w:tcW w:w="4876" w:type="dxa"/>
            <w:tcBorders>
              <w:top w:val="nil"/>
              <w:left w:val="nil"/>
              <w:bottom w:val="nil"/>
              <w:right w:val="nil"/>
            </w:tcBorders>
          </w:tcPr>
          <w:p w14:paraId="43304455"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2DBA367D" w14:textId="77777777" w:rsidR="00590F8D" w:rsidRPr="009F22FD" w:rsidRDefault="00590F8D" w:rsidP="00DF3EBC">
            <w:pPr>
              <w:pStyle w:val="AmColumnHeading"/>
            </w:pPr>
            <w:r w:rsidRPr="009F22FD">
              <w:t>Emendamento</w:t>
            </w:r>
          </w:p>
        </w:tc>
      </w:tr>
      <w:tr w:rsidR="00590F8D" w:rsidRPr="009F22FD" w14:paraId="5ED83149" w14:textId="77777777" w:rsidTr="00DF3EBC">
        <w:trPr>
          <w:jc w:val="center"/>
        </w:trPr>
        <w:tc>
          <w:tcPr>
            <w:tcW w:w="4876" w:type="dxa"/>
            <w:tcBorders>
              <w:top w:val="nil"/>
              <w:left w:val="nil"/>
              <w:bottom w:val="nil"/>
              <w:right w:val="nil"/>
            </w:tcBorders>
          </w:tcPr>
          <w:p w14:paraId="4F4760DD" w14:textId="77777777" w:rsidR="00590F8D" w:rsidRPr="009F22FD" w:rsidRDefault="00590F8D" w:rsidP="00DF3EBC">
            <w:pPr>
              <w:pStyle w:val="Normal6a"/>
            </w:pPr>
            <w:r w:rsidRPr="009F22FD">
              <w:t>26.</w:t>
            </w:r>
            <w:r w:rsidRPr="009F22FD">
              <w:tab/>
              <w:t xml:space="preserve">sottolinea la necessità che i cittadini dell'UE abbiano una comprensione più ampia delle </w:t>
            </w:r>
            <w:r w:rsidRPr="009F22FD">
              <w:rPr>
                <w:b/>
                <w:i/>
              </w:rPr>
              <w:t>minacce e dei rischi per la sicurezza, affinché possa emergere una consapevolezza riguardo alla difesa europea</w:t>
            </w:r>
            <w:r w:rsidRPr="009F22FD">
              <w:t xml:space="preserve">; invita l'UE e i suoi Stati membri a sviluppare programmi educativi e di sensibilizzazione volti a migliorare le conoscenze </w:t>
            </w:r>
            <w:r w:rsidRPr="009F22FD">
              <w:rPr>
                <w:b/>
                <w:i/>
              </w:rPr>
              <w:t>in materia di difesa fra i cittadini, in particolare fra i giovani, e a rafforzare la resilienza e la preparazione della società ad affrontare le sfide in materia di sicurezza</w:t>
            </w:r>
            <w:r w:rsidRPr="009F22FD">
              <w:t>;</w:t>
            </w:r>
          </w:p>
        </w:tc>
        <w:tc>
          <w:tcPr>
            <w:tcW w:w="4876" w:type="dxa"/>
            <w:tcBorders>
              <w:top w:val="nil"/>
              <w:left w:val="nil"/>
              <w:bottom w:val="nil"/>
              <w:right w:val="nil"/>
            </w:tcBorders>
          </w:tcPr>
          <w:p w14:paraId="005BDA73" w14:textId="77777777" w:rsidR="00590F8D" w:rsidRPr="009F22FD" w:rsidRDefault="00590F8D" w:rsidP="00DF3EBC">
            <w:pPr>
              <w:pStyle w:val="Normal6a"/>
            </w:pPr>
            <w:r w:rsidRPr="009F22FD">
              <w:t>26.</w:t>
            </w:r>
            <w:r w:rsidRPr="009F22FD">
              <w:tab/>
              <w:t xml:space="preserve">sottolinea la necessità che i cittadini dell'UE abbiano una comprensione più ampia delle </w:t>
            </w:r>
            <w:r w:rsidRPr="009F22FD">
              <w:rPr>
                <w:b/>
                <w:i/>
              </w:rPr>
              <w:t>conseguenze della guerra e dei conflitti, delle modalità di consolidamento della pace e dell'importanza della Carta delle Nazioni Unite</w:t>
            </w:r>
            <w:r w:rsidRPr="009F22FD">
              <w:t xml:space="preserve">; invita l'UE e i suoi Stati membri a sviluppare programmi educativi e di sensibilizzazione volti a migliorare le conoscenze </w:t>
            </w:r>
            <w:r w:rsidRPr="009F22FD">
              <w:rPr>
                <w:b/>
                <w:i/>
              </w:rPr>
              <w:t>riguardo all'urgente bisogno di pace e alle conseguenze devastanti dei conflitti a livello sia individuale che sociale</w:t>
            </w:r>
            <w:r w:rsidRPr="009F22FD">
              <w:t>;</w:t>
            </w:r>
          </w:p>
        </w:tc>
      </w:tr>
    </w:tbl>
    <w:p w14:paraId="26E7B09D"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216F38E6" w14:textId="77777777" w:rsidR="00590F8D" w:rsidRPr="009F22FD" w:rsidRDefault="00590F8D" w:rsidP="00590F8D">
      <w:r w:rsidRPr="009F22FD">
        <w:rPr>
          <w:rStyle w:val="HideTWBExt"/>
        </w:rPr>
        <w:t>&lt;/Amend&gt;</w:t>
      </w:r>
    </w:p>
    <w:p w14:paraId="2CD4B10B"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738</w:t>
      </w:r>
      <w:r w:rsidRPr="009F22FD">
        <w:rPr>
          <w:rStyle w:val="HideTWBExt"/>
          <w:b w:val="0"/>
        </w:rPr>
        <w:t>&lt;/NumAm&gt;</w:t>
      </w:r>
    </w:p>
    <w:p w14:paraId="7698B47B" w14:textId="77777777" w:rsidR="00590F8D" w:rsidRPr="009F22FD" w:rsidRDefault="00590F8D" w:rsidP="00590F8D">
      <w:pPr>
        <w:pStyle w:val="NormalBold"/>
      </w:pPr>
      <w:r w:rsidRPr="009F22FD">
        <w:rPr>
          <w:rStyle w:val="HideTWBExt"/>
          <w:b w:val="0"/>
        </w:rPr>
        <w:t>&lt;RepeatBlock-By&gt;&lt;Members&gt;</w:t>
      </w:r>
      <w:r w:rsidRPr="009F22FD">
        <w:t>Michał Dworczyk, Reinis Pozņaks</w:t>
      </w:r>
      <w:r w:rsidRPr="009F22FD">
        <w:rPr>
          <w:rStyle w:val="HideTWBExt"/>
          <w:b w:val="0"/>
        </w:rPr>
        <w:t>&lt;/Members&gt;</w:t>
      </w:r>
    </w:p>
    <w:p w14:paraId="5B50C972" w14:textId="77777777" w:rsidR="00590F8D" w:rsidRPr="009F22FD" w:rsidRDefault="00590F8D" w:rsidP="00590F8D">
      <w:pPr>
        <w:pStyle w:val="NormalBold"/>
      </w:pPr>
      <w:r w:rsidRPr="009F22FD">
        <w:rPr>
          <w:rStyle w:val="HideTWBExt"/>
          <w:b w:val="0"/>
        </w:rPr>
        <w:t>&lt;/RepeatBlock-By&gt;</w:t>
      </w:r>
    </w:p>
    <w:p w14:paraId="454CF082"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33B379C1" w14:textId="77777777" w:rsidR="00590F8D" w:rsidRPr="009F22FD" w:rsidRDefault="00590F8D" w:rsidP="00590F8D">
      <w:pPr>
        <w:pStyle w:val="NormalBold"/>
      </w:pPr>
      <w:r w:rsidRPr="009F22FD">
        <w:rPr>
          <w:rStyle w:val="HideTWBExt"/>
          <w:b w:val="0"/>
        </w:rPr>
        <w:t>&lt;Article&gt;</w:t>
      </w:r>
      <w:r w:rsidRPr="009F22FD">
        <w:t>Paragrafo 26</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082C1EBC" w14:textId="77777777" w:rsidTr="00DF3EBC">
        <w:trPr>
          <w:trHeight w:hRule="exact" w:val="240"/>
          <w:jc w:val="center"/>
        </w:trPr>
        <w:tc>
          <w:tcPr>
            <w:tcW w:w="9752" w:type="dxa"/>
            <w:gridSpan w:val="2"/>
            <w:tcBorders>
              <w:top w:val="nil"/>
              <w:left w:val="nil"/>
              <w:bottom w:val="nil"/>
              <w:right w:val="nil"/>
            </w:tcBorders>
          </w:tcPr>
          <w:p w14:paraId="0752A261" w14:textId="77777777" w:rsidR="00590F8D" w:rsidRPr="009F22FD" w:rsidRDefault="00590F8D" w:rsidP="00DF3EBC"/>
        </w:tc>
      </w:tr>
      <w:tr w:rsidR="00590F8D" w:rsidRPr="009F22FD" w14:paraId="1E832ADF" w14:textId="77777777" w:rsidTr="00DF3EBC">
        <w:trPr>
          <w:trHeight w:val="240"/>
          <w:jc w:val="center"/>
        </w:trPr>
        <w:tc>
          <w:tcPr>
            <w:tcW w:w="4876" w:type="dxa"/>
            <w:tcBorders>
              <w:top w:val="nil"/>
              <w:left w:val="nil"/>
              <w:bottom w:val="nil"/>
              <w:right w:val="nil"/>
            </w:tcBorders>
          </w:tcPr>
          <w:p w14:paraId="1FA3CE51"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6A2EBFDB" w14:textId="77777777" w:rsidR="00590F8D" w:rsidRPr="009F22FD" w:rsidRDefault="00590F8D" w:rsidP="00DF3EBC">
            <w:pPr>
              <w:pStyle w:val="AmColumnHeading"/>
            </w:pPr>
            <w:r w:rsidRPr="009F22FD">
              <w:t>Emendamento</w:t>
            </w:r>
          </w:p>
        </w:tc>
      </w:tr>
      <w:tr w:rsidR="00590F8D" w:rsidRPr="009F22FD" w14:paraId="5D5540A4" w14:textId="77777777" w:rsidTr="00DF3EBC">
        <w:trPr>
          <w:jc w:val="center"/>
        </w:trPr>
        <w:tc>
          <w:tcPr>
            <w:tcW w:w="4876" w:type="dxa"/>
            <w:tcBorders>
              <w:top w:val="nil"/>
              <w:left w:val="nil"/>
              <w:bottom w:val="nil"/>
              <w:right w:val="nil"/>
            </w:tcBorders>
          </w:tcPr>
          <w:p w14:paraId="29107F96" w14:textId="77777777" w:rsidR="00590F8D" w:rsidRPr="009F22FD" w:rsidRDefault="00590F8D" w:rsidP="00DF3EBC">
            <w:pPr>
              <w:pStyle w:val="Normal6a"/>
            </w:pPr>
            <w:r w:rsidRPr="009F22FD">
              <w:t>26.</w:t>
            </w:r>
            <w:r w:rsidRPr="009F22FD">
              <w:tab/>
              <w:t xml:space="preserve">sottolinea la necessità che i </w:t>
            </w:r>
            <w:r w:rsidRPr="009F22FD">
              <w:rPr>
                <w:b/>
                <w:i/>
              </w:rPr>
              <w:t>cittadini</w:t>
            </w:r>
            <w:r w:rsidRPr="009F22FD">
              <w:t xml:space="preserve"> dell'UE abbiano una comprensione più ampia delle minacce e dei rischi per la sicurezza, affinché possa emergere una consapevolezza riguardo alla difesa europea; invita </w:t>
            </w:r>
            <w:r w:rsidRPr="009F22FD">
              <w:rPr>
                <w:b/>
                <w:i/>
              </w:rPr>
              <w:t>l'UE e i suoi</w:t>
            </w:r>
            <w:r w:rsidRPr="009F22FD">
              <w:t xml:space="preserve"> Stati membri a sviluppare programmi educativi e di sensibilizzazione volti a migliorare le conoscenze in materia di difesa fra i cittadini, in particolare fra i giovani, e a rafforzare la resilienza e la preparazione della società ad affrontare le sfide in materia di sicurezza;</w:t>
            </w:r>
          </w:p>
        </w:tc>
        <w:tc>
          <w:tcPr>
            <w:tcW w:w="4876" w:type="dxa"/>
            <w:tcBorders>
              <w:top w:val="nil"/>
              <w:left w:val="nil"/>
              <w:bottom w:val="nil"/>
              <w:right w:val="nil"/>
            </w:tcBorders>
          </w:tcPr>
          <w:p w14:paraId="78FB5769" w14:textId="77777777" w:rsidR="00590F8D" w:rsidRPr="009F22FD" w:rsidRDefault="00590F8D" w:rsidP="00DF3EBC">
            <w:pPr>
              <w:pStyle w:val="Normal6a"/>
            </w:pPr>
            <w:r w:rsidRPr="009F22FD">
              <w:t>26.</w:t>
            </w:r>
            <w:r w:rsidRPr="009F22FD">
              <w:tab/>
              <w:t xml:space="preserve">sottolinea la necessità che i </w:t>
            </w:r>
            <w:r w:rsidRPr="009F22FD">
              <w:rPr>
                <w:b/>
                <w:i/>
              </w:rPr>
              <w:t>leader</w:t>
            </w:r>
            <w:r w:rsidRPr="009F22FD">
              <w:t xml:space="preserve"> dell'UE</w:t>
            </w:r>
            <w:r w:rsidRPr="009F22FD">
              <w:rPr>
                <w:b/>
                <w:i/>
              </w:rPr>
              <w:t>, così come i politici e i cittadini europei,</w:t>
            </w:r>
            <w:r w:rsidRPr="009F22FD">
              <w:t xml:space="preserve"> abbiano una comprensione più ampia delle minacce e dei rischi per la sicurezza, affinché possa emergere una consapevolezza riguardo alla difesa europea</w:t>
            </w:r>
            <w:r w:rsidRPr="009F22FD">
              <w:rPr>
                <w:b/>
                <w:i/>
              </w:rPr>
              <w:t>, fatto impossibile senza una percezione comune di tali minacce e la volontà politica di agire; ricorda, a tale proposito, i dannosi progetti Nord Stream che, nonostante le ampie critiche di numerosi paesi, del Parlamento europeo e di esperti di sicurezza, sono stati attuati, minando così la solidarietà e la sicurezza europee</w:t>
            </w:r>
            <w:r w:rsidRPr="009F22FD">
              <w:t xml:space="preserve">; invita </w:t>
            </w:r>
            <w:r w:rsidRPr="009F22FD">
              <w:rPr>
                <w:b/>
                <w:i/>
              </w:rPr>
              <w:t>gli</w:t>
            </w:r>
            <w:r w:rsidRPr="009F22FD">
              <w:t xml:space="preserve"> Stati membri </w:t>
            </w:r>
            <w:r w:rsidRPr="009F22FD">
              <w:rPr>
                <w:b/>
                <w:i/>
              </w:rPr>
              <w:t>dell'UE</w:t>
            </w:r>
            <w:r w:rsidRPr="009F22FD">
              <w:t xml:space="preserve"> a sviluppare programmi educativi e di sensibilizzazione volti a migliorare le conoscenze in materia di difesa fra i cittadini, in particolare fra i giovani, e a rafforzare la resilienza e la preparazione della società ad affrontare le sfide in materia di sicurezza</w:t>
            </w:r>
            <w:r w:rsidRPr="009F22FD">
              <w:rPr>
                <w:b/>
                <w:i/>
              </w:rPr>
              <w:t>, nonché ad attrarre nuove persone per il servizio militare</w:t>
            </w:r>
            <w:r w:rsidRPr="009F22FD">
              <w:t>;</w:t>
            </w:r>
          </w:p>
        </w:tc>
      </w:tr>
    </w:tbl>
    <w:p w14:paraId="2A9DCA31"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026281E3" w14:textId="77777777" w:rsidR="00590F8D" w:rsidRPr="009F22FD" w:rsidRDefault="00590F8D" w:rsidP="00590F8D">
      <w:r w:rsidRPr="009F22FD">
        <w:rPr>
          <w:rStyle w:val="HideTWBExt"/>
        </w:rPr>
        <w:t>&lt;/Amend&gt;</w:t>
      </w:r>
    </w:p>
    <w:p w14:paraId="2D58C311"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739</w:t>
      </w:r>
      <w:r w:rsidRPr="009F22FD">
        <w:rPr>
          <w:rStyle w:val="HideTWBExt"/>
          <w:b w:val="0"/>
        </w:rPr>
        <w:t>&lt;/NumAm&gt;</w:t>
      </w:r>
    </w:p>
    <w:p w14:paraId="41402710" w14:textId="77777777" w:rsidR="00590F8D" w:rsidRPr="009F22FD" w:rsidRDefault="00590F8D" w:rsidP="00590F8D">
      <w:pPr>
        <w:pStyle w:val="NormalBold"/>
      </w:pPr>
      <w:r w:rsidRPr="009F22FD">
        <w:rPr>
          <w:rStyle w:val="HideTWBExt"/>
          <w:b w:val="0"/>
        </w:rPr>
        <w:t>&lt;RepeatBlock-By&gt;&lt;Members&gt;</w:t>
      </w:r>
      <w:r w:rsidRPr="009F22FD">
        <w:t>Tobias Cremer, Yannis Maniatis, Sven Mikser</w:t>
      </w:r>
      <w:r w:rsidRPr="009F22FD">
        <w:rPr>
          <w:rStyle w:val="HideTWBExt"/>
          <w:b w:val="0"/>
        </w:rPr>
        <w:t>&lt;/Members&gt;</w:t>
      </w:r>
    </w:p>
    <w:p w14:paraId="55275A04" w14:textId="77777777" w:rsidR="00590F8D" w:rsidRPr="009F22FD" w:rsidRDefault="00590F8D" w:rsidP="00590F8D">
      <w:pPr>
        <w:pStyle w:val="NormalBold"/>
      </w:pPr>
      <w:r w:rsidRPr="009F22FD">
        <w:rPr>
          <w:rStyle w:val="HideTWBExt"/>
          <w:b w:val="0"/>
        </w:rPr>
        <w:t>&lt;/RepeatBlock-By&gt;</w:t>
      </w:r>
    </w:p>
    <w:p w14:paraId="61B5370C"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000DC146" w14:textId="77777777" w:rsidR="00590F8D" w:rsidRPr="009F22FD" w:rsidRDefault="00590F8D" w:rsidP="00590F8D">
      <w:pPr>
        <w:pStyle w:val="NormalBold"/>
      </w:pPr>
      <w:r w:rsidRPr="009F22FD">
        <w:rPr>
          <w:rStyle w:val="HideTWBExt"/>
          <w:b w:val="0"/>
        </w:rPr>
        <w:t>&lt;Article&gt;</w:t>
      </w:r>
      <w:r w:rsidRPr="009F22FD">
        <w:t>Paragrafo 26</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1250CE20" w14:textId="77777777" w:rsidTr="00DF3EBC">
        <w:trPr>
          <w:trHeight w:hRule="exact" w:val="240"/>
          <w:jc w:val="center"/>
        </w:trPr>
        <w:tc>
          <w:tcPr>
            <w:tcW w:w="9752" w:type="dxa"/>
            <w:gridSpan w:val="2"/>
            <w:tcBorders>
              <w:top w:val="nil"/>
              <w:left w:val="nil"/>
              <w:bottom w:val="nil"/>
              <w:right w:val="nil"/>
            </w:tcBorders>
          </w:tcPr>
          <w:p w14:paraId="2ABC3BD9" w14:textId="77777777" w:rsidR="00590F8D" w:rsidRPr="009F22FD" w:rsidRDefault="00590F8D" w:rsidP="00DF3EBC"/>
        </w:tc>
      </w:tr>
      <w:tr w:rsidR="00590F8D" w:rsidRPr="009F22FD" w14:paraId="610CC946" w14:textId="77777777" w:rsidTr="00DF3EBC">
        <w:trPr>
          <w:trHeight w:val="240"/>
          <w:jc w:val="center"/>
        </w:trPr>
        <w:tc>
          <w:tcPr>
            <w:tcW w:w="4876" w:type="dxa"/>
            <w:tcBorders>
              <w:top w:val="nil"/>
              <w:left w:val="nil"/>
              <w:bottom w:val="nil"/>
              <w:right w:val="nil"/>
            </w:tcBorders>
          </w:tcPr>
          <w:p w14:paraId="41005E04"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4623A8BA" w14:textId="77777777" w:rsidR="00590F8D" w:rsidRPr="009F22FD" w:rsidRDefault="00590F8D" w:rsidP="00DF3EBC">
            <w:pPr>
              <w:pStyle w:val="AmColumnHeading"/>
            </w:pPr>
            <w:r w:rsidRPr="009F22FD">
              <w:t>Emendamento</w:t>
            </w:r>
          </w:p>
        </w:tc>
      </w:tr>
      <w:tr w:rsidR="00590F8D" w:rsidRPr="009F22FD" w14:paraId="625EEFF1" w14:textId="77777777" w:rsidTr="00DF3EBC">
        <w:trPr>
          <w:jc w:val="center"/>
        </w:trPr>
        <w:tc>
          <w:tcPr>
            <w:tcW w:w="4876" w:type="dxa"/>
            <w:tcBorders>
              <w:top w:val="nil"/>
              <w:left w:val="nil"/>
              <w:bottom w:val="nil"/>
              <w:right w:val="nil"/>
            </w:tcBorders>
          </w:tcPr>
          <w:p w14:paraId="42927D3D" w14:textId="77777777" w:rsidR="00590F8D" w:rsidRPr="009F22FD" w:rsidRDefault="00590F8D" w:rsidP="00DF3EBC">
            <w:pPr>
              <w:pStyle w:val="Normal6a"/>
            </w:pPr>
            <w:r w:rsidRPr="009F22FD">
              <w:t>26.</w:t>
            </w:r>
            <w:r w:rsidRPr="009F22FD">
              <w:tab/>
              <w:t xml:space="preserve">sottolinea la necessità </w:t>
            </w:r>
            <w:r w:rsidRPr="009F22FD">
              <w:rPr>
                <w:b/>
                <w:i/>
              </w:rPr>
              <w:t>che i cittadini dell'UE abbiano</w:t>
            </w:r>
            <w:r w:rsidRPr="009F22FD">
              <w:t xml:space="preserve"> una comprensione più ampia delle minacce e dei rischi per la sicurezza</w:t>
            </w:r>
            <w:r w:rsidRPr="009F22FD">
              <w:rPr>
                <w:b/>
                <w:i/>
              </w:rPr>
              <w:t>, affinché possa emergere una consapevolezza riguardo alla difesa europea</w:t>
            </w:r>
            <w:r w:rsidRPr="009F22FD">
              <w:t>; invita l'UE e i suoi Stati membri a sviluppare programmi educativi e di sensibilizzazione volti a migliorare le conoscenze in materia di difesa</w:t>
            </w:r>
            <w:r w:rsidRPr="009F22FD">
              <w:rPr>
                <w:b/>
                <w:i/>
              </w:rPr>
              <w:t xml:space="preserve"> fra i cittadini, in particolare fra i giovani, e a</w:t>
            </w:r>
            <w:r w:rsidRPr="009F22FD">
              <w:t xml:space="preserve"> rafforzare la resilienza e la preparazione della società </w:t>
            </w:r>
            <w:r w:rsidRPr="009F22FD">
              <w:rPr>
                <w:b/>
                <w:i/>
              </w:rPr>
              <w:t>ad affrontare le</w:t>
            </w:r>
            <w:r w:rsidRPr="009F22FD">
              <w:t xml:space="preserve"> sfide in materia di sicurezza;</w:t>
            </w:r>
          </w:p>
        </w:tc>
        <w:tc>
          <w:tcPr>
            <w:tcW w:w="4876" w:type="dxa"/>
            <w:tcBorders>
              <w:top w:val="nil"/>
              <w:left w:val="nil"/>
              <w:bottom w:val="nil"/>
              <w:right w:val="nil"/>
            </w:tcBorders>
          </w:tcPr>
          <w:p w14:paraId="08DB5BD7" w14:textId="77777777" w:rsidR="00590F8D" w:rsidRPr="009F22FD" w:rsidRDefault="00590F8D" w:rsidP="00DF3EBC">
            <w:pPr>
              <w:pStyle w:val="Normal6a"/>
            </w:pPr>
            <w:r w:rsidRPr="009F22FD">
              <w:t>26.</w:t>
            </w:r>
            <w:r w:rsidRPr="009F22FD">
              <w:tab/>
              <w:t xml:space="preserve">sottolinea la necessità </w:t>
            </w:r>
            <w:r w:rsidRPr="009F22FD">
              <w:rPr>
                <w:b/>
                <w:i/>
              </w:rPr>
              <w:t>di</w:t>
            </w:r>
            <w:r w:rsidRPr="009F22FD">
              <w:t xml:space="preserve"> una comprensione più ampia delle minacce e dei rischi per la sicurezza </w:t>
            </w:r>
            <w:r w:rsidRPr="009F22FD">
              <w:rPr>
                <w:b/>
                <w:i/>
              </w:rPr>
              <w:t>tra i cittadini dell'UE per migliorare una comprensione condivisa e un allineamento delle percezioni delle minacce in tutta Europa</w:t>
            </w:r>
            <w:r w:rsidRPr="009F22FD">
              <w:t>; invita l'UE e i suoi Stati membri a sviluppare programmi educativi e di sensibilizzazione</w:t>
            </w:r>
            <w:r w:rsidRPr="009F22FD">
              <w:rPr>
                <w:b/>
                <w:i/>
              </w:rPr>
              <w:t>, in particolare fra i giovani,</w:t>
            </w:r>
            <w:r w:rsidRPr="009F22FD">
              <w:t xml:space="preserve"> volti a migliorare le conoscenze </w:t>
            </w:r>
            <w:r w:rsidRPr="009F22FD">
              <w:rPr>
                <w:b/>
                <w:i/>
              </w:rPr>
              <w:t>e a facilitare dibattiti più informati e olistici</w:t>
            </w:r>
            <w:r w:rsidRPr="009F22FD">
              <w:t xml:space="preserve"> in materia di </w:t>
            </w:r>
            <w:r w:rsidRPr="009F22FD">
              <w:rPr>
                <w:b/>
                <w:i/>
              </w:rPr>
              <w:t>sicurezza,</w:t>
            </w:r>
            <w:r w:rsidRPr="009F22FD">
              <w:t xml:space="preserve"> difesa</w:t>
            </w:r>
            <w:r w:rsidRPr="009F22FD">
              <w:rPr>
                <w:b/>
                <w:i/>
              </w:rPr>
              <w:t xml:space="preserve"> e resilienza al fine di</w:t>
            </w:r>
            <w:r w:rsidRPr="009F22FD">
              <w:t xml:space="preserve"> rafforzare la resilienza e la preparazione della società </w:t>
            </w:r>
            <w:r w:rsidRPr="009F22FD">
              <w:rPr>
                <w:b/>
                <w:i/>
              </w:rPr>
              <w:t>alle</w:t>
            </w:r>
            <w:r w:rsidRPr="009F22FD">
              <w:t xml:space="preserve"> sfide in materia di sicurezza</w:t>
            </w:r>
            <w:r w:rsidRPr="009F22FD">
              <w:rPr>
                <w:b/>
                <w:i/>
              </w:rPr>
              <w:t>, consentendo nel contempo un maggiore controllo pubblico e democratico del settore della difesa</w:t>
            </w:r>
            <w:r w:rsidRPr="009F22FD">
              <w:t>;</w:t>
            </w:r>
          </w:p>
        </w:tc>
      </w:tr>
    </w:tbl>
    <w:p w14:paraId="6F27CA2A"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64839063" w14:textId="77777777" w:rsidR="00590F8D" w:rsidRPr="009F22FD" w:rsidRDefault="00590F8D" w:rsidP="00590F8D">
      <w:r w:rsidRPr="009F22FD">
        <w:rPr>
          <w:rStyle w:val="HideTWBExt"/>
        </w:rPr>
        <w:t>&lt;/Amend&gt;</w:t>
      </w:r>
    </w:p>
    <w:p w14:paraId="7A9C12B8"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740</w:t>
      </w:r>
      <w:r w:rsidRPr="009F22FD">
        <w:rPr>
          <w:rStyle w:val="HideTWBExt"/>
          <w:b w:val="0"/>
        </w:rPr>
        <w:t>&lt;/NumAm&gt;</w:t>
      </w:r>
    </w:p>
    <w:p w14:paraId="5087036B" w14:textId="77777777" w:rsidR="00590F8D" w:rsidRPr="009F22FD" w:rsidRDefault="00590F8D" w:rsidP="00590F8D">
      <w:pPr>
        <w:pStyle w:val="NormalBold"/>
      </w:pPr>
      <w:r w:rsidRPr="009F22FD">
        <w:rPr>
          <w:rStyle w:val="HideTWBExt"/>
          <w:b w:val="0"/>
        </w:rPr>
        <w:t>&lt;RepeatBlock-By&gt;&lt;Members&gt;</w:t>
      </w:r>
      <w:r w:rsidRPr="009F22FD">
        <w:t>Mika Aaltola</w:t>
      </w:r>
      <w:r w:rsidRPr="009F22FD">
        <w:rPr>
          <w:rStyle w:val="HideTWBExt"/>
          <w:b w:val="0"/>
        </w:rPr>
        <w:t>&lt;/Members&gt;</w:t>
      </w:r>
    </w:p>
    <w:p w14:paraId="669B1355" w14:textId="77777777" w:rsidR="00590F8D" w:rsidRPr="009F22FD" w:rsidRDefault="00590F8D" w:rsidP="00590F8D">
      <w:pPr>
        <w:pStyle w:val="NormalBold"/>
      </w:pPr>
      <w:r w:rsidRPr="009F22FD">
        <w:rPr>
          <w:rStyle w:val="HideTWBExt"/>
          <w:b w:val="0"/>
        </w:rPr>
        <w:t>&lt;/RepeatBlock-By&gt;</w:t>
      </w:r>
    </w:p>
    <w:p w14:paraId="6641A08F"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7EB97160" w14:textId="77777777" w:rsidR="00590F8D" w:rsidRPr="009F22FD" w:rsidRDefault="00590F8D" w:rsidP="00590F8D">
      <w:pPr>
        <w:pStyle w:val="NormalBold"/>
      </w:pPr>
      <w:r w:rsidRPr="009F22FD">
        <w:rPr>
          <w:rStyle w:val="HideTWBExt"/>
          <w:b w:val="0"/>
        </w:rPr>
        <w:t>&lt;Article&gt;</w:t>
      </w:r>
      <w:r w:rsidRPr="009F22FD">
        <w:t>Paragrafo 26</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3BF21EA1" w14:textId="77777777" w:rsidTr="00DF3EBC">
        <w:trPr>
          <w:trHeight w:hRule="exact" w:val="240"/>
          <w:jc w:val="center"/>
        </w:trPr>
        <w:tc>
          <w:tcPr>
            <w:tcW w:w="9752" w:type="dxa"/>
            <w:gridSpan w:val="2"/>
            <w:tcBorders>
              <w:top w:val="nil"/>
              <w:left w:val="nil"/>
              <w:bottom w:val="nil"/>
              <w:right w:val="nil"/>
            </w:tcBorders>
          </w:tcPr>
          <w:p w14:paraId="2B3F7181" w14:textId="77777777" w:rsidR="00590F8D" w:rsidRPr="009F22FD" w:rsidRDefault="00590F8D" w:rsidP="00DF3EBC"/>
        </w:tc>
      </w:tr>
      <w:tr w:rsidR="00590F8D" w:rsidRPr="009F22FD" w14:paraId="663F7771" w14:textId="77777777" w:rsidTr="00DF3EBC">
        <w:trPr>
          <w:trHeight w:val="240"/>
          <w:jc w:val="center"/>
        </w:trPr>
        <w:tc>
          <w:tcPr>
            <w:tcW w:w="4876" w:type="dxa"/>
            <w:tcBorders>
              <w:top w:val="nil"/>
              <w:left w:val="nil"/>
              <w:bottom w:val="nil"/>
              <w:right w:val="nil"/>
            </w:tcBorders>
          </w:tcPr>
          <w:p w14:paraId="528DEC3D"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29ACD3A0" w14:textId="77777777" w:rsidR="00590F8D" w:rsidRPr="009F22FD" w:rsidRDefault="00590F8D" w:rsidP="00DF3EBC">
            <w:pPr>
              <w:pStyle w:val="AmColumnHeading"/>
            </w:pPr>
            <w:r w:rsidRPr="009F22FD">
              <w:t>Emendamento</w:t>
            </w:r>
          </w:p>
        </w:tc>
      </w:tr>
      <w:tr w:rsidR="00590F8D" w:rsidRPr="009F22FD" w14:paraId="400DE0E5" w14:textId="77777777" w:rsidTr="00DF3EBC">
        <w:trPr>
          <w:jc w:val="center"/>
        </w:trPr>
        <w:tc>
          <w:tcPr>
            <w:tcW w:w="4876" w:type="dxa"/>
            <w:tcBorders>
              <w:top w:val="nil"/>
              <w:left w:val="nil"/>
              <w:bottom w:val="nil"/>
              <w:right w:val="nil"/>
            </w:tcBorders>
          </w:tcPr>
          <w:p w14:paraId="2BD60D7B" w14:textId="77777777" w:rsidR="00590F8D" w:rsidRPr="009F22FD" w:rsidRDefault="00590F8D" w:rsidP="00DF3EBC">
            <w:pPr>
              <w:pStyle w:val="Normal6a"/>
            </w:pPr>
            <w:r w:rsidRPr="009F22FD">
              <w:t>26.</w:t>
            </w:r>
            <w:r w:rsidRPr="009F22FD">
              <w:tab/>
              <w:t xml:space="preserve">sottolinea la necessità che i cittadini dell'UE abbiano una comprensione più ampia delle minacce e dei rischi per la sicurezza, affinché possa emergere una </w:t>
            </w:r>
            <w:r w:rsidRPr="009F22FD">
              <w:rPr>
                <w:b/>
                <w:i/>
              </w:rPr>
              <w:t>consapevolezza riguardo alla</w:t>
            </w:r>
            <w:r w:rsidRPr="009F22FD">
              <w:t xml:space="preserve"> difesa europea; invita l'UE e i suoi Stati membri a sviluppare programmi educativi e di sensibilizzazione volti a migliorare le conoscenze in materia di difesa fra i cittadini, in particolare fra i giovani, e a rafforzare la resilienza e la preparazione della società ad affrontare le sfide in materia di sicurezza;</w:t>
            </w:r>
          </w:p>
        </w:tc>
        <w:tc>
          <w:tcPr>
            <w:tcW w:w="4876" w:type="dxa"/>
            <w:tcBorders>
              <w:top w:val="nil"/>
              <w:left w:val="nil"/>
              <w:bottom w:val="nil"/>
              <w:right w:val="nil"/>
            </w:tcBorders>
          </w:tcPr>
          <w:p w14:paraId="4DD002F2" w14:textId="77777777" w:rsidR="00590F8D" w:rsidRPr="009F22FD" w:rsidRDefault="00590F8D" w:rsidP="00DF3EBC">
            <w:pPr>
              <w:pStyle w:val="Normal6a"/>
            </w:pPr>
            <w:r w:rsidRPr="009F22FD">
              <w:t>26.</w:t>
            </w:r>
            <w:r w:rsidRPr="009F22FD">
              <w:tab/>
              <w:t xml:space="preserve">sottolinea la necessità che i cittadini dell'UE abbiano una comprensione più ampia delle minacce e dei rischi per la sicurezza, affinché possa emergere una </w:t>
            </w:r>
            <w:r w:rsidRPr="009F22FD">
              <w:rPr>
                <w:b/>
                <w:i/>
              </w:rPr>
              <w:t>nozione globale di</w:t>
            </w:r>
            <w:r w:rsidRPr="009F22FD">
              <w:t xml:space="preserve"> difesa europea; invita l'UE e i suoi Stati membri a sviluppare programmi educativi e di sensibilizzazione volti a migliorare le conoscenze in materia di difesa fra i cittadini, in particolare fra i giovani, e a rafforzare la resilienza e la preparazione della società ad affrontare le sfide in materia di sicurezza; </w:t>
            </w:r>
            <w:r w:rsidRPr="009F22FD">
              <w:rPr>
                <w:b/>
                <w:i/>
              </w:rPr>
              <w:t>invita la Commissione e gli Stati membri ad avviare una discussione basata sulle raccomandazioni presentate nella relazione di Sauli Niinistö sulla preparazione e prontezza civile e militare dell'Europa, tra cui l'importanza fondamentale dei cittadini nella preparazione e risposta alle crisi, in particolare la resilienza psicologica degli individui e la preparazione delle famiglie; invita inoltre gli Stati membri a considerare e attuare strategie intersettoriali per affrontare le minacce più ampie alla sicurezza nonché la sicurezza dell'approvvigionamento;</w:t>
            </w:r>
          </w:p>
        </w:tc>
      </w:tr>
    </w:tbl>
    <w:p w14:paraId="6F798901"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2489E712" w14:textId="77777777" w:rsidR="00590F8D" w:rsidRPr="009F22FD" w:rsidRDefault="00590F8D" w:rsidP="00590F8D">
      <w:r w:rsidRPr="009F22FD">
        <w:rPr>
          <w:rStyle w:val="HideTWBExt"/>
        </w:rPr>
        <w:t>&lt;/Amend&gt;</w:t>
      </w:r>
    </w:p>
    <w:p w14:paraId="3CD7E3E3"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741</w:t>
      </w:r>
      <w:r w:rsidRPr="009F22FD">
        <w:rPr>
          <w:rStyle w:val="HideTWBExt"/>
          <w:b w:val="0"/>
        </w:rPr>
        <w:t>&lt;/NumAm&gt;</w:t>
      </w:r>
    </w:p>
    <w:p w14:paraId="414E5468" w14:textId="77777777" w:rsidR="00590F8D" w:rsidRPr="009F22FD" w:rsidRDefault="00590F8D" w:rsidP="00590F8D">
      <w:pPr>
        <w:pStyle w:val="NormalBold"/>
      </w:pPr>
      <w:r w:rsidRPr="009F22FD">
        <w:rPr>
          <w:rStyle w:val="HideTWBExt"/>
          <w:b w:val="0"/>
        </w:rPr>
        <w:t>&lt;RepeatBlock-By&gt;&lt;Members&gt;</w:t>
      </w:r>
      <w:r w:rsidRPr="009F22FD">
        <w:t>Salvatore De Meo</w:t>
      </w:r>
      <w:r w:rsidRPr="009F22FD">
        <w:rPr>
          <w:rStyle w:val="HideTWBExt"/>
          <w:b w:val="0"/>
        </w:rPr>
        <w:t>&lt;/Members&gt;</w:t>
      </w:r>
    </w:p>
    <w:p w14:paraId="7508E48F" w14:textId="77777777" w:rsidR="00590F8D" w:rsidRPr="009F22FD" w:rsidRDefault="00590F8D" w:rsidP="00590F8D">
      <w:pPr>
        <w:pStyle w:val="NormalBold"/>
      </w:pPr>
      <w:r w:rsidRPr="009F22FD">
        <w:rPr>
          <w:rStyle w:val="HideTWBExt"/>
          <w:b w:val="0"/>
        </w:rPr>
        <w:t>&lt;/RepeatBlock-By&gt;</w:t>
      </w:r>
    </w:p>
    <w:p w14:paraId="7135266D"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1F1013C5" w14:textId="77777777" w:rsidR="00590F8D" w:rsidRPr="009F22FD" w:rsidRDefault="00590F8D" w:rsidP="00590F8D">
      <w:pPr>
        <w:pStyle w:val="NormalBold"/>
      </w:pPr>
      <w:r w:rsidRPr="009F22FD">
        <w:rPr>
          <w:rStyle w:val="HideTWBExt"/>
          <w:b w:val="0"/>
        </w:rPr>
        <w:t>&lt;Article&gt;</w:t>
      </w:r>
      <w:r w:rsidRPr="009F22FD">
        <w:t>Paragrafo 26</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2C085D1A" w14:textId="77777777" w:rsidTr="00DF3EBC">
        <w:trPr>
          <w:trHeight w:hRule="exact" w:val="240"/>
          <w:jc w:val="center"/>
        </w:trPr>
        <w:tc>
          <w:tcPr>
            <w:tcW w:w="9752" w:type="dxa"/>
            <w:gridSpan w:val="2"/>
            <w:tcBorders>
              <w:top w:val="nil"/>
              <w:left w:val="nil"/>
              <w:bottom w:val="nil"/>
              <w:right w:val="nil"/>
            </w:tcBorders>
          </w:tcPr>
          <w:p w14:paraId="46D31CE5" w14:textId="77777777" w:rsidR="00590F8D" w:rsidRPr="009F22FD" w:rsidRDefault="00590F8D" w:rsidP="00DF3EBC"/>
        </w:tc>
      </w:tr>
      <w:tr w:rsidR="00590F8D" w:rsidRPr="009F22FD" w14:paraId="5D128F2E" w14:textId="77777777" w:rsidTr="00DF3EBC">
        <w:trPr>
          <w:trHeight w:val="240"/>
          <w:jc w:val="center"/>
        </w:trPr>
        <w:tc>
          <w:tcPr>
            <w:tcW w:w="4876" w:type="dxa"/>
            <w:tcBorders>
              <w:top w:val="nil"/>
              <w:left w:val="nil"/>
              <w:bottom w:val="nil"/>
              <w:right w:val="nil"/>
            </w:tcBorders>
          </w:tcPr>
          <w:p w14:paraId="57E8751A"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0BE14B4D" w14:textId="77777777" w:rsidR="00590F8D" w:rsidRPr="009F22FD" w:rsidRDefault="00590F8D" w:rsidP="00DF3EBC">
            <w:pPr>
              <w:pStyle w:val="AmColumnHeading"/>
            </w:pPr>
            <w:r w:rsidRPr="009F22FD">
              <w:t>Emendamento</w:t>
            </w:r>
          </w:p>
        </w:tc>
      </w:tr>
      <w:tr w:rsidR="00590F8D" w:rsidRPr="009F22FD" w14:paraId="4812D48A" w14:textId="77777777" w:rsidTr="00DF3EBC">
        <w:trPr>
          <w:jc w:val="center"/>
        </w:trPr>
        <w:tc>
          <w:tcPr>
            <w:tcW w:w="4876" w:type="dxa"/>
            <w:tcBorders>
              <w:top w:val="nil"/>
              <w:left w:val="nil"/>
              <w:bottom w:val="nil"/>
              <w:right w:val="nil"/>
            </w:tcBorders>
          </w:tcPr>
          <w:p w14:paraId="2C0BB91F" w14:textId="77777777" w:rsidR="00590F8D" w:rsidRPr="009F22FD" w:rsidRDefault="00590F8D" w:rsidP="00DF3EBC">
            <w:pPr>
              <w:pStyle w:val="Normal6a"/>
            </w:pPr>
            <w:r w:rsidRPr="009F22FD">
              <w:t>26.</w:t>
            </w:r>
            <w:r w:rsidRPr="009F22FD">
              <w:tab/>
              <w:t xml:space="preserve">sottolinea la necessità che i cittadini dell'UE abbiano una comprensione più ampia delle minacce e dei rischi per la sicurezza, affinché possa emergere una consapevolezza riguardo alla difesa europea; invita l'UE e i suoi Stati membri a sviluppare programmi educativi e di sensibilizzazione volti a migliorare le conoscenze </w:t>
            </w:r>
            <w:r w:rsidRPr="009F22FD">
              <w:rPr>
                <w:b/>
                <w:i/>
              </w:rPr>
              <w:t>in materia</w:t>
            </w:r>
            <w:r w:rsidRPr="009F22FD">
              <w:t xml:space="preserve"> di difesa fra i cittadini, in particolare fra i giovani, e a rafforzare la resilienza e la preparazione della società ad affrontare le sfide in materia di sicurezza;</w:t>
            </w:r>
          </w:p>
        </w:tc>
        <w:tc>
          <w:tcPr>
            <w:tcW w:w="4876" w:type="dxa"/>
            <w:tcBorders>
              <w:top w:val="nil"/>
              <w:left w:val="nil"/>
              <w:bottom w:val="nil"/>
              <w:right w:val="nil"/>
            </w:tcBorders>
          </w:tcPr>
          <w:p w14:paraId="58C992D5" w14:textId="77777777" w:rsidR="00590F8D" w:rsidRPr="009F22FD" w:rsidRDefault="00590F8D" w:rsidP="00DF3EBC">
            <w:pPr>
              <w:pStyle w:val="Normal6a"/>
            </w:pPr>
            <w:r w:rsidRPr="009F22FD">
              <w:t>26.</w:t>
            </w:r>
            <w:r w:rsidRPr="009F22FD">
              <w:tab/>
              <w:t>sottolinea la necessità che i cittadini dell'UE abbiano una comprensione più ampia delle minacce e dei rischi per la sicurezza, affinché possa emergere una consapevolezza riguardo alla difesa europea</w:t>
            </w:r>
            <w:r w:rsidRPr="009F22FD">
              <w:rPr>
                <w:b/>
                <w:i/>
              </w:rPr>
              <w:t>, intesa come insieme di iniziative volte a rafforzare gli strumenti di "difesa" nella sua accezione più ampia, non limitata alla sola costruzione di armamenti</w:t>
            </w:r>
            <w:r w:rsidRPr="009F22FD">
              <w:t xml:space="preserve">; invita l'UE e i suoi Stati membri a sviluppare programmi educativi e di sensibilizzazione volti a migliorare le conoscenze </w:t>
            </w:r>
            <w:r w:rsidRPr="009F22FD">
              <w:rPr>
                <w:b/>
                <w:i/>
              </w:rPr>
              <w:t>riguardo ai valori militari e</w:t>
            </w:r>
            <w:r w:rsidRPr="009F22FD">
              <w:t xml:space="preserve"> di difesa fra i cittadini, in particolare fra i giovani, e a rafforzare la resilienza e la preparazione della società ad affrontare le sfide in materia di sicurezza; </w:t>
            </w:r>
            <w:r w:rsidRPr="009F22FD">
              <w:rPr>
                <w:b/>
                <w:i/>
              </w:rPr>
              <w:t>suggerisce di mettere a punto programmi di formazione dei formatori e di cooperazione tra le istituzioni di difesa e le università, quali corsi militari, esercitazioni e attività di formazione con giochi di ruolo per studenti civili; sottolinea, tuttavia, che tali programmi di sensibilizzazione dovrebbero evidenziare che il concetto di difesa non è principalmente legato all'aspetto bellico in senso stretto, ma implica un'ampia gamma di azioni diplomatiche e di dialogo da includere in tale concetto;</w:t>
            </w:r>
          </w:p>
        </w:tc>
      </w:tr>
    </w:tbl>
    <w:p w14:paraId="15707FD6"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17E4F615" w14:textId="77777777" w:rsidR="00590F8D" w:rsidRPr="009F22FD" w:rsidRDefault="00590F8D" w:rsidP="00590F8D">
      <w:r w:rsidRPr="009F22FD">
        <w:rPr>
          <w:rStyle w:val="HideTWBExt"/>
        </w:rPr>
        <w:t>&lt;/Amend&gt;</w:t>
      </w:r>
    </w:p>
    <w:p w14:paraId="05DD1B7A"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742</w:t>
      </w:r>
      <w:r w:rsidRPr="009F22FD">
        <w:rPr>
          <w:rStyle w:val="HideTWBExt"/>
          <w:b w:val="0"/>
        </w:rPr>
        <w:t>&lt;/NumAm&gt;</w:t>
      </w:r>
    </w:p>
    <w:p w14:paraId="0E73DD15" w14:textId="77777777" w:rsidR="00590F8D" w:rsidRPr="009F22FD" w:rsidRDefault="00590F8D" w:rsidP="00590F8D">
      <w:pPr>
        <w:pStyle w:val="NormalBold"/>
      </w:pPr>
      <w:r w:rsidRPr="009F22FD">
        <w:rPr>
          <w:rStyle w:val="HideTWBExt"/>
          <w:b w:val="0"/>
        </w:rPr>
        <w:t>&lt;RepeatBlock-By&gt;&lt;Members&gt;</w:t>
      </w:r>
      <w:r w:rsidRPr="009F22FD">
        <w:t>Bart Groothuis, Hilde Vautmans, Lucia Yar, Petras Auštrevičius</w:t>
      </w:r>
      <w:r w:rsidRPr="009F22FD">
        <w:rPr>
          <w:rStyle w:val="HideTWBExt"/>
          <w:b w:val="0"/>
        </w:rPr>
        <w:t>&lt;/Members&gt;</w:t>
      </w:r>
    </w:p>
    <w:p w14:paraId="0DF5263B" w14:textId="77777777" w:rsidR="00590F8D" w:rsidRPr="009F22FD" w:rsidRDefault="00590F8D" w:rsidP="00590F8D">
      <w:pPr>
        <w:pStyle w:val="NormalBold"/>
      </w:pPr>
      <w:r w:rsidRPr="009F22FD">
        <w:rPr>
          <w:rStyle w:val="HideTWBExt"/>
          <w:b w:val="0"/>
        </w:rPr>
        <w:t>&lt;/RepeatBlock-By&gt;</w:t>
      </w:r>
    </w:p>
    <w:p w14:paraId="10C8505F"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6FC0030F" w14:textId="77777777" w:rsidR="00590F8D" w:rsidRPr="009F22FD" w:rsidRDefault="00590F8D" w:rsidP="00590F8D">
      <w:pPr>
        <w:pStyle w:val="NormalBold"/>
      </w:pPr>
      <w:r w:rsidRPr="009F22FD">
        <w:rPr>
          <w:rStyle w:val="HideTWBExt"/>
          <w:b w:val="0"/>
        </w:rPr>
        <w:t>&lt;Article&gt;</w:t>
      </w:r>
      <w:r w:rsidRPr="009F22FD">
        <w:t>Paragrafo 26</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6B9C491C" w14:textId="77777777" w:rsidTr="00DF3EBC">
        <w:trPr>
          <w:trHeight w:hRule="exact" w:val="240"/>
          <w:jc w:val="center"/>
        </w:trPr>
        <w:tc>
          <w:tcPr>
            <w:tcW w:w="9752" w:type="dxa"/>
            <w:gridSpan w:val="2"/>
            <w:tcBorders>
              <w:top w:val="nil"/>
              <w:left w:val="nil"/>
              <w:bottom w:val="nil"/>
              <w:right w:val="nil"/>
            </w:tcBorders>
          </w:tcPr>
          <w:p w14:paraId="34423948" w14:textId="77777777" w:rsidR="00590F8D" w:rsidRPr="009F22FD" w:rsidRDefault="00590F8D" w:rsidP="00DF3EBC"/>
        </w:tc>
      </w:tr>
      <w:tr w:rsidR="00590F8D" w:rsidRPr="009F22FD" w14:paraId="28C28556" w14:textId="77777777" w:rsidTr="00DF3EBC">
        <w:trPr>
          <w:trHeight w:val="240"/>
          <w:jc w:val="center"/>
        </w:trPr>
        <w:tc>
          <w:tcPr>
            <w:tcW w:w="4876" w:type="dxa"/>
            <w:tcBorders>
              <w:top w:val="nil"/>
              <w:left w:val="nil"/>
              <w:bottom w:val="nil"/>
              <w:right w:val="nil"/>
            </w:tcBorders>
          </w:tcPr>
          <w:p w14:paraId="65AD9BB9"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503BFF6B" w14:textId="77777777" w:rsidR="00590F8D" w:rsidRPr="009F22FD" w:rsidRDefault="00590F8D" w:rsidP="00DF3EBC">
            <w:pPr>
              <w:pStyle w:val="AmColumnHeading"/>
            </w:pPr>
            <w:r w:rsidRPr="009F22FD">
              <w:t>Emendamento</w:t>
            </w:r>
          </w:p>
        </w:tc>
      </w:tr>
      <w:tr w:rsidR="00590F8D" w:rsidRPr="009F22FD" w14:paraId="46F47724" w14:textId="77777777" w:rsidTr="00DF3EBC">
        <w:trPr>
          <w:jc w:val="center"/>
        </w:trPr>
        <w:tc>
          <w:tcPr>
            <w:tcW w:w="4876" w:type="dxa"/>
            <w:tcBorders>
              <w:top w:val="nil"/>
              <w:left w:val="nil"/>
              <w:bottom w:val="nil"/>
              <w:right w:val="nil"/>
            </w:tcBorders>
          </w:tcPr>
          <w:p w14:paraId="4982096F" w14:textId="77777777" w:rsidR="00590F8D" w:rsidRPr="009F22FD" w:rsidRDefault="00590F8D" w:rsidP="00DF3EBC">
            <w:pPr>
              <w:pStyle w:val="Normal6a"/>
            </w:pPr>
            <w:r w:rsidRPr="009F22FD">
              <w:t>26.</w:t>
            </w:r>
            <w:r w:rsidRPr="009F22FD">
              <w:tab/>
              <w:t>sottolinea la necessità che i cittadini dell'UE abbiano una comprensione più ampia delle minacce e dei rischi per la sicurezza, affinché possa emergere una consapevolezza riguardo alla difesa europea; invita l'UE e i suoi Stati membri a sviluppare programmi educativi e di sensibilizzazione volti a migliorare le conoscenze in materia di difesa fra i cittadini, in particolare fra i giovani, e a rafforzare la resilienza e la preparazione della società ad affrontare le sfide in materia di sicurezza;</w:t>
            </w:r>
          </w:p>
        </w:tc>
        <w:tc>
          <w:tcPr>
            <w:tcW w:w="4876" w:type="dxa"/>
            <w:tcBorders>
              <w:top w:val="nil"/>
              <w:left w:val="nil"/>
              <w:bottom w:val="nil"/>
              <w:right w:val="nil"/>
            </w:tcBorders>
          </w:tcPr>
          <w:p w14:paraId="1CB0D552" w14:textId="77777777" w:rsidR="00590F8D" w:rsidRPr="009F22FD" w:rsidRDefault="00590F8D" w:rsidP="00DF3EBC">
            <w:pPr>
              <w:pStyle w:val="Normal6a"/>
            </w:pPr>
            <w:r w:rsidRPr="009F22FD">
              <w:t>26.</w:t>
            </w:r>
            <w:r w:rsidRPr="009F22FD">
              <w:tab/>
            </w:r>
            <w:r w:rsidRPr="009F22FD">
              <w:rPr>
                <w:b/>
                <w:i/>
              </w:rPr>
              <w:t>accoglie con favore la relazione di Sauli Niinistö sul rafforzamento della preparazione e della prontezza civile e militare dell'Europa ed esorta la Commissione ad attuare le raccomandazioni con grande ambizione, anche sviluppando una valutazione del rischio dell'UE, una strategia di preparazione dell'Unione, esercitazioni congiunte, una visione coerente e un'interfaccia UE-NATO più forte in vista delle situazioni di crisi;</w:t>
            </w:r>
            <w:r w:rsidRPr="009F22FD">
              <w:t xml:space="preserve"> sottolinea la necessità che i cittadini dell'UE abbiano una comprensione più ampia delle minacce e dei rischi per la sicurezza, affinché possa emergere una consapevolezza riguardo alla difesa europea; invita l'UE e i suoi Stati membri a sviluppare programmi educativi e di sensibilizzazione volti a migliorare le conoscenze in materia di difesa fra i cittadini, in particolare fra i giovani, e a rafforzare la resilienza e la preparazione della società ad affrontare le sfide in materia di sicurezza;</w:t>
            </w:r>
          </w:p>
        </w:tc>
      </w:tr>
    </w:tbl>
    <w:p w14:paraId="2B8B7D71" w14:textId="77777777" w:rsidR="00590F8D" w:rsidRPr="00973EEF" w:rsidRDefault="00590F8D" w:rsidP="00590F8D">
      <w:pPr>
        <w:pStyle w:val="AmOrLang"/>
        <w:rPr>
          <w:lang w:val="fr-BE"/>
        </w:rPr>
      </w:pPr>
      <w:r w:rsidRPr="00973EEF">
        <w:rPr>
          <w:lang w:val="fr-BE"/>
        </w:rPr>
        <w:t xml:space="preserve">Or. </w:t>
      </w:r>
      <w:r w:rsidRPr="00973EEF">
        <w:rPr>
          <w:rStyle w:val="HideTWBExt"/>
          <w:lang w:val="fr-BE"/>
        </w:rPr>
        <w:t>&lt;Original&gt;</w:t>
      </w:r>
      <w:r w:rsidRPr="00973EEF">
        <w:rPr>
          <w:rStyle w:val="HideTWBInt"/>
          <w:lang w:val="fr-BE"/>
        </w:rPr>
        <w:t>{EN}</w:t>
      </w:r>
      <w:r w:rsidRPr="00973EEF">
        <w:rPr>
          <w:lang w:val="fr-BE"/>
        </w:rPr>
        <w:t>en</w:t>
      </w:r>
      <w:r w:rsidRPr="00973EEF">
        <w:rPr>
          <w:rStyle w:val="HideTWBExt"/>
          <w:lang w:val="fr-BE"/>
        </w:rPr>
        <w:t>&lt;/Original&gt;</w:t>
      </w:r>
    </w:p>
    <w:p w14:paraId="215817F8" w14:textId="77777777" w:rsidR="00590F8D" w:rsidRPr="00973EEF" w:rsidRDefault="00590F8D" w:rsidP="00590F8D">
      <w:pPr>
        <w:rPr>
          <w:lang w:val="fr-BE"/>
        </w:rPr>
      </w:pPr>
      <w:r w:rsidRPr="00973EEF">
        <w:rPr>
          <w:rStyle w:val="HideTWBExt"/>
          <w:lang w:val="fr-BE"/>
        </w:rPr>
        <w:t>&lt;/Amend&gt;</w:t>
      </w:r>
    </w:p>
    <w:p w14:paraId="47913512" w14:textId="77777777" w:rsidR="00590F8D" w:rsidRPr="00973EEF" w:rsidRDefault="00590F8D" w:rsidP="00590F8D">
      <w:pPr>
        <w:pStyle w:val="AmNumberTabs"/>
        <w:rPr>
          <w:lang w:val="fr-BE"/>
        </w:rPr>
      </w:pPr>
      <w:r w:rsidRPr="00973EEF">
        <w:rPr>
          <w:rStyle w:val="HideTWBExt"/>
          <w:b w:val="0"/>
          <w:lang w:val="fr-BE"/>
        </w:rPr>
        <w:t>&lt;Amend&gt;</w:t>
      </w:r>
      <w:r w:rsidRPr="00973EEF">
        <w:rPr>
          <w:lang w:val="fr-BE"/>
        </w:rPr>
        <w:t>Emendamento</w:t>
      </w:r>
      <w:r w:rsidRPr="00973EEF">
        <w:rPr>
          <w:lang w:val="fr-BE"/>
        </w:rPr>
        <w:tab/>
      </w:r>
      <w:r w:rsidRPr="00973EEF">
        <w:rPr>
          <w:lang w:val="fr-BE"/>
        </w:rPr>
        <w:tab/>
      </w:r>
      <w:r w:rsidRPr="00973EEF">
        <w:rPr>
          <w:rStyle w:val="HideTWBExt"/>
          <w:b w:val="0"/>
          <w:lang w:val="fr-BE"/>
        </w:rPr>
        <w:t>&lt;NumAm&gt;</w:t>
      </w:r>
      <w:r w:rsidRPr="00973EEF">
        <w:rPr>
          <w:lang w:val="fr-BE"/>
        </w:rPr>
        <w:t>743</w:t>
      </w:r>
      <w:r w:rsidRPr="00973EEF">
        <w:rPr>
          <w:rStyle w:val="HideTWBExt"/>
          <w:b w:val="0"/>
          <w:lang w:val="fr-BE"/>
        </w:rPr>
        <w:t>&lt;/NumAm&gt;</w:t>
      </w:r>
    </w:p>
    <w:p w14:paraId="28ADC1B1" w14:textId="77777777" w:rsidR="00590F8D" w:rsidRPr="00973EEF" w:rsidRDefault="00590F8D" w:rsidP="00590F8D">
      <w:pPr>
        <w:pStyle w:val="NormalBold"/>
        <w:rPr>
          <w:lang w:val="fr-BE"/>
        </w:rPr>
      </w:pPr>
      <w:r w:rsidRPr="00973EEF">
        <w:rPr>
          <w:rStyle w:val="HideTWBExt"/>
          <w:b w:val="0"/>
          <w:lang w:val="fr-BE"/>
        </w:rPr>
        <w:t>&lt;RepeatBlock-By&gt;&lt;Members&gt;</w:t>
      </w:r>
      <w:r w:rsidRPr="00973EEF">
        <w:rPr>
          <w:lang w:val="fr-BE"/>
        </w:rPr>
        <w:t>Nathalie Loiseau, Petras Auštrevičius, Bart Groothuis</w:t>
      </w:r>
      <w:r w:rsidRPr="00973EEF">
        <w:rPr>
          <w:rStyle w:val="HideTWBExt"/>
          <w:b w:val="0"/>
          <w:lang w:val="fr-BE"/>
        </w:rPr>
        <w:t>&lt;/Members&gt;</w:t>
      </w:r>
    </w:p>
    <w:p w14:paraId="2CEC6816" w14:textId="77777777" w:rsidR="00590F8D" w:rsidRPr="00973EEF" w:rsidRDefault="00590F8D" w:rsidP="00590F8D">
      <w:pPr>
        <w:pStyle w:val="NormalBold"/>
        <w:rPr>
          <w:lang w:val="fr-BE"/>
        </w:rPr>
      </w:pPr>
      <w:r w:rsidRPr="00973EEF">
        <w:rPr>
          <w:rStyle w:val="HideTWBExt"/>
          <w:b w:val="0"/>
          <w:lang w:val="fr-BE"/>
        </w:rPr>
        <w:t>&lt;/RepeatBlock-By&gt;</w:t>
      </w:r>
    </w:p>
    <w:p w14:paraId="0461E418"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3A7826DD" w14:textId="77777777" w:rsidR="00590F8D" w:rsidRPr="009F22FD" w:rsidRDefault="00590F8D" w:rsidP="00590F8D">
      <w:pPr>
        <w:pStyle w:val="NormalBold"/>
      </w:pPr>
      <w:r w:rsidRPr="009F22FD">
        <w:rPr>
          <w:rStyle w:val="HideTWBExt"/>
          <w:b w:val="0"/>
        </w:rPr>
        <w:t>&lt;Article&gt;</w:t>
      </w:r>
      <w:r w:rsidRPr="009F22FD">
        <w:t>Paragrafo 26</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43B38E67" w14:textId="77777777" w:rsidTr="00DF3EBC">
        <w:trPr>
          <w:trHeight w:hRule="exact" w:val="240"/>
          <w:jc w:val="center"/>
        </w:trPr>
        <w:tc>
          <w:tcPr>
            <w:tcW w:w="9752" w:type="dxa"/>
            <w:gridSpan w:val="2"/>
            <w:tcBorders>
              <w:top w:val="nil"/>
              <w:left w:val="nil"/>
              <w:bottom w:val="nil"/>
              <w:right w:val="nil"/>
            </w:tcBorders>
          </w:tcPr>
          <w:p w14:paraId="2E77C454" w14:textId="77777777" w:rsidR="00590F8D" w:rsidRPr="009F22FD" w:rsidRDefault="00590F8D" w:rsidP="00DF3EBC"/>
        </w:tc>
      </w:tr>
      <w:tr w:rsidR="00590F8D" w:rsidRPr="009F22FD" w14:paraId="75BFBDF7" w14:textId="77777777" w:rsidTr="00DF3EBC">
        <w:trPr>
          <w:trHeight w:val="240"/>
          <w:jc w:val="center"/>
        </w:trPr>
        <w:tc>
          <w:tcPr>
            <w:tcW w:w="4876" w:type="dxa"/>
            <w:tcBorders>
              <w:top w:val="nil"/>
              <w:left w:val="nil"/>
              <w:bottom w:val="nil"/>
              <w:right w:val="nil"/>
            </w:tcBorders>
          </w:tcPr>
          <w:p w14:paraId="5A6ACE9F"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4E85955C" w14:textId="77777777" w:rsidR="00590F8D" w:rsidRPr="009F22FD" w:rsidRDefault="00590F8D" w:rsidP="00DF3EBC">
            <w:pPr>
              <w:pStyle w:val="AmColumnHeading"/>
            </w:pPr>
            <w:r w:rsidRPr="009F22FD">
              <w:t>Emendamento</w:t>
            </w:r>
          </w:p>
        </w:tc>
      </w:tr>
      <w:tr w:rsidR="00590F8D" w:rsidRPr="009F22FD" w14:paraId="4674D79E" w14:textId="77777777" w:rsidTr="00DF3EBC">
        <w:trPr>
          <w:jc w:val="center"/>
        </w:trPr>
        <w:tc>
          <w:tcPr>
            <w:tcW w:w="4876" w:type="dxa"/>
            <w:tcBorders>
              <w:top w:val="nil"/>
              <w:left w:val="nil"/>
              <w:bottom w:val="nil"/>
              <w:right w:val="nil"/>
            </w:tcBorders>
          </w:tcPr>
          <w:p w14:paraId="57E79AE0" w14:textId="77777777" w:rsidR="00590F8D" w:rsidRPr="009F22FD" w:rsidRDefault="00590F8D" w:rsidP="00DF3EBC">
            <w:pPr>
              <w:pStyle w:val="Normal6a"/>
            </w:pPr>
            <w:r w:rsidRPr="009F22FD">
              <w:t>26.</w:t>
            </w:r>
            <w:r w:rsidRPr="009F22FD">
              <w:tab/>
              <w:t>sottolinea la necessità che i cittadini dell'UE abbiano una comprensione più ampia delle minacce e dei rischi per la sicurezza, affinché possa emergere una consapevolezza riguardo alla difesa europea; invita l'UE e i suoi Stati membri a sviluppare programmi educativi e di sensibilizzazione volti a migliorare le conoscenze in materia di difesa fra i cittadini, in particolare fra i giovani, e a rafforzare la resilienza e la preparazione della società ad affrontare le sfide in materia di sicurezza;</w:t>
            </w:r>
          </w:p>
        </w:tc>
        <w:tc>
          <w:tcPr>
            <w:tcW w:w="4876" w:type="dxa"/>
            <w:tcBorders>
              <w:top w:val="nil"/>
              <w:left w:val="nil"/>
              <w:bottom w:val="nil"/>
              <w:right w:val="nil"/>
            </w:tcBorders>
          </w:tcPr>
          <w:p w14:paraId="6B2D5DD0" w14:textId="77777777" w:rsidR="00590F8D" w:rsidRPr="009F22FD" w:rsidRDefault="00590F8D" w:rsidP="00DF3EBC">
            <w:pPr>
              <w:pStyle w:val="Normal6a"/>
            </w:pPr>
            <w:r w:rsidRPr="009F22FD">
              <w:t>26.</w:t>
            </w:r>
            <w:r w:rsidRPr="009F22FD">
              <w:tab/>
              <w:t xml:space="preserve">sottolinea la necessità che i cittadini dell'UE abbiano una comprensione più ampia delle minacce e dei rischi per la sicurezza, affinché possa emergere una consapevolezza riguardo alla difesa europea; invita l'UE e i suoi Stati membri a sviluppare programmi educativi e di sensibilizzazione volti a migliorare le conoscenze in materia di difesa fra i cittadini, in particolare fra i giovani, e a rafforzare la resilienza e la preparazione della società ad affrontare le sfide in materia di sicurezza; </w:t>
            </w:r>
            <w:r w:rsidRPr="009F22FD">
              <w:rPr>
                <w:b/>
                <w:i/>
              </w:rPr>
              <w:t>invita la Commissione europea e gli Stati membri ad affrontare tali questioni nel contesto dello scudo europeo per la democrazia, basandosi sul modello dell'iniziativa svedese di emergenza civile, per garantire una diffusa consapevolezza e preparazione della popolazione civile;</w:t>
            </w:r>
          </w:p>
        </w:tc>
      </w:tr>
    </w:tbl>
    <w:p w14:paraId="0B80A756"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61A04709" w14:textId="77777777" w:rsidR="00590F8D" w:rsidRPr="009F22FD" w:rsidRDefault="00590F8D" w:rsidP="00590F8D">
      <w:r w:rsidRPr="009F22FD">
        <w:rPr>
          <w:rStyle w:val="HideTWBExt"/>
        </w:rPr>
        <w:t>&lt;/Amend&gt;</w:t>
      </w:r>
    </w:p>
    <w:p w14:paraId="0329F81C"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744</w:t>
      </w:r>
      <w:r w:rsidRPr="009F22FD">
        <w:rPr>
          <w:rStyle w:val="HideTWBExt"/>
          <w:b w:val="0"/>
        </w:rPr>
        <w:t>&lt;/NumAm&gt;</w:t>
      </w:r>
    </w:p>
    <w:p w14:paraId="7C200D87" w14:textId="77777777" w:rsidR="00590F8D" w:rsidRPr="009F22FD" w:rsidRDefault="00590F8D" w:rsidP="00590F8D">
      <w:pPr>
        <w:pStyle w:val="NormalBold"/>
      </w:pPr>
      <w:r w:rsidRPr="009F22FD">
        <w:rPr>
          <w:rStyle w:val="HideTWBExt"/>
          <w:b w:val="0"/>
        </w:rPr>
        <w:t>&lt;RepeatBlock-By&gt;&lt;Members&gt;</w:t>
      </w:r>
      <w:r w:rsidRPr="009F22FD">
        <w:t>Tobias Cremer, Yannis Maniatis, Sven Mikser</w:t>
      </w:r>
      <w:r w:rsidRPr="009F22FD">
        <w:rPr>
          <w:rStyle w:val="HideTWBExt"/>
          <w:b w:val="0"/>
        </w:rPr>
        <w:t>&lt;/Members&gt;</w:t>
      </w:r>
    </w:p>
    <w:p w14:paraId="74B3FF8F" w14:textId="77777777" w:rsidR="00590F8D" w:rsidRPr="009F22FD" w:rsidRDefault="00590F8D" w:rsidP="00590F8D">
      <w:pPr>
        <w:pStyle w:val="NormalBold"/>
      </w:pPr>
      <w:r w:rsidRPr="009F22FD">
        <w:rPr>
          <w:rStyle w:val="HideTWBExt"/>
          <w:b w:val="0"/>
        </w:rPr>
        <w:t>&lt;/RepeatBlock-By&gt;</w:t>
      </w:r>
    </w:p>
    <w:p w14:paraId="38600A1C"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5770A312" w14:textId="77777777" w:rsidR="00590F8D" w:rsidRPr="009F22FD" w:rsidRDefault="00590F8D" w:rsidP="00590F8D">
      <w:pPr>
        <w:pStyle w:val="NormalBold"/>
      </w:pPr>
      <w:r w:rsidRPr="009F22FD">
        <w:rPr>
          <w:rStyle w:val="HideTWBExt"/>
          <w:b w:val="0"/>
        </w:rPr>
        <w:t>&lt;Article&gt;</w:t>
      </w:r>
      <w:r w:rsidRPr="009F22FD">
        <w:t>Paragrafo 26 bis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2CDA0032" w14:textId="77777777" w:rsidTr="00DF3EBC">
        <w:trPr>
          <w:trHeight w:hRule="exact" w:val="240"/>
          <w:jc w:val="center"/>
        </w:trPr>
        <w:tc>
          <w:tcPr>
            <w:tcW w:w="9752" w:type="dxa"/>
            <w:gridSpan w:val="2"/>
            <w:tcBorders>
              <w:top w:val="nil"/>
              <w:left w:val="nil"/>
              <w:bottom w:val="nil"/>
              <w:right w:val="nil"/>
            </w:tcBorders>
          </w:tcPr>
          <w:p w14:paraId="172CCDA5" w14:textId="77777777" w:rsidR="00590F8D" w:rsidRPr="009F22FD" w:rsidRDefault="00590F8D" w:rsidP="00DF3EBC"/>
        </w:tc>
      </w:tr>
      <w:tr w:rsidR="00590F8D" w:rsidRPr="009F22FD" w14:paraId="4F2F1971" w14:textId="77777777" w:rsidTr="00DF3EBC">
        <w:trPr>
          <w:trHeight w:val="240"/>
          <w:jc w:val="center"/>
        </w:trPr>
        <w:tc>
          <w:tcPr>
            <w:tcW w:w="4876" w:type="dxa"/>
            <w:tcBorders>
              <w:top w:val="nil"/>
              <w:left w:val="nil"/>
              <w:bottom w:val="nil"/>
              <w:right w:val="nil"/>
            </w:tcBorders>
          </w:tcPr>
          <w:p w14:paraId="42463C0E"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1B7AC047" w14:textId="77777777" w:rsidR="00590F8D" w:rsidRPr="009F22FD" w:rsidRDefault="00590F8D" w:rsidP="00DF3EBC">
            <w:pPr>
              <w:pStyle w:val="AmColumnHeading"/>
            </w:pPr>
            <w:r w:rsidRPr="009F22FD">
              <w:t>Emendamento</w:t>
            </w:r>
          </w:p>
        </w:tc>
      </w:tr>
      <w:tr w:rsidR="00590F8D" w:rsidRPr="009F22FD" w14:paraId="75CAADD3" w14:textId="77777777" w:rsidTr="00DF3EBC">
        <w:trPr>
          <w:jc w:val="center"/>
        </w:trPr>
        <w:tc>
          <w:tcPr>
            <w:tcW w:w="4876" w:type="dxa"/>
            <w:tcBorders>
              <w:top w:val="nil"/>
              <w:left w:val="nil"/>
              <w:bottom w:val="nil"/>
              <w:right w:val="nil"/>
            </w:tcBorders>
          </w:tcPr>
          <w:p w14:paraId="5CEFDFFD" w14:textId="77777777" w:rsidR="00590F8D" w:rsidRPr="009F22FD" w:rsidRDefault="00590F8D" w:rsidP="00DF3EBC">
            <w:pPr>
              <w:pStyle w:val="Normal6a"/>
            </w:pPr>
          </w:p>
        </w:tc>
        <w:tc>
          <w:tcPr>
            <w:tcW w:w="4876" w:type="dxa"/>
            <w:tcBorders>
              <w:top w:val="nil"/>
              <w:left w:val="nil"/>
              <w:bottom w:val="nil"/>
              <w:right w:val="nil"/>
            </w:tcBorders>
          </w:tcPr>
          <w:p w14:paraId="7970C1E0" w14:textId="77777777" w:rsidR="00590F8D" w:rsidRPr="009F22FD" w:rsidRDefault="00590F8D" w:rsidP="00DF3EBC">
            <w:pPr>
              <w:pStyle w:val="Normal6a"/>
            </w:pPr>
            <w:r w:rsidRPr="009F22FD">
              <w:rPr>
                <w:b/>
                <w:i/>
              </w:rPr>
              <w:t>26 bis.</w:t>
            </w:r>
            <w:r w:rsidRPr="009F22FD">
              <w:tab/>
            </w:r>
            <w:r w:rsidRPr="009F22FD">
              <w:rPr>
                <w:b/>
                <w:i/>
              </w:rPr>
              <w:t>sottolinea in tal senso che è possibile mettere a punto una strategia di sicurezza e di difesa coerente ed efficiente a livello europeo e nazionale soltanto se le sue istituzioni democratiche e, di conseguenza, i suoi cittadini la sostengono; evidenzia che garantire il sostegno democratico, a fronte di campagne mirate da parte di forze politiche sostenute da potenze straniere, è fondamentale per una strategia di difesa europea coerente e di successo a lungo termine; sottolinea che un dibattito informato e un controllo democratico costituiscono una precondizione a tale riguardo;</w:t>
            </w:r>
          </w:p>
        </w:tc>
      </w:tr>
    </w:tbl>
    <w:p w14:paraId="7B7B76CD"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4A89A01E" w14:textId="77777777" w:rsidR="00590F8D" w:rsidRPr="009F22FD" w:rsidRDefault="00590F8D" w:rsidP="00590F8D">
      <w:r w:rsidRPr="009F22FD">
        <w:rPr>
          <w:rStyle w:val="HideTWBExt"/>
        </w:rPr>
        <w:t>&lt;/Amend&gt;</w:t>
      </w:r>
    </w:p>
    <w:p w14:paraId="1662AC3A"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745</w:t>
      </w:r>
      <w:r w:rsidRPr="009F22FD">
        <w:rPr>
          <w:rStyle w:val="HideTWBExt"/>
          <w:b w:val="0"/>
        </w:rPr>
        <w:t>&lt;/NumAm&gt;</w:t>
      </w:r>
    </w:p>
    <w:p w14:paraId="6275DBAD" w14:textId="77777777" w:rsidR="00590F8D" w:rsidRPr="009F22FD" w:rsidRDefault="00590F8D" w:rsidP="00590F8D">
      <w:pPr>
        <w:pStyle w:val="NormalBold"/>
      </w:pPr>
      <w:r w:rsidRPr="009F22FD">
        <w:rPr>
          <w:rStyle w:val="HideTWBExt"/>
          <w:b w:val="0"/>
        </w:rPr>
        <w:t>&lt;RepeatBlock-By&gt;&lt;Members&gt;</w:t>
      </w:r>
      <w:r w:rsidRPr="009F22FD">
        <w:t>Tobias Cremer, Yannis Maniatis, Raphaël Glucksmann, Sven Mikser</w:t>
      </w:r>
      <w:r w:rsidRPr="009F22FD">
        <w:rPr>
          <w:rStyle w:val="HideTWBExt"/>
          <w:b w:val="0"/>
        </w:rPr>
        <w:t>&lt;/Members&gt;</w:t>
      </w:r>
    </w:p>
    <w:p w14:paraId="5E7954F0" w14:textId="77777777" w:rsidR="00590F8D" w:rsidRPr="009F22FD" w:rsidRDefault="00590F8D" w:rsidP="00590F8D">
      <w:pPr>
        <w:pStyle w:val="NormalBold"/>
      </w:pPr>
      <w:r w:rsidRPr="009F22FD">
        <w:rPr>
          <w:rStyle w:val="HideTWBExt"/>
          <w:b w:val="0"/>
        </w:rPr>
        <w:t>&lt;/RepeatBlock-By&gt;</w:t>
      </w:r>
    </w:p>
    <w:p w14:paraId="6FBC53E6"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26EBA128" w14:textId="77777777" w:rsidR="00590F8D" w:rsidRPr="009F22FD" w:rsidRDefault="00590F8D" w:rsidP="00590F8D">
      <w:pPr>
        <w:pStyle w:val="NormalBold"/>
      </w:pPr>
      <w:r w:rsidRPr="009F22FD">
        <w:rPr>
          <w:rStyle w:val="HideTWBExt"/>
          <w:b w:val="0"/>
        </w:rPr>
        <w:t>&lt;Article&gt;</w:t>
      </w:r>
      <w:r w:rsidRPr="009F22FD">
        <w:t>Paragrafo 26 quater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5E978991" w14:textId="77777777" w:rsidTr="00DF3EBC">
        <w:trPr>
          <w:trHeight w:hRule="exact" w:val="240"/>
          <w:jc w:val="center"/>
        </w:trPr>
        <w:tc>
          <w:tcPr>
            <w:tcW w:w="9752" w:type="dxa"/>
            <w:gridSpan w:val="2"/>
            <w:tcBorders>
              <w:top w:val="nil"/>
              <w:left w:val="nil"/>
              <w:bottom w:val="nil"/>
              <w:right w:val="nil"/>
            </w:tcBorders>
          </w:tcPr>
          <w:p w14:paraId="38924616" w14:textId="77777777" w:rsidR="00590F8D" w:rsidRPr="009F22FD" w:rsidRDefault="00590F8D" w:rsidP="00DF3EBC"/>
        </w:tc>
      </w:tr>
      <w:tr w:rsidR="00590F8D" w:rsidRPr="009F22FD" w14:paraId="2B599AFC" w14:textId="77777777" w:rsidTr="00DF3EBC">
        <w:trPr>
          <w:trHeight w:val="240"/>
          <w:jc w:val="center"/>
        </w:trPr>
        <w:tc>
          <w:tcPr>
            <w:tcW w:w="4876" w:type="dxa"/>
            <w:tcBorders>
              <w:top w:val="nil"/>
              <w:left w:val="nil"/>
              <w:bottom w:val="nil"/>
              <w:right w:val="nil"/>
            </w:tcBorders>
          </w:tcPr>
          <w:p w14:paraId="768555C4"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74383517" w14:textId="77777777" w:rsidR="00590F8D" w:rsidRPr="009F22FD" w:rsidRDefault="00590F8D" w:rsidP="00DF3EBC">
            <w:pPr>
              <w:pStyle w:val="AmColumnHeading"/>
            </w:pPr>
            <w:r w:rsidRPr="009F22FD">
              <w:t>Emendamento</w:t>
            </w:r>
          </w:p>
        </w:tc>
      </w:tr>
      <w:tr w:rsidR="00590F8D" w:rsidRPr="009F22FD" w14:paraId="2A921CC7" w14:textId="77777777" w:rsidTr="00DF3EBC">
        <w:trPr>
          <w:jc w:val="center"/>
        </w:trPr>
        <w:tc>
          <w:tcPr>
            <w:tcW w:w="4876" w:type="dxa"/>
            <w:tcBorders>
              <w:top w:val="nil"/>
              <w:left w:val="nil"/>
              <w:bottom w:val="nil"/>
              <w:right w:val="nil"/>
            </w:tcBorders>
          </w:tcPr>
          <w:p w14:paraId="279B711E" w14:textId="77777777" w:rsidR="00590F8D" w:rsidRPr="009F22FD" w:rsidRDefault="00590F8D" w:rsidP="00DF3EBC">
            <w:pPr>
              <w:pStyle w:val="Normal6a"/>
            </w:pPr>
          </w:p>
        </w:tc>
        <w:tc>
          <w:tcPr>
            <w:tcW w:w="4876" w:type="dxa"/>
            <w:tcBorders>
              <w:top w:val="nil"/>
              <w:left w:val="nil"/>
              <w:bottom w:val="nil"/>
              <w:right w:val="nil"/>
            </w:tcBorders>
          </w:tcPr>
          <w:p w14:paraId="114F4EE3" w14:textId="77777777" w:rsidR="00590F8D" w:rsidRPr="009F22FD" w:rsidRDefault="00590F8D" w:rsidP="00DF3EBC">
            <w:pPr>
              <w:pStyle w:val="Normal6a"/>
            </w:pPr>
            <w:r w:rsidRPr="009F22FD">
              <w:rPr>
                <w:b/>
                <w:i/>
              </w:rPr>
              <w:t>26 quater.</w:t>
            </w:r>
            <w:r w:rsidRPr="009F22FD">
              <w:tab/>
            </w:r>
            <w:r w:rsidRPr="009F22FD">
              <w:rPr>
                <w:b/>
                <w:i/>
              </w:rPr>
              <w:t>accoglie con favore la relazione Niinistö e le sue raccomandazioni per rafforzare la preparazione e la resilienza civile e militare dell'Europa; sostiene l'adozione di un approccio alla resilienza che coinvolga l'intera società con l'impegno attivo delle istituzioni dell'UE, degli Stati membri, della società civile e dei singoli cittadini nel rafforzamento del quadro di sicurezza dell'Unione; invita gli Stati membri, la Commissione e il SEAE a esaminare attentamente le conclusioni e le raccomandazioni della relazione e a dedicare la volontà politica e le risorse finanziarie e umane necessarie per attuare le azioni proposte che rafforzerebbero il ruolo dell'Unione come attore decisivo della sicurezza sulla scena europea e globale;</w:t>
            </w:r>
          </w:p>
        </w:tc>
      </w:tr>
    </w:tbl>
    <w:p w14:paraId="4266CE9E"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7D115272" w14:textId="77777777" w:rsidR="00590F8D" w:rsidRPr="009F22FD" w:rsidRDefault="00590F8D" w:rsidP="00590F8D">
      <w:r w:rsidRPr="009F22FD">
        <w:rPr>
          <w:rStyle w:val="HideTWBExt"/>
        </w:rPr>
        <w:t>&lt;/Amend&gt;</w:t>
      </w:r>
    </w:p>
    <w:p w14:paraId="6CC480B5"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746</w:t>
      </w:r>
      <w:r w:rsidRPr="009F22FD">
        <w:rPr>
          <w:rStyle w:val="HideTWBExt"/>
          <w:b w:val="0"/>
        </w:rPr>
        <w:t>&lt;/NumAm&gt;</w:t>
      </w:r>
    </w:p>
    <w:p w14:paraId="498A95B1" w14:textId="77777777" w:rsidR="00590F8D" w:rsidRPr="009F22FD" w:rsidRDefault="00590F8D" w:rsidP="00590F8D">
      <w:pPr>
        <w:pStyle w:val="NormalBold"/>
      </w:pPr>
      <w:r w:rsidRPr="009F22FD">
        <w:rPr>
          <w:rStyle w:val="HideTWBExt"/>
          <w:b w:val="0"/>
        </w:rPr>
        <w:t>&lt;RepeatBlock-By&gt;&lt;Members&gt;</w:t>
      </w:r>
      <w:r w:rsidRPr="009F22FD">
        <w:t>Reinis Pozņaks, Michał Dworczyk</w:t>
      </w:r>
      <w:r w:rsidRPr="009F22FD">
        <w:rPr>
          <w:rStyle w:val="HideTWBExt"/>
          <w:b w:val="0"/>
        </w:rPr>
        <w:t>&lt;/Members&gt;</w:t>
      </w:r>
    </w:p>
    <w:p w14:paraId="649D7D8B" w14:textId="77777777" w:rsidR="00590F8D" w:rsidRPr="009F22FD" w:rsidRDefault="00590F8D" w:rsidP="00590F8D">
      <w:pPr>
        <w:pStyle w:val="NormalBold"/>
      </w:pPr>
      <w:r w:rsidRPr="009F22FD">
        <w:rPr>
          <w:rStyle w:val="HideTWBExt"/>
          <w:b w:val="0"/>
        </w:rPr>
        <w:t>&lt;/RepeatBlock-By&gt;</w:t>
      </w:r>
    </w:p>
    <w:p w14:paraId="08E619F6"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7E7EAB62" w14:textId="77777777" w:rsidR="00590F8D" w:rsidRPr="009F22FD" w:rsidRDefault="00590F8D" w:rsidP="00590F8D">
      <w:pPr>
        <w:pStyle w:val="NormalBold"/>
      </w:pPr>
      <w:r w:rsidRPr="009F22FD">
        <w:rPr>
          <w:rStyle w:val="HideTWBExt"/>
          <w:b w:val="0"/>
        </w:rPr>
        <w:t>&lt;Article&gt;</w:t>
      </w:r>
      <w:r w:rsidRPr="009F22FD">
        <w:t>Paragrafo 26 bis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7C37D760" w14:textId="77777777" w:rsidTr="00DF3EBC">
        <w:trPr>
          <w:trHeight w:hRule="exact" w:val="240"/>
          <w:jc w:val="center"/>
        </w:trPr>
        <w:tc>
          <w:tcPr>
            <w:tcW w:w="9752" w:type="dxa"/>
            <w:gridSpan w:val="2"/>
            <w:tcBorders>
              <w:top w:val="nil"/>
              <w:left w:val="nil"/>
              <w:bottom w:val="nil"/>
              <w:right w:val="nil"/>
            </w:tcBorders>
          </w:tcPr>
          <w:p w14:paraId="5C81D792" w14:textId="77777777" w:rsidR="00590F8D" w:rsidRPr="009F22FD" w:rsidRDefault="00590F8D" w:rsidP="00DF3EBC"/>
        </w:tc>
      </w:tr>
      <w:tr w:rsidR="00590F8D" w:rsidRPr="009F22FD" w14:paraId="78CB34CA" w14:textId="77777777" w:rsidTr="00DF3EBC">
        <w:trPr>
          <w:trHeight w:val="240"/>
          <w:jc w:val="center"/>
        </w:trPr>
        <w:tc>
          <w:tcPr>
            <w:tcW w:w="4876" w:type="dxa"/>
            <w:tcBorders>
              <w:top w:val="nil"/>
              <w:left w:val="nil"/>
              <w:bottom w:val="nil"/>
              <w:right w:val="nil"/>
            </w:tcBorders>
          </w:tcPr>
          <w:p w14:paraId="054E67D4"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2BF1DD80" w14:textId="77777777" w:rsidR="00590F8D" w:rsidRPr="009F22FD" w:rsidRDefault="00590F8D" w:rsidP="00DF3EBC">
            <w:pPr>
              <w:pStyle w:val="AmColumnHeading"/>
            </w:pPr>
            <w:r w:rsidRPr="009F22FD">
              <w:t>Emendamento</w:t>
            </w:r>
          </w:p>
        </w:tc>
      </w:tr>
      <w:tr w:rsidR="00590F8D" w:rsidRPr="009F22FD" w14:paraId="3FD64CEB" w14:textId="77777777" w:rsidTr="00DF3EBC">
        <w:trPr>
          <w:jc w:val="center"/>
        </w:trPr>
        <w:tc>
          <w:tcPr>
            <w:tcW w:w="4876" w:type="dxa"/>
            <w:tcBorders>
              <w:top w:val="nil"/>
              <w:left w:val="nil"/>
              <w:bottom w:val="nil"/>
              <w:right w:val="nil"/>
            </w:tcBorders>
          </w:tcPr>
          <w:p w14:paraId="26B5198D" w14:textId="77777777" w:rsidR="00590F8D" w:rsidRPr="009F22FD" w:rsidRDefault="00590F8D" w:rsidP="00DF3EBC">
            <w:pPr>
              <w:pStyle w:val="Normal6a"/>
            </w:pPr>
          </w:p>
        </w:tc>
        <w:tc>
          <w:tcPr>
            <w:tcW w:w="4876" w:type="dxa"/>
            <w:tcBorders>
              <w:top w:val="nil"/>
              <w:left w:val="nil"/>
              <w:bottom w:val="nil"/>
              <w:right w:val="nil"/>
            </w:tcBorders>
          </w:tcPr>
          <w:p w14:paraId="0CA20CEB" w14:textId="77777777" w:rsidR="00590F8D" w:rsidRPr="009F22FD" w:rsidRDefault="00590F8D" w:rsidP="00DF3EBC">
            <w:pPr>
              <w:pStyle w:val="Normal6a"/>
            </w:pPr>
            <w:r w:rsidRPr="009F22FD">
              <w:rPr>
                <w:b/>
                <w:i/>
              </w:rPr>
              <w:t>26 bis.</w:t>
            </w:r>
            <w:r w:rsidRPr="009F22FD">
              <w:tab/>
            </w:r>
            <w:r w:rsidRPr="009F22FD">
              <w:rPr>
                <w:b/>
                <w:i/>
              </w:rPr>
              <w:t>sottolinea l'importanza della difesa civile e della preparazione a medio e lungo termine, compresa la necessità di creare adeguate infrastrutture di protezione civile e di pianificare le situazioni di emergenza; invita l'UE, i suoi Stati membri e i governi locali a garantire gli investimenti necessari a tal fine e un programma di garanzia degli investimenti dedicato nel quadro della BEI per infrastrutture a prova di crisi e di difesa civile;</w:t>
            </w:r>
          </w:p>
        </w:tc>
      </w:tr>
    </w:tbl>
    <w:p w14:paraId="1B519A08" w14:textId="77777777" w:rsidR="00590F8D" w:rsidRPr="00973EEF" w:rsidRDefault="00590F8D" w:rsidP="00590F8D">
      <w:pPr>
        <w:pStyle w:val="AmOrLang"/>
        <w:rPr>
          <w:lang w:val="fr-BE"/>
        </w:rPr>
      </w:pPr>
      <w:r w:rsidRPr="00973EEF">
        <w:rPr>
          <w:lang w:val="fr-BE"/>
        </w:rPr>
        <w:t xml:space="preserve">Or. </w:t>
      </w:r>
      <w:r w:rsidRPr="00973EEF">
        <w:rPr>
          <w:rStyle w:val="HideTWBExt"/>
          <w:lang w:val="fr-BE"/>
        </w:rPr>
        <w:t>&lt;Original&gt;</w:t>
      </w:r>
      <w:r w:rsidRPr="00973EEF">
        <w:rPr>
          <w:rStyle w:val="HideTWBInt"/>
          <w:lang w:val="fr-BE"/>
        </w:rPr>
        <w:t>{EN}</w:t>
      </w:r>
      <w:r w:rsidRPr="00973EEF">
        <w:rPr>
          <w:lang w:val="fr-BE"/>
        </w:rPr>
        <w:t>en</w:t>
      </w:r>
      <w:r w:rsidRPr="00973EEF">
        <w:rPr>
          <w:rStyle w:val="HideTWBExt"/>
          <w:lang w:val="fr-BE"/>
        </w:rPr>
        <w:t>&lt;/Original&gt;</w:t>
      </w:r>
    </w:p>
    <w:p w14:paraId="248EE366" w14:textId="77777777" w:rsidR="00590F8D" w:rsidRPr="00973EEF" w:rsidRDefault="00590F8D" w:rsidP="00590F8D">
      <w:pPr>
        <w:rPr>
          <w:lang w:val="fr-BE"/>
        </w:rPr>
      </w:pPr>
      <w:r w:rsidRPr="00973EEF">
        <w:rPr>
          <w:rStyle w:val="HideTWBExt"/>
          <w:lang w:val="fr-BE"/>
        </w:rPr>
        <w:t>&lt;/Amend&gt;</w:t>
      </w:r>
    </w:p>
    <w:p w14:paraId="4968E1F6" w14:textId="77777777" w:rsidR="00590F8D" w:rsidRPr="00973EEF" w:rsidRDefault="00590F8D" w:rsidP="00590F8D">
      <w:pPr>
        <w:pStyle w:val="AmNumberTabs"/>
        <w:rPr>
          <w:lang w:val="fr-BE"/>
        </w:rPr>
      </w:pPr>
      <w:r w:rsidRPr="00973EEF">
        <w:rPr>
          <w:rStyle w:val="HideTWBExt"/>
          <w:b w:val="0"/>
          <w:lang w:val="fr-BE"/>
        </w:rPr>
        <w:t>&lt;Amend&gt;</w:t>
      </w:r>
      <w:r w:rsidRPr="00973EEF">
        <w:rPr>
          <w:lang w:val="fr-BE"/>
        </w:rPr>
        <w:t>Emendamento</w:t>
      </w:r>
      <w:r w:rsidRPr="00973EEF">
        <w:rPr>
          <w:lang w:val="fr-BE"/>
        </w:rPr>
        <w:tab/>
      </w:r>
      <w:r w:rsidRPr="00973EEF">
        <w:rPr>
          <w:lang w:val="fr-BE"/>
        </w:rPr>
        <w:tab/>
      </w:r>
      <w:r w:rsidRPr="00973EEF">
        <w:rPr>
          <w:rStyle w:val="HideTWBExt"/>
          <w:b w:val="0"/>
          <w:lang w:val="fr-BE"/>
        </w:rPr>
        <w:t>&lt;NumAm&gt;</w:t>
      </w:r>
      <w:r w:rsidRPr="00973EEF">
        <w:rPr>
          <w:lang w:val="fr-BE"/>
        </w:rPr>
        <w:t>747</w:t>
      </w:r>
      <w:r w:rsidRPr="00973EEF">
        <w:rPr>
          <w:rStyle w:val="HideTWBExt"/>
          <w:b w:val="0"/>
          <w:lang w:val="fr-BE"/>
        </w:rPr>
        <w:t>&lt;/NumAm&gt;</w:t>
      </w:r>
    </w:p>
    <w:p w14:paraId="57B17C39" w14:textId="77777777" w:rsidR="00590F8D" w:rsidRPr="00973EEF" w:rsidRDefault="00590F8D" w:rsidP="00590F8D">
      <w:pPr>
        <w:pStyle w:val="NormalBold"/>
        <w:rPr>
          <w:lang w:val="fr-BE"/>
        </w:rPr>
      </w:pPr>
      <w:r w:rsidRPr="00973EEF">
        <w:rPr>
          <w:rStyle w:val="HideTWBExt"/>
          <w:b w:val="0"/>
          <w:lang w:val="fr-BE"/>
        </w:rPr>
        <w:t>&lt;RepeatBlock-By&gt;&lt;Members&gt;</w:t>
      </w:r>
      <w:r w:rsidRPr="00973EEF">
        <w:rPr>
          <w:lang w:val="fr-BE"/>
        </w:rPr>
        <w:t>Nathalie Loiseau, Petras Auštrevičius, Bart Groothuis</w:t>
      </w:r>
      <w:r w:rsidRPr="00973EEF">
        <w:rPr>
          <w:rStyle w:val="HideTWBExt"/>
          <w:b w:val="0"/>
          <w:lang w:val="fr-BE"/>
        </w:rPr>
        <w:t>&lt;/Members&gt;</w:t>
      </w:r>
    </w:p>
    <w:p w14:paraId="4EF77916" w14:textId="77777777" w:rsidR="00590F8D" w:rsidRPr="00973EEF" w:rsidRDefault="00590F8D" w:rsidP="00590F8D">
      <w:pPr>
        <w:pStyle w:val="NormalBold"/>
        <w:rPr>
          <w:lang w:val="fr-BE"/>
        </w:rPr>
      </w:pPr>
      <w:r w:rsidRPr="00973EEF">
        <w:rPr>
          <w:rStyle w:val="HideTWBExt"/>
          <w:b w:val="0"/>
          <w:lang w:val="fr-BE"/>
        </w:rPr>
        <w:t>&lt;/RepeatBlock-By&gt;</w:t>
      </w:r>
    </w:p>
    <w:p w14:paraId="06ED2DCB"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54026E55" w14:textId="77777777" w:rsidR="00590F8D" w:rsidRPr="009F22FD" w:rsidRDefault="00590F8D" w:rsidP="00590F8D">
      <w:pPr>
        <w:pStyle w:val="NormalBold"/>
      </w:pPr>
      <w:r w:rsidRPr="009F22FD">
        <w:rPr>
          <w:rStyle w:val="HideTWBExt"/>
          <w:b w:val="0"/>
        </w:rPr>
        <w:t>&lt;Article&gt;</w:t>
      </w:r>
      <w:r w:rsidRPr="009F22FD">
        <w:t>Paragrafo 26 ter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11BF6D10" w14:textId="77777777" w:rsidTr="00DF3EBC">
        <w:trPr>
          <w:trHeight w:hRule="exact" w:val="240"/>
          <w:jc w:val="center"/>
        </w:trPr>
        <w:tc>
          <w:tcPr>
            <w:tcW w:w="9752" w:type="dxa"/>
            <w:gridSpan w:val="2"/>
            <w:tcBorders>
              <w:top w:val="nil"/>
              <w:left w:val="nil"/>
              <w:bottom w:val="nil"/>
              <w:right w:val="nil"/>
            </w:tcBorders>
          </w:tcPr>
          <w:p w14:paraId="7C4F8572" w14:textId="77777777" w:rsidR="00590F8D" w:rsidRPr="009F22FD" w:rsidRDefault="00590F8D" w:rsidP="00DF3EBC"/>
        </w:tc>
      </w:tr>
      <w:tr w:rsidR="00590F8D" w:rsidRPr="009F22FD" w14:paraId="3D390804" w14:textId="77777777" w:rsidTr="00DF3EBC">
        <w:trPr>
          <w:trHeight w:val="240"/>
          <w:jc w:val="center"/>
        </w:trPr>
        <w:tc>
          <w:tcPr>
            <w:tcW w:w="4876" w:type="dxa"/>
            <w:tcBorders>
              <w:top w:val="nil"/>
              <w:left w:val="nil"/>
              <w:bottom w:val="nil"/>
              <w:right w:val="nil"/>
            </w:tcBorders>
          </w:tcPr>
          <w:p w14:paraId="77C7C205"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456B3765" w14:textId="77777777" w:rsidR="00590F8D" w:rsidRPr="009F22FD" w:rsidRDefault="00590F8D" w:rsidP="00DF3EBC">
            <w:pPr>
              <w:pStyle w:val="AmColumnHeading"/>
            </w:pPr>
            <w:r w:rsidRPr="009F22FD">
              <w:t>Emendamento</w:t>
            </w:r>
          </w:p>
        </w:tc>
      </w:tr>
      <w:tr w:rsidR="00590F8D" w:rsidRPr="009F22FD" w14:paraId="44593DDD" w14:textId="77777777" w:rsidTr="00DF3EBC">
        <w:trPr>
          <w:jc w:val="center"/>
        </w:trPr>
        <w:tc>
          <w:tcPr>
            <w:tcW w:w="4876" w:type="dxa"/>
            <w:tcBorders>
              <w:top w:val="nil"/>
              <w:left w:val="nil"/>
              <w:bottom w:val="nil"/>
              <w:right w:val="nil"/>
            </w:tcBorders>
          </w:tcPr>
          <w:p w14:paraId="4FF551A0" w14:textId="77777777" w:rsidR="00590F8D" w:rsidRPr="009F22FD" w:rsidRDefault="00590F8D" w:rsidP="00DF3EBC">
            <w:pPr>
              <w:pStyle w:val="Normal6a"/>
            </w:pPr>
          </w:p>
        </w:tc>
        <w:tc>
          <w:tcPr>
            <w:tcW w:w="4876" w:type="dxa"/>
            <w:tcBorders>
              <w:top w:val="nil"/>
              <w:left w:val="nil"/>
              <w:bottom w:val="nil"/>
              <w:right w:val="nil"/>
            </w:tcBorders>
          </w:tcPr>
          <w:p w14:paraId="11494E9B" w14:textId="77777777" w:rsidR="00590F8D" w:rsidRPr="009F22FD" w:rsidRDefault="00590F8D" w:rsidP="00DF3EBC">
            <w:pPr>
              <w:pStyle w:val="Normal6a"/>
            </w:pPr>
            <w:r w:rsidRPr="009F22FD">
              <w:rPr>
                <w:b/>
                <w:i/>
              </w:rPr>
              <w:t>26 ter.</w:t>
            </w:r>
            <w:r w:rsidRPr="009F22FD">
              <w:tab/>
            </w:r>
            <w:r w:rsidRPr="009F22FD">
              <w:rPr>
                <w:b/>
                <w:i/>
              </w:rPr>
              <w:t>ricorda che il terrorismo islamico radicale continua a costituire una minaccia persistente alla sicurezza dei cittadini degli Stati membri dell'UE e dei suoi alleati e partner; invita l'UE a continuare a combattere questa minaccia con determinazione e piena solidarietà, in particolare attraverso un maggiore coordinamento per migliorare la conoscenza della minaccia, la creazione di capacità di preparazione e risposta e una maggiore interazione con i paesi partner e altri attori internazionali;</w:t>
            </w:r>
          </w:p>
        </w:tc>
      </w:tr>
    </w:tbl>
    <w:p w14:paraId="2EA731E9" w14:textId="77777777" w:rsidR="00590F8D" w:rsidRPr="00973EEF" w:rsidRDefault="00590F8D" w:rsidP="00590F8D">
      <w:pPr>
        <w:pStyle w:val="AmOrLang"/>
        <w:rPr>
          <w:lang w:val="es-ES"/>
        </w:rPr>
      </w:pPr>
      <w:r w:rsidRPr="00973EEF">
        <w:rPr>
          <w:lang w:val="es-ES"/>
        </w:rPr>
        <w:t xml:space="preserve">Or. </w:t>
      </w:r>
      <w:r w:rsidRPr="00973EEF">
        <w:rPr>
          <w:rStyle w:val="HideTWBExt"/>
          <w:lang w:val="es-ES"/>
        </w:rPr>
        <w:t>&lt;Original&gt;</w:t>
      </w:r>
      <w:r w:rsidRPr="00973EEF">
        <w:rPr>
          <w:rStyle w:val="HideTWBInt"/>
          <w:lang w:val="es-ES"/>
        </w:rPr>
        <w:t>{EN}</w:t>
      </w:r>
      <w:r w:rsidRPr="00973EEF">
        <w:rPr>
          <w:lang w:val="es-ES"/>
        </w:rPr>
        <w:t>en</w:t>
      </w:r>
      <w:r w:rsidRPr="00973EEF">
        <w:rPr>
          <w:rStyle w:val="HideTWBExt"/>
          <w:lang w:val="es-ES"/>
        </w:rPr>
        <w:t>&lt;/Original&gt;</w:t>
      </w:r>
    </w:p>
    <w:p w14:paraId="5F327D54" w14:textId="77777777" w:rsidR="00590F8D" w:rsidRPr="00973EEF" w:rsidRDefault="00590F8D" w:rsidP="00590F8D">
      <w:pPr>
        <w:rPr>
          <w:lang w:val="es-ES"/>
        </w:rPr>
      </w:pPr>
      <w:r w:rsidRPr="00973EEF">
        <w:rPr>
          <w:rStyle w:val="HideTWBExt"/>
          <w:lang w:val="es-ES"/>
        </w:rPr>
        <w:t>&lt;/Amend&gt;</w:t>
      </w:r>
    </w:p>
    <w:p w14:paraId="4906AA81" w14:textId="77777777" w:rsidR="00590F8D" w:rsidRPr="00973EEF" w:rsidRDefault="00590F8D" w:rsidP="00590F8D">
      <w:pPr>
        <w:pStyle w:val="AmNumberTabs"/>
        <w:rPr>
          <w:lang w:val="es-ES"/>
        </w:rPr>
      </w:pPr>
      <w:r w:rsidRPr="00973EEF">
        <w:rPr>
          <w:rStyle w:val="HideTWBExt"/>
          <w:b w:val="0"/>
          <w:lang w:val="es-ES"/>
        </w:rPr>
        <w:t>&lt;Amend&gt;</w:t>
      </w:r>
      <w:r w:rsidRPr="00973EEF">
        <w:rPr>
          <w:lang w:val="es-ES"/>
        </w:rPr>
        <w:t>Emendamento</w:t>
      </w:r>
      <w:r w:rsidRPr="00973EEF">
        <w:rPr>
          <w:lang w:val="es-ES"/>
        </w:rPr>
        <w:tab/>
      </w:r>
      <w:r w:rsidRPr="00973EEF">
        <w:rPr>
          <w:lang w:val="es-ES"/>
        </w:rPr>
        <w:tab/>
      </w:r>
      <w:r w:rsidRPr="00973EEF">
        <w:rPr>
          <w:rStyle w:val="HideTWBExt"/>
          <w:b w:val="0"/>
          <w:lang w:val="es-ES"/>
        </w:rPr>
        <w:t>&lt;NumAm&gt;</w:t>
      </w:r>
      <w:r w:rsidRPr="00973EEF">
        <w:rPr>
          <w:lang w:val="es-ES"/>
        </w:rPr>
        <w:t>748</w:t>
      </w:r>
      <w:r w:rsidRPr="00973EEF">
        <w:rPr>
          <w:rStyle w:val="HideTWBExt"/>
          <w:b w:val="0"/>
          <w:lang w:val="es-ES"/>
        </w:rPr>
        <w:t>&lt;/NumAm&gt;</w:t>
      </w:r>
    </w:p>
    <w:p w14:paraId="1FC7F98C" w14:textId="77777777" w:rsidR="00590F8D" w:rsidRPr="00973EEF" w:rsidRDefault="00590F8D" w:rsidP="00590F8D">
      <w:pPr>
        <w:pStyle w:val="NormalBold"/>
        <w:rPr>
          <w:lang w:val="es-ES"/>
        </w:rPr>
      </w:pPr>
      <w:r w:rsidRPr="00973EEF">
        <w:rPr>
          <w:rStyle w:val="HideTWBExt"/>
          <w:b w:val="0"/>
          <w:lang w:val="es-ES"/>
        </w:rPr>
        <w:t>&lt;RepeatBlock-By&gt;&lt;Members&gt;</w:t>
      </w:r>
      <w:r w:rsidRPr="00973EEF">
        <w:rPr>
          <w:lang w:val="es-ES"/>
        </w:rPr>
        <w:t>Cristian Terheş</w:t>
      </w:r>
      <w:r w:rsidRPr="00973EEF">
        <w:rPr>
          <w:rStyle w:val="HideTWBExt"/>
          <w:b w:val="0"/>
          <w:lang w:val="es-ES"/>
        </w:rPr>
        <w:t>&lt;/Members&gt;</w:t>
      </w:r>
    </w:p>
    <w:p w14:paraId="55BD2BCD" w14:textId="77777777" w:rsidR="00590F8D" w:rsidRPr="00973EEF" w:rsidRDefault="00590F8D" w:rsidP="00590F8D">
      <w:pPr>
        <w:pStyle w:val="NormalBold"/>
        <w:rPr>
          <w:lang w:val="es-ES"/>
        </w:rPr>
      </w:pPr>
      <w:r w:rsidRPr="00973EEF">
        <w:rPr>
          <w:rStyle w:val="HideTWBExt"/>
          <w:b w:val="0"/>
          <w:lang w:val="es-ES"/>
        </w:rPr>
        <w:t>&lt;/RepeatBlock-By&gt;</w:t>
      </w:r>
    </w:p>
    <w:p w14:paraId="55463D4D"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02AA870C" w14:textId="77777777" w:rsidR="00590F8D" w:rsidRPr="009F22FD" w:rsidRDefault="00590F8D" w:rsidP="00590F8D">
      <w:pPr>
        <w:pStyle w:val="NormalBold"/>
      </w:pPr>
      <w:r w:rsidRPr="009F22FD">
        <w:rPr>
          <w:rStyle w:val="HideTWBExt"/>
          <w:b w:val="0"/>
        </w:rPr>
        <w:t>&lt;Article&gt;</w:t>
      </w:r>
      <w:r w:rsidRPr="009F22FD">
        <w:t>Paragrafo 26 bis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4BB4D29B" w14:textId="77777777" w:rsidTr="00DF3EBC">
        <w:trPr>
          <w:trHeight w:hRule="exact" w:val="240"/>
          <w:jc w:val="center"/>
        </w:trPr>
        <w:tc>
          <w:tcPr>
            <w:tcW w:w="9752" w:type="dxa"/>
            <w:gridSpan w:val="2"/>
            <w:tcBorders>
              <w:top w:val="nil"/>
              <w:left w:val="nil"/>
              <w:bottom w:val="nil"/>
              <w:right w:val="nil"/>
            </w:tcBorders>
          </w:tcPr>
          <w:p w14:paraId="630B8331" w14:textId="77777777" w:rsidR="00590F8D" w:rsidRPr="009F22FD" w:rsidRDefault="00590F8D" w:rsidP="00DF3EBC"/>
        </w:tc>
      </w:tr>
      <w:tr w:rsidR="00590F8D" w:rsidRPr="009F22FD" w14:paraId="11B7EE48" w14:textId="77777777" w:rsidTr="00DF3EBC">
        <w:trPr>
          <w:trHeight w:val="240"/>
          <w:jc w:val="center"/>
        </w:trPr>
        <w:tc>
          <w:tcPr>
            <w:tcW w:w="4876" w:type="dxa"/>
            <w:tcBorders>
              <w:top w:val="nil"/>
              <w:left w:val="nil"/>
              <w:bottom w:val="nil"/>
              <w:right w:val="nil"/>
            </w:tcBorders>
          </w:tcPr>
          <w:p w14:paraId="7300730D"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734AA564" w14:textId="77777777" w:rsidR="00590F8D" w:rsidRPr="009F22FD" w:rsidRDefault="00590F8D" w:rsidP="00DF3EBC">
            <w:pPr>
              <w:pStyle w:val="AmColumnHeading"/>
            </w:pPr>
            <w:r w:rsidRPr="009F22FD">
              <w:t>Emendamento</w:t>
            </w:r>
          </w:p>
        </w:tc>
      </w:tr>
      <w:tr w:rsidR="00590F8D" w:rsidRPr="009F22FD" w14:paraId="16B0AB2D" w14:textId="77777777" w:rsidTr="00DF3EBC">
        <w:trPr>
          <w:jc w:val="center"/>
        </w:trPr>
        <w:tc>
          <w:tcPr>
            <w:tcW w:w="4876" w:type="dxa"/>
            <w:tcBorders>
              <w:top w:val="nil"/>
              <w:left w:val="nil"/>
              <w:bottom w:val="nil"/>
              <w:right w:val="nil"/>
            </w:tcBorders>
          </w:tcPr>
          <w:p w14:paraId="583D0ADC" w14:textId="77777777" w:rsidR="00590F8D" w:rsidRPr="009F22FD" w:rsidRDefault="00590F8D" w:rsidP="00DF3EBC">
            <w:pPr>
              <w:pStyle w:val="Normal6a"/>
            </w:pPr>
          </w:p>
        </w:tc>
        <w:tc>
          <w:tcPr>
            <w:tcW w:w="4876" w:type="dxa"/>
            <w:tcBorders>
              <w:top w:val="nil"/>
              <w:left w:val="nil"/>
              <w:bottom w:val="nil"/>
              <w:right w:val="nil"/>
            </w:tcBorders>
          </w:tcPr>
          <w:p w14:paraId="38D6776F" w14:textId="77777777" w:rsidR="00590F8D" w:rsidRPr="009F22FD" w:rsidRDefault="00590F8D" w:rsidP="00DF3EBC">
            <w:pPr>
              <w:pStyle w:val="Normal6a"/>
            </w:pPr>
            <w:r w:rsidRPr="009F22FD">
              <w:rPr>
                <w:b/>
                <w:i/>
              </w:rPr>
              <w:t>26 bis.</w:t>
            </w:r>
            <w:r w:rsidRPr="009F22FD">
              <w:tab/>
            </w:r>
            <w:r w:rsidRPr="009F22FD">
              <w:rPr>
                <w:b/>
                <w:i/>
              </w:rPr>
              <w:t>sollecita la Commissione europea e gli Stati membri a fornire i finanziamenti essenziali per lo sviluppo di adeguate infrastrutture di protezione civile e un'accurata pianificazione delle emergenze;</w:t>
            </w:r>
          </w:p>
        </w:tc>
      </w:tr>
    </w:tbl>
    <w:p w14:paraId="12A3ACA0"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2C223059" w14:textId="77777777" w:rsidR="00590F8D" w:rsidRPr="009F22FD" w:rsidRDefault="00590F8D" w:rsidP="00590F8D">
      <w:r w:rsidRPr="009F22FD">
        <w:rPr>
          <w:rStyle w:val="HideTWBExt"/>
        </w:rPr>
        <w:t>&lt;/Amend&gt;</w:t>
      </w:r>
    </w:p>
    <w:p w14:paraId="1D83EE72"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749</w:t>
      </w:r>
      <w:r w:rsidRPr="009F22FD">
        <w:rPr>
          <w:rStyle w:val="HideTWBExt"/>
          <w:b w:val="0"/>
        </w:rPr>
        <w:t>&lt;/NumAm&gt;</w:t>
      </w:r>
    </w:p>
    <w:p w14:paraId="695F42A2" w14:textId="77777777" w:rsidR="00590F8D" w:rsidRPr="009F22FD" w:rsidRDefault="00590F8D" w:rsidP="00590F8D">
      <w:pPr>
        <w:pStyle w:val="NormalBold"/>
      </w:pPr>
      <w:r w:rsidRPr="009F22FD">
        <w:rPr>
          <w:rStyle w:val="HideTWBExt"/>
          <w:b w:val="0"/>
        </w:rPr>
        <w:t>&lt;RepeatBlock-By&gt;&lt;Members&gt;</w:t>
      </w:r>
      <w:r w:rsidRPr="009F22FD">
        <w:t>Reinis Pozņaks</w:t>
      </w:r>
      <w:r w:rsidRPr="009F22FD">
        <w:rPr>
          <w:rStyle w:val="HideTWBExt"/>
          <w:b w:val="0"/>
        </w:rPr>
        <w:t>&lt;/Members&gt;</w:t>
      </w:r>
    </w:p>
    <w:p w14:paraId="068C3C0A" w14:textId="77777777" w:rsidR="00590F8D" w:rsidRPr="009F22FD" w:rsidRDefault="00590F8D" w:rsidP="00590F8D">
      <w:pPr>
        <w:pStyle w:val="NormalBold"/>
      </w:pPr>
      <w:r w:rsidRPr="009F22FD">
        <w:rPr>
          <w:rStyle w:val="HideTWBExt"/>
          <w:b w:val="0"/>
        </w:rPr>
        <w:t>&lt;/RepeatBlock-By&gt;</w:t>
      </w:r>
    </w:p>
    <w:p w14:paraId="4CE7F06C"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78FF4030" w14:textId="77777777" w:rsidR="00590F8D" w:rsidRPr="009F22FD" w:rsidRDefault="00590F8D" w:rsidP="00590F8D">
      <w:pPr>
        <w:pStyle w:val="NormalBold"/>
      </w:pPr>
      <w:r w:rsidRPr="009F22FD">
        <w:rPr>
          <w:rStyle w:val="HideTWBExt"/>
          <w:b w:val="0"/>
        </w:rPr>
        <w:t>&lt;Article&gt;</w:t>
      </w:r>
      <w:r w:rsidRPr="009F22FD">
        <w:t>Paragrafo 26 ter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23A9AF7B" w14:textId="77777777" w:rsidTr="00DF3EBC">
        <w:trPr>
          <w:trHeight w:hRule="exact" w:val="240"/>
          <w:jc w:val="center"/>
        </w:trPr>
        <w:tc>
          <w:tcPr>
            <w:tcW w:w="9752" w:type="dxa"/>
            <w:gridSpan w:val="2"/>
            <w:tcBorders>
              <w:top w:val="nil"/>
              <w:left w:val="nil"/>
              <w:bottom w:val="nil"/>
              <w:right w:val="nil"/>
            </w:tcBorders>
          </w:tcPr>
          <w:p w14:paraId="734E7349" w14:textId="77777777" w:rsidR="00590F8D" w:rsidRPr="009F22FD" w:rsidRDefault="00590F8D" w:rsidP="00DF3EBC"/>
        </w:tc>
      </w:tr>
      <w:tr w:rsidR="00590F8D" w:rsidRPr="009F22FD" w14:paraId="3CFD4DCD" w14:textId="77777777" w:rsidTr="00DF3EBC">
        <w:trPr>
          <w:trHeight w:val="240"/>
          <w:jc w:val="center"/>
        </w:trPr>
        <w:tc>
          <w:tcPr>
            <w:tcW w:w="4876" w:type="dxa"/>
            <w:tcBorders>
              <w:top w:val="nil"/>
              <w:left w:val="nil"/>
              <w:bottom w:val="nil"/>
              <w:right w:val="nil"/>
            </w:tcBorders>
          </w:tcPr>
          <w:p w14:paraId="3FBDD42E"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7081C206" w14:textId="77777777" w:rsidR="00590F8D" w:rsidRPr="009F22FD" w:rsidRDefault="00590F8D" w:rsidP="00DF3EBC">
            <w:pPr>
              <w:pStyle w:val="AmColumnHeading"/>
            </w:pPr>
            <w:r w:rsidRPr="009F22FD">
              <w:t>Emendamento</w:t>
            </w:r>
          </w:p>
        </w:tc>
      </w:tr>
      <w:tr w:rsidR="00590F8D" w:rsidRPr="009F22FD" w14:paraId="3F8B651F" w14:textId="77777777" w:rsidTr="00DF3EBC">
        <w:trPr>
          <w:jc w:val="center"/>
        </w:trPr>
        <w:tc>
          <w:tcPr>
            <w:tcW w:w="4876" w:type="dxa"/>
            <w:tcBorders>
              <w:top w:val="nil"/>
              <w:left w:val="nil"/>
              <w:bottom w:val="nil"/>
              <w:right w:val="nil"/>
            </w:tcBorders>
          </w:tcPr>
          <w:p w14:paraId="5C9E816B" w14:textId="77777777" w:rsidR="00590F8D" w:rsidRPr="009F22FD" w:rsidRDefault="00590F8D" w:rsidP="00DF3EBC">
            <w:pPr>
              <w:pStyle w:val="Normal6a"/>
            </w:pPr>
          </w:p>
        </w:tc>
        <w:tc>
          <w:tcPr>
            <w:tcW w:w="4876" w:type="dxa"/>
            <w:tcBorders>
              <w:top w:val="nil"/>
              <w:left w:val="nil"/>
              <w:bottom w:val="nil"/>
              <w:right w:val="nil"/>
            </w:tcBorders>
          </w:tcPr>
          <w:p w14:paraId="47D7DECE" w14:textId="77777777" w:rsidR="00590F8D" w:rsidRPr="009F22FD" w:rsidRDefault="00590F8D" w:rsidP="00DF3EBC">
            <w:pPr>
              <w:pStyle w:val="Normal6a"/>
            </w:pPr>
            <w:r w:rsidRPr="009F22FD">
              <w:rPr>
                <w:b/>
                <w:i/>
              </w:rPr>
              <w:t>26 ter.</w:t>
            </w:r>
            <w:r w:rsidRPr="009F22FD">
              <w:tab/>
            </w:r>
            <w:r w:rsidRPr="009F22FD">
              <w:rPr>
                <w:b/>
                <w:i/>
              </w:rPr>
              <w:t>riconosce che l'accesso alla pianificazione, alle risorse e alla logistica offre alla PSDC la possibilità di diventare il motore primario della gestione civile delle crisi durante le emergenze e dovrebbe essere utilizzato come centro per la pratica della resilienza e della ripresa sociale di fronte alle catastrofi naturali e provocate dall'uomo;</w:t>
            </w:r>
          </w:p>
        </w:tc>
      </w:tr>
    </w:tbl>
    <w:p w14:paraId="61B31965" w14:textId="77777777" w:rsidR="00590F8D" w:rsidRPr="00973EEF" w:rsidRDefault="00590F8D" w:rsidP="00590F8D">
      <w:pPr>
        <w:pStyle w:val="AmOrLang"/>
        <w:rPr>
          <w:lang w:val="es-ES"/>
        </w:rPr>
      </w:pPr>
      <w:r w:rsidRPr="00973EEF">
        <w:rPr>
          <w:lang w:val="es-ES"/>
        </w:rPr>
        <w:t xml:space="preserve">Or. </w:t>
      </w:r>
      <w:r w:rsidRPr="00973EEF">
        <w:rPr>
          <w:rStyle w:val="HideTWBExt"/>
          <w:lang w:val="es-ES"/>
        </w:rPr>
        <w:t>&lt;Original&gt;</w:t>
      </w:r>
      <w:r w:rsidRPr="00973EEF">
        <w:rPr>
          <w:rStyle w:val="HideTWBInt"/>
          <w:lang w:val="es-ES"/>
        </w:rPr>
        <w:t>{EN}</w:t>
      </w:r>
      <w:r w:rsidRPr="00973EEF">
        <w:rPr>
          <w:lang w:val="es-ES"/>
        </w:rPr>
        <w:t>en</w:t>
      </w:r>
      <w:r w:rsidRPr="00973EEF">
        <w:rPr>
          <w:rStyle w:val="HideTWBExt"/>
          <w:lang w:val="es-ES"/>
        </w:rPr>
        <w:t>&lt;/Original&gt;</w:t>
      </w:r>
    </w:p>
    <w:p w14:paraId="2EE22E4E" w14:textId="77777777" w:rsidR="00590F8D" w:rsidRPr="00973EEF" w:rsidRDefault="00590F8D" w:rsidP="00590F8D">
      <w:pPr>
        <w:rPr>
          <w:lang w:val="es-ES"/>
        </w:rPr>
      </w:pPr>
      <w:r w:rsidRPr="00973EEF">
        <w:rPr>
          <w:rStyle w:val="HideTWBExt"/>
          <w:lang w:val="es-ES"/>
        </w:rPr>
        <w:t>&lt;/Amend&gt;</w:t>
      </w:r>
    </w:p>
    <w:p w14:paraId="57F6CFF6" w14:textId="77777777" w:rsidR="00590F8D" w:rsidRPr="00973EEF" w:rsidRDefault="00590F8D" w:rsidP="00590F8D">
      <w:pPr>
        <w:pStyle w:val="AmNumberTabs"/>
        <w:rPr>
          <w:lang w:val="es-ES"/>
        </w:rPr>
      </w:pPr>
      <w:r w:rsidRPr="00973EEF">
        <w:rPr>
          <w:rStyle w:val="HideTWBExt"/>
          <w:b w:val="0"/>
          <w:lang w:val="es-ES"/>
        </w:rPr>
        <w:t>&lt;Amend&gt;</w:t>
      </w:r>
      <w:r w:rsidRPr="00973EEF">
        <w:rPr>
          <w:lang w:val="es-ES"/>
        </w:rPr>
        <w:t>Emendamento</w:t>
      </w:r>
      <w:r w:rsidRPr="00973EEF">
        <w:rPr>
          <w:lang w:val="es-ES"/>
        </w:rPr>
        <w:tab/>
      </w:r>
      <w:r w:rsidRPr="00973EEF">
        <w:rPr>
          <w:lang w:val="es-ES"/>
        </w:rPr>
        <w:tab/>
      </w:r>
      <w:r w:rsidRPr="00973EEF">
        <w:rPr>
          <w:rStyle w:val="HideTWBExt"/>
          <w:b w:val="0"/>
          <w:lang w:val="es-ES"/>
        </w:rPr>
        <w:t>&lt;NumAm&gt;</w:t>
      </w:r>
      <w:r w:rsidRPr="00973EEF">
        <w:rPr>
          <w:lang w:val="es-ES"/>
        </w:rPr>
        <w:t>750</w:t>
      </w:r>
      <w:r w:rsidRPr="00973EEF">
        <w:rPr>
          <w:rStyle w:val="HideTWBExt"/>
          <w:b w:val="0"/>
          <w:lang w:val="es-ES"/>
        </w:rPr>
        <w:t>&lt;/NumAm&gt;</w:t>
      </w:r>
    </w:p>
    <w:p w14:paraId="3294ECFB" w14:textId="77777777" w:rsidR="00590F8D" w:rsidRPr="00973EEF" w:rsidRDefault="00590F8D" w:rsidP="00590F8D">
      <w:pPr>
        <w:pStyle w:val="NormalBold"/>
        <w:rPr>
          <w:lang w:val="es-ES"/>
        </w:rPr>
      </w:pPr>
      <w:r w:rsidRPr="00973EEF">
        <w:rPr>
          <w:rStyle w:val="HideTWBExt"/>
          <w:b w:val="0"/>
          <w:lang w:val="es-ES"/>
        </w:rPr>
        <w:t>&lt;RepeatBlock-By&gt;&lt;Members&gt;</w:t>
      </w:r>
      <w:r w:rsidRPr="00973EEF">
        <w:rPr>
          <w:lang w:val="es-ES"/>
        </w:rPr>
        <w:t>Michael Gahler</w:t>
      </w:r>
      <w:r w:rsidRPr="00973EEF">
        <w:rPr>
          <w:rStyle w:val="HideTWBExt"/>
          <w:b w:val="0"/>
          <w:lang w:val="es-ES"/>
        </w:rPr>
        <w:t>&lt;/Members&gt;</w:t>
      </w:r>
    </w:p>
    <w:p w14:paraId="16542025" w14:textId="77777777" w:rsidR="00590F8D" w:rsidRPr="00973EEF" w:rsidRDefault="00590F8D" w:rsidP="00590F8D">
      <w:pPr>
        <w:pStyle w:val="NormalBold"/>
        <w:rPr>
          <w:lang w:val="es-ES"/>
        </w:rPr>
      </w:pPr>
      <w:r w:rsidRPr="00973EEF">
        <w:rPr>
          <w:rStyle w:val="HideTWBExt"/>
          <w:b w:val="0"/>
          <w:lang w:val="es-ES"/>
        </w:rPr>
        <w:t>&lt;/RepeatBlock-By&gt;</w:t>
      </w:r>
    </w:p>
    <w:p w14:paraId="3461DF71"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29C5CE24" w14:textId="77777777" w:rsidR="00590F8D" w:rsidRPr="009F22FD" w:rsidRDefault="00590F8D" w:rsidP="00590F8D">
      <w:pPr>
        <w:pStyle w:val="NormalBold"/>
      </w:pPr>
      <w:r w:rsidRPr="009F22FD">
        <w:rPr>
          <w:rStyle w:val="HideTWBExt"/>
          <w:b w:val="0"/>
        </w:rPr>
        <w:t>&lt;Article&gt;</w:t>
      </w:r>
      <w:r w:rsidRPr="009F22FD">
        <w:t>Paragrafo 26 ter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29055F9C" w14:textId="77777777" w:rsidTr="00DF3EBC">
        <w:trPr>
          <w:trHeight w:hRule="exact" w:val="240"/>
          <w:jc w:val="center"/>
        </w:trPr>
        <w:tc>
          <w:tcPr>
            <w:tcW w:w="9752" w:type="dxa"/>
            <w:gridSpan w:val="2"/>
            <w:tcBorders>
              <w:top w:val="nil"/>
              <w:left w:val="nil"/>
              <w:bottom w:val="nil"/>
              <w:right w:val="nil"/>
            </w:tcBorders>
          </w:tcPr>
          <w:p w14:paraId="2481F79F" w14:textId="77777777" w:rsidR="00590F8D" w:rsidRPr="009F22FD" w:rsidRDefault="00590F8D" w:rsidP="00DF3EBC"/>
        </w:tc>
      </w:tr>
      <w:tr w:rsidR="00590F8D" w:rsidRPr="009F22FD" w14:paraId="4028FE47" w14:textId="77777777" w:rsidTr="00DF3EBC">
        <w:trPr>
          <w:trHeight w:val="240"/>
          <w:jc w:val="center"/>
        </w:trPr>
        <w:tc>
          <w:tcPr>
            <w:tcW w:w="4876" w:type="dxa"/>
            <w:tcBorders>
              <w:top w:val="nil"/>
              <w:left w:val="nil"/>
              <w:bottom w:val="nil"/>
              <w:right w:val="nil"/>
            </w:tcBorders>
          </w:tcPr>
          <w:p w14:paraId="4E31BD23"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6531BCE8" w14:textId="77777777" w:rsidR="00590F8D" w:rsidRPr="009F22FD" w:rsidRDefault="00590F8D" w:rsidP="00DF3EBC">
            <w:pPr>
              <w:pStyle w:val="AmColumnHeading"/>
            </w:pPr>
            <w:r w:rsidRPr="009F22FD">
              <w:t>Emendamento</w:t>
            </w:r>
          </w:p>
        </w:tc>
      </w:tr>
      <w:tr w:rsidR="00590F8D" w:rsidRPr="009F22FD" w14:paraId="709F4CE6" w14:textId="77777777" w:rsidTr="00DF3EBC">
        <w:trPr>
          <w:jc w:val="center"/>
        </w:trPr>
        <w:tc>
          <w:tcPr>
            <w:tcW w:w="4876" w:type="dxa"/>
            <w:tcBorders>
              <w:top w:val="nil"/>
              <w:left w:val="nil"/>
              <w:bottom w:val="nil"/>
              <w:right w:val="nil"/>
            </w:tcBorders>
          </w:tcPr>
          <w:p w14:paraId="7FAFB624" w14:textId="77777777" w:rsidR="00590F8D" w:rsidRPr="009F22FD" w:rsidRDefault="00590F8D" w:rsidP="00DF3EBC">
            <w:pPr>
              <w:pStyle w:val="Normal6a"/>
            </w:pPr>
          </w:p>
        </w:tc>
        <w:tc>
          <w:tcPr>
            <w:tcW w:w="4876" w:type="dxa"/>
            <w:tcBorders>
              <w:top w:val="nil"/>
              <w:left w:val="nil"/>
              <w:bottom w:val="nil"/>
              <w:right w:val="nil"/>
            </w:tcBorders>
          </w:tcPr>
          <w:p w14:paraId="12EB86CE" w14:textId="77777777" w:rsidR="00590F8D" w:rsidRPr="009F22FD" w:rsidRDefault="00590F8D" w:rsidP="00DF3EBC">
            <w:pPr>
              <w:pStyle w:val="Normal6a"/>
            </w:pPr>
            <w:r w:rsidRPr="009F22FD">
              <w:rPr>
                <w:b/>
                <w:i/>
              </w:rPr>
              <w:t>26 ter.</w:t>
            </w:r>
            <w:r w:rsidRPr="009F22FD">
              <w:tab/>
            </w:r>
            <w:r w:rsidRPr="009F22FD">
              <w:rPr>
                <w:b/>
                <w:i/>
              </w:rPr>
              <w:t>sottolinea che le politiche di difesa dell'UE dovrebbero riflettere i principi dell'uguaglianza di genere e della diversità, promuovendo ambienti militari inclusivi che riflettano i valori e la diversità della società europea, garantendo nel contempo che tutti i membri delle forze armate europee, indipendentemente dal genere o dal contesto di origine, abbiano pari opportunità e accesso al sostegno;</w:t>
            </w:r>
          </w:p>
        </w:tc>
      </w:tr>
    </w:tbl>
    <w:p w14:paraId="2A55F902" w14:textId="77777777" w:rsidR="00590F8D" w:rsidRPr="00973EEF" w:rsidRDefault="00590F8D" w:rsidP="00590F8D">
      <w:pPr>
        <w:pStyle w:val="AmOrLang"/>
        <w:rPr>
          <w:lang w:val="es-ES"/>
        </w:rPr>
      </w:pPr>
      <w:r w:rsidRPr="00973EEF">
        <w:rPr>
          <w:lang w:val="es-ES"/>
        </w:rPr>
        <w:t xml:space="preserve">Or. </w:t>
      </w:r>
      <w:r w:rsidRPr="00973EEF">
        <w:rPr>
          <w:rStyle w:val="HideTWBExt"/>
          <w:lang w:val="es-ES"/>
        </w:rPr>
        <w:t>&lt;Original&gt;</w:t>
      </w:r>
      <w:r w:rsidRPr="00973EEF">
        <w:rPr>
          <w:rStyle w:val="HideTWBInt"/>
          <w:lang w:val="es-ES"/>
        </w:rPr>
        <w:t>{EN}</w:t>
      </w:r>
      <w:r w:rsidRPr="00973EEF">
        <w:rPr>
          <w:lang w:val="es-ES"/>
        </w:rPr>
        <w:t>en</w:t>
      </w:r>
      <w:r w:rsidRPr="00973EEF">
        <w:rPr>
          <w:rStyle w:val="HideTWBExt"/>
          <w:lang w:val="es-ES"/>
        </w:rPr>
        <w:t>&lt;/Original&gt;</w:t>
      </w:r>
    </w:p>
    <w:p w14:paraId="3F3E9978" w14:textId="77777777" w:rsidR="00590F8D" w:rsidRPr="00973EEF" w:rsidRDefault="00590F8D" w:rsidP="00590F8D">
      <w:pPr>
        <w:rPr>
          <w:lang w:val="es-ES"/>
        </w:rPr>
      </w:pPr>
      <w:r w:rsidRPr="00973EEF">
        <w:rPr>
          <w:rStyle w:val="HideTWBExt"/>
          <w:lang w:val="es-ES"/>
        </w:rPr>
        <w:t>&lt;/Amend&gt;</w:t>
      </w:r>
    </w:p>
    <w:p w14:paraId="4B120A9A" w14:textId="77777777" w:rsidR="00590F8D" w:rsidRPr="00973EEF" w:rsidRDefault="00590F8D" w:rsidP="00590F8D">
      <w:pPr>
        <w:pStyle w:val="AmNumberTabs"/>
        <w:rPr>
          <w:lang w:val="es-ES"/>
        </w:rPr>
      </w:pPr>
      <w:r w:rsidRPr="00973EEF">
        <w:rPr>
          <w:rStyle w:val="HideTWBExt"/>
          <w:b w:val="0"/>
          <w:lang w:val="es-ES"/>
        </w:rPr>
        <w:t>&lt;Amend&gt;</w:t>
      </w:r>
      <w:r w:rsidRPr="00973EEF">
        <w:rPr>
          <w:lang w:val="es-ES"/>
        </w:rPr>
        <w:t>Emendamento</w:t>
      </w:r>
      <w:r w:rsidRPr="00973EEF">
        <w:rPr>
          <w:lang w:val="es-ES"/>
        </w:rPr>
        <w:tab/>
      </w:r>
      <w:r w:rsidRPr="00973EEF">
        <w:rPr>
          <w:lang w:val="es-ES"/>
        </w:rPr>
        <w:tab/>
      </w:r>
      <w:r w:rsidRPr="00973EEF">
        <w:rPr>
          <w:rStyle w:val="HideTWBExt"/>
          <w:b w:val="0"/>
          <w:lang w:val="es-ES"/>
        </w:rPr>
        <w:t>&lt;NumAm&gt;</w:t>
      </w:r>
      <w:r w:rsidRPr="00973EEF">
        <w:rPr>
          <w:lang w:val="es-ES"/>
        </w:rPr>
        <w:t>751</w:t>
      </w:r>
      <w:r w:rsidRPr="00973EEF">
        <w:rPr>
          <w:rStyle w:val="HideTWBExt"/>
          <w:b w:val="0"/>
          <w:lang w:val="es-ES"/>
        </w:rPr>
        <w:t>&lt;/NumAm&gt;</w:t>
      </w:r>
    </w:p>
    <w:p w14:paraId="0E2D9F73" w14:textId="77777777" w:rsidR="00590F8D" w:rsidRPr="00973EEF" w:rsidRDefault="00590F8D" w:rsidP="00590F8D">
      <w:pPr>
        <w:pStyle w:val="NormalBold"/>
        <w:rPr>
          <w:lang w:val="es-ES"/>
        </w:rPr>
      </w:pPr>
      <w:r w:rsidRPr="00973EEF">
        <w:rPr>
          <w:rStyle w:val="HideTWBExt"/>
          <w:b w:val="0"/>
          <w:lang w:val="es-ES"/>
        </w:rPr>
        <w:t>&lt;RepeatBlock-By&gt;&lt;Members&gt;</w:t>
      </w:r>
      <w:r w:rsidRPr="00973EEF">
        <w:rPr>
          <w:lang w:val="es-ES"/>
        </w:rPr>
        <w:t>Michael Gahler</w:t>
      </w:r>
      <w:r w:rsidRPr="00973EEF">
        <w:rPr>
          <w:rStyle w:val="HideTWBExt"/>
          <w:b w:val="0"/>
          <w:lang w:val="es-ES"/>
        </w:rPr>
        <w:t>&lt;/Members&gt;</w:t>
      </w:r>
    </w:p>
    <w:p w14:paraId="074AA8AB" w14:textId="77777777" w:rsidR="00590F8D" w:rsidRPr="00973EEF" w:rsidRDefault="00590F8D" w:rsidP="00590F8D">
      <w:pPr>
        <w:pStyle w:val="NormalBold"/>
        <w:rPr>
          <w:lang w:val="es-ES"/>
        </w:rPr>
      </w:pPr>
      <w:r w:rsidRPr="00973EEF">
        <w:rPr>
          <w:rStyle w:val="HideTWBExt"/>
          <w:b w:val="0"/>
          <w:lang w:val="es-ES"/>
        </w:rPr>
        <w:t>&lt;/RepeatBlock-By&gt;</w:t>
      </w:r>
    </w:p>
    <w:p w14:paraId="563549D6"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555E8CE7" w14:textId="77777777" w:rsidR="00590F8D" w:rsidRPr="009F22FD" w:rsidRDefault="00590F8D" w:rsidP="00590F8D">
      <w:pPr>
        <w:pStyle w:val="NormalBold"/>
      </w:pPr>
      <w:r w:rsidRPr="009F22FD">
        <w:rPr>
          <w:rStyle w:val="HideTWBExt"/>
          <w:b w:val="0"/>
        </w:rPr>
        <w:t>&lt;Article&gt;</w:t>
      </w:r>
      <w:r w:rsidRPr="009F22FD">
        <w:t>Paragrafo 26 bis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523C4D88" w14:textId="77777777" w:rsidTr="00DF3EBC">
        <w:trPr>
          <w:trHeight w:hRule="exact" w:val="240"/>
          <w:jc w:val="center"/>
        </w:trPr>
        <w:tc>
          <w:tcPr>
            <w:tcW w:w="9752" w:type="dxa"/>
            <w:gridSpan w:val="2"/>
            <w:tcBorders>
              <w:top w:val="nil"/>
              <w:left w:val="nil"/>
              <w:bottom w:val="nil"/>
              <w:right w:val="nil"/>
            </w:tcBorders>
          </w:tcPr>
          <w:p w14:paraId="275064EB" w14:textId="77777777" w:rsidR="00590F8D" w:rsidRPr="009F22FD" w:rsidRDefault="00590F8D" w:rsidP="00DF3EBC"/>
        </w:tc>
      </w:tr>
      <w:tr w:rsidR="00590F8D" w:rsidRPr="009F22FD" w14:paraId="01BC65A9" w14:textId="77777777" w:rsidTr="00DF3EBC">
        <w:trPr>
          <w:trHeight w:val="240"/>
          <w:jc w:val="center"/>
        </w:trPr>
        <w:tc>
          <w:tcPr>
            <w:tcW w:w="4876" w:type="dxa"/>
            <w:tcBorders>
              <w:top w:val="nil"/>
              <w:left w:val="nil"/>
              <w:bottom w:val="nil"/>
              <w:right w:val="nil"/>
            </w:tcBorders>
          </w:tcPr>
          <w:p w14:paraId="6E774327"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70582CD2" w14:textId="77777777" w:rsidR="00590F8D" w:rsidRPr="009F22FD" w:rsidRDefault="00590F8D" w:rsidP="00DF3EBC">
            <w:pPr>
              <w:pStyle w:val="AmColumnHeading"/>
            </w:pPr>
            <w:r w:rsidRPr="009F22FD">
              <w:t>Emendamento</w:t>
            </w:r>
          </w:p>
        </w:tc>
      </w:tr>
      <w:tr w:rsidR="00590F8D" w:rsidRPr="009F22FD" w14:paraId="66F86ACE" w14:textId="77777777" w:rsidTr="00DF3EBC">
        <w:trPr>
          <w:jc w:val="center"/>
        </w:trPr>
        <w:tc>
          <w:tcPr>
            <w:tcW w:w="4876" w:type="dxa"/>
            <w:tcBorders>
              <w:top w:val="nil"/>
              <w:left w:val="nil"/>
              <w:bottom w:val="nil"/>
              <w:right w:val="nil"/>
            </w:tcBorders>
          </w:tcPr>
          <w:p w14:paraId="3394B121" w14:textId="77777777" w:rsidR="00590F8D" w:rsidRPr="009F22FD" w:rsidRDefault="00590F8D" w:rsidP="00DF3EBC">
            <w:pPr>
              <w:pStyle w:val="Normal6a"/>
            </w:pPr>
          </w:p>
        </w:tc>
        <w:tc>
          <w:tcPr>
            <w:tcW w:w="4876" w:type="dxa"/>
            <w:tcBorders>
              <w:top w:val="nil"/>
              <w:left w:val="nil"/>
              <w:bottom w:val="nil"/>
              <w:right w:val="nil"/>
            </w:tcBorders>
          </w:tcPr>
          <w:p w14:paraId="6A5C0353" w14:textId="77777777" w:rsidR="00590F8D" w:rsidRPr="009F22FD" w:rsidRDefault="00590F8D" w:rsidP="00DF3EBC">
            <w:pPr>
              <w:pStyle w:val="Normal6a"/>
            </w:pPr>
            <w:r w:rsidRPr="009F22FD">
              <w:rPr>
                <w:b/>
                <w:i/>
              </w:rPr>
              <w:t>26 bis.</w:t>
            </w:r>
            <w:r w:rsidRPr="009F22FD">
              <w:tab/>
            </w:r>
            <w:r w:rsidRPr="009F22FD">
              <w:rPr>
                <w:b/>
                <w:i/>
              </w:rPr>
              <w:t>sottolinea che l'UE e i suoi Stati membri devono affrontare sfide cruciali relative al reclutamento e al mantenimento del personale nelle forze armate sviluppando azioni coordinate a livello nazionale e dell'UE al fine di garantire un organico sostenibile; raccomanda all'UE di sostenere gli Stati membri nella definizione di politiche che aumentino l'attrattiva professionale e di strategie di mantenimento del personale a lungo termine; sottolinea la necessità che il comitato militare dell'UE (EUMC) dia seguito al suo compito di raccolta e analisi dei dati in tutti gli Stati membri dell'UE sulle questioni relative al reclutamento e al mantenimento del personale, al fine di individuare possibili contromisure; sottolinea che il sostegno alla salute mentale e al benessere del personale militare, con particolare attenzione allo sviluppo professionale e all'assistenza a lungo termine per i veterani, deve essere adeguatamente preso in considerazione nell'ulteriore sviluppo dell'Unione della difesa;</w:t>
            </w:r>
          </w:p>
        </w:tc>
      </w:tr>
    </w:tbl>
    <w:p w14:paraId="63265100"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4FFE69FB" w14:textId="77777777" w:rsidR="00590F8D" w:rsidRPr="009F22FD" w:rsidRDefault="00590F8D" w:rsidP="00590F8D">
      <w:r w:rsidRPr="009F22FD">
        <w:rPr>
          <w:rStyle w:val="HideTWBExt"/>
        </w:rPr>
        <w:t>&lt;/Amend&gt;</w:t>
      </w:r>
    </w:p>
    <w:p w14:paraId="28B90C25"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752</w:t>
      </w:r>
      <w:r w:rsidRPr="009F22FD">
        <w:rPr>
          <w:rStyle w:val="HideTWBExt"/>
          <w:b w:val="0"/>
        </w:rPr>
        <w:t>&lt;/NumAm&gt;</w:t>
      </w:r>
    </w:p>
    <w:p w14:paraId="5E13B25E" w14:textId="77777777" w:rsidR="00590F8D" w:rsidRPr="009F22FD" w:rsidRDefault="00590F8D" w:rsidP="00590F8D">
      <w:pPr>
        <w:pStyle w:val="NormalBold"/>
      </w:pPr>
      <w:r w:rsidRPr="009F22FD">
        <w:rPr>
          <w:rStyle w:val="HideTWBExt"/>
          <w:b w:val="0"/>
        </w:rPr>
        <w:t>&lt;RepeatBlock-By&gt;&lt;Members&gt;</w:t>
      </w:r>
      <w:r w:rsidRPr="009F22FD">
        <w:t>Tobias Cremer, Yannis Maniatis, Sven Mikser</w:t>
      </w:r>
      <w:r w:rsidRPr="009F22FD">
        <w:rPr>
          <w:rStyle w:val="HideTWBExt"/>
          <w:b w:val="0"/>
        </w:rPr>
        <w:t>&lt;/Members&gt;</w:t>
      </w:r>
    </w:p>
    <w:p w14:paraId="34AEB291" w14:textId="77777777" w:rsidR="00590F8D" w:rsidRPr="009F22FD" w:rsidRDefault="00590F8D" w:rsidP="00590F8D">
      <w:pPr>
        <w:pStyle w:val="NormalBold"/>
      </w:pPr>
      <w:r w:rsidRPr="009F22FD">
        <w:rPr>
          <w:rStyle w:val="HideTWBExt"/>
          <w:b w:val="0"/>
        </w:rPr>
        <w:t>&lt;/RepeatBlock-By&gt;</w:t>
      </w:r>
    </w:p>
    <w:p w14:paraId="2D05262A"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3995E9A8" w14:textId="77777777" w:rsidR="00590F8D" w:rsidRPr="009F22FD" w:rsidRDefault="00590F8D" w:rsidP="00590F8D">
      <w:pPr>
        <w:pStyle w:val="NormalBold"/>
      </w:pPr>
      <w:r w:rsidRPr="009F22FD">
        <w:rPr>
          <w:rStyle w:val="HideTWBExt"/>
          <w:b w:val="0"/>
        </w:rPr>
        <w:t>&lt;Article&gt;</w:t>
      </w:r>
      <w:r w:rsidRPr="009F22FD">
        <w:t>Paragrafo 26 ter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5708C247" w14:textId="77777777" w:rsidTr="00DF3EBC">
        <w:trPr>
          <w:trHeight w:hRule="exact" w:val="240"/>
          <w:jc w:val="center"/>
        </w:trPr>
        <w:tc>
          <w:tcPr>
            <w:tcW w:w="9752" w:type="dxa"/>
            <w:gridSpan w:val="2"/>
            <w:tcBorders>
              <w:top w:val="nil"/>
              <w:left w:val="nil"/>
              <w:bottom w:val="nil"/>
              <w:right w:val="nil"/>
            </w:tcBorders>
          </w:tcPr>
          <w:p w14:paraId="4731A80C" w14:textId="77777777" w:rsidR="00590F8D" w:rsidRPr="009F22FD" w:rsidRDefault="00590F8D" w:rsidP="00DF3EBC"/>
        </w:tc>
      </w:tr>
      <w:tr w:rsidR="00590F8D" w:rsidRPr="009F22FD" w14:paraId="3D5D70F0" w14:textId="77777777" w:rsidTr="00DF3EBC">
        <w:trPr>
          <w:trHeight w:val="240"/>
          <w:jc w:val="center"/>
        </w:trPr>
        <w:tc>
          <w:tcPr>
            <w:tcW w:w="4876" w:type="dxa"/>
            <w:tcBorders>
              <w:top w:val="nil"/>
              <w:left w:val="nil"/>
              <w:bottom w:val="nil"/>
              <w:right w:val="nil"/>
            </w:tcBorders>
          </w:tcPr>
          <w:p w14:paraId="0612098B"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7D04D49C" w14:textId="77777777" w:rsidR="00590F8D" w:rsidRPr="009F22FD" w:rsidRDefault="00590F8D" w:rsidP="00DF3EBC">
            <w:pPr>
              <w:pStyle w:val="AmColumnHeading"/>
            </w:pPr>
            <w:r w:rsidRPr="009F22FD">
              <w:t>Emendamento</w:t>
            </w:r>
          </w:p>
        </w:tc>
      </w:tr>
      <w:tr w:rsidR="00590F8D" w:rsidRPr="009F22FD" w14:paraId="376DA49F" w14:textId="77777777" w:rsidTr="00DF3EBC">
        <w:trPr>
          <w:jc w:val="center"/>
        </w:trPr>
        <w:tc>
          <w:tcPr>
            <w:tcW w:w="4876" w:type="dxa"/>
            <w:tcBorders>
              <w:top w:val="nil"/>
              <w:left w:val="nil"/>
              <w:bottom w:val="nil"/>
              <w:right w:val="nil"/>
            </w:tcBorders>
          </w:tcPr>
          <w:p w14:paraId="44C2823A" w14:textId="77777777" w:rsidR="00590F8D" w:rsidRPr="009F22FD" w:rsidRDefault="00590F8D" w:rsidP="00DF3EBC">
            <w:pPr>
              <w:pStyle w:val="Normal6a"/>
            </w:pPr>
          </w:p>
        </w:tc>
        <w:tc>
          <w:tcPr>
            <w:tcW w:w="4876" w:type="dxa"/>
            <w:tcBorders>
              <w:top w:val="nil"/>
              <w:left w:val="nil"/>
              <w:bottom w:val="nil"/>
              <w:right w:val="nil"/>
            </w:tcBorders>
          </w:tcPr>
          <w:p w14:paraId="750AB925" w14:textId="77777777" w:rsidR="00590F8D" w:rsidRPr="009F22FD" w:rsidRDefault="00590F8D" w:rsidP="00DF3EBC">
            <w:pPr>
              <w:pStyle w:val="Normal6a"/>
            </w:pPr>
            <w:r w:rsidRPr="009F22FD">
              <w:rPr>
                <w:b/>
                <w:i/>
              </w:rPr>
              <w:t>26 ter.</w:t>
            </w:r>
            <w:r w:rsidRPr="009F22FD">
              <w:tab/>
            </w:r>
            <w:r w:rsidRPr="009F22FD">
              <w:rPr>
                <w:b/>
                <w:i/>
              </w:rPr>
              <w:t>ribadisce l'importanza del ruolo dei giovani e delle organizzazioni giovanili nel mantenimento e nella promozione della pace e della sicurezza e invita il SEAE a impegnarsi a integrare più sistematicamente i giovani nella sua agenda in materia di giovani, pace e sicurezza;</w:t>
            </w:r>
          </w:p>
        </w:tc>
      </w:tr>
    </w:tbl>
    <w:p w14:paraId="04513C0F"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3B79CC30" w14:textId="77777777" w:rsidR="00590F8D" w:rsidRPr="009F22FD" w:rsidRDefault="00590F8D" w:rsidP="00590F8D">
      <w:r w:rsidRPr="009F22FD">
        <w:rPr>
          <w:rStyle w:val="HideTWBExt"/>
        </w:rPr>
        <w:t>&lt;/Amend&gt;</w:t>
      </w:r>
    </w:p>
    <w:p w14:paraId="4574F208"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753</w:t>
      </w:r>
      <w:r w:rsidRPr="009F22FD">
        <w:rPr>
          <w:rStyle w:val="HideTWBExt"/>
          <w:b w:val="0"/>
        </w:rPr>
        <w:t>&lt;/NumAm&gt;</w:t>
      </w:r>
    </w:p>
    <w:p w14:paraId="3275E48A" w14:textId="77777777" w:rsidR="00590F8D" w:rsidRPr="009F22FD" w:rsidRDefault="00590F8D" w:rsidP="00590F8D">
      <w:pPr>
        <w:pStyle w:val="NormalBold"/>
      </w:pPr>
      <w:r w:rsidRPr="009F22FD">
        <w:rPr>
          <w:rStyle w:val="HideTWBExt"/>
          <w:b w:val="0"/>
        </w:rPr>
        <w:t>&lt;RepeatBlock-By&gt;&lt;Members&gt;</w:t>
      </w:r>
      <w:r w:rsidRPr="009F22FD">
        <w:t>Yannis Maniatis, Costas Mavrides</w:t>
      </w:r>
      <w:r w:rsidRPr="009F22FD">
        <w:rPr>
          <w:rStyle w:val="HideTWBExt"/>
          <w:b w:val="0"/>
        </w:rPr>
        <w:t>&lt;/Members&gt;</w:t>
      </w:r>
    </w:p>
    <w:p w14:paraId="6FCD4E7B" w14:textId="77777777" w:rsidR="00590F8D" w:rsidRPr="009F22FD" w:rsidRDefault="00590F8D" w:rsidP="00590F8D">
      <w:pPr>
        <w:pStyle w:val="NormalBold"/>
      </w:pPr>
      <w:r w:rsidRPr="009F22FD">
        <w:rPr>
          <w:rStyle w:val="HideTWBExt"/>
          <w:b w:val="0"/>
        </w:rPr>
        <w:t>&lt;/RepeatBlock-By&gt;</w:t>
      </w:r>
    </w:p>
    <w:p w14:paraId="3248C869"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2D3D2436" w14:textId="77777777" w:rsidR="00590F8D" w:rsidRPr="009F22FD" w:rsidRDefault="00590F8D" w:rsidP="00590F8D">
      <w:pPr>
        <w:pStyle w:val="NormalBold"/>
      </w:pPr>
      <w:r w:rsidRPr="009F22FD">
        <w:rPr>
          <w:rStyle w:val="HideTWBExt"/>
          <w:b w:val="0"/>
        </w:rPr>
        <w:t>&lt;Article&gt;</w:t>
      </w:r>
      <w:r w:rsidRPr="009F22FD">
        <w:t>Paragrafo 26 bis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0E12F959" w14:textId="77777777" w:rsidTr="00DF3EBC">
        <w:trPr>
          <w:trHeight w:hRule="exact" w:val="240"/>
          <w:jc w:val="center"/>
        </w:trPr>
        <w:tc>
          <w:tcPr>
            <w:tcW w:w="9752" w:type="dxa"/>
            <w:gridSpan w:val="2"/>
            <w:tcBorders>
              <w:top w:val="nil"/>
              <w:left w:val="nil"/>
              <w:bottom w:val="nil"/>
              <w:right w:val="nil"/>
            </w:tcBorders>
          </w:tcPr>
          <w:p w14:paraId="1DA2EAB6" w14:textId="77777777" w:rsidR="00590F8D" w:rsidRPr="009F22FD" w:rsidRDefault="00590F8D" w:rsidP="00DF3EBC"/>
        </w:tc>
      </w:tr>
      <w:tr w:rsidR="00590F8D" w:rsidRPr="009F22FD" w14:paraId="0C717F7D" w14:textId="77777777" w:rsidTr="00DF3EBC">
        <w:trPr>
          <w:trHeight w:val="240"/>
          <w:jc w:val="center"/>
        </w:trPr>
        <w:tc>
          <w:tcPr>
            <w:tcW w:w="4876" w:type="dxa"/>
            <w:tcBorders>
              <w:top w:val="nil"/>
              <w:left w:val="nil"/>
              <w:bottom w:val="nil"/>
              <w:right w:val="nil"/>
            </w:tcBorders>
          </w:tcPr>
          <w:p w14:paraId="08F48BC6"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28A2E680" w14:textId="77777777" w:rsidR="00590F8D" w:rsidRPr="009F22FD" w:rsidRDefault="00590F8D" w:rsidP="00DF3EBC">
            <w:pPr>
              <w:pStyle w:val="AmColumnHeading"/>
            </w:pPr>
            <w:r w:rsidRPr="009F22FD">
              <w:t>Emendamento</w:t>
            </w:r>
          </w:p>
        </w:tc>
      </w:tr>
      <w:tr w:rsidR="00590F8D" w:rsidRPr="009F22FD" w14:paraId="61A29574" w14:textId="77777777" w:rsidTr="00DF3EBC">
        <w:trPr>
          <w:jc w:val="center"/>
        </w:trPr>
        <w:tc>
          <w:tcPr>
            <w:tcW w:w="4876" w:type="dxa"/>
            <w:tcBorders>
              <w:top w:val="nil"/>
              <w:left w:val="nil"/>
              <w:bottom w:val="nil"/>
              <w:right w:val="nil"/>
            </w:tcBorders>
          </w:tcPr>
          <w:p w14:paraId="7934A0B8" w14:textId="77777777" w:rsidR="00590F8D" w:rsidRPr="009F22FD" w:rsidRDefault="00590F8D" w:rsidP="00DF3EBC">
            <w:pPr>
              <w:pStyle w:val="Normal6a"/>
            </w:pPr>
          </w:p>
        </w:tc>
        <w:tc>
          <w:tcPr>
            <w:tcW w:w="4876" w:type="dxa"/>
            <w:tcBorders>
              <w:top w:val="nil"/>
              <w:left w:val="nil"/>
              <w:bottom w:val="nil"/>
              <w:right w:val="nil"/>
            </w:tcBorders>
          </w:tcPr>
          <w:p w14:paraId="7306A987" w14:textId="77777777" w:rsidR="00590F8D" w:rsidRPr="009F22FD" w:rsidRDefault="00590F8D" w:rsidP="00DF3EBC">
            <w:pPr>
              <w:pStyle w:val="Normal6a"/>
            </w:pPr>
            <w:r w:rsidRPr="009F22FD">
              <w:rPr>
                <w:b/>
                <w:i/>
              </w:rPr>
              <w:t>26 bis.</w:t>
            </w:r>
            <w:r w:rsidRPr="009F22FD">
              <w:tab/>
            </w:r>
            <w:r w:rsidRPr="009F22FD">
              <w:rPr>
                <w:b/>
                <w:i/>
              </w:rPr>
              <w:t>sottolinea l'importanza di organizzare addestramenti ed esercitazioni congiunti tra le forze armate europee, promuovendo in tal modo l'interoperabilità, al fine di preparare al meglio le missioni e affrontare un'ampia gamma di minacce, sia convenzionali che non convenzionali; ribadisce a tale riguardo il proprio sostegno all'iniziativa europea per gli scambi di giovani ufficiali (Erasmus militare - EMILYO), gestita dall'Accademia europea per la sicurezza e la difesa, che mira a consentire agli istituti nazionali di istruzione e formazione militare di esplorare le possibilità di scambio quantitativo e qualitativo di conoscenze e know-how, nonché sviluppare una cultura comune della sicurezza e della difesa e quindi rendere le forze armate più interoperabili;</w:t>
            </w:r>
          </w:p>
        </w:tc>
      </w:tr>
    </w:tbl>
    <w:p w14:paraId="354C7542"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513B30F4" w14:textId="77777777" w:rsidR="00590F8D" w:rsidRPr="009F22FD" w:rsidRDefault="00590F8D" w:rsidP="00590F8D">
      <w:r w:rsidRPr="009F22FD">
        <w:rPr>
          <w:rStyle w:val="HideTWBExt"/>
        </w:rPr>
        <w:t>&lt;/Amend&gt;</w:t>
      </w:r>
    </w:p>
    <w:p w14:paraId="52870C38"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754</w:t>
      </w:r>
      <w:r w:rsidRPr="009F22FD">
        <w:rPr>
          <w:rStyle w:val="HideTWBExt"/>
          <w:b w:val="0"/>
        </w:rPr>
        <w:t>&lt;/NumAm&gt;</w:t>
      </w:r>
    </w:p>
    <w:p w14:paraId="21EC9D2F" w14:textId="77777777" w:rsidR="00590F8D" w:rsidRPr="009F22FD" w:rsidRDefault="00590F8D" w:rsidP="00590F8D">
      <w:pPr>
        <w:pStyle w:val="NormalBold"/>
      </w:pPr>
      <w:r w:rsidRPr="009F22FD">
        <w:rPr>
          <w:rStyle w:val="HideTWBExt"/>
          <w:b w:val="0"/>
        </w:rPr>
        <w:t>&lt;RepeatBlock-By&gt;&lt;Members&gt;</w:t>
      </w:r>
      <w:r w:rsidRPr="009F22FD">
        <w:t>Hélder Sousa Silva, Wouter Beke, Christophe Gomart</w:t>
      </w:r>
      <w:r w:rsidRPr="009F22FD">
        <w:rPr>
          <w:rStyle w:val="HideTWBExt"/>
          <w:b w:val="0"/>
        </w:rPr>
        <w:t>&lt;/Members&gt;</w:t>
      </w:r>
    </w:p>
    <w:p w14:paraId="0D56C994" w14:textId="77777777" w:rsidR="00590F8D" w:rsidRPr="009F22FD" w:rsidRDefault="00590F8D" w:rsidP="00590F8D">
      <w:pPr>
        <w:pStyle w:val="NormalBold"/>
      </w:pPr>
      <w:r w:rsidRPr="009F22FD">
        <w:rPr>
          <w:rStyle w:val="HideTWBExt"/>
          <w:b w:val="0"/>
        </w:rPr>
        <w:t>&lt;/RepeatBlock-By&gt;</w:t>
      </w:r>
    </w:p>
    <w:p w14:paraId="557FDA67"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24EA7EA1" w14:textId="77777777" w:rsidR="00590F8D" w:rsidRPr="009F22FD" w:rsidRDefault="00590F8D" w:rsidP="00590F8D">
      <w:pPr>
        <w:pStyle w:val="NormalBold"/>
      </w:pPr>
      <w:r w:rsidRPr="009F22FD">
        <w:rPr>
          <w:rStyle w:val="HideTWBExt"/>
          <w:b w:val="0"/>
        </w:rPr>
        <w:t>&lt;Article&gt;</w:t>
      </w:r>
      <w:r w:rsidRPr="009F22FD">
        <w:t>Paragrafo 26 bis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118DAAC7" w14:textId="77777777" w:rsidTr="00DF3EBC">
        <w:trPr>
          <w:trHeight w:hRule="exact" w:val="240"/>
          <w:jc w:val="center"/>
        </w:trPr>
        <w:tc>
          <w:tcPr>
            <w:tcW w:w="9752" w:type="dxa"/>
            <w:gridSpan w:val="2"/>
            <w:tcBorders>
              <w:top w:val="nil"/>
              <w:left w:val="nil"/>
              <w:bottom w:val="nil"/>
              <w:right w:val="nil"/>
            </w:tcBorders>
          </w:tcPr>
          <w:p w14:paraId="5308BED4" w14:textId="77777777" w:rsidR="00590F8D" w:rsidRPr="009F22FD" w:rsidRDefault="00590F8D" w:rsidP="00DF3EBC"/>
        </w:tc>
      </w:tr>
      <w:tr w:rsidR="00590F8D" w:rsidRPr="009F22FD" w14:paraId="7FCA4BE5" w14:textId="77777777" w:rsidTr="00DF3EBC">
        <w:trPr>
          <w:trHeight w:val="240"/>
          <w:jc w:val="center"/>
        </w:trPr>
        <w:tc>
          <w:tcPr>
            <w:tcW w:w="4876" w:type="dxa"/>
            <w:tcBorders>
              <w:top w:val="nil"/>
              <w:left w:val="nil"/>
              <w:bottom w:val="nil"/>
              <w:right w:val="nil"/>
            </w:tcBorders>
          </w:tcPr>
          <w:p w14:paraId="02DD4D05"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7EE0592F" w14:textId="77777777" w:rsidR="00590F8D" w:rsidRPr="009F22FD" w:rsidRDefault="00590F8D" w:rsidP="00DF3EBC">
            <w:pPr>
              <w:pStyle w:val="AmColumnHeading"/>
            </w:pPr>
            <w:r w:rsidRPr="009F22FD">
              <w:t>Emendamento</w:t>
            </w:r>
          </w:p>
        </w:tc>
      </w:tr>
      <w:tr w:rsidR="00590F8D" w:rsidRPr="009F22FD" w14:paraId="5C3C3A23" w14:textId="77777777" w:rsidTr="00DF3EBC">
        <w:trPr>
          <w:jc w:val="center"/>
        </w:trPr>
        <w:tc>
          <w:tcPr>
            <w:tcW w:w="4876" w:type="dxa"/>
            <w:tcBorders>
              <w:top w:val="nil"/>
              <w:left w:val="nil"/>
              <w:bottom w:val="nil"/>
              <w:right w:val="nil"/>
            </w:tcBorders>
          </w:tcPr>
          <w:p w14:paraId="0ECE8FA6" w14:textId="77777777" w:rsidR="00590F8D" w:rsidRPr="009F22FD" w:rsidRDefault="00590F8D" w:rsidP="00DF3EBC">
            <w:pPr>
              <w:pStyle w:val="Normal6a"/>
            </w:pPr>
          </w:p>
        </w:tc>
        <w:tc>
          <w:tcPr>
            <w:tcW w:w="4876" w:type="dxa"/>
            <w:tcBorders>
              <w:top w:val="nil"/>
              <w:left w:val="nil"/>
              <w:bottom w:val="nil"/>
              <w:right w:val="nil"/>
            </w:tcBorders>
          </w:tcPr>
          <w:p w14:paraId="256985BC" w14:textId="77777777" w:rsidR="00590F8D" w:rsidRPr="009F22FD" w:rsidRDefault="00590F8D" w:rsidP="00DF3EBC">
            <w:pPr>
              <w:pStyle w:val="Normal6a"/>
            </w:pPr>
            <w:r w:rsidRPr="009F22FD">
              <w:rPr>
                <w:b/>
                <w:i/>
              </w:rPr>
              <w:t>26 bis.</w:t>
            </w:r>
            <w:r w:rsidRPr="009F22FD">
              <w:tab/>
            </w:r>
            <w:r w:rsidRPr="009F22FD">
              <w:rPr>
                <w:b/>
                <w:i/>
              </w:rPr>
              <w:t>propone la creazione di un programma europeo di scambio per il personale militare degli Stati membri, volto a fornire opportunità di formazione ed esperienze in diversi ambienti e strutture militari europei; osserva che tale programma dovrebbe consentire al personale militare di partecipare a periodi di addestramento e adattamento all'interno di unità di altri paesi, favorendo la comprensione reciproca, la coesione e l'interoperabilità, nonché rafforzando le reti professionali e la condivisione delle migliori pratiche tra le forze armate dell'UE;</w:t>
            </w:r>
          </w:p>
        </w:tc>
      </w:tr>
    </w:tbl>
    <w:p w14:paraId="0D8F3D70" w14:textId="77777777" w:rsidR="00590F8D" w:rsidRPr="00973EEF" w:rsidRDefault="00590F8D" w:rsidP="00590F8D">
      <w:pPr>
        <w:pStyle w:val="AmOrLang"/>
        <w:rPr>
          <w:lang w:val="fr-BE"/>
        </w:rPr>
      </w:pPr>
      <w:r w:rsidRPr="00973EEF">
        <w:rPr>
          <w:lang w:val="fr-BE"/>
        </w:rPr>
        <w:t xml:space="preserve">Or. </w:t>
      </w:r>
      <w:r w:rsidRPr="00973EEF">
        <w:rPr>
          <w:rStyle w:val="HideTWBExt"/>
          <w:lang w:val="fr-BE"/>
        </w:rPr>
        <w:t>&lt;Original&gt;</w:t>
      </w:r>
      <w:r w:rsidRPr="00973EEF">
        <w:rPr>
          <w:rStyle w:val="HideTWBInt"/>
          <w:lang w:val="fr-BE"/>
        </w:rPr>
        <w:t>{EN}</w:t>
      </w:r>
      <w:r w:rsidRPr="00973EEF">
        <w:rPr>
          <w:lang w:val="fr-BE"/>
        </w:rPr>
        <w:t>en</w:t>
      </w:r>
      <w:r w:rsidRPr="00973EEF">
        <w:rPr>
          <w:rStyle w:val="HideTWBExt"/>
          <w:lang w:val="fr-BE"/>
        </w:rPr>
        <w:t>&lt;/Original&gt;</w:t>
      </w:r>
    </w:p>
    <w:p w14:paraId="4B34BAAB" w14:textId="77777777" w:rsidR="00590F8D" w:rsidRPr="00973EEF" w:rsidRDefault="00590F8D" w:rsidP="00590F8D">
      <w:pPr>
        <w:rPr>
          <w:lang w:val="fr-BE"/>
        </w:rPr>
      </w:pPr>
      <w:r w:rsidRPr="00973EEF">
        <w:rPr>
          <w:rStyle w:val="HideTWBExt"/>
          <w:lang w:val="fr-BE"/>
        </w:rPr>
        <w:t>&lt;/Amend&gt;</w:t>
      </w:r>
    </w:p>
    <w:p w14:paraId="1824F3EC" w14:textId="77777777" w:rsidR="00590F8D" w:rsidRPr="00973EEF" w:rsidRDefault="00590F8D" w:rsidP="00590F8D">
      <w:pPr>
        <w:pStyle w:val="AmNumberTabs"/>
        <w:rPr>
          <w:lang w:val="fr-BE"/>
        </w:rPr>
      </w:pPr>
      <w:r w:rsidRPr="00973EEF">
        <w:rPr>
          <w:rStyle w:val="HideTWBExt"/>
          <w:b w:val="0"/>
          <w:lang w:val="fr-BE"/>
        </w:rPr>
        <w:t>&lt;Amend&gt;</w:t>
      </w:r>
      <w:r w:rsidRPr="00973EEF">
        <w:rPr>
          <w:lang w:val="fr-BE"/>
        </w:rPr>
        <w:t>Emendamento</w:t>
      </w:r>
      <w:r w:rsidRPr="00973EEF">
        <w:rPr>
          <w:lang w:val="fr-BE"/>
        </w:rPr>
        <w:tab/>
      </w:r>
      <w:r w:rsidRPr="00973EEF">
        <w:rPr>
          <w:lang w:val="fr-BE"/>
        </w:rPr>
        <w:tab/>
      </w:r>
      <w:r w:rsidRPr="00973EEF">
        <w:rPr>
          <w:rStyle w:val="HideTWBExt"/>
          <w:b w:val="0"/>
          <w:lang w:val="fr-BE"/>
        </w:rPr>
        <w:t>&lt;NumAm&gt;</w:t>
      </w:r>
      <w:r w:rsidRPr="00973EEF">
        <w:rPr>
          <w:lang w:val="fr-BE"/>
        </w:rPr>
        <w:t>755</w:t>
      </w:r>
      <w:r w:rsidRPr="00973EEF">
        <w:rPr>
          <w:rStyle w:val="HideTWBExt"/>
          <w:b w:val="0"/>
          <w:lang w:val="fr-BE"/>
        </w:rPr>
        <w:t>&lt;/NumAm&gt;</w:t>
      </w:r>
    </w:p>
    <w:p w14:paraId="5CAE7654" w14:textId="77777777" w:rsidR="00590F8D" w:rsidRPr="00973EEF" w:rsidRDefault="00590F8D" w:rsidP="00590F8D">
      <w:pPr>
        <w:pStyle w:val="NormalBold"/>
        <w:rPr>
          <w:lang w:val="fr-BE"/>
        </w:rPr>
      </w:pPr>
      <w:r w:rsidRPr="00973EEF">
        <w:rPr>
          <w:rStyle w:val="HideTWBExt"/>
          <w:b w:val="0"/>
          <w:lang w:val="fr-BE"/>
        </w:rPr>
        <w:t>&lt;RepeatBlock-By&gt;&lt;Members&gt;</w:t>
      </w:r>
      <w:r w:rsidRPr="00973EEF">
        <w:rPr>
          <w:lang w:val="fr-BE"/>
        </w:rPr>
        <w:t>Nathalie Loiseau</w:t>
      </w:r>
      <w:r w:rsidRPr="00973EEF">
        <w:rPr>
          <w:rStyle w:val="HideTWBExt"/>
          <w:b w:val="0"/>
          <w:lang w:val="fr-BE"/>
        </w:rPr>
        <w:t>&lt;/Members&gt;</w:t>
      </w:r>
    </w:p>
    <w:p w14:paraId="2BFE6D4D" w14:textId="77777777" w:rsidR="00590F8D" w:rsidRPr="00973EEF" w:rsidRDefault="00590F8D" w:rsidP="00590F8D">
      <w:pPr>
        <w:pStyle w:val="NormalBold"/>
        <w:rPr>
          <w:lang w:val="fr-BE"/>
        </w:rPr>
      </w:pPr>
      <w:r w:rsidRPr="00973EEF">
        <w:rPr>
          <w:rStyle w:val="HideTWBExt"/>
          <w:b w:val="0"/>
          <w:lang w:val="fr-BE"/>
        </w:rPr>
        <w:t>&lt;/RepeatBlock-By&gt;</w:t>
      </w:r>
    </w:p>
    <w:p w14:paraId="5AB3F551"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44D7162B" w14:textId="77777777" w:rsidR="00590F8D" w:rsidRPr="009F22FD" w:rsidRDefault="00590F8D" w:rsidP="00590F8D">
      <w:pPr>
        <w:pStyle w:val="NormalBold"/>
      </w:pPr>
      <w:r w:rsidRPr="009F22FD">
        <w:rPr>
          <w:rStyle w:val="HideTWBExt"/>
          <w:b w:val="0"/>
        </w:rPr>
        <w:t>&lt;Article&gt;</w:t>
      </w:r>
      <w:r w:rsidRPr="009F22FD">
        <w:t>Paragrafo 26 bis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0ED45764" w14:textId="77777777" w:rsidTr="00DF3EBC">
        <w:trPr>
          <w:trHeight w:hRule="exact" w:val="240"/>
          <w:jc w:val="center"/>
        </w:trPr>
        <w:tc>
          <w:tcPr>
            <w:tcW w:w="9752" w:type="dxa"/>
            <w:gridSpan w:val="2"/>
            <w:tcBorders>
              <w:top w:val="nil"/>
              <w:left w:val="nil"/>
              <w:bottom w:val="nil"/>
              <w:right w:val="nil"/>
            </w:tcBorders>
          </w:tcPr>
          <w:p w14:paraId="0A7A3F20" w14:textId="77777777" w:rsidR="00590F8D" w:rsidRPr="009F22FD" w:rsidRDefault="00590F8D" w:rsidP="00DF3EBC"/>
        </w:tc>
      </w:tr>
      <w:tr w:rsidR="00590F8D" w:rsidRPr="009F22FD" w14:paraId="48C4A91D" w14:textId="77777777" w:rsidTr="00DF3EBC">
        <w:trPr>
          <w:trHeight w:val="240"/>
          <w:jc w:val="center"/>
        </w:trPr>
        <w:tc>
          <w:tcPr>
            <w:tcW w:w="4876" w:type="dxa"/>
            <w:tcBorders>
              <w:top w:val="nil"/>
              <w:left w:val="nil"/>
              <w:bottom w:val="nil"/>
              <w:right w:val="nil"/>
            </w:tcBorders>
          </w:tcPr>
          <w:p w14:paraId="0329439D"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61139EEC" w14:textId="77777777" w:rsidR="00590F8D" w:rsidRPr="009F22FD" w:rsidRDefault="00590F8D" w:rsidP="00DF3EBC">
            <w:pPr>
              <w:pStyle w:val="AmColumnHeading"/>
            </w:pPr>
            <w:r w:rsidRPr="009F22FD">
              <w:t>Emendamento</w:t>
            </w:r>
          </w:p>
        </w:tc>
      </w:tr>
      <w:tr w:rsidR="00590F8D" w:rsidRPr="009F22FD" w14:paraId="5BA16321" w14:textId="77777777" w:rsidTr="00DF3EBC">
        <w:trPr>
          <w:jc w:val="center"/>
        </w:trPr>
        <w:tc>
          <w:tcPr>
            <w:tcW w:w="4876" w:type="dxa"/>
            <w:tcBorders>
              <w:top w:val="nil"/>
              <w:left w:val="nil"/>
              <w:bottom w:val="nil"/>
              <w:right w:val="nil"/>
            </w:tcBorders>
          </w:tcPr>
          <w:p w14:paraId="3B98A529" w14:textId="77777777" w:rsidR="00590F8D" w:rsidRPr="009F22FD" w:rsidRDefault="00590F8D" w:rsidP="00DF3EBC">
            <w:pPr>
              <w:pStyle w:val="Normal6a"/>
            </w:pPr>
          </w:p>
        </w:tc>
        <w:tc>
          <w:tcPr>
            <w:tcW w:w="4876" w:type="dxa"/>
            <w:tcBorders>
              <w:top w:val="nil"/>
              <w:left w:val="nil"/>
              <w:bottom w:val="nil"/>
              <w:right w:val="nil"/>
            </w:tcBorders>
          </w:tcPr>
          <w:p w14:paraId="6A04F7C0" w14:textId="77777777" w:rsidR="00590F8D" w:rsidRPr="009F22FD" w:rsidRDefault="00590F8D" w:rsidP="00DF3EBC">
            <w:pPr>
              <w:pStyle w:val="Normal6a"/>
            </w:pPr>
            <w:r w:rsidRPr="009F22FD">
              <w:rPr>
                <w:b/>
                <w:i/>
              </w:rPr>
              <w:t>26 bis.</w:t>
            </w:r>
            <w:r w:rsidRPr="009F22FD">
              <w:tab/>
            </w:r>
            <w:r w:rsidRPr="009F22FD">
              <w:rPr>
                <w:b/>
                <w:i/>
              </w:rPr>
              <w:t>sostiene la proposta contenuta nella relazione Niinistö sulla PSDC e la difesa e, in particolare, l'idea di facilitare l'uso degli strumenti PSDC in complementarità con strumenti di sicurezza interna nelle immediate vicinanze del territorio e delle acque territoriali dell'UE, per sviluppare il proposto mercato unico dei prodotti e dei servizi per la difesa con misure tangibili volte a migliorare la cooperazione transfrontaliera e la competitività industriale nel settore della difesa e rafforzare la cooperazione civile-militare e riguardo ai prodotti a duplice uso a livello dell'UE, sulla base di un approccio esteso all'intera amministrazione;</w:t>
            </w:r>
          </w:p>
        </w:tc>
      </w:tr>
    </w:tbl>
    <w:p w14:paraId="5964D5C8" w14:textId="77777777" w:rsidR="00590F8D" w:rsidRPr="00973EEF" w:rsidRDefault="00590F8D" w:rsidP="00590F8D">
      <w:pPr>
        <w:pStyle w:val="AmOrLang"/>
        <w:rPr>
          <w:lang w:val="de-DE"/>
        </w:rPr>
      </w:pPr>
      <w:r w:rsidRPr="00973EEF">
        <w:rPr>
          <w:lang w:val="de-DE"/>
        </w:rPr>
        <w:t xml:space="preserve">Or. </w:t>
      </w:r>
      <w:r w:rsidRPr="00973EEF">
        <w:rPr>
          <w:rStyle w:val="HideTWBExt"/>
          <w:lang w:val="de-DE"/>
        </w:rPr>
        <w:t>&lt;Original&gt;</w:t>
      </w:r>
      <w:r w:rsidRPr="00973EEF">
        <w:rPr>
          <w:rStyle w:val="HideTWBInt"/>
          <w:lang w:val="de-DE"/>
        </w:rPr>
        <w:t>{EN}</w:t>
      </w:r>
      <w:r w:rsidRPr="00973EEF">
        <w:rPr>
          <w:lang w:val="de-DE"/>
        </w:rPr>
        <w:t>en</w:t>
      </w:r>
      <w:r w:rsidRPr="00973EEF">
        <w:rPr>
          <w:rStyle w:val="HideTWBExt"/>
          <w:lang w:val="de-DE"/>
        </w:rPr>
        <w:t>&lt;/Original&gt;</w:t>
      </w:r>
    </w:p>
    <w:p w14:paraId="0C6A4FF9" w14:textId="77777777" w:rsidR="00590F8D" w:rsidRPr="00973EEF" w:rsidRDefault="00590F8D" w:rsidP="00590F8D">
      <w:pPr>
        <w:rPr>
          <w:lang w:val="de-DE"/>
        </w:rPr>
      </w:pPr>
      <w:r w:rsidRPr="00973EEF">
        <w:rPr>
          <w:rStyle w:val="HideTWBExt"/>
          <w:lang w:val="de-DE"/>
        </w:rPr>
        <w:t>&lt;/Amend&gt;</w:t>
      </w:r>
    </w:p>
    <w:p w14:paraId="5E249244" w14:textId="77777777" w:rsidR="00590F8D" w:rsidRPr="00973EEF" w:rsidRDefault="00590F8D" w:rsidP="00590F8D">
      <w:pPr>
        <w:pStyle w:val="AmNumberTabs"/>
        <w:rPr>
          <w:lang w:val="de-DE"/>
        </w:rPr>
      </w:pPr>
      <w:r w:rsidRPr="005228A1">
        <w:rPr>
          <w:rStyle w:val="HideTWBExt"/>
          <w:b w:val="0"/>
        </w:rPr>
        <w:t>&lt;Amend&gt;</w:t>
      </w:r>
      <w:r w:rsidRPr="005228A1">
        <w:t>Emendamento</w:t>
      </w:r>
      <w:r w:rsidRPr="00973EEF">
        <w:rPr>
          <w:lang w:val="de-DE"/>
        </w:rPr>
        <w:tab/>
      </w:r>
      <w:r w:rsidRPr="00973EEF">
        <w:rPr>
          <w:lang w:val="de-DE"/>
        </w:rPr>
        <w:tab/>
      </w:r>
      <w:r w:rsidRPr="00973EEF">
        <w:rPr>
          <w:rStyle w:val="HideTWBExt"/>
          <w:b w:val="0"/>
          <w:lang w:val="de-DE"/>
        </w:rPr>
        <w:t>&lt;NumAm&gt;</w:t>
      </w:r>
      <w:r w:rsidRPr="00973EEF">
        <w:rPr>
          <w:lang w:val="de-DE"/>
        </w:rPr>
        <w:t>756</w:t>
      </w:r>
      <w:r w:rsidRPr="00973EEF">
        <w:rPr>
          <w:rStyle w:val="HideTWBExt"/>
          <w:b w:val="0"/>
          <w:lang w:val="de-DE"/>
        </w:rPr>
        <w:t>&lt;/NumAm&gt;</w:t>
      </w:r>
    </w:p>
    <w:p w14:paraId="3C0C228E" w14:textId="77777777" w:rsidR="00590F8D" w:rsidRPr="00973EEF" w:rsidRDefault="00590F8D" w:rsidP="00590F8D">
      <w:pPr>
        <w:pStyle w:val="NormalBold"/>
        <w:rPr>
          <w:lang w:val="de-DE"/>
        </w:rPr>
      </w:pPr>
      <w:r w:rsidRPr="00973EEF">
        <w:rPr>
          <w:rStyle w:val="HideTWBExt"/>
          <w:b w:val="0"/>
          <w:lang w:val="de-DE"/>
        </w:rPr>
        <w:t>&lt;RepeatBlock-By&gt;&lt;Members&gt;</w:t>
      </w:r>
      <w:r w:rsidRPr="00973EEF">
        <w:rPr>
          <w:lang w:val="de-DE"/>
        </w:rPr>
        <w:t>Michael von der Schulenburg</w:t>
      </w:r>
      <w:r w:rsidRPr="00973EEF">
        <w:rPr>
          <w:rStyle w:val="HideTWBExt"/>
          <w:b w:val="0"/>
          <w:lang w:val="de-DE"/>
        </w:rPr>
        <w:t>&lt;/Members&gt;</w:t>
      </w:r>
    </w:p>
    <w:p w14:paraId="389671FC" w14:textId="77777777" w:rsidR="00590F8D" w:rsidRPr="00973EEF" w:rsidRDefault="00590F8D" w:rsidP="00590F8D">
      <w:pPr>
        <w:pStyle w:val="NormalBold"/>
        <w:rPr>
          <w:lang w:val="de-DE"/>
        </w:rPr>
      </w:pPr>
      <w:r w:rsidRPr="00973EEF">
        <w:rPr>
          <w:rStyle w:val="HideTWBExt"/>
          <w:b w:val="0"/>
          <w:lang w:val="de-DE"/>
        </w:rPr>
        <w:t>&lt;/RepeatBlock-By&gt;</w:t>
      </w:r>
    </w:p>
    <w:p w14:paraId="7E9FA690"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4DC5D03B" w14:textId="77777777" w:rsidR="00590F8D" w:rsidRPr="009F22FD" w:rsidRDefault="00590F8D" w:rsidP="00590F8D">
      <w:pPr>
        <w:pStyle w:val="NormalBold"/>
      </w:pPr>
      <w:r w:rsidRPr="009F22FD">
        <w:rPr>
          <w:rStyle w:val="HideTWBExt"/>
          <w:b w:val="0"/>
        </w:rPr>
        <w:t>&lt;Article&gt;</w:t>
      </w:r>
      <w:r w:rsidRPr="009F22FD">
        <w:t>Titolo 18</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77D0CD0F" w14:textId="77777777" w:rsidTr="00DF3EBC">
        <w:trPr>
          <w:trHeight w:hRule="exact" w:val="240"/>
          <w:jc w:val="center"/>
        </w:trPr>
        <w:tc>
          <w:tcPr>
            <w:tcW w:w="9752" w:type="dxa"/>
            <w:gridSpan w:val="2"/>
            <w:tcBorders>
              <w:top w:val="nil"/>
              <w:left w:val="nil"/>
              <w:bottom w:val="nil"/>
              <w:right w:val="nil"/>
            </w:tcBorders>
          </w:tcPr>
          <w:p w14:paraId="38D25342" w14:textId="77777777" w:rsidR="00590F8D" w:rsidRPr="009F22FD" w:rsidRDefault="00590F8D" w:rsidP="00DF3EBC"/>
        </w:tc>
      </w:tr>
      <w:tr w:rsidR="00590F8D" w:rsidRPr="009F22FD" w14:paraId="2ECB8B47" w14:textId="77777777" w:rsidTr="00DF3EBC">
        <w:trPr>
          <w:trHeight w:val="240"/>
          <w:jc w:val="center"/>
        </w:trPr>
        <w:tc>
          <w:tcPr>
            <w:tcW w:w="4876" w:type="dxa"/>
            <w:tcBorders>
              <w:top w:val="nil"/>
              <w:left w:val="nil"/>
              <w:bottom w:val="nil"/>
              <w:right w:val="nil"/>
            </w:tcBorders>
          </w:tcPr>
          <w:p w14:paraId="2057C099"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618462B4" w14:textId="77777777" w:rsidR="00590F8D" w:rsidRPr="009F22FD" w:rsidRDefault="00590F8D" w:rsidP="00DF3EBC">
            <w:pPr>
              <w:pStyle w:val="AmColumnHeading"/>
            </w:pPr>
            <w:r w:rsidRPr="009F22FD">
              <w:t>Emendamento</w:t>
            </w:r>
          </w:p>
        </w:tc>
      </w:tr>
      <w:tr w:rsidR="00590F8D" w:rsidRPr="009F22FD" w14:paraId="23A71710" w14:textId="77777777" w:rsidTr="00DF3EBC">
        <w:trPr>
          <w:jc w:val="center"/>
        </w:trPr>
        <w:tc>
          <w:tcPr>
            <w:tcW w:w="4876" w:type="dxa"/>
            <w:tcBorders>
              <w:top w:val="nil"/>
              <w:left w:val="nil"/>
              <w:bottom w:val="nil"/>
              <w:right w:val="nil"/>
            </w:tcBorders>
          </w:tcPr>
          <w:p w14:paraId="51AAEE3F" w14:textId="77777777" w:rsidR="00590F8D" w:rsidRPr="009F22FD" w:rsidRDefault="00590F8D" w:rsidP="00DF3EBC">
            <w:pPr>
              <w:pStyle w:val="Normal6a"/>
            </w:pPr>
            <w:r w:rsidRPr="009F22FD">
              <w:rPr>
                <w:b/>
                <w:i/>
              </w:rPr>
              <w:t>Rafforzare la cooperazione e i partenariati nel settore della difesa</w:t>
            </w:r>
          </w:p>
        </w:tc>
        <w:tc>
          <w:tcPr>
            <w:tcW w:w="4876" w:type="dxa"/>
            <w:tcBorders>
              <w:top w:val="nil"/>
              <w:left w:val="nil"/>
              <w:bottom w:val="nil"/>
              <w:right w:val="nil"/>
            </w:tcBorders>
          </w:tcPr>
          <w:p w14:paraId="2582BD5B" w14:textId="77777777" w:rsidR="00590F8D" w:rsidRPr="009F22FD" w:rsidRDefault="00590F8D" w:rsidP="00DF3EBC">
            <w:pPr>
              <w:pStyle w:val="Normal6a"/>
            </w:pPr>
            <w:r w:rsidRPr="009F22FD">
              <w:rPr>
                <w:b/>
                <w:i/>
              </w:rPr>
              <w:t>soppresso</w:t>
            </w:r>
          </w:p>
        </w:tc>
      </w:tr>
    </w:tbl>
    <w:p w14:paraId="5C2C93D5"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3530361C" w14:textId="77777777" w:rsidR="00590F8D" w:rsidRPr="009F22FD" w:rsidRDefault="00590F8D" w:rsidP="00590F8D">
      <w:r w:rsidRPr="009F22FD">
        <w:rPr>
          <w:rStyle w:val="HideTWBExt"/>
        </w:rPr>
        <w:t>&lt;/Amend&gt;</w:t>
      </w:r>
    </w:p>
    <w:p w14:paraId="6F94CE19"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757</w:t>
      </w:r>
      <w:r w:rsidRPr="009F22FD">
        <w:rPr>
          <w:rStyle w:val="HideTWBExt"/>
          <w:b w:val="0"/>
        </w:rPr>
        <w:t>&lt;/NumAm&gt;</w:t>
      </w:r>
    </w:p>
    <w:p w14:paraId="3AB391FD" w14:textId="77777777" w:rsidR="00590F8D" w:rsidRPr="009F22FD" w:rsidRDefault="00590F8D" w:rsidP="00590F8D">
      <w:pPr>
        <w:pStyle w:val="NormalBold"/>
      </w:pPr>
      <w:r w:rsidRPr="009F22FD">
        <w:rPr>
          <w:rStyle w:val="HideTWBExt"/>
          <w:b w:val="0"/>
        </w:rPr>
        <w:t>&lt;RepeatBlock-By&gt;&lt;Members&gt;</w:t>
      </w:r>
      <w:r w:rsidRPr="009F22FD">
        <w:t>Michael von der Schulenburg</w:t>
      </w:r>
      <w:r w:rsidRPr="009F22FD">
        <w:rPr>
          <w:rStyle w:val="HideTWBExt"/>
          <w:b w:val="0"/>
        </w:rPr>
        <w:t>&lt;/Members&gt;</w:t>
      </w:r>
    </w:p>
    <w:p w14:paraId="15F468F6" w14:textId="77777777" w:rsidR="00590F8D" w:rsidRPr="009F22FD" w:rsidRDefault="00590F8D" w:rsidP="00590F8D">
      <w:pPr>
        <w:pStyle w:val="NormalBold"/>
      </w:pPr>
      <w:r w:rsidRPr="009F22FD">
        <w:rPr>
          <w:rStyle w:val="HideTWBExt"/>
          <w:b w:val="0"/>
        </w:rPr>
        <w:t>&lt;/RepeatBlock-By&gt;</w:t>
      </w:r>
    </w:p>
    <w:p w14:paraId="5C6B54DF"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1CA3CEFF" w14:textId="77777777" w:rsidR="00590F8D" w:rsidRPr="009F22FD" w:rsidRDefault="00590F8D" w:rsidP="00590F8D">
      <w:pPr>
        <w:pStyle w:val="NormalBold"/>
      </w:pPr>
      <w:r w:rsidRPr="009F22FD">
        <w:rPr>
          <w:rStyle w:val="HideTWBExt"/>
          <w:b w:val="0"/>
        </w:rPr>
        <w:t>&lt;Article&gt;</w:t>
      </w:r>
      <w:r w:rsidRPr="009F22FD">
        <w:t>Paragrafo 27</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2CEA1D13" w14:textId="77777777" w:rsidTr="00DF3EBC">
        <w:trPr>
          <w:trHeight w:hRule="exact" w:val="240"/>
          <w:jc w:val="center"/>
        </w:trPr>
        <w:tc>
          <w:tcPr>
            <w:tcW w:w="9752" w:type="dxa"/>
            <w:gridSpan w:val="2"/>
            <w:tcBorders>
              <w:top w:val="nil"/>
              <w:left w:val="nil"/>
              <w:bottom w:val="nil"/>
              <w:right w:val="nil"/>
            </w:tcBorders>
          </w:tcPr>
          <w:p w14:paraId="5348DA43" w14:textId="77777777" w:rsidR="00590F8D" w:rsidRPr="009F22FD" w:rsidRDefault="00590F8D" w:rsidP="00DF3EBC"/>
        </w:tc>
      </w:tr>
      <w:tr w:rsidR="00590F8D" w:rsidRPr="009F22FD" w14:paraId="376A6D27" w14:textId="77777777" w:rsidTr="00DF3EBC">
        <w:trPr>
          <w:trHeight w:val="240"/>
          <w:jc w:val="center"/>
        </w:trPr>
        <w:tc>
          <w:tcPr>
            <w:tcW w:w="4876" w:type="dxa"/>
            <w:tcBorders>
              <w:top w:val="nil"/>
              <w:left w:val="nil"/>
              <w:bottom w:val="nil"/>
              <w:right w:val="nil"/>
            </w:tcBorders>
          </w:tcPr>
          <w:p w14:paraId="2C6A287C"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7F9FFAEE" w14:textId="77777777" w:rsidR="00590F8D" w:rsidRPr="009F22FD" w:rsidRDefault="00590F8D" w:rsidP="00DF3EBC">
            <w:pPr>
              <w:pStyle w:val="AmColumnHeading"/>
            </w:pPr>
            <w:r w:rsidRPr="009F22FD">
              <w:t>Emendamento</w:t>
            </w:r>
          </w:p>
        </w:tc>
      </w:tr>
      <w:tr w:rsidR="00590F8D" w:rsidRPr="009F22FD" w14:paraId="2A0FA0F3" w14:textId="77777777" w:rsidTr="00DF3EBC">
        <w:trPr>
          <w:jc w:val="center"/>
        </w:trPr>
        <w:tc>
          <w:tcPr>
            <w:tcW w:w="4876" w:type="dxa"/>
            <w:tcBorders>
              <w:top w:val="nil"/>
              <w:left w:val="nil"/>
              <w:bottom w:val="nil"/>
              <w:right w:val="nil"/>
            </w:tcBorders>
          </w:tcPr>
          <w:p w14:paraId="08EA5234" w14:textId="77777777" w:rsidR="00590F8D" w:rsidRPr="009F22FD" w:rsidRDefault="00590F8D" w:rsidP="00DF3EBC">
            <w:pPr>
              <w:pStyle w:val="Normal6a"/>
            </w:pPr>
            <w:r w:rsidRPr="009F22FD">
              <w:rPr>
                <w:b/>
                <w:i/>
              </w:rPr>
              <w:t>27.</w:t>
            </w:r>
            <w:r w:rsidRPr="009F22FD">
              <w:tab/>
            </w:r>
            <w:r w:rsidRPr="009F22FD">
              <w:rPr>
                <w:b/>
                <w:i/>
              </w:rPr>
              <w:t>sottolinea l'importanza della dimensione di partenariato della bussola strategica nel rafforzare la cooperazione tra l'UE e i suoi alleati e partner in tutto il mondo al fine di contrastare le strategie estere volte a minare l'UE e i suoi partner e a destabilizzare l'ordine internazionale basato su regole;</w:t>
            </w:r>
          </w:p>
        </w:tc>
        <w:tc>
          <w:tcPr>
            <w:tcW w:w="4876" w:type="dxa"/>
            <w:tcBorders>
              <w:top w:val="nil"/>
              <w:left w:val="nil"/>
              <w:bottom w:val="nil"/>
              <w:right w:val="nil"/>
            </w:tcBorders>
          </w:tcPr>
          <w:p w14:paraId="206050FC" w14:textId="77777777" w:rsidR="00590F8D" w:rsidRPr="009F22FD" w:rsidRDefault="00590F8D" w:rsidP="00DF3EBC">
            <w:pPr>
              <w:pStyle w:val="Normal6a"/>
            </w:pPr>
            <w:r w:rsidRPr="009F22FD">
              <w:rPr>
                <w:b/>
                <w:i/>
              </w:rPr>
              <w:t>soppresso</w:t>
            </w:r>
          </w:p>
        </w:tc>
      </w:tr>
    </w:tbl>
    <w:p w14:paraId="349E561B"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395A1CC1" w14:textId="77777777" w:rsidR="00590F8D" w:rsidRPr="009F22FD" w:rsidRDefault="00590F8D" w:rsidP="00590F8D">
      <w:r w:rsidRPr="009F22FD">
        <w:rPr>
          <w:rStyle w:val="HideTWBExt"/>
        </w:rPr>
        <w:t>&lt;/Amend&gt;</w:t>
      </w:r>
    </w:p>
    <w:p w14:paraId="4A13D25D"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758</w:t>
      </w:r>
      <w:r w:rsidRPr="009F22FD">
        <w:rPr>
          <w:rStyle w:val="HideTWBExt"/>
          <w:b w:val="0"/>
        </w:rPr>
        <w:t>&lt;/NumAm&gt;</w:t>
      </w:r>
    </w:p>
    <w:p w14:paraId="757A04B6" w14:textId="77777777" w:rsidR="00590F8D" w:rsidRPr="009F22FD" w:rsidRDefault="00590F8D" w:rsidP="00590F8D">
      <w:pPr>
        <w:pStyle w:val="NormalBold"/>
      </w:pPr>
      <w:r w:rsidRPr="009F22FD">
        <w:rPr>
          <w:rStyle w:val="HideTWBExt"/>
          <w:b w:val="0"/>
        </w:rPr>
        <w:t>&lt;RepeatBlock-By&gt;&lt;Members&gt;</w:t>
      </w:r>
      <w:r w:rsidRPr="009F22FD">
        <w:t>Hans Neuhoff</w:t>
      </w:r>
      <w:r w:rsidRPr="009F22FD">
        <w:rPr>
          <w:rStyle w:val="HideTWBExt"/>
          <w:b w:val="0"/>
        </w:rPr>
        <w:t>&lt;/Members&gt;</w:t>
      </w:r>
    </w:p>
    <w:p w14:paraId="6513AC88" w14:textId="77777777" w:rsidR="00590F8D" w:rsidRPr="009F22FD" w:rsidRDefault="00590F8D" w:rsidP="00590F8D">
      <w:pPr>
        <w:pStyle w:val="NormalBold"/>
      </w:pPr>
      <w:r w:rsidRPr="009F22FD">
        <w:rPr>
          <w:rStyle w:val="HideTWBExt"/>
          <w:b w:val="0"/>
        </w:rPr>
        <w:t>&lt;/RepeatBlock-By&gt;</w:t>
      </w:r>
    </w:p>
    <w:p w14:paraId="3ECEC555"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1D75253F" w14:textId="77777777" w:rsidR="00590F8D" w:rsidRPr="009F22FD" w:rsidRDefault="00590F8D" w:rsidP="00590F8D">
      <w:pPr>
        <w:pStyle w:val="NormalBold"/>
      </w:pPr>
      <w:r w:rsidRPr="009F22FD">
        <w:rPr>
          <w:rStyle w:val="HideTWBExt"/>
          <w:b w:val="0"/>
        </w:rPr>
        <w:t>&lt;Article&gt;</w:t>
      </w:r>
      <w:r w:rsidRPr="009F22FD">
        <w:t>Paragrafo 27</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7857EDF3" w14:textId="77777777" w:rsidTr="00DF3EBC">
        <w:trPr>
          <w:trHeight w:hRule="exact" w:val="240"/>
          <w:jc w:val="center"/>
        </w:trPr>
        <w:tc>
          <w:tcPr>
            <w:tcW w:w="9752" w:type="dxa"/>
            <w:gridSpan w:val="2"/>
            <w:tcBorders>
              <w:top w:val="nil"/>
              <w:left w:val="nil"/>
              <w:bottom w:val="nil"/>
              <w:right w:val="nil"/>
            </w:tcBorders>
          </w:tcPr>
          <w:p w14:paraId="3222B3C9" w14:textId="77777777" w:rsidR="00590F8D" w:rsidRPr="009F22FD" w:rsidRDefault="00590F8D" w:rsidP="00DF3EBC"/>
        </w:tc>
      </w:tr>
      <w:tr w:rsidR="00590F8D" w:rsidRPr="009F22FD" w14:paraId="0DE11A4F" w14:textId="77777777" w:rsidTr="00DF3EBC">
        <w:trPr>
          <w:trHeight w:val="240"/>
          <w:jc w:val="center"/>
        </w:trPr>
        <w:tc>
          <w:tcPr>
            <w:tcW w:w="4876" w:type="dxa"/>
            <w:tcBorders>
              <w:top w:val="nil"/>
              <w:left w:val="nil"/>
              <w:bottom w:val="nil"/>
              <w:right w:val="nil"/>
            </w:tcBorders>
          </w:tcPr>
          <w:p w14:paraId="60506B80"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083900D2" w14:textId="77777777" w:rsidR="00590F8D" w:rsidRPr="009F22FD" w:rsidRDefault="00590F8D" w:rsidP="00DF3EBC">
            <w:pPr>
              <w:pStyle w:val="AmColumnHeading"/>
            </w:pPr>
            <w:r w:rsidRPr="009F22FD">
              <w:t>Emendamento</w:t>
            </w:r>
          </w:p>
        </w:tc>
      </w:tr>
      <w:tr w:rsidR="00590F8D" w:rsidRPr="009F22FD" w14:paraId="47DB372F" w14:textId="77777777" w:rsidTr="00DF3EBC">
        <w:trPr>
          <w:jc w:val="center"/>
        </w:trPr>
        <w:tc>
          <w:tcPr>
            <w:tcW w:w="4876" w:type="dxa"/>
            <w:tcBorders>
              <w:top w:val="nil"/>
              <w:left w:val="nil"/>
              <w:bottom w:val="nil"/>
              <w:right w:val="nil"/>
            </w:tcBorders>
          </w:tcPr>
          <w:p w14:paraId="0FBB0E03" w14:textId="77777777" w:rsidR="00590F8D" w:rsidRPr="009F22FD" w:rsidRDefault="00590F8D" w:rsidP="00DF3EBC">
            <w:pPr>
              <w:pStyle w:val="Normal6a"/>
            </w:pPr>
            <w:r w:rsidRPr="009F22FD">
              <w:t>27.</w:t>
            </w:r>
            <w:r w:rsidRPr="009F22FD">
              <w:tab/>
              <w:t>sottolinea l'importanza della dimensione di partenariato della bussola strategica nel rafforzare la cooperazione tra l'UE e i suoi alleati e partner in tutto il mondo al fine di contrastare le strategie estere volte a minare l'UE e i suoi partner e a destabilizzare l'ordine internazionale basato</w:t>
            </w:r>
            <w:r w:rsidRPr="009F22FD">
              <w:rPr>
                <w:b/>
                <w:i/>
              </w:rPr>
              <w:t xml:space="preserve"> su regole</w:t>
            </w:r>
            <w:r w:rsidRPr="009F22FD">
              <w:t>;</w:t>
            </w:r>
          </w:p>
        </w:tc>
        <w:tc>
          <w:tcPr>
            <w:tcW w:w="4876" w:type="dxa"/>
            <w:tcBorders>
              <w:top w:val="nil"/>
              <w:left w:val="nil"/>
              <w:bottom w:val="nil"/>
              <w:right w:val="nil"/>
            </w:tcBorders>
          </w:tcPr>
          <w:p w14:paraId="16153D3E" w14:textId="77777777" w:rsidR="00590F8D" w:rsidRPr="009F22FD" w:rsidRDefault="00590F8D" w:rsidP="00DF3EBC">
            <w:pPr>
              <w:pStyle w:val="Normal6a"/>
            </w:pPr>
            <w:r w:rsidRPr="009F22FD">
              <w:t>27.</w:t>
            </w:r>
            <w:r w:rsidRPr="009F22FD">
              <w:tab/>
              <w:t xml:space="preserve">sottolinea l'importanza della dimensione di partenariato della bussola strategica nel rafforzare la cooperazione tra l'UE e i suoi alleati e partner in tutto il mondo al fine di contrastare le strategie estere volte a minare l'UE e i suoi partner e a destabilizzare l'ordine internazionale basato </w:t>
            </w:r>
            <w:r w:rsidRPr="009F22FD">
              <w:rPr>
                <w:b/>
                <w:i/>
              </w:rPr>
              <w:t>sul diritto internazionale</w:t>
            </w:r>
            <w:r w:rsidRPr="009F22FD">
              <w:t>;</w:t>
            </w:r>
          </w:p>
        </w:tc>
      </w:tr>
    </w:tbl>
    <w:p w14:paraId="3FE0E0BD" w14:textId="77777777" w:rsidR="00590F8D" w:rsidRPr="00973EEF" w:rsidRDefault="00590F8D" w:rsidP="00590F8D">
      <w:pPr>
        <w:pStyle w:val="AmOrLang"/>
        <w:rPr>
          <w:lang w:val="pt-PT"/>
        </w:rPr>
      </w:pPr>
      <w:r w:rsidRPr="00973EEF">
        <w:rPr>
          <w:lang w:val="pt-PT"/>
        </w:rPr>
        <w:t xml:space="preserve">Or. </w:t>
      </w:r>
      <w:r w:rsidRPr="00973EEF">
        <w:rPr>
          <w:rStyle w:val="HideTWBExt"/>
          <w:lang w:val="pt-PT"/>
        </w:rPr>
        <w:t>&lt;Original&gt;</w:t>
      </w:r>
      <w:r w:rsidRPr="00973EEF">
        <w:rPr>
          <w:rStyle w:val="HideTWBInt"/>
          <w:lang w:val="pt-PT"/>
        </w:rPr>
        <w:t>{DE}</w:t>
      </w:r>
      <w:r w:rsidRPr="00973EEF">
        <w:rPr>
          <w:lang w:val="pt-PT"/>
        </w:rPr>
        <w:t>de</w:t>
      </w:r>
      <w:r w:rsidRPr="00973EEF">
        <w:rPr>
          <w:rStyle w:val="HideTWBExt"/>
          <w:lang w:val="pt-PT"/>
        </w:rPr>
        <w:t>&lt;/Original&gt;</w:t>
      </w:r>
    </w:p>
    <w:p w14:paraId="311A8442" w14:textId="77777777" w:rsidR="00590F8D" w:rsidRPr="00973EEF" w:rsidRDefault="00590F8D" w:rsidP="00590F8D">
      <w:pPr>
        <w:rPr>
          <w:lang w:val="pt-PT"/>
        </w:rPr>
      </w:pPr>
      <w:r w:rsidRPr="00973EEF">
        <w:rPr>
          <w:rStyle w:val="HideTWBExt"/>
          <w:lang w:val="pt-PT"/>
        </w:rPr>
        <w:t>&lt;/Amend&gt;</w:t>
      </w:r>
    </w:p>
    <w:p w14:paraId="32C74069" w14:textId="77777777" w:rsidR="00590F8D" w:rsidRPr="00973EEF" w:rsidRDefault="00590F8D" w:rsidP="00590F8D">
      <w:pPr>
        <w:pStyle w:val="AmNumberTabs"/>
        <w:rPr>
          <w:lang w:val="pt-PT"/>
        </w:rPr>
      </w:pPr>
      <w:r w:rsidRPr="00973EEF">
        <w:rPr>
          <w:rStyle w:val="HideTWBExt"/>
          <w:b w:val="0"/>
          <w:lang w:val="pt-PT"/>
        </w:rPr>
        <w:t>&lt;Amend&gt;</w:t>
      </w:r>
      <w:r w:rsidRPr="00973EEF">
        <w:rPr>
          <w:lang w:val="pt-PT"/>
        </w:rPr>
        <w:t>Emendamento</w:t>
      </w:r>
      <w:r w:rsidRPr="00973EEF">
        <w:rPr>
          <w:lang w:val="pt-PT"/>
        </w:rPr>
        <w:tab/>
      </w:r>
      <w:r w:rsidRPr="00973EEF">
        <w:rPr>
          <w:lang w:val="pt-PT"/>
        </w:rPr>
        <w:tab/>
      </w:r>
      <w:r w:rsidRPr="00973EEF">
        <w:rPr>
          <w:rStyle w:val="HideTWBExt"/>
          <w:b w:val="0"/>
          <w:lang w:val="pt-PT"/>
        </w:rPr>
        <w:t>&lt;NumAm&gt;</w:t>
      </w:r>
      <w:r w:rsidRPr="00973EEF">
        <w:rPr>
          <w:lang w:val="pt-PT"/>
        </w:rPr>
        <w:t>759</w:t>
      </w:r>
      <w:r w:rsidRPr="00973EEF">
        <w:rPr>
          <w:rStyle w:val="HideTWBExt"/>
          <w:b w:val="0"/>
          <w:lang w:val="pt-PT"/>
        </w:rPr>
        <w:t>&lt;/NumAm&gt;</w:t>
      </w:r>
    </w:p>
    <w:p w14:paraId="20FEDB28" w14:textId="77777777" w:rsidR="00590F8D" w:rsidRPr="00973EEF" w:rsidRDefault="00590F8D" w:rsidP="00590F8D">
      <w:pPr>
        <w:pStyle w:val="NormalBold"/>
        <w:rPr>
          <w:lang w:val="pt-PT"/>
        </w:rPr>
      </w:pPr>
      <w:r w:rsidRPr="00973EEF">
        <w:rPr>
          <w:rStyle w:val="HideTWBExt"/>
          <w:b w:val="0"/>
          <w:lang w:val="pt-PT"/>
        </w:rPr>
        <w:t>&lt;RepeatBlock-By&gt;&lt;Members&gt;</w:t>
      </w:r>
      <w:r w:rsidRPr="00973EEF">
        <w:rPr>
          <w:lang w:val="pt-PT"/>
        </w:rPr>
        <w:t>Michał Dworczyk</w:t>
      </w:r>
      <w:r w:rsidRPr="00973EEF">
        <w:rPr>
          <w:rStyle w:val="HideTWBExt"/>
          <w:b w:val="0"/>
          <w:lang w:val="pt-PT"/>
        </w:rPr>
        <w:t>&lt;/Members&gt;</w:t>
      </w:r>
    </w:p>
    <w:p w14:paraId="6C2A4D4B" w14:textId="77777777" w:rsidR="00590F8D" w:rsidRPr="00973EEF" w:rsidRDefault="00590F8D" w:rsidP="00590F8D">
      <w:pPr>
        <w:pStyle w:val="NormalBold"/>
        <w:rPr>
          <w:lang w:val="pt-PT"/>
        </w:rPr>
      </w:pPr>
      <w:r w:rsidRPr="00973EEF">
        <w:rPr>
          <w:rStyle w:val="HideTWBExt"/>
          <w:b w:val="0"/>
          <w:lang w:val="pt-PT"/>
        </w:rPr>
        <w:t>&lt;/RepeatBlock-By&gt;</w:t>
      </w:r>
    </w:p>
    <w:p w14:paraId="2DE42631"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2499E7AA" w14:textId="77777777" w:rsidR="00590F8D" w:rsidRPr="009F22FD" w:rsidRDefault="00590F8D" w:rsidP="00590F8D">
      <w:pPr>
        <w:pStyle w:val="NormalBold"/>
      </w:pPr>
      <w:r w:rsidRPr="009F22FD">
        <w:rPr>
          <w:rStyle w:val="HideTWBExt"/>
          <w:b w:val="0"/>
        </w:rPr>
        <w:t>&lt;Article&gt;</w:t>
      </w:r>
      <w:r w:rsidRPr="009F22FD">
        <w:t>Paragrafo 27</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5BD1FBA0" w14:textId="77777777" w:rsidTr="00DF3EBC">
        <w:trPr>
          <w:trHeight w:hRule="exact" w:val="240"/>
          <w:jc w:val="center"/>
        </w:trPr>
        <w:tc>
          <w:tcPr>
            <w:tcW w:w="9752" w:type="dxa"/>
            <w:gridSpan w:val="2"/>
            <w:tcBorders>
              <w:top w:val="nil"/>
              <w:left w:val="nil"/>
              <w:bottom w:val="nil"/>
              <w:right w:val="nil"/>
            </w:tcBorders>
          </w:tcPr>
          <w:p w14:paraId="3F5931A2" w14:textId="77777777" w:rsidR="00590F8D" w:rsidRPr="009F22FD" w:rsidRDefault="00590F8D" w:rsidP="00DF3EBC"/>
        </w:tc>
      </w:tr>
      <w:tr w:rsidR="00590F8D" w:rsidRPr="009F22FD" w14:paraId="3D4E6DC6" w14:textId="77777777" w:rsidTr="00DF3EBC">
        <w:trPr>
          <w:trHeight w:val="240"/>
          <w:jc w:val="center"/>
        </w:trPr>
        <w:tc>
          <w:tcPr>
            <w:tcW w:w="4876" w:type="dxa"/>
            <w:tcBorders>
              <w:top w:val="nil"/>
              <w:left w:val="nil"/>
              <w:bottom w:val="nil"/>
              <w:right w:val="nil"/>
            </w:tcBorders>
          </w:tcPr>
          <w:p w14:paraId="21AF18EC"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555BC982" w14:textId="77777777" w:rsidR="00590F8D" w:rsidRPr="009F22FD" w:rsidRDefault="00590F8D" w:rsidP="00DF3EBC">
            <w:pPr>
              <w:pStyle w:val="AmColumnHeading"/>
            </w:pPr>
            <w:r w:rsidRPr="009F22FD">
              <w:t>Emendamento</w:t>
            </w:r>
          </w:p>
        </w:tc>
      </w:tr>
      <w:tr w:rsidR="00590F8D" w:rsidRPr="009F22FD" w14:paraId="2A7BAB43" w14:textId="77777777" w:rsidTr="00DF3EBC">
        <w:trPr>
          <w:jc w:val="center"/>
        </w:trPr>
        <w:tc>
          <w:tcPr>
            <w:tcW w:w="4876" w:type="dxa"/>
            <w:tcBorders>
              <w:top w:val="nil"/>
              <w:left w:val="nil"/>
              <w:bottom w:val="nil"/>
              <w:right w:val="nil"/>
            </w:tcBorders>
          </w:tcPr>
          <w:p w14:paraId="04D60DD7" w14:textId="77777777" w:rsidR="00590F8D" w:rsidRPr="009F22FD" w:rsidRDefault="00590F8D" w:rsidP="00DF3EBC">
            <w:pPr>
              <w:pStyle w:val="Normal6a"/>
            </w:pPr>
            <w:r w:rsidRPr="009F22FD">
              <w:t>27.</w:t>
            </w:r>
            <w:r w:rsidRPr="009F22FD">
              <w:tab/>
              <w:t>sottolinea l'importanza della dimensione di partenariato della bussola strategica nel rafforzare la cooperazione tra l'UE e i suoi alleati e partner in tutto il mondo al fine di contrastare le strategie estere volte a minare l'UE e i suoi partner e a destabilizzare l'ordine internazionale basato su regole;</w:t>
            </w:r>
          </w:p>
        </w:tc>
        <w:tc>
          <w:tcPr>
            <w:tcW w:w="4876" w:type="dxa"/>
            <w:tcBorders>
              <w:top w:val="nil"/>
              <w:left w:val="nil"/>
              <w:bottom w:val="nil"/>
              <w:right w:val="nil"/>
            </w:tcBorders>
          </w:tcPr>
          <w:p w14:paraId="22DD9A78" w14:textId="77777777" w:rsidR="00590F8D" w:rsidRPr="009F22FD" w:rsidRDefault="00590F8D" w:rsidP="00DF3EBC">
            <w:pPr>
              <w:pStyle w:val="Normal6a"/>
            </w:pPr>
            <w:r w:rsidRPr="009F22FD">
              <w:t>27.</w:t>
            </w:r>
            <w:r w:rsidRPr="009F22FD">
              <w:tab/>
              <w:t xml:space="preserve">sottolinea l'importanza della dimensione di partenariato della bussola strategica nel rafforzare la cooperazione tra l'UE e i suoi alleati e partner </w:t>
            </w:r>
            <w:r w:rsidRPr="009F22FD">
              <w:rPr>
                <w:b/>
                <w:i/>
              </w:rPr>
              <w:t>che condividono gli stessi valori</w:t>
            </w:r>
            <w:r w:rsidRPr="009F22FD">
              <w:t xml:space="preserve"> in tutto il mondo al fine di contrastare le strategie estere volte a minare l'UE e i suoi partner e a destabilizzare l'ordine internazionale basato su regole;</w:t>
            </w:r>
          </w:p>
        </w:tc>
      </w:tr>
    </w:tbl>
    <w:p w14:paraId="6565EF9F"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12A68F24" w14:textId="77777777" w:rsidR="00590F8D" w:rsidRPr="009F22FD" w:rsidRDefault="00590F8D" w:rsidP="00590F8D">
      <w:r w:rsidRPr="009F22FD">
        <w:rPr>
          <w:rStyle w:val="HideTWBExt"/>
        </w:rPr>
        <w:t>&lt;/Amend&gt;</w:t>
      </w:r>
    </w:p>
    <w:p w14:paraId="0776F39E"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760</w:t>
      </w:r>
      <w:r w:rsidRPr="009F22FD">
        <w:rPr>
          <w:rStyle w:val="HideTWBExt"/>
          <w:b w:val="0"/>
        </w:rPr>
        <w:t>&lt;/NumAm&gt;</w:t>
      </w:r>
    </w:p>
    <w:p w14:paraId="796CA39A" w14:textId="77777777" w:rsidR="00590F8D" w:rsidRPr="009F22FD" w:rsidRDefault="00590F8D" w:rsidP="00590F8D">
      <w:pPr>
        <w:pStyle w:val="NormalBold"/>
      </w:pPr>
      <w:r w:rsidRPr="009F22FD">
        <w:rPr>
          <w:rStyle w:val="HideTWBExt"/>
          <w:b w:val="0"/>
        </w:rPr>
        <w:t>&lt;RepeatBlock-By&gt;&lt;Members&gt;</w:t>
      </w:r>
      <w:r w:rsidRPr="009F22FD">
        <w:t>Tobias Cremer, Yannis Maniatis, Sven Mikser</w:t>
      </w:r>
      <w:r w:rsidRPr="009F22FD">
        <w:rPr>
          <w:rStyle w:val="HideTWBExt"/>
          <w:b w:val="0"/>
        </w:rPr>
        <w:t>&lt;/Members&gt;</w:t>
      </w:r>
    </w:p>
    <w:p w14:paraId="57CD356B" w14:textId="77777777" w:rsidR="00590F8D" w:rsidRPr="009F22FD" w:rsidRDefault="00590F8D" w:rsidP="00590F8D">
      <w:pPr>
        <w:pStyle w:val="NormalBold"/>
      </w:pPr>
      <w:r w:rsidRPr="009F22FD">
        <w:rPr>
          <w:rStyle w:val="HideTWBExt"/>
          <w:b w:val="0"/>
        </w:rPr>
        <w:t>&lt;/RepeatBlock-By&gt;</w:t>
      </w:r>
    </w:p>
    <w:p w14:paraId="7687280E"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3A18874A" w14:textId="77777777" w:rsidR="00590F8D" w:rsidRPr="009F22FD" w:rsidRDefault="00590F8D" w:rsidP="00590F8D">
      <w:pPr>
        <w:pStyle w:val="NormalBold"/>
      </w:pPr>
      <w:r w:rsidRPr="009F22FD">
        <w:rPr>
          <w:rStyle w:val="HideTWBExt"/>
          <w:b w:val="0"/>
        </w:rPr>
        <w:t>&lt;Article&gt;</w:t>
      </w:r>
      <w:r w:rsidRPr="009F22FD">
        <w:t>Paragrafo 27</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710349EA" w14:textId="77777777" w:rsidTr="00DF3EBC">
        <w:trPr>
          <w:trHeight w:hRule="exact" w:val="240"/>
          <w:jc w:val="center"/>
        </w:trPr>
        <w:tc>
          <w:tcPr>
            <w:tcW w:w="9752" w:type="dxa"/>
            <w:gridSpan w:val="2"/>
            <w:tcBorders>
              <w:top w:val="nil"/>
              <w:left w:val="nil"/>
              <w:bottom w:val="nil"/>
              <w:right w:val="nil"/>
            </w:tcBorders>
          </w:tcPr>
          <w:p w14:paraId="5A0AF26E" w14:textId="77777777" w:rsidR="00590F8D" w:rsidRPr="009F22FD" w:rsidRDefault="00590F8D" w:rsidP="00DF3EBC"/>
        </w:tc>
      </w:tr>
      <w:tr w:rsidR="00590F8D" w:rsidRPr="009F22FD" w14:paraId="044DCDDA" w14:textId="77777777" w:rsidTr="00DF3EBC">
        <w:trPr>
          <w:trHeight w:val="240"/>
          <w:jc w:val="center"/>
        </w:trPr>
        <w:tc>
          <w:tcPr>
            <w:tcW w:w="4876" w:type="dxa"/>
            <w:tcBorders>
              <w:top w:val="nil"/>
              <w:left w:val="nil"/>
              <w:bottom w:val="nil"/>
              <w:right w:val="nil"/>
            </w:tcBorders>
          </w:tcPr>
          <w:p w14:paraId="26377BB0"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3990D525" w14:textId="77777777" w:rsidR="00590F8D" w:rsidRPr="009F22FD" w:rsidRDefault="00590F8D" w:rsidP="00DF3EBC">
            <w:pPr>
              <w:pStyle w:val="AmColumnHeading"/>
            </w:pPr>
            <w:r w:rsidRPr="009F22FD">
              <w:t>Emendamento</w:t>
            </w:r>
          </w:p>
        </w:tc>
      </w:tr>
      <w:tr w:rsidR="00590F8D" w:rsidRPr="009F22FD" w14:paraId="490DFF7C" w14:textId="77777777" w:rsidTr="00DF3EBC">
        <w:trPr>
          <w:jc w:val="center"/>
        </w:trPr>
        <w:tc>
          <w:tcPr>
            <w:tcW w:w="4876" w:type="dxa"/>
            <w:tcBorders>
              <w:top w:val="nil"/>
              <w:left w:val="nil"/>
              <w:bottom w:val="nil"/>
              <w:right w:val="nil"/>
            </w:tcBorders>
          </w:tcPr>
          <w:p w14:paraId="37DEDCC4" w14:textId="77777777" w:rsidR="00590F8D" w:rsidRPr="009F22FD" w:rsidRDefault="00590F8D" w:rsidP="00DF3EBC">
            <w:pPr>
              <w:pStyle w:val="Normal6a"/>
            </w:pPr>
            <w:r w:rsidRPr="009F22FD">
              <w:t>27.</w:t>
            </w:r>
            <w:r w:rsidRPr="009F22FD">
              <w:tab/>
              <w:t>sottolinea l'importanza della dimensione di partenariato della bussola strategica nel rafforzare la cooperazione tra l'UE e i suoi alleati e partner in tutto il mondo al fine di contrastare le strategie estere volte a minare l'UE e i suoi partner e a destabilizzare l'ordine internazionale basato su regole;</w:t>
            </w:r>
          </w:p>
        </w:tc>
        <w:tc>
          <w:tcPr>
            <w:tcW w:w="4876" w:type="dxa"/>
            <w:tcBorders>
              <w:top w:val="nil"/>
              <w:left w:val="nil"/>
              <w:bottom w:val="nil"/>
              <w:right w:val="nil"/>
            </w:tcBorders>
          </w:tcPr>
          <w:p w14:paraId="7BC82A5C" w14:textId="77777777" w:rsidR="00590F8D" w:rsidRPr="009F22FD" w:rsidRDefault="00590F8D" w:rsidP="00DF3EBC">
            <w:pPr>
              <w:pStyle w:val="Normal6a"/>
            </w:pPr>
            <w:r w:rsidRPr="009F22FD">
              <w:t>27.</w:t>
            </w:r>
            <w:r w:rsidRPr="009F22FD">
              <w:tab/>
              <w:t xml:space="preserve">sottolinea l'importanza della dimensione di partenariato della bussola strategica nel rafforzare la cooperazione tra l'UE e i suoi alleati e partner in tutto il mondo </w:t>
            </w:r>
            <w:r w:rsidRPr="009F22FD">
              <w:rPr>
                <w:b/>
                <w:i/>
              </w:rPr>
              <w:t>sulla base di valori comuni, nel rispetto dei diritti umani e della democrazia,</w:t>
            </w:r>
            <w:r w:rsidRPr="009F22FD">
              <w:t xml:space="preserve"> al fine di contrastare le strategie estere volte a minare l'UE e i suoi partner e a destabilizzare l'ordine internazionale basato su regole;</w:t>
            </w:r>
          </w:p>
        </w:tc>
      </w:tr>
    </w:tbl>
    <w:p w14:paraId="390F1FD3"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1444AB16" w14:textId="77777777" w:rsidR="00590F8D" w:rsidRPr="009F22FD" w:rsidRDefault="00590F8D" w:rsidP="00590F8D">
      <w:r w:rsidRPr="009F22FD">
        <w:rPr>
          <w:rStyle w:val="HideTWBExt"/>
        </w:rPr>
        <w:t>&lt;/Amend&gt;</w:t>
      </w:r>
    </w:p>
    <w:p w14:paraId="31CF5C60"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761</w:t>
      </w:r>
      <w:r w:rsidRPr="009F22FD">
        <w:rPr>
          <w:rStyle w:val="HideTWBExt"/>
          <w:b w:val="0"/>
        </w:rPr>
        <w:t>&lt;/NumAm&gt;</w:t>
      </w:r>
    </w:p>
    <w:p w14:paraId="7B179A53" w14:textId="77777777" w:rsidR="00590F8D" w:rsidRPr="009F22FD" w:rsidRDefault="00590F8D" w:rsidP="00590F8D">
      <w:pPr>
        <w:pStyle w:val="NormalBold"/>
      </w:pPr>
      <w:r w:rsidRPr="009F22FD">
        <w:rPr>
          <w:rStyle w:val="HideTWBExt"/>
          <w:b w:val="0"/>
        </w:rPr>
        <w:t>&lt;RepeatBlock-By&gt;&lt;Members&gt;</w:t>
      </w:r>
      <w:r w:rsidRPr="009F22FD">
        <w:t>Salvatore De Meo</w:t>
      </w:r>
      <w:r w:rsidRPr="009F22FD">
        <w:rPr>
          <w:rStyle w:val="HideTWBExt"/>
          <w:b w:val="0"/>
        </w:rPr>
        <w:t>&lt;/Members&gt;</w:t>
      </w:r>
    </w:p>
    <w:p w14:paraId="53885EFB" w14:textId="77777777" w:rsidR="00590F8D" w:rsidRPr="009F22FD" w:rsidRDefault="00590F8D" w:rsidP="00590F8D">
      <w:pPr>
        <w:pStyle w:val="NormalBold"/>
      </w:pPr>
      <w:r w:rsidRPr="009F22FD">
        <w:rPr>
          <w:rStyle w:val="HideTWBExt"/>
          <w:b w:val="0"/>
        </w:rPr>
        <w:t>&lt;/RepeatBlock-By&gt;</w:t>
      </w:r>
    </w:p>
    <w:p w14:paraId="31B0B4B3"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631117FC" w14:textId="77777777" w:rsidR="00590F8D" w:rsidRPr="009F22FD" w:rsidRDefault="00590F8D" w:rsidP="00590F8D">
      <w:pPr>
        <w:pStyle w:val="NormalBold"/>
      </w:pPr>
      <w:r w:rsidRPr="009F22FD">
        <w:rPr>
          <w:rStyle w:val="HideTWBExt"/>
          <w:b w:val="0"/>
        </w:rPr>
        <w:t>&lt;Article&gt;</w:t>
      </w:r>
      <w:r w:rsidRPr="009F22FD">
        <w:t>Paragrafo 27</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0F71FCCB" w14:textId="77777777" w:rsidTr="00DF3EBC">
        <w:trPr>
          <w:trHeight w:hRule="exact" w:val="240"/>
          <w:jc w:val="center"/>
        </w:trPr>
        <w:tc>
          <w:tcPr>
            <w:tcW w:w="9752" w:type="dxa"/>
            <w:gridSpan w:val="2"/>
            <w:tcBorders>
              <w:top w:val="nil"/>
              <w:left w:val="nil"/>
              <w:bottom w:val="nil"/>
              <w:right w:val="nil"/>
            </w:tcBorders>
          </w:tcPr>
          <w:p w14:paraId="21D1FA09" w14:textId="77777777" w:rsidR="00590F8D" w:rsidRPr="009F22FD" w:rsidRDefault="00590F8D" w:rsidP="00DF3EBC"/>
        </w:tc>
      </w:tr>
      <w:tr w:rsidR="00590F8D" w:rsidRPr="009F22FD" w14:paraId="4F626EA4" w14:textId="77777777" w:rsidTr="00DF3EBC">
        <w:trPr>
          <w:trHeight w:val="240"/>
          <w:jc w:val="center"/>
        </w:trPr>
        <w:tc>
          <w:tcPr>
            <w:tcW w:w="4876" w:type="dxa"/>
            <w:tcBorders>
              <w:top w:val="nil"/>
              <w:left w:val="nil"/>
              <w:bottom w:val="nil"/>
              <w:right w:val="nil"/>
            </w:tcBorders>
          </w:tcPr>
          <w:p w14:paraId="22FBC333"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2F7C51FF" w14:textId="77777777" w:rsidR="00590F8D" w:rsidRPr="009F22FD" w:rsidRDefault="00590F8D" w:rsidP="00DF3EBC">
            <w:pPr>
              <w:pStyle w:val="AmColumnHeading"/>
            </w:pPr>
            <w:r w:rsidRPr="009F22FD">
              <w:t>Emendamento</w:t>
            </w:r>
          </w:p>
        </w:tc>
      </w:tr>
      <w:tr w:rsidR="00590F8D" w:rsidRPr="009F22FD" w14:paraId="6BA8F6D5" w14:textId="77777777" w:rsidTr="00DF3EBC">
        <w:trPr>
          <w:jc w:val="center"/>
        </w:trPr>
        <w:tc>
          <w:tcPr>
            <w:tcW w:w="4876" w:type="dxa"/>
            <w:tcBorders>
              <w:top w:val="nil"/>
              <w:left w:val="nil"/>
              <w:bottom w:val="nil"/>
              <w:right w:val="nil"/>
            </w:tcBorders>
          </w:tcPr>
          <w:p w14:paraId="0E3B5C9A" w14:textId="77777777" w:rsidR="00590F8D" w:rsidRPr="009F22FD" w:rsidRDefault="00590F8D" w:rsidP="00DF3EBC">
            <w:pPr>
              <w:pStyle w:val="Normal6a"/>
            </w:pPr>
            <w:r w:rsidRPr="009F22FD">
              <w:t>27.</w:t>
            </w:r>
            <w:r w:rsidRPr="009F22FD">
              <w:tab/>
              <w:t>sottolinea l'importanza della dimensione di partenariato della bussola strategica nel rafforzare la cooperazione tra l'UE e i suoi alleati e partner in tutto il mondo al fine di contrastare le strategie estere volte a minare l'UE e i suoi partner e a destabilizzare l'ordine internazionale basato su regole;</w:t>
            </w:r>
          </w:p>
        </w:tc>
        <w:tc>
          <w:tcPr>
            <w:tcW w:w="4876" w:type="dxa"/>
            <w:tcBorders>
              <w:top w:val="nil"/>
              <w:left w:val="nil"/>
              <w:bottom w:val="nil"/>
              <w:right w:val="nil"/>
            </w:tcBorders>
          </w:tcPr>
          <w:p w14:paraId="165C3D51" w14:textId="77777777" w:rsidR="00590F8D" w:rsidRPr="009F22FD" w:rsidRDefault="00590F8D" w:rsidP="00DF3EBC">
            <w:pPr>
              <w:pStyle w:val="Normal6a"/>
            </w:pPr>
            <w:r w:rsidRPr="009F22FD">
              <w:t>27.</w:t>
            </w:r>
            <w:r w:rsidRPr="009F22FD">
              <w:tab/>
              <w:t xml:space="preserve">sottolinea l'importanza della dimensione di partenariato della bussola strategica nel rafforzare la cooperazione tra l'UE e i suoi alleati e partner in tutto il mondo al fine di </w:t>
            </w:r>
            <w:r w:rsidRPr="009F22FD">
              <w:rPr>
                <w:b/>
                <w:i/>
              </w:rPr>
              <w:t>rafforzare la percezione del principio di deterrenza e</w:t>
            </w:r>
            <w:r w:rsidRPr="009F22FD">
              <w:t xml:space="preserve"> contrastare le strategie estere volte a minare l'UE e i suoi partner e a destabilizzare l'ordine internazionale basato su regole;</w:t>
            </w:r>
          </w:p>
        </w:tc>
      </w:tr>
    </w:tbl>
    <w:p w14:paraId="4C12423D"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7383F78C" w14:textId="77777777" w:rsidR="00590F8D" w:rsidRPr="009F22FD" w:rsidRDefault="00590F8D" w:rsidP="00590F8D">
      <w:r w:rsidRPr="009F22FD">
        <w:rPr>
          <w:rStyle w:val="HideTWBExt"/>
        </w:rPr>
        <w:t>&lt;/Amend&gt;</w:t>
      </w:r>
    </w:p>
    <w:p w14:paraId="7FAE5D2E"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762</w:t>
      </w:r>
      <w:r w:rsidRPr="009F22FD">
        <w:rPr>
          <w:rStyle w:val="HideTWBExt"/>
          <w:b w:val="0"/>
        </w:rPr>
        <w:t>&lt;/NumAm&gt;</w:t>
      </w:r>
    </w:p>
    <w:p w14:paraId="5F39A140" w14:textId="77777777" w:rsidR="00590F8D" w:rsidRPr="009F22FD" w:rsidRDefault="00590F8D" w:rsidP="00590F8D">
      <w:pPr>
        <w:pStyle w:val="NormalBold"/>
      </w:pPr>
      <w:r w:rsidRPr="009F22FD">
        <w:rPr>
          <w:rStyle w:val="HideTWBExt"/>
          <w:b w:val="0"/>
        </w:rPr>
        <w:t>&lt;RepeatBlock-By&gt;&lt;Members&gt;</w:t>
      </w:r>
      <w:r w:rsidRPr="009F22FD">
        <w:t>Hélder Sousa Silva, Wouter Beke, Pekka Toveri, Christophe Gomart</w:t>
      </w:r>
      <w:r w:rsidRPr="009F22FD">
        <w:rPr>
          <w:rStyle w:val="HideTWBExt"/>
          <w:b w:val="0"/>
        </w:rPr>
        <w:t>&lt;/Members&gt;</w:t>
      </w:r>
    </w:p>
    <w:p w14:paraId="40EBF1B0" w14:textId="77777777" w:rsidR="00590F8D" w:rsidRPr="009F22FD" w:rsidRDefault="00590F8D" w:rsidP="00590F8D">
      <w:pPr>
        <w:pStyle w:val="NormalBold"/>
      </w:pPr>
      <w:r w:rsidRPr="009F22FD">
        <w:rPr>
          <w:rStyle w:val="HideTWBExt"/>
          <w:b w:val="0"/>
        </w:rPr>
        <w:t>&lt;/RepeatBlock-By&gt;</w:t>
      </w:r>
    </w:p>
    <w:p w14:paraId="36A3B3D2"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413652AF" w14:textId="77777777" w:rsidR="00590F8D" w:rsidRPr="009F22FD" w:rsidRDefault="00590F8D" w:rsidP="00590F8D">
      <w:pPr>
        <w:pStyle w:val="NormalBold"/>
      </w:pPr>
      <w:r w:rsidRPr="009F22FD">
        <w:rPr>
          <w:rStyle w:val="HideTWBExt"/>
          <w:b w:val="0"/>
        </w:rPr>
        <w:t>&lt;Article&gt;</w:t>
      </w:r>
      <w:r w:rsidRPr="009F22FD">
        <w:t>Paragrafo 27 bis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42455230" w14:textId="77777777" w:rsidTr="00DF3EBC">
        <w:trPr>
          <w:trHeight w:hRule="exact" w:val="240"/>
          <w:jc w:val="center"/>
        </w:trPr>
        <w:tc>
          <w:tcPr>
            <w:tcW w:w="9752" w:type="dxa"/>
            <w:gridSpan w:val="2"/>
            <w:tcBorders>
              <w:top w:val="nil"/>
              <w:left w:val="nil"/>
              <w:bottom w:val="nil"/>
              <w:right w:val="nil"/>
            </w:tcBorders>
          </w:tcPr>
          <w:p w14:paraId="5C0EE3C8" w14:textId="77777777" w:rsidR="00590F8D" w:rsidRPr="009F22FD" w:rsidRDefault="00590F8D" w:rsidP="00DF3EBC"/>
        </w:tc>
      </w:tr>
      <w:tr w:rsidR="00590F8D" w:rsidRPr="009F22FD" w14:paraId="49343AAD" w14:textId="77777777" w:rsidTr="00DF3EBC">
        <w:trPr>
          <w:trHeight w:val="240"/>
          <w:jc w:val="center"/>
        </w:trPr>
        <w:tc>
          <w:tcPr>
            <w:tcW w:w="4876" w:type="dxa"/>
            <w:tcBorders>
              <w:top w:val="nil"/>
              <w:left w:val="nil"/>
              <w:bottom w:val="nil"/>
              <w:right w:val="nil"/>
            </w:tcBorders>
          </w:tcPr>
          <w:p w14:paraId="786ECFCE"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4E26FFE8" w14:textId="77777777" w:rsidR="00590F8D" w:rsidRPr="009F22FD" w:rsidRDefault="00590F8D" w:rsidP="00DF3EBC">
            <w:pPr>
              <w:pStyle w:val="AmColumnHeading"/>
            </w:pPr>
            <w:r w:rsidRPr="009F22FD">
              <w:t>Emendamento</w:t>
            </w:r>
          </w:p>
        </w:tc>
      </w:tr>
      <w:tr w:rsidR="00590F8D" w:rsidRPr="009F22FD" w14:paraId="1BFCC7D8" w14:textId="77777777" w:rsidTr="00DF3EBC">
        <w:trPr>
          <w:jc w:val="center"/>
        </w:trPr>
        <w:tc>
          <w:tcPr>
            <w:tcW w:w="4876" w:type="dxa"/>
            <w:tcBorders>
              <w:top w:val="nil"/>
              <w:left w:val="nil"/>
              <w:bottom w:val="nil"/>
              <w:right w:val="nil"/>
            </w:tcBorders>
          </w:tcPr>
          <w:p w14:paraId="73BBDF0E" w14:textId="77777777" w:rsidR="00590F8D" w:rsidRPr="009F22FD" w:rsidRDefault="00590F8D" w:rsidP="00DF3EBC">
            <w:pPr>
              <w:pStyle w:val="Normal6a"/>
            </w:pPr>
          </w:p>
        </w:tc>
        <w:tc>
          <w:tcPr>
            <w:tcW w:w="4876" w:type="dxa"/>
            <w:tcBorders>
              <w:top w:val="nil"/>
              <w:left w:val="nil"/>
              <w:bottom w:val="nil"/>
              <w:right w:val="nil"/>
            </w:tcBorders>
          </w:tcPr>
          <w:p w14:paraId="0968FE9F" w14:textId="77777777" w:rsidR="00590F8D" w:rsidRPr="009F22FD" w:rsidRDefault="00590F8D" w:rsidP="00DF3EBC">
            <w:pPr>
              <w:pStyle w:val="Normal6a"/>
            </w:pPr>
            <w:r w:rsidRPr="009F22FD">
              <w:rPr>
                <w:b/>
                <w:i/>
              </w:rPr>
              <w:t>27 bis.</w:t>
            </w:r>
            <w:r w:rsidRPr="009F22FD">
              <w:tab/>
            </w:r>
            <w:r w:rsidRPr="009F22FD">
              <w:rPr>
                <w:b/>
                <w:i/>
              </w:rPr>
              <w:t>sottolinea la necessità che l'UE intensifichi i propri sforzi per garantire che paesi che un tempo erano partner strategici e con i quali alcuni Stati membri mantengono forti legami culturali non vengano trascinati nella sfera di influenza di rivali sistemici; ricorda che la diplomazia economica svolge un ruolo cruciale in questo sforzo, fungendo da strumento essenziale per rafforzare i legami di cooperazione, promuovere la prosperità reciproca e consolidare la presenza e l'influenza dell'Unione, contribuendo alla resilienza di queste regioni contro le pressioni esterne;</w:t>
            </w:r>
          </w:p>
        </w:tc>
      </w:tr>
    </w:tbl>
    <w:p w14:paraId="4B8B7825"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408CF2A4" w14:textId="77777777" w:rsidR="00590F8D" w:rsidRPr="009F22FD" w:rsidRDefault="00590F8D" w:rsidP="00590F8D">
      <w:r w:rsidRPr="009F22FD">
        <w:rPr>
          <w:rStyle w:val="HideTWBExt"/>
        </w:rPr>
        <w:t>&lt;/Amend&gt;</w:t>
      </w:r>
    </w:p>
    <w:p w14:paraId="5EEF87D3"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763</w:t>
      </w:r>
      <w:r w:rsidRPr="009F22FD">
        <w:rPr>
          <w:rStyle w:val="HideTWBExt"/>
          <w:b w:val="0"/>
        </w:rPr>
        <w:t>&lt;/NumAm&gt;</w:t>
      </w:r>
    </w:p>
    <w:p w14:paraId="263A9ADF" w14:textId="77777777" w:rsidR="00590F8D" w:rsidRPr="009F22FD" w:rsidRDefault="00590F8D" w:rsidP="00590F8D">
      <w:pPr>
        <w:pStyle w:val="NormalBold"/>
      </w:pPr>
      <w:r w:rsidRPr="009F22FD">
        <w:rPr>
          <w:rStyle w:val="HideTWBExt"/>
          <w:b w:val="0"/>
        </w:rPr>
        <w:t>&lt;RepeatBlock-By&gt;&lt;Members&gt;</w:t>
      </w:r>
      <w:r w:rsidRPr="009F22FD">
        <w:t>Tobias Cremer, Yannis Maniatis, Sven Mikser</w:t>
      </w:r>
      <w:r w:rsidRPr="009F22FD">
        <w:rPr>
          <w:rStyle w:val="HideTWBExt"/>
          <w:b w:val="0"/>
        </w:rPr>
        <w:t>&lt;/Members&gt;</w:t>
      </w:r>
    </w:p>
    <w:p w14:paraId="31542219" w14:textId="77777777" w:rsidR="00590F8D" w:rsidRPr="009F22FD" w:rsidRDefault="00590F8D" w:rsidP="00590F8D">
      <w:pPr>
        <w:pStyle w:val="NormalBold"/>
      </w:pPr>
      <w:r w:rsidRPr="009F22FD">
        <w:rPr>
          <w:rStyle w:val="HideTWBExt"/>
          <w:b w:val="0"/>
        </w:rPr>
        <w:t>&lt;/RepeatBlock-By&gt;</w:t>
      </w:r>
    </w:p>
    <w:p w14:paraId="03ACDEB2"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19E7FC54" w14:textId="77777777" w:rsidR="00590F8D" w:rsidRPr="009F22FD" w:rsidRDefault="00590F8D" w:rsidP="00590F8D">
      <w:pPr>
        <w:pStyle w:val="NormalBold"/>
      </w:pPr>
      <w:r w:rsidRPr="009F22FD">
        <w:rPr>
          <w:rStyle w:val="HideTWBExt"/>
          <w:b w:val="0"/>
        </w:rPr>
        <w:t>&lt;Article&gt;</w:t>
      </w:r>
      <w:r w:rsidRPr="009F22FD">
        <w:t>Paragrafo 27 bis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545DC376" w14:textId="77777777" w:rsidTr="00DF3EBC">
        <w:trPr>
          <w:trHeight w:hRule="exact" w:val="240"/>
          <w:jc w:val="center"/>
        </w:trPr>
        <w:tc>
          <w:tcPr>
            <w:tcW w:w="9752" w:type="dxa"/>
            <w:gridSpan w:val="2"/>
            <w:tcBorders>
              <w:top w:val="nil"/>
              <w:left w:val="nil"/>
              <w:bottom w:val="nil"/>
              <w:right w:val="nil"/>
            </w:tcBorders>
          </w:tcPr>
          <w:p w14:paraId="73C7D5B0" w14:textId="77777777" w:rsidR="00590F8D" w:rsidRPr="009F22FD" w:rsidRDefault="00590F8D" w:rsidP="00DF3EBC"/>
        </w:tc>
      </w:tr>
      <w:tr w:rsidR="00590F8D" w:rsidRPr="009F22FD" w14:paraId="5E5CAB5E" w14:textId="77777777" w:rsidTr="00DF3EBC">
        <w:trPr>
          <w:trHeight w:val="240"/>
          <w:jc w:val="center"/>
        </w:trPr>
        <w:tc>
          <w:tcPr>
            <w:tcW w:w="4876" w:type="dxa"/>
            <w:tcBorders>
              <w:top w:val="nil"/>
              <w:left w:val="nil"/>
              <w:bottom w:val="nil"/>
              <w:right w:val="nil"/>
            </w:tcBorders>
          </w:tcPr>
          <w:p w14:paraId="2C206FE4"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7371587D" w14:textId="77777777" w:rsidR="00590F8D" w:rsidRPr="009F22FD" w:rsidRDefault="00590F8D" w:rsidP="00DF3EBC">
            <w:pPr>
              <w:pStyle w:val="AmColumnHeading"/>
            </w:pPr>
            <w:r w:rsidRPr="009F22FD">
              <w:t>Emendamento</w:t>
            </w:r>
          </w:p>
        </w:tc>
      </w:tr>
      <w:tr w:rsidR="00590F8D" w:rsidRPr="009F22FD" w14:paraId="04325942" w14:textId="77777777" w:rsidTr="00DF3EBC">
        <w:trPr>
          <w:jc w:val="center"/>
        </w:trPr>
        <w:tc>
          <w:tcPr>
            <w:tcW w:w="4876" w:type="dxa"/>
            <w:tcBorders>
              <w:top w:val="nil"/>
              <w:left w:val="nil"/>
              <w:bottom w:val="nil"/>
              <w:right w:val="nil"/>
            </w:tcBorders>
          </w:tcPr>
          <w:p w14:paraId="24272E03" w14:textId="77777777" w:rsidR="00590F8D" w:rsidRPr="009F22FD" w:rsidRDefault="00590F8D" w:rsidP="00DF3EBC">
            <w:pPr>
              <w:pStyle w:val="Normal6a"/>
            </w:pPr>
          </w:p>
        </w:tc>
        <w:tc>
          <w:tcPr>
            <w:tcW w:w="4876" w:type="dxa"/>
            <w:tcBorders>
              <w:top w:val="nil"/>
              <w:left w:val="nil"/>
              <w:bottom w:val="nil"/>
              <w:right w:val="nil"/>
            </w:tcBorders>
          </w:tcPr>
          <w:p w14:paraId="0E1CDC0B" w14:textId="77777777" w:rsidR="00590F8D" w:rsidRPr="009F22FD" w:rsidRDefault="00590F8D" w:rsidP="00DF3EBC">
            <w:pPr>
              <w:pStyle w:val="Normal6a"/>
            </w:pPr>
            <w:r w:rsidRPr="009F22FD">
              <w:rPr>
                <w:b/>
                <w:i/>
              </w:rPr>
              <w:t>27 bis.</w:t>
            </w:r>
            <w:r w:rsidRPr="009F22FD">
              <w:tab/>
            </w:r>
            <w:r w:rsidRPr="009F22FD">
              <w:rPr>
                <w:b/>
                <w:i/>
              </w:rPr>
              <w:t>rinnova l'invito a una più intensa collaborazione con le organizzazioni internazionali, quali, a titolo esemplificativo ma non esaustivo, le Nazioni Unite, l'Unione africana e le loro missioni di mantenimento della pace nei teatri congiunti nonché l'OSCE in materia di sicurezza;</w:t>
            </w:r>
          </w:p>
        </w:tc>
      </w:tr>
    </w:tbl>
    <w:p w14:paraId="1A96E27D"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297BA104" w14:textId="77777777" w:rsidR="00590F8D" w:rsidRPr="009F22FD" w:rsidRDefault="00590F8D" w:rsidP="00590F8D">
      <w:r w:rsidRPr="009F22FD">
        <w:rPr>
          <w:rStyle w:val="HideTWBExt"/>
        </w:rPr>
        <w:t>&lt;/Amend&gt;</w:t>
      </w:r>
    </w:p>
    <w:p w14:paraId="0566F31F"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764</w:t>
      </w:r>
      <w:r w:rsidRPr="009F22FD">
        <w:rPr>
          <w:rStyle w:val="HideTWBExt"/>
          <w:b w:val="0"/>
        </w:rPr>
        <w:t>&lt;/NumAm&gt;</w:t>
      </w:r>
    </w:p>
    <w:p w14:paraId="5989AA73" w14:textId="77777777" w:rsidR="00590F8D" w:rsidRPr="009F22FD" w:rsidRDefault="00590F8D" w:rsidP="00590F8D">
      <w:pPr>
        <w:pStyle w:val="NormalBold"/>
      </w:pPr>
      <w:r w:rsidRPr="009F22FD">
        <w:rPr>
          <w:rStyle w:val="HideTWBExt"/>
          <w:b w:val="0"/>
        </w:rPr>
        <w:t>&lt;RepeatBlock-By&gt;&lt;Members&gt;</w:t>
      </w:r>
      <w:r w:rsidRPr="009F22FD">
        <w:t>Tobias Cremer, Yannis Maniatis, Sven Mikser</w:t>
      </w:r>
      <w:r w:rsidRPr="009F22FD">
        <w:rPr>
          <w:rStyle w:val="HideTWBExt"/>
          <w:b w:val="0"/>
        </w:rPr>
        <w:t>&lt;/Members&gt;</w:t>
      </w:r>
    </w:p>
    <w:p w14:paraId="115CF4D7" w14:textId="77777777" w:rsidR="00590F8D" w:rsidRPr="009F22FD" w:rsidRDefault="00590F8D" w:rsidP="00590F8D">
      <w:pPr>
        <w:pStyle w:val="NormalBold"/>
      </w:pPr>
      <w:r w:rsidRPr="009F22FD">
        <w:rPr>
          <w:rStyle w:val="HideTWBExt"/>
          <w:b w:val="0"/>
        </w:rPr>
        <w:t>&lt;/RepeatBlock-By&gt;</w:t>
      </w:r>
    </w:p>
    <w:p w14:paraId="3629A7A2"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7710CF49" w14:textId="77777777" w:rsidR="00590F8D" w:rsidRPr="009F22FD" w:rsidRDefault="00590F8D" w:rsidP="00590F8D">
      <w:pPr>
        <w:pStyle w:val="NormalBold"/>
      </w:pPr>
      <w:r w:rsidRPr="009F22FD">
        <w:rPr>
          <w:rStyle w:val="HideTWBExt"/>
          <w:b w:val="0"/>
        </w:rPr>
        <w:t>&lt;Article&gt;</w:t>
      </w:r>
      <w:r w:rsidRPr="009F22FD">
        <w:t>Paragrafo 27 ter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53A902BF" w14:textId="77777777" w:rsidTr="00DF3EBC">
        <w:trPr>
          <w:trHeight w:hRule="exact" w:val="240"/>
          <w:jc w:val="center"/>
        </w:trPr>
        <w:tc>
          <w:tcPr>
            <w:tcW w:w="9752" w:type="dxa"/>
            <w:gridSpan w:val="2"/>
            <w:tcBorders>
              <w:top w:val="nil"/>
              <w:left w:val="nil"/>
              <w:bottom w:val="nil"/>
              <w:right w:val="nil"/>
            </w:tcBorders>
          </w:tcPr>
          <w:p w14:paraId="5AED10C4" w14:textId="77777777" w:rsidR="00590F8D" w:rsidRPr="009F22FD" w:rsidRDefault="00590F8D" w:rsidP="00DF3EBC"/>
        </w:tc>
      </w:tr>
      <w:tr w:rsidR="00590F8D" w:rsidRPr="009F22FD" w14:paraId="6A91AFC8" w14:textId="77777777" w:rsidTr="00DF3EBC">
        <w:trPr>
          <w:trHeight w:val="240"/>
          <w:jc w:val="center"/>
        </w:trPr>
        <w:tc>
          <w:tcPr>
            <w:tcW w:w="4876" w:type="dxa"/>
            <w:tcBorders>
              <w:top w:val="nil"/>
              <w:left w:val="nil"/>
              <w:bottom w:val="nil"/>
              <w:right w:val="nil"/>
            </w:tcBorders>
          </w:tcPr>
          <w:p w14:paraId="15DB4789"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185406B3" w14:textId="77777777" w:rsidR="00590F8D" w:rsidRPr="009F22FD" w:rsidRDefault="00590F8D" w:rsidP="00DF3EBC">
            <w:pPr>
              <w:pStyle w:val="AmColumnHeading"/>
            </w:pPr>
            <w:r w:rsidRPr="009F22FD">
              <w:t>Emendamento</w:t>
            </w:r>
          </w:p>
        </w:tc>
      </w:tr>
      <w:tr w:rsidR="00590F8D" w:rsidRPr="009F22FD" w14:paraId="4295CD7F" w14:textId="77777777" w:rsidTr="00DF3EBC">
        <w:trPr>
          <w:jc w:val="center"/>
        </w:trPr>
        <w:tc>
          <w:tcPr>
            <w:tcW w:w="4876" w:type="dxa"/>
            <w:tcBorders>
              <w:top w:val="nil"/>
              <w:left w:val="nil"/>
              <w:bottom w:val="nil"/>
              <w:right w:val="nil"/>
            </w:tcBorders>
          </w:tcPr>
          <w:p w14:paraId="721172AE" w14:textId="77777777" w:rsidR="00590F8D" w:rsidRPr="009F22FD" w:rsidRDefault="00590F8D" w:rsidP="00DF3EBC">
            <w:pPr>
              <w:pStyle w:val="Normal6a"/>
            </w:pPr>
          </w:p>
        </w:tc>
        <w:tc>
          <w:tcPr>
            <w:tcW w:w="4876" w:type="dxa"/>
            <w:tcBorders>
              <w:top w:val="nil"/>
              <w:left w:val="nil"/>
              <w:bottom w:val="nil"/>
              <w:right w:val="nil"/>
            </w:tcBorders>
          </w:tcPr>
          <w:p w14:paraId="2269740D" w14:textId="77777777" w:rsidR="00590F8D" w:rsidRPr="009F22FD" w:rsidRDefault="00590F8D" w:rsidP="00DF3EBC">
            <w:pPr>
              <w:pStyle w:val="Normal6a"/>
            </w:pPr>
            <w:r w:rsidRPr="009F22FD">
              <w:rPr>
                <w:b/>
                <w:i/>
              </w:rPr>
              <w:t>27 ter.</w:t>
            </w:r>
            <w:r w:rsidRPr="009F22FD">
              <w:tab/>
            </w:r>
            <w:r w:rsidRPr="009F22FD">
              <w:rPr>
                <w:b/>
                <w:i/>
              </w:rPr>
              <w:t>riafferma che la politica di sicurezza e di difesa comune (PSDC) dell'UE deve svilupparsi coerentemente nel rigoroso rispetto del diritto internazionale e delle decisioni multilaterali adottate da istituzioni internazionali quali le Nazioni Unite e l'OSCE; riconosce la necessità di riformare il sistema multilaterale per renderlo più efficace, inclusivo e democratico nei suoi processi decisionali, in particolare garantendo una maggiore rappresentanza dei paesi in via di sviluppo, una trasparenza rafforzata e migliori meccanismi per far rispettare le decisioni internazionali;</w:t>
            </w:r>
          </w:p>
        </w:tc>
      </w:tr>
    </w:tbl>
    <w:p w14:paraId="07F95283"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02DF291C" w14:textId="77777777" w:rsidR="00590F8D" w:rsidRPr="009F22FD" w:rsidRDefault="00590F8D" w:rsidP="00590F8D">
      <w:r w:rsidRPr="009F22FD">
        <w:rPr>
          <w:rStyle w:val="HideTWBExt"/>
        </w:rPr>
        <w:t>&lt;/Amend&gt;</w:t>
      </w:r>
    </w:p>
    <w:p w14:paraId="74CA52E9"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765</w:t>
      </w:r>
      <w:r w:rsidRPr="009F22FD">
        <w:rPr>
          <w:rStyle w:val="HideTWBExt"/>
          <w:b w:val="0"/>
        </w:rPr>
        <w:t>&lt;/NumAm&gt;</w:t>
      </w:r>
    </w:p>
    <w:p w14:paraId="10DBAE55" w14:textId="77777777" w:rsidR="00590F8D" w:rsidRPr="009F22FD" w:rsidRDefault="00590F8D" w:rsidP="00590F8D">
      <w:pPr>
        <w:pStyle w:val="NormalBold"/>
      </w:pPr>
      <w:r w:rsidRPr="009F22FD">
        <w:rPr>
          <w:rStyle w:val="HideTWBExt"/>
          <w:b w:val="0"/>
        </w:rPr>
        <w:t>&lt;RepeatBlock-By&gt;&lt;Members&gt;</w:t>
      </w:r>
      <w:r w:rsidRPr="009F22FD">
        <w:t>Tobias Cremer, Yannis Maniatis, Sven Mikser</w:t>
      </w:r>
      <w:r w:rsidRPr="009F22FD">
        <w:rPr>
          <w:rStyle w:val="HideTWBExt"/>
          <w:b w:val="0"/>
        </w:rPr>
        <w:t>&lt;/Members&gt;</w:t>
      </w:r>
    </w:p>
    <w:p w14:paraId="56BBA5C1" w14:textId="77777777" w:rsidR="00590F8D" w:rsidRPr="009F22FD" w:rsidRDefault="00590F8D" w:rsidP="00590F8D">
      <w:pPr>
        <w:pStyle w:val="NormalBold"/>
      </w:pPr>
      <w:r w:rsidRPr="009F22FD">
        <w:rPr>
          <w:rStyle w:val="HideTWBExt"/>
          <w:b w:val="0"/>
        </w:rPr>
        <w:t>&lt;/RepeatBlock-By&gt;</w:t>
      </w:r>
    </w:p>
    <w:p w14:paraId="77D2C3C3"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6BAD0A32" w14:textId="77777777" w:rsidR="00590F8D" w:rsidRPr="009F22FD" w:rsidRDefault="00590F8D" w:rsidP="00590F8D">
      <w:pPr>
        <w:pStyle w:val="NormalBold"/>
      </w:pPr>
      <w:r w:rsidRPr="009F22FD">
        <w:rPr>
          <w:rStyle w:val="HideTWBExt"/>
          <w:b w:val="0"/>
        </w:rPr>
        <w:t>&lt;Article&gt;</w:t>
      </w:r>
      <w:r w:rsidRPr="009F22FD">
        <w:t>Paragrafo 27 quinquies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3B51E0FC" w14:textId="77777777" w:rsidTr="00DF3EBC">
        <w:trPr>
          <w:trHeight w:hRule="exact" w:val="240"/>
          <w:jc w:val="center"/>
        </w:trPr>
        <w:tc>
          <w:tcPr>
            <w:tcW w:w="9752" w:type="dxa"/>
            <w:gridSpan w:val="2"/>
            <w:tcBorders>
              <w:top w:val="nil"/>
              <w:left w:val="nil"/>
              <w:bottom w:val="nil"/>
              <w:right w:val="nil"/>
            </w:tcBorders>
          </w:tcPr>
          <w:p w14:paraId="686D11D4" w14:textId="77777777" w:rsidR="00590F8D" w:rsidRPr="009F22FD" w:rsidRDefault="00590F8D" w:rsidP="00DF3EBC"/>
        </w:tc>
      </w:tr>
      <w:tr w:rsidR="00590F8D" w:rsidRPr="009F22FD" w14:paraId="519AA80F" w14:textId="77777777" w:rsidTr="00DF3EBC">
        <w:trPr>
          <w:trHeight w:val="240"/>
          <w:jc w:val="center"/>
        </w:trPr>
        <w:tc>
          <w:tcPr>
            <w:tcW w:w="4876" w:type="dxa"/>
            <w:tcBorders>
              <w:top w:val="nil"/>
              <w:left w:val="nil"/>
              <w:bottom w:val="nil"/>
              <w:right w:val="nil"/>
            </w:tcBorders>
          </w:tcPr>
          <w:p w14:paraId="4F30FDC3"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2583EFFE" w14:textId="77777777" w:rsidR="00590F8D" w:rsidRPr="009F22FD" w:rsidRDefault="00590F8D" w:rsidP="00DF3EBC">
            <w:pPr>
              <w:pStyle w:val="AmColumnHeading"/>
            </w:pPr>
            <w:r w:rsidRPr="009F22FD">
              <w:t>Emendamento</w:t>
            </w:r>
          </w:p>
        </w:tc>
      </w:tr>
      <w:tr w:rsidR="00590F8D" w:rsidRPr="009F22FD" w14:paraId="6E148C30" w14:textId="77777777" w:rsidTr="00DF3EBC">
        <w:trPr>
          <w:jc w:val="center"/>
        </w:trPr>
        <w:tc>
          <w:tcPr>
            <w:tcW w:w="4876" w:type="dxa"/>
            <w:tcBorders>
              <w:top w:val="nil"/>
              <w:left w:val="nil"/>
              <w:bottom w:val="nil"/>
              <w:right w:val="nil"/>
            </w:tcBorders>
          </w:tcPr>
          <w:p w14:paraId="352E178C" w14:textId="77777777" w:rsidR="00590F8D" w:rsidRPr="009F22FD" w:rsidRDefault="00590F8D" w:rsidP="00DF3EBC">
            <w:pPr>
              <w:pStyle w:val="Normal6a"/>
            </w:pPr>
          </w:p>
        </w:tc>
        <w:tc>
          <w:tcPr>
            <w:tcW w:w="4876" w:type="dxa"/>
            <w:tcBorders>
              <w:top w:val="nil"/>
              <w:left w:val="nil"/>
              <w:bottom w:val="nil"/>
              <w:right w:val="nil"/>
            </w:tcBorders>
          </w:tcPr>
          <w:p w14:paraId="444A365E" w14:textId="77777777" w:rsidR="00590F8D" w:rsidRPr="009F22FD" w:rsidRDefault="00590F8D" w:rsidP="00DF3EBC">
            <w:pPr>
              <w:pStyle w:val="Normal6a"/>
            </w:pPr>
            <w:r w:rsidRPr="009F22FD">
              <w:rPr>
                <w:b/>
                <w:i/>
              </w:rPr>
              <w:t>27 quinquies.</w:t>
            </w:r>
            <w:r w:rsidRPr="009F22FD">
              <w:tab/>
            </w:r>
            <w:r w:rsidRPr="009F22FD">
              <w:rPr>
                <w:b/>
                <w:i/>
              </w:rPr>
              <w:t>accoglie con favore l'adozione della politica dell'Unione europea sulla dovuta diligenza in materia di diritti umani e diritto internazionale umanitario in relazione al sostegno a terzi nel settore della sicurezza (HRDDP), che può fungere da base per una cooperazione militare e in materia di sicurezza più conforme ai diritti umani e al diritto internazionale umanitario con i paesi terzi; ne chiede la completa attuazione;</w:t>
            </w:r>
          </w:p>
        </w:tc>
      </w:tr>
    </w:tbl>
    <w:p w14:paraId="2552F7B0"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7AF4E44A" w14:textId="77777777" w:rsidR="00590F8D" w:rsidRPr="009F22FD" w:rsidRDefault="00590F8D" w:rsidP="00590F8D">
      <w:r w:rsidRPr="009F22FD">
        <w:rPr>
          <w:rStyle w:val="HideTWBExt"/>
        </w:rPr>
        <w:t>&lt;/Amend&gt;</w:t>
      </w:r>
    </w:p>
    <w:p w14:paraId="4B01575C"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766</w:t>
      </w:r>
      <w:r w:rsidRPr="009F22FD">
        <w:rPr>
          <w:rStyle w:val="HideTWBExt"/>
          <w:b w:val="0"/>
        </w:rPr>
        <w:t>&lt;/NumAm&gt;</w:t>
      </w:r>
    </w:p>
    <w:p w14:paraId="0D8148C1" w14:textId="77777777" w:rsidR="00590F8D" w:rsidRPr="009F22FD" w:rsidRDefault="00590F8D" w:rsidP="00590F8D">
      <w:pPr>
        <w:pStyle w:val="NormalBold"/>
      </w:pPr>
      <w:r w:rsidRPr="009F22FD">
        <w:rPr>
          <w:rStyle w:val="HideTWBExt"/>
          <w:b w:val="0"/>
        </w:rPr>
        <w:t>&lt;RepeatBlock-By&gt;&lt;Members&gt;</w:t>
      </w:r>
      <w:r w:rsidRPr="009F22FD">
        <w:t>Tobias Cremer, Yannis Maniatis, Sven Mikser</w:t>
      </w:r>
      <w:r w:rsidRPr="009F22FD">
        <w:rPr>
          <w:rStyle w:val="HideTWBExt"/>
          <w:b w:val="0"/>
        </w:rPr>
        <w:t>&lt;/Members&gt;</w:t>
      </w:r>
    </w:p>
    <w:p w14:paraId="33D0CFE8" w14:textId="77777777" w:rsidR="00590F8D" w:rsidRPr="009F22FD" w:rsidRDefault="00590F8D" w:rsidP="00590F8D">
      <w:pPr>
        <w:pStyle w:val="NormalBold"/>
      </w:pPr>
      <w:r w:rsidRPr="009F22FD">
        <w:rPr>
          <w:rStyle w:val="HideTWBExt"/>
          <w:b w:val="0"/>
        </w:rPr>
        <w:t>&lt;/RepeatBlock-By&gt;</w:t>
      </w:r>
    </w:p>
    <w:p w14:paraId="6CC4CF2B"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554CA74C" w14:textId="77777777" w:rsidR="00590F8D" w:rsidRPr="009F22FD" w:rsidRDefault="00590F8D" w:rsidP="00590F8D">
      <w:pPr>
        <w:pStyle w:val="NormalBold"/>
      </w:pPr>
      <w:r w:rsidRPr="009F22FD">
        <w:rPr>
          <w:rStyle w:val="HideTWBExt"/>
          <w:b w:val="0"/>
        </w:rPr>
        <w:t>&lt;Article&gt;</w:t>
      </w:r>
      <w:r w:rsidRPr="009F22FD">
        <w:t>Paragrafo 27 quater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343263EF" w14:textId="77777777" w:rsidTr="00DF3EBC">
        <w:trPr>
          <w:trHeight w:hRule="exact" w:val="240"/>
          <w:jc w:val="center"/>
        </w:trPr>
        <w:tc>
          <w:tcPr>
            <w:tcW w:w="9752" w:type="dxa"/>
            <w:gridSpan w:val="2"/>
            <w:tcBorders>
              <w:top w:val="nil"/>
              <w:left w:val="nil"/>
              <w:bottom w:val="nil"/>
              <w:right w:val="nil"/>
            </w:tcBorders>
          </w:tcPr>
          <w:p w14:paraId="78BAE00E" w14:textId="77777777" w:rsidR="00590F8D" w:rsidRPr="009F22FD" w:rsidRDefault="00590F8D" w:rsidP="00DF3EBC"/>
        </w:tc>
      </w:tr>
      <w:tr w:rsidR="00590F8D" w:rsidRPr="009F22FD" w14:paraId="6A80F409" w14:textId="77777777" w:rsidTr="00DF3EBC">
        <w:trPr>
          <w:trHeight w:val="240"/>
          <w:jc w:val="center"/>
        </w:trPr>
        <w:tc>
          <w:tcPr>
            <w:tcW w:w="4876" w:type="dxa"/>
            <w:tcBorders>
              <w:top w:val="nil"/>
              <w:left w:val="nil"/>
              <w:bottom w:val="nil"/>
              <w:right w:val="nil"/>
            </w:tcBorders>
          </w:tcPr>
          <w:p w14:paraId="0C30A291"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40D946E1" w14:textId="77777777" w:rsidR="00590F8D" w:rsidRPr="009F22FD" w:rsidRDefault="00590F8D" w:rsidP="00DF3EBC">
            <w:pPr>
              <w:pStyle w:val="AmColumnHeading"/>
            </w:pPr>
            <w:r w:rsidRPr="009F22FD">
              <w:t>Emendamento</w:t>
            </w:r>
          </w:p>
        </w:tc>
      </w:tr>
      <w:tr w:rsidR="00590F8D" w:rsidRPr="009F22FD" w14:paraId="4D719A57" w14:textId="77777777" w:rsidTr="00DF3EBC">
        <w:trPr>
          <w:jc w:val="center"/>
        </w:trPr>
        <w:tc>
          <w:tcPr>
            <w:tcW w:w="4876" w:type="dxa"/>
            <w:tcBorders>
              <w:top w:val="nil"/>
              <w:left w:val="nil"/>
              <w:bottom w:val="nil"/>
              <w:right w:val="nil"/>
            </w:tcBorders>
          </w:tcPr>
          <w:p w14:paraId="701EF65A" w14:textId="77777777" w:rsidR="00590F8D" w:rsidRPr="009F22FD" w:rsidRDefault="00590F8D" w:rsidP="00DF3EBC">
            <w:pPr>
              <w:pStyle w:val="Normal6a"/>
            </w:pPr>
          </w:p>
        </w:tc>
        <w:tc>
          <w:tcPr>
            <w:tcW w:w="4876" w:type="dxa"/>
            <w:tcBorders>
              <w:top w:val="nil"/>
              <w:left w:val="nil"/>
              <w:bottom w:val="nil"/>
              <w:right w:val="nil"/>
            </w:tcBorders>
          </w:tcPr>
          <w:p w14:paraId="6EDDC8EA" w14:textId="77777777" w:rsidR="00590F8D" w:rsidRPr="009F22FD" w:rsidRDefault="00590F8D" w:rsidP="00DF3EBC">
            <w:pPr>
              <w:pStyle w:val="Normal6a"/>
            </w:pPr>
            <w:r w:rsidRPr="009F22FD">
              <w:rPr>
                <w:b/>
                <w:i/>
              </w:rPr>
              <w:t>27 quater.</w:t>
            </w:r>
            <w:r w:rsidRPr="009F22FD">
              <w:tab/>
            </w:r>
            <w:r w:rsidRPr="009F22FD">
              <w:rPr>
                <w:b/>
                <w:i/>
              </w:rPr>
              <w:t>accoglie con favore la dichiarazione congiunta dei ministri della Difesa del G7 del 19 ottobre 2024 e la loro dichiarazione di intenti volta ad aumentare la cooperazione nel settore della difesa e sottolinea che i partenariati internazionali con partner che condividono gli stessi valori in questo settore sono di fondamentale interesse per l'UE; ribadisce a questo proposito la sua richiesta di una maggiore collaborazione tra l'UE e i partner della regione indo-pacifica e sottolinea che accordi simili potrebbero essere conclusi, ad esempio, con la Corea del Sud o con altri partner che condividono gli stessi valori, come la Nuova Zelanda e l'Australia;</w:t>
            </w:r>
          </w:p>
        </w:tc>
      </w:tr>
    </w:tbl>
    <w:p w14:paraId="1A3AD3A6"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5DD64B30" w14:textId="77777777" w:rsidR="00590F8D" w:rsidRPr="009F22FD" w:rsidRDefault="00590F8D" w:rsidP="00590F8D">
      <w:r w:rsidRPr="009F22FD">
        <w:rPr>
          <w:rStyle w:val="HideTWBExt"/>
        </w:rPr>
        <w:t>&lt;/Amend&gt;</w:t>
      </w:r>
    </w:p>
    <w:p w14:paraId="0BB8D74A"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767</w:t>
      </w:r>
      <w:r w:rsidRPr="009F22FD">
        <w:rPr>
          <w:rStyle w:val="HideTWBExt"/>
          <w:b w:val="0"/>
        </w:rPr>
        <w:t>&lt;/NumAm&gt;</w:t>
      </w:r>
    </w:p>
    <w:p w14:paraId="4D27F3D2" w14:textId="77777777" w:rsidR="00590F8D" w:rsidRPr="009F22FD" w:rsidRDefault="00590F8D" w:rsidP="00590F8D">
      <w:pPr>
        <w:pStyle w:val="NormalBold"/>
      </w:pPr>
      <w:r w:rsidRPr="009F22FD">
        <w:rPr>
          <w:rStyle w:val="HideTWBExt"/>
          <w:b w:val="0"/>
        </w:rPr>
        <w:t>&lt;RepeatBlock-By&gt;&lt;Members&gt;</w:t>
      </w:r>
      <w:r w:rsidRPr="009F22FD">
        <w:t>Reinis Pozņaks</w:t>
      </w:r>
      <w:r w:rsidRPr="009F22FD">
        <w:rPr>
          <w:rStyle w:val="HideTWBExt"/>
          <w:b w:val="0"/>
        </w:rPr>
        <w:t>&lt;/Members&gt;</w:t>
      </w:r>
    </w:p>
    <w:p w14:paraId="10C19EA3" w14:textId="77777777" w:rsidR="00590F8D" w:rsidRPr="009F22FD" w:rsidRDefault="00590F8D" w:rsidP="00590F8D">
      <w:pPr>
        <w:pStyle w:val="NormalBold"/>
      </w:pPr>
      <w:r w:rsidRPr="009F22FD">
        <w:rPr>
          <w:rStyle w:val="HideTWBExt"/>
          <w:b w:val="0"/>
        </w:rPr>
        <w:t>&lt;/RepeatBlock-By&gt;</w:t>
      </w:r>
    </w:p>
    <w:p w14:paraId="6EEF9F31"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79BAFBAE" w14:textId="77777777" w:rsidR="00590F8D" w:rsidRPr="009F22FD" w:rsidRDefault="00590F8D" w:rsidP="00590F8D">
      <w:pPr>
        <w:pStyle w:val="NormalBold"/>
      </w:pPr>
      <w:r w:rsidRPr="009F22FD">
        <w:rPr>
          <w:rStyle w:val="HideTWBExt"/>
          <w:b w:val="0"/>
        </w:rPr>
        <w:t>&lt;Article&gt;</w:t>
      </w:r>
      <w:r w:rsidRPr="009F22FD">
        <w:t>Paragrafo 27 bis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2875774F" w14:textId="77777777" w:rsidTr="00DF3EBC">
        <w:trPr>
          <w:trHeight w:hRule="exact" w:val="240"/>
          <w:jc w:val="center"/>
        </w:trPr>
        <w:tc>
          <w:tcPr>
            <w:tcW w:w="9752" w:type="dxa"/>
            <w:gridSpan w:val="2"/>
            <w:tcBorders>
              <w:top w:val="nil"/>
              <w:left w:val="nil"/>
              <w:bottom w:val="nil"/>
              <w:right w:val="nil"/>
            </w:tcBorders>
          </w:tcPr>
          <w:p w14:paraId="15563D2C" w14:textId="77777777" w:rsidR="00590F8D" w:rsidRPr="009F22FD" w:rsidRDefault="00590F8D" w:rsidP="00DF3EBC"/>
        </w:tc>
      </w:tr>
      <w:tr w:rsidR="00590F8D" w:rsidRPr="009F22FD" w14:paraId="660A999C" w14:textId="77777777" w:rsidTr="00DF3EBC">
        <w:trPr>
          <w:trHeight w:val="240"/>
          <w:jc w:val="center"/>
        </w:trPr>
        <w:tc>
          <w:tcPr>
            <w:tcW w:w="4876" w:type="dxa"/>
            <w:tcBorders>
              <w:top w:val="nil"/>
              <w:left w:val="nil"/>
              <w:bottom w:val="nil"/>
              <w:right w:val="nil"/>
            </w:tcBorders>
          </w:tcPr>
          <w:p w14:paraId="3D6EDFA0"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6185D35E" w14:textId="77777777" w:rsidR="00590F8D" w:rsidRPr="009F22FD" w:rsidRDefault="00590F8D" w:rsidP="00DF3EBC">
            <w:pPr>
              <w:pStyle w:val="AmColumnHeading"/>
            </w:pPr>
            <w:r w:rsidRPr="009F22FD">
              <w:t>Emendamento</w:t>
            </w:r>
          </w:p>
        </w:tc>
      </w:tr>
      <w:tr w:rsidR="00590F8D" w:rsidRPr="009F22FD" w14:paraId="5C4DCDA3" w14:textId="77777777" w:rsidTr="00DF3EBC">
        <w:trPr>
          <w:jc w:val="center"/>
        </w:trPr>
        <w:tc>
          <w:tcPr>
            <w:tcW w:w="4876" w:type="dxa"/>
            <w:tcBorders>
              <w:top w:val="nil"/>
              <w:left w:val="nil"/>
              <w:bottom w:val="nil"/>
              <w:right w:val="nil"/>
            </w:tcBorders>
          </w:tcPr>
          <w:p w14:paraId="3FB3D50E" w14:textId="77777777" w:rsidR="00590F8D" w:rsidRPr="009F22FD" w:rsidRDefault="00590F8D" w:rsidP="00DF3EBC">
            <w:pPr>
              <w:pStyle w:val="Normal6a"/>
            </w:pPr>
          </w:p>
        </w:tc>
        <w:tc>
          <w:tcPr>
            <w:tcW w:w="4876" w:type="dxa"/>
            <w:tcBorders>
              <w:top w:val="nil"/>
              <w:left w:val="nil"/>
              <w:bottom w:val="nil"/>
              <w:right w:val="nil"/>
            </w:tcBorders>
          </w:tcPr>
          <w:p w14:paraId="71015CB0" w14:textId="77777777" w:rsidR="00590F8D" w:rsidRPr="009F22FD" w:rsidRDefault="00590F8D" w:rsidP="00DF3EBC">
            <w:pPr>
              <w:pStyle w:val="Normal6a"/>
            </w:pPr>
            <w:r w:rsidRPr="009F22FD">
              <w:rPr>
                <w:b/>
                <w:i/>
              </w:rPr>
              <w:t>27 bis.</w:t>
            </w:r>
            <w:r w:rsidRPr="009F22FD">
              <w:tab/>
            </w:r>
            <w:r w:rsidRPr="009F22FD">
              <w:rPr>
                <w:b/>
                <w:i/>
              </w:rPr>
              <w:t>invita l'UE a impegnarsi maggiormente nella cooperazione in materia di sicurezza con i paesi associati negli ambiti prioritari individuati nella bussola strategica, in particolare per rafforzare la resilienza del settore della sicurezza locale per quanto riguarda la gestione delle crisi, compresa la preparazione a incidenti marittimi, nucleari, biologici, chimici e radiologici su larga scala e multisettoriali, per contrastare le minacce ibride e per migliorare le capacità delle istituzioni di cibersicurezza; invita l'UE ad agevolare, unitamente ai paesi associati, una cooperazione rafforzata con il Centro satellitare dell'UE, l'Agenzia europea per la difesa (AED) e l'Agenzia dell'UE per la cibersicurezza (ENISA) al fine di concludere accordi operativi pertinenti; ritiene che la partecipazione dei paesi associati e degli alleati della NATO ai progetti PESCO, previo accordo degli Stati membri dell'UE, rappresenti un forte contributo alla promozione della compatibilità del settore della sicurezza e della difesa tra i paesi terzi e delle norme dell'UE, nonché alla condivisione di esperienze, intelligence e competenze tecniche in vari settori;</w:t>
            </w:r>
          </w:p>
        </w:tc>
      </w:tr>
    </w:tbl>
    <w:p w14:paraId="2FD6D03D" w14:textId="77777777" w:rsidR="00590F8D" w:rsidRPr="00973EEF" w:rsidRDefault="00590F8D" w:rsidP="00590F8D">
      <w:pPr>
        <w:pStyle w:val="AmOrLang"/>
        <w:rPr>
          <w:lang w:val="pt-PT"/>
        </w:rPr>
      </w:pPr>
      <w:r w:rsidRPr="00973EEF">
        <w:rPr>
          <w:lang w:val="pt-PT"/>
        </w:rPr>
        <w:t xml:space="preserve">Or. </w:t>
      </w:r>
      <w:r w:rsidRPr="00973EEF">
        <w:rPr>
          <w:rStyle w:val="HideTWBExt"/>
          <w:lang w:val="pt-PT"/>
        </w:rPr>
        <w:t>&lt;Original&gt;</w:t>
      </w:r>
      <w:r w:rsidRPr="00973EEF">
        <w:rPr>
          <w:rStyle w:val="HideTWBInt"/>
          <w:lang w:val="pt-PT"/>
        </w:rPr>
        <w:t>{EN}</w:t>
      </w:r>
      <w:r w:rsidRPr="00973EEF">
        <w:rPr>
          <w:lang w:val="pt-PT"/>
        </w:rPr>
        <w:t>en</w:t>
      </w:r>
      <w:r w:rsidRPr="00973EEF">
        <w:rPr>
          <w:rStyle w:val="HideTWBExt"/>
          <w:lang w:val="pt-PT"/>
        </w:rPr>
        <w:t>&lt;/Original&gt;</w:t>
      </w:r>
    </w:p>
    <w:p w14:paraId="5EFF8ED2" w14:textId="77777777" w:rsidR="00590F8D" w:rsidRPr="00973EEF" w:rsidRDefault="00590F8D" w:rsidP="00590F8D">
      <w:pPr>
        <w:rPr>
          <w:lang w:val="pt-PT"/>
        </w:rPr>
      </w:pPr>
      <w:r w:rsidRPr="00973EEF">
        <w:rPr>
          <w:rStyle w:val="HideTWBExt"/>
          <w:lang w:val="pt-PT"/>
        </w:rPr>
        <w:t>&lt;/Amend&gt;</w:t>
      </w:r>
    </w:p>
    <w:p w14:paraId="7EE0A199" w14:textId="77777777" w:rsidR="00590F8D" w:rsidRPr="00973EEF" w:rsidRDefault="00590F8D" w:rsidP="00590F8D">
      <w:pPr>
        <w:pStyle w:val="AmNumberTabs"/>
        <w:rPr>
          <w:lang w:val="pt-PT"/>
        </w:rPr>
      </w:pPr>
      <w:r w:rsidRPr="00973EEF">
        <w:rPr>
          <w:rStyle w:val="HideTWBExt"/>
          <w:b w:val="0"/>
          <w:lang w:val="pt-PT"/>
        </w:rPr>
        <w:t>&lt;Amend&gt;</w:t>
      </w:r>
      <w:r w:rsidRPr="00973EEF">
        <w:rPr>
          <w:lang w:val="pt-PT"/>
        </w:rPr>
        <w:t>Emendamento</w:t>
      </w:r>
      <w:r w:rsidRPr="00973EEF">
        <w:rPr>
          <w:lang w:val="pt-PT"/>
        </w:rPr>
        <w:tab/>
      </w:r>
      <w:r w:rsidRPr="00973EEF">
        <w:rPr>
          <w:lang w:val="pt-PT"/>
        </w:rPr>
        <w:tab/>
      </w:r>
      <w:r w:rsidRPr="00973EEF">
        <w:rPr>
          <w:rStyle w:val="HideTWBExt"/>
          <w:b w:val="0"/>
          <w:lang w:val="pt-PT"/>
        </w:rPr>
        <w:t>&lt;NumAm&gt;</w:t>
      </w:r>
      <w:r w:rsidRPr="00973EEF">
        <w:rPr>
          <w:lang w:val="pt-PT"/>
        </w:rPr>
        <w:t>768</w:t>
      </w:r>
      <w:r w:rsidRPr="00973EEF">
        <w:rPr>
          <w:rStyle w:val="HideTWBExt"/>
          <w:b w:val="0"/>
          <w:lang w:val="pt-PT"/>
        </w:rPr>
        <w:t>&lt;/NumAm&gt;</w:t>
      </w:r>
    </w:p>
    <w:p w14:paraId="0AA45EA6" w14:textId="77777777" w:rsidR="00590F8D" w:rsidRPr="00973EEF" w:rsidRDefault="00590F8D" w:rsidP="00590F8D">
      <w:pPr>
        <w:pStyle w:val="NormalBold"/>
        <w:rPr>
          <w:lang w:val="pt-PT"/>
        </w:rPr>
      </w:pPr>
      <w:r w:rsidRPr="00973EEF">
        <w:rPr>
          <w:rStyle w:val="HideTWBExt"/>
          <w:b w:val="0"/>
          <w:lang w:val="pt-PT"/>
        </w:rPr>
        <w:t>&lt;RepeatBlock-By&gt;&lt;Members&gt;</w:t>
      </w:r>
      <w:r w:rsidRPr="00973EEF">
        <w:rPr>
          <w:lang w:val="pt-PT"/>
        </w:rPr>
        <w:t>Ana Miguel Pedro</w:t>
      </w:r>
      <w:r w:rsidRPr="00973EEF">
        <w:rPr>
          <w:rStyle w:val="HideTWBExt"/>
          <w:b w:val="0"/>
          <w:lang w:val="pt-PT"/>
        </w:rPr>
        <w:t>&lt;/Members&gt;</w:t>
      </w:r>
    </w:p>
    <w:p w14:paraId="5ECFC7B7" w14:textId="77777777" w:rsidR="00590F8D" w:rsidRPr="00973EEF" w:rsidRDefault="00590F8D" w:rsidP="00590F8D">
      <w:pPr>
        <w:pStyle w:val="NormalBold"/>
        <w:rPr>
          <w:lang w:val="pt-PT"/>
        </w:rPr>
      </w:pPr>
      <w:r w:rsidRPr="00973EEF">
        <w:rPr>
          <w:rStyle w:val="HideTWBExt"/>
          <w:b w:val="0"/>
          <w:lang w:val="pt-PT"/>
        </w:rPr>
        <w:t>&lt;/RepeatBlock-By&gt;</w:t>
      </w:r>
    </w:p>
    <w:p w14:paraId="642DA746"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46770291" w14:textId="77777777" w:rsidR="00590F8D" w:rsidRPr="009F22FD" w:rsidRDefault="00590F8D" w:rsidP="00590F8D">
      <w:pPr>
        <w:pStyle w:val="NormalBold"/>
      </w:pPr>
      <w:r w:rsidRPr="009F22FD">
        <w:rPr>
          <w:rStyle w:val="HideTWBExt"/>
          <w:b w:val="0"/>
        </w:rPr>
        <w:t>&lt;Article&gt;</w:t>
      </w:r>
      <w:r w:rsidRPr="009F22FD">
        <w:t>Paragrafo 27 bis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4986ED9D" w14:textId="77777777" w:rsidTr="00DF3EBC">
        <w:trPr>
          <w:trHeight w:hRule="exact" w:val="240"/>
          <w:jc w:val="center"/>
        </w:trPr>
        <w:tc>
          <w:tcPr>
            <w:tcW w:w="9752" w:type="dxa"/>
            <w:gridSpan w:val="2"/>
            <w:tcBorders>
              <w:top w:val="nil"/>
              <w:left w:val="nil"/>
              <w:bottom w:val="nil"/>
              <w:right w:val="nil"/>
            </w:tcBorders>
          </w:tcPr>
          <w:p w14:paraId="5EAA6238" w14:textId="77777777" w:rsidR="00590F8D" w:rsidRPr="009F22FD" w:rsidRDefault="00590F8D" w:rsidP="00DF3EBC"/>
        </w:tc>
      </w:tr>
      <w:tr w:rsidR="00590F8D" w:rsidRPr="009F22FD" w14:paraId="30B2C683" w14:textId="77777777" w:rsidTr="00DF3EBC">
        <w:trPr>
          <w:trHeight w:val="240"/>
          <w:jc w:val="center"/>
        </w:trPr>
        <w:tc>
          <w:tcPr>
            <w:tcW w:w="4876" w:type="dxa"/>
            <w:tcBorders>
              <w:top w:val="nil"/>
              <w:left w:val="nil"/>
              <w:bottom w:val="nil"/>
              <w:right w:val="nil"/>
            </w:tcBorders>
          </w:tcPr>
          <w:p w14:paraId="58566FC2"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070A4982" w14:textId="77777777" w:rsidR="00590F8D" w:rsidRPr="009F22FD" w:rsidRDefault="00590F8D" w:rsidP="00DF3EBC">
            <w:pPr>
              <w:pStyle w:val="AmColumnHeading"/>
            </w:pPr>
            <w:r w:rsidRPr="009F22FD">
              <w:t>Emendamento</w:t>
            </w:r>
          </w:p>
        </w:tc>
      </w:tr>
      <w:tr w:rsidR="00590F8D" w:rsidRPr="009F22FD" w14:paraId="2F3E0103" w14:textId="77777777" w:rsidTr="00DF3EBC">
        <w:trPr>
          <w:jc w:val="center"/>
        </w:trPr>
        <w:tc>
          <w:tcPr>
            <w:tcW w:w="4876" w:type="dxa"/>
            <w:tcBorders>
              <w:top w:val="nil"/>
              <w:left w:val="nil"/>
              <w:bottom w:val="nil"/>
              <w:right w:val="nil"/>
            </w:tcBorders>
          </w:tcPr>
          <w:p w14:paraId="5576519A" w14:textId="77777777" w:rsidR="00590F8D" w:rsidRPr="009F22FD" w:rsidRDefault="00590F8D" w:rsidP="00DF3EBC">
            <w:pPr>
              <w:pStyle w:val="Normal6a"/>
            </w:pPr>
          </w:p>
        </w:tc>
        <w:tc>
          <w:tcPr>
            <w:tcW w:w="4876" w:type="dxa"/>
            <w:tcBorders>
              <w:top w:val="nil"/>
              <w:left w:val="nil"/>
              <w:bottom w:val="nil"/>
              <w:right w:val="nil"/>
            </w:tcBorders>
          </w:tcPr>
          <w:p w14:paraId="37255BC2" w14:textId="77777777" w:rsidR="00590F8D" w:rsidRPr="009F22FD" w:rsidRDefault="00590F8D" w:rsidP="00DF3EBC">
            <w:pPr>
              <w:pStyle w:val="Normal6a"/>
            </w:pPr>
            <w:r w:rsidRPr="009F22FD">
              <w:rPr>
                <w:b/>
                <w:i/>
              </w:rPr>
              <w:t>27 bis.</w:t>
            </w:r>
            <w:r w:rsidRPr="009F22FD">
              <w:tab/>
            </w:r>
            <w:r w:rsidRPr="009F22FD">
              <w:rPr>
                <w:b/>
                <w:i/>
              </w:rPr>
              <w:t>sottolinea l'importanza strategica della regione indo-pacifica nel quadro della difesa dell'UE, riconoscendo la necessità di affrontare le crescenti preoccupazioni in materia di sicurezza legate alle attività regionali della Cina e alle loro più ampie implicazioni per la stabilità globale; evidenzia la necessità di costruire una sicurezza collettiva più duratura attraverso una rete di alleati e partner regionali, quale base convenzionale del suo impegno nella regione indo-pacifica; osserva che l'UE deve rafforzare i canali di comunicazione, dando priorità strategica alla cooperazione in materia di difesa e sicurezza con alleati regionali consolidati, tra cui Giappone, Australia, Corea del Sud e Filippine, e intensificando ulteriormente l'impegno con partner strategici emergenti, come Indonesia e Vietnam;</w:t>
            </w:r>
          </w:p>
        </w:tc>
      </w:tr>
    </w:tbl>
    <w:p w14:paraId="78B99A44" w14:textId="77777777" w:rsidR="00590F8D" w:rsidRPr="00973EEF" w:rsidRDefault="00590F8D" w:rsidP="00590F8D">
      <w:pPr>
        <w:pStyle w:val="AmOrLang"/>
        <w:rPr>
          <w:lang w:val="de-DE"/>
        </w:rPr>
      </w:pPr>
      <w:r w:rsidRPr="00973EEF">
        <w:rPr>
          <w:lang w:val="de-DE"/>
        </w:rPr>
        <w:t xml:space="preserve">Or. </w:t>
      </w:r>
      <w:r w:rsidRPr="00973EEF">
        <w:rPr>
          <w:rStyle w:val="HideTWBExt"/>
          <w:lang w:val="de-DE"/>
        </w:rPr>
        <w:t>&lt;Original&gt;</w:t>
      </w:r>
      <w:r w:rsidRPr="00973EEF">
        <w:rPr>
          <w:rStyle w:val="HideTWBInt"/>
          <w:lang w:val="de-DE"/>
        </w:rPr>
        <w:t>{EN}</w:t>
      </w:r>
      <w:r w:rsidRPr="00973EEF">
        <w:rPr>
          <w:lang w:val="de-DE"/>
        </w:rPr>
        <w:t>en</w:t>
      </w:r>
      <w:r w:rsidRPr="00973EEF">
        <w:rPr>
          <w:rStyle w:val="HideTWBExt"/>
          <w:lang w:val="de-DE"/>
        </w:rPr>
        <w:t>&lt;/Original&gt;</w:t>
      </w:r>
    </w:p>
    <w:p w14:paraId="03601C2A" w14:textId="77777777" w:rsidR="00590F8D" w:rsidRPr="00973EEF" w:rsidRDefault="00590F8D" w:rsidP="00590F8D">
      <w:pPr>
        <w:rPr>
          <w:lang w:val="de-DE"/>
        </w:rPr>
      </w:pPr>
      <w:r w:rsidRPr="00973EEF">
        <w:rPr>
          <w:rStyle w:val="HideTWBExt"/>
          <w:lang w:val="de-DE"/>
        </w:rPr>
        <w:t>&lt;/Amend&gt;</w:t>
      </w:r>
    </w:p>
    <w:p w14:paraId="36557545" w14:textId="77777777" w:rsidR="00590F8D" w:rsidRPr="00973EEF" w:rsidRDefault="00590F8D" w:rsidP="00590F8D">
      <w:pPr>
        <w:pStyle w:val="AmNumberTabs"/>
        <w:rPr>
          <w:lang w:val="de-DE"/>
        </w:rPr>
      </w:pPr>
      <w:r w:rsidRPr="00973EEF">
        <w:rPr>
          <w:rStyle w:val="HideTWBExt"/>
          <w:b w:val="0"/>
          <w:lang w:val="de-DE"/>
        </w:rPr>
        <w:t>&lt;Amend&gt;</w:t>
      </w:r>
      <w:r w:rsidRPr="00973EEF">
        <w:rPr>
          <w:lang w:val="de-DE"/>
        </w:rPr>
        <w:t>Emendamento</w:t>
      </w:r>
      <w:r w:rsidRPr="00973EEF">
        <w:rPr>
          <w:lang w:val="de-DE"/>
        </w:rPr>
        <w:tab/>
      </w:r>
      <w:r w:rsidRPr="00973EEF">
        <w:rPr>
          <w:lang w:val="de-DE"/>
        </w:rPr>
        <w:tab/>
      </w:r>
      <w:r w:rsidRPr="00973EEF">
        <w:rPr>
          <w:rStyle w:val="HideTWBExt"/>
          <w:b w:val="0"/>
          <w:lang w:val="de-DE"/>
        </w:rPr>
        <w:t>&lt;NumAm&gt;</w:t>
      </w:r>
      <w:r w:rsidRPr="00973EEF">
        <w:rPr>
          <w:lang w:val="de-DE"/>
        </w:rPr>
        <w:t>769</w:t>
      </w:r>
      <w:r w:rsidRPr="00973EEF">
        <w:rPr>
          <w:rStyle w:val="HideTWBExt"/>
          <w:b w:val="0"/>
          <w:lang w:val="de-DE"/>
        </w:rPr>
        <w:t>&lt;/NumAm&gt;</w:t>
      </w:r>
    </w:p>
    <w:p w14:paraId="0780A94B" w14:textId="77777777" w:rsidR="00590F8D" w:rsidRPr="00973EEF" w:rsidRDefault="00590F8D" w:rsidP="00590F8D">
      <w:pPr>
        <w:pStyle w:val="NormalBold"/>
        <w:rPr>
          <w:lang w:val="de-DE"/>
        </w:rPr>
      </w:pPr>
      <w:r w:rsidRPr="00973EEF">
        <w:rPr>
          <w:rStyle w:val="HideTWBExt"/>
          <w:b w:val="0"/>
          <w:lang w:val="de-DE"/>
        </w:rPr>
        <w:t>&lt;RepeatBlock-By&gt;&lt;Members&gt;</w:t>
      </w:r>
      <w:r w:rsidRPr="00973EEF">
        <w:rPr>
          <w:lang w:val="de-DE"/>
        </w:rPr>
        <w:t>Michael von der Schulenburg</w:t>
      </w:r>
      <w:r w:rsidRPr="00973EEF">
        <w:rPr>
          <w:rStyle w:val="HideTWBExt"/>
          <w:b w:val="0"/>
          <w:lang w:val="de-DE"/>
        </w:rPr>
        <w:t>&lt;/Members&gt;</w:t>
      </w:r>
    </w:p>
    <w:p w14:paraId="6DEB51D3" w14:textId="77777777" w:rsidR="00590F8D" w:rsidRPr="00973EEF" w:rsidRDefault="00590F8D" w:rsidP="00590F8D">
      <w:pPr>
        <w:pStyle w:val="NormalBold"/>
        <w:rPr>
          <w:lang w:val="de-DE"/>
        </w:rPr>
      </w:pPr>
      <w:r w:rsidRPr="00973EEF">
        <w:rPr>
          <w:rStyle w:val="HideTWBExt"/>
          <w:b w:val="0"/>
          <w:lang w:val="de-DE"/>
        </w:rPr>
        <w:t>&lt;/RepeatBlock-By&gt;</w:t>
      </w:r>
    </w:p>
    <w:p w14:paraId="77AEF29A"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0D9DEDF7" w14:textId="77777777" w:rsidR="00590F8D" w:rsidRPr="009F22FD" w:rsidRDefault="00590F8D" w:rsidP="00590F8D">
      <w:pPr>
        <w:pStyle w:val="NormalBold"/>
      </w:pPr>
      <w:r w:rsidRPr="009F22FD">
        <w:rPr>
          <w:rStyle w:val="HideTWBExt"/>
          <w:b w:val="0"/>
        </w:rPr>
        <w:t>&lt;Article&gt;</w:t>
      </w:r>
      <w:r w:rsidRPr="009F22FD">
        <w:t>Titolo 19</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7C76AE32" w14:textId="77777777" w:rsidTr="00DF3EBC">
        <w:trPr>
          <w:trHeight w:hRule="exact" w:val="240"/>
          <w:jc w:val="center"/>
        </w:trPr>
        <w:tc>
          <w:tcPr>
            <w:tcW w:w="9752" w:type="dxa"/>
            <w:gridSpan w:val="2"/>
            <w:tcBorders>
              <w:top w:val="nil"/>
              <w:left w:val="nil"/>
              <w:bottom w:val="nil"/>
              <w:right w:val="nil"/>
            </w:tcBorders>
          </w:tcPr>
          <w:p w14:paraId="7EBEE57B" w14:textId="77777777" w:rsidR="00590F8D" w:rsidRPr="009F22FD" w:rsidRDefault="00590F8D" w:rsidP="00DF3EBC"/>
        </w:tc>
      </w:tr>
      <w:tr w:rsidR="00590F8D" w:rsidRPr="009F22FD" w14:paraId="30003D7E" w14:textId="77777777" w:rsidTr="00DF3EBC">
        <w:trPr>
          <w:trHeight w:val="240"/>
          <w:jc w:val="center"/>
        </w:trPr>
        <w:tc>
          <w:tcPr>
            <w:tcW w:w="4876" w:type="dxa"/>
            <w:tcBorders>
              <w:top w:val="nil"/>
              <w:left w:val="nil"/>
              <w:bottom w:val="nil"/>
              <w:right w:val="nil"/>
            </w:tcBorders>
          </w:tcPr>
          <w:p w14:paraId="7005A095"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22EE6E0A" w14:textId="77777777" w:rsidR="00590F8D" w:rsidRPr="009F22FD" w:rsidRDefault="00590F8D" w:rsidP="00DF3EBC">
            <w:pPr>
              <w:pStyle w:val="AmColumnHeading"/>
            </w:pPr>
            <w:r w:rsidRPr="009F22FD">
              <w:t>Emendamento</w:t>
            </w:r>
          </w:p>
        </w:tc>
      </w:tr>
      <w:tr w:rsidR="00590F8D" w:rsidRPr="009F22FD" w14:paraId="1975204D" w14:textId="77777777" w:rsidTr="00DF3EBC">
        <w:trPr>
          <w:jc w:val="center"/>
        </w:trPr>
        <w:tc>
          <w:tcPr>
            <w:tcW w:w="4876" w:type="dxa"/>
            <w:tcBorders>
              <w:top w:val="nil"/>
              <w:left w:val="nil"/>
              <w:bottom w:val="nil"/>
              <w:right w:val="nil"/>
            </w:tcBorders>
          </w:tcPr>
          <w:p w14:paraId="1443C5AC" w14:textId="77777777" w:rsidR="00590F8D" w:rsidRPr="009F22FD" w:rsidRDefault="00590F8D" w:rsidP="00DF3EBC">
            <w:pPr>
              <w:pStyle w:val="Normal6a"/>
            </w:pPr>
            <w:r w:rsidRPr="009F22FD">
              <w:rPr>
                <w:b/>
                <w:i/>
              </w:rPr>
              <w:t>Cooperazione UE-NATO</w:t>
            </w:r>
          </w:p>
        </w:tc>
        <w:tc>
          <w:tcPr>
            <w:tcW w:w="4876" w:type="dxa"/>
            <w:tcBorders>
              <w:top w:val="nil"/>
              <w:left w:val="nil"/>
              <w:bottom w:val="nil"/>
              <w:right w:val="nil"/>
            </w:tcBorders>
          </w:tcPr>
          <w:p w14:paraId="0703021F" w14:textId="77777777" w:rsidR="00590F8D" w:rsidRPr="009F22FD" w:rsidRDefault="00590F8D" w:rsidP="00DF3EBC">
            <w:pPr>
              <w:pStyle w:val="Normal6a"/>
            </w:pPr>
            <w:r w:rsidRPr="009F22FD">
              <w:rPr>
                <w:b/>
                <w:i/>
              </w:rPr>
              <w:t>soppresso</w:t>
            </w:r>
          </w:p>
        </w:tc>
      </w:tr>
    </w:tbl>
    <w:p w14:paraId="3D64F6ED"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6561AA7A" w14:textId="77777777" w:rsidR="00590F8D" w:rsidRPr="009F22FD" w:rsidRDefault="00590F8D" w:rsidP="00590F8D">
      <w:r w:rsidRPr="009F22FD">
        <w:rPr>
          <w:rStyle w:val="HideTWBExt"/>
        </w:rPr>
        <w:t>&lt;/Amend&gt;</w:t>
      </w:r>
    </w:p>
    <w:p w14:paraId="49DBA145"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770</w:t>
      </w:r>
      <w:r w:rsidRPr="009F22FD">
        <w:rPr>
          <w:rStyle w:val="HideTWBExt"/>
          <w:b w:val="0"/>
        </w:rPr>
        <w:t>&lt;/NumAm&gt;</w:t>
      </w:r>
    </w:p>
    <w:p w14:paraId="09C6A285" w14:textId="77777777" w:rsidR="00590F8D" w:rsidRPr="009F22FD" w:rsidRDefault="00590F8D" w:rsidP="00590F8D">
      <w:pPr>
        <w:pStyle w:val="NormalBold"/>
      </w:pPr>
      <w:r w:rsidRPr="009F22FD">
        <w:rPr>
          <w:rStyle w:val="HideTWBExt"/>
          <w:b w:val="0"/>
        </w:rPr>
        <w:t>&lt;RepeatBlock-By&gt;&lt;Members&gt;</w:t>
      </w:r>
      <w:r w:rsidRPr="009F22FD">
        <w:t>Michael von der Schulenburg</w:t>
      </w:r>
      <w:r w:rsidRPr="009F22FD">
        <w:rPr>
          <w:rStyle w:val="HideTWBExt"/>
          <w:b w:val="0"/>
        </w:rPr>
        <w:t>&lt;/Members&gt;</w:t>
      </w:r>
    </w:p>
    <w:p w14:paraId="2455829D" w14:textId="77777777" w:rsidR="00590F8D" w:rsidRPr="009F22FD" w:rsidRDefault="00590F8D" w:rsidP="00590F8D">
      <w:pPr>
        <w:pStyle w:val="NormalBold"/>
      </w:pPr>
      <w:r w:rsidRPr="009F22FD">
        <w:rPr>
          <w:rStyle w:val="HideTWBExt"/>
          <w:b w:val="0"/>
        </w:rPr>
        <w:t>&lt;/RepeatBlock-By&gt;</w:t>
      </w:r>
    </w:p>
    <w:p w14:paraId="7F8080A5"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7FD4424F" w14:textId="77777777" w:rsidR="00590F8D" w:rsidRPr="009F22FD" w:rsidRDefault="00590F8D" w:rsidP="00590F8D">
      <w:pPr>
        <w:pStyle w:val="NormalBold"/>
      </w:pPr>
      <w:r w:rsidRPr="009F22FD">
        <w:rPr>
          <w:rStyle w:val="HideTWBExt"/>
          <w:b w:val="0"/>
        </w:rPr>
        <w:t>&lt;Article&gt;</w:t>
      </w:r>
      <w:r w:rsidRPr="009F22FD">
        <w:t>Paragrafo 28</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70F99B14" w14:textId="77777777" w:rsidTr="00DF3EBC">
        <w:trPr>
          <w:trHeight w:hRule="exact" w:val="240"/>
          <w:jc w:val="center"/>
        </w:trPr>
        <w:tc>
          <w:tcPr>
            <w:tcW w:w="9752" w:type="dxa"/>
            <w:gridSpan w:val="2"/>
            <w:tcBorders>
              <w:top w:val="nil"/>
              <w:left w:val="nil"/>
              <w:bottom w:val="nil"/>
              <w:right w:val="nil"/>
            </w:tcBorders>
          </w:tcPr>
          <w:p w14:paraId="0D00C105" w14:textId="77777777" w:rsidR="00590F8D" w:rsidRPr="009F22FD" w:rsidRDefault="00590F8D" w:rsidP="00DF3EBC"/>
        </w:tc>
      </w:tr>
      <w:tr w:rsidR="00590F8D" w:rsidRPr="009F22FD" w14:paraId="508B8201" w14:textId="77777777" w:rsidTr="00DF3EBC">
        <w:trPr>
          <w:trHeight w:val="240"/>
          <w:jc w:val="center"/>
        </w:trPr>
        <w:tc>
          <w:tcPr>
            <w:tcW w:w="4876" w:type="dxa"/>
            <w:tcBorders>
              <w:top w:val="nil"/>
              <w:left w:val="nil"/>
              <w:bottom w:val="nil"/>
              <w:right w:val="nil"/>
            </w:tcBorders>
          </w:tcPr>
          <w:p w14:paraId="32BF4C4C"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6FDEC72A" w14:textId="77777777" w:rsidR="00590F8D" w:rsidRPr="009F22FD" w:rsidRDefault="00590F8D" w:rsidP="00DF3EBC">
            <w:pPr>
              <w:pStyle w:val="AmColumnHeading"/>
            </w:pPr>
            <w:r w:rsidRPr="009F22FD">
              <w:t>Emendamento</w:t>
            </w:r>
          </w:p>
        </w:tc>
      </w:tr>
      <w:tr w:rsidR="00590F8D" w:rsidRPr="009F22FD" w14:paraId="59E0A854" w14:textId="77777777" w:rsidTr="00DF3EBC">
        <w:trPr>
          <w:jc w:val="center"/>
        </w:trPr>
        <w:tc>
          <w:tcPr>
            <w:tcW w:w="4876" w:type="dxa"/>
            <w:tcBorders>
              <w:top w:val="nil"/>
              <w:left w:val="nil"/>
              <w:bottom w:val="nil"/>
              <w:right w:val="nil"/>
            </w:tcBorders>
          </w:tcPr>
          <w:p w14:paraId="130741FF" w14:textId="77777777" w:rsidR="00590F8D" w:rsidRPr="009F22FD" w:rsidRDefault="00590F8D" w:rsidP="00DF3EBC">
            <w:pPr>
              <w:pStyle w:val="Normal6a"/>
            </w:pPr>
            <w:r w:rsidRPr="009F22FD">
              <w:rPr>
                <w:b/>
                <w:i/>
              </w:rPr>
              <w:t>28.</w:t>
            </w:r>
            <w:r w:rsidRPr="009F22FD">
              <w:tab/>
            </w:r>
            <w:r w:rsidRPr="009F22FD">
              <w:rPr>
                <w:b/>
                <w:i/>
              </w:rPr>
              <w:t>sottolinea l'importanza che la NATO e l'UE svolgano ruoli complementari, coerenti e sinergici nel sostenere la sicurezza internazionale, evitando così la duplicazione degli sforzi di difesa; si compiace dell'adesione della Svezia alla NATO nel 2024, dopo quella della Finlandia nel 2023, che rappresenta un passo avanti storico nel rafforzamento della sicurezza in Europa;</w:t>
            </w:r>
          </w:p>
        </w:tc>
        <w:tc>
          <w:tcPr>
            <w:tcW w:w="4876" w:type="dxa"/>
            <w:tcBorders>
              <w:top w:val="nil"/>
              <w:left w:val="nil"/>
              <w:bottom w:val="nil"/>
              <w:right w:val="nil"/>
            </w:tcBorders>
          </w:tcPr>
          <w:p w14:paraId="187BA11E" w14:textId="77777777" w:rsidR="00590F8D" w:rsidRPr="009F22FD" w:rsidRDefault="00590F8D" w:rsidP="00DF3EBC">
            <w:pPr>
              <w:pStyle w:val="Normal6a"/>
            </w:pPr>
            <w:r w:rsidRPr="009F22FD">
              <w:rPr>
                <w:b/>
                <w:i/>
              </w:rPr>
              <w:t>soppresso</w:t>
            </w:r>
          </w:p>
        </w:tc>
      </w:tr>
    </w:tbl>
    <w:p w14:paraId="1AA693B5"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037D3D88" w14:textId="77777777" w:rsidR="00590F8D" w:rsidRPr="009F22FD" w:rsidRDefault="00590F8D" w:rsidP="00590F8D">
      <w:r w:rsidRPr="009F22FD">
        <w:rPr>
          <w:rStyle w:val="HideTWBExt"/>
        </w:rPr>
        <w:t>&lt;/Amend&gt;</w:t>
      </w:r>
    </w:p>
    <w:p w14:paraId="6B9E5027"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771</w:t>
      </w:r>
      <w:r w:rsidRPr="009F22FD">
        <w:rPr>
          <w:rStyle w:val="HideTWBExt"/>
          <w:b w:val="0"/>
        </w:rPr>
        <w:t>&lt;/NumAm&gt;</w:t>
      </w:r>
    </w:p>
    <w:p w14:paraId="3375E5D3" w14:textId="77777777" w:rsidR="00590F8D" w:rsidRPr="009F22FD" w:rsidRDefault="00590F8D" w:rsidP="00590F8D">
      <w:pPr>
        <w:pStyle w:val="NormalBold"/>
      </w:pPr>
      <w:r w:rsidRPr="009F22FD">
        <w:rPr>
          <w:rStyle w:val="HideTWBExt"/>
          <w:b w:val="0"/>
        </w:rPr>
        <w:t>&lt;RepeatBlock-By&gt;&lt;Members&gt;</w:t>
      </w:r>
      <w:r w:rsidRPr="009F22FD">
        <w:t>Hans Neuhoff</w:t>
      </w:r>
      <w:r w:rsidRPr="009F22FD">
        <w:rPr>
          <w:rStyle w:val="HideTWBExt"/>
          <w:b w:val="0"/>
        </w:rPr>
        <w:t>&lt;/Members&gt;</w:t>
      </w:r>
    </w:p>
    <w:p w14:paraId="4CFE9AA8" w14:textId="77777777" w:rsidR="00590F8D" w:rsidRPr="009F22FD" w:rsidRDefault="00590F8D" w:rsidP="00590F8D">
      <w:pPr>
        <w:pStyle w:val="NormalBold"/>
      </w:pPr>
      <w:r w:rsidRPr="009F22FD">
        <w:rPr>
          <w:rStyle w:val="HideTWBExt"/>
          <w:b w:val="0"/>
        </w:rPr>
        <w:t>&lt;/RepeatBlock-By&gt;</w:t>
      </w:r>
    </w:p>
    <w:p w14:paraId="5E7FF20D"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6D75C073" w14:textId="77777777" w:rsidR="00590F8D" w:rsidRPr="009F22FD" w:rsidRDefault="00590F8D" w:rsidP="00590F8D">
      <w:pPr>
        <w:pStyle w:val="NormalBold"/>
      </w:pPr>
      <w:r w:rsidRPr="009F22FD">
        <w:rPr>
          <w:rStyle w:val="HideTWBExt"/>
          <w:b w:val="0"/>
        </w:rPr>
        <w:t>&lt;Article&gt;</w:t>
      </w:r>
      <w:r w:rsidRPr="009F22FD">
        <w:t>Paragrafo 28</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10C7CDA8" w14:textId="77777777" w:rsidTr="00DF3EBC">
        <w:trPr>
          <w:trHeight w:hRule="exact" w:val="240"/>
          <w:jc w:val="center"/>
        </w:trPr>
        <w:tc>
          <w:tcPr>
            <w:tcW w:w="9752" w:type="dxa"/>
            <w:gridSpan w:val="2"/>
            <w:tcBorders>
              <w:top w:val="nil"/>
              <w:left w:val="nil"/>
              <w:bottom w:val="nil"/>
              <w:right w:val="nil"/>
            </w:tcBorders>
          </w:tcPr>
          <w:p w14:paraId="5964F2EA" w14:textId="77777777" w:rsidR="00590F8D" w:rsidRPr="009F22FD" w:rsidRDefault="00590F8D" w:rsidP="00DF3EBC"/>
        </w:tc>
      </w:tr>
      <w:tr w:rsidR="00590F8D" w:rsidRPr="009F22FD" w14:paraId="269AD860" w14:textId="77777777" w:rsidTr="00DF3EBC">
        <w:trPr>
          <w:trHeight w:val="240"/>
          <w:jc w:val="center"/>
        </w:trPr>
        <w:tc>
          <w:tcPr>
            <w:tcW w:w="4876" w:type="dxa"/>
            <w:tcBorders>
              <w:top w:val="nil"/>
              <w:left w:val="nil"/>
              <w:bottom w:val="nil"/>
              <w:right w:val="nil"/>
            </w:tcBorders>
          </w:tcPr>
          <w:p w14:paraId="5C2966EB"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3B5E2AC0" w14:textId="77777777" w:rsidR="00590F8D" w:rsidRPr="009F22FD" w:rsidRDefault="00590F8D" w:rsidP="00DF3EBC">
            <w:pPr>
              <w:pStyle w:val="AmColumnHeading"/>
            </w:pPr>
            <w:r w:rsidRPr="009F22FD">
              <w:t>Emendamento</w:t>
            </w:r>
          </w:p>
        </w:tc>
      </w:tr>
      <w:tr w:rsidR="00590F8D" w:rsidRPr="009F22FD" w14:paraId="053C129D" w14:textId="77777777" w:rsidTr="00DF3EBC">
        <w:trPr>
          <w:jc w:val="center"/>
        </w:trPr>
        <w:tc>
          <w:tcPr>
            <w:tcW w:w="4876" w:type="dxa"/>
            <w:tcBorders>
              <w:top w:val="nil"/>
              <w:left w:val="nil"/>
              <w:bottom w:val="nil"/>
              <w:right w:val="nil"/>
            </w:tcBorders>
          </w:tcPr>
          <w:p w14:paraId="1D6B9F70" w14:textId="77777777" w:rsidR="00590F8D" w:rsidRPr="009F22FD" w:rsidRDefault="00590F8D" w:rsidP="00DF3EBC">
            <w:pPr>
              <w:pStyle w:val="Normal6a"/>
            </w:pPr>
            <w:r w:rsidRPr="009F22FD">
              <w:t>28.</w:t>
            </w:r>
            <w:r w:rsidRPr="009F22FD">
              <w:tab/>
              <w:t xml:space="preserve">sottolinea l'importanza che la NATO e l'UE </w:t>
            </w:r>
            <w:r w:rsidRPr="009F22FD">
              <w:rPr>
                <w:b/>
                <w:i/>
              </w:rPr>
              <w:t xml:space="preserve">svolgano ruoli </w:t>
            </w:r>
            <w:r w:rsidRPr="009F22FD">
              <w:t>complementari</w:t>
            </w:r>
            <w:r w:rsidRPr="009F22FD">
              <w:rPr>
                <w:b/>
                <w:i/>
              </w:rPr>
              <w:t xml:space="preserve">, coerenti e sinergici nel sostenere la </w:t>
            </w:r>
            <w:r w:rsidRPr="009F22FD">
              <w:t>sicurezza</w:t>
            </w:r>
            <w:r w:rsidRPr="009F22FD">
              <w:rPr>
                <w:b/>
                <w:i/>
              </w:rPr>
              <w:t xml:space="preserve"> internazionale, evitando così la duplicazione degli sforzi di difesa</w:t>
            </w:r>
            <w:r w:rsidRPr="009F22FD">
              <w:t xml:space="preserve">; </w:t>
            </w:r>
            <w:r w:rsidRPr="009F22FD">
              <w:rPr>
                <w:b/>
                <w:i/>
              </w:rPr>
              <w:t>si compiace dell'adesione della Svezia alla NATO nel 2024, dopo quella della Finlandia nel 2023, che rappresenta un passo avanti storico nel rafforzamento della sicurezza in Europa;</w:t>
            </w:r>
          </w:p>
        </w:tc>
        <w:tc>
          <w:tcPr>
            <w:tcW w:w="4876" w:type="dxa"/>
            <w:tcBorders>
              <w:top w:val="nil"/>
              <w:left w:val="nil"/>
              <w:bottom w:val="nil"/>
              <w:right w:val="nil"/>
            </w:tcBorders>
          </w:tcPr>
          <w:p w14:paraId="44D046E2" w14:textId="77777777" w:rsidR="00590F8D" w:rsidRPr="009F22FD" w:rsidRDefault="00590F8D" w:rsidP="00DF3EBC">
            <w:pPr>
              <w:pStyle w:val="Normal6a"/>
            </w:pPr>
            <w:r w:rsidRPr="009F22FD">
              <w:t>28.</w:t>
            </w:r>
            <w:r w:rsidRPr="009F22FD">
              <w:tab/>
              <w:t xml:space="preserve">sottolinea l'importanza che la NATO e l'UE </w:t>
            </w:r>
            <w:r w:rsidRPr="009F22FD">
              <w:rPr>
                <w:b/>
                <w:i/>
              </w:rPr>
              <w:t xml:space="preserve">siano reciprocamente </w:t>
            </w:r>
            <w:r w:rsidRPr="009F22FD">
              <w:t>complementari</w:t>
            </w:r>
            <w:r w:rsidRPr="009F22FD">
              <w:rPr>
                <w:b/>
                <w:i/>
              </w:rPr>
              <w:t xml:space="preserve"> fino a quando non sarà completato il processo di consolidamento della</w:t>
            </w:r>
            <w:r w:rsidRPr="009F22FD">
              <w:t xml:space="preserve"> sicurezza </w:t>
            </w:r>
            <w:r w:rsidRPr="009F22FD">
              <w:rPr>
                <w:b/>
                <w:i/>
              </w:rPr>
              <w:t>europea indipendente</w:t>
            </w:r>
            <w:r w:rsidRPr="009F22FD">
              <w:t>;</w:t>
            </w:r>
          </w:p>
        </w:tc>
      </w:tr>
    </w:tbl>
    <w:p w14:paraId="6CA2C196" w14:textId="77777777" w:rsidR="00590F8D" w:rsidRPr="00973EEF" w:rsidRDefault="00590F8D" w:rsidP="00590F8D">
      <w:pPr>
        <w:pStyle w:val="AmOrLang"/>
        <w:rPr>
          <w:lang w:val="pt-PT"/>
        </w:rPr>
      </w:pPr>
      <w:r w:rsidRPr="00973EEF">
        <w:rPr>
          <w:lang w:val="pt-PT"/>
        </w:rPr>
        <w:t xml:space="preserve">Or. </w:t>
      </w:r>
      <w:r w:rsidRPr="00973EEF">
        <w:rPr>
          <w:rStyle w:val="HideTWBExt"/>
          <w:lang w:val="pt-PT"/>
        </w:rPr>
        <w:t>&lt;Original&gt;</w:t>
      </w:r>
      <w:r w:rsidRPr="00973EEF">
        <w:rPr>
          <w:rStyle w:val="HideTWBInt"/>
          <w:lang w:val="pt-PT"/>
        </w:rPr>
        <w:t>{DE}</w:t>
      </w:r>
      <w:r w:rsidRPr="00973EEF">
        <w:rPr>
          <w:lang w:val="pt-PT"/>
        </w:rPr>
        <w:t>de</w:t>
      </w:r>
      <w:r w:rsidRPr="00973EEF">
        <w:rPr>
          <w:rStyle w:val="HideTWBExt"/>
          <w:lang w:val="pt-PT"/>
        </w:rPr>
        <w:t>&lt;/Original&gt;</w:t>
      </w:r>
    </w:p>
    <w:p w14:paraId="3AE98C4E" w14:textId="77777777" w:rsidR="00590F8D" w:rsidRPr="00973EEF" w:rsidRDefault="00590F8D" w:rsidP="00590F8D">
      <w:pPr>
        <w:rPr>
          <w:lang w:val="pt-PT"/>
        </w:rPr>
      </w:pPr>
      <w:r w:rsidRPr="00973EEF">
        <w:rPr>
          <w:rStyle w:val="HideTWBExt"/>
          <w:lang w:val="pt-PT"/>
        </w:rPr>
        <w:t>&lt;/Amend&gt;</w:t>
      </w:r>
    </w:p>
    <w:p w14:paraId="701B1381" w14:textId="77777777" w:rsidR="00590F8D" w:rsidRPr="00973EEF" w:rsidRDefault="00590F8D" w:rsidP="00590F8D">
      <w:pPr>
        <w:pStyle w:val="AmNumberTabs"/>
        <w:rPr>
          <w:lang w:val="pt-PT"/>
        </w:rPr>
      </w:pPr>
      <w:r w:rsidRPr="00973EEF">
        <w:rPr>
          <w:rStyle w:val="HideTWBExt"/>
          <w:b w:val="0"/>
          <w:lang w:val="pt-PT"/>
        </w:rPr>
        <w:t>&lt;Amend&gt;</w:t>
      </w:r>
      <w:r w:rsidRPr="00973EEF">
        <w:rPr>
          <w:lang w:val="pt-PT"/>
        </w:rPr>
        <w:t>Emendamento</w:t>
      </w:r>
      <w:r w:rsidRPr="00973EEF">
        <w:rPr>
          <w:lang w:val="pt-PT"/>
        </w:rPr>
        <w:tab/>
      </w:r>
      <w:r w:rsidRPr="00973EEF">
        <w:rPr>
          <w:lang w:val="pt-PT"/>
        </w:rPr>
        <w:tab/>
      </w:r>
      <w:r w:rsidRPr="00973EEF">
        <w:rPr>
          <w:rStyle w:val="HideTWBExt"/>
          <w:b w:val="0"/>
          <w:lang w:val="pt-PT"/>
        </w:rPr>
        <w:t>&lt;NumAm&gt;</w:t>
      </w:r>
      <w:r w:rsidRPr="00973EEF">
        <w:rPr>
          <w:lang w:val="pt-PT"/>
        </w:rPr>
        <w:t>772</w:t>
      </w:r>
      <w:r w:rsidRPr="00973EEF">
        <w:rPr>
          <w:rStyle w:val="HideTWBExt"/>
          <w:b w:val="0"/>
          <w:lang w:val="pt-PT"/>
        </w:rPr>
        <w:t>&lt;/NumAm&gt;</w:t>
      </w:r>
    </w:p>
    <w:p w14:paraId="59C83A0B" w14:textId="77777777" w:rsidR="00590F8D" w:rsidRPr="00973EEF" w:rsidRDefault="00590F8D" w:rsidP="00590F8D">
      <w:pPr>
        <w:pStyle w:val="NormalBold"/>
        <w:rPr>
          <w:lang w:val="pt-PT"/>
        </w:rPr>
      </w:pPr>
      <w:r w:rsidRPr="00973EEF">
        <w:rPr>
          <w:rStyle w:val="HideTWBExt"/>
          <w:b w:val="0"/>
          <w:lang w:val="pt-PT"/>
        </w:rPr>
        <w:t>&lt;RepeatBlock-By&gt;&lt;Members&gt;</w:t>
      </w:r>
      <w:r w:rsidRPr="00973EEF">
        <w:rPr>
          <w:lang w:val="pt-PT"/>
        </w:rPr>
        <w:t>Michał Dworczyk</w:t>
      </w:r>
      <w:r w:rsidRPr="00973EEF">
        <w:rPr>
          <w:rStyle w:val="HideTWBExt"/>
          <w:b w:val="0"/>
          <w:lang w:val="pt-PT"/>
        </w:rPr>
        <w:t>&lt;/Members&gt;</w:t>
      </w:r>
    </w:p>
    <w:p w14:paraId="71678D56" w14:textId="77777777" w:rsidR="00590F8D" w:rsidRPr="00973EEF" w:rsidRDefault="00590F8D" w:rsidP="00590F8D">
      <w:pPr>
        <w:pStyle w:val="NormalBold"/>
        <w:rPr>
          <w:lang w:val="pt-PT"/>
        </w:rPr>
      </w:pPr>
      <w:r w:rsidRPr="00973EEF">
        <w:rPr>
          <w:rStyle w:val="HideTWBExt"/>
          <w:b w:val="0"/>
          <w:lang w:val="pt-PT"/>
        </w:rPr>
        <w:t>&lt;/RepeatBlock-By&gt;</w:t>
      </w:r>
    </w:p>
    <w:p w14:paraId="2CA6182D"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7AFA3A9B" w14:textId="77777777" w:rsidR="00590F8D" w:rsidRPr="009F22FD" w:rsidRDefault="00590F8D" w:rsidP="00590F8D">
      <w:pPr>
        <w:pStyle w:val="NormalBold"/>
      </w:pPr>
      <w:r w:rsidRPr="009F22FD">
        <w:rPr>
          <w:rStyle w:val="HideTWBExt"/>
          <w:b w:val="0"/>
        </w:rPr>
        <w:t>&lt;Article&gt;</w:t>
      </w:r>
      <w:r w:rsidRPr="009F22FD">
        <w:t>Paragrafo 28</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6629D233" w14:textId="77777777" w:rsidTr="00DF3EBC">
        <w:trPr>
          <w:trHeight w:hRule="exact" w:val="240"/>
          <w:jc w:val="center"/>
        </w:trPr>
        <w:tc>
          <w:tcPr>
            <w:tcW w:w="9752" w:type="dxa"/>
            <w:gridSpan w:val="2"/>
            <w:tcBorders>
              <w:top w:val="nil"/>
              <w:left w:val="nil"/>
              <w:bottom w:val="nil"/>
              <w:right w:val="nil"/>
            </w:tcBorders>
          </w:tcPr>
          <w:p w14:paraId="6CA7385A" w14:textId="77777777" w:rsidR="00590F8D" w:rsidRPr="009F22FD" w:rsidRDefault="00590F8D" w:rsidP="00DF3EBC"/>
        </w:tc>
      </w:tr>
      <w:tr w:rsidR="00590F8D" w:rsidRPr="009F22FD" w14:paraId="3C6F36D5" w14:textId="77777777" w:rsidTr="00DF3EBC">
        <w:trPr>
          <w:trHeight w:val="240"/>
          <w:jc w:val="center"/>
        </w:trPr>
        <w:tc>
          <w:tcPr>
            <w:tcW w:w="4876" w:type="dxa"/>
            <w:tcBorders>
              <w:top w:val="nil"/>
              <w:left w:val="nil"/>
              <w:bottom w:val="nil"/>
              <w:right w:val="nil"/>
            </w:tcBorders>
          </w:tcPr>
          <w:p w14:paraId="6D71D1F4"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42907F44" w14:textId="77777777" w:rsidR="00590F8D" w:rsidRPr="009F22FD" w:rsidRDefault="00590F8D" w:rsidP="00DF3EBC">
            <w:pPr>
              <w:pStyle w:val="AmColumnHeading"/>
            </w:pPr>
            <w:r w:rsidRPr="009F22FD">
              <w:t>Emendamento</w:t>
            </w:r>
          </w:p>
        </w:tc>
      </w:tr>
      <w:tr w:rsidR="00590F8D" w:rsidRPr="009F22FD" w14:paraId="06759076" w14:textId="77777777" w:rsidTr="00DF3EBC">
        <w:trPr>
          <w:jc w:val="center"/>
        </w:trPr>
        <w:tc>
          <w:tcPr>
            <w:tcW w:w="4876" w:type="dxa"/>
            <w:tcBorders>
              <w:top w:val="nil"/>
              <w:left w:val="nil"/>
              <w:bottom w:val="nil"/>
              <w:right w:val="nil"/>
            </w:tcBorders>
          </w:tcPr>
          <w:p w14:paraId="11976F22" w14:textId="77777777" w:rsidR="00590F8D" w:rsidRPr="009F22FD" w:rsidRDefault="00590F8D" w:rsidP="00DF3EBC">
            <w:pPr>
              <w:pStyle w:val="Normal6a"/>
            </w:pPr>
            <w:r w:rsidRPr="009F22FD">
              <w:t>28.</w:t>
            </w:r>
            <w:r w:rsidRPr="009F22FD">
              <w:tab/>
              <w:t xml:space="preserve">sottolinea l'importanza </w:t>
            </w:r>
            <w:r w:rsidRPr="009F22FD">
              <w:rPr>
                <w:b/>
                <w:i/>
              </w:rPr>
              <w:t>che la</w:t>
            </w:r>
            <w:r w:rsidRPr="009F22FD">
              <w:t xml:space="preserve"> NATO </w:t>
            </w:r>
            <w:r w:rsidRPr="009F22FD">
              <w:rPr>
                <w:b/>
                <w:i/>
              </w:rPr>
              <w:t>e</w:t>
            </w:r>
            <w:r w:rsidRPr="009F22FD">
              <w:t xml:space="preserve"> l'UE </w:t>
            </w:r>
            <w:r w:rsidRPr="009F22FD">
              <w:rPr>
                <w:b/>
                <w:i/>
              </w:rPr>
              <w:t>svolgano ruoli complementari, coerenti e sinergici nel sostenere la</w:t>
            </w:r>
            <w:r w:rsidRPr="009F22FD">
              <w:t xml:space="preserve"> sicurezza internazionale</w:t>
            </w:r>
            <w:r w:rsidRPr="009F22FD">
              <w:rPr>
                <w:b/>
                <w:i/>
              </w:rPr>
              <w:t>, evitando così la duplicazione degli sforzi di difesa</w:t>
            </w:r>
            <w:r w:rsidRPr="009F22FD">
              <w:t xml:space="preserve">; si compiace dell'adesione della Svezia alla NATO nel 2024, dopo quella della Finlandia nel 2023, </w:t>
            </w:r>
            <w:r w:rsidRPr="009F22FD">
              <w:rPr>
                <w:b/>
                <w:i/>
              </w:rPr>
              <w:t>che rappresenta un</w:t>
            </w:r>
            <w:r w:rsidRPr="009F22FD">
              <w:t xml:space="preserve"> passo avanti storico nel rafforzamento della sicurezza in Europa;</w:t>
            </w:r>
          </w:p>
        </w:tc>
        <w:tc>
          <w:tcPr>
            <w:tcW w:w="4876" w:type="dxa"/>
            <w:tcBorders>
              <w:top w:val="nil"/>
              <w:left w:val="nil"/>
              <w:bottom w:val="nil"/>
              <w:right w:val="nil"/>
            </w:tcBorders>
          </w:tcPr>
          <w:p w14:paraId="798F3873" w14:textId="77777777" w:rsidR="00590F8D" w:rsidRPr="009F22FD" w:rsidRDefault="00590F8D" w:rsidP="00DF3EBC">
            <w:pPr>
              <w:pStyle w:val="Normal6a"/>
            </w:pPr>
            <w:r w:rsidRPr="009F22FD">
              <w:t>28.</w:t>
            </w:r>
            <w:r w:rsidRPr="009F22FD">
              <w:tab/>
              <w:t xml:space="preserve">sottolinea l'importanza </w:t>
            </w:r>
            <w:r w:rsidRPr="009F22FD">
              <w:rPr>
                <w:b/>
                <w:i/>
              </w:rPr>
              <w:t>del ruolo chiave e globale della</w:t>
            </w:r>
            <w:r w:rsidRPr="009F22FD">
              <w:t xml:space="preserve"> NATO </w:t>
            </w:r>
            <w:r w:rsidRPr="009F22FD">
              <w:rPr>
                <w:b/>
                <w:i/>
              </w:rPr>
              <w:t>per la sicurezza dell'Europa, evitando così la duplicazione degli sforzi di difesa; osserva tuttavia che</w:t>
            </w:r>
            <w:r w:rsidRPr="009F22FD">
              <w:t xml:space="preserve"> l'UE </w:t>
            </w:r>
            <w:r w:rsidRPr="009F22FD">
              <w:rPr>
                <w:b/>
                <w:i/>
              </w:rPr>
              <w:t>dispone di strumenti unici per contribuire in modo complementare, coerente e sinergico al sostegno della</w:t>
            </w:r>
            <w:r w:rsidRPr="009F22FD">
              <w:t xml:space="preserve"> sicurezza internazionale; si compiace dell'adesione della Svezia alla NATO nel 2024, dopo quella della Finlandia nel 2023, </w:t>
            </w:r>
            <w:r w:rsidRPr="009F22FD">
              <w:rPr>
                <w:b/>
                <w:i/>
              </w:rPr>
              <w:t>in quanto</w:t>
            </w:r>
            <w:r w:rsidRPr="009F22FD">
              <w:t xml:space="preserve"> passo avanti storico nel rafforzamento della sicurezza in Europa</w:t>
            </w:r>
            <w:r w:rsidRPr="009F22FD">
              <w:rPr>
                <w:b/>
                <w:i/>
              </w:rPr>
              <w:t>, in particolare nella regione del Mar Baltico</w:t>
            </w:r>
            <w:r w:rsidRPr="009F22FD">
              <w:t>;</w:t>
            </w:r>
          </w:p>
        </w:tc>
      </w:tr>
    </w:tbl>
    <w:p w14:paraId="6733BBEF"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46BD9B16" w14:textId="77777777" w:rsidR="00590F8D" w:rsidRPr="009F22FD" w:rsidRDefault="00590F8D" w:rsidP="00590F8D">
      <w:r w:rsidRPr="009F22FD">
        <w:rPr>
          <w:rStyle w:val="HideTWBExt"/>
        </w:rPr>
        <w:t>&lt;/Amend&gt;</w:t>
      </w:r>
    </w:p>
    <w:p w14:paraId="504AC30D"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773</w:t>
      </w:r>
      <w:r w:rsidRPr="009F22FD">
        <w:rPr>
          <w:rStyle w:val="HideTWBExt"/>
          <w:b w:val="0"/>
        </w:rPr>
        <w:t>&lt;/NumAm&gt;</w:t>
      </w:r>
    </w:p>
    <w:p w14:paraId="5F299F10" w14:textId="77777777" w:rsidR="00590F8D" w:rsidRPr="009F22FD" w:rsidRDefault="00590F8D" w:rsidP="00590F8D">
      <w:pPr>
        <w:pStyle w:val="NormalBold"/>
      </w:pPr>
      <w:r w:rsidRPr="009F22FD">
        <w:rPr>
          <w:rStyle w:val="HideTWBExt"/>
          <w:b w:val="0"/>
        </w:rPr>
        <w:t>&lt;RepeatBlock-By&gt;&lt;Members&gt;</w:t>
      </w:r>
      <w:r w:rsidRPr="009F22FD">
        <w:t>Vangelis Meimarakis</w:t>
      </w:r>
      <w:r w:rsidRPr="009F22FD">
        <w:rPr>
          <w:rStyle w:val="HideTWBExt"/>
          <w:b w:val="0"/>
        </w:rPr>
        <w:t>&lt;/Members&gt;</w:t>
      </w:r>
    </w:p>
    <w:p w14:paraId="5AC824BE" w14:textId="77777777" w:rsidR="00590F8D" w:rsidRPr="009F22FD" w:rsidRDefault="00590F8D" w:rsidP="00590F8D">
      <w:pPr>
        <w:pStyle w:val="NormalBold"/>
      </w:pPr>
      <w:r w:rsidRPr="009F22FD">
        <w:rPr>
          <w:rStyle w:val="HideTWBExt"/>
          <w:b w:val="0"/>
        </w:rPr>
        <w:t>&lt;/RepeatBlock-By&gt;</w:t>
      </w:r>
    </w:p>
    <w:p w14:paraId="4B36777F"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03932140" w14:textId="77777777" w:rsidR="00590F8D" w:rsidRPr="009F22FD" w:rsidRDefault="00590F8D" w:rsidP="00590F8D">
      <w:pPr>
        <w:pStyle w:val="NormalBold"/>
      </w:pPr>
      <w:r w:rsidRPr="009F22FD">
        <w:rPr>
          <w:rStyle w:val="HideTWBExt"/>
          <w:b w:val="0"/>
        </w:rPr>
        <w:t>&lt;Article&gt;</w:t>
      </w:r>
      <w:r w:rsidRPr="009F22FD">
        <w:t>Paragrafo 28</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4EEE72EE" w14:textId="77777777" w:rsidTr="00DF3EBC">
        <w:trPr>
          <w:trHeight w:hRule="exact" w:val="240"/>
          <w:jc w:val="center"/>
        </w:trPr>
        <w:tc>
          <w:tcPr>
            <w:tcW w:w="9752" w:type="dxa"/>
            <w:gridSpan w:val="2"/>
            <w:tcBorders>
              <w:top w:val="nil"/>
              <w:left w:val="nil"/>
              <w:bottom w:val="nil"/>
              <w:right w:val="nil"/>
            </w:tcBorders>
          </w:tcPr>
          <w:p w14:paraId="3E6F4D1F" w14:textId="77777777" w:rsidR="00590F8D" w:rsidRPr="009F22FD" w:rsidRDefault="00590F8D" w:rsidP="00DF3EBC"/>
        </w:tc>
      </w:tr>
      <w:tr w:rsidR="00590F8D" w:rsidRPr="009F22FD" w14:paraId="0086461F" w14:textId="77777777" w:rsidTr="00DF3EBC">
        <w:trPr>
          <w:trHeight w:val="240"/>
          <w:jc w:val="center"/>
        </w:trPr>
        <w:tc>
          <w:tcPr>
            <w:tcW w:w="4876" w:type="dxa"/>
            <w:tcBorders>
              <w:top w:val="nil"/>
              <w:left w:val="nil"/>
              <w:bottom w:val="nil"/>
              <w:right w:val="nil"/>
            </w:tcBorders>
          </w:tcPr>
          <w:p w14:paraId="2CBBF80B"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422780D5" w14:textId="77777777" w:rsidR="00590F8D" w:rsidRPr="009F22FD" w:rsidRDefault="00590F8D" w:rsidP="00DF3EBC">
            <w:pPr>
              <w:pStyle w:val="AmColumnHeading"/>
            </w:pPr>
            <w:r w:rsidRPr="009F22FD">
              <w:t>Emendamento</w:t>
            </w:r>
          </w:p>
        </w:tc>
      </w:tr>
      <w:tr w:rsidR="00590F8D" w:rsidRPr="009F22FD" w14:paraId="139C2398" w14:textId="77777777" w:rsidTr="00DF3EBC">
        <w:trPr>
          <w:jc w:val="center"/>
        </w:trPr>
        <w:tc>
          <w:tcPr>
            <w:tcW w:w="4876" w:type="dxa"/>
            <w:tcBorders>
              <w:top w:val="nil"/>
              <w:left w:val="nil"/>
              <w:bottom w:val="nil"/>
              <w:right w:val="nil"/>
            </w:tcBorders>
          </w:tcPr>
          <w:p w14:paraId="3A3CC577" w14:textId="77777777" w:rsidR="00590F8D" w:rsidRPr="009F22FD" w:rsidRDefault="00590F8D" w:rsidP="00DF3EBC">
            <w:pPr>
              <w:pStyle w:val="Normal6a"/>
            </w:pPr>
            <w:r w:rsidRPr="009F22FD">
              <w:t>28.</w:t>
            </w:r>
            <w:r w:rsidRPr="009F22FD">
              <w:tab/>
              <w:t>sottolinea l'importanza</w:t>
            </w:r>
            <w:r w:rsidRPr="009F22FD">
              <w:rPr>
                <w:b/>
                <w:i/>
              </w:rPr>
              <w:t xml:space="preserve"> che</w:t>
            </w:r>
            <w:r w:rsidRPr="009F22FD">
              <w:t xml:space="preserve"> la NATO </w:t>
            </w:r>
            <w:r w:rsidRPr="009F22FD">
              <w:rPr>
                <w:b/>
                <w:i/>
              </w:rPr>
              <w:t>e l'UE svolgano ruoli complementari, coerenti e sinergici nel sostenere</w:t>
            </w:r>
            <w:r w:rsidRPr="009F22FD">
              <w:t xml:space="preserve"> la sicurezza internazionale</w:t>
            </w:r>
            <w:r w:rsidRPr="009F22FD">
              <w:rPr>
                <w:b/>
                <w:i/>
              </w:rPr>
              <w:t>, evitando così la duplicazione degli sforzi di difesa</w:t>
            </w:r>
            <w:r w:rsidRPr="009F22FD">
              <w:t>; si compiace dell'adesione della Svezia alla NATO nel 2024, dopo quella della Finlandia nel 2023, che rappresenta un passo avanti storico nel rafforzamento della sicurezza in Europa;</w:t>
            </w:r>
          </w:p>
        </w:tc>
        <w:tc>
          <w:tcPr>
            <w:tcW w:w="4876" w:type="dxa"/>
            <w:tcBorders>
              <w:top w:val="nil"/>
              <w:left w:val="nil"/>
              <w:bottom w:val="nil"/>
              <w:right w:val="nil"/>
            </w:tcBorders>
          </w:tcPr>
          <w:p w14:paraId="48703488" w14:textId="77777777" w:rsidR="00590F8D" w:rsidRPr="009F22FD" w:rsidRDefault="00590F8D" w:rsidP="00DF3EBC">
            <w:pPr>
              <w:pStyle w:val="Normal6a"/>
            </w:pPr>
            <w:r w:rsidRPr="009F22FD">
              <w:t>28.</w:t>
            </w:r>
            <w:r w:rsidRPr="009F22FD">
              <w:tab/>
              <w:t xml:space="preserve">sottolinea l'importanza </w:t>
            </w:r>
            <w:r w:rsidRPr="009F22FD">
              <w:rPr>
                <w:b/>
                <w:i/>
              </w:rPr>
              <w:t>del partenariato strategico dell'UE con</w:t>
            </w:r>
            <w:r w:rsidRPr="009F22FD">
              <w:t xml:space="preserve"> la NATO</w:t>
            </w:r>
            <w:r w:rsidRPr="009F22FD">
              <w:rPr>
                <w:b/>
                <w:i/>
              </w:rPr>
              <w:t>, nel pieno rispetto dei principi guida concordati di trasparenza, reciprocità e inclusività, nonché dell'autonomia decisionale e delle procedure di ciascuna organizzazione; osserva che questo partenariato strategico mira a rafforzare</w:t>
            </w:r>
            <w:r w:rsidRPr="009F22FD">
              <w:t xml:space="preserve"> la sicurezza internazionale; si compiace dell'adesione della Svezia alla NATO nel 2024, dopo quella della Finlandia nel 2023, che rappresenta un passo avanti storico nel rafforzamento della sicurezza in Europa;</w:t>
            </w:r>
          </w:p>
        </w:tc>
      </w:tr>
    </w:tbl>
    <w:p w14:paraId="680E3E0E" w14:textId="77777777" w:rsidR="00590F8D" w:rsidRPr="00973EEF" w:rsidRDefault="00590F8D" w:rsidP="00590F8D">
      <w:pPr>
        <w:pStyle w:val="AmOrLang"/>
        <w:rPr>
          <w:lang w:val="es-ES"/>
        </w:rPr>
      </w:pPr>
      <w:r w:rsidRPr="00973EEF">
        <w:rPr>
          <w:lang w:val="es-ES"/>
        </w:rPr>
        <w:t xml:space="preserve">Or. </w:t>
      </w:r>
      <w:r w:rsidRPr="00973EEF">
        <w:rPr>
          <w:rStyle w:val="HideTWBExt"/>
          <w:lang w:val="es-ES"/>
        </w:rPr>
        <w:t>&lt;Original&gt;</w:t>
      </w:r>
      <w:r w:rsidRPr="00973EEF">
        <w:rPr>
          <w:rStyle w:val="HideTWBInt"/>
          <w:lang w:val="es-ES"/>
        </w:rPr>
        <w:t>{EN}</w:t>
      </w:r>
      <w:r w:rsidRPr="00973EEF">
        <w:rPr>
          <w:lang w:val="es-ES"/>
        </w:rPr>
        <w:t>en</w:t>
      </w:r>
      <w:r w:rsidRPr="00973EEF">
        <w:rPr>
          <w:rStyle w:val="HideTWBExt"/>
          <w:lang w:val="es-ES"/>
        </w:rPr>
        <w:t>&lt;/Original&gt;</w:t>
      </w:r>
    </w:p>
    <w:p w14:paraId="056F9600" w14:textId="77777777" w:rsidR="00590F8D" w:rsidRPr="00973EEF" w:rsidRDefault="00590F8D" w:rsidP="00590F8D">
      <w:pPr>
        <w:rPr>
          <w:lang w:val="es-ES"/>
        </w:rPr>
      </w:pPr>
      <w:r w:rsidRPr="00973EEF">
        <w:rPr>
          <w:rStyle w:val="HideTWBExt"/>
          <w:lang w:val="es-ES"/>
        </w:rPr>
        <w:t>&lt;/Amend&gt;</w:t>
      </w:r>
    </w:p>
    <w:p w14:paraId="64ED26C3" w14:textId="77777777" w:rsidR="00590F8D" w:rsidRPr="00973EEF" w:rsidRDefault="00590F8D" w:rsidP="00590F8D">
      <w:pPr>
        <w:pStyle w:val="AmNumberTabs"/>
        <w:rPr>
          <w:lang w:val="es-ES"/>
        </w:rPr>
      </w:pPr>
      <w:r w:rsidRPr="00973EEF">
        <w:rPr>
          <w:rStyle w:val="HideTWBExt"/>
          <w:b w:val="0"/>
          <w:lang w:val="es-ES"/>
        </w:rPr>
        <w:t>&lt;Amend&gt;</w:t>
      </w:r>
      <w:r w:rsidRPr="00973EEF">
        <w:rPr>
          <w:lang w:val="es-ES"/>
        </w:rPr>
        <w:t>Emendamento</w:t>
      </w:r>
      <w:r w:rsidRPr="00973EEF">
        <w:rPr>
          <w:lang w:val="es-ES"/>
        </w:rPr>
        <w:tab/>
      </w:r>
      <w:r w:rsidRPr="00973EEF">
        <w:rPr>
          <w:lang w:val="es-ES"/>
        </w:rPr>
        <w:tab/>
      </w:r>
      <w:r w:rsidRPr="00973EEF">
        <w:rPr>
          <w:rStyle w:val="HideTWBExt"/>
          <w:b w:val="0"/>
          <w:lang w:val="es-ES"/>
        </w:rPr>
        <w:t>&lt;NumAm&gt;</w:t>
      </w:r>
      <w:r w:rsidRPr="00973EEF">
        <w:rPr>
          <w:lang w:val="es-ES"/>
        </w:rPr>
        <w:t>774</w:t>
      </w:r>
      <w:r w:rsidRPr="00973EEF">
        <w:rPr>
          <w:rStyle w:val="HideTWBExt"/>
          <w:b w:val="0"/>
          <w:lang w:val="es-ES"/>
        </w:rPr>
        <w:t>&lt;/NumAm&gt;</w:t>
      </w:r>
    </w:p>
    <w:p w14:paraId="78F4EB64" w14:textId="77777777" w:rsidR="00590F8D" w:rsidRPr="00973EEF" w:rsidRDefault="00590F8D" w:rsidP="00590F8D">
      <w:pPr>
        <w:pStyle w:val="NormalBold"/>
        <w:rPr>
          <w:lang w:val="es-ES"/>
        </w:rPr>
      </w:pPr>
      <w:r w:rsidRPr="00973EEF">
        <w:rPr>
          <w:rStyle w:val="HideTWBExt"/>
          <w:b w:val="0"/>
          <w:lang w:val="es-ES"/>
        </w:rPr>
        <w:t>&lt;RepeatBlock-By&gt;&lt;Members&gt;</w:t>
      </w:r>
      <w:r w:rsidRPr="00973EEF">
        <w:rPr>
          <w:lang w:val="es-ES"/>
        </w:rPr>
        <w:t>Rasa Juknevičienė</w:t>
      </w:r>
      <w:r w:rsidRPr="00973EEF">
        <w:rPr>
          <w:rStyle w:val="HideTWBExt"/>
          <w:b w:val="0"/>
          <w:lang w:val="es-ES"/>
        </w:rPr>
        <w:t>&lt;/Members&gt;</w:t>
      </w:r>
    </w:p>
    <w:p w14:paraId="66F75263" w14:textId="77777777" w:rsidR="00590F8D" w:rsidRPr="00973EEF" w:rsidRDefault="00590F8D" w:rsidP="00590F8D">
      <w:pPr>
        <w:pStyle w:val="NormalBold"/>
        <w:rPr>
          <w:lang w:val="es-ES"/>
        </w:rPr>
      </w:pPr>
      <w:r w:rsidRPr="00973EEF">
        <w:rPr>
          <w:rStyle w:val="HideTWBExt"/>
          <w:b w:val="0"/>
          <w:lang w:val="es-ES"/>
        </w:rPr>
        <w:t>&lt;/RepeatBlock-By&gt;</w:t>
      </w:r>
    </w:p>
    <w:p w14:paraId="392091EE"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318B3BDE" w14:textId="77777777" w:rsidR="00590F8D" w:rsidRPr="009F22FD" w:rsidRDefault="00590F8D" w:rsidP="00590F8D">
      <w:pPr>
        <w:pStyle w:val="NormalBold"/>
      </w:pPr>
      <w:r w:rsidRPr="009F22FD">
        <w:rPr>
          <w:rStyle w:val="HideTWBExt"/>
          <w:b w:val="0"/>
        </w:rPr>
        <w:t>&lt;Article&gt;</w:t>
      </w:r>
      <w:r w:rsidRPr="009F22FD">
        <w:t>Paragrafo 28</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05BF6DEB" w14:textId="77777777" w:rsidTr="00DF3EBC">
        <w:trPr>
          <w:trHeight w:hRule="exact" w:val="240"/>
          <w:jc w:val="center"/>
        </w:trPr>
        <w:tc>
          <w:tcPr>
            <w:tcW w:w="9752" w:type="dxa"/>
            <w:gridSpan w:val="2"/>
            <w:tcBorders>
              <w:top w:val="nil"/>
              <w:left w:val="nil"/>
              <w:bottom w:val="nil"/>
              <w:right w:val="nil"/>
            </w:tcBorders>
          </w:tcPr>
          <w:p w14:paraId="45847669" w14:textId="77777777" w:rsidR="00590F8D" w:rsidRPr="009F22FD" w:rsidRDefault="00590F8D" w:rsidP="00DF3EBC"/>
        </w:tc>
      </w:tr>
      <w:tr w:rsidR="00590F8D" w:rsidRPr="009F22FD" w14:paraId="6315FF19" w14:textId="77777777" w:rsidTr="00DF3EBC">
        <w:trPr>
          <w:trHeight w:val="240"/>
          <w:jc w:val="center"/>
        </w:trPr>
        <w:tc>
          <w:tcPr>
            <w:tcW w:w="4876" w:type="dxa"/>
            <w:tcBorders>
              <w:top w:val="nil"/>
              <w:left w:val="nil"/>
              <w:bottom w:val="nil"/>
              <w:right w:val="nil"/>
            </w:tcBorders>
          </w:tcPr>
          <w:p w14:paraId="1BE886B2"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42842897" w14:textId="77777777" w:rsidR="00590F8D" w:rsidRPr="009F22FD" w:rsidRDefault="00590F8D" w:rsidP="00DF3EBC">
            <w:pPr>
              <w:pStyle w:val="AmColumnHeading"/>
            </w:pPr>
            <w:r w:rsidRPr="009F22FD">
              <w:t>Emendamento</w:t>
            </w:r>
          </w:p>
        </w:tc>
      </w:tr>
      <w:tr w:rsidR="00590F8D" w:rsidRPr="009F22FD" w14:paraId="6A1D4F57" w14:textId="77777777" w:rsidTr="00DF3EBC">
        <w:trPr>
          <w:jc w:val="center"/>
        </w:trPr>
        <w:tc>
          <w:tcPr>
            <w:tcW w:w="4876" w:type="dxa"/>
            <w:tcBorders>
              <w:top w:val="nil"/>
              <w:left w:val="nil"/>
              <w:bottom w:val="nil"/>
              <w:right w:val="nil"/>
            </w:tcBorders>
          </w:tcPr>
          <w:p w14:paraId="5DE83E8B" w14:textId="77777777" w:rsidR="00590F8D" w:rsidRPr="009F22FD" w:rsidRDefault="00590F8D" w:rsidP="00DF3EBC">
            <w:pPr>
              <w:pStyle w:val="Normal6a"/>
            </w:pPr>
            <w:r w:rsidRPr="009F22FD">
              <w:t>28.</w:t>
            </w:r>
            <w:r w:rsidRPr="009F22FD">
              <w:tab/>
              <w:t xml:space="preserve">sottolinea l'importanza che la NATO e l'UE svolgano ruoli </w:t>
            </w:r>
            <w:r w:rsidRPr="009F22FD">
              <w:rPr>
                <w:b/>
                <w:i/>
              </w:rPr>
              <w:t>complementari,</w:t>
            </w:r>
            <w:r w:rsidRPr="009F22FD">
              <w:t xml:space="preserve"> coerenti e sinergici nel sostenere la sicurezza internazionale, evitando così la duplicazione degli sforzi di difesa; si compiace dell'adesione della Svezia alla NATO nel 2024, dopo quella della Finlandia nel 2023, che rappresenta un passo avanti storico nel rafforzamento della sicurezza in Europa;</w:t>
            </w:r>
          </w:p>
        </w:tc>
        <w:tc>
          <w:tcPr>
            <w:tcW w:w="4876" w:type="dxa"/>
            <w:tcBorders>
              <w:top w:val="nil"/>
              <w:left w:val="nil"/>
              <w:bottom w:val="nil"/>
              <w:right w:val="nil"/>
            </w:tcBorders>
          </w:tcPr>
          <w:p w14:paraId="31B439E2" w14:textId="77777777" w:rsidR="00590F8D" w:rsidRPr="009F22FD" w:rsidRDefault="00590F8D" w:rsidP="00DF3EBC">
            <w:pPr>
              <w:pStyle w:val="Normal6a"/>
            </w:pPr>
            <w:r w:rsidRPr="009F22FD">
              <w:t>28.</w:t>
            </w:r>
            <w:r w:rsidRPr="009F22FD">
              <w:tab/>
              <w:t xml:space="preserve">sottolinea l'importanza che la NATO e l'UE </w:t>
            </w:r>
            <w:r w:rsidRPr="009F22FD">
              <w:rPr>
                <w:b/>
                <w:i/>
              </w:rPr>
              <w:t>cooperino strettamente, siano pienamente complementari e</w:t>
            </w:r>
            <w:r w:rsidRPr="009F22FD">
              <w:t xml:space="preserve"> svolgano ruoli coerenti e sinergici nel sostenere la sicurezza internazionale, evitando così la duplicazione degli sforzi di difesa; si compiace dell'adesione della Svezia alla NATO nel 2024, dopo quella della Finlandia nel 2023, che rappresenta un passo avanti storico nel rafforzamento della sicurezza in Europa;</w:t>
            </w:r>
          </w:p>
        </w:tc>
      </w:tr>
    </w:tbl>
    <w:p w14:paraId="0179BE4F" w14:textId="77777777" w:rsidR="00590F8D" w:rsidRPr="00973EEF" w:rsidRDefault="00590F8D" w:rsidP="00590F8D">
      <w:pPr>
        <w:pStyle w:val="AmOrLang"/>
        <w:rPr>
          <w:lang w:val="fr-BE"/>
        </w:rPr>
      </w:pPr>
      <w:r w:rsidRPr="00973EEF">
        <w:rPr>
          <w:lang w:val="fr-BE"/>
        </w:rPr>
        <w:t xml:space="preserve">Or. </w:t>
      </w:r>
      <w:r w:rsidRPr="00973EEF">
        <w:rPr>
          <w:rStyle w:val="HideTWBExt"/>
          <w:lang w:val="fr-BE"/>
        </w:rPr>
        <w:t>&lt;Original&gt;</w:t>
      </w:r>
      <w:r w:rsidRPr="00973EEF">
        <w:rPr>
          <w:rStyle w:val="HideTWBInt"/>
          <w:lang w:val="fr-BE"/>
        </w:rPr>
        <w:t>{EN}</w:t>
      </w:r>
      <w:r w:rsidRPr="00973EEF">
        <w:rPr>
          <w:lang w:val="fr-BE"/>
        </w:rPr>
        <w:t>en</w:t>
      </w:r>
      <w:r w:rsidRPr="00973EEF">
        <w:rPr>
          <w:rStyle w:val="HideTWBExt"/>
          <w:lang w:val="fr-BE"/>
        </w:rPr>
        <w:t>&lt;/Original&gt;</w:t>
      </w:r>
    </w:p>
    <w:p w14:paraId="3686A049" w14:textId="77777777" w:rsidR="00590F8D" w:rsidRPr="00973EEF" w:rsidRDefault="00590F8D" w:rsidP="00590F8D">
      <w:pPr>
        <w:rPr>
          <w:lang w:val="fr-BE"/>
        </w:rPr>
      </w:pPr>
      <w:r w:rsidRPr="00973EEF">
        <w:rPr>
          <w:rStyle w:val="HideTWBExt"/>
          <w:lang w:val="fr-BE"/>
        </w:rPr>
        <w:t>&lt;/Amend&gt;</w:t>
      </w:r>
    </w:p>
    <w:p w14:paraId="6113A5A6" w14:textId="77777777" w:rsidR="00590F8D" w:rsidRPr="00973EEF" w:rsidRDefault="00590F8D" w:rsidP="00590F8D">
      <w:pPr>
        <w:pStyle w:val="AmNumberTabs"/>
        <w:rPr>
          <w:lang w:val="fr-BE"/>
        </w:rPr>
      </w:pPr>
      <w:r w:rsidRPr="00973EEF">
        <w:rPr>
          <w:rStyle w:val="HideTWBExt"/>
          <w:b w:val="0"/>
          <w:lang w:val="fr-BE"/>
        </w:rPr>
        <w:t>&lt;Amend&gt;</w:t>
      </w:r>
      <w:r w:rsidRPr="00973EEF">
        <w:rPr>
          <w:lang w:val="fr-BE"/>
        </w:rPr>
        <w:t>Emendamento</w:t>
      </w:r>
      <w:r w:rsidRPr="00973EEF">
        <w:rPr>
          <w:lang w:val="fr-BE"/>
        </w:rPr>
        <w:tab/>
      </w:r>
      <w:r w:rsidRPr="00973EEF">
        <w:rPr>
          <w:lang w:val="fr-BE"/>
        </w:rPr>
        <w:tab/>
      </w:r>
      <w:r w:rsidRPr="00973EEF">
        <w:rPr>
          <w:rStyle w:val="HideTWBExt"/>
          <w:b w:val="0"/>
          <w:lang w:val="fr-BE"/>
        </w:rPr>
        <w:t>&lt;NumAm&gt;</w:t>
      </w:r>
      <w:r w:rsidRPr="00973EEF">
        <w:rPr>
          <w:lang w:val="fr-BE"/>
        </w:rPr>
        <w:t>775</w:t>
      </w:r>
      <w:r w:rsidRPr="00973EEF">
        <w:rPr>
          <w:rStyle w:val="HideTWBExt"/>
          <w:b w:val="0"/>
          <w:lang w:val="fr-BE"/>
        </w:rPr>
        <w:t>&lt;/NumAm&gt;</w:t>
      </w:r>
    </w:p>
    <w:p w14:paraId="49C6B6AF" w14:textId="77777777" w:rsidR="00590F8D" w:rsidRPr="00973EEF" w:rsidRDefault="00590F8D" w:rsidP="00590F8D">
      <w:pPr>
        <w:pStyle w:val="NormalBold"/>
        <w:rPr>
          <w:lang w:val="fr-BE"/>
        </w:rPr>
      </w:pPr>
      <w:r w:rsidRPr="00973EEF">
        <w:rPr>
          <w:rStyle w:val="HideTWBExt"/>
          <w:b w:val="0"/>
          <w:lang w:val="fr-BE"/>
        </w:rPr>
        <w:t>&lt;RepeatBlock-By&gt;&lt;Members&gt;</w:t>
      </w:r>
      <w:r w:rsidRPr="00973EEF">
        <w:rPr>
          <w:lang w:val="fr-BE"/>
        </w:rPr>
        <w:t>Nathalie Loiseau, Petras Auštrevičius, Bart Groothuis</w:t>
      </w:r>
      <w:r w:rsidRPr="00973EEF">
        <w:rPr>
          <w:rStyle w:val="HideTWBExt"/>
          <w:b w:val="0"/>
          <w:lang w:val="fr-BE"/>
        </w:rPr>
        <w:t>&lt;/Members&gt;</w:t>
      </w:r>
    </w:p>
    <w:p w14:paraId="675B2832" w14:textId="77777777" w:rsidR="00590F8D" w:rsidRPr="00973EEF" w:rsidRDefault="00590F8D" w:rsidP="00590F8D">
      <w:pPr>
        <w:pStyle w:val="NormalBold"/>
        <w:rPr>
          <w:lang w:val="fr-BE"/>
        </w:rPr>
      </w:pPr>
      <w:r w:rsidRPr="00973EEF">
        <w:rPr>
          <w:rStyle w:val="HideTWBExt"/>
          <w:b w:val="0"/>
          <w:lang w:val="fr-BE"/>
        </w:rPr>
        <w:t>&lt;/RepeatBlock-By&gt;</w:t>
      </w:r>
    </w:p>
    <w:p w14:paraId="2F21F117"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442ABA8D" w14:textId="77777777" w:rsidR="00590F8D" w:rsidRPr="009F22FD" w:rsidRDefault="00590F8D" w:rsidP="00590F8D">
      <w:pPr>
        <w:pStyle w:val="NormalBold"/>
      </w:pPr>
      <w:r w:rsidRPr="009F22FD">
        <w:rPr>
          <w:rStyle w:val="HideTWBExt"/>
          <w:b w:val="0"/>
        </w:rPr>
        <w:t>&lt;Article&gt;</w:t>
      </w:r>
      <w:r w:rsidRPr="009F22FD">
        <w:t>Paragrafo 28</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55A1D1D9" w14:textId="77777777" w:rsidTr="00DF3EBC">
        <w:trPr>
          <w:trHeight w:hRule="exact" w:val="240"/>
          <w:jc w:val="center"/>
        </w:trPr>
        <w:tc>
          <w:tcPr>
            <w:tcW w:w="9752" w:type="dxa"/>
            <w:gridSpan w:val="2"/>
            <w:tcBorders>
              <w:top w:val="nil"/>
              <w:left w:val="nil"/>
              <w:bottom w:val="nil"/>
              <w:right w:val="nil"/>
            </w:tcBorders>
          </w:tcPr>
          <w:p w14:paraId="364379BB" w14:textId="77777777" w:rsidR="00590F8D" w:rsidRPr="009F22FD" w:rsidRDefault="00590F8D" w:rsidP="00DF3EBC"/>
        </w:tc>
      </w:tr>
      <w:tr w:rsidR="00590F8D" w:rsidRPr="009F22FD" w14:paraId="1722DB90" w14:textId="77777777" w:rsidTr="00DF3EBC">
        <w:trPr>
          <w:trHeight w:val="240"/>
          <w:jc w:val="center"/>
        </w:trPr>
        <w:tc>
          <w:tcPr>
            <w:tcW w:w="4876" w:type="dxa"/>
            <w:tcBorders>
              <w:top w:val="nil"/>
              <w:left w:val="nil"/>
              <w:bottom w:val="nil"/>
              <w:right w:val="nil"/>
            </w:tcBorders>
          </w:tcPr>
          <w:p w14:paraId="3BFC66A5"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5CFAA899" w14:textId="77777777" w:rsidR="00590F8D" w:rsidRPr="009F22FD" w:rsidRDefault="00590F8D" w:rsidP="00DF3EBC">
            <w:pPr>
              <w:pStyle w:val="AmColumnHeading"/>
            </w:pPr>
            <w:r w:rsidRPr="009F22FD">
              <w:t>Emendamento</w:t>
            </w:r>
          </w:p>
        </w:tc>
      </w:tr>
      <w:tr w:rsidR="00590F8D" w:rsidRPr="009F22FD" w14:paraId="1836698F" w14:textId="77777777" w:rsidTr="00DF3EBC">
        <w:trPr>
          <w:jc w:val="center"/>
        </w:trPr>
        <w:tc>
          <w:tcPr>
            <w:tcW w:w="4876" w:type="dxa"/>
            <w:tcBorders>
              <w:top w:val="nil"/>
              <w:left w:val="nil"/>
              <w:bottom w:val="nil"/>
              <w:right w:val="nil"/>
            </w:tcBorders>
          </w:tcPr>
          <w:p w14:paraId="2F4DDEF5" w14:textId="77777777" w:rsidR="00590F8D" w:rsidRPr="009F22FD" w:rsidRDefault="00590F8D" w:rsidP="00DF3EBC">
            <w:pPr>
              <w:pStyle w:val="Normal6a"/>
            </w:pPr>
            <w:r w:rsidRPr="009F22FD">
              <w:t>28.</w:t>
            </w:r>
            <w:r w:rsidRPr="009F22FD">
              <w:tab/>
              <w:t xml:space="preserve">sottolinea l'importanza che la NATO e l'UE svolgano ruoli complementari, coerenti e sinergici nel sostenere la sicurezza internazionale, </w:t>
            </w:r>
            <w:r w:rsidRPr="009F22FD">
              <w:rPr>
                <w:b/>
                <w:i/>
              </w:rPr>
              <w:t>evitando</w:t>
            </w:r>
            <w:r w:rsidRPr="009F22FD">
              <w:t xml:space="preserve"> così </w:t>
            </w:r>
            <w:r w:rsidRPr="009F22FD">
              <w:rPr>
                <w:b/>
                <w:i/>
              </w:rPr>
              <w:t>la duplicazione degli</w:t>
            </w:r>
            <w:r w:rsidRPr="009F22FD">
              <w:t xml:space="preserve"> sforzi di difesa; si compiace dell'adesione della Svezia alla NATO nel 2024, dopo quella della Finlandia nel 2023, che rappresenta un passo avanti storico nel rafforzamento della sicurezza in Europa;</w:t>
            </w:r>
          </w:p>
        </w:tc>
        <w:tc>
          <w:tcPr>
            <w:tcW w:w="4876" w:type="dxa"/>
            <w:tcBorders>
              <w:top w:val="nil"/>
              <w:left w:val="nil"/>
              <w:bottom w:val="nil"/>
              <w:right w:val="nil"/>
            </w:tcBorders>
          </w:tcPr>
          <w:p w14:paraId="596F26F5" w14:textId="77777777" w:rsidR="00590F8D" w:rsidRPr="009F22FD" w:rsidRDefault="00590F8D" w:rsidP="00DF3EBC">
            <w:pPr>
              <w:pStyle w:val="Normal6a"/>
            </w:pPr>
            <w:r w:rsidRPr="009F22FD">
              <w:t>28.</w:t>
            </w:r>
            <w:r w:rsidRPr="009F22FD">
              <w:tab/>
              <w:t xml:space="preserve">sottolinea l'importanza che la NATO e l'UE svolgano ruoli complementari, coerenti e sinergici nel sostenere la sicurezza internazionale, </w:t>
            </w:r>
            <w:r w:rsidRPr="009F22FD">
              <w:rPr>
                <w:b/>
                <w:i/>
              </w:rPr>
              <w:t>rafforzando</w:t>
            </w:r>
            <w:r w:rsidRPr="009F22FD">
              <w:t xml:space="preserve"> così </w:t>
            </w:r>
            <w:r w:rsidRPr="009F22FD">
              <w:rPr>
                <w:b/>
                <w:i/>
              </w:rPr>
              <w:t>gli</w:t>
            </w:r>
            <w:r w:rsidRPr="009F22FD">
              <w:t xml:space="preserve"> sforzi di difesa; </w:t>
            </w:r>
            <w:r w:rsidRPr="009F22FD">
              <w:rPr>
                <w:b/>
                <w:i/>
              </w:rPr>
              <w:t>rileva che la duplicazione delle risorse su ciascuna sponda dell'Atlantico rafforza l'alleanza conferendo a ciascuna parte la capacità di agire a sostegno dell'altra in caso di grave crisi che colpisca un sistema critico;</w:t>
            </w:r>
            <w:r w:rsidRPr="009F22FD">
              <w:t xml:space="preserve"> si compiace dell'adesione della Svezia alla NATO nel 2024, dopo quella della Finlandia nel 2023, che rappresenta un passo avanti storico nel rafforzamento della sicurezza in Europa;</w:t>
            </w:r>
          </w:p>
        </w:tc>
      </w:tr>
    </w:tbl>
    <w:p w14:paraId="7A7C63A5"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1107A2D6" w14:textId="77777777" w:rsidR="00590F8D" w:rsidRPr="009F22FD" w:rsidRDefault="00590F8D" w:rsidP="00590F8D">
      <w:r w:rsidRPr="009F22FD">
        <w:rPr>
          <w:rStyle w:val="HideTWBExt"/>
        </w:rPr>
        <w:t>&lt;/Amend&gt;</w:t>
      </w:r>
    </w:p>
    <w:p w14:paraId="049E4F14"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776</w:t>
      </w:r>
      <w:r w:rsidRPr="009F22FD">
        <w:rPr>
          <w:rStyle w:val="HideTWBExt"/>
          <w:b w:val="0"/>
        </w:rPr>
        <w:t>&lt;/NumAm&gt;</w:t>
      </w:r>
    </w:p>
    <w:p w14:paraId="484C6704" w14:textId="77777777" w:rsidR="00590F8D" w:rsidRPr="009F22FD" w:rsidRDefault="00590F8D" w:rsidP="00590F8D">
      <w:pPr>
        <w:pStyle w:val="NormalBold"/>
      </w:pPr>
      <w:r w:rsidRPr="009F22FD">
        <w:rPr>
          <w:rStyle w:val="HideTWBExt"/>
          <w:b w:val="0"/>
        </w:rPr>
        <w:t>&lt;RepeatBlock-By&gt;&lt;Members&gt;</w:t>
      </w:r>
      <w:r w:rsidRPr="009F22FD">
        <w:t>Salvatore De Meo</w:t>
      </w:r>
      <w:r w:rsidRPr="009F22FD">
        <w:rPr>
          <w:rStyle w:val="HideTWBExt"/>
          <w:b w:val="0"/>
        </w:rPr>
        <w:t>&lt;/Members&gt;</w:t>
      </w:r>
    </w:p>
    <w:p w14:paraId="3618D97F" w14:textId="77777777" w:rsidR="00590F8D" w:rsidRPr="009F22FD" w:rsidRDefault="00590F8D" w:rsidP="00590F8D">
      <w:pPr>
        <w:pStyle w:val="NormalBold"/>
      </w:pPr>
      <w:r w:rsidRPr="009F22FD">
        <w:rPr>
          <w:rStyle w:val="HideTWBExt"/>
          <w:b w:val="0"/>
        </w:rPr>
        <w:t>&lt;/RepeatBlock-By&gt;</w:t>
      </w:r>
    </w:p>
    <w:p w14:paraId="725CBD31"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6AD2FBC1" w14:textId="77777777" w:rsidR="00590F8D" w:rsidRPr="009F22FD" w:rsidRDefault="00590F8D" w:rsidP="00590F8D">
      <w:pPr>
        <w:pStyle w:val="NormalBold"/>
      </w:pPr>
      <w:r w:rsidRPr="009F22FD">
        <w:rPr>
          <w:rStyle w:val="HideTWBExt"/>
          <w:b w:val="0"/>
        </w:rPr>
        <w:t>&lt;Article&gt;</w:t>
      </w:r>
      <w:r w:rsidRPr="009F22FD">
        <w:t>Paragrafo 28</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1ABEFF43" w14:textId="77777777" w:rsidTr="00DF3EBC">
        <w:trPr>
          <w:trHeight w:hRule="exact" w:val="240"/>
          <w:jc w:val="center"/>
        </w:trPr>
        <w:tc>
          <w:tcPr>
            <w:tcW w:w="9752" w:type="dxa"/>
            <w:gridSpan w:val="2"/>
            <w:tcBorders>
              <w:top w:val="nil"/>
              <w:left w:val="nil"/>
              <w:bottom w:val="nil"/>
              <w:right w:val="nil"/>
            </w:tcBorders>
          </w:tcPr>
          <w:p w14:paraId="3B111E2A" w14:textId="77777777" w:rsidR="00590F8D" w:rsidRPr="009F22FD" w:rsidRDefault="00590F8D" w:rsidP="00DF3EBC"/>
        </w:tc>
      </w:tr>
      <w:tr w:rsidR="00590F8D" w:rsidRPr="009F22FD" w14:paraId="65157B0D" w14:textId="77777777" w:rsidTr="00DF3EBC">
        <w:trPr>
          <w:trHeight w:val="240"/>
          <w:jc w:val="center"/>
        </w:trPr>
        <w:tc>
          <w:tcPr>
            <w:tcW w:w="4876" w:type="dxa"/>
            <w:tcBorders>
              <w:top w:val="nil"/>
              <w:left w:val="nil"/>
              <w:bottom w:val="nil"/>
              <w:right w:val="nil"/>
            </w:tcBorders>
          </w:tcPr>
          <w:p w14:paraId="2C536430"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16375DC8" w14:textId="77777777" w:rsidR="00590F8D" w:rsidRPr="009F22FD" w:rsidRDefault="00590F8D" w:rsidP="00DF3EBC">
            <w:pPr>
              <w:pStyle w:val="AmColumnHeading"/>
            </w:pPr>
            <w:r w:rsidRPr="009F22FD">
              <w:t>Emendamento</w:t>
            </w:r>
          </w:p>
        </w:tc>
      </w:tr>
      <w:tr w:rsidR="00590F8D" w:rsidRPr="009F22FD" w14:paraId="3AADD549" w14:textId="77777777" w:rsidTr="00DF3EBC">
        <w:trPr>
          <w:jc w:val="center"/>
        </w:trPr>
        <w:tc>
          <w:tcPr>
            <w:tcW w:w="4876" w:type="dxa"/>
            <w:tcBorders>
              <w:top w:val="nil"/>
              <w:left w:val="nil"/>
              <w:bottom w:val="nil"/>
              <w:right w:val="nil"/>
            </w:tcBorders>
          </w:tcPr>
          <w:p w14:paraId="041E80D0" w14:textId="77777777" w:rsidR="00590F8D" w:rsidRPr="009F22FD" w:rsidRDefault="00590F8D" w:rsidP="00DF3EBC">
            <w:pPr>
              <w:pStyle w:val="Normal6a"/>
            </w:pPr>
            <w:r w:rsidRPr="009F22FD">
              <w:t>28.</w:t>
            </w:r>
            <w:r w:rsidRPr="009F22FD">
              <w:tab/>
              <w:t xml:space="preserve">sottolinea l'importanza che la NATO e l'UE svolgano ruoli complementari, coerenti e sinergici nel sostenere la sicurezza internazionale, evitando così la duplicazione degli sforzi di difesa; si compiace dell'adesione </w:t>
            </w:r>
            <w:r w:rsidRPr="009F22FD">
              <w:rPr>
                <w:b/>
                <w:i/>
              </w:rPr>
              <w:t>della Svezia</w:t>
            </w:r>
            <w:r w:rsidRPr="009F22FD">
              <w:t xml:space="preserve"> alla NATO </w:t>
            </w:r>
            <w:r w:rsidRPr="009F22FD">
              <w:rPr>
                <w:b/>
                <w:i/>
              </w:rPr>
              <w:t>nel 2024, dopo quella della Finlandia nel 2023, che rappresenta un passo avanti storico nel rafforzamento della</w:t>
            </w:r>
            <w:r w:rsidRPr="009F22FD">
              <w:t xml:space="preserve"> sicurezza</w:t>
            </w:r>
            <w:r w:rsidRPr="009F22FD">
              <w:rPr>
                <w:b/>
                <w:i/>
              </w:rPr>
              <w:t xml:space="preserve"> in Europa</w:t>
            </w:r>
            <w:r w:rsidRPr="009F22FD">
              <w:t>;</w:t>
            </w:r>
          </w:p>
        </w:tc>
        <w:tc>
          <w:tcPr>
            <w:tcW w:w="4876" w:type="dxa"/>
            <w:tcBorders>
              <w:top w:val="nil"/>
              <w:left w:val="nil"/>
              <w:bottom w:val="nil"/>
              <w:right w:val="nil"/>
            </w:tcBorders>
          </w:tcPr>
          <w:p w14:paraId="21404BEF" w14:textId="77777777" w:rsidR="00590F8D" w:rsidRPr="009F22FD" w:rsidRDefault="00590F8D" w:rsidP="00DF3EBC">
            <w:pPr>
              <w:pStyle w:val="Normal6a"/>
            </w:pPr>
            <w:r w:rsidRPr="009F22FD">
              <w:t>28.</w:t>
            </w:r>
            <w:r w:rsidRPr="009F22FD">
              <w:tab/>
            </w:r>
            <w:r w:rsidRPr="009F22FD">
              <w:rPr>
                <w:b/>
                <w:i/>
              </w:rPr>
              <w:t>chiede di mantenere e rafforzare ulteriormente l'unità transatlantica e la determinazione nella risposta alla guerra di aggressione della Russia contro l'Ucraina;</w:t>
            </w:r>
            <w:r w:rsidRPr="009F22FD">
              <w:t xml:space="preserve"> sottolinea l'importanza che la NATO e l'UE svolgano ruoli complementari, coerenti e sinergici nel sostenere </w:t>
            </w:r>
            <w:r w:rsidRPr="009F22FD">
              <w:rPr>
                <w:b/>
                <w:i/>
              </w:rPr>
              <w:t>la pace e</w:t>
            </w:r>
            <w:r w:rsidRPr="009F22FD">
              <w:t xml:space="preserve"> la sicurezza internazionale, evitando così la duplicazione degli sforzi di difesa; si compiace dell'adesione </w:t>
            </w:r>
            <w:r w:rsidRPr="009F22FD">
              <w:rPr>
                <w:b/>
                <w:i/>
              </w:rPr>
              <w:t>di nuovi alleati</w:t>
            </w:r>
            <w:r w:rsidRPr="009F22FD">
              <w:t xml:space="preserve"> alla NATO </w:t>
            </w:r>
            <w:r w:rsidRPr="009F22FD">
              <w:rPr>
                <w:b/>
                <w:i/>
              </w:rPr>
              <w:t>in linea con l'interesse fondamentale dell'Unione di includere a tempo debito tutti i paesi europei, al fine di rafforzare la</w:t>
            </w:r>
            <w:r w:rsidRPr="009F22FD">
              <w:t xml:space="preserve"> sicurezza</w:t>
            </w:r>
            <w:r w:rsidRPr="009F22FD">
              <w:rPr>
                <w:b/>
                <w:i/>
              </w:rPr>
              <w:t xml:space="preserve"> nel nostro continente</w:t>
            </w:r>
            <w:r w:rsidRPr="009F22FD">
              <w:t>;</w:t>
            </w:r>
          </w:p>
        </w:tc>
      </w:tr>
    </w:tbl>
    <w:p w14:paraId="39DC139B"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4AE90317" w14:textId="77777777" w:rsidR="00590F8D" w:rsidRPr="009F22FD" w:rsidRDefault="00590F8D" w:rsidP="00590F8D">
      <w:r w:rsidRPr="009F22FD">
        <w:rPr>
          <w:rStyle w:val="HideTWBExt"/>
        </w:rPr>
        <w:t>&lt;/Amend&gt;</w:t>
      </w:r>
    </w:p>
    <w:p w14:paraId="609EB40B"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777</w:t>
      </w:r>
      <w:r w:rsidRPr="009F22FD">
        <w:rPr>
          <w:rStyle w:val="HideTWBExt"/>
          <w:b w:val="0"/>
        </w:rPr>
        <w:t>&lt;/NumAm&gt;</w:t>
      </w:r>
    </w:p>
    <w:p w14:paraId="436E010F" w14:textId="77777777" w:rsidR="00590F8D" w:rsidRPr="009F22FD" w:rsidRDefault="00590F8D" w:rsidP="00590F8D">
      <w:pPr>
        <w:pStyle w:val="NormalBold"/>
      </w:pPr>
      <w:r w:rsidRPr="009F22FD">
        <w:rPr>
          <w:rStyle w:val="HideTWBExt"/>
          <w:b w:val="0"/>
        </w:rPr>
        <w:t>&lt;RepeatBlock-By&gt;&lt;Members&gt;</w:t>
      </w:r>
      <w:r w:rsidRPr="009F22FD">
        <w:t>Lucia Yar, Hilde Vautmans, Dan Barna, Ilhan Kyuchyuk</w:t>
      </w:r>
      <w:r w:rsidRPr="009F22FD">
        <w:rPr>
          <w:rStyle w:val="HideTWBExt"/>
          <w:b w:val="0"/>
        </w:rPr>
        <w:t>&lt;/Members&gt;</w:t>
      </w:r>
    </w:p>
    <w:p w14:paraId="6E2B67F9" w14:textId="77777777" w:rsidR="00590F8D" w:rsidRPr="009F22FD" w:rsidRDefault="00590F8D" w:rsidP="00590F8D">
      <w:pPr>
        <w:pStyle w:val="NormalBold"/>
      </w:pPr>
      <w:r w:rsidRPr="009F22FD">
        <w:rPr>
          <w:rStyle w:val="HideTWBExt"/>
          <w:b w:val="0"/>
        </w:rPr>
        <w:t>&lt;/RepeatBlock-By&gt;</w:t>
      </w:r>
    </w:p>
    <w:p w14:paraId="1240BF42"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58F60DEF" w14:textId="77777777" w:rsidR="00590F8D" w:rsidRPr="009F22FD" w:rsidRDefault="00590F8D" w:rsidP="00590F8D">
      <w:pPr>
        <w:pStyle w:val="NormalBold"/>
      </w:pPr>
      <w:r w:rsidRPr="009F22FD">
        <w:rPr>
          <w:rStyle w:val="HideTWBExt"/>
          <w:b w:val="0"/>
        </w:rPr>
        <w:t>&lt;Article&gt;</w:t>
      </w:r>
      <w:r w:rsidRPr="009F22FD">
        <w:t>Paragrafo 28</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68ED6186" w14:textId="77777777" w:rsidTr="00DF3EBC">
        <w:trPr>
          <w:trHeight w:hRule="exact" w:val="240"/>
          <w:jc w:val="center"/>
        </w:trPr>
        <w:tc>
          <w:tcPr>
            <w:tcW w:w="9752" w:type="dxa"/>
            <w:gridSpan w:val="2"/>
            <w:tcBorders>
              <w:top w:val="nil"/>
              <w:left w:val="nil"/>
              <w:bottom w:val="nil"/>
              <w:right w:val="nil"/>
            </w:tcBorders>
          </w:tcPr>
          <w:p w14:paraId="7281642F" w14:textId="77777777" w:rsidR="00590F8D" w:rsidRPr="009F22FD" w:rsidRDefault="00590F8D" w:rsidP="00DF3EBC"/>
        </w:tc>
      </w:tr>
      <w:tr w:rsidR="00590F8D" w:rsidRPr="009F22FD" w14:paraId="01FC5FF7" w14:textId="77777777" w:rsidTr="00DF3EBC">
        <w:trPr>
          <w:trHeight w:val="240"/>
          <w:jc w:val="center"/>
        </w:trPr>
        <w:tc>
          <w:tcPr>
            <w:tcW w:w="4876" w:type="dxa"/>
            <w:tcBorders>
              <w:top w:val="nil"/>
              <w:left w:val="nil"/>
              <w:bottom w:val="nil"/>
              <w:right w:val="nil"/>
            </w:tcBorders>
          </w:tcPr>
          <w:p w14:paraId="75C334A8"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5CC80F36" w14:textId="77777777" w:rsidR="00590F8D" w:rsidRPr="009F22FD" w:rsidRDefault="00590F8D" w:rsidP="00DF3EBC">
            <w:pPr>
              <w:pStyle w:val="AmColumnHeading"/>
            </w:pPr>
            <w:r w:rsidRPr="009F22FD">
              <w:t>Emendamento</w:t>
            </w:r>
          </w:p>
        </w:tc>
      </w:tr>
      <w:tr w:rsidR="00590F8D" w:rsidRPr="009F22FD" w14:paraId="1122E4BA" w14:textId="77777777" w:rsidTr="00DF3EBC">
        <w:trPr>
          <w:jc w:val="center"/>
        </w:trPr>
        <w:tc>
          <w:tcPr>
            <w:tcW w:w="4876" w:type="dxa"/>
            <w:tcBorders>
              <w:top w:val="nil"/>
              <w:left w:val="nil"/>
              <w:bottom w:val="nil"/>
              <w:right w:val="nil"/>
            </w:tcBorders>
          </w:tcPr>
          <w:p w14:paraId="49FA35EF" w14:textId="77777777" w:rsidR="00590F8D" w:rsidRPr="009F22FD" w:rsidRDefault="00590F8D" w:rsidP="00DF3EBC">
            <w:pPr>
              <w:pStyle w:val="Normal6a"/>
            </w:pPr>
            <w:r w:rsidRPr="009F22FD">
              <w:t>28.</w:t>
            </w:r>
            <w:r w:rsidRPr="009F22FD">
              <w:tab/>
              <w:t>sottolinea l'importanza che la NATO e l'UE svolgano ruoli complementari, coerenti e sinergici nel sostenere la sicurezza internazionale, evitando così la duplicazione degli sforzi di difesa; si compiace dell'adesione della Svezia alla NATO nel 2024, dopo quella della Finlandia nel 2023, che rappresenta un passo avanti storico nel rafforzamento della sicurezza in Europa;</w:t>
            </w:r>
          </w:p>
        </w:tc>
        <w:tc>
          <w:tcPr>
            <w:tcW w:w="4876" w:type="dxa"/>
            <w:tcBorders>
              <w:top w:val="nil"/>
              <w:left w:val="nil"/>
              <w:bottom w:val="nil"/>
              <w:right w:val="nil"/>
            </w:tcBorders>
          </w:tcPr>
          <w:p w14:paraId="1EF3FC4D" w14:textId="77777777" w:rsidR="00590F8D" w:rsidRPr="009F22FD" w:rsidRDefault="00590F8D" w:rsidP="00DF3EBC">
            <w:pPr>
              <w:pStyle w:val="Normal6a"/>
            </w:pPr>
            <w:r w:rsidRPr="009F22FD">
              <w:t>28.</w:t>
            </w:r>
            <w:r w:rsidRPr="009F22FD">
              <w:tab/>
              <w:t xml:space="preserve">sottolinea l'importanza che la NATO e l'UE svolgano ruoli complementari, coerenti e sinergici nel sostenere la sicurezza internazionale, evitando così la duplicazione degli sforzi di difesa </w:t>
            </w:r>
            <w:r w:rsidRPr="009F22FD">
              <w:rPr>
                <w:b/>
                <w:i/>
              </w:rPr>
              <w:t>pur mantenendo una forte cooperazione reciproca</w:t>
            </w:r>
            <w:r w:rsidRPr="009F22FD">
              <w:t>; si compiace dell'adesione della Svezia alla NATO nel 2024, dopo quella della Finlandia nel 2023, che rappresenta un passo avanti storico nel rafforzamento della sicurezza in Europa;</w:t>
            </w:r>
          </w:p>
        </w:tc>
      </w:tr>
    </w:tbl>
    <w:p w14:paraId="02AD6361" w14:textId="77777777" w:rsidR="00590F8D" w:rsidRPr="00973EEF" w:rsidRDefault="00590F8D" w:rsidP="00590F8D">
      <w:pPr>
        <w:pStyle w:val="AmOrLang"/>
        <w:rPr>
          <w:lang w:val="es-ES"/>
        </w:rPr>
      </w:pPr>
      <w:r w:rsidRPr="00973EEF">
        <w:rPr>
          <w:lang w:val="es-ES"/>
        </w:rPr>
        <w:t xml:space="preserve">Or. </w:t>
      </w:r>
      <w:r w:rsidRPr="00973EEF">
        <w:rPr>
          <w:rStyle w:val="HideTWBExt"/>
          <w:lang w:val="es-ES"/>
        </w:rPr>
        <w:t>&lt;Original&gt;</w:t>
      </w:r>
      <w:r w:rsidRPr="00973EEF">
        <w:rPr>
          <w:rStyle w:val="HideTWBInt"/>
          <w:lang w:val="es-ES"/>
        </w:rPr>
        <w:t>{EN}</w:t>
      </w:r>
      <w:r w:rsidRPr="00973EEF">
        <w:rPr>
          <w:lang w:val="es-ES"/>
        </w:rPr>
        <w:t>en</w:t>
      </w:r>
      <w:r w:rsidRPr="00973EEF">
        <w:rPr>
          <w:rStyle w:val="HideTWBExt"/>
          <w:lang w:val="es-ES"/>
        </w:rPr>
        <w:t>&lt;/Original&gt;</w:t>
      </w:r>
    </w:p>
    <w:p w14:paraId="50CA2F5E" w14:textId="77777777" w:rsidR="00590F8D" w:rsidRPr="00973EEF" w:rsidRDefault="00590F8D" w:rsidP="00590F8D">
      <w:pPr>
        <w:rPr>
          <w:lang w:val="es-ES"/>
        </w:rPr>
      </w:pPr>
      <w:r w:rsidRPr="00973EEF">
        <w:rPr>
          <w:rStyle w:val="HideTWBExt"/>
          <w:lang w:val="es-ES"/>
        </w:rPr>
        <w:t>&lt;/Amend&gt;</w:t>
      </w:r>
    </w:p>
    <w:p w14:paraId="5914F7C2" w14:textId="77777777" w:rsidR="00590F8D" w:rsidRPr="00973EEF" w:rsidRDefault="00590F8D" w:rsidP="00590F8D">
      <w:pPr>
        <w:pStyle w:val="AmNumberTabs"/>
        <w:rPr>
          <w:lang w:val="es-ES"/>
        </w:rPr>
      </w:pPr>
      <w:r w:rsidRPr="00973EEF">
        <w:rPr>
          <w:rStyle w:val="HideTWBExt"/>
          <w:b w:val="0"/>
          <w:lang w:val="es-ES"/>
        </w:rPr>
        <w:t>&lt;Amend&gt;</w:t>
      </w:r>
      <w:r w:rsidRPr="00973EEF">
        <w:rPr>
          <w:lang w:val="es-ES"/>
        </w:rPr>
        <w:t>Emendamento</w:t>
      </w:r>
      <w:r w:rsidRPr="00973EEF">
        <w:rPr>
          <w:lang w:val="es-ES"/>
        </w:rPr>
        <w:tab/>
      </w:r>
      <w:r w:rsidRPr="00973EEF">
        <w:rPr>
          <w:lang w:val="es-ES"/>
        </w:rPr>
        <w:tab/>
      </w:r>
      <w:r w:rsidRPr="00973EEF">
        <w:rPr>
          <w:rStyle w:val="HideTWBExt"/>
          <w:b w:val="0"/>
          <w:lang w:val="es-ES"/>
        </w:rPr>
        <w:t>&lt;NumAm&gt;</w:t>
      </w:r>
      <w:r w:rsidRPr="00973EEF">
        <w:rPr>
          <w:lang w:val="es-ES"/>
        </w:rPr>
        <w:t>778</w:t>
      </w:r>
      <w:r w:rsidRPr="00973EEF">
        <w:rPr>
          <w:rStyle w:val="HideTWBExt"/>
          <w:b w:val="0"/>
          <w:lang w:val="es-ES"/>
        </w:rPr>
        <w:t>&lt;/NumAm&gt;</w:t>
      </w:r>
    </w:p>
    <w:p w14:paraId="1471C165" w14:textId="77777777" w:rsidR="00590F8D" w:rsidRPr="00973EEF" w:rsidRDefault="00590F8D" w:rsidP="00590F8D">
      <w:pPr>
        <w:pStyle w:val="NormalBold"/>
        <w:rPr>
          <w:lang w:val="es-ES"/>
        </w:rPr>
      </w:pPr>
      <w:r w:rsidRPr="00973EEF">
        <w:rPr>
          <w:rStyle w:val="HideTWBExt"/>
          <w:b w:val="0"/>
          <w:lang w:val="es-ES"/>
        </w:rPr>
        <w:t>&lt;RepeatBlock-By&gt;&lt;Members&gt;</w:t>
      </w:r>
      <w:r w:rsidRPr="00973EEF">
        <w:rPr>
          <w:lang w:val="es-ES"/>
        </w:rPr>
        <w:t>Sebastiaan Stöteler</w:t>
      </w:r>
      <w:r w:rsidRPr="00973EEF">
        <w:rPr>
          <w:rStyle w:val="HideTWBExt"/>
          <w:b w:val="0"/>
          <w:lang w:val="es-ES"/>
        </w:rPr>
        <w:t>&lt;/Members&gt;</w:t>
      </w:r>
    </w:p>
    <w:p w14:paraId="6B14F317" w14:textId="77777777" w:rsidR="00590F8D" w:rsidRPr="00973EEF" w:rsidRDefault="00590F8D" w:rsidP="00590F8D">
      <w:pPr>
        <w:pStyle w:val="NormalBold"/>
        <w:rPr>
          <w:lang w:val="es-ES"/>
        </w:rPr>
      </w:pPr>
      <w:r w:rsidRPr="00973EEF">
        <w:rPr>
          <w:rStyle w:val="HideTWBExt"/>
          <w:b w:val="0"/>
          <w:lang w:val="es-ES"/>
        </w:rPr>
        <w:t>&lt;/RepeatBlock-By&gt;</w:t>
      </w:r>
    </w:p>
    <w:p w14:paraId="1DBEAA6D"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369CCED2" w14:textId="77777777" w:rsidR="00590F8D" w:rsidRPr="009F22FD" w:rsidRDefault="00590F8D" w:rsidP="00590F8D">
      <w:pPr>
        <w:pStyle w:val="NormalBold"/>
      </w:pPr>
      <w:r w:rsidRPr="009F22FD">
        <w:rPr>
          <w:rStyle w:val="HideTWBExt"/>
          <w:b w:val="0"/>
        </w:rPr>
        <w:t>&lt;Article&gt;</w:t>
      </w:r>
      <w:r w:rsidRPr="009F22FD">
        <w:t>Paragrafo 28</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64CAB453" w14:textId="77777777" w:rsidTr="00DF3EBC">
        <w:trPr>
          <w:trHeight w:hRule="exact" w:val="240"/>
          <w:jc w:val="center"/>
        </w:trPr>
        <w:tc>
          <w:tcPr>
            <w:tcW w:w="9752" w:type="dxa"/>
            <w:gridSpan w:val="2"/>
            <w:tcBorders>
              <w:top w:val="nil"/>
              <w:left w:val="nil"/>
              <w:bottom w:val="nil"/>
              <w:right w:val="nil"/>
            </w:tcBorders>
          </w:tcPr>
          <w:p w14:paraId="38B7231C" w14:textId="77777777" w:rsidR="00590F8D" w:rsidRPr="009F22FD" w:rsidRDefault="00590F8D" w:rsidP="00DF3EBC"/>
        </w:tc>
      </w:tr>
      <w:tr w:rsidR="00590F8D" w:rsidRPr="009F22FD" w14:paraId="0F88FAEB" w14:textId="77777777" w:rsidTr="00DF3EBC">
        <w:trPr>
          <w:trHeight w:val="240"/>
          <w:jc w:val="center"/>
        </w:trPr>
        <w:tc>
          <w:tcPr>
            <w:tcW w:w="4876" w:type="dxa"/>
            <w:tcBorders>
              <w:top w:val="nil"/>
              <w:left w:val="nil"/>
              <w:bottom w:val="nil"/>
              <w:right w:val="nil"/>
            </w:tcBorders>
          </w:tcPr>
          <w:p w14:paraId="4F74B51C"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4B54CEA9" w14:textId="77777777" w:rsidR="00590F8D" w:rsidRPr="009F22FD" w:rsidRDefault="00590F8D" w:rsidP="00DF3EBC">
            <w:pPr>
              <w:pStyle w:val="AmColumnHeading"/>
            </w:pPr>
            <w:r w:rsidRPr="009F22FD">
              <w:t>Emendamento</w:t>
            </w:r>
          </w:p>
        </w:tc>
      </w:tr>
      <w:tr w:rsidR="00590F8D" w:rsidRPr="009F22FD" w14:paraId="3ABE6544" w14:textId="77777777" w:rsidTr="00DF3EBC">
        <w:trPr>
          <w:jc w:val="center"/>
        </w:trPr>
        <w:tc>
          <w:tcPr>
            <w:tcW w:w="4876" w:type="dxa"/>
            <w:tcBorders>
              <w:top w:val="nil"/>
              <w:left w:val="nil"/>
              <w:bottom w:val="nil"/>
              <w:right w:val="nil"/>
            </w:tcBorders>
          </w:tcPr>
          <w:p w14:paraId="150ED4D4" w14:textId="77777777" w:rsidR="00590F8D" w:rsidRPr="009F22FD" w:rsidRDefault="00590F8D" w:rsidP="00DF3EBC">
            <w:pPr>
              <w:pStyle w:val="Normal6a"/>
            </w:pPr>
            <w:r w:rsidRPr="009F22FD">
              <w:t>28.</w:t>
            </w:r>
            <w:r w:rsidRPr="009F22FD">
              <w:tab/>
              <w:t>sottolinea l'importanza che la NATO e l'UE svolgano ruoli complementari, coerenti e sinergici nel sostenere la sicurezza internazionale, evitando così la duplicazione degli sforzi di difesa; si compiace dell'adesione della Svezia alla NATO nel 2024, dopo quella della Finlandia nel 2023, che rappresenta un passo avanti storico nel rafforzamento della sicurezza in Europa;</w:t>
            </w:r>
          </w:p>
        </w:tc>
        <w:tc>
          <w:tcPr>
            <w:tcW w:w="4876" w:type="dxa"/>
            <w:tcBorders>
              <w:top w:val="nil"/>
              <w:left w:val="nil"/>
              <w:bottom w:val="nil"/>
              <w:right w:val="nil"/>
            </w:tcBorders>
          </w:tcPr>
          <w:p w14:paraId="7507791E" w14:textId="77777777" w:rsidR="00590F8D" w:rsidRPr="009F22FD" w:rsidRDefault="00590F8D" w:rsidP="00DF3EBC">
            <w:pPr>
              <w:pStyle w:val="Normal6a"/>
            </w:pPr>
            <w:r w:rsidRPr="009F22FD">
              <w:t>28.</w:t>
            </w:r>
            <w:r w:rsidRPr="009F22FD">
              <w:tab/>
              <w:t xml:space="preserve">sottolinea l'importanza che la NATO e l'UE svolgano ruoli complementari, coerenti e sinergici nel sostenere la sicurezza internazionale, evitando così la duplicazione degli sforzi di difesa; si compiace dell'adesione della Svezia alla NATO nel 2024, dopo quella della Finlandia nel 2023, che rappresenta un passo avanti storico nel rafforzamento della sicurezza in Europa; </w:t>
            </w:r>
            <w:r w:rsidRPr="009F22FD">
              <w:rPr>
                <w:b/>
                <w:i/>
              </w:rPr>
              <w:t>ricorda che la NATO si è rivelata una potente alleanza militare transatlantica che ha protetto con successo l'Europa dalle aggressioni straniere dal 1949, e che la sua capacità di deterrenza rimane fondamentale oggi e in futuro;</w:t>
            </w:r>
          </w:p>
        </w:tc>
      </w:tr>
    </w:tbl>
    <w:p w14:paraId="353FB4CD"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6807E0CE" w14:textId="77777777" w:rsidR="00590F8D" w:rsidRPr="009F22FD" w:rsidRDefault="00590F8D" w:rsidP="00590F8D">
      <w:r w:rsidRPr="009F22FD">
        <w:rPr>
          <w:rStyle w:val="HideTWBExt"/>
        </w:rPr>
        <w:t>&lt;/Amend&gt;</w:t>
      </w:r>
    </w:p>
    <w:p w14:paraId="79874B3B"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779</w:t>
      </w:r>
      <w:r w:rsidRPr="009F22FD">
        <w:rPr>
          <w:rStyle w:val="HideTWBExt"/>
          <w:b w:val="0"/>
        </w:rPr>
        <w:t>&lt;/NumAm&gt;</w:t>
      </w:r>
    </w:p>
    <w:p w14:paraId="565E00FB" w14:textId="77777777" w:rsidR="00590F8D" w:rsidRPr="009F22FD" w:rsidRDefault="00590F8D" w:rsidP="00590F8D">
      <w:pPr>
        <w:pStyle w:val="NormalBold"/>
      </w:pPr>
      <w:r w:rsidRPr="009F22FD">
        <w:rPr>
          <w:rStyle w:val="HideTWBExt"/>
          <w:b w:val="0"/>
        </w:rPr>
        <w:t>&lt;RepeatBlock-By&gt;&lt;Members&gt;</w:t>
      </w:r>
      <w:r w:rsidRPr="009F22FD">
        <w:t>Tobias Cremer, Yannis Maniatis, Sven Mikser</w:t>
      </w:r>
      <w:r w:rsidRPr="009F22FD">
        <w:rPr>
          <w:rStyle w:val="HideTWBExt"/>
          <w:b w:val="0"/>
        </w:rPr>
        <w:t>&lt;/Members&gt;</w:t>
      </w:r>
    </w:p>
    <w:p w14:paraId="6F588269" w14:textId="77777777" w:rsidR="00590F8D" w:rsidRPr="009F22FD" w:rsidRDefault="00590F8D" w:rsidP="00590F8D">
      <w:pPr>
        <w:pStyle w:val="NormalBold"/>
      </w:pPr>
      <w:r w:rsidRPr="009F22FD">
        <w:rPr>
          <w:rStyle w:val="HideTWBExt"/>
          <w:b w:val="0"/>
        </w:rPr>
        <w:t>&lt;/RepeatBlock-By&gt;</w:t>
      </w:r>
    </w:p>
    <w:p w14:paraId="318FDF32"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77724E1D" w14:textId="77777777" w:rsidR="00590F8D" w:rsidRPr="009F22FD" w:rsidRDefault="00590F8D" w:rsidP="00590F8D">
      <w:pPr>
        <w:pStyle w:val="NormalBold"/>
      </w:pPr>
      <w:r w:rsidRPr="009F22FD">
        <w:rPr>
          <w:rStyle w:val="HideTWBExt"/>
          <w:b w:val="0"/>
        </w:rPr>
        <w:t>&lt;Article&gt;</w:t>
      </w:r>
      <w:r w:rsidRPr="009F22FD">
        <w:t>Paragrafo 28</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5F3D989D" w14:textId="77777777" w:rsidTr="00DF3EBC">
        <w:trPr>
          <w:trHeight w:hRule="exact" w:val="240"/>
          <w:jc w:val="center"/>
        </w:trPr>
        <w:tc>
          <w:tcPr>
            <w:tcW w:w="9752" w:type="dxa"/>
            <w:gridSpan w:val="2"/>
            <w:tcBorders>
              <w:top w:val="nil"/>
              <w:left w:val="nil"/>
              <w:bottom w:val="nil"/>
              <w:right w:val="nil"/>
            </w:tcBorders>
          </w:tcPr>
          <w:p w14:paraId="772B9D47" w14:textId="77777777" w:rsidR="00590F8D" w:rsidRPr="009F22FD" w:rsidRDefault="00590F8D" w:rsidP="00DF3EBC"/>
        </w:tc>
      </w:tr>
      <w:tr w:rsidR="00590F8D" w:rsidRPr="009F22FD" w14:paraId="58E70751" w14:textId="77777777" w:rsidTr="00DF3EBC">
        <w:trPr>
          <w:trHeight w:val="240"/>
          <w:jc w:val="center"/>
        </w:trPr>
        <w:tc>
          <w:tcPr>
            <w:tcW w:w="4876" w:type="dxa"/>
            <w:tcBorders>
              <w:top w:val="nil"/>
              <w:left w:val="nil"/>
              <w:bottom w:val="nil"/>
              <w:right w:val="nil"/>
            </w:tcBorders>
          </w:tcPr>
          <w:p w14:paraId="5914A78F"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086D01B4" w14:textId="77777777" w:rsidR="00590F8D" w:rsidRPr="009F22FD" w:rsidRDefault="00590F8D" w:rsidP="00DF3EBC">
            <w:pPr>
              <w:pStyle w:val="AmColumnHeading"/>
            </w:pPr>
            <w:r w:rsidRPr="009F22FD">
              <w:t>Emendamento</w:t>
            </w:r>
          </w:p>
        </w:tc>
      </w:tr>
      <w:tr w:rsidR="00590F8D" w:rsidRPr="009F22FD" w14:paraId="2C3D360B" w14:textId="77777777" w:rsidTr="00DF3EBC">
        <w:trPr>
          <w:jc w:val="center"/>
        </w:trPr>
        <w:tc>
          <w:tcPr>
            <w:tcW w:w="4876" w:type="dxa"/>
            <w:tcBorders>
              <w:top w:val="nil"/>
              <w:left w:val="nil"/>
              <w:bottom w:val="nil"/>
              <w:right w:val="nil"/>
            </w:tcBorders>
          </w:tcPr>
          <w:p w14:paraId="32109FB8" w14:textId="77777777" w:rsidR="00590F8D" w:rsidRPr="009F22FD" w:rsidRDefault="00590F8D" w:rsidP="00DF3EBC">
            <w:pPr>
              <w:pStyle w:val="Normal6a"/>
            </w:pPr>
            <w:r w:rsidRPr="009F22FD">
              <w:t>28.</w:t>
            </w:r>
            <w:r w:rsidRPr="009F22FD">
              <w:tab/>
              <w:t>sottolinea l'importanza che la NATO e l'UE svolgano ruoli complementari, coerenti e sinergici nel sostenere la sicurezza internazionale, evitando così la duplicazione degli sforzi di difesa; si compiace dell'adesione della Svezia alla NATO nel 2024, dopo quella della Finlandia nel 2023, che rappresenta un passo avanti storico nel rafforzamento della sicurezza in Europa;</w:t>
            </w:r>
          </w:p>
        </w:tc>
        <w:tc>
          <w:tcPr>
            <w:tcW w:w="4876" w:type="dxa"/>
            <w:tcBorders>
              <w:top w:val="nil"/>
              <w:left w:val="nil"/>
              <w:bottom w:val="nil"/>
              <w:right w:val="nil"/>
            </w:tcBorders>
          </w:tcPr>
          <w:p w14:paraId="42CC21E5" w14:textId="77777777" w:rsidR="00590F8D" w:rsidRPr="009F22FD" w:rsidRDefault="00590F8D" w:rsidP="00DF3EBC">
            <w:pPr>
              <w:pStyle w:val="Normal6a"/>
            </w:pPr>
            <w:r w:rsidRPr="009F22FD">
              <w:t>28.</w:t>
            </w:r>
            <w:r w:rsidRPr="009F22FD">
              <w:tab/>
              <w:t xml:space="preserve">sottolinea l'importanza che la NATO e l'UE svolgano ruoli complementari, coerenti e sinergici nel sostenere la sicurezza internazionale, evitando così la duplicazione degli sforzi di difesa; si compiace dell'adesione della Svezia alla NATO nel 2024, dopo quella della Finlandia nel 2023, che rappresenta un passo avanti storico nel rafforzamento della sicurezza in Europa; </w:t>
            </w:r>
            <w:r w:rsidRPr="009F22FD">
              <w:rPr>
                <w:b/>
                <w:i/>
              </w:rPr>
              <w:t>sottolinea la costante necessità di allineamento tra i partner europei della NATO e l'obbligo di cooperazione e reciproca assistenza previsto dagli articoli 1 e 3 della Carta della NATO; invita l'UE a intensificare gli sforzi in relazione a iniziative di sicurezza e difesa comuni laddove non vi sia un equivalente della NATO, come nel caso del centro multinazionale di formazione per piloti di elicottero dell'Agenzia europea per la difesa, al fine di aumentare la standardizzazione, migliorare l'interoperabilità e sviluppare procedure operative comuni tra le capacità di difesa degli Stati membri e dell'UE;</w:t>
            </w:r>
          </w:p>
        </w:tc>
      </w:tr>
    </w:tbl>
    <w:p w14:paraId="434F1465" w14:textId="77777777" w:rsidR="00590F8D" w:rsidRPr="00973EEF" w:rsidRDefault="00590F8D" w:rsidP="00590F8D">
      <w:pPr>
        <w:pStyle w:val="AmOrLang"/>
        <w:rPr>
          <w:lang w:val="es-ES"/>
        </w:rPr>
      </w:pPr>
      <w:r w:rsidRPr="00973EEF">
        <w:rPr>
          <w:lang w:val="es-ES"/>
        </w:rPr>
        <w:t xml:space="preserve">Or. </w:t>
      </w:r>
      <w:r w:rsidRPr="00973EEF">
        <w:rPr>
          <w:rStyle w:val="HideTWBExt"/>
          <w:lang w:val="es-ES"/>
        </w:rPr>
        <w:t>&lt;Original&gt;</w:t>
      </w:r>
      <w:r w:rsidRPr="00973EEF">
        <w:rPr>
          <w:rStyle w:val="HideTWBInt"/>
          <w:lang w:val="es-ES"/>
        </w:rPr>
        <w:t>{EN}</w:t>
      </w:r>
      <w:r w:rsidRPr="00973EEF">
        <w:rPr>
          <w:lang w:val="es-ES"/>
        </w:rPr>
        <w:t>en</w:t>
      </w:r>
      <w:r w:rsidRPr="00973EEF">
        <w:rPr>
          <w:rStyle w:val="HideTWBExt"/>
          <w:lang w:val="es-ES"/>
        </w:rPr>
        <w:t>&lt;/Original&gt;</w:t>
      </w:r>
    </w:p>
    <w:p w14:paraId="4BCE3CB5" w14:textId="77777777" w:rsidR="00590F8D" w:rsidRPr="00973EEF" w:rsidRDefault="00590F8D" w:rsidP="00590F8D">
      <w:pPr>
        <w:rPr>
          <w:lang w:val="es-ES"/>
        </w:rPr>
      </w:pPr>
      <w:r w:rsidRPr="00973EEF">
        <w:rPr>
          <w:rStyle w:val="HideTWBExt"/>
          <w:lang w:val="es-ES"/>
        </w:rPr>
        <w:t>&lt;/Amend&gt;</w:t>
      </w:r>
    </w:p>
    <w:p w14:paraId="7E4162E6" w14:textId="77777777" w:rsidR="00590F8D" w:rsidRPr="00973EEF" w:rsidRDefault="00590F8D" w:rsidP="00590F8D">
      <w:pPr>
        <w:pStyle w:val="AmNumberTabs"/>
        <w:rPr>
          <w:lang w:val="es-ES"/>
        </w:rPr>
      </w:pPr>
      <w:r w:rsidRPr="00973EEF">
        <w:rPr>
          <w:rStyle w:val="HideTWBExt"/>
          <w:b w:val="0"/>
          <w:lang w:val="es-ES"/>
        </w:rPr>
        <w:t>&lt;Amend&gt;</w:t>
      </w:r>
      <w:r w:rsidRPr="00973EEF">
        <w:rPr>
          <w:lang w:val="es-ES"/>
        </w:rPr>
        <w:t>Emendamento</w:t>
      </w:r>
      <w:r w:rsidRPr="00973EEF">
        <w:rPr>
          <w:lang w:val="es-ES"/>
        </w:rPr>
        <w:tab/>
      </w:r>
      <w:r w:rsidRPr="00973EEF">
        <w:rPr>
          <w:lang w:val="es-ES"/>
        </w:rPr>
        <w:tab/>
      </w:r>
      <w:r w:rsidRPr="00973EEF">
        <w:rPr>
          <w:rStyle w:val="HideTWBExt"/>
          <w:b w:val="0"/>
          <w:lang w:val="es-ES"/>
        </w:rPr>
        <w:t>&lt;NumAm&gt;</w:t>
      </w:r>
      <w:r w:rsidRPr="00973EEF">
        <w:rPr>
          <w:lang w:val="es-ES"/>
        </w:rPr>
        <w:t>780</w:t>
      </w:r>
      <w:r w:rsidRPr="00973EEF">
        <w:rPr>
          <w:rStyle w:val="HideTWBExt"/>
          <w:b w:val="0"/>
          <w:lang w:val="es-ES"/>
        </w:rPr>
        <w:t>&lt;/NumAm&gt;</w:t>
      </w:r>
    </w:p>
    <w:p w14:paraId="2D7C1282" w14:textId="77777777" w:rsidR="00590F8D" w:rsidRPr="00973EEF" w:rsidRDefault="00590F8D" w:rsidP="00590F8D">
      <w:pPr>
        <w:pStyle w:val="NormalBold"/>
        <w:rPr>
          <w:lang w:val="es-ES"/>
        </w:rPr>
      </w:pPr>
      <w:r w:rsidRPr="00973EEF">
        <w:rPr>
          <w:rStyle w:val="HideTWBExt"/>
          <w:b w:val="0"/>
          <w:lang w:val="es-ES"/>
        </w:rPr>
        <w:t>&lt;RepeatBlock-By&gt;&lt;Members&gt;</w:t>
      </w:r>
      <w:r w:rsidRPr="00973EEF">
        <w:rPr>
          <w:lang w:val="es-ES"/>
        </w:rPr>
        <w:t>Michael Gahler</w:t>
      </w:r>
      <w:r w:rsidRPr="00973EEF">
        <w:rPr>
          <w:rStyle w:val="HideTWBExt"/>
          <w:b w:val="0"/>
          <w:lang w:val="es-ES"/>
        </w:rPr>
        <w:t>&lt;/Members&gt;</w:t>
      </w:r>
    </w:p>
    <w:p w14:paraId="0BDECFEF" w14:textId="77777777" w:rsidR="00590F8D" w:rsidRPr="00973EEF" w:rsidRDefault="00590F8D" w:rsidP="00590F8D">
      <w:pPr>
        <w:pStyle w:val="NormalBold"/>
        <w:rPr>
          <w:lang w:val="es-ES"/>
        </w:rPr>
      </w:pPr>
      <w:r w:rsidRPr="00973EEF">
        <w:rPr>
          <w:rStyle w:val="HideTWBExt"/>
          <w:b w:val="0"/>
          <w:lang w:val="es-ES"/>
        </w:rPr>
        <w:t>&lt;/RepeatBlock-By&gt;</w:t>
      </w:r>
    </w:p>
    <w:p w14:paraId="7DDBBAF8"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71A0B04E" w14:textId="77777777" w:rsidR="00590F8D" w:rsidRPr="009F22FD" w:rsidRDefault="00590F8D" w:rsidP="00590F8D">
      <w:pPr>
        <w:pStyle w:val="NormalBold"/>
      </w:pPr>
      <w:r w:rsidRPr="009F22FD">
        <w:rPr>
          <w:rStyle w:val="HideTWBExt"/>
          <w:b w:val="0"/>
        </w:rPr>
        <w:t>&lt;Article&gt;</w:t>
      </w:r>
      <w:r w:rsidRPr="009F22FD">
        <w:t>Paragrafo 28</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44C131FC" w14:textId="77777777" w:rsidTr="00DF3EBC">
        <w:trPr>
          <w:trHeight w:hRule="exact" w:val="240"/>
          <w:jc w:val="center"/>
        </w:trPr>
        <w:tc>
          <w:tcPr>
            <w:tcW w:w="9752" w:type="dxa"/>
            <w:gridSpan w:val="2"/>
            <w:tcBorders>
              <w:top w:val="nil"/>
              <w:left w:val="nil"/>
              <w:bottom w:val="nil"/>
              <w:right w:val="nil"/>
            </w:tcBorders>
          </w:tcPr>
          <w:p w14:paraId="3C98960C" w14:textId="77777777" w:rsidR="00590F8D" w:rsidRPr="009F22FD" w:rsidRDefault="00590F8D" w:rsidP="00DF3EBC"/>
        </w:tc>
      </w:tr>
      <w:tr w:rsidR="00590F8D" w:rsidRPr="009F22FD" w14:paraId="2B1D6DE8" w14:textId="77777777" w:rsidTr="00DF3EBC">
        <w:trPr>
          <w:trHeight w:val="240"/>
          <w:jc w:val="center"/>
        </w:trPr>
        <w:tc>
          <w:tcPr>
            <w:tcW w:w="4876" w:type="dxa"/>
            <w:tcBorders>
              <w:top w:val="nil"/>
              <w:left w:val="nil"/>
              <w:bottom w:val="nil"/>
              <w:right w:val="nil"/>
            </w:tcBorders>
          </w:tcPr>
          <w:p w14:paraId="42A77267"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2CDCBBCD" w14:textId="77777777" w:rsidR="00590F8D" w:rsidRPr="009F22FD" w:rsidRDefault="00590F8D" w:rsidP="00DF3EBC">
            <w:pPr>
              <w:pStyle w:val="AmColumnHeading"/>
            </w:pPr>
            <w:r w:rsidRPr="009F22FD">
              <w:t>Emendamento</w:t>
            </w:r>
          </w:p>
        </w:tc>
      </w:tr>
      <w:tr w:rsidR="00590F8D" w:rsidRPr="009F22FD" w14:paraId="39821DA6" w14:textId="77777777" w:rsidTr="00DF3EBC">
        <w:trPr>
          <w:jc w:val="center"/>
        </w:trPr>
        <w:tc>
          <w:tcPr>
            <w:tcW w:w="4876" w:type="dxa"/>
            <w:tcBorders>
              <w:top w:val="nil"/>
              <w:left w:val="nil"/>
              <w:bottom w:val="nil"/>
              <w:right w:val="nil"/>
            </w:tcBorders>
          </w:tcPr>
          <w:p w14:paraId="230E2D3B" w14:textId="77777777" w:rsidR="00590F8D" w:rsidRPr="009F22FD" w:rsidRDefault="00590F8D" w:rsidP="00DF3EBC">
            <w:pPr>
              <w:pStyle w:val="Normal6a"/>
            </w:pPr>
            <w:r w:rsidRPr="009F22FD">
              <w:t>28.</w:t>
            </w:r>
            <w:r w:rsidRPr="009F22FD">
              <w:tab/>
              <w:t>sottolinea l'importanza che la NATO e l'UE svolgano ruoli complementari, coerenti e sinergici nel sostenere la sicurezza internazionale, evitando così la duplicazione degli sforzi di difesa; si compiace dell'adesione della Svezia alla NATO nel 2024, dopo quella della Finlandia nel 2023, che rappresenta un passo avanti storico nel rafforzamento della sicurezza in Europa;</w:t>
            </w:r>
          </w:p>
        </w:tc>
        <w:tc>
          <w:tcPr>
            <w:tcW w:w="4876" w:type="dxa"/>
            <w:tcBorders>
              <w:top w:val="nil"/>
              <w:left w:val="nil"/>
              <w:bottom w:val="nil"/>
              <w:right w:val="nil"/>
            </w:tcBorders>
          </w:tcPr>
          <w:p w14:paraId="71EA0300" w14:textId="77777777" w:rsidR="00590F8D" w:rsidRPr="009F22FD" w:rsidRDefault="00590F8D" w:rsidP="00DF3EBC">
            <w:pPr>
              <w:pStyle w:val="Normal6a"/>
            </w:pPr>
            <w:r w:rsidRPr="009F22FD">
              <w:t>28.</w:t>
            </w:r>
            <w:r w:rsidRPr="009F22FD">
              <w:tab/>
              <w:t xml:space="preserve">sottolinea l'importanza che la NATO e l'UE svolgano ruoli complementari, coerenti e sinergici nel sostenere la sicurezza internazionale, evitando così la duplicazione degli sforzi di difesa; si compiace dell'adesione della Svezia alla NATO nel 2024, dopo quella della Finlandia nel 2023, che rappresenta un passo avanti storico nel rafforzamento della sicurezza in Europa; </w:t>
            </w:r>
            <w:r w:rsidRPr="009F22FD">
              <w:rPr>
                <w:b/>
                <w:i/>
              </w:rPr>
              <w:t>esprime preoccupazione per le duplicazioni inutili e disfunzionali tra le due organizzazioni, in particolare per quanto riguarda le politiche e le misure relative all'industria della difesa, poiché ciò potrebbe portare a risultati contraddittori e rischiare di ridurre l'impatto effettivo del denaro dei contribuenti europei come, ad esempio, nel caso del FED e del progetto NATO sugli aeromobili ad ala rotante di prossima generazione; chiede l'organizzazione di una conferenza periodica sulle capacità di difesa e sulle capacità industriali tra le due organizzazioni al fine di garantire la coerenza e migliorare l'efficacia delle misure adottate da entrambe le organizzazioni; chiede un collegamento più forte tra le due organizzazioni per quanto riguarda la pianificazione della difesa, istituendo una doppia funzione del direttore generale dello Stato maggiore dell'UE attribuendogli anche il ruolo di vice Comandante supremo alleato in Europa presso la NATO;</w:t>
            </w:r>
          </w:p>
        </w:tc>
      </w:tr>
    </w:tbl>
    <w:p w14:paraId="4FB82C84"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67909B2B" w14:textId="77777777" w:rsidR="00590F8D" w:rsidRPr="009F22FD" w:rsidRDefault="00590F8D" w:rsidP="00590F8D">
      <w:r w:rsidRPr="009F22FD">
        <w:rPr>
          <w:rStyle w:val="HideTWBExt"/>
        </w:rPr>
        <w:t>&lt;/Amend&gt;</w:t>
      </w:r>
    </w:p>
    <w:p w14:paraId="3EE80C7C"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781</w:t>
      </w:r>
      <w:r w:rsidRPr="009F22FD">
        <w:rPr>
          <w:rStyle w:val="HideTWBExt"/>
          <w:b w:val="0"/>
        </w:rPr>
        <w:t>&lt;/NumAm&gt;</w:t>
      </w:r>
    </w:p>
    <w:p w14:paraId="6733BA53" w14:textId="77777777" w:rsidR="00590F8D" w:rsidRPr="009F22FD" w:rsidRDefault="00590F8D" w:rsidP="00590F8D">
      <w:pPr>
        <w:pStyle w:val="NormalBold"/>
      </w:pPr>
      <w:r w:rsidRPr="009F22FD">
        <w:rPr>
          <w:rStyle w:val="HideTWBExt"/>
          <w:b w:val="0"/>
        </w:rPr>
        <w:t>&lt;RepeatBlock-By&gt;&lt;Members&gt;</w:t>
      </w:r>
      <w:r w:rsidRPr="009F22FD">
        <w:t>Ioan-Rareş Bogdan</w:t>
      </w:r>
      <w:r w:rsidRPr="009F22FD">
        <w:rPr>
          <w:rStyle w:val="HideTWBExt"/>
          <w:b w:val="0"/>
        </w:rPr>
        <w:t>&lt;/Members&gt;</w:t>
      </w:r>
    </w:p>
    <w:p w14:paraId="467FF4B8" w14:textId="77777777" w:rsidR="00590F8D" w:rsidRPr="009F22FD" w:rsidRDefault="00590F8D" w:rsidP="00590F8D">
      <w:pPr>
        <w:pStyle w:val="NormalBold"/>
      </w:pPr>
      <w:r w:rsidRPr="009F22FD">
        <w:rPr>
          <w:rStyle w:val="HideTWBExt"/>
          <w:b w:val="0"/>
        </w:rPr>
        <w:t>&lt;/RepeatBlock-By&gt;</w:t>
      </w:r>
    </w:p>
    <w:p w14:paraId="35DC0645"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54E94D39" w14:textId="77777777" w:rsidR="00590F8D" w:rsidRPr="009F22FD" w:rsidRDefault="00590F8D" w:rsidP="00590F8D">
      <w:pPr>
        <w:pStyle w:val="NormalBold"/>
      </w:pPr>
      <w:r w:rsidRPr="009F22FD">
        <w:rPr>
          <w:rStyle w:val="HideTWBExt"/>
          <w:b w:val="0"/>
        </w:rPr>
        <w:t>&lt;Article&gt;</w:t>
      </w:r>
      <w:r w:rsidRPr="009F22FD">
        <w:t>Paragrafo 28</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7A4FBAD5" w14:textId="77777777" w:rsidTr="00DF3EBC">
        <w:trPr>
          <w:trHeight w:hRule="exact" w:val="240"/>
          <w:jc w:val="center"/>
        </w:trPr>
        <w:tc>
          <w:tcPr>
            <w:tcW w:w="9752" w:type="dxa"/>
            <w:gridSpan w:val="2"/>
            <w:tcBorders>
              <w:top w:val="nil"/>
              <w:left w:val="nil"/>
              <w:bottom w:val="nil"/>
              <w:right w:val="nil"/>
            </w:tcBorders>
          </w:tcPr>
          <w:p w14:paraId="15445A7A" w14:textId="77777777" w:rsidR="00590F8D" w:rsidRPr="009F22FD" w:rsidRDefault="00590F8D" w:rsidP="00DF3EBC"/>
        </w:tc>
      </w:tr>
      <w:tr w:rsidR="00590F8D" w:rsidRPr="009F22FD" w14:paraId="068583DF" w14:textId="77777777" w:rsidTr="00DF3EBC">
        <w:trPr>
          <w:trHeight w:val="240"/>
          <w:jc w:val="center"/>
        </w:trPr>
        <w:tc>
          <w:tcPr>
            <w:tcW w:w="4876" w:type="dxa"/>
            <w:tcBorders>
              <w:top w:val="nil"/>
              <w:left w:val="nil"/>
              <w:bottom w:val="nil"/>
              <w:right w:val="nil"/>
            </w:tcBorders>
          </w:tcPr>
          <w:p w14:paraId="5FBF6647"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4CC39705" w14:textId="77777777" w:rsidR="00590F8D" w:rsidRPr="009F22FD" w:rsidRDefault="00590F8D" w:rsidP="00DF3EBC">
            <w:pPr>
              <w:pStyle w:val="AmColumnHeading"/>
            </w:pPr>
            <w:r w:rsidRPr="009F22FD">
              <w:t>Emendamento</w:t>
            </w:r>
          </w:p>
        </w:tc>
      </w:tr>
      <w:tr w:rsidR="00590F8D" w:rsidRPr="009F22FD" w14:paraId="5DE75C0B" w14:textId="77777777" w:rsidTr="00DF3EBC">
        <w:trPr>
          <w:jc w:val="center"/>
        </w:trPr>
        <w:tc>
          <w:tcPr>
            <w:tcW w:w="4876" w:type="dxa"/>
            <w:tcBorders>
              <w:top w:val="nil"/>
              <w:left w:val="nil"/>
              <w:bottom w:val="nil"/>
              <w:right w:val="nil"/>
            </w:tcBorders>
          </w:tcPr>
          <w:p w14:paraId="4B20A873" w14:textId="77777777" w:rsidR="00590F8D" w:rsidRPr="009F22FD" w:rsidRDefault="00590F8D" w:rsidP="00DF3EBC">
            <w:pPr>
              <w:pStyle w:val="Normal6a"/>
            </w:pPr>
            <w:r w:rsidRPr="009F22FD">
              <w:t>28.</w:t>
            </w:r>
            <w:r w:rsidRPr="009F22FD">
              <w:tab/>
              <w:t>sottolinea l'importanza che la NATO e l'UE svolgano ruoli complementari, coerenti e sinergici nel sostenere la sicurezza internazionale, evitando così la duplicazione degli sforzi di difesa; si compiace dell'adesione della Svezia alla NATO nel 2024, dopo quella della Finlandia nel 2023, che rappresenta un passo avanti storico nel rafforzamento della sicurezza in Europa;</w:t>
            </w:r>
          </w:p>
        </w:tc>
        <w:tc>
          <w:tcPr>
            <w:tcW w:w="4876" w:type="dxa"/>
            <w:tcBorders>
              <w:top w:val="nil"/>
              <w:left w:val="nil"/>
              <w:bottom w:val="nil"/>
              <w:right w:val="nil"/>
            </w:tcBorders>
          </w:tcPr>
          <w:p w14:paraId="3EEB2496" w14:textId="77777777" w:rsidR="00590F8D" w:rsidRPr="009F22FD" w:rsidRDefault="00590F8D" w:rsidP="00DF3EBC">
            <w:pPr>
              <w:pStyle w:val="Normal6a"/>
            </w:pPr>
            <w:r w:rsidRPr="009F22FD">
              <w:t>28.</w:t>
            </w:r>
            <w:r w:rsidRPr="009F22FD">
              <w:tab/>
              <w:t xml:space="preserve">sottolinea l'importanza che la NATO e l'UE svolgano ruoli complementari, coerenti e sinergici nel sostenere la sicurezza internazionale, evitando così la duplicazione degli sforzi di difesa; si compiace dell'adesione della Svezia alla NATO nel 2024, dopo quella della Finlandia nel 2023, che rappresenta un passo avanti storico nel rafforzamento della sicurezza in Europa; </w:t>
            </w:r>
            <w:r w:rsidRPr="009F22FD">
              <w:rPr>
                <w:b/>
                <w:i/>
              </w:rPr>
              <w:t>sottolinea la necessità di una cooperazione più forte tra l'UE e la NATO in settori quali la cibersicurezza, la risposta alle minacce ibride e l'innovazione nel settore della difesa, per affrontare sfide comuni in materia di sicurezza in modo più efficiente e rafforzare la resilienza collettiva;</w:t>
            </w:r>
          </w:p>
        </w:tc>
      </w:tr>
    </w:tbl>
    <w:p w14:paraId="0FC2EBC3" w14:textId="77777777" w:rsidR="00590F8D" w:rsidRPr="00973EEF" w:rsidRDefault="00590F8D" w:rsidP="00590F8D">
      <w:pPr>
        <w:pStyle w:val="AmOrLang"/>
        <w:rPr>
          <w:lang w:val="es-ES"/>
        </w:rPr>
      </w:pPr>
      <w:r w:rsidRPr="00973EEF">
        <w:rPr>
          <w:lang w:val="es-ES"/>
        </w:rPr>
        <w:t xml:space="preserve">Or. </w:t>
      </w:r>
      <w:r w:rsidRPr="00973EEF">
        <w:rPr>
          <w:rStyle w:val="HideTWBExt"/>
          <w:lang w:val="es-ES"/>
        </w:rPr>
        <w:t>&lt;Original&gt;</w:t>
      </w:r>
      <w:r w:rsidRPr="00973EEF">
        <w:rPr>
          <w:rStyle w:val="HideTWBInt"/>
          <w:lang w:val="es-ES"/>
        </w:rPr>
        <w:t>{EN}</w:t>
      </w:r>
      <w:r w:rsidRPr="00973EEF">
        <w:rPr>
          <w:lang w:val="es-ES"/>
        </w:rPr>
        <w:t>en</w:t>
      </w:r>
      <w:r w:rsidRPr="00973EEF">
        <w:rPr>
          <w:rStyle w:val="HideTWBExt"/>
          <w:lang w:val="es-ES"/>
        </w:rPr>
        <w:t>&lt;/Original&gt;</w:t>
      </w:r>
    </w:p>
    <w:p w14:paraId="43DB628B" w14:textId="77777777" w:rsidR="00590F8D" w:rsidRPr="00973EEF" w:rsidRDefault="00590F8D" w:rsidP="00590F8D">
      <w:pPr>
        <w:rPr>
          <w:lang w:val="es-ES"/>
        </w:rPr>
      </w:pPr>
      <w:r w:rsidRPr="00973EEF">
        <w:rPr>
          <w:rStyle w:val="HideTWBExt"/>
          <w:lang w:val="es-ES"/>
        </w:rPr>
        <w:t>&lt;/Amend&gt;</w:t>
      </w:r>
    </w:p>
    <w:p w14:paraId="0D21037E" w14:textId="77777777" w:rsidR="00590F8D" w:rsidRPr="00973EEF" w:rsidRDefault="00590F8D" w:rsidP="00590F8D">
      <w:pPr>
        <w:pStyle w:val="AmNumberTabs"/>
        <w:rPr>
          <w:lang w:val="es-ES"/>
        </w:rPr>
      </w:pPr>
      <w:r w:rsidRPr="00973EEF">
        <w:rPr>
          <w:rStyle w:val="HideTWBExt"/>
          <w:b w:val="0"/>
          <w:lang w:val="es-ES"/>
        </w:rPr>
        <w:t>&lt;Amend&gt;</w:t>
      </w:r>
      <w:r w:rsidRPr="00973EEF">
        <w:rPr>
          <w:lang w:val="es-ES"/>
        </w:rPr>
        <w:t>Emendamento</w:t>
      </w:r>
      <w:r w:rsidRPr="00973EEF">
        <w:rPr>
          <w:lang w:val="es-ES"/>
        </w:rPr>
        <w:tab/>
      </w:r>
      <w:r w:rsidRPr="00973EEF">
        <w:rPr>
          <w:lang w:val="es-ES"/>
        </w:rPr>
        <w:tab/>
      </w:r>
      <w:r w:rsidRPr="00973EEF">
        <w:rPr>
          <w:rStyle w:val="HideTWBExt"/>
          <w:b w:val="0"/>
          <w:lang w:val="es-ES"/>
        </w:rPr>
        <w:t>&lt;NumAm&gt;</w:t>
      </w:r>
      <w:r w:rsidRPr="00973EEF">
        <w:rPr>
          <w:lang w:val="es-ES"/>
        </w:rPr>
        <w:t>782</w:t>
      </w:r>
      <w:r w:rsidRPr="00973EEF">
        <w:rPr>
          <w:rStyle w:val="HideTWBExt"/>
          <w:b w:val="0"/>
          <w:lang w:val="es-ES"/>
        </w:rPr>
        <w:t>&lt;/NumAm&gt;</w:t>
      </w:r>
    </w:p>
    <w:p w14:paraId="468FAEB9" w14:textId="77777777" w:rsidR="00590F8D" w:rsidRPr="00973EEF" w:rsidRDefault="00590F8D" w:rsidP="00590F8D">
      <w:pPr>
        <w:pStyle w:val="NormalBold"/>
        <w:rPr>
          <w:lang w:val="es-ES"/>
        </w:rPr>
      </w:pPr>
      <w:r w:rsidRPr="00973EEF">
        <w:rPr>
          <w:rStyle w:val="HideTWBExt"/>
          <w:b w:val="0"/>
          <w:lang w:val="es-ES"/>
        </w:rPr>
        <w:t>&lt;RepeatBlock-By&gt;&lt;Members&gt;</w:t>
      </w:r>
      <w:r w:rsidRPr="00973EEF">
        <w:rPr>
          <w:lang w:val="es-ES"/>
        </w:rPr>
        <w:t>Bart Groothuis, Hilde Vautmans, Lucia Yar, Ilhan Kyuchyuk, Petras Auštrevičius</w:t>
      </w:r>
      <w:r w:rsidRPr="00973EEF">
        <w:rPr>
          <w:rStyle w:val="HideTWBExt"/>
          <w:b w:val="0"/>
          <w:lang w:val="es-ES"/>
        </w:rPr>
        <w:t>&lt;/Members&gt;</w:t>
      </w:r>
    </w:p>
    <w:p w14:paraId="112EC0A8" w14:textId="77777777" w:rsidR="00590F8D" w:rsidRPr="00973EEF" w:rsidRDefault="00590F8D" w:rsidP="00590F8D">
      <w:pPr>
        <w:pStyle w:val="NormalBold"/>
        <w:rPr>
          <w:lang w:val="es-ES"/>
        </w:rPr>
      </w:pPr>
      <w:r w:rsidRPr="00973EEF">
        <w:rPr>
          <w:rStyle w:val="HideTWBExt"/>
          <w:b w:val="0"/>
          <w:lang w:val="es-ES"/>
        </w:rPr>
        <w:t>&lt;/RepeatBlock-By&gt;</w:t>
      </w:r>
    </w:p>
    <w:p w14:paraId="49A1B184" w14:textId="77777777" w:rsidR="00590F8D" w:rsidRPr="00973EEF" w:rsidRDefault="00590F8D" w:rsidP="00590F8D">
      <w:pPr>
        <w:pStyle w:val="NormalBold"/>
        <w:rPr>
          <w:lang w:val="es-ES"/>
        </w:rPr>
      </w:pPr>
      <w:r w:rsidRPr="00973EEF">
        <w:rPr>
          <w:rStyle w:val="HideTWBExt"/>
          <w:b w:val="0"/>
          <w:lang w:val="es-ES"/>
        </w:rPr>
        <w:t>&lt;DocAmend&gt;</w:t>
      </w:r>
      <w:r w:rsidRPr="00973EEF">
        <w:rPr>
          <w:lang w:val="es-ES"/>
        </w:rPr>
        <w:t>Proposta di risoluzione</w:t>
      </w:r>
      <w:r w:rsidRPr="00973EEF">
        <w:rPr>
          <w:rStyle w:val="HideTWBExt"/>
          <w:b w:val="0"/>
          <w:lang w:val="es-ES"/>
        </w:rPr>
        <w:t>&lt;/DocAmend&gt;</w:t>
      </w:r>
    </w:p>
    <w:p w14:paraId="5B23EF8A" w14:textId="77777777" w:rsidR="00590F8D" w:rsidRPr="009F22FD" w:rsidRDefault="00590F8D" w:rsidP="00590F8D">
      <w:pPr>
        <w:pStyle w:val="NormalBold"/>
      </w:pPr>
      <w:r w:rsidRPr="009F22FD">
        <w:rPr>
          <w:rStyle w:val="HideTWBExt"/>
          <w:b w:val="0"/>
        </w:rPr>
        <w:t>&lt;Article&gt;</w:t>
      </w:r>
      <w:r w:rsidRPr="009F22FD">
        <w:t>Paragrafo 28</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5B8C0C2A" w14:textId="77777777" w:rsidTr="00DF3EBC">
        <w:trPr>
          <w:trHeight w:hRule="exact" w:val="240"/>
          <w:jc w:val="center"/>
        </w:trPr>
        <w:tc>
          <w:tcPr>
            <w:tcW w:w="9752" w:type="dxa"/>
            <w:gridSpan w:val="2"/>
            <w:tcBorders>
              <w:top w:val="nil"/>
              <w:left w:val="nil"/>
              <w:bottom w:val="nil"/>
              <w:right w:val="nil"/>
            </w:tcBorders>
          </w:tcPr>
          <w:p w14:paraId="0CA97221" w14:textId="77777777" w:rsidR="00590F8D" w:rsidRPr="009F22FD" w:rsidRDefault="00590F8D" w:rsidP="00DF3EBC"/>
        </w:tc>
      </w:tr>
      <w:tr w:rsidR="00590F8D" w:rsidRPr="009F22FD" w14:paraId="4DF5B801" w14:textId="77777777" w:rsidTr="00DF3EBC">
        <w:trPr>
          <w:trHeight w:val="240"/>
          <w:jc w:val="center"/>
        </w:trPr>
        <w:tc>
          <w:tcPr>
            <w:tcW w:w="4876" w:type="dxa"/>
            <w:tcBorders>
              <w:top w:val="nil"/>
              <w:left w:val="nil"/>
              <w:bottom w:val="nil"/>
              <w:right w:val="nil"/>
            </w:tcBorders>
          </w:tcPr>
          <w:p w14:paraId="26BB9F98"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06E6591F" w14:textId="77777777" w:rsidR="00590F8D" w:rsidRPr="009F22FD" w:rsidRDefault="00590F8D" w:rsidP="00DF3EBC">
            <w:pPr>
              <w:pStyle w:val="AmColumnHeading"/>
            </w:pPr>
            <w:r w:rsidRPr="009F22FD">
              <w:t>Emendamento</w:t>
            </w:r>
          </w:p>
        </w:tc>
      </w:tr>
      <w:tr w:rsidR="00590F8D" w:rsidRPr="009F22FD" w14:paraId="1E533413" w14:textId="77777777" w:rsidTr="00DF3EBC">
        <w:trPr>
          <w:jc w:val="center"/>
        </w:trPr>
        <w:tc>
          <w:tcPr>
            <w:tcW w:w="4876" w:type="dxa"/>
            <w:tcBorders>
              <w:top w:val="nil"/>
              <w:left w:val="nil"/>
              <w:bottom w:val="nil"/>
              <w:right w:val="nil"/>
            </w:tcBorders>
          </w:tcPr>
          <w:p w14:paraId="66A0CB9D" w14:textId="77777777" w:rsidR="00590F8D" w:rsidRPr="009F22FD" w:rsidRDefault="00590F8D" w:rsidP="00DF3EBC">
            <w:pPr>
              <w:pStyle w:val="Normal6a"/>
            </w:pPr>
            <w:r w:rsidRPr="009F22FD">
              <w:t>28.</w:t>
            </w:r>
            <w:r w:rsidRPr="009F22FD">
              <w:tab/>
              <w:t>sottolinea l'importanza che la NATO e l'UE svolgano ruoli complementari, coerenti e sinergici nel sostenere la sicurezza internazionale, evitando così la duplicazione degli sforzi di difesa; si compiace dell'adesione della Svezia alla NATO nel 2024, dopo quella della Finlandia nel 2023, che rappresenta un passo avanti storico nel rafforzamento della sicurezza in Europa;</w:t>
            </w:r>
          </w:p>
        </w:tc>
        <w:tc>
          <w:tcPr>
            <w:tcW w:w="4876" w:type="dxa"/>
            <w:tcBorders>
              <w:top w:val="nil"/>
              <w:left w:val="nil"/>
              <w:bottom w:val="nil"/>
              <w:right w:val="nil"/>
            </w:tcBorders>
          </w:tcPr>
          <w:p w14:paraId="41B02A4A" w14:textId="77777777" w:rsidR="00590F8D" w:rsidRPr="009F22FD" w:rsidRDefault="00590F8D" w:rsidP="00DF3EBC">
            <w:pPr>
              <w:pStyle w:val="Normal6a"/>
            </w:pPr>
            <w:r w:rsidRPr="009F22FD">
              <w:t>28.</w:t>
            </w:r>
            <w:r w:rsidRPr="009F22FD">
              <w:tab/>
              <w:t xml:space="preserve">sottolinea l'importanza che la NATO e l'UE svolgano ruoli complementari, coerenti e sinergici nel sostenere la sicurezza internazionale, evitando così la duplicazione degli sforzi di difesa; si compiace dell'adesione della Svezia alla NATO nel 2024, dopo quella della Finlandia nel 2023, che rappresenta un passo avanti storico nel rafforzamento della sicurezza in Europa; </w:t>
            </w:r>
            <w:r w:rsidRPr="009F22FD">
              <w:rPr>
                <w:b/>
                <w:i/>
              </w:rPr>
              <w:t>invita il VP/AR ad operare in stretto coordinamento e di concerto con il Segretario generale della NATO;</w:t>
            </w:r>
          </w:p>
        </w:tc>
      </w:tr>
    </w:tbl>
    <w:p w14:paraId="7901728C"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47946729" w14:textId="77777777" w:rsidR="00590F8D" w:rsidRPr="009F22FD" w:rsidRDefault="00590F8D" w:rsidP="00590F8D">
      <w:r w:rsidRPr="009F22FD">
        <w:rPr>
          <w:rStyle w:val="HideTWBExt"/>
        </w:rPr>
        <w:t>&lt;/Amend&gt;</w:t>
      </w:r>
    </w:p>
    <w:p w14:paraId="69F76801"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783</w:t>
      </w:r>
      <w:r w:rsidRPr="009F22FD">
        <w:rPr>
          <w:rStyle w:val="HideTWBExt"/>
          <w:b w:val="0"/>
        </w:rPr>
        <w:t>&lt;/NumAm&gt;</w:t>
      </w:r>
    </w:p>
    <w:p w14:paraId="535DCF05" w14:textId="77777777" w:rsidR="00590F8D" w:rsidRPr="009F22FD" w:rsidRDefault="00590F8D" w:rsidP="00590F8D">
      <w:pPr>
        <w:pStyle w:val="NormalBold"/>
      </w:pPr>
      <w:r w:rsidRPr="009F22FD">
        <w:rPr>
          <w:rStyle w:val="HideTWBExt"/>
          <w:b w:val="0"/>
        </w:rPr>
        <w:t>&lt;RepeatBlock-By&gt;&lt;Members&gt;</w:t>
      </w:r>
      <w:r w:rsidRPr="009F22FD">
        <w:t>Petras Auštrevičius, Hilde Vautmans, Dan Barna, Bart Groothuis, Lucia Yar, Nathalie Loiseau</w:t>
      </w:r>
      <w:r w:rsidRPr="009F22FD">
        <w:rPr>
          <w:rStyle w:val="HideTWBExt"/>
          <w:b w:val="0"/>
        </w:rPr>
        <w:t>&lt;/Members&gt;</w:t>
      </w:r>
    </w:p>
    <w:p w14:paraId="50DBD8CB" w14:textId="77777777" w:rsidR="00590F8D" w:rsidRPr="009F22FD" w:rsidRDefault="00590F8D" w:rsidP="00590F8D">
      <w:pPr>
        <w:pStyle w:val="NormalBold"/>
      </w:pPr>
      <w:r w:rsidRPr="009F22FD">
        <w:rPr>
          <w:rStyle w:val="HideTWBExt"/>
          <w:b w:val="0"/>
        </w:rPr>
        <w:t>&lt;/RepeatBlock-By&gt;</w:t>
      </w:r>
    </w:p>
    <w:p w14:paraId="1D18C5C1"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5A674711" w14:textId="77777777" w:rsidR="00590F8D" w:rsidRPr="009F22FD" w:rsidRDefault="00590F8D" w:rsidP="00590F8D">
      <w:pPr>
        <w:pStyle w:val="NormalBold"/>
      </w:pPr>
      <w:r w:rsidRPr="009F22FD">
        <w:rPr>
          <w:rStyle w:val="HideTWBExt"/>
          <w:b w:val="0"/>
        </w:rPr>
        <w:t>&lt;Article&gt;</w:t>
      </w:r>
      <w:r w:rsidRPr="009F22FD">
        <w:t>Paragrafo 28</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6DE645A1" w14:textId="77777777" w:rsidTr="00DF3EBC">
        <w:trPr>
          <w:trHeight w:hRule="exact" w:val="240"/>
          <w:jc w:val="center"/>
        </w:trPr>
        <w:tc>
          <w:tcPr>
            <w:tcW w:w="9752" w:type="dxa"/>
            <w:gridSpan w:val="2"/>
            <w:tcBorders>
              <w:top w:val="nil"/>
              <w:left w:val="nil"/>
              <w:bottom w:val="nil"/>
              <w:right w:val="nil"/>
            </w:tcBorders>
          </w:tcPr>
          <w:p w14:paraId="471E3BBB" w14:textId="77777777" w:rsidR="00590F8D" w:rsidRPr="009F22FD" w:rsidRDefault="00590F8D" w:rsidP="00DF3EBC"/>
        </w:tc>
      </w:tr>
      <w:tr w:rsidR="00590F8D" w:rsidRPr="009F22FD" w14:paraId="0C0B3CBC" w14:textId="77777777" w:rsidTr="00DF3EBC">
        <w:trPr>
          <w:trHeight w:val="240"/>
          <w:jc w:val="center"/>
        </w:trPr>
        <w:tc>
          <w:tcPr>
            <w:tcW w:w="4876" w:type="dxa"/>
            <w:tcBorders>
              <w:top w:val="nil"/>
              <w:left w:val="nil"/>
              <w:bottom w:val="nil"/>
              <w:right w:val="nil"/>
            </w:tcBorders>
          </w:tcPr>
          <w:p w14:paraId="360A2361"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3DFC1DAD" w14:textId="77777777" w:rsidR="00590F8D" w:rsidRPr="009F22FD" w:rsidRDefault="00590F8D" w:rsidP="00DF3EBC">
            <w:pPr>
              <w:pStyle w:val="AmColumnHeading"/>
            </w:pPr>
            <w:r w:rsidRPr="009F22FD">
              <w:t>Emendamento</w:t>
            </w:r>
          </w:p>
        </w:tc>
      </w:tr>
      <w:tr w:rsidR="00590F8D" w:rsidRPr="009F22FD" w14:paraId="144C06BE" w14:textId="77777777" w:rsidTr="00DF3EBC">
        <w:trPr>
          <w:jc w:val="center"/>
        </w:trPr>
        <w:tc>
          <w:tcPr>
            <w:tcW w:w="4876" w:type="dxa"/>
            <w:tcBorders>
              <w:top w:val="nil"/>
              <w:left w:val="nil"/>
              <w:bottom w:val="nil"/>
              <w:right w:val="nil"/>
            </w:tcBorders>
          </w:tcPr>
          <w:p w14:paraId="2625A555" w14:textId="77777777" w:rsidR="00590F8D" w:rsidRPr="009F22FD" w:rsidRDefault="00590F8D" w:rsidP="00DF3EBC">
            <w:pPr>
              <w:pStyle w:val="Normal6a"/>
            </w:pPr>
            <w:r w:rsidRPr="009F22FD">
              <w:t>28.</w:t>
            </w:r>
            <w:r w:rsidRPr="009F22FD">
              <w:tab/>
              <w:t>sottolinea l'importanza che la NATO e l'UE svolgano ruoli complementari, coerenti e sinergici nel sostenere la sicurezza internazionale, evitando così la duplicazione degli sforzi di difesa; si compiace dell'adesione della Svezia alla NATO nel 2024, dopo quella della Finlandia nel 2023, che rappresenta un passo avanti storico nel rafforzamento della sicurezza in Europa;</w:t>
            </w:r>
          </w:p>
        </w:tc>
        <w:tc>
          <w:tcPr>
            <w:tcW w:w="4876" w:type="dxa"/>
            <w:tcBorders>
              <w:top w:val="nil"/>
              <w:left w:val="nil"/>
              <w:bottom w:val="nil"/>
              <w:right w:val="nil"/>
            </w:tcBorders>
          </w:tcPr>
          <w:p w14:paraId="0D4467BA" w14:textId="77777777" w:rsidR="00590F8D" w:rsidRPr="009F22FD" w:rsidRDefault="00590F8D" w:rsidP="00DF3EBC">
            <w:pPr>
              <w:pStyle w:val="Normal6a"/>
            </w:pPr>
            <w:r w:rsidRPr="009F22FD">
              <w:t>28.</w:t>
            </w:r>
            <w:r w:rsidRPr="009F22FD">
              <w:tab/>
              <w:t xml:space="preserve">sottolinea l'importanza che la NATO e l'UE svolgano ruoli complementari, coerenti e sinergici nel sostenere la sicurezza internazionale, evitando così la duplicazione degli sforzi di difesa; si compiace dell'adesione della Svezia alla NATO nel 2024, dopo quella della Finlandia nel 2023, che rappresenta un passo avanti storico nel rafforzamento della sicurezza in Europa; </w:t>
            </w:r>
            <w:r w:rsidRPr="009F22FD">
              <w:rPr>
                <w:b/>
                <w:i/>
              </w:rPr>
              <w:t>ribadisce la sua convinzione che l'Ucraina stia seguendo un percorso irreversibile verso l'adesione alla NATO;</w:t>
            </w:r>
          </w:p>
        </w:tc>
      </w:tr>
    </w:tbl>
    <w:p w14:paraId="43AB5508" w14:textId="77777777" w:rsidR="00590F8D" w:rsidRPr="00973EEF" w:rsidRDefault="00590F8D" w:rsidP="00590F8D">
      <w:pPr>
        <w:pStyle w:val="AmOrLang"/>
        <w:rPr>
          <w:lang w:val="es-ES"/>
        </w:rPr>
      </w:pPr>
      <w:r w:rsidRPr="00973EEF">
        <w:rPr>
          <w:lang w:val="es-ES"/>
        </w:rPr>
        <w:t xml:space="preserve">Or. </w:t>
      </w:r>
      <w:r w:rsidRPr="00973EEF">
        <w:rPr>
          <w:rStyle w:val="HideTWBExt"/>
          <w:lang w:val="es-ES"/>
        </w:rPr>
        <w:t>&lt;Original&gt;</w:t>
      </w:r>
      <w:r w:rsidRPr="00973EEF">
        <w:rPr>
          <w:rStyle w:val="HideTWBInt"/>
          <w:lang w:val="es-ES"/>
        </w:rPr>
        <w:t>{EN}</w:t>
      </w:r>
      <w:r w:rsidRPr="00973EEF">
        <w:rPr>
          <w:lang w:val="es-ES"/>
        </w:rPr>
        <w:t>en</w:t>
      </w:r>
      <w:r w:rsidRPr="00973EEF">
        <w:rPr>
          <w:rStyle w:val="HideTWBExt"/>
          <w:lang w:val="es-ES"/>
        </w:rPr>
        <w:t>&lt;/Original&gt;</w:t>
      </w:r>
    </w:p>
    <w:p w14:paraId="1EE9DB9D" w14:textId="77777777" w:rsidR="00590F8D" w:rsidRPr="00973EEF" w:rsidRDefault="00590F8D" w:rsidP="00590F8D">
      <w:pPr>
        <w:rPr>
          <w:lang w:val="es-ES"/>
        </w:rPr>
      </w:pPr>
      <w:r w:rsidRPr="00973EEF">
        <w:rPr>
          <w:rStyle w:val="HideTWBExt"/>
          <w:lang w:val="es-ES"/>
        </w:rPr>
        <w:t>&lt;/Amend&gt;</w:t>
      </w:r>
    </w:p>
    <w:p w14:paraId="2436EF55" w14:textId="77777777" w:rsidR="00590F8D" w:rsidRPr="00973EEF" w:rsidRDefault="00590F8D" w:rsidP="00590F8D">
      <w:pPr>
        <w:pStyle w:val="AmNumberTabs"/>
        <w:rPr>
          <w:lang w:val="es-ES"/>
        </w:rPr>
      </w:pPr>
      <w:r w:rsidRPr="00973EEF">
        <w:rPr>
          <w:rStyle w:val="HideTWBExt"/>
          <w:b w:val="0"/>
          <w:lang w:val="es-ES"/>
        </w:rPr>
        <w:t>&lt;Amend&gt;</w:t>
      </w:r>
      <w:r w:rsidRPr="00973EEF">
        <w:rPr>
          <w:lang w:val="es-ES"/>
        </w:rPr>
        <w:t>Emendamento</w:t>
      </w:r>
      <w:r w:rsidRPr="00973EEF">
        <w:rPr>
          <w:lang w:val="es-ES"/>
        </w:rPr>
        <w:tab/>
      </w:r>
      <w:r w:rsidRPr="00973EEF">
        <w:rPr>
          <w:lang w:val="es-ES"/>
        </w:rPr>
        <w:tab/>
      </w:r>
      <w:r w:rsidRPr="00973EEF">
        <w:rPr>
          <w:rStyle w:val="HideTWBExt"/>
          <w:b w:val="0"/>
          <w:lang w:val="es-ES"/>
        </w:rPr>
        <w:t>&lt;NumAm&gt;</w:t>
      </w:r>
      <w:r w:rsidRPr="00973EEF">
        <w:rPr>
          <w:lang w:val="es-ES"/>
        </w:rPr>
        <w:t>784</w:t>
      </w:r>
      <w:r w:rsidRPr="00973EEF">
        <w:rPr>
          <w:rStyle w:val="HideTWBExt"/>
          <w:b w:val="0"/>
          <w:lang w:val="es-ES"/>
        </w:rPr>
        <w:t>&lt;/NumAm&gt;</w:t>
      </w:r>
    </w:p>
    <w:p w14:paraId="6A885BC7" w14:textId="77777777" w:rsidR="00590F8D" w:rsidRPr="00973EEF" w:rsidRDefault="00590F8D" w:rsidP="00590F8D">
      <w:pPr>
        <w:pStyle w:val="NormalBold"/>
        <w:rPr>
          <w:lang w:val="es-ES"/>
        </w:rPr>
      </w:pPr>
      <w:r w:rsidRPr="00973EEF">
        <w:rPr>
          <w:rStyle w:val="HideTWBExt"/>
          <w:b w:val="0"/>
          <w:lang w:val="es-ES"/>
        </w:rPr>
        <w:t>&lt;RepeatBlock-By&gt;&lt;Members&gt;</w:t>
      </w:r>
      <w:r w:rsidRPr="00973EEF">
        <w:rPr>
          <w:lang w:val="es-ES"/>
        </w:rPr>
        <w:t>Sebastian Tynkkynen</w:t>
      </w:r>
      <w:r w:rsidRPr="00973EEF">
        <w:rPr>
          <w:rStyle w:val="HideTWBExt"/>
          <w:b w:val="0"/>
          <w:lang w:val="es-ES"/>
        </w:rPr>
        <w:t>&lt;/Members&gt;</w:t>
      </w:r>
    </w:p>
    <w:p w14:paraId="0C35E193" w14:textId="77777777" w:rsidR="00590F8D" w:rsidRPr="00973EEF" w:rsidRDefault="00590F8D" w:rsidP="00590F8D">
      <w:pPr>
        <w:pStyle w:val="NormalBold"/>
        <w:rPr>
          <w:lang w:val="es-ES"/>
        </w:rPr>
      </w:pPr>
      <w:r w:rsidRPr="00973EEF">
        <w:rPr>
          <w:rStyle w:val="HideTWBExt"/>
          <w:b w:val="0"/>
          <w:lang w:val="es-ES"/>
        </w:rPr>
        <w:t>&lt;/RepeatBlock-By&gt;</w:t>
      </w:r>
    </w:p>
    <w:p w14:paraId="0A1B76AF"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5AA4C67A" w14:textId="77777777" w:rsidR="00590F8D" w:rsidRPr="009F22FD" w:rsidRDefault="00590F8D" w:rsidP="00590F8D">
      <w:pPr>
        <w:pStyle w:val="NormalBold"/>
      </w:pPr>
      <w:r w:rsidRPr="009F22FD">
        <w:rPr>
          <w:rStyle w:val="HideTWBExt"/>
          <w:b w:val="0"/>
        </w:rPr>
        <w:t>&lt;Article&gt;</w:t>
      </w:r>
      <w:r w:rsidRPr="009F22FD">
        <w:t>Paragrafo 28 bis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240C57C1" w14:textId="77777777" w:rsidTr="00DF3EBC">
        <w:trPr>
          <w:trHeight w:hRule="exact" w:val="240"/>
          <w:jc w:val="center"/>
        </w:trPr>
        <w:tc>
          <w:tcPr>
            <w:tcW w:w="9752" w:type="dxa"/>
            <w:gridSpan w:val="2"/>
            <w:tcBorders>
              <w:top w:val="nil"/>
              <w:left w:val="nil"/>
              <w:bottom w:val="nil"/>
              <w:right w:val="nil"/>
            </w:tcBorders>
          </w:tcPr>
          <w:p w14:paraId="7E5F2B48" w14:textId="77777777" w:rsidR="00590F8D" w:rsidRPr="009F22FD" w:rsidRDefault="00590F8D" w:rsidP="00DF3EBC"/>
        </w:tc>
      </w:tr>
      <w:tr w:rsidR="00590F8D" w:rsidRPr="009F22FD" w14:paraId="5C818ABF" w14:textId="77777777" w:rsidTr="00DF3EBC">
        <w:trPr>
          <w:trHeight w:val="240"/>
          <w:jc w:val="center"/>
        </w:trPr>
        <w:tc>
          <w:tcPr>
            <w:tcW w:w="4876" w:type="dxa"/>
            <w:tcBorders>
              <w:top w:val="nil"/>
              <w:left w:val="nil"/>
              <w:bottom w:val="nil"/>
              <w:right w:val="nil"/>
            </w:tcBorders>
          </w:tcPr>
          <w:p w14:paraId="088F3E7D"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7A5CFDCD" w14:textId="77777777" w:rsidR="00590F8D" w:rsidRPr="009F22FD" w:rsidRDefault="00590F8D" w:rsidP="00DF3EBC">
            <w:pPr>
              <w:pStyle w:val="AmColumnHeading"/>
            </w:pPr>
            <w:r w:rsidRPr="009F22FD">
              <w:t>Emendamento</w:t>
            </w:r>
          </w:p>
        </w:tc>
      </w:tr>
      <w:tr w:rsidR="00590F8D" w:rsidRPr="009F22FD" w14:paraId="45AA17D3" w14:textId="77777777" w:rsidTr="00DF3EBC">
        <w:trPr>
          <w:jc w:val="center"/>
        </w:trPr>
        <w:tc>
          <w:tcPr>
            <w:tcW w:w="4876" w:type="dxa"/>
            <w:tcBorders>
              <w:top w:val="nil"/>
              <w:left w:val="nil"/>
              <w:bottom w:val="nil"/>
              <w:right w:val="nil"/>
            </w:tcBorders>
          </w:tcPr>
          <w:p w14:paraId="70B4A32A" w14:textId="77777777" w:rsidR="00590F8D" w:rsidRPr="009F22FD" w:rsidRDefault="00590F8D" w:rsidP="00DF3EBC">
            <w:pPr>
              <w:pStyle w:val="Normal6a"/>
            </w:pPr>
          </w:p>
        </w:tc>
        <w:tc>
          <w:tcPr>
            <w:tcW w:w="4876" w:type="dxa"/>
            <w:tcBorders>
              <w:top w:val="nil"/>
              <w:left w:val="nil"/>
              <w:bottom w:val="nil"/>
              <w:right w:val="nil"/>
            </w:tcBorders>
          </w:tcPr>
          <w:p w14:paraId="5CE48408" w14:textId="77777777" w:rsidR="00590F8D" w:rsidRPr="009F22FD" w:rsidRDefault="00590F8D" w:rsidP="00DF3EBC">
            <w:pPr>
              <w:pStyle w:val="Normal6a"/>
            </w:pPr>
            <w:r w:rsidRPr="009F22FD">
              <w:rPr>
                <w:b/>
                <w:i/>
              </w:rPr>
              <w:t>28 bis.</w:t>
            </w:r>
            <w:r w:rsidRPr="009F22FD">
              <w:tab/>
            </w:r>
            <w:r w:rsidRPr="009F22FD">
              <w:rPr>
                <w:b/>
                <w:i/>
              </w:rPr>
              <w:t>sottolinea che l'UE e i suoi Stati membri possono migliorare le capacità della NATO anche attraverso decisioni politiche; sottolinea, tuttavia, che il principale attore operativo responsabile della sicurezza europea è, e continuerà ad essere, la NATO; esorta a tale riguardo l'UE a cercare di evitare di invadere i settori operativi della NATO;</w:t>
            </w:r>
          </w:p>
        </w:tc>
      </w:tr>
    </w:tbl>
    <w:p w14:paraId="2960C93A" w14:textId="77777777" w:rsidR="00590F8D" w:rsidRPr="00973EEF" w:rsidRDefault="00590F8D" w:rsidP="00590F8D">
      <w:pPr>
        <w:pStyle w:val="AmOrLang"/>
        <w:rPr>
          <w:lang w:val="es-ES"/>
        </w:rPr>
      </w:pPr>
      <w:r w:rsidRPr="00973EEF">
        <w:rPr>
          <w:lang w:val="es-ES"/>
        </w:rPr>
        <w:t xml:space="preserve">Or. </w:t>
      </w:r>
      <w:r w:rsidRPr="00973EEF">
        <w:rPr>
          <w:rStyle w:val="HideTWBExt"/>
          <w:lang w:val="es-ES"/>
        </w:rPr>
        <w:t>&lt;Original&gt;</w:t>
      </w:r>
      <w:r w:rsidRPr="00973EEF">
        <w:rPr>
          <w:rStyle w:val="HideTWBInt"/>
          <w:lang w:val="es-ES"/>
        </w:rPr>
        <w:t>{FI}</w:t>
      </w:r>
      <w:r w:rsidRPr="00973EEF">
        <w:rPr>
          <w:lang w:val="es-ES"/>
        </w:rPr>
        <w:t>fi</w:t>
      </w:r>
      <w:r w:rsidRPr="00973EEF">
        <w:rPr>
          <w:rStyle w:val="HideTWBExt"/>
          <w:lang w:val="es-ES"/>
        </w:rPr>
        <w:t>&lt;/Original&gt;</w:t>
      </w:r>
    </w:p>
    <w:p w14:paraId="01148C2B" w14:textId="77777777" w:rsidR="00590F8D" w:rsidRPr="00973EEF" w:rsidRDefault="00590F8D" w:rsidP="00590F8D">
      <w:pPr>
        <w:rPr>
          <w:lang w:val="es-ES"/>
        </w:rPr>
      </w:pPr>
      <w:r w:rsidRPr="00973EEF">
        <w:rPr>
          <w:rStyle w:val="HideTWBExt"/>
          <w:lang w:val="es-ES"/>
        </w:rPr>
        <w:t>&lt;/Amend&gt;</w:t>
      </w:r>
    </w:p>
    <w:p w14:paraId="4BFAC889" w14:textId="77777777" w:rsidR="00590F8D" w:rsidRPr="00973EEF" w:rsidRDefault="00590F8D" w:rsidP="00590F8D">
      <w:pPr>
        <w:pStyle w:val="AmNumberTabs"/>
        <w:rPr>
          <w:lang w:val="es-ES"/>
        </w:rPr>
      </w:pPr>
      <w:r w:rsidRPr="00973EEF">
        <w:rPr>
          <w:rStyle w:val="HideTWBExt"/>
          <w:b w:val="0"/>
          <w:lang w:val="es-ES"/>
        </w:rPr>
        <w:t>&lt;Amend&gt;</w:t>
      </w:r>
      <w:r w:rsidRPr="00973EEF">
        <w:rPr>
          <w:lang w:val="es-ES"/>
        </w:rPr>
        <w:t>Emendamento</w:t>
      </w:r>
      <w:r w:rsidRPr="00973EEF">
        <w:rPr>
          <w:lang w:val="es-ES"/>
        </w:rPr>
        <w:tab/>
      </w:r>
      <w:r w:rsidRPr="00973EEF">
        <w:rPr>
          <w:lang w:val="es-ES"/>
        </w:rPr>
        <w:tab/>
      </w:r>
      <w:r w:rsidRPr="00973EEF">
        <w:rPr>
          <w:rStyle w:val="HideTWBExt"/>
          <w:b w:val="0"/>
          <w:lang w:val="es-ES"/>
        </w:rPr>
        <w:t>&lt;NumAm&gt;</w:t>
      </w:r>
      <w:r w:rsidRPr="00973EEF">
        <w:rPr>
          <w:lang w:val="es-ES"/>
        </w:rPr>
        <w:t>785</w:t>
      </w:r>
      <w:r w:rsidRPr="00973EEF">
        <w:rPr>
          <w:rStyle w:val="HideTWBExt"/>
          <w:b w:val="0"/>
          <w:lang w:val="es-ES"/>
        </w:rPr>
        <w:t>&lt;/NumAm&gt;</w:t>
      </w:r>
    </w:p>
    <w:p w14:paraId="6EEC1778" w14:textId="77777777" w:rsidR="00590F8D" w:rsidRPr="00973EEF" w:rsidRDefault="00590F8D" w:rsidP="00590F8D">
      <w:pPr>
        <w:pStyle w:val="NormalBold"/>
        <w:rPr>
          <w:lang w:val="es-ES"/>
        </w:rPr>
      </w:pPr>
      <w:r w:rsidRPr="00973EEF">
        <w:rPr>
          <w:rStyle w:val="HideTWBExt"/>
          <w:b w:val="0"/>
          <w:lang w:val="es-ES"/>
        </w:rPr>
        <w:t>&lt;RepeatBlock-By&gt;&lt;Members&gt;</w:t>
      </w:r>
      <w:r w:rsidRPr="00973EEF">
        <w:rPr>
          <w:lang w:val="es-ES"/>
        </w:rPr>
        <w:t>Nicolás Pascual De La Parte</w:t>
      </w:r>
      <w:r w:rsidRPr="00973EEF">
        <w:rPr>
          <w:rStyle w:val="HideTWBExt"/>
          <w:b w:val="0"/>
          <w:lang w:val="es-ES"/>
        </w:rPr>
        <w:t>&lt;/Members&gt;</w:t>
      </w:r>
    </w:p>
    <w:p w14:paraId="724D3F6A" w14:textId="77777777" w:rsidR="00590F8D" w:rsidRPr="00973EEF" w:rsidRDefault="00590F8D" w:rsidP="00590F8D">
      <w:pPr>
        <w:pStyle w:val="NormalBold"/>
        <w:rPr>
          <w:lang w:val="es-ES"/>
        </w:rPr>
      </w:pPr>
      <w:r w:rsidRPr="00973EEF">
        <w:rPr>
          <w:rStyle w:val="HideTWBExt"/>
          <w:b w:val="0"/>
          <w:lang w:val="es-ES"/>
        </w:rPr>
        <w:t>&lt;/RepeatBlock-By&gt;</w:t>
      </w:r>
    </w:p>
    <w:p w14:paraId="1886CA35"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0608211C" w14:textId="77777777" w:rsidR="00590F8D" w:rsidRPr="009F22FD" w:rsidRDefault="00590F8D" w:rsidP="00590F8D">
      <w:pPr>
        <w:pStyle w:val="NormalBold"/>
      </w:pPr>
      <w:r w:rsidRPr="009F22FD">
        <w:rPr>
          <w:rStyle w:val="HideTWBExt"/>
          <w:b w:val="0"/>
        </w:rPr>
        <w:t>&lt;Article&gt;</w:t>
      </w:r>
      <w:r w:rsidRPr="009F22FD">
        <w:t>Paragrafo 28 ter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4C707E36" w14:textId="77777777" w:rsidTr="00DF3EBC">
        <w:trPr>
          <w:trHeight w:hRule="exact" w:val="240"/>
          <w:jc w:val="center"/>
        </w:trPr>
        <w:tc>
          <w:tcPr>
            <w:tcW w:w="9752" w:type="dxa"/>
            <w:gridSpan w:val="2"/>
            <w:tcBorders>
              <w:top w:val="nil"/>
              <w:left w:val="nil"/>
              <w:bottom w:val="nil"/>
              <w:right w:val="nil"/>
            </w:tcBorders>
          </w:tcPr>
          <w:p w14:paraId="00EAD816" w14:textId="77777777" w:rsidR="00590F8D" w:rsidRPr="009F22FD" w:rsidRDefault="00590F8D" w:rsidP="00DF3EBC"/>
        </w:tc>
      </w:tr>
      <w:tr w:rsidR="00590F8D" w:rsidRPr="009F22FD" w14:paraId="74294F67" w14:textId="77777777" w:rsidTr="00DF3EBC">
        <w:trPr>
          <w:trHeight w:val="240"/>
          <w:jc w:val="center"/>
        </w:trPr>
        <w:tc>
          <w:tcPr>
            <w:tcW w:w="4876" w:type="dxa"/>
            <w:tcBorders>
              <w:top w:val="nil"/>
              <w:left w:val="nil"/>
              <w:bottom w:val="nil"/>
              <w:right w:val="nil"/>
            </w:tcBorders>
          </w:tcPr>
          <w:p w14:paraId="12A6BCA1"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219F37B8" w14:textId="77777777" w:rsidR="00590F8D" w:rsidRPr="009F22FD" w:rsidRDefault="00590F8D" w:rsidP="00DF3EBC">
            <w:pPr>
              <w:pStyle w:val="AmColumnHeading"/>
            </w:pPr>
            <w:r w:rsidRPr="009F22FD">
              <w:t>Emendamento</w:t>
            </w:r>
          </w:p>
        </w:tc>
      </w:tr>
      <w:tr w:rsidR="00590F8D" w:rsidRPr="009F22FD" w14:paraId="70AA3823" w14:textId="77777777" w:rsidTr="00DF3EBC">
        <w:trPr>
          <w:jc w:val="center"/>
        </w:trPr>
        <w:tc>
          <w:tcPr>
            <w:tcW w:w="4876" w:type="dxa"/>
            <w:tcBorders>
              <w:top w:val="nil"/>
              <w:left w:val="nil"/>
              <w:bottom w:val="nil"/>
              <w:right w:val="nil"/>
            </w:tcBorders>
          </w:tcPr>
          <w:p w14:paraId="6FD82025" w14:textId="77777777" w:rsidR="00590F8D" w:rsidRPr="009F22FD" w:rsidRDefault="00590F8D" w:rsidP="00DF3EBC">
            <w:pPr>
              <w:pStyle w:val="Normal6a"/>
            </w:pPr>
          </w:p>
        </w:tc>
        <w:tc>
          <w:tcPr>
            <w:tcW w:w="4876" w:type="dxa"/>
            <w:tcBorders>
              <w:top w:val="nil"/>
              <w:left w:val="nil"/>
              <w:bottom w:val="nil"/>
              <w:right w:val="nil"/>
            </w:tcBorders>
          </w:tcPr>
          <w:p w14:paraId="515623DA" w14:textId="77777777" w:rsidR="00590F8D" w:rsidRPr="009F22FD" w:rsidRDefault="00590F8D" w:rsidP="00DF3EBC">
            <w:pPr>
              <w:pStyle w:val="Normal6a"/>
            </w:pPr>
            <w:r w:rsidRPr="009F22FD">
              <w:rPr>
                <w:b/>
                <w:i/>
              </w:rPr>
              <w:t>28 ter.</w:t>
            </w:r>
            <w:r w:rsidRPr="009F22FD">
              <w:tab/>
            </w:r>
            <w:r w:rsidRPr="009F22FD">
              <w:rPr>
                <w:b/>
                <w:i/>
              </w:rPr>
              <w:t>chiede un ulteriore rafforzamento della cooperazione UE-NATO sulla base della bussola strategica dell'UE e del nuovo concetto strategico della NATO, in particolare nei settori della mobilità militare, delle infrastrutture a duplice uso, della prevenzione dei conflitti, della gestione delle crisi e della cooperazione in materia di sicurezza militare con partner orientali e meridionali, al fine di contrastare le ingerenze straniere dannose da parte di paesi terzi, nonché un approccio coordinato nella regione indo-pacifica e una maggiore azione comune sulla scena internazionale per proteggere la democrazia; sottolinea che lo sviluppo delle capacità dell'UE rafforza altresì il pilastro europeo all'interno della NATO e contribuisce di conseguenza alla sicurezza transatlantica;</w:t>
            </w:r>
          </w:p>
        </w:tc>
      </w:tr>
    </w:tbl>
    <w:p w14:paraId="4D387DAA"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0B39D2C7" w14:textId="77777777" w:rsidR="00590F8D" w:rsidRPr="009F22FD" w:rsidRDefault="00590F8D" w:rsidP="00590F8D">
      <w:r w:rsidRPr="009F22FD">
        <w:rPr>
          <w:rStyle w:val="HideTWBExt"/>
        </w:rPr>
        <w:t>&lt;/Amend&gt;</w:t>
      </w:r>
    </w:p>
    <w:p w14:paraId="66ACD80D"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786</w:t>
      </w:r>
      <w:r w:rsidRPr="009F22FD">
        <w:rPr>
          <w:rStyle w:val="HideTWBExt"/>
          <w:b w:val="0"/>
        </w:rPr>
        <w:t>&lt;/NumAm&gt;</w:t>
      </w:r>
    </w:p>
    <w:p w14:paraId="0FE95A38" w14:textId="77777777" w:rsidR="00590F8D" w:rsidRPr="009F22FD" w:rsidRDefault="00590F8D" w:rsidP="00590F8D">
      <w:pPr>
        <w:pStyle w:val="NormalBold"/>
      </w:pPr>
      <w:r w:rsidRPr="009F22FD">
        <w:rPr>
          <w:rStyle w:val="HideTWBExt"/>
          <w:b w:val="0"/>
        </w:rPr>
        <w:t>&lt;RepeatBlock-By&gt;&lt;Members&gt;</w:t>
      </w:r>
      <w:r w:rsidRPr="009F22FD">
        <w:t>Salvatore De Meo</w:t>
      </w:r>
      <w:r w:rsidRPr="009F22FD">
        <w:rPr>
          <w:rStyle w:val="HideTWBExt"/>
          <w:b w:val="0"/>
        </w:rPr>
        <w:t>&lt;/Members&gt;</w:t>
      </w:r>
    </w:p>
    <w:p w14:paraId="0636D49D" w14:textId="77777777" w:rsidR="00590F8D" w:rsidRPr="009F22FD" w:rsidRDefault="00590F8D" w:rsidP="00590F8D">
      <w:pPr>
        <w:pStyle w:val="NormalBold"/>
      </w:pPr>
      <w:r w:rsidRPr="009F22FD">
        <w:rPr>
          <w:rStyle w:val="HideTWBExt"/>
          <w:b w:val="0"/>
        </w:rPr>
        <w:t>&lt;/RepeatBlock-By&gt;</w:t>
      </w:r>
    </w:p>
    <w:p w14:paraId="00873C58"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5F229D03" w14:textId="77777777" w:rsidR="00590F8D" w:rsidRPr="009F22FD" w:rsidRDefault="00590F8D" w:rsidP="00590F8D">
      <w:pPr>
        <w:pStyle w:val="NormalBold"/>
      </w:pPr>
      <w:r w:rsidRPr="009F22FD">
        <w:rPr>
          <w:rStyle w:val="HideTWBExt"/>
          <w:b w:val="0"/>
        </w:rPr>
        <w:t>&lt;Article&gt;</w:t>
      </w:r>
      <w:r w:rsidRPr="009F22FD">
        <w:t>Paragrafo 28 bis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4BFBC1BE" w14:textId="77777777" w:rsidTr="00DF3EBC">
        <w:trPr>
          <w:trHeight w:hRule="exact" w:val="240"/>
          <w:jc w:val="center"/>
        </w:trPr>
        <w:tc>
          <w:tcPr>
            <w:tcW w:w="9752" w:type="dxa"/>
            <w:gridSpan w:val="2"/>
            <w:tcBorders>
              <w:top w:val="nil"/>
              <w:left w:val="nil"/>
              <w:bottom w:val="nil"/>
              <w:right w:val="nil"/>
            </w:tcBorders>
          </w:tcPr>
          <w:p w14:paraId="4DEE59E7" w14:textId="77777777" w:rsidR="00590F8D" w:rsidRPr="009F22FD" w:rsidRDefault="00590F8D" w:rsidP="00DF3EBC"/>
        </w:tc>
      </w:tr>
      <w:tr w:rsidR="00590F8D" w:rsidRPr="009F22FD" w14:paraId="0123BD96" w14:textId="77777777" w:rsidTr="00DF3EBC">
        <w:trPr>
          <w:trHeight w:val="240"/>
          <w:jc w:val="center"/>
        </w:trPr>
        <w:tc>
          <w:tcPr>
            <w:tcW w:w="4876" w:type="dxa"/>
            <w:tcBorders>
              <w:top w:val="nil"/>
              <w:left w:val="nil"/>
              <w:bottom w:val="nil"/>
              <w:right w:val="nil"/>
            </w:tcBorders>
          </w:tcPr>
          <w:p w14:paraId="1444732A"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2102BD45" w14:textId="77777777" w:rsidR="00590F8D" w:rsidRPr="009F22FD" w:rsidRDefault="00590F8D" w:rsidP="00DF3EBC">
            <w:pPr>
              <w:pStyle w:val="AmColumnHeading"/>
            </w:pPr>
            <w:r w:rsidRPr="009F22FD">
              <w:t>Emendamento</w:t>
            </w:r>
          </w:p>
        </w:tc>
      </w:tr>
      <w:tr w:rsidR="00590F8D" w:rsidRPr="009F22FD" w14:paraId="79A75BF2" w14:textId="77777777" w:rsidTr="00DF3EBC">
        <w:trPr>
          <w:jc w:val="center"/>
        </w:trPr>
        <w:tc>
          <w:tcPr>
            <w:tcW w:w="4876" w:type="dxa"/>
            <w:tcBorders>
              <w:top w:val="nil"/>
              <w:left w:val="nil"/>
              <w:bottom w:val="nil"/>
              <w:right w:val="nil"/>
            </w:tcBorders>
          </w:tcPr>
          <w:p w14:paraId="532CDBD6" w14:textId="77777777" w:rsidR="00590F8D" w:rsidRPr="009F22FD" w:rsidRDefault="00590F8D" w:rsidP="00DF3EBC">
            <w:pPr>
              <w:pStyle w:val="Normal6a"/>
            </w:pPr>
          </w:p>
        </w:tc>
        <w:tc>
          <w:tcPr>
            <w:tcW w:w="4876" w:type="dxa"/>
            <w:tcBorders>
              <w:top w:val="nil"/>
              <w:left w:val="nil"/>
              <w:bottom w:val="nil"/>
              <w:right w:val="nil"/>
            </w:tcBorders>
          </w:tcPr>
          <w:p w14:paraId="7AFA915B" w14:textId="77777777" w:rsidR="00590F8D" w:rsidRPr="009F22FD" w:rsidRDefault="00590F8D" w:rsidP="00DF3EBC">
            <w:pPr>
              <w:pStyle w:val="Normal6a"/>
            </w:pPr>
            <w:r w:rsidRPr="009F22FD">
              <w:rPr>
                <w:b/>
                <w:i/>
              </w:rPr>
              <w:t>28 ter.</w:t>
            </w:r>
            <w:r w:rsidRPr="009F22FD">
              <w:tab/>
            </w:r>
            <w:r w:rsidRPr="009F22FD">
              <w:rPr>
                <w:b/>
                <w:i/>
              </w:rPr>
              <w:t>sottolinea l'importanza di un ulteriore rafforzamento della cooperazione UE-NATO sulla base della bussola strategica dell'UE e del nuovo concetto strategico della NATO, in particolare nei settori della mobilità militare, della prevenzione dei conflitti, della gestione delle crisi e della cooperazione in materia di sicurezza militare con partner orientali e meridionali, al fine di contrastare le ingerenze straniere dannose da parte di paesi terzi, nonché di un approccio coordinato nella regione indo-pacifica e di una maggiore azione comune sulla scena internazionale per proteggere la democrazia;</w:t>
            </w:r>
          </w:p>
        </w:tc>
      </w:tr>
    </w:tbl>
    <w:p w14:paraId="247F57EA" w14:textId="77777777" w:rsidR="00590F8D" w:rsidRPr="00973EEF" w:rsidRDefault="00590F8D" w:rsidP="00590F8D">
      <w:pPr>
        <w:pStyle w:val="AmOrLang"/>
        <w:rPr>
          <w:lang w:val="es-ES"/>
        </w:rPr>
      </w:pPr>
      <w:r w:rsidRPr="00973EEF">
        <w:rPr>
          <w:lang w:val="es-ES"/>
        </w:rPr>
        <w:t xml:space="preserve">Or. </w:t>
      </w:r>
      <w:r w:rsidRPr="00973EEF">
        <w:rPr>
          <w:rStyle w:val="HideTWBExt"/>
          <w:lang w:val="es-ES"/>
        </w:rPr>
        <w:t>&lt;Original&gt;</w:t>
      </w:r>
      <w:r w:rsidRPr="00973EEF">
        <w:rPr>
          <w:rStyle w:val="HideTWBInt"/>
          <w:lang w:val="es-ES"/>
        </w:rPr>
        <w:t>{EN}</w:t>
      </w:r>
      <w:r w:rsidRPr="00973EEF">
        <w:rPr>
          <w:lang w:val="es-ES"/>
        </w:rPr>
        <w:t>en</w:t>
      </w:r>
      <w:r w:rsidRPr="00973EEF">
        <w:rPr>
          <w:rStyle w:val="HideTWBExt"/>
          <w:lang w:val="es-ES"/>
        </w:rPr>
        <w:t>&lt;/Original&gt;</w:t>
      </w:r>
    </w:p>
    <w:p w14:paraId="445C6F5E" w14:textId="77777777" w:rsidR="00590F8D" w:rsidRPr="00973EEF" w:rsidRDefault="00590F8D" w:rsidP="00590F8D">
      <w:pPr>
        <w:rPr>
          <w:lang w:val="es-ES"/>
        </w:rPr>
      </w:pPr>
      <w:r w:rsidRPr="00973EEF">
        <w:rPr>
          <w:rStyle w:val="HideTWBExt"/>
          <w:lang w:val="es-ES"/>
        </w:rPr>
        <w:t>&lt;/Amend&gt;</w:t>
      </w:r>
    </w:p>
    <w:p w14:paraId="19F7AC1A" w14:textId="77777777" w:rsidR="00590F8D" w:rsidRPr="00973EEF" w:rsidRDefault="00590F8D" w:rsidP="00590F8D">
      <w:pPr>
        <w:pStyle w:val="AmNumberTabs"/>
        <w:rPr>
          <w:lang w:val="es-ES"/>
        </w:rPr>
      </w:pPr>
      <w:r w:rsidRPr="00973EEF">
        <w:rPr>
          <w:rStyle w:val="HideTWBExt"/>
          <w:b w:val="0"/>
          <w:lang w:val="es-ES"/>
        </w:rPr>
        <w:t>&lt;Amend&gt;</w:t>
      </w:r>
      <w:r w:rsidRPr="00973EEF">
        <w:rPr>
          <w:lang w:val="es-ES"/>
        </w:rPr>
        <w:t>Emendamento</w:t>
      </w:r>
      <w:r w:rsidRPr="00973EEF">
        <w:rPr>
          <w:lang w:val="es-ES"/>
        </w:rPr>
        <w:tab/>
      </w:r>
      <w:r w:rsidRPr="00973EEF">
        <w:rPr>
          <w:lang w:val="es-ES"/>
        </w:rPr>
        <w:tab/>
      </w:r>
      <w:r w:rsidRPr="00973EEF">
        <w:rPr>
          <w:rStyle w:val="HideTWBExt"/>
          <w:b w:val="0"/>
          <w:lang w:val="es-ES"/>
        </w:rPr>
        <w:t>&lt;NumAm&gt;</w:t>
      </w:r>
      <w:r w:rsidRPr="00973EEF">
        <w:rPr>
          <w:lang w:val="es-ES"/>
        </w:rPr>
        <w:t>787</w:t>
      </w:r>
      <w:r w:rsidRPr="00973EEF">
        <w:rPr>
          <w:rStyle w:val="HideTWBExt"/>
          <w:b w:val="0"/>
          <w:lang w:val="es-ES"/>
        </w:rPr>
        <w:t>&lt;/NumAm&gt;</w:t>
      </w:r>
    </w:p>
    <w:p w14:paraId="4D92342A" w14:textId="77777777" w:rsidR="00590F8D" w:rsidRPr="00973EEF" w:rsidRDefault="00590F8D" w:rsidP="00590F8D">
      <w:pPr>
        <w:pStyle w:val="NormalBold"/>
        <w:rPr>
          <w:lang w:val="es-ES"/>
        </w:rPr>
      </w:pPr>
      <w:r w:rsidRPr="00973EEF">
        <w:rPr>
          <w:rStyle w:val="HideTWBExt"/>
          <w:b w:val="0"/>
          <w:lang w:val="es-ES"/>
        </w:rPr>
        <w:t>&lt;RepeatBlock-By&gt;&lt;Members&gt;</w:t>
      </w:r>
      <w:r w:rsidRPr="00973EEF">
        <w:rPr>
          <w:lang w:val="es-ES"/>
        </w:rPr>
        <w:t>Nicolás Pascual De La Parte</w:t>
      </w:r>
      <w:r w:rsidRPr="00973EEF">
        <w:rPr>
          <w:rStyle w:val="HideTWBExt"/>
          <w:b w:val="0"/>
          <w:lang w:val="es-ES"/>
        </w:rPr>
        <w:t>&lt;/Members&gt;</w:t>
      </w:r>
    </w:p>
    <w:p w14:paraId="7CE81D79" w14:textId="77777777" w:rsidR="00590F8D" w:rsidRPr="00973EEF" w:rsidRDefault="00590F8D" w:rsidP="00590F8D">
      <w:pPr>
        <w:pStyle w:val="NormalBold"/>
        <w:rPr>
          <w:lang w:val="es-ES"/>
        </w:rPr>
      </w:pPr>
      <w:r w:rsidRPr="00973EEF">
        <w:rPr>
          <w:rStyle w:val="HideTWBExt"/>
          <w:b w:val="0"/>
          <w:lang w:val="es-ES"/>
        </w:rPr>
        <w:t>&lt;/RepeatBlock-By&gt;</w:t>
      </w:r>
    </w:p>
    <w:p w14:paraId="6FBFB293"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2832A8EA" w14:textId="77777777" w:rsidR="00590F8D" w:rsidRPr="009F22FD" w:rsidRDefault="00590F8D" w:rsidP="00590F8D">
      <w:pPr>
        <w:pStyle w:val="NormalBold"/>
      </w:pPr>
      <w:r w:rsidRPr="009F22FD">
        <w:rPr>
          <w:rStyle w:val="HideTWBExt"/>
          <w:b w:val="0"/>
        </w:rPr>
        <w:t>&lt;Article&gt;</w:t>
      </w:r>
      <w:r w:rsidRPr="009F22FD">
        <w:t>Paragrafo 28 bis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64815320" w14:textId="77777777" w:rsidTr="00DF3EBC">
        <w:trPr>
          <w:trHeight w:hRule="exact" w:val="240"/>
          <w:jc w:val="center"/>
        </w:trPr>
        <w:tc>
          <w:tcPr>
            <w:tcW w:w="9752" w:type="dxa"/>
            <w:gridSpan w:val="2"/>
            <w:tcBorders>
              <w:top w:val="nil"/>
              <w:left w:val="nil"/>
              <w:bottom w:val="nil"/>
              <w:right w:val="nil"/>
            </w:tcBorders>
          </w:tcPr>
          <w:p w14:paraId="3A86E80F" w14:textId="77777777" w:rsidR="00590F8D" w:rsidRPr="009F22FD" w:rsidRDefault="00590F8D" w:rsidP="00DF3EBC"/>
        </w:tc>
      </w:tr>
      <w:tr w:rsidR="00590F8D" w:rsidRPr="009F22FD" w14:paraId="195CBBBA" w14:textId="77777777" w:rsidTr="00DF3EBC">
        <w:trPr>
          <w:trHeight w:val="240"/>
          <w:jc w:val="center"/>
        </w:trPr>
        <w:tc>
          <w:tcPr>
            <w:tcW w:w="4876" w:type="dxa"/>
            <w:tcBorders>
              <w:top w:val="nil"/>
              <w:left w:val="nil"/>
              <w:bottom w:val="nil"/>
              <w:right w:val="nil"/>
            </w:tcBorders>
          </w:tcPr>
          <w:p w14:paraId="505EDDFF"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627764A3" w14:textId="77777777" w:rsidR="00590F8D" w:rsidRPr="009F22FD" w:rsidRDefault="00590F8D" w:rsidP="00DF3EBC">
            <w:pPr>
              <w:pStyle w:val="AmColumnHeading"/>
            </w:pPr>
            <w:r w:rsidRPr="009F22FD">
              <w:t>Emendamento</w:t>
            </w:r>
          </w:p>
        </w:tc>
      </w:tr>
      <w:tr w:rsidR="00590F8D" w:rsidRPr="009F22FD" w14:paraId="40A1CB48" w14:textId="77777777" w:rsidTr="00DF3EBC">
        <w:trPr>
          <w:jc w:val="center"/>
        </w:trPr>
        <w:tc>
          <w:tcPr>
            <w:tcW w:w="4876" w:type="dxa"/>
            <w:tcBorders>
              <w:top w:val="nil"/>
              <w:left w:val="nil"/>
              <w:bottom w:val="nil"/>
              <w:right w:val="nil"/>
            </w:tcBorders>
          </w:tcPr>
          <w:p w14:paraId="159A8160" w14:textId="77777777" w:rsidR="00590F8D" w:rsidRPr="009F22FD" w:rsidRDefault="00590F8D" w:rsidP="00DF3EBC">
            <w:pPr>
              <w:pStyle w:val="Normal6a"/>
            </w:pPr>
          </w:p>
        </w:tc>
        <w:tc>
          <w:tcPr>
            <w:tcW w:w="4876" w:type="dxa"/>
            <w:tcBorders>
              <w:top w:val="nil"/>
              <w:left w:val="nil"/>
              <w:bottom w:val="nil"/>
              <w:right w:val="nil"/>
            </w:tcBorders>
          </w:tcPr>
          <w:p w14:paraId="6361F931" w14:textId="77777777" w:rsidR="00590F8D" w:rsidRPr="009F22FD" w:rsidRDefault="00590F8D" w:rsidP="00DF3EBC">
            <w:pPr>
              <w:pStyle w:val="Normal6a"/>
            </w:pPr>
            <w:r w:rsidRPr="009F22FD">
              <w:rPr>
                <w:b/>
                <w:i/>
              </w:rPr>
              <w:t>28 bis.</w:t>
            </w:r>
            <w:r w:rsidRPr="009F22FD">
              <w:tab/>
            </w:r>
            <w:r w:rsidRPr="009F22FD">
              <w:rPr>
                <w:b/>
                <w:i/>
              </w:rPr>
              <w:t>sottolinea l'importanza di sviluppare capacità di difesa coerenti, complementari e interoperabili per rafforzare la sicurezza dell'area euro-atlantica in linea con il principio della riserva unica di forze;</w:t>
            </w:r>
          </w:p>
        </w:tc>
      </w:tr>
    </w:tbl>
    <w:p w14:paraId="1A005403"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19A3BC2D" w14:textId="77777777" w:rsidR="00590F8D" w:rsidRPr="009F22FD" w:rsidRDefault="00590F8D" w:rsidP="00590F8D">
      <w:r w:rsidRPr="009F22FD">
        <w:rPr>
          <w:rStyle w:val="HideTWBExt"/>
        </w:rPr>
        <w:t>&lt;/Amend&gt;</w:t>
      </w:r>
    </w:p>
    <w:p w14:paraId="73EA2509"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788</w:t>
      </w:r>
      <w:r w:rsidRPr="009F22FD">
        <w:rPr>
          <w:rStyle w:val="HideTWBExt"/>
          <w:b w:val="0"/>
        </w:rPr>
        <w:t>&lt;/NumAm&gt;</w:t>
      </w:r>
    </w:p>
    <w:p w14:paraId="789BBD35" w14:textId="77777777" w:rsidR="00590F8D" w:rsidRPr="009F22FD" w:rsidRDefault="00590F8D" w:rsidP="00590F8D">
      <w:pPr>
        <w:pStyle w:val="NormalBold"/>
      </w:pPr>
      <w:r w:rsidRPr="009F22FD">
        <w:rPr>
          <w:rStyle w:val="HideTWBExt"/>
          <w:b w:val="0"/>
        </w:rPr>
        <w:t>&lt;RepeatBlock-By&gt;&lt;Members&gt;</w:t>
      </w:r>
      <w:r w:rsidRPr="009F22FD">
        <w:t>Salvatore De Meo</w:t>
      </w:r>
      <w:r w:rsidRPr="009F22FD">
        <w:rPr>
          <w:rStyle w:val="HideTWBExt"/>
          <w:b w:val="0"/>
        </w:rPr>
        <w:t>&lt;/Members&gt;</w:t>
      </w:r>
    </w:p>
    <w:p w14:paraId="09B68CAC" w14:textId="77777777" w:rsidR="00590F8D" w:rsidRPr="009F22FD" w:rsidRDefault="00590F8D" w:rsidP="00590F8D">
      <w:pPr>
        <w:pStyle w:val="NormalBold"/>
      </w:pPr>
      <w:r w:rsidRPr="009F22FD">
        <w:rPr>
          <w:rStyle w:val="HideTWBExt"/>
          <w:b w:val="0"/>
        </w:rPr>
        <w:t>&lt;/RepeatBlock-By&gt;</w:t>
      </w:r>
    </w:p>
    <w:p w14:paraId="3B3F640C"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09EDF7BB" w14:textId="77777777" w:rsidR="00590F8D" w:rsidRPr="009F22FD" w:rsidRDefault="00590F8D" w:rsidP="00590F8D">
      <w:pPr>
        <w:pStyle w:val="NormalBold"/>
      </w:pPr>
      <w:r w:rsidRPr="009F22FD">
        <w:rPr>
          <w:rStyle w:val="HideTWBExt"/>
          <w:b w:val="0"/>
        </w:rPr>
        <w:t>&lt;Article&gt;</w:t>
      </w:r>
      <w:r w:rsidRPr="009F22FD">
        <w:t>Paragrafo 28 ter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475EFF86" w14:textId="77777777" w:rsidTr="00DF3EBC">
        <w:trPr>
          <w:trHeight w:hRule="exact" w:val="240"/>
          <w:jc w:val="center"/>
        </w:trPr>
        <w:tc>
          <w:tcPr>
            <w:tcW w:w="9752" w:type="dxa"/>
            <w:gridSpan w:val="2"/>
            <w:tcBorders>
              <w:top w:val="nil"/>
              <w:left w:val="nil"/>
              <w:bottom w:val="nil"/>
              <w:right w:val="nil"/>
            </w:tcBorders>
          </w:tcPr>
          <w:p w14:paraId="09456C78" w14:textId="77777777" w:rsidR="00590F8D" w:rsidRPr="009F22FD" w:rsidRDefault="00590F8D" w:rsidP="00DF3EBC"/>
        </w:tc>
      </w:tr>
      <w:tr w:rsidR="00590F8D" w:rsidRPr="009F22FD" w14:paraId="7EE56A4E" w14:textId="77777777" w:rsidTr="00DF3EBC">
        <w:trPr>
          <w:trHeight w:val="240"/>
          <w:jc w:val="center"/>
        </w:trPr>
        <w:tc>
          <w:tcPr>
            <w:tcW w:w="4876" w:type="dxa"/>
            <w:tcBorders>
              <w:top w:val="nil"/>
              <w:left w:val="nil"/>
              <w:bottom w:val="nil"/>
              <w:right w:val="nil"/>
            </w:tcBorders>
          </w:tcPr>
          <w:p w14:paraId="227D9FE8"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486C5428" w14:textId="77777777" w:rsidR="00590F8D" w:rsidRPr="009F22FD" w:rsidRDefault="00590F8D" w:rsidP="00DF3EBC">
            <w:pPr>
              <w:pStyle w:val="AmColumnHeading"/>
            </w:pPr>
            <w:r w:rsidRPr="009F22FD">
              <w:t>Emendamento</w:t>
            </w:r>
          </w:p>
        </w:tc>
      </w:tr>
      <w:tr w:rsidR="00590F8D" w:rsidRPr="009F22FD" w14:paraId="7C91872B" w14:textId="77777777" w:rsidTr="00DF3EBC">
        <w:trPr>
          <w:jc w:val="center"/>
        </w:trPr>
        <w:tc>
          <w:tcPr>
            <w:tcW w:w="4876" w:type="dxa"/>
            <w:tcBorders>
              <w:top w:val="nil"/>
              <w:left w:val="nil"/>
              <w:bottom w:val="nil"/>
              <w:right w:val="nil"/>
            </w:tcBorders>
          </w:tcPr>
          <w:p w14:paraId="422C2221" w14:textId="77777777" w:rsidR="00590F8D" w:rsidRPr="009F22FD" w:rsidRDefault="00590F8D" w:rsidP="00DF3EBC">
            <w:pPr>
              <w:pStyle w:val="Normal6a"/>
            </w:pPr>
          </w:p>
        </w:tc>
        <w:tc>
          <w:tcPr>
            <w:tcW w:w="4876" w:type="dxa"/>
            <w:tcBorders>
              <w:top w:val="nil"/>
              <w:left w:val="nil"/>
              <w:bottom w:val="nil"/>
              <w:right w:val="nil"/>
            </w:tcBorders>
          </w:tcPr>
          <w:p w14:paraId="32262621" w14:textId="77777777" w:rsidR="00590F8D" w:rsidRPr="009F22FD" w:rsidRDefault="00590F8D" w:rsidP="00DF3EBC">
            <w:pPr>
              <w:pStyle w:val="Normal6a"/>
            </w:pPr>
            <w:r w:rsidRPr="009F22FD">
              <w:rPr>
                <w:b/>
                <w:i/>
              </w:rPr>
              <w:t>28 ter.</w:t>
            </w:r>
            <w:r w:rsidRPr="009F22FD">
              <w:tab/>
            </w:r>
            <w:r w:rsidRPr="009F22FD">
              <w:rPr>
                <w:b/>
                <w:i/>
              </w:rPr>
              <w:t>sottolinea l'importanza di sviluppare capacità di difesa coerenti, complementari e interoperabili per rafforzare la sicurezza dell'area euro-atlantica in linea con il principio della riserva unica di forze; insiste sulla necessità di garantire la coerenza di risultati tra i processi di pianificazione dello sviluppo delle rispettive capacità dell'Unione e della NATO; chiede che tutto il sostegno a titolo dell'EPF alla fornitura di attrezzature sia effettuato in coordinamento con la NATO per una maggiore efficienza e per evitare inutili duplicazioni;</w:t>
            </w:r>
          </w:p>
        </w:tc>
      </w:tr>
    </w:tbl>
    <w:p w14:paraId="75FB6BE3" w14:textId="77777777" w:rsidR="00590F8D" w:rsidRPr="00973EEF" w:rsidRDefault="00590F8D" w:rsidP="00590F8D">
      <w:pPr>
        <w:pStyle w:val="AmOrLang"/>
        <w:rPr>
          <w:lang w:val="es-ES"/>
        </w:rPr>
      </w:pPr>
      <w:r w:rsidRPr="00973EEF">
        <w:rPr>
          <w:lang w:val="es-ES"/>
        </w:rPr>
        <w:t xml:space="preserve">Or. </w:t>
      </w:r>
      <w:r w:rsidRPr="00973EEF">
        <w:rPr>
          <w:rStyle w:val="HideTWBExt"/>
          <w:lang w:val="es-ES"/>
        </w:rPr>
        <w:t>&lt;Original&gt;</w:t>
      </w:r>
      <w:r w:rsidRPr="00973EEF">
        <w:rPr>
          <w:rStyle w:val="HideTWBInt"/>
          <w:lang w:val="es-ES"/>
        </w:rPr>
        <w:t>{EN}</w:t>
      </w:r>
      <w:r w:rsidRPr="00973EEF">
        <w:rPr>
          <w:lang w:val="es-ES"/>
        </w:rPr>
        <w:t>en</w:t>
      </w:r>
      <w:r w:rsidRPr="00973EEF">
        <w:rPr>
          <w:rStyle w:val="HideTWBExt"/>
          <w:lang w:val="es-ES"/>
        </w:rPr>
        <w:t>&lt;/Original&gt;</w:t>
      </w:r>
    </w:p>
    <w:p w14:paraId="4966D9A0" w14:textId="77777777" w:rsidR="00590F8D" w:rsidRPr="00973EEF" w:rsidRDefault="00590F8D" w:rsidP="00590F8D">
      <w:pPr>
        <w:rPr>
          <w:lang w:val="es-ES"/>
        </w:rPr>
      </w:pPr>
      <w:r w:rsidRPr="00973EEF">
        <w:rPr>
          <w:rStyle w:val="HideTWBExt"/>
          <w:lang w:val="es-ES"/>
        </w:rPr>
        <w:t>&lt;/Amend&gt;</w:t>
      </w:r>
    </w:p>
    <w:p w14:paraId="506D16CA" w14:textId="77777777" w:rsidR="00590F8D" w:rsidRPr="00973EEF" w:rsidRDefault="00590F8D" w:rsidP="00590F8D">
      <w:pPr>
        <w:pStyle w:val="AmNumberTabs"/>
        <w:rPr>
          <w:lang w:val="es-ES"/>
        </w:rPr>
      </w:pPr>
      <w:r w:rsidRPr="00973EEF">
        <w:rPr>
          <w:rStyle w:val="HideTWBExt"/>
          <w:b w:val="0"/>
          <w:lang w:val="es-ES"/>
        </w:rPr>
        <w:t>&lt;Amend&gt;</w:t>
      </w:r>
      <w:r w:rsidRPr="00973EEF">
        <w:rPr>
          <w:lang w:val="es-ES"/>
        </w:rPr>
        <w:t>Emendamento</w:t>
      </w:r>
      <w:r w:rsidRPr="00973EEF">
        <w:rPr>
          <w:lang w:val="es-ES"/>
        </w:rPr>
        <w:tab/>
      </w:r>
      <w:r w:rsidRPr="00973EEF">
        <w:rPr>
          <w:lang w:val="es-ES"/>
        </w:rPr>
        <w:tab/>
      </w:r>
      <w:r w:rsidRPr="00973EEF">
        <w:rPr>
          <w:rStyle w:val="HideTWBExt"/>
          <w:b w:val="0"/>
          <w:lang w:val="es-ES"/>
        </w:rPr>
        <w:t>&lt;NumAm&gt;</w:t>
      </w:r>
      <w:r w:rsidRPr="00973EEF">
        <w:rPr>
          <w:lang w:val="es-ES"/>
        </w:rPr>
        <w:t>789</w:t>
      </w:r>
      <w:r w:rsidRPr="00973EEF">
        <w:rPr>
          <w:rStyle w:val="HideTWBExt"/>
          <w:b w:val="0"/>
          <w:lang w:val="es-ES"/>
        </w:rPr>
        <w:t>&lt;/NumAm&gt;</w:t>
      </w:r>
    </w:p>
    <w:p w14:paraId="0410332E" w14:textId="77777777" w:rsidR="00590F8D" w:rsidRPr="00973EEF" w:rsidRDefault="00590F8D" w:rsidP="00590F8D">
      <w:pPr>
        <w:pStyle w:val="NormalBold"/>
        <w:rPr>
          <w:lang w:val="es-ES"/>
        </w:rPr>
      </w:pPr>
      <w:r w:rsidRPr="00973EEF">
        <w:rPr>
          <w:rStyle w:val="HideTWBExt"/>
          <w:b w:val="0"/>
          <w:lang w:val="es-ES"/>
        </w:rPr>
        <w:t>&lt;RepeatBlock-By&gt;&lt;Members&gt;</w:t>
      </w:r>
      <w:r w:rsidRPr="00973EEF">
        <w:rPr>
          <w:lang w:val="es-ES"/>
        </w:rPr>
        <w:t>Cristian Terheş</w:t>
      </w:r>
      <w:r w:rsidRPr="00973EEF">
        <w:rPr>
          <w:rStyle w:val="HideTWBExt"/>
          <w:b w:val="0"/>
          <w:lang w:val="es-ES"/>
        </w:rPr>
        <w:t>&lt;/Members&gt;</w:t>
      </w:r>
    </w:p>
    <w:p w14:paraId="7C881F7C" w14:textId="77777777" w:rsidR="00590F8D" w:rsidRPr="00973EEF" w:rsidRDefault="00590F8D" w:rsidP="00590F8D">
      <w:pPr>
        <w:pStyle w:val="NormalBold"/>
        <w:rPr>
          <w:lang w:val="es-ES"/>
        </w:rPr>
      </w:pPr>
      <w:r w:rsidRPr="00973EEF">
        <w:rPr>
          <w:rStyle w:val="HideTWBExt"/>
          <w:b w:val="0"/>
          <w:lang w:val="es-ES"/>
        </w:rPr>
        <w:t>&lt;/RepeatBlock-By&gt;</w:t>
      </w:r>
    </w:p>
    <w:p w14:paraId="0D2CC598"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09A52147" w14:textId="77777777" w:rsidR="00590F8D" w:rsidRPr="009F22FD" w:rsidRDefault="00590F8D" w:rsidP="00590F8D">
      <w:pPr>
        <w:pStyle w:val="NormalBold"/>
      </w:pPr>
      <w:r w:rsidRPr="009F22FD">
        <w:rPr>
          <w:rStyle w:val="HideTWBExt"/>
          <w:b w:val="0"/>
        </w:rPr>
        <w:t>&lt;Article&gt;</w:t>
      </w:r>
      <w:r w:rsidRPr="009F22FD">
        <w:t>Paragrafo 28 ter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05124626" w14:textId="77777777" w:rsidTr="00DF3EBC">
        <w:trPr>
          <w:trHeight w:hRule="exact" w:val="240"/>
          <w:jc w:val="center"/>
        </w:trPr>
        <w:tc>
          <w:tcPr>
            <w:tcW w:w="9752" w:type="dxa"/>
            <w:gridSpan w:val="2"/>
            <w:tcBorders>
              <w:top w:val="nil"/>
              <w:left w:val="nil"/>
              <w:bottom w:val="nil"/>
              <w:right w:val="nil"/>
            </w:tcBorders>
          </w:tcPr>
          <w:p w14:paraId="1EFA5818" w14:textId="77777777" w:rsidR="00590F8D" w:rsidRPr="009F22FD" w:rsidRDefault="00590F8D" w:rsidP="00DF3EBC"/>
        </w:tc>
      </w:tr>
      <w:tr w:rsidR="00590F8D" w:rsidRPr="009F22FD" w14:paraId="17C5C5DA" w14:textId="77777777" w:rsidTr="00DF3EBC">
        <w:trPr>
          <w:trHeight w:val="240"/>
          <w:jc w:val="center"/>
        </w:trPr>
        <w:tc>
          <w:tcPr>
            <w:tcW w:w="4876" w:type="dxa"/>
            <w:tcBorders>
              <w:top w:val="nil"/>
              <w:left w:val="nil"/>
              <w:bottom w:val="nil"/>
              <w:right w:val="nil"/>
            </w:tcBorders>
          </w:tcPr>
          <w:p w14:paraId="2919C07A"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5BF9C34A" w14:textId="77777777" w:rsidR="00590F8D" w:rsidRPr="009F22FD" w:rsidRDefault="00590F8D" w:rsidP="00DF3EBC">
            <w:pPr>
              <w:pStyle w:val="AmColumnHeading"/>
            </w:pPr>
            <w:r w:rsidRPr="009F22FD">
              <w:t>Emendamento</w:t>
            </w:r>
          </w:p>
        </w:tc>
      </w:tr>
      <w:tr w:rsidR="00590F8D" w:rsidRPr="009F22FD" w14:paraId="4819D525" w14:textId="77777777" w:rsidTr="00DF3EBC">
        <w:trPr>
          <w:jc w:val="center"/>
        </w:trPr>
        <w:tc>
          <w:tcPr>
            <w:tcW w:w="4876" w:type="dxa"/>
            <w:tcBorders>
              <w:top w:val="nil"/>
              <w:left w:val="nil"/>
              <w:bottom w:val="nil"/>
              <w:right w:val="nil"/>
            </w:tcBorders>
          </w:tcPr>
          <w:p w14:paraId="1943F91D" w14:textId="77777777" w:rsidR="00590F8D" w:rsidRPr="009F22FD" w:rsidRDefault="00590F8D" w:rsidP="00DF3EBC">
            <w:pPr>
              <w:pStyle w:val="Normal6a"/>
            </w:pPr>
          </w:p>
        </w:tc>
        <w:tc>
          <w:tcPr>
            <w:tcW w:w="4876" w:type="dxa"/>
            <w:tcBorders>
              <w:top w:val="nil"/>
              <w:left w:val="nil"/>
              <w:bottom w:val="nil"/>
              <w:right w:val="nil"/>
            </w:tcBorders>
          </w:tcPr>
          <w:p w14:paraId="5FB89ADC" w14:textId="77777777" w:rsidR="00590F8D" w:rsidRPr="009F22FD" w:rsidRDefault="00590F8D" w:rsidP="00DF3EBC">
            <w:pPr>
              <w:pStyle w:val="Normal6a"/>
            </w:pPr>
            <w:r w:rsidRPr="009F22FD">
              <w:rPr>
                <w:b/>
                <w:i/>
              </w:rPr>
              <w:t>28 ter.</w:t>
            </w:r>
            <w:r w:rsidRPr="009F22FD">
              <w:tab/>
            </w:r>
            <w:r w:rsidRPr="009F22FD">
              <w:rPr>
                <w:b/>
                <w:i/>
              </w:rPr>
              <w:t>sottolinea che un maggiore coordinamento della PSDC con le strategie di difesa e deterrenza della NATO è fondamentale per affrontare le sfide comuni, ottimizzare lo stanziamento delle risorse e promuovere l'interoperabilità tra le forze dell'UE e della NATO, garantendo così un approccio coeso alla sicurezza europea e rafforzando la posizione di difesa generale dell'alleanza transatlantica a fronte delle minacce emergenti;</w:t>
            </w:r>
          </w:p>
        </w:tc>
      </w:tr>
    </w:tbl>
    <w:p w14:paraId="2212C383"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44E32E9D" w14:textId="77777777" w:rsidR="00590F8D" w:rsidRPr="009F22FD" w:rsidRDefault="00590F8D" w:rsidP="00590F8D">
      <w:r w:rsidRPr="009F22FD">
        <w:rPr>
          <w:rStyle w:val="HideTWBExt"/>
        </w:rPr>
        <w:t>&lt;/Amend&gt;</w:t>
      </w:r>
    </w:p>
    <w:p w14:paraId="69C672E4"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790</w:t>
      </w:r>
      <w:r w:rsidRPr="009F22FD">
        <w:rPr>
          <w:rStyle w:val="HideTWBExt"/>
          <w:b w:val="0"/>
        </w:rPr>
        <w:t>&lt;/NumAm&gt;</w:t>
      </w:r>
    </w:p>
    <w:p w14:paraId="7D329327" w14:textId="77777777" w:rsidR="00590F8D" w:rsidRPr="009F22FD" w:rsidRDefault="00590F8D" w:rsidP="00590F8D">
      <w:pPr>
        <w:pStyle w:val="NormalBold"/>
      </w:pPr>
      <w:r w:rsidRPr="009F22FD">
        <w:rPr>
          <w:rStyle w:val="HideTWBExt"/>
          <w:b w:val="0"/>
        </w:rPr>
        <w:t>&lt;RepeatBlock-By&gt;&lt;Members&gt;</w:t>
      </w:r>
      <w:r w:rsidRPr="009F22FD">
        <w:t>Şerban-Dimitrie Sturdza</w:t>
      </w:r>
      <w:r w:rsidRPr="009F22FD">
        <w:rPr>
          <w:rStyle w:val="HideTWBExt"/>
          <w:b w:val="0"/>
        </w:rPr>
        <w:t>&lt;/Members&gt;</w:t>
      </w:r>
    </w:p>
    <w:p w14:paraId="184448D0" w14:textId="77777777" w:rsidR="00590F8D" w:rsidRPr="009F22FD" w:rsidRDefault="00590F8D" w:rsidP="00590F8D">
      <w:pPr>
        <w:pStyle w:val="NormalBold"/>
      </w:pPr>
      <w:r w:rsidRPr="009F22FD">
        <w:rPr>
          <w:rStyle w:val="HideTWBExt"/>
          <w:b w:val="0"/>
        </w:rPr>
        <w:t>&lt;/RepeatBlock-By&gt;</w:t>
      </w:r>
    </w:p>
    <w:p w14:paraId="0EAA20F7"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2FBF6F8F" w14:textId="77777777" w:rsidR="00590F8D" w:rsidRPr="009F22FD" w:rsidRDefault="00590F8D" w:rsidP="00590F8D">
      <w:pPr>
        <w:pStyle w:val="NormalBold"/>
      </w:pPr>
      <w:r w:rsidRPr="009F22FD">
        <w:rPr>
          <w:rStyle w:val="HideTWBExt"/>
          <w:b w:val="0"/>
        </w:rPr>
        <w:t>&lt;Article&gt;</w:t>
      </w:r>
      <w:r w:rsidRPr="009F22FD">
        <w:t>Paragrafo 28 ter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2F6194F4" w14:textId="77777777" w:rsidTr="00DF3EBC">
        <w:trPr>
          <w:trHeight w:hRule="exact" w:val="240"/>
          <w:jc w:val="center"/>
        </w:trPr>
        <w:tc>
          <w:tcPr>
            <w:tcW w:w="9752" w:type="dxa"/>
            <w:gridSpan w:val="2"/>
            <w:tcBorders>
              <w:top w:val="nil"/>
              <w:left w:val="nil"/>
              <w:bottom w:val="nil"/>
              <w:right w:val="nil"/>
            </w:tcBorders>
          </w:tcPr>
          <w:p w14:paraId="5E2793E5" w14:textId="77777777" w:rsidR="00590F8D" w:rsidRPr="009F22FD" w:rsidRDefault="00590F8D" w:rsidP="00DF3EBC"/>
        </w:tc>
      </w:tr>
      <w:tr w:rsidR="00590F8D" w:rsidRPr="009F22FD" w14:paraId="3A638DAA" w14:textId="77777777" w:rsidTr="00DF3EBC">
        <w:trPr>
          <w:trHeight w:val="240"/>
          <w:jc w:val="center"/>
        </w:trPr>
        <w:tc>
          <w:tcPr>
            <w:tcW w:w="4876" w:type="dxa"/>
            <w:tcBorders>
              <w:top w:val="nil"/>
              <w:left w:val="nil"/>
              <w:bottom w:val="nil"/>
              <w:right w:val="nil"/>
            </w:tcBorders>
          </w:tcPr>
          <w:p w14:paraId="4D9C2989"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7AF23EE3" w14:textId="77777777" w:rsidR="00590F8D" w:rsidRPr="009F22FD" w:rsidRDefault="00590F8D" w:rsidP="00DF3EBC">
            <w:pPr>
              <w:pStyle w:val="AmColumnHeading"/>
            </w:pPr>
            <w:r w:rsidRPr="009F22FD">
              <w:t>Emendamento</w:t>
            </w:r>
          </w:p>
        </w:tc>
      </w:tr>
      <w:tr w:rsidR="00590F8D" w:rsidRPr="009F22FD" w14:paraId="7F987AF0" w14:textId="77777777" w:rsidTr="00DF3EBC">
        <w:trPr>
          <w:jc w:val="center"/>
        </w:trPr>
        <w:tc>
          <w:tcPr>
            <w:tcW w:w="4876" w:type="dxa"/>
            <w:tcBorders>
              <w:top w:val="nil"/>
              <w:left w:val="nil"/>
              <w:bottom w:val="nil"/>
              <w:right w:val="nil"/>
            </w:tcBorders>
          </w:tcPr>
          <w:p w14:paraId="183E8EB3" w14:textId="77777777" w:rsidR="00590F8D" w:rsidRPr="009F22FD" w:rsidRDefault="00590F8D" w:rsidP="00DF3EBC">
            <w:pPr>
              <w:pStyle w:val="Normal6a"/>
            </w:pPr>
          </w:p>
        </w:tc>
        <w:tc>
          <w:tcPr>
            <w:tcW w:w="4876" w:type="dxa"/>
            <w:tcBorders>
              <w:top w:val="nil"/>
              <w:left w:val="nil"/>
              <w:bottom w:val="nil"/>
              <w:right w:val="nil"/>
            </w:tcBorders>
          </w:tcPr>
          <w:p w14:paraId="32F517A2" w14:textId="77777777" w:rsidR="00590F8D" w:rsidRPr="009F22FD" w:rsidRDefault="00590F8D" w:rsidP="00DF3EBC">
            <w:pPr>
              <w:pStyle w:val="Normal6a"/>
            </w:pPr>
            <w:r w:rsidRPr="009F22FD">
              <w:rPr>
                <w:b/>
                <w:i/>
              </w:rPr>
              <w:t>28 ter.</w:t>
            </w:r>
            <w:r w:rsidRPr="009F22FD">
              <w:tab/>
            </w:r>
            <w:r w:rsidRPr="009F22FD">
              <w:rPr>
                <w:b/>
                <w:i/>
              </w:rPr>
              <w:t>concorda sul fatto che sia l'UE che la NATO si sono mostrate unite nel condannare la guerra di aggressione della Russia contro l'Ucraina e che entrambe le organizzazioni hanno dimostrato chiaramente la loro unità politica e la complementarità degli sforzi, esprimendo solidarietà e impegno a sostegno dell'Ucraina;</w:t>
            </w:r>
          </w:p>
        </w:tc>
      </w:tr>
    </w:tbl>
    <w:p w14:paraId="17B14845"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072E34F2" w14:textId="77777777" w:rsidR="00590F8D" w:rsidRPr="009F22FD" w:rsidRDefault="00590F8D" w:rsidP="00590F8D">
      <w:r w:rsidRPr="009F22FD">
        <w:rPr>
          <w:rStyle w:val="HideTWBExt"/>
        </w:rPr>
        <w:t>&lt;/Amend&gt;</w:t>
      </w:r>
    </w:p>
    <w:p w14:paraId="4682FBD4"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791</w:t>
      </w:r>
      <w:r w:rsidRPr="009F22FD">
        <w:rPr>
          <w:rStyle w:val="HideTWBExt"/>
          <w:b w:val="0"/>
        </w:rPr>
        <w:t>&lt;/NumAm&gt;</w:t>
      </w:r>
    </w:p>
    <w:p w14:paraId="2A03DABE" w14:textId="77777777" w:rsidR="00590F8D" w:rsidRPr="009F22FD" w:rsidRDefault="00590F8D" w:rsidP="00590F8D">
      <w:pPr>
        <w:pStyle w:val="NormalBold"/>
      </w:pPr>
      <w:r w:rsidRPr="009F22FD">
        <w:rPr>
          <w:rStyle w:val="HideTWBExt"/>
          <w:b w:val="0"/>
        </w:rPr>
        <w:t>&lt;RepeatBlock-By&gt;&lt;Members&gt;</w:t>
      </w:r>
      <w:r w:rsidRPr="009F22FD">
        <w:t>Şerban-Dimitrie Sturdza</w:t>
      </w:r>
      <w:r w:rsidRPr="009F22FD">
        <w:rPr>
          <w:rStyle w:val="HideTWBExt"/>
          <w:b w:val="0"/>
        </w:rPr>
        <w:t>&lt;/Members&gt;</w:t>
      </w:r>
    </w:p>
    <w:p w14:paraId="70EB85FC" w14:textId="77777777" w:rsidR="00590F8D" w:rsidRPr="009F22FD" w:rsidRDefault="00590F8D" w:rsidP="00590F8D">
      <w:pPr>
        <w:pStyle w:val="NormalBold"/>
      </w:pPr>
      <w:r w:rsidRPr="009F22FD">
        <w:rPr>
          <w:rStyle w:val="HideTWBExt"/>
          <w:b w:val="0"/>
        </w:rPr>
        <w:t>&lt;/RepeatBlock-By&gt;</w:t>
      </w:r>
    </w:p>
    <w:p w14:paraId="16800205"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47DA3BD4" w14:textId="77777777" w:rsidR="00590F8D" w:rsidRPr="009F22FD" w:rsidRDefault="00590F8D" w:rsidP="00590F8D">
      <w:pPr>
        <w:pStyle w:val="NormalBold"/>
      </w:pPr>
      <w:r w:rsidRPr="009F22FD">
        <w:rPr>
          <w:rStyle w:val="HideTWBExt"/>
          <w:b w:val="0"/>
        </w:rPr>
        <w:t>&lt;Article&gt;</w:t>
      </w:r>
      <w:r w:rsidRPr="009F22FD">
        <w:t>Paragrafo 28 bis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26E3BA8D" w14:textId="77777777" w:rsidTr="00DF3EBC">
        <w:trPr>
          <w:trHeight w:hRule="exact" w:val="240"/>
          <w:jc w:val="center"/>
        </w:trPr>
        <w:tc>
          <w:tcPr>
            <w:tcW w:w="9752" w:type="dxa"/>
            <w:gridSpan w:val="2"/>
            <w:tcBorders>
              <w:top w:val="nil"/>
              <w:left w:val="nil"/>
              <w:bottom w:val="nil"/>
              <w:right w:val="nil"/>
            </w:tcBorders>
          </w:tcPr>
          <w:p w14:paraId="1A360ED5" w14:textId="77777777" w:rsidR="00590F8D" w:rsidRPr="009F22FD" w:rsidRDefault="00590F8D" w:rsidP="00DF3EBC"/>
        </w:tc>
      </w:tr>
      <w:tr w:rsidR="00590F8D" w:rsidRPr="009F22FD" w14:paraId="4D13AB4A" w14:textId="77777777" w:rsidTr="00DF3EBC">
        <w:trPr>
          <w:trHeight w:val="240"/>
          <w:jc w:val="center"/>
        </w:trPr>
        <w:tc>
          <w:tcPr>
            <w:tcW w:w="4876" w:type="dxa"/>
            <w:tcBorders>
              <w:top w:val="nil"/>
              <w:left w:val="nil"/>
              <w:bottom w:val="nil"/>
              <w:right w:val="nil"/>
            </w:tcBorders>
          </w:tcPr>
          <w:p w14:paraId="09787D68"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6E6FAB83" w14:textId="77777777" w:rsidR="00590F8D" w:rsidRPr="009F22FD" w:rsidRDefault="00590F8D" w:rsidP="00DF3EBC">
            <w:pPr>
              <w:pStyle w:val="AmColumnHeading"/>
            </w:pPr>
            <w:r w:rsidRPr="009F22FD">
              <w:t>Emendamento</w:t>
            </w:r>
          </w:p>
        </w:tc>
      </w:tr>
      <w:tr w:rsidR="00590F8D" w:rsidRPr="009F22FD" w14:paraId="7EF1AD5E" w14:textId="77777777" w:rsidTr="00DF3EBC">
        <w:trPr>
          <w:jc w:val="center"/>
        </w:trPr>
        <w:tc>
          <w:tcPr>
            <w:tcW w:w="4876" w:type="dxa"/>
            <w:tcBorders>
              <w:top w:val="nil"/>
              <w:left w:val="nil"/>
              <w:bottom w:val="nil"/>
              <w:right w:val="nil"/>
            </w:tcBorders>
          </w:tcPr>
          <w:p w14:paraId="069F028A" w14:textId="77777777" w:rsidR="00590F8D" w:rsidRPr="009F22FD" w:rsidRDefault="00590F8D" w:rsidP="00DF3EBC">
            <w:pPr>
              <w:pStyle w:val="Normal6a"/>
            </w:pPr>
          </w:p>
        </w:tc>
        <w:tc>
          <w:tcPr>
            <w:tcW w:w="4876" w:type="dxa"/>
            <w:tcBorders>
              <w:top w:val="nil"/>
              <w:left w:val="nil"/>
              <w:bottom w:val="nil"/>
              <w:right w:val="nil"/>
            </w:tcBorders>
          </w:tcPr>
          <w:p w14:paraId="1D3114A5" w14:textId="77777777" w:rsidR="00590F8D" w:rsidRPr="009F22FD" w:rsidRDefault="00590F8D" w:rsidP="00DF3EBC">
            <w:pPr>
              <w:pStyle w:val="Normal6a"/>
            </w:pPr>
            <w:r w:rsidRPr="009F22FD">
              <w:rPr>
                <w:b/>
                <w:i/>
              </w:rPr>
              <w:t>28 bis.</w:t>
            </w:r>
            <w:r w:rsidRPr="009F22FD">
              <w:tab/>
            </w:r>
            <w:r w:rsidRPr="009F22FD">
              <w:rPr>
                <w:b/>
                <w:i/>
              </w:rPr>
              <w:t>chiede un partenariato strategico rafforzato tra l'UE e la NATO per promuovere settori chiave di interesse comune in materia di difesa e sicurezza, come il contrasto alle minacce ibride, la cibersicurezza e la ciberdifesa, la lotta al terrorismo, lo sviluppo delle capacità di difesa, l'industria e la ricerca nel settore della difesa, le esercitazioni e il potenziamento della capacità di difesa e sicurezza dei partner;</w:t>
            </w:r>
          </w:p>
        </w:tc>
      </w:tr>
    </w:tbl>
    <w:p w14:paraId="1894EE87" w14:textId="77777777" w:rsidR="00590F8D" w:rsidRPr="00973EEF" w:rsidRDefault="00590F8D" w:rsidP="00590F8D">
      <w:pPr>
        <w:pStyle w:val="AmOrLang"/>
        <w:rPr>
          <w:lang w:val="es-ES"/>
        </w:rPr>
      </w:pPr>
      <w:r w:rsidRPr="00973EEF">
        <w:rPr>
          <w:lang w:val="es-ES"/>
        </w:rPr>
        <w:t xml:space="preserve">Or. </w:t>
      </w:r>
      <w:r w:rsidRPr="00973EEF">
        <w:rPr>
          <w:rStyle w:val="HideTWBExt"/>
          <w:lang w:val="es-ES"/>
        </w:rPr>
        <w:t>&lt;Original&gt;</w:t>
      </w:r>
      <w:r w:rsidRPr="00973EEF">
        <w:rPr>
          <w:rStyle w:val="HideTWBInt"/>
          <w:lang w:val="es-ES"/>
        </w:rPr>
        <w:t>{EN}</w:t>
      </w:r>
      <w:r w:rsidRPr="00973EEF">
        <w:rPr>
          <w:lang w:val="es-ES"/>
        </w:rPr>
        <w:t>en</w:t>
      </w:r>
      <w:r w:rsidRPr="00973EEF">
        <w:rPr>
          <w:rStyle w:val="HideTWBExt"/>
          <w:lang w:val="es-ES"/>
        </w:rPr>
        <w:t>&lt;/Original&gt;</w:t>
      </w:r>
    </w:p>
    <w:p w14:paraId="248F82CB" w14:textId="77777777" w:rsidR="00590F8D" w:rsidRPr="00973EEF" w:rsidRDefault="00590F8D" w:rsidP="00590F8D">
      <w:pPr>
        <w:rPr>
          <w:lang w:val="es-ES"/>
        </w:rPr>
      </w:pPr>
      <w:r w:rsidRPr="00973EEF">
        <w:rPr>
          <w:rStyle w:val="HideTWBExt"/>
          <w:lang w:val="es-ES"/>
        </w:rPr>
        <w:t>&lt;/Amend&gt;</w:t>
      </w:r>
    </w:p>
    <w:p w14:paraId="0EB03EBF" w14:textId="77777777" w:rsidR="00590F8D" w:rsidRPr="00973EEF" w:rsidRDefault="00590F8D" w:rsidP="00590F8D">
      <w:pPr>
        <w:pStyle w:val="AmNumberTabs"/>
        <w:rPr>
          <w:lang w:val="es-ES"/>
        </w:rPr>
      </w:pPr>
      <w:r w:rsidRPr="00973EEF">
        <w:rPr>
          <w:rStyle w:val="HideTWBExt"/>
          <w:b w:val="0"/>
          <w:lang w:val="es-ES"/>
        </w:rPr>
        <w:t>&lt;Amend&gt;</w:t>
      </w:r>
      <w:r w:rsidRPr="00973EEF">
        <w:rPr>
          <w:lang w:val="es-ES"/>
        </w:rPr>
        <w:t>Emendamento</w:t>
      </w:r>
      <w:r w:rsidRPr="00973EEF">
        <w:rPr>
          <w:lang w:val="es-ES"/>
        </w:rPr>
        <w:tab/>
      </w:r>
      <w:r w:rsidRPr="00973EEF">
        <w:rPr>
          <w:lang w:val="es-ES"/>
        </w:rPr>
        <w:tab/>
      </w:r>
      <w:r w:rsidRPr="00973EEF">
        <w:rPr>
          <w:rStyle w:val="HideTWBExt"/>
          <w:b w:val="0"/>
          <w:lang w:val="es-ES"/>
        </w:rPr>
        <w:t>&lt;NumAm&gt;</w:t>
      </w:r>
      <w:r w:rsidRPr="00973EEF">
        <w:rPr>
          <w:lang w:val="es-ES"/>
        </w:rPr>
        <w:t>792</w:t>
      </w:r>
      <w:r w:rsidRPr="00973EEF">
        <w:rPr>
          <w:rStyle w:val="HideTWBExt"/>
          <w:b w:val="0"/>
          <w:lang w:val="es-ES"/>
        </w:rPr>
        <w:t>&lt;/NumAm&gt;</w:t>
      </w:r>
    </w:p>
    <w:p w14:paraId="1A63CB61" w14:textId="77777777" w:rsidR="00590F8D" w:rsidRPr="00973EEF" w:rsidRDefault="00590F8D" w:rsidP="00590F8D">
      <w:pPr>
        <w:pStyle w:val="NormalBold"/>
        <w:rPr>
          <w:lang w:val="es-ES"/>
        </w:rPr>
      </w:pPr>
      <w:r w:rsidRPr="00973EEF">
        <w:rPr>
          <w:rStyle w:val="HideTWBExt"/>
          <w:b w:val="0"/>
          <w:lang w:val="es-ES"/>
        </w:rPr>
        <w:t>&lt;RepeatBlock-By&gt;&lt;Members&gt;</w:t>
      </w:r>
      <w:r w:rsidRPr="00973EEF">
        <w:rPr>
          <w:lang w:val="es-ES"/>
        </w:rPr>
        <w:t>Cristian Terheş</w:t>
      </w:r>
      <w:r w:rsidRPr="00973EEF">
        <w:rPr>
          <w:rStyle w:val="HideTWBExt"/>
          <w:b w:val="0"/>
          <w:lang w:val="es-ES"/>
        </w:rPr>
        <w:t>&lt;/Members&gt;</w:t>
      </w:r>
    </w:p>
    <w:p w14:paraId="017DFF3D" w14:textId="77777777" w:rsidR="00590F8D" w:rsidRPr="00973EEF" w:rsidRDefault="00590F8D" w:rsidP="00590F8D">
      <w:pPr>
        <w:pStyle w:val="NormalBold"/>
        <w:rPr>
          <w:lang w:val="es-ES"/>
        </w:rPr>
      </w:pPr>
      <w:r w:rsidRPr="00973EEF">
        <w:rPr>
          <w:rStyle w:val="HideTWBExt"/>
          <w:b w:val="0"/>
          <w:lang w:val="es-ES"/>
        </w:rPr>
        <w:t>&lt;/RepeatBlock-By&gt;</w:t>
      </w:r>
    </w:p>
    <w:p w14:paraId="59B58713"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240BBB6C" w14:textId="77777777" w:rsidR="00590F8D" w:rsidRPr="009F22FD" w:rsidRDefault="00590F8D" w:rsidP="00590F8D">
      <w:pPr>
        <w:pStyle w:val="NormalBold"/>
      </w:pPr>
      <w:r w:rsidRPr="009F22FD">
        <w:rPr>
          <w:rStyle w:val="HideTWBExt"/>
          <w:b w:val="0"/>
        </w:rPr>
        <w:t>&lt;Article&gt;</w:t>
      </w:r>
      <w:r w:rsidRPr="009F22FD">
        <w:t>Paragrafo 28 bis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3C14C6A8" w14:textId="77777777" w:rsidTr="00DF3EBC">
        <w:trPr>
          <w:trHeight w:hRule="exact" w:val="240"/>
          <w:jc w:val="center"/>
        </w:trPr>
        <w:tc>
          <w:tcPr>
            <w:tcW w:w="9752" w:type="dxa"/>
            <w:gridSpan w:val="2"/>
            <w:tcBorders>
              <w:top w:val="nil"/>
              <w:left w:val="nil"/>
              <w:bottom w:val="nil"/>
              <w:right w:val="nil"/>
            </w:tcBorders>
          </w:tcPr>
          <w:p w14:paraId="7121E32A" w14:textId="77777777" w:rsidR="00590F8D" w:rsidRPr="009F22FD" w:rsidRDefault="00590F8D" w:rsidP="00DF3EBC"/>
        </w:tc>
      </w:tr>
      <w:tr w:rsidR="00590F8D" w:rsidRPr="009F22FD" w14:paraId="30BB2D27" w14:textId="77777777" w:rsidTr="00DF3EBC">
        <w:trPr>
          <w:trHeight w:val="240"/>
          <w:jc w:val="center"/>
        </w:trPr>
        <w:tc>
          <w:tcPr>
            <w:tcW w:w="4876" w:type="dxa"/>
            <w:tcBorders>
              <w:top w:val="nil"/>
              <w:left w:val="nil"/>
              <w:bottom w:val="nil"/>
              <w:right w:val="nil"/>
            </w:tcBorders>
          </w:tcPr>
          <w:p w14:paraId="0415F360"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59266345" w14:textId="77777777" w:rsidR="00590F8D" w:rsidRPr="009F22FD" w:rsidRDefault="00590F8D" w:rsidP="00DF3EBC">
            <w:pPr>
              <w:pStyle w:val="AmColumnHeading"/>
            </w:pPr>
            <w:r w:rsidRPr="009F22FD">
              <w:t>Emendamento</w:t>
            </w:r>
          </w:p>
        </w:tc>
      </w:tr>
      <w:tr w:rsidR="00590F8D" w:rsidRPr="009F22FD" w14:paraId="2C183154" w14:textId="77777777" w:rsidTr="00DF3EBC">
        <w:trPr>
          <w:jc w:val="center"/>
        </w:trPr>
        <w:tc>
          <w:tcPr>
            <w:tcW w:w="4876" w:type="dxa"/>
            <w:tcBorders>
              <w:top w:val="nil"/>
              <w:left w:val="nil"/>
              <w:bottom w:val="nil"/>
              <w:right w:val="nil"/>
            </w:tcBorders>
          </w:tcPr>
          <w:p w14:paraId="17BFF7E7" w14:textId="77777777" w:rsidR="00590F8D" w:rsidRPr="009F22FD" w:rsidRDefault="00590F8D" w:rsidP="00DF3EBC">
            <w:pPr>
              <w:pStyle w:val="Normal6a"/>
            </w:pPr>
          </w:p>
        </w:tc>
        <w:tc>
          <w:tcPr>
            <w:tcW w:w="4876" w:type="dxa"/>
            <w:tcBorders>
              <w:top w:val="nil"/>
              <w:left w:val="nil"/>
              <w:bottom w:val="nil"/>
              <w:right w:val="nil"/>
            </w:tcBorders>
          </w:tcPr>
          <w:p w14:paraId="3A961E61" w14:textId="77777777" w:rsidR="00590F8D" w:rsidRPr="009F22FD" w:rsidRDefault="00590F8D" w:rsidP="00DF3EBC">
            <w:pPr>
              <w:pStyle w:val="Normal6a"/>
            </w:pPr>
            <w:r w:rsidRPr="009F22FD">
              <w:rPr>
                <w:b/>
                <w:i/>
              </w:rPr>
              <w:t>28 bis.</w:t>
            </w:r>
            <w:r w:rsidRPr="009F22FD">
              <w:tab/>
            </w:r>
            <w:r w:rsidRPr="009F22FD">
              <w:rPr>
                <w:b/>
                <w:i/>
              </w:rPr>
              <w:t>sottolinea il ruolo cruciale del Mar Nero nel panorama della sicurezza europea, riconoscendo che la sua stabilità è parte integrante della sicurezza e della resilienza complessive dell'UE; invita l'UE a collaborare con la NATO nella definizione di una strategia globale per la regione del Mar Nero, che dovrebbe affrontare le sfide in materia di sicurezza, contrastare le minacce ibride, rafforzare la cooperazione marittima e promuovere i partenariati regionali;</w:t>
            </w:r>
          </w:p>
        </w:tc>
      </w:tr>
    </w:tbl>
    <w:p w14:paraId="37291EEF"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3F94923D" w14:textId="77777777" w:rsidR="00590F8D" w:rsidRPr="009F22FD" w:rsidRDefault="00590F8D" w:rsidP="00590F8D">
      <w:r w:rsidRPr="009F22FD">
        <w:rPr>
          <w:rStyle w:val="HideTWBExt"/>
        </w:rPr>
        <w:t>&lt;/Amend&gt;</w:t>
      </w:r>
    </w:p>
    <w:p w14:paraId="3EFAC8AB"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793</w:t>
      </w:r>
      <w:r w:rsidRPr="009F22FD">
        <w:rPr>
          <w:rStyle w:val="HideTWBExt"/>
          <w:b w:val="0"/>
        </w:rPr>
        <w:t>&lt;/NumAm&gt;</w:t>
      </w:r>
    </w:p>
    <w:p w14:paraId="35F11825" w14:textId="77777777" w:rsidR="00590F8D" w:rsidRPr="009F22FD" w:rsidRDefault="00590F8D" w:rsidP="00590F8D">
      <w:pPr>
        <w:pStyle w:val="NormalBold"/>
      </w:pPr>
      <w:r w:rsidRPr="009F22FD">
        <w:rPr>
          <w:rStyle w:val="HideTWBExt"/>
          <w:b w:val="0"/>
        </w:rPr>
        <w:t>&lt;RepeatBlock-By&gt;&lt;Members&gt;</w:t>
      </w:r>
      <w:r w:rsidRPr="009F22FD">
        <w:t>Reinis Pozņaks</w:t>
      </w:r>
      <w:r w:rsidRPr="009F22FD">
        <w:rPr>
          <w:rStyle w:val="HideTWBExt"/>
          <w:b w:val="0"/>
        </w:rPr>
        <w:t>&lt;/Members&gt;</w:t>
      </w:r>
    </w:p>
    <w:p w14:paraId="7D381CFA" w14:textId="77777777" w:rsidR="00590F8D" w:rsidRPr="009F22FD" w:rsidRDefault="00590F8D" w:rsidP="00590F8D">
      <w:pPr>
        <w:pStyle w:val="NormalBold"/>
      </w:pPr>
      <w:r w:rsidRPr="009F22FD">
        <w:rPr>
          <w:rStyle w:val="HideTWBExt"/>
          <w:b w:val="0"/>
        </w:rPr>
        <w:t>&lt;/RepeatBlock-By&gt;</w:t>
      </w:r>
    </w:p>
    <w:p w14:paraId="6CBCA558"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1C200AFF" w14:textId="77777777" w:rsidR="00590F8D" w:rsidRPr="009F22FD" w:rsidRDefault="00590F8D" w:rsidP="00590F8D">
      <w:pPr>
        <w:pStyle w:val="NormalBold"/>
      </w:pPr>
      <w:r w:rsidRPr="009F22FD">
        <w:rPr>
          <w:rStyle w:val="HideTWBExt"/>
          <w:b w:val="0"/>
        </w:rPr>
        <w:t>&lt;Article&gt;</w:t>
      </w:r>
      <w:r w:rsidRPr="009F22FD">
        <w:t>Paragrafo 28 ter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3DF884A8" w14:textId="77777777" w:rsidTr="00DF3EBC">
        <w:trPr>
          <w:trHeight w:hRule="exact" w:val="240"/>
          <w:jc w:val="center"/>
        </w:trPr>
        <w:tc>
          <w:tcPr>
            <w:tcW w:w="9752" w:type="dxa"/>
            <w:gridSpan w:val="2"/>
            <w:tcBorders>
              <w:top w:val="nil"/>
              <w:left w:val="nil"/>
              <w:bottom w:val="nil"/>
              <w:right w:val="nil"/>
            </w:tcBorders>
          </w:tcPr>
          <w:p w14:paraId="14528D04" w14:textId="77777777" w:rsidR="00590F8D" w:rsidRPr="009F22FD" w:rsidRDefault="00590F8D" w:rsidP="00DF3EBC"/>
        </w:tc>
      </w:tr>
      <w:tr w:rsidR="00590F8D" w:rsidRPr="009F22FD" w14:paraId="07C275CF" w14:textId="77777777" w:rsidTr="00DF3EBC">
        <w:trPr>
          <w:trHeight w:val="240"/>
          <w:jc w:val="center"/>
        </w:trPr>
        <w:tc>
          <w:tcPr>
            <w:tcW w:w="4876" w:type="dxa"/>
            <w:tcBorders>
              <w:top w:val="nil"/>
              <w:left w:val="nil"/>
              <w:bottom w:val="nil"/>
              <w:right w:val="nil"/>
            </w:tcBorders>
          </w:tcPr>
          <w:p w14:paraId="0205EF56"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38BB629A" w14:textId="77777777" w:rsidR="00590F8D" w:rsidRPr="009F22FD" w:rsidRDefault="00590F8D" w:rsidP="00DF3EBC">
            <w:pPr>
              <w:pStyle w:val="AmColumnHeading"/>
            </w:pPr>
            <w:r w:rsidRPr="009F22FD">
              <w:t>Emendamento</w:t>
            </w:r>
          </w:p>
        </w:tc>
      </w:tr>
      <w:tr w:rsidR="00590F8D" w:rsidRPr="009F22FD" w14:paraId="749FB64B" w14:textId="77777777" w:rsidTr="00DF3EBC">
        <w:trPr>
          <w:jc w:val="center"/>
        </w:trPr>
        <w:tc>
          <w:tcPr>
            <w:tcW w:w="4876" w:type="dxa"/>
            <w:tcBorders>
              <w:top w:val="nil"/>
              <w:left w:val="nil"/>
              <w:bottom w:val="nil"/>
              <w:right w:val="nil"/>
            </w:tcBorders>
          </w:tcPr>
          <w:p w14:paraId="4A2E31BB" w14:textId="77777777" w:rsidR="00590F8D" w:rsidRPr="009F22FD" w:rsidRDefault="00590F8D" w:rsidP="00DF3EBC">
            <w:pPr>
              <w:pStyle w:val="Normal6a"/>
            </w:pPr>
          </w:p>
        </w:tc>
        <w:tc>
          <w:tcPr>
            <w:tcW w:w="4876" w:type="dxa"/>
            <w:tcBorders>
              <w:top w:val="nil"/>
              <w:left w:val="nil"/>
              <w:bottom w:val="nil"/>
              <w:right w:val="nil"/>
            </w:tcBorders>
          </w:tcPr>
          <w:p w14:paraId="6936C13A" w14:textId="77777777" w:rsidR="00590F8D" w:rsidRPr="009F22FD" w:rsidRDefault="00590F8D" w:rsidP="00DF3EBC">
            <w:pPr>
              <w:pStyle w:val="Normal6a"/>
            </w:pPr>
            <w:r w:rsidRPr="009F22FD">
              <w:rPr>
                <w:b/>
                <w:i/>
              </w:rPr>
              <w:t>28 ter.</w:t>
            </w:r>
            <w:r w:rsidRPr="009F22FD">
              <w:tab/>
            </w:r>
            <w:r w:rsidRPr="009F22FD">
              <w:rPr>
                <w:b/>
                <w:i/>
              </w:rPr>
              <w:t>invita l'UE a elaborare, insieme alla NATO, un approccio integrato nei confronti del Mar Nero al fine di rafforzare il partenariato in materia di sicurezza, energia e connettività; invita l'UE a moltiplicare gli sforzi congiunti dell'UE e della NATO per la creazione della deterrenza e della resilienza dei paesi del vicinato orientale sviluppando le capacità di difesa marittima, rafforzando l'interoperabilità marittima, fornendo capacità di deterrenza e di difesa contro le ingerenze e gli attacchi informatici, ampliando la condivisione dell'intelligence e mantenendo un equipaggiamento moderno delle forze armate nazionali;</w:t>
            </w:r>
          </w:p>
        </w:tc>
      </w:tr>
    </w:tbl>
    <w:p w14:paraId="2E214E7D"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4ECCD2F9" w14:textId="77777777" w:rsidR="00590F8D" w:rsidRPr="009F22FD" w:rsidRDefault="00590F8D" w:rsidP="00590F8D">
      <w:r w:rsidRPr="009F22FD">
        <w:rPr>
          <w:rStyle w:val="HideTWBExt"/>
        </w:rPr>
        <w:t>&lt;/Amend&gt;</w:t>
      </w:r>
    </w:p>
    <w:p w14:paraId="0C41D72E"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794</w:t>
      </w:r>
      <w:r w:rsidRPr="009F22FD">
        <w:rPr>
          <w:rStyle w:val="HideTWBExt"/>
          <w:b w:val="0"/>
        </w:rPr>
        <w:t>&lt;/NumAm&gt;</w:t>
      </w:r>
    </w:p>
    <w:p w14:paraId="54E8BBCD" w14:textId="77777777" w:rsidR="00590F8D" w:rsidRPr="009F22FD" w:rsidRDefault="00590F8D" w:rsidP="00590F8D">
      <w:pPr>
        <w:pStyle w:val="NormalBold"/>
      </w:pPr>
      <w:r w:rsidRPr="009F22FD">
        <w:rPr>
          <w:rStyle w:val="HideTWBExt"/>
          <w:b w:val="0"/>
        </w:rPr>
        <w:t>&lt;RepeatBlock-By&gt;&lt;Members&gt;</w:t>
      </w:r>
      <w:r w:rsidRPr="009F22FD">
        <w:t>Salvatore De Meo</w:t>
      </w:r>
      <w:r w:rsidRPr="009F22FD">
        <w:rPr>
          <w:rStyle w:val="HideTWBExt"/>
          <w:b w:val="0"/>
        </w:rPr>
        <w:t>&lt;/Members&gt;</w:t>
      </w:r>
    </w:p>
    <w:p w14:paraId="7F799B3C" w14:textId="77777777" w:rsidR="00590F8D" w:rsidRPr="009F22FD" w:rsidRDefault="00590F8D" w:rsidP="00590F8D">
      <w:pPr>
        <w:pStyle w:val="NormalBold"/>
      </w:pPr>
      <w:r w:rsidRPr="009F22FD">
        <w:rPr>
          <w:rStyle w:val="HideTWBExt"/>
          <w:b w:val="0"/>
        </w:rPr>
        <w:t>&lt;/RepeatBlock-By&gt;</w:t>
      </w:r>
    </w:p>
    <w:p w14:paraId="77453EFC"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368E42DB" w14:textId="77777777" w:rsidR="00590F8D" w:rsidRPr="009F22FD" w:rsidRDefault="00590F8D" w:rsidP="00590F8D">
      <w:pPr>
        <w:pStyle w:val="NormalBold"/>
      </w:pPr>
      <w:r w:rsidRPr="009F22FD">
        <w:rPr>
          <w:rStyle w:val="HideTWBExt"/>
          <w:b w:val="0"/>
        </w:rPr>
        <w:t>&lt;Article&gt;</w:t>
      </w:r>
      <w:r w:rsidRPr="009F22FD">
        <w:t>Paragrafo 28 quater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5CF4068D" w14:textId="77777777" w:rsidTr="00DF3EBC">
        <w:trPr>
          <w:trHeight w:hRule="exact" w:val="240"/>
          <w:jc w:val="center"/>
        </w:trPr>
        <w:tc>
          <w:tcPr>
            <w:tcW w:w="9752" w:type="dxa"/>
            <w:gridSpan w:val="2"/>
            <w:tcBorders>
              <w:top w:val="nil"/>
              <w:left w:val="nil"/>
              <w:bottom w:val="nil"/>
              <w:right w:val="nil"/>
            </w:tcBorders>
          </w:tcPr>
          <w:p w14:paraId="0AA7A866" w14:textId="77777777" w:rsidR="00590F8D" w:rsidRPr="009F22FD" w:rsidRDefault="00590F8D" w:rsidP="00DF3EBC"/>
        </w:tc>
      </w:tr>
      <w:tr w:rsidR="00590F8D" w:rsidRPr="009F22FD" w14:paraId="3FA007BB" w14:textId="77777777" w:rsidTr="00DF3EBC">
        <w:trPr>
          <w:trHeight w:val="240"/>
          <w:jc w:val="center"/>
        </w:trPr>
        <w:tc>
          <w:tcPr>
            <w:tcW w:w="4876" w:type="dxa"/>
            <w:tcBorders>
              <w:top w:val="nil"/>
              <w:left w:val="nil"/>
              <w:bottom w:val="nil"/>
              <w:right w:val="nil"/>
            </w:tcBorders>
          </w:tcPr>
          <w:p w14:paraId="18AC4397"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23A9AEB4" w14:textId="77777777" w:rsidR="00590F8D" w:rsidRPr="009F22FD" w:rsidRDefault="00590F8D" w:rsidP="00DF3EBC">
            <w:pPr>
              <w:pStyle w:val="AmColumnHeading"/>
            </w:pPr>
            <w:r w:rsidRPr="009F22FD">
              <w:t>Emendamento</w:t>
            </w:r>
          </w:p>
        </w:tc>
      </w:tr>
      <w:tr w:rsidR="00590F8D" w:rsidRPr="009F22FD" w14:paraId="392E3DC6" w14:textId="77777777" w:rsidTr="00DF3EBC">
        <w:trPr>
          <w:jc w:val="center"/>
        </w:trPr>
        <w:tc>
          <w:tcPr>
            <w:tcW w:w="4876" w:type="dxa"/>
            <w:tcBorders>
              <w:top w:val="nil"/>
              <w:left w:val="nil"/>
              <w:bottom w:val="nil"/>
              <w:right w:val="nil"/>
            </w:tcBorders>
          </w:tcPr>
          <w:p w14:paraId="795570B0" w14:textId="77777777" w:rsidR="00590F8D" w:rsidRPr="009F22FD" w:rsidRDefault="00590F8D" w:rsidP="00DF3EBC">
            <w:pPr>
              <w:pStyle w:val="Normal6a"/>
            </w:pPr>
          </w:p>
        </w:tc>
        <w:tc>
          <w:tcPr>
            <w:tcW w:w="4876" w:type="dxa"/>
            <w:tcBorders>
              <w:top w:val="nil"/>
              <w:left w:val="nil"/>
              <w:bottom w:val="nil"/>
              <w:right w:val="nil"/>
            </w:tcBorders>
          </w:tcPr>
          <w:p w14:paraId="5DD11562" w14:textId="77777777" w:rsidR="00590F8D" w:rsidRPr="009F22FD" w:rsidRDefault="00590F8D" w:rsidP="00DF3EBC">
            <w:pPr>
              <w:pStyle w:val="Normal6a"/>
            </w:pPr>
            <w:r w:rsidRPr="009F22FD">
              <w:rPr>
                <w:b/>
                <w:i/>
              </w:rPr>
              <w:t>28 quater.</w:t>
            </w:r>
            <w:r w:rsidRPr="009F22FD">
              <w:tab/>
            </w:r>
            <w:r w:rsidRPr="009F22FD">
              <w:rPr>
                <w:b/>
                <w:i/>
              </w:rPr>
              <w:t>ribadisce il suo invito agli Stati membri dell'UE a semplificare e armonizzare le procedure per la mobilità militare e a consentire un'azione più rapida; insiste sulla necessità di finanziamenti supplementari per questa iniziativa faro di cooperazione UE-NATO;</w:t>
            </w:r>
          </w:p>
        </w:tc>
      </w:tr>
    </w:tbl>
    <w:p w14:paraId="3E04A15B"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52AF0463" w14:textId="77777777" w:rsidR="00590F8D" w:rsidRPr="009F22FD" w:rsidRDefault="00590F8D" w:rsidP="00590F8D">
      <w:r w:rsidRPr="009F22FD">
        <w:rPr>
          <w:rStyle w:val="HideTWBExt"/>
        </w:rPr>
        <w:t>&lt;/Amend&gt;</w:t>
      </w:r>
    </w:p>
    <w:p w14:paraId="67DC43DC"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795</w:t>
      </w:r>
      <w:r w:rsidRPr="009F22FD">
        <w:rPr>
          <w:rStyle w:val="HideTWBExt"/>
          <w:b w:val="0"/>
        </w:rPr>
        <w:t>&lt;/NumAm&gt;</w:t>
      </w:r>
    </w:p>
    <w:p w14:paraId="08243474" w14:textId="77777777" w:rsidR="00590F8D" w:rsidRPr="009F22FD" w:rsidRDefault="00590F8D" w:rsidP="00590F8D">
      <w:pPr>
        <w:pStyle w:val="NormalBold"/>
      </w:pPr>
      <w:r w:rsidRPr="009F22FD">
        <w:rPr>
          <w:rStyle w:val="HideTWBExt"/>
          <w:b w:val="0"/>
        </w:rPr>
        <w:t>&lt;RepeatBlock-By&gt;&lt;Members&gt;</w:t>
      </w:r>
      <w:r w:rsidRPr="009F22FD">
        <w:t>Salvatore De Meo</w:t>
      </w:r>
      <w:r w:rsidRPr="009F22FD">
        <w:rPr>
          <w:rStyle w:val="HideTWBExt"/>
          <w:b w:val="0"/>
        </w:rPr>
        <w:t>&lt;/Members&gt;</w:t>
      </w:r>
    </w:p>
    <w:p w14:paraId="6FFCFE56" w14:textId="77777777" w:rsidR="00590F8D" w:rsidRPr="009F22FD" w:rsidRDefault="00590F8D" w:rsidP="00590F8D">
      <w:pPr>
        <w:pStyle w:val="NormalBold"/>
      </w:pPr>
      <w:r w:rsidRPr="009F22FD">
        <w:rPr>
          <w:rStyle w:val="HideTWBExt"/>
          <w:b w:val="0"/>
        </w:rPr>
        <w:t>&lt;/RepeatBlock-By&gt;</w:t>
      </w:r>
    </w:p>
    <w:p w14:paraId="57B60BEC"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7DF43F1D" w14:textId="77777777" w:rsidR="00590F8D" w:rsidRPr="009F22FD" w:rsidRDefault="00590F8D" w:rsidP="00590F8D">
      <w:pPr>
        <w:pStyle w:val="NormalBold"/>
      </w:pPr>
      <w:r w:rsidRPr="009F22FD">
        <w:rPr>
          <w:rStyle w:val="HideTWBExt"/>
          <w:b w:val="0"/>
        </w:rPr>
        <w:t>&lt;Article&gt;</w:t>
      </w:r>
      <w:r w:rsidRPr="009F22FD">
        <w:t>Paragrafo 28 quinquies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38E614D4" w14:textId="77777777" w:rsidTr="00DF3EBC">
        <w:trPr>
          <w:trHeight w:hRule="exact" w:val="240"/>
          <w:jc w:val="center"/>
        </w:trPr>
        <w:tc>
          <w:tcPr>
            <w:tcW w:w="9752" w:type="dxa"/>
            <w:gridSpan w:val="2"/>
            <w:tcBorders>
              <w:top w:val="nil"/>
              <w:left w:val="nil"/>
              <w:bottom w:val="nil"/>
              <w:right w:val="nil"/>
            </w:tcBorders>
          </w:tcPr>
          <w:p w14:paraId="1E262855" w14:textId="77777777" w:rsidR="00590F8D" w:rsidRPr="009F22FD" w:rsidRDefault="00590F8D" w:rsidP="00DF3EBC"/>
        </w:tc>
      </w:tr>
      <w:tr w:rsidR="00590F8D" w:rsidRPr="009F22FD" w14:paraId="78FA3A80" w14:textId="77777777" w:rsidTr="00DF3EBC">
        <w:trPr>
          <w:trHeight w:val="240"/>
          <w:jc w:val="center"/>
        </w:trPr>
        <w:tc>
          <w:tcPr>
            <w:tcW w:w="4876" w:type="dxa"/>
            <w:tcBorders>
              <w:top w:val="nil"/>
              <w:left w:val="nil"/>
              <w:bottom w:val="nil"/>
              <w:right w:val="nil"/>
            </w:tcBorders>
          </w:tcPr>
          <w:p w14:paraId="6DB9DB96"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0E29E9C7" w14:textId="77777777" w:rsidR="00590F8D" w:rsidRPr="009F22FD" w:rsidRDefault="00590F8D" w:rsidP="00DF3EBC">
            <w:pPr>
              <w:pStyle w:val="AmColumnHeading"/>
            </w:pPr>
            <w:r w:rsidRPr="009F22FD">
              <w:t>Emendamento</w:t>
            </w:r>
          </w:p>
        </w:tc>
      </w:tr>
      <w:tr w:rsidR="00590F8D" w:rsidRPr="009F22FD" w14:paraId="5572C407" w14:textId="77777777" w:rsidTr="00DF3EBC">
        <w:trPr>
          <w:jc w:val="center"/>
        </w:trPr>
        <w:tc>
          <w:tcPr>
            <w:tcW w:w="4876" w:type="dxa"/>
            <w:tcBorders>
              <w:top w:val="nil"/>
              <w:left w:val="nil"/>
              <w:bottom w:val="nil"/>
              <w:right w:val="nil"/>
            </w:tcBorders>
          </w:tcPr>
          <w:p w14:paraId="32A33E15" w14:textId="77777777" w:rsidR="00590F8D" w:rsidRPr="009F22FD" w:rsidRDefault="00590F8D" w:rsidP="00DF3EBC">
            <w:pPr>
              <w:pStyle w:val="Normal6a"/>
            </w:pPr>
          </w:p>
        </w:tc>
        <w:tc>
          <w:tcPr>
            <w:tcW w:w="4876" w:type="dxa"/>
            <w:tcBorders>
              <w:top w:val="nil"/>
              <w:left w:val="nil"/>
              <w:bottom w:val="nil"/>
              <w:right w:val="nil"/>
            </w:tcBorders>
          </w:tcPr>
          <w:p w14:paraId="3B916F97" w14:textId="77777777" w:rsidR="00590F8D" w:rsidRPr="009F22FD" w:rsidRDefault="00590F8D" w:rsidP="00DF3EBC">
            <w:pPr>
              <w:pStyle w:val="Normal6a"/>
            </w:pPr>
            <w:r w:rsidRPr="009F22FD">
              <w:rPr>
                <w:b/>
                <w:i/>
              </w:rPr>
              <w:t>28 quinquies.</w:t>
            </w:r>
            <w:r w:rsidRPr="009F22FD">
              <w:tab/>
            </w:r>
            <w:r w:rsidRPr="009F22FD">
              <w:rPr>
                <w:b/>
                <w:i/>
              </w:rPr>
              <w:t>continua a sostenere fermamente la politica di apertura della NATO; invita l'UE e la NATO a rafforzare la cooperazione per sostenere lo sviluppo delle capacità dei nostri partner;</w:t>
            </w:r>
          </w:p>
        </w:tc>
      </w:tr>
    </w:tbl>
    <w:p w14:paraId="2ED72805"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0F271BBD" w14:textId="77777777" w:rsidR="00590F8D" w:rsidRPr="009F22FD" w:rsidRDefault="00590F8D" w:rsidP="00590F8D">
      <w:r w:rsidRPr="009F22FD">
        <w:rPr>
          <w:rStyle w:val="HideTWBExt"/>
        </w:rPr>
        <w:t>&lt;/Amend&gt;</w:t>
      </w:r>
    </w:p>
    <w:p w14:paraId="75AF9015"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796</w:t>
      </w:r>
      <w:r w:rsidRPr="009F22FD">
        <w:rPr>
          <w:rStyle w:val="HideTWBExt"/>
          <w:b w:val="0"/>
        </w:rPr>
        <w:t>&lt;/NumAm&gt;</w:t>
      </w:r>
    </w:p>
    <w:p w14:paraId="6B3764F8" w14:textId="77777777" w:rsidR="00590F8D" w:rsidRPr="009F22FD" w:rsidRDefault="00590F8D" w:rsidP="00590F8D">
      <w:pPr>
        <w:pStyle w:val="NormalBold"/>
      </w:pPr>
      <w:r w:rsidRPr="009F22FD">
        <w:rPr>
          <w:rStyle w:val="HideTWBExt"/>
          <w:b w:val="0"/>
        </w:rPr>
        <w:t>&lt;RepeatBlock-By&gt;&lt;Members&gt;</w:t>
      </w:r>
      <w:r w:rsidRPr="009F22FD">
        <w:t>Salvatore De Meo</w:t>
      </w:r>
      <w:r w:rsidRPr="009F22FD">
        <w:rPr>
          <w:rStyle w:val="HideTWBExt"/>
          <w:b w:val="0"/>
        </w:rPr>
        <w:t>&lt;/Members&gt;</w:t>
      </w:r>
    </w:p>
    <w:p w14:paraId="47297B4C" w14:textId="77777777" w:rsidR="00590F8D" w:rsidRPr="009F22FD" w:rsidRDefault="00590F8D" w:rsidP="00590F8D">
      <w:pPr>
        <w:pStyle w:val="NormalBold"/>
      </w:pPr>
      <w:r w:rsidRPr="009F22FD">
        <w:rPr>
          <w:rStyle w:val="HideTWBExt"/>
          <w:b w:val="0"/>
        </w:rPr>
        <w:t>&lt;/RepeatBlock-By&gt;</w:t>
      </w:r>
    </w:p>
    <w:p w14:paraId="1D6C0088"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535D26CA" w14:textId="77777777" w:rsidR="00590F8D" w:rsidRPr="009F22FD" w:rsidRDefault="00590F8D" w:rsidP="00590F8D">
      <w:pPr>
        <w:pStyle w:val="NormalBold"/>
      </w:pPr>
      <w:r w:rsidRPr="009F22FD">
        <w:rPr>
          <w:rStyle w:val="HideTWBExt"/>
          <w:b w:val="0"/>
        </w:rPr>
        <w:t>&lt;Article&gt;</w:t>
      </w:r>
      <w:r w:rsidRPr="009F22FD">
        <w:t>Paragrafo 28 sexies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74AFA82F" w14:textId="77777777" w:rsidTr="00DF3EBC">
        <w:trPr>
          <w:trHeight w:hRule="exact" w:val="240"/>
          <w:jc w:val="center"/>
        </w:trPr>
        <w:tc>
          <w:tcPr>
            <w:tcW w:w="9752" w:type="dxa"/>
            <w:gridSpan w:val="2"/>
            <w:tcBorders>
              <w:top w:val="nil"/>
              <w:left w:val="nil"/>
              <w:bottom w:val="nil"/>
              <w:right w:val="nil"/>
            </w:tcBorders>
          </w:tcPr>
          <w:p w14:paraId="37A5F4DE" w14:textId="77777777" w:rsidR="00590F8D" w:rsidRPr="009F22FD" w:rsidRDefault="00590F8D" w:rsidP="00DF3EBC"/>
        </w:tc>
      </w:tr>
      <w:tr w:rsidR="00590F8D" w:rsidRPr="009F22FD" w14:paraId="10F598BF" w14:textId="77777777" w:rsidTr="00DF3EBC">
        <w:trPr>
          <w:trHeight w:val="240"/>
          <w:jc w:val="center"/>
        </w:trPr>
        <w:tc>
          <w:tcPr>
            <w:tcW w:w="4876" w:type="dxa"/>
            <w:tcBorders>
              <w:top w:val="nil"/>
              <w:left w:val="nil"/>
              <w:bottom w:val="nil"/>
              <w:right w:val="nil"/>
            </w:tcBorders>
          </w:tcPr>
          <w:p w14:paraId="11D4147B"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10225A79" w14:textId="77777777" w:rsidR="00590F8D" w:rsidRPr="009F22FD" w:rsidRDefault="00590F8D" w:rsidP="00DF3EBC">
            <w:pPr>
              <w:pStyle w:val="AmColumnHeading"/>
            </w:pPr>
            <w:r w:rsidRPr="009F22FD">
              <w:t>Emendamento</w:t>
            </w:r>
          </w:p>
        </w:tc>
      </w:tr>
      <w:tr w:rsidR="00590F8D" w:rsidRPr="009F22FD" w14:paraId="4B20F79B" w14:textId="77777777" w:rsidTr="00DF3EBC">
        <w:trPr>
          <w:jc w:val="center"/>
        </w:trPr>
        <w:tc>
          <w:tcPr>
            <w:tcW w:w="4876" w:type="dxa"/>
            <w:tcBorders>
              <w:top w:val="nil"/>
              <w:left w:val="nil"/>
              <w:bottom w:val="nil"/>
              <w:right w:val="nil"/>
            </w:tcBorders>
          </w:tcPr>
          <w:p w14:paraId="38F1811F" w14:textId="77777777" w:rsidR="00590F8D" w:rsidRPr="009F22FD" w:rsidRDefault="00590F8D" w:rsidP="00DF3EBC">
            <w:pPr>
              <w:pStyle w:val="Normal6a"/>
            </w:pPr>
          </w:p>
        </w:tc>
        <w:tc>
          <w:tcPr>
            <w:tcW w:w="4876" w:type="dxa"/>
            <w:tcBorders>
              <w:top w:val="nil"/>
              <w:left w:val="nil"/>
              <w:bottom w:val="nil"/>
              <w:right w:val="nil"/>
            </w:tcBorders>
          </w:tcPr>
          <w:p w14:paraId="23F362C5" w14:textId="77777777" w:rsidR="00590F8D" w:rsidRPr="009F22FD" w:rsidRDefault="00590F8D" w:rsidP="00DF3EBC">
            <w:pPr>
              <w:pStyle w:val="Normal6a"/>
            </w:pPr>
            <w:r w:rsidRPr="009F22FD">
              <w:rPr>
                <w:b/>
                <w:i/>
              </w:rPr>
              <w:t>28 sexies.</w:t>
            </w:r>
            <w:r w:rsidRPr="009F22FD">
              <w:tab/>
            </w:r>
            <w:r w:rsidRPr="009F22FD">
              <w:rPr>
                <w:b/>
                <w:i/>
              </w:rPr>
              <w:t>sottolinea la necessità di continuare a sostenere l'istituzione del centro NATO per la resilienza democratica, volto a monitorare e a individuare le sfide rivolte alla democrazia, ai diritti umani e allo Stato di diritto, nonché ad agevolare l'aiuto alla democrazia e alla governance rivolto agli Stati membri e agli Stati partner;</w:t>
            </w:r>
          </w:p>
        </w:tc>
      </w:tr>
    </w:tbl>
    <w:p w14:paraId="4AC7DF8E" w14:textId="77777777" w:rsidR="00590F8D" w:rsidRPr="00973EEF" w:rsidRDefault="00590F8D" w:rsidP="00590F8D">
      <w:pPr>
        <w:pStyle w:val="AmOrLang"/>
        <w:rPr>
          <w:lang w:val="es-ES"/>
        </w:rPr>
      </w:pPr>
      <w:r w:rsidRPr="00973EEF">
        <w:rPr>
          <w:lang w:val="es-ES"/>
        </w:rPr>
        <w:t xml:space="preserve">Or. </w:t>
      </w:r>
      <w:r w:rsidRPr="00973EEF">
        <w:rPr>
          <w:rStyle w:val="HideTWBExt"/>
          <w:lang w:val="es-ES"/>
        </w:rPr>
        <w:t>&lt;Original&gt;</w:t>
      </w:r>
      <w:r w:rsidRPr="00973EEF">
        <w:rPr>
          <w:rStyle w:val="HideTWBInt"/>
          <w:lang w:val="es-ES"/>
        </w:rPr>
        <w:t>{EN}</w:t>
      </w:r>
      <w:r w:rsidRPr="00973EEF">
        <w:rPr>
          <w:lang w:val="es-ES"/>
        </w:rPr>
        <w:t>en</w:t>
      </w:r>
      <w:r w:rsidRPr="00973EEF">
        <w:rPr>
          <w:rStyle w:val="HideTWBExt"/>
          <w:lang w:val="es-ES"/>
        </w:rPr>
        <w:t>&lt;/Original&gt;</w:t>
      </w:r>
    </w:p>
    <w:p w14:paraId="70D83A27" w14:textId="77777777" w:rsidR="00590F8D" w:rsidRPr="00973EEF" w:rsidRDefault="00590F8D" w:rsidP="00590F8D">
      <w:pPr>
        <w:rPr>
          <w:lang w:val="es-ES"/>
        </w:rPr>
      </w:pPr>
      <w:r w:rsidRPr="00973EEF">
        <w:rPr>
          <w:rStyle w:val="HideTWBExt"/>
          <w:lang w:val="es-ES"/>
        </w:rPr>
        <w:t>&lt;/Amend&gt;</w:t>
      </w:r>
    </w:p>
    <w:p w14:paraId="4CF6937E" w14:textId="77777777" w:rsidR="00590F8D" w:rsidRPr="00973EEF" w:rsidRDefault="00590F8D" w:rsidP="00590F8D">
      <w:pPr>
        <w:pStyle w:val="AmNumberTabs"/>
        <w:rPr>
          <w:lang w:val="es-ES"/>
        </w:rPr>
      </w:pPr>
      <w:r w:rsidRPr="00973EEF">
        <w:rPr>
          <w:rStyle w:val="HideTWBExt"/>
          <w:b w:val="0"/>
          <w:lang w:val="es-ES"/>
        </w:rPr>
        <w:t>&lt;Amend&gt;</w:t>
      </w:r>
      <w:r w:rsidRPr="00973EEF">
        <w:rPr>
          <w:lang w:val="es-ES"/>
        </w:rPr>
        <w:t>Emendamento</w:t>
      </w:r>
      <w:r w:rsidRPr="00973EEF">
        <w:rPr>
          <w:lang w:val="es-ES"/>
        </w:rPr>
        <w:tab/>
      </w:r>
      <w:r w:rsidRPr="00973EEF">
        <w:rPr>
          <w:lang w:val="es-ES"/>
        </w:rPr>
        <w:tab/>
      </w:r>
      <w:r w:rsidRPr="00973EEF">
        <w:rPr>
          <w:rStyle w:val="HideTWBExt"/>
          <w:b w:val="0"/>
          <w:lang w:val="es-ES"/>
        </w:rPr>
        <w:t>&lt;NumAm&gt;</w:t>
      </w:r>
      <w:r w:rsidRPr="00973EEF">
        <w:rPr>
          <w:lang w:val="es-ES"/>
        </w:rPr>
        <w:t>797</w:t>
      </w:r>
      <w:r w:rsidRPr="00973EEF">
        <w:rPr>
          <w:rStyle w:val="HideTWBExt"/>
          <w:b w:val="0"/>
          <w:lang w:val="es-ES"/>
        </w:rPr>
        <w:t>&lt;/NumAm&gt;</w:t>
      </w:r>
    </w:p>
    <w:p w14:paraId="2A851906" w14:textId="77777777" w:rsidR="00590F8D" w:rsidRPr="00973EEF" w:rsidRDefault="00590F8D" w:rsidP="00590F8D">
      <w:pPr>
        <w:pStyle w:val="NormalBold"/>
        <w:rPr>
          <w:lang w:val="es-ES"/>
        </w:rPr>
      </w:pPr>
      <w:r w:rsidRPr="00973EEF">
        <w:rPr>
          <w:rStyle w:val="HideTWBExt"/>
          <w:b w:val="0"/>
          <w:lang w:val="es-ES"/>
        </w:rPr>
        <w:t>&lt;RepeatBlock-By&gt;&lt;Members&gt;</w:t>
      </w:r>
      <w:r w:rsidRPr="00973EEF">
        <w:rPr>
          <w:lang w:val="es-ES"/>
        </w:rPr>
        <w:t>Nicolás Pascual De La Parte</w:t>
      </w:r>
      <w:r w:rsidRPr="00973EEF">
        <w:rPr>
          <w:rStyle w:val="HideTWBExt"/>
          <w:b w:val="0"/>
          <w:lang w:val="es-ES"/>
        </w:rPr>
        <w:t>&lt;/Members&gt;</w:t>
      </w:r>
    </w:p>
    <w:p w14:paraId="4F1DC343" w14:textId="77777777" w:rsidR="00590F8D" w:rsidRPr="00973EEF" w:rsidRDefault="00590F8D" w:rsidP="00590F8D">
      <w:pPr>
        <w:pStyle w:val="NormalBold"/>
        <w:rPr>
          <w:lang w:val="es-ES"/>
        </w:rPr>
      </w:pPr>
      <w:r w:rsidRPr="00973EEF">
        <w:rPr>
          <w:rStyle w:val="HideTWBExt"/>
          <w:b w:val="0"/>
          <w:lang w:val="es-ES"/>
        </w:rPr>
        <w:t>&lt;/RepeatBlock-By&gt;</w:t>
      </w:r>
    </w:p>
    <w:p w14:paraId="43D8B123"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6B1076B6" w14:textId="77777777" w:rsidR="00590F8D" w:rsidRPr="009F22FD" w:rsidRDefault="00590F8D" w:rsidP="00590F8D">
      <w:pPr>
        <w:pStyle w:val="NormalBold"/>
      </w:pPr>
      <w:r w:rsidRPr="009F22FD">
        <w:rPr>
          <w:rStyle w:val="HideTWBExt"/>
          <w:b w:val="0"/>
        </w:rPr>
        <w:t>&lt;Article&gt;</w:t>
      </w:r>
      <w:r w:rsidRPr="009F22FD">
        <w:t>Paragrafo 28 quater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309CD867" w14:textId="77777777" w:rsidTr="00DF3EBC">
        <w:trPr>
          <w:trHeight w:hRule="exact" w:val="240"/>
          <w:jc w:val="center"/>
        </w:trPr>
        <w:tc>
          <w:tcPr>
            <w:tcW w:w="9752" w:type="dxa"/>
            <w:gridSpan w:val="2"/>
            <w:tcBorders>
              <w:top w:val="nil"/>
              <w:left w:val="nil"/>
              <w:bottom w:val="nil"/>
              <w:right w:val="nil"/>
            </w:tcBorders>
          </w:tcPr>
          <w:p w14:paraId="71A70CA4" w14:textId="77777777" w:rsidR="00590F8D" w:rsidRPr="009F22FD" w:rsidRDefault="00590F8D" w:rsidP="00DF3EBC"/>
        </w:tc>
      </w:tr>
      <w:tr w:rsidR="00590F8D" w:rsidRPr="009F22FD" w14:paraId="4FAED522" w14:textId="77777777" w:rsidTr="00DF3EBC">
        <w:trPr>
          <w:trHeight w:val="240"/>
          <w:jc w:val="center"/>
        </w:trPr>
        <w:tc>
          <w:tcPr>
            <w:tcW w:w="4876" w:type="dxa"/>
            <w:tcBorders>
              <w:top w:val="nil"/>
              <w:left w:val="nil"/>
              <w:bottom w:val="nil"/>
              <w:right w:val="nil"/>
            </w:tcBorders>
          </w:tcPr>
          <w:p w14:paraId="0C26C5C2"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467D4AE4" w14:textId="77777777" w:rsidR="00590F8D" w:rsidRPr="009F22FD" w:rsidRDefault="00590F8D" w:rsidP="00DF3EBC">
            <w:pPr>
              <w:pStyle w:val="AmColumnHeading"/>
            </w:pPr>
            <w:r w:rsidRPr="009F22FD">
              <w:t>Emendamento</w:t>
            </w:r>
          </w:p>
        </w:tc>
      </w:tr>
      <w:tr w:rsidR="00590F8D" w:rsidRPr="009F22FD" w14:paraId="27FD057F" w14:textId="77777777" w:rsidTr="00DF3EBC">
        <w:trPr>
          <w:jc w:val="center"/>
        </w:trPr>
        <w:tc>
          <w:tcPr>
            <w:tcW w:w="4876" w:type="dxa"/>
            <w:tcBorders>
              <w:top w:val="nil"/>
              <w:left w:val="nil"/>
              <w:bottom w:val="nil"/>
              <w:right w:val="nil"/>
            </w:tcBorders>
          </w:tcPr>
          <w:p w14:paraId="01335E0F" w14:textId="77777777" w:rsidR="00590F8D" w:rsidRPr="009F22FD" w:rsidRDefault="00590F8D" w:rsidP="00DF3EBC">
            <w:pPr>
              <w:pStyle w:val="Normal6a"/>
            </w:pPr>
          </w:p>
        </w:tc>
        <w:tc>
          <w:tcPr>
            <w:tcW w:w="4876" w:type="dxa"/>
            <w:tcBorders>
              <w:top w:val="nil"/>
              <w:left w:val="nil"/>
              <w:bottom w:val="nil"/>
              <w:right w:val="nil"/>
            </w:tcBorders>
          </w:tcPr>
          <w:p w14:paraId="2AAC1DB9" w14:textId="77777777" w:rsidR="00590F8D" w:rsidRPr="009F22FD" w:rsidRDefault="00590F8D" w:rsidP="00DF3EBC">
            <w:pPr>
              <w:pStyle w:val="Normal6a"/>
            </w:pPr>
            <w:r w:rsidRPr="009F22FD">
              <w:rPr>
                <w:b/>
                <w:i/>
              </w:rPr>
              <w:t>28 quater.</w:t>
            </w:r>
            <w:r w:rsidRPr="009F22FD">
              <w:tab/>
            </w:r>
            <w:r w:rsidRPr="009F22FD">
              <w:rPr>
                <w:b/>
                <w:i/>
              </w:rPr>
              <w:t>elogia la stretta cooperazione UE-NATO nei Balcani occidentali, anche attraverso le operazioni militari Althea dell'EUFOR e della forza per il Kosovo, che garantiscono la stabilità necessaria in Bosnia-Erzegovina e Kosovo, nonché nell'intera regione;</w:t>
            </w:r>
          </w:p>
        </w:tc>
      </w:tr>
    </w:tbl>
    <w:p w14:paraId="30C89C76"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1B27295B" w14:textId="77777777" w:rsidR="00590F8D" w:rsidRPr="009F22FD" w:rsidRDefault="00590F8D" w:rsidP="00590F8D">
      <w:r w:rsidRPr="009F22FD">
        <w:rPr>
          <w:rStyle w:val="HideTWBExt"/>
        </w:rPr>
        <w:t>&lt;/Amend&gt;</w:t>
      </w:r>
    </w:p>
    <w:p w14:paraId="4E40F28C"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798</w:t>
      </w:r>
      <w:r w:rsidRPr="009F22FD">
        <w:rPr>
          <w:rStyle w:val="HideTWBExt"/>
          <w:b w:val="0"/>
        </w:rPr>
        <w:t>&lt;/NumAm&gt;</w:t>
      </w:r>
    </w:p>
    <w:p w14:paraId="2CA5B5B5" w14:textId="77777777" w:rsidR="00590F8D" w:rsidRPr="009F22FD" w:rsidRDefault="00590F8D" w:rsidP="00590F8D">
      <w:pPr>
        <w:pStyle w:val="NormalBold"/>
      </w:pPr>
      <w:r w:rsidRPr="009F22FD">
        <w:rPr>
          <w:rStyle w:val="HideTWBExt"/>
          <w:b w:val="0"/>
        </w:rPr>
        <w:t>&lt;RepeatBlock-By&gt;&lt;Members&gt;</w:t>
      </w:r>
      <w:r w:rsidRPr="009F22FD">
        <w:t>Reinis Pozņaks</w:t>
      </w:r>
      <w:r w:rsidRPr="009F22FD">
        <w:rPr>
          <w:rStyle w:val="HideTWBExt"/>
          <w:b w:val="0"/>
        </w:rPr>
        <w:t>&lt;/Members&gt;</w:t>
      </w:r>
    </w:p>
    <w:p w14:paraId="6C38BA37" w14:textId="77777777" w:rsidR="00590F8D" w:rsidRPr="009F22FD" w:rsidRDefault="00590F8D" w:rsidP="00590F8D">
      <w:pPr>
        <w:pStyle w:val="NormalBold"/>
      </w:pPr>
      <w:r w:rsidRPr="009F22FD">
        <w:rPr>
          <w:rStyle w:val="HideTWBExt"/>
          <w:b w:val="0"/>
        </w:rPr>
        <w:t>&lt;/RepeatBlock-By&gt;</w:t>
      </w:r>
    </w:p>
    <w:p w14:paraId="574CCB89"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382934D7" w14:textId="77777777" w:rsidR="00590F8D" w:rsidRPr="009F22FD" w:rsidRDefault="00590F8D" w:rsidP="00590F8D">
      <w:pPr>
        <w:pStyle w:val="NormalBold"/>
      </w:pPr>
      <w:r w:rsidRPr="009F22FD">
        <w:rPr>
          <w:rStyle w:val="HideTWBExt"/>
          <w:b w:val="0"/>
        </w:rPr>
        <w:t>&lt;Article&gt;</w:t>
      </w:r>
      <w:r w:rsidRPr="009F22FD">
        <w:t>Paragrafo 28 bis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79DA01D6" w14:textId="77777777" w:rsidTr="00DF3EBC">
        <w:trPr>
          <w:trHeight w:hRule="exact" w:val="240"/>
          <w:jc w:val="center"/>
        </w:trPr>
        <w:tc>
          <w:tcPr>
            <w:tcW w:w="9752" w:type="dxa"/>
            <w:gridSpan w:val="2"/>
            <w:tcBorders>
              <w:top w:val="nil"/>
              <w:left w:val="nil"/>
              <w:bottom w:val="nil"/>
              <w:right w:val="nil"/>
            </w:tcBorders>
          </w:tcPr>
          <w:p w14:paraId="1FDCEF6E" w14:textId="77777777" w:rsidR="00590F8D" w:rsidRPr="009F22FD" w:rsidRDefault="00590F8D" w:rsidP="00DF3EBC"/>
        </w:tc>
      </w:tr>
      <w:tr w:rsidR="00590F8D" w:rsidRPr="009F22FD" w14:paraId="314A05E8" w14:textId="77777777" w:rsidTr="00DF3EBC">
        <w:trPr>
          <w:trHeight w:val="240"/>
          <w:jc w:val="center"/>
        </w:trPr>
        <w:tc>
          <w:tcPr>
            <w:tcW w:w="4876" w:type="dxa"/>
            <w:tcBorders>
              <w:top w:val="nil"/>
              <w:left w:val="nil"/>
              <w:bottom w:val="nil"/>
              <w:right w:val="nil"/>
            </w:tcBorders>
          </w:tcPr>
          <w:p w14:paraId="3B855565"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0529D7D7" w14:textId="77777777" w:rsidR="00590F8D" w:rsidRPr="009F22FD" w:rsidRDefault="00590F8D" w:rsidP="00DF3EBC">
            <w:pPr>
              <w:pStyle w:val="AmColumnHeading"/>
            </w:pPr>
            <w:r w:rsidRPr="009F22FD">
              <w:t>Emendamento</w:t>
            </w:r>
          </w:p>
        </w:tc>
      </w:tr>
      <w:tr w:rsidR="00590F8D" w:rsidRPr="009F22FD" w14:paraId="6CE3F2AF" w14:textId="77777777" w:rsidTr="00DF3EBC">
        <w:trPr>
          <w:jc w:val="center"/>
        </w:trPr>
        <w:tc>
          <w:tcPr>
            <w:tcW w:w="4876" w:type="dxa"/>
            <w:tcBorders>
              <w:top w:val="nil"/>
              <w:left w:val="nil"/>
              <w:bottom w:val="nil"/>
              <w:right w:val="nil"/>
            </w:tcBorders>
          </w:tcPr>
          <w:p w14:paraId="7FD174F6" w14:textId="77777777" w:rsidR="00590F8D" w:rsidRPr="009F22FD" w:rsidRDefault="00590F8D" w:rsidP="00DF3EBC">
            <w:pPr>
              <w:pStyle w:val="Normal6a"/>
            </w:pPr>
          </w:p>
        </w:tc>
        <w:tc>
          <w:tcPr>
            <w:tcW w:w="4876" w:type="dxa"/>
            <w:tcBorders>
              <w:top w:val="nil"/>
              <w:left w:val="nil"/>
              <w:bottom w:val="nil"/>
              <w:right w:val="nil"/>
            </w:tcBorders>
          </w:tcPr>
          <w:p w14:paraId="2180FFD9" w14:textId="77777777" w:rsidR="00590F8D" w:rsidRPr="009F22FD" w:rsidRDefault="00590F8D" w:rsidP="00DF3EBC">
            <w:pPr>
              <w:pStyle w:val="Normal6a"/>
            </w:pPr>
            <w:r w:rsidRPr="009F22FD">
              <w:rPr>
                <w:b/>
                <w:i/>
              </w:rPr>
              <w:t>28 bis.</w:t>
            </w:r>
            <w:r w:rsidRPr="009F22FD">
              <w:tab/>
            </w:r>
            <w:r w:rsidRPr="009F22FD">
              <w:rPr>
                <w:b/>
                <w:i/>
              </w:rPr>
              <w:t>invita il SEAE a coordinare le relazioni di valutazione e i messaggi politici con gli uffici di collegamento della NATO nei paesi del partenariato orientale e in altri paesi;</w:t>
            </w:r>
          </w:p>
        </w:tc>
      </w:tr>
    </w:tbl>
    <w:p w14:paraId="7FE20F05"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1E671EF1" w14:textId="77777777" w:rsidR="00590F8D" w:rsidRPr="009F22FD" w:rsidRDefault="00590F8D" w:rsidP="00590F8D">
      <w:r w:rsidRPr="009F22FD">
        <w:rPr>
          <w:rStyle w:val="HideTWBExt"/>
        </w:rPr>
        <w:t>&lt;/Amend&gt;</w:t>
      </w:r>
    </w:p>
    <w:p w14:paraId="45E426C8"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799</w:t>
      </w:r>
      <w:r w:rsidRPr="009F22FD">
        <w:rPr>
          <w:rStyle w:val="HideTWBExt"/>
          <w:b w:val="0"/>
        </w:rPr>
        <w:t>&lt;/NumAm&gt;</w:t>
      </w:r>
    </w:p>
    <w:p w14:paraId="5CB0AD9B" w14:textId="77777777" w:rsidR="00590F8D" w:rsidRPr="009F22FD" w:rsidRDefault="00590F8D" w:rsidP="00590F8D">
      <w:pPr>
        <w:pStyle w:val="NormalBold"/>
      </w:pPr>
      <w:r w:rsidRPr="009F22FD">
        <w:rPr>
          <w:rStyle w:val="HideTWBExt"/>
          <w:b w:val="0"/>
        </w:rPr>
        <w:t>&lt;RepeatBlock-By&gt;&lt;Members&gt;</w:t>
      </w:r>
      <w:r w:rsidRPr="009F22FD">
        <w:t>Francisco José Millán Mon</w:t>
      </w:r>
      <w:r w:rsidRPr="009F22FD">
        <w:rPr>
          <w:rStyle w:val="HideTWBExt"/>
          <w:b w:val="0"/>
        </w:rPr>
        <w:t>&lt;/Members&gt;</w:t>
      </w:r>
    </w:p>
    <w:p w14:paraId="0101032E" w14:textId="77777777" w:rsidR="00590F8D" w:rsidRPr="009F22FD" w:rsidRDefault="00590F8D" w:rsidP="00590F8D">
      <w:pPr>
        <w:pStyle w:val="NormalBold"/>
      </w:pPr>
      <w:r w:rsidRPr="009F22FD">
        <w:rPr>
          <w:rStyle w:val="HideTWBExt"/>
          <w:b w:val="0"/>
        </w:rPr>
        <w:t>&lt;/RepeatBlock-By&gt;</w:t>
      </w:r>
    </w:p>
    <w:p w14:paraId="1EE3B675"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20DB6991" w14:textId="77777777" w:rsidR="00590F8D" w:rsidRPr="009F22FD" w:rsidRDefault="00590F8D" w:rsidP="00590F8D">
      <w:pPr>
        <w:pStyle w:val="NormalBold"/>
      </w:pPr>
      <w:r w:rsidRPr="009F22FD">
        <w:rPr>
          <w:rStyle w:val="HideTWBExt"/>
          <w:b w:val="0"/>
        </w:rPr>
        <w:t>&lt;Article&gt;</w:t>
      </w:r>
      <w:r w:rsidRPr="009F22FD">
        <w:t>Paragrafo 28 bis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37B0C75B" w14:textId="77777777" w:rsidTr="00DF3EBC">
        <w:trPr>
          <w:trHeight w:hRule="exact" w:val="240"/>
          <w:jc w:val="center"/>
        </w:trPr>
        <w:tc>
          <w:tcPr>
            <w:tcW w:w="9752" w:type="dxa"/>
            <w:gridSpan w:val="2"/>
            <w:tcBorders>
              <w:top w:val="nil"/>
              <w:left w:val="nil"/>
              <w:bottom w:val="nil"/>
              <w:right w:val="nil"/>
            </w:tcBorders>
          </w:tcPr>
          <w:p w14:paraId="1C6DB476" w14:textId="77777777" w:rsidR="00590F8D" w:rsidRPr="009F22FD" w:rsidRDefault="00590F8D" w:rsidP="00DF3EBC"/>
        </w:tc>
      </w:tr>
      <w:tr w:rsidR="00590F8D" w:rsidRPr="009F22FD" w14:paraId="0EA2A620" w14:textId="77777777" w:rsidTr="00DF3EBC">
        <w:trPr>
          <w:trHeight w:val="240"/>
          <w:jc w:val="center"/>
        </w:trPr>
        <w:tc>
          <w:tcPr>
            <w:tcW w:w="4876" w:type="dxa"/>
            <w:tcBorders>
              <w:top w:val="nil"/>
              <w:left w:val="nil"/>
              <w:bottom w:val="nil"/>
              <w:right w:val="nil"/>
            </w:tcBorders>
          </w:tcPr>
          <w:p w14:paraId="13DCBDE6"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166DD575" w14:textId="77777777" w:rsidR="00590F8D" w:rsidRPr="009F22FD" w:rsidRDefault="00590F8D" w:rsidP="00DF3EBC">
            <w:pPr>
              <w:pStyle w:val="AmColumnHeading"/>
            </w:pPr>
            <w:r w:rsidRPr="009F22FD">
              <w:t>Emendamento</w:t>
            </w:r>
          </w:p>
        </w:tc>
      </w:tr>
      <w:tr w:rsidR="00590F8D" w:rsidRPr="009F22FD" w14:paraId="633D9D3D" w14:textId="77777777" w:rsidTr="00DF3EBC">
        <w:trPr>
          <w:jc w:val="center"/>
        </w:trPr>
        <w:tc>
          <w:tcPr>
            <w:tcW w:w="4876" w:type="dxa"/>
            <w:tcBorders>
              <w:top w:val="nil"/>
              <w:left w:val="nil"/>
              <w:bottom w:val="nil"/>
              <w:right w:val="nil"/>
            </w:tcBorders>
          </w:tcPr>
          <w:p w14:paraId="10CBCB15" w14:textId="77777777" w:rsidR="00590F8D" w:rsidRPr="009F22FD" w:rsidRDefault="00590F8D" w:rsidP="00DF3EBC">
            <w:pPr>
              <w:pStyle w:val="Normal6a"/>
            </w:pPr>
          </w:p>
        </w:tc>
        <w:tc>
          <w:tcPr>
            <w:tcW w:w="4876" w:type="dxa"/>
            <w:tcBorders>
              <w:top w:val="nil"/>
              <w:left w:val="nil"/>
              <w:bottom w:val="nil"/>
              <w:right w:val="nil"/>
            </w:tcBorders>
          </w:tcPr>
          <w:p w14:paraId="753A939B" w14:textId="77777777" w:rsidR="00590F8D" w:rsidRPr="009F22FD" w:rsidRDefault="00590F8D" w:rsidP="00DF3EBC">
            <w:pPr>
              <w:pStyle w:val="Normal6a"/>
            </w:pPr>
            <w:r w:rsidRPr="009F22FD">
              <w:rPr>
                <w:b/>
                <w:i/>
              </w:rPr>
              <w:t>28 bis.</w:t>
            </w:r>
            <w:r w:rsidRPr="009F22FD">
              <w:tab/>
            </w:r>
            <w:r w:rsidRPr="009F22FD">
              <w:rPr>
                <w:b/>
                <w:i/>
              </w:rPr>
              <w:t>accoglie con favore la nomina del rappresentante speciale della NATO per il fianco Sud e l'attenzione posta dalla NATO su questa regione; ritiene opportuno rafforzare il coordinamento e la consultazione tra i funzionari dell'UE responsabili della politica per il vicinato meridionale e il Sahel e i loro omologhi della NATO, al fine di evitare duplicazioni e frammentazioni degli sforzi e delle risorse;</w:t>
            </w:r>
          </w:p>
        </w:tc>
      </w:tr>
    </w:tbl>
    <w:p w14:paraId="4DC617C8" w14:textId="77777777" w:rsidR="00590F8D" w:rsidRPr="00973EEF" w:rsidRDefault="00590F8D" w:rsidP="00590F8D">
      <w:pPr>
        <w:pStyle w:val="AmOrLang"/>
        <w:rPr>
          <w:lang w:val="de-DE"/>
        </w:rPr>
      </w:pPr>
      <w:r w:rsidRPr="00973EEF">
        <w:rPr>
          <w:lang w:val="de-DE"/>
        </w:rPr>
        <w:t xml:space="preserve">Or. </w:t>
      </w:r>
      <w:r w:rsidRPr="00973EEF">
        <w:rPr>
          <w:rStyle w:val="HideTWBExt"/>
          <w:lang w:val="de-DE"/>
        </w:rPr>
        <w:t>&lt;Original&gt;</w:t>
      </w:r>
      <w:r w:rsidRPr="00973EEF">
        <w:rPr>
          <w:rStyle w:val="HideTWBInt"/>
          <w:lang w:val="de-DE"/>
        </w:rPr>
        <w:t>{ES}</w:t>
      </w:r>
      <w:r w:rsidRPr="00973EEF">
        <w:rPr>
          <w:lang w:val="de-DE"/>
        </w:rPr>
        <w:t>es</w:t>
      </w:r>
      <w:r w:rsidRPr="00973EEF">
        <w:rPr>
          <w:rStyle w:val="HideTWBExt"/>
          <w:lang w:val="de-DE"/>
        </w:rPr>
        <w:t>&lt;/Original&gt;</w:t>
      </w:r>
    </w:p>
    <w:p w14:paraId="438B3FB4" w14:textId="77777777" w:rsidR="00590F8D" w:rsidRPr="00973EEF" w:rsidRDefault="00590F8D" w:rsidP="00590F8D">
      <w:pPr>
        <w:rPr>
          <w:lang w:val="de-DE"/>
        </w:rPr>
      </w:pPr>
      <w:r w:rsidRPr="00973EEF">
        <w:rPr>
          <w:rStyle w:val="HideTWBExt"/>
          <w:lang w:val="de-DE"/>
        </w:rPr>
        <w:t>&lt;/Amend&gt;</w:t>
      </w:r>
    </w:p>
    <w:p w14:paraId="173212D8" w14:textId="77777777" w:rsidR="00590F8D" w:rsidRPr="00973EEF" w:rsidRDefault="00590F8D" w:rsidP="00590F8D">
      <w:pPr>
        <w:pStyle w:val="AmNumberTabs"/>
        <w:rPr>
          <w:lang w:val="de-DE"/>
        </w:rPr>
      </w:pPr>
      <w:r w:rsidRPr="00973EEF">
        <w:rPr>
          <w:rStyle w:val="HideTWBExt"/>
          <w:b w:val="0"/>
          <w:lang w:val="de-DE"/>
        </w:rPr>
        <w:t>&lt;Amend&gt;</w:t>
      </w:r>
      <w:r w:rsidRPr="00973EEF">
        <w:rPr>
          <w:lang w:val="de-DE"/>
        </w:rPr>
        <w:t>Emendamento</w:t>
      </w:r>
      <w:r w:rsidRPr="00973EEF">
        <w:rPr>
          <w:lang w:val="de-DE"/>
        </w:rPr>
        <w:tab/>
      </w:r>
      <w:r w:rsidRPr="00973EEF">
        <w:rPr>
          <w:lang w:val="de-DE"/>
        </w:rPr>
        <w:tab/>
      </w:r>
      <w:r w:rsidRPr="00973EEF">
        <w:rPr>
          <w:rStyle w:val="HideTWBExt"/>
          <w:b w:val="0"/>
          <w:lang w:val="de-DE"/>
        </w:rPr>
        <w:t>&lt;NumAm&gt;</w:t>
      </w:r>
      <w:r w:rsidRPr="00973EEF">
        <w:rPr>
          <w:lang w:val="de-DE"/>
        </w:rPr>
        <w:t>800</w:t>
      </w:r>
      <w:r w:rsidRPr="00973EEF">
        <w:rPr>
          <w:rStyle w:val="HideTWBExt"/>
          <w:b w:val="0"/>
          <w:lang w:val="de-DE"/>
        </w:rPr>
        <w:t>&lt;/NumAm&gt;</w:t>
      </w:r>
    </w:p>
    <w:p w14:paraId="7709AF0C" w14:textId="77777777" w:rsidR="00590F8D" w:rsidRPr="00973EEF" w:rsidRDefault="00590F8D" w:rsidP="00590F8D">
      <w:pPr>
        <w:pStyle w:val="NormalBold"/>
        <w:rPr>
          <w:lang w:val="de-DE"/>
        </w:rPr>
      </w:pPr>
      <w:r w:rsidRPr="00973EEF">
        <w:rPr>
          <w:rStyle w:val="HideTWBExt"/>
          <w:b w:val="0"/>
          <w:lang w:val="de-DE"/>
        </w:rPr>
        <w:t>&lt;RepeatBlock-By&gt;&lt;Members&gt;</w:t>
      </w:r>
      <w:r w:rsidRPr="00973EEF">
        <w:rPr>
          <w:lang w:val="de-DE"/>
        </w:rPr>
        <w:t>Michael von der Schulenburg</w:t>
      </w:r>
      <w:r w:rsidRPr="00973EEF">
        <w:rPr>
          <w:rStyle w:val="HideTWBExt"/>
          <w:b w:val="0"/>
          <w:lang w:val="de-DE"/>
        </w:rPr>
        <w:t>&lt;/Members&gt;</w:t>
      </w:r>
    </w:p>
    <w:p w14:paraId="498D639C" w14:textId="77777777" w:rsidR="00590F8D" w:rsidRPr="00973EEF" w:rsidRDefault="00590F8D" w:rsidP="00590F8D">
      <w:pPr>
        <w:pStyle w:val="NormalBold"/>
        <w:rPr>
          <w:lang w:val="de-DE"/>
        </w:rPr>
      </w:pPr>
      <w:r w:rsidRPr="00973EEF">
        <w:rPr>
          <w:rStyle w:val="HideTWBExt"/>
          <w:b w:val="0"/>
          <w:lang w:val="de-DE"/>
        </w:rPr>
        <w:t>&lt;/RepeatBlock-By&gt;</w:t>
      </w:r>
    </w:p>
    <w:p w14:paraId="50332213"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54AF1AE7" w14:textId="77777777" w:rsidR="00590F8D" w:rsidRPr="009F22FD" w:rsidRDefault="00590F8D" w:rsidP="00590F8D">
      <w:pPr>
        <w:pStyle w:val="NormalBold"/>
      </w:pPr>
      <w:r w:rsidRPr="009F22FD">
        <w:rPr>
          <w:rStyle w:val="HideTWBExt"/>
          <w:b w:val="0"/>
        </w:rPr>
        <w:t>&lt;Article&gt;</w:t>
      </w:r>
      <w:r w:rsidRPr="009F22FD">
        <w:t>Titolo 20</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316C0164" w14:textId="77777777" w:rsidTr="00DF3EBC">
        <w:trPr>
          <w:trHeight w:hRule="exact" w:val="240"/>
          <w:jc w:val="center"/>
        </w:trPr>
        <w:tc>
          <w:tcPr>
            <w:tcW w:w="9752" w:type="dxa"/>
            <w:gridSpan w:val="2"/>
            <w:tcBorders>
              <w:top w:val="nil"/>
              <w:left w:val="nil"/>
              <w:bottom w:val="nil"/>
              <w:right w:val="nil"/>
            </w:tcBorders>
          </w:tcPr>
          <w:p w14:paraId="5CA7EE40" w14:textId="77777777" w:rsidR="00590F8D" w:rsidRPr="009F22FD" w:rsidRDefault="00590F8D" w:rsidP="00DF3EBC"/>
        </w:tc>
      </w:tr>
      <w:tr w:rsidR="00590F8D" w:rsidRPr="009F22FD" w14:paraId="2B69AE39" w14:textId="77777777" w:rsidTr="00DF3EBC">
        <w:trPr>
          <w:trHeight w:val="240"/>
          <w:jc w:val="center"/>
        </w:trPr>
        <w:tc>
          <w:tcPr>
            <w:tcW w:w="4876" w:type="dxa"/>
            <w:tcBorders>
              <w:top w:val="nil"/>
              <w:left w:val="nil"/>
              <w:bottom w:val="nil"/>
              <w:right w:val="nil"/>
            </w:tcBorders>
          </w:tcPr>
          <w:p w14:paraId="177E21A3"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5CDD288E" w14:textId="77777777" w:rsidR="00590F8D" w:rsidRPr="009F22FD" w:rsidRDefault="00590F8D" w:rsidP="00DF3EBC">
            <w:pPr>
              <w:pStyle w:val="AmColumnHeading"/>
            </w:pPr>
            <w:r w:rsidRPr="009F22FD">
              <w:t>Emendamento</w:t>
            </w:r>
          </w:p>
        </w:tc>
      </w:tr>
      <w:tr w:rsidR="00590F8D" w:rsidRPr="009F22FD" w14:paraId="4F85BFB5" w14:textId="77777777" w:rsidTr="00DF3EBC">
        <w:trPr>
          <w:jc w:val="center"/>
        </w:trPr>
        <w:tc>
          <w:tcPr>
            <w:tcW w:w="4876" w:type="dxa"/>
            <w:tcBorders>
              <w:top w:val="nil"/>
              <w:left w:val="nil"/>
              <w:bottom w:val="nil"/>
              <w:right w:val="nil"/>
            </w:tcBorders>
          </w:tcPr>
          <w:p w14:paraId="104D83FF" w14:textId="77777777" w:rsidR="00590F8D" w:rsidRPr="009F22FD" w:rsidRDefault="00590F8D" w:rsidP="00DF3EBC">
            <w:pPr>
              <w:pStyle w:val="Normal6a"/>
            </w:pPr>
            <w:r w:rsidRPr="009F22FD">
              <w:rPr>
                <w:b/>
                <w:i/>
              </w:rPr>
              <w:t>Partenariato con gli Stati Uniti</w:t>
            </w:r>
          </w:p>
        </w:tc>
        <w:tc>
          <w:tcPr>
            <w:tcW w:w="4876" w:type="dxa"/>
            <w:tcBorders>
              <w:top w:val="nil"/>
              <w:left w:val="nil"/>
              <w:bottom w:val="nil"/>
              <w:right w:val="nil"/>
            </w:tcBorders>
          </w:tcPr>
          <w:p w14:paraId="08CD8576" w14:textId="77777777" w:rsidR="00590F8D" w:rsidRPr="009F22FD" w:rsidRDefault="00590F8D" w:rsidP="00DF3EBC">
            <w:pPr>
              <w:pStyle w:val="Normal6a"/>
            </w:pPr>
            <w:r w:rsidRPr="009F22FD">
              <w:rPr>
                <w:b/>
                <w:i/>
              </w:rPr>
              <w:t>soppresso</w:t>
            </w:r>
          </w:p>
        </w:tc>
      </w:tr>
    </w:tbl>
    <w:p w14:paraId="5918534D"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154094EE" w14:textId="77777777" w:rsidR="00590F8D" w:rsidRPr="009F22FD" w:rsidRDefault="00590F8D" w:rsidP="00590F8D">
      <w:r w:rsidRPr="009F22FD">
        <w:rPr>
          <w:rStyle w:val="HideTWBExt"/>
        </w:rPr>
        <w:t>&lt;/Amend&gt;</w:t>
      </w:r>
    </w:p>
    <w:p w14:paraId="73BF347F"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801</w:t>
      </w:r>
      <w:r w:rsidRPr="009F22FD">
        <w:rPr>
          <w:rStyle w:val="HideTWBExt"/>
          <w:b w:val="0"/>
        </w:rPr>
        <w:t>&lt;/NumAm&gt;</w:t>
      </w:r>
    </w:p>
    <w:p w14:paraId="094DE85F" w14:textId="77777777" w:rsidR="00590F8D" w:rsidRPr="009F22FD" w:rsidRDefault="00590F8D" w:rsidP="00590F8D">
      <w:pPr>
        <w:pStyle w:val="NormalBold"/>
      </w:pPr>
      <w:r w:rsidRPr="009F22FD">
        <w:rPr>
          <w:rStyle w:val="HideTWBExt"/>
          <w:b w:val="0"/>
        </w:rPr>
        <w:t>&lt;RepeatBlock-By&gt;&lt;Members&gt;</w:t>
      </w:r>
      <w:r w:rsidRPr="009F22FD">
        <w:t>Michael von der Schulenburg</w:t>
      </w:r>
      <w:r w:rsidRPr="009F22FD">
        <w:rPr>
          <w:rStyle w:val="HideTWBExt"/>
          <w:b w:val="0"/>
        </w:rPr>
        <w:t>&lt;/Members&gt;</w:t>
      </w:r>
    </w:p>
    <w:p w14:paraId="0CD83E49" w14:textId="77777777" w:rsidR="00590F8D" w:rsidRPr="009F22FD" w:rsidRDefault="00590F8D" w:rsidP="00590F8D">
      <w:pPr>
        <w:pStyle w:val="NormalBold"/>
      </w:pPr>
      <w:r w:rsidRPr="009F22FD">
        <w:rPr>
          <w:rStyle w:val="HideTWBExt"/>
          <w:b w:val="0"/>
        </w:rPr>
        <w:t>&lt;/RepeatBlock-By&gt;</w:t>
      </w:r>
    </w:p>
    <w:p w14:paraId="5EDA2BB8"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72CC0A55" w14:textId="77777777" w:rsidR="00590F8D" w:rsidRPr="009F22FD" w:rsidRDefault="00590F8D" w:rsidP="00590F8D">
      <w:pPr>
        <w:pStyle w:val="NormalBold"/>
      </w:pPr>
      <w:r w:rsidRPr="009F22FD">
        <w:rPr>
          <w:rStyle w:val="HideTWBExt"/>
          <w:b w:val="0"/>
        </w:rPr>
        <w:t>&lt;Article&gt;</w:t>
      </w:r>
      <w:r w:rsidRPr="009F22FD">
        <w:t>Paragrafo 29</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7E477A3E" w14:textId="77777777" w:rsidTr="00DF3EBC">
        <w:trPr>
          <w:trHeight w:hRule="exact" w:val="240"/>
          <w:jc w:val="center"/>
        </w:trPr>
        <w:tc>
          <w:tcPr>
            <w:tcW w:w="9752" w:type="dxa"/>
            <w:gridSpan w:val="2"/>
            <w:tcBorders>
              <w:top w:val="nil"/>
              <w:left w:val="nil"/>
              <w:bottom w:val="nil"/>
              <w:right w:val="nil"/>
            </w:tcBorders>
          </w:tcPr>
          <w:p w14:paraId="18B54C94" w14:textId="77777777" w:rsidR="00590F8D" w:rsidRPr="009F22FD" w:rsidRDefault="00590F8D" w:rsidP="00DF3EBC"/>
        </w:tc>
      </w:tr>
      <w:tr w:rsidR="00590F8D" w:rsidRPr="009F22FD" w14:paraId="459E5571" w14:textId="77777777" w:rsidTr="00DF3EBC">
        <w:trPr>
          <w:trHeight w:val="240"/>
          <w:jc w:val="center"/>
        </w:trPr>
        <w:tc>
          <w:tcPr>
            <w:tcW w:w="4876" w:type="dxa"/>
            <w:tcBorders>
              <w:top w:val="nil"/>
              <w:left w:val="nil"/>
              <w:bottom w:val="nil"/>
              <w:right w:val="nil"/>
            </w:tcBorders>
          </w:tcPr>
          <w:p w14:paraId="17298A5F"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2FAE1D14" w14:textId="77777777" w:rsidR="00590F8D" w:rsidRPr="009F22FD" w:rsidRDefault="00590F8D" w:rsidP="00DF3EBC">
            <w:pPr>
              <w:pStyle w:val="AmColumnHeading"/>
            </w:pPr>
            <w:r w:rsidRPr="009F22FD">
              <w:t>Emendamento</w:t>
            </w:r>
          </w:p>
        </w:tc>
      </w:tr>
      <w:tr w:rsidR="00590F8D" w:rsidRPr="009F22FD" w14:paraId="61CA4BDC" w14:textId="77777777" w:rsidTr="00DF3EBC">
        <w:trPr>
          <w:jc w:val="center"/>
        </w:trPr>
        <w:tc>
          <w:tcPr>
            <w:tcW w:w="4876" w:type="dxa"/>
            <w:tcBorders>
              <w:top w:val="nil"/>
              <w:left w:val="nil"/>
              <w:bottom w:val="nil"/>
              <w:right w:val="nil"/>
            </w:tcBorders>
          </w:tcPr>
          <w:p w14:paraId="6640AD56" w14:textId="77777777" w:rsidR="00590F8D" w:rsidRPr="009F22FD" w:rsidRDefault="00590F8D" w:rsidP="00DF3EBC">
            <w:pPr>
              <w:pStyle w:val="Normal6a"/>
            </w:pPr>
            <w:r w:rsidRPr="009F22FD">
              <w:rPr>
                <w:b/>
                <w:i/>
              </w:rPr>
              <w:t>29.</w:t>
            </w:r>
            <w:r w:rsidRPr="009F22FD">
              <w:tab/>
            </w:r>
            <w:r w:rsidRPr="009F22FD">
              <w:rPr>
                <w:b/>
                <w:i/>
              </w:rPr>
              <w:t>reputa essenziale continuare a sviluppare le strette relazioni dell'UE con gli Stati Uniti, che si basano sui valori condivisi della democrazia, della libertà e dello Stato di diritto; apprezza l'impegno e il coinvolgimento degli Stati Uniti nella difesa territoriale dell'Europa, in particolare alla luce della guerra di aggressione della Russia contro l'Ucraina;</w:t>
            </w:r>
          </w:p>
        </w:tc>
        <w:tc>
          <w:tcPr>
            <w:tcW w:w="4876" w:type="dxa"/>
            <w:tcBorders>
              <w:top w:val="nil"/>
              <w:left w:val="nil"/>
              <w:bottom w:val="nil"/>
              <w:right w:val="nil"/>
            </w:tcBorders>
          </w:tcPr>
          <w:p w14:paraId="5A469B8D" w14:textId="77777777" w:rsidR="00590F8D" w:rsidRPr="009F22FD" w:rsidRDefault="00590F8D" w:rsidP="00DF3EBC">
            <w:pPr>
              <w:pStyle w:val="Normal6a"/>
            </w:pPr>
            <w:r w:rsidRPr="009F22FD">
              <w:rPr>
                <w:b/>
                <w:i/>
              </w:rPr>
              <w:t>soppresso</w:t>
            </w:r>
          </w:p>
        </w:tc>
      </w:tr>
    </w:tbl>
    <w:p w14:paraId="28CD1662"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5EE070D0" w14:textId="77777777" w:rsidR="00590F8D" w:rsidRPr="009F22FD" w:rsidRDefault="00590F8D" w:rsidP="00590F8D">
      <w:r w:rsidRPr="009F22FD">
        <w:rPr>
          <w:rStyle w:val="HideTWBExt"/>
        </w:rPr>
        <w:t>&lt;/Amend&gt;</w:t>
      </w:r>
    </w:p>
    <w:p w14:paraId="31D543C4"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802</w:t>
      </w:r>
      <w:r w:rsidRPr="009F22FD">
        <w:rPr>
          <w:rStyle w:val="HideTWBExt"/>
          <w:b w:val="0"/>
        </w:rPr>
        <w:t>&lt;/NumAm&gt;</w:t>
      </w:r>
    </w:p>
    <w:p w14:paraId="5D95852D" w14:textId="77777777" w:rsidR="00590F8D" w:rsidRPr="009F22FD" w:rsidRDefault="00590F8D" w:rsidP="00590F8D">
      <w:pPr>
        <w:pStyle w:val="NormalBold"/>
      </w:pPr>
      <w:r w:rsidRPr="009F22FD">
        <w:rPr>
          <w:rStyle w:val="HideTWBExt"/>
          <w:b w:val="0"/>
        </w:rPr>
        <w:t>&lt;RepeatBlock-By&gt;&lt;Members&gt;</w:t>
      </w:r>
      <w:r w:rsidRPr="009F22FD">
        <w:t>Christophe Gomart</w:t>
      </w:r>
      <w:r w:rsidRPr="009F22FD">
        <w:rPr>
          <w:rStyle w:val="HideTWBExt"/>
          <w:b w:val="0"/>
        </w:rPr>
        <w:t>&lt;/Members&gt;</w:t>
      </w:r>
    </w:p>
    <w:p w14:paraId="4C22FA6B" w14:textId="77777777" w:rsidR="00590F8D" w:rsidRPr="009F22FD" w:rsidRDefault="00590F8D" w:rsidP="00590F8D">
      <w:pPr>
        <w:pStyle w:val="NormalBold"/>
      </w:pPr>
      <w:r w:rsidRPr="009F22FD">
        <w:rPr>
          <w:rStyle w:val="HideTWBExt"/>
          <w:b w:val="0"/>
        </w:rPr>
        <w:t>&lt;/RepeatBlock-By&gt;</w:t>
      </w:r>
    </w:p>
    <w:p w14:paraId="74EDCA5D"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6179366A" w14:textId="77777777" w:rsidR="00590F8D" w:rsidRPr="009F22FD" w:rsidRDefault="00590F8D" w:rsidP="00590F8D">
      <w:pPr>
        <w:pStyle w:val="NormalBold"/>
      </w:pPr>
      <w:r w:rsidRPr="009F22FD">
        <w:rPr>
          <w:rStyle w:val="HideTWBExt"/>
          <w:b w:val="0"/>
        </w:rPr>
        <w:t>&lt;Article&gt;</w:t>
      </w:r>
      <w:r w:rsidRPr="009F22FD">
        <w:t>Paragrafo 29</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072B5DA1" w14:textId="77777777" w:rsidTr="00DF3EBC">
        <w:trPr>
          <w:trHeight w:hRule="exact" w:val="240"/>
          <w:jc w:val="center"/>
        </w:trPr>
        <w:tc>
          <w:tcPr>
            <w:tcW w:w="9752" w:type="dxa"/>
            <w:gridSpan w:val="2"/>
            <w:tcBorders>
              <w:top w:val="nil"/>
              <w:left w:val="nil"/>
              <w:bottom w:val="nil"/>
              <w:right w:val="nil"/>
            </w:tcBorders>
          </w:tcPr>
          <w:p w14:paraId="02295841" w14:textId="77777777" w:rsidR="00590F8D" w:rsidRPr="009F22FD" w:rsidRDefault="00590F8D" w:rsidP="00DF3EBC"/>
        </w:tc>
      </w:tr>
      <w:tr w:rsidR="00590F8D" w:rsidRPr="009F22FD" w14:paraId="20EB6E5A" w14:textId="77777777" w:rsidTr="00DF3EBC">
        <w:trPr>
          <w:trHeight w:val="240"/>
          <w:jc w:val="center"/>
        </w:trPr>
        <w:tc>
          <w:tcPr>
            <w:tcW w:w="4876" w:type="dxa"/>
            <w:tcBorders>
              <w:top w:val="nil"/>
              <w:left w:val="nil"/>
              <w:bottom w:val="nil"/>
              <w:right w:val="nil"/>
            </w:tcBorders>
          </w:tcPr>
          <w:p w14:paraId="25B39CD2"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7693D8A7" w14:textId="77777777" w:rsidR="00590F8D" w:rsidRPr="009F22FD" w:rsidRDefault="00590F8D" w:rsidP="00DF3EBC">
            <w:pPr>
              <w:pStyle w:val="AmColumnHeading"/>
            </w:pPr>
            <w:r w:rsidRPr="009F22FD">
              <w:t>Emendamento</w:t>
            </w:r>
          </w:p>
        </w:tc>
      </w:tr>
      <w:tr w:rsidR="00590F8D" w:rsidRPr="009F22FD" w14:paraId="09E07816" w14:textId="77777777" w:rsidTr="00DF3EBC">
        <w:trPr>
          <w:jc w:val="center"/>
        </w:trPr>
        <w:tc>
          <w:tcPr>
            <w:tcW w:w="4876" w:type="dxa"/>
            <w:tcBorders>
              <w:top w:val="nil"/>
              <w:left w:val="nil"/>
              <w:bottom w:val="nil"/>
              <w:right w:val="nil"/>
            </w:tcBorders>
          </w:tcPr>
          <w:p w14:paraId="02F52F51" w14:textId="77777777" w:rsidR="00590F8D" w:rsidRPr="009F22FD" w:rsidRDefault="00590F8D" w:rsidP="00DF3EBC">
            <w:pPr>
              <w:pStyle w:val="Normal6a"/>
            </w:pPr>
            <w:r w:rsidRPr="009F22FD">
              <w:rPr>
                <w:b/>
                <w:i/>
              </w:rPr>
              <w:t>29.</w:t>
            </w:r>
            <w:r w:rsidRPr="009F22FD">
              <w:tab/>
            </w:r>
            <w:r w:rsidRPr="009F22FD">
              <w:rPr>
                <w:b/>
                <w:i/>
              </w:rPr>
              <w:t>reputa essenziale continuare a sviluppare le strette relazioni dell'UE con gli Stati Uniti, che si basano sui valori condivisi della democrazia, della libertà e dello Stato di diritto; apprezza l'impegno e il coinvolgimento degli Stati Uniti nella difesa territoriale dell'Europa, in particolare alla luce della guerra di aggressione della Russia contro l'Ucraina;</w:t>
            </w:r>
          </w:p>
        </w:tc>
        <w:tc>
          <w:tcPr>
            <w:tcW w:w="4876" w:type="dxa"/>
            <w:tcBorders>
              <w:top w:val="nil"/>
              <w:left w:val="nil"/>
              <w:bottom w:val="nil"/>
              <w:right w:val="nil"/>
            </w:tcBorders>
          </w:tcPr>
          <w:p w14:paraId="1324E7E2" w14:textId="77777777" w:rsidR="00590F8D" w:rsidRPr="009F22FD" w:rsidRDefault="00590F8D" w:rsidP="00DF3EBC">
            <w:pPr>
              <w:pStyle w:val="Normal6a"/>
            </w:pPr>
            <w:r w:rsidRPr="009F22FD">
              <w:rPr>
                <w:b/>
                <w:i/>
              </w:rPr>
              <w:t>soppresso</w:t>
            </w:r>
          </w:p>
        </w:tc>
      </w:tr>
    </w:tbl>
    <w:p w14:paraId="036BAA34"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546D47EF" w14:textId="77777777" w:rsidR="00590F8D" w:rsidRPr="009F22FD" w:rsidRDefault="00590F8D" w:rsidP="00590F8D">
      <w:r w:rsidRPr="009F22FD">
        <w:rPr>
          <w:rStyle w:val="HideTWBExt"/>
        </w:rPr>
        <w:t>&lt;/Amend&gt;</w:t>
      </w:r>
    </w:p>
    <w:p w14:paraId="31C34289"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803</w:t>
      </w:r>
      <w:r w:rsidRPr="009F22FD">
        <w:rPr>
          <w:rStyle w:val="HideTWBExt"/>
          <w:b w:val="0"/>
        </w:rPr>
        <w:t>&lt;/NumAm&gt;</w:t>
      </w:r>
    </w:p>
    <w:p w14:paraId="2ADC4F3F" w14:textId="77777777" w:rsidR="00590F8D" w:rsidRPr="009F22FD" w:rsidRDefault="00590F8D" w:rsidP="00590F8D">
      <w:pPr>
        <w:pStyle w:val="NormalBold"/>
      </w:pPr>
      <w:r w:rsidRPr="009F22FD">
        <w:rPr>
          <w:rStyle w:val="HideTWBExt"/>
          <w:b w:val="0"/>
        </w:rPr>
        <w:t>&lt;RepeatBlock-By&gt;&lt;Members&gt;</w:t>
      </w:r>
      <w:r w:rsidRPr="009F22FD">
        <w:t>Hans Neuhoff</w:t>
      </w:r>
      <w:r w:rsidRPr="009F22FD">
        <w:rPr>
          <w:rStyle w:val="HideTWBExt"/>
          <w:b w:val="0"/>
        </w:rPr>
        <w:t>&lt;/Members&gt;</w:t>
      </w:r>
    </w:p>
    <w:p w14:paraId="60D8F6AE" w14:textId="77777777" w:rsidR="00590F8D" w:rsidRPr="009F22FD" w:rsidRDefault="00590F8D" w:rsidP="00590F8D">
      <w:pPr>
        <w:pStyle w:val="NormalBold"/>
      </w:pPr>
      <w:r w:rsidRPr="009F22FD">
        <w:rPr>
          <w:rStyle w:val="HideTWBExt"/>
          <w:b w:val="0"/>
        </w:rPr>
        <w:t>&lt;/RepeatBlock-By&gt;</w:t>
      </w:r>
    </w:p>
    <w:p w14:paraId="7E7C6665"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05713432" w14:textId="77777777" w:rsidR="00590F8D" w:rsidRPr="009F22FD" w:rsidRDefault="00590F8D" w:rsidP="00590F8D">
      <w:pPr>
        <w:pStyle w:val="NormalBold"/>
      </w:pPr>
      <w:r w:rsidRPr="009F22FD">
        <w:rPr>
          <w:rStyle w:val="HideTWBExt"/>
          <w:b w:val="0"/>
        </w:rPr>
        <w:t>&lt;Article&gt;</w:t>
      </w:r>
      <w:r w:rsidRPr="009F22FD">
        <w:t>Paragrafo 29</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14C514BD" w14:textId="77777777" w:rsidTr="00DF3EBC">
        <w:trPr>
          <w:trHeight w:hRule="exact" w:val="240"/>
          <w:jc w:val="center"/>
        </w:trPr>
        <w:tc>
          <w:tcPr>
            <w:tcW w:w="9752" w:type="dxa"/>
            <w:gridSpan w:val="2"/>
            <w:tcBorders>
              <w:top w:val="nil"/>
              <w:left w:val="nil"/>
              <w:bottom w:val="nil"/>
              <w:right w:val="nil"/>
            </w:tcBorders>
          </w:tcPr>
          <w:p w14:paraId="62EC0D3F" w14:textId="77777777" w:rsidR="00590F8D" w:rsidRPr="009F22FD" w:rsidRDefault="00590F8D" w:rsidP="00DF3EBC"/>
        </w:tc>
      </w:tr>
      <w:tr w:rsidR="00590F8D" w:rsidRPr="009F22FD" w14:paraId="5FE8BC42" w14:textId="77777777" w:rsidTr="00DF3EBC">
        <w:trPr>
          <w:trHeight w:val="240"/>
          <w:jc w:val="center"/>
        </w:trPr>
        <w:tc>
          <w:tcPr>
            <w:tcW w:w="4876" w:type="dxa"/>
            <w:tcBorders>
              <w:top w:val="nil"/>
              <w:left w:val="nil"/>
              <w:bottom w:val="nil"/>
              <w:right w:val="nil"/>
            </w:tcBorders>
          </w:tcPr>
          <w:p w14:paraId="67B94AE2"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4A7AB118" w14:textId="77777777" w:rsidR="00590F8D" w:rsidRPr="009F22FD" w:rsidRDefault="00590F8D" w:rsidP="00DF3EBC">
            <w:pPr>
              <w:pStyle w:val="AmColumnHeading"/>
            </w:pPr>
            <w:r w:rsidRPr="009F22FD">
              <w:t>Emendamento</w:t>
            </w:r>
          </w:p>
        </w:tc>
      </w:tr>
      <w:tr w:rsidR="00590F8D" w:rsidRPr="009F22FD" w14:paraId="111FE88D" w14:textId="77777777" w:rsidTr="00DF3EBC">
        <w:trPr>
          <w:jc w:val="center"/>
        </w:trPr>
        <w:tc>
          <w:tcPr>
            <w:tcW w:w="4876" w:type="dxa"/>
            <w:tcBorders>
              <w:top w:val="nil"/>
              <w:left w:val="nil"/>
              <w:bottom w:val="nil"/>
              <w:right w:val="nil"/>
            </w:tcBorders>
          </w:tcPr>
          <w:p w14:paraId="7E8B284F" w14:textId="77777777" w:rsidR="00590F8D" w:rsidRPr="009F22FD" w:rsidRDefault="00590F8D" w:rsidP="00DF3EBC">
            <w:pPr>
              <w:pStyle w:val="Normal6a"/>
            </w:pPr>
            <w:r w:rsidRPr="009F22FD">
              <w:t>29.</w:t>
            </w:r>
            <w:r w:rsidRPr="009F22FD">
              <w:tab/>
              <w:t xml:space="preserve">reputa essenziale continuare a sviluppare le </w:t>
            </w:r>
            <w:r w:rsidRPr="009F22FD">
              <w:rPr>
                <w:b/>
                <w:i/>
              </w:rPr>
              <w:t>strette</w:t>
            </w:r>
            <w:r w:rsidRPr="009F22FD">
              <w:t xml:space="preserve"> relazioni dell'UE con gli Stati Uniti</w:t>
            </w:r>
            <w:r w:rsidRPr="009F22FD">
              <w:rPr>
                <w:b/>
                <w:i/>
              </w:rPr>
              <w:t>, che si basano sui valori condivisi della democrazia, della libertà e dello Stato di diritto</w:t>
            </w:r>
            <w:r w:rsidRPr="009F22FD">
              <w:t xml:space="preserve">; apprezza l'impegno e il coinvolgimento degli Stati Uniti nella difesa territoriale dell'Europa, </w:t>
            </w:r>
            <w:r w:rsidRPr="009F22FD">
              <w:rPr>
                <w:b/>
                <w:i/>
              </w:rPr>
              <w:t>in particolare alla luce della guerra di aggressione della Russia contro l'Ucraina</w:t>
            </w:r>
            <w:r w:rsidRPr="009F22FD">
              <w:t>;</w:t>
            </w:r>
          </w:p>
        </w:tc>
        <w:tc>
          <w:tcPr>
            <w:tcW w:w="4876" w:type="dxa"/>
            <w:tcBorders>
              <w:top w:val="nil"/>
              <w:left w:val="nil"/>
              <w:bottom w:val="nil"/>
              <w:right w:val="nil"/>
            </w:tcBorders>
          </w:tcPr>
          <w:p w14:paraId="3B9653F6" w14:textId="77777777" w:rsidR="00590F8D" w:rsidRPr="009F22FD" w:rsidRDefault="00590F8D" w:rsidP="00DF3EBC">
            <w:pPr>
              <w:pStyle w:val="Normal6a"/>
            </w:pPr>
            <w:r w:rsidRPr="009F22FD">
              <w:t>29.</w:t>
            </w:r>
            <w:r w:rsidRPr="009F22FD">
              <w:tab/>
              <w:t xml:space="preserve">reputa essenziale continuare a sviluppare le relazioni dell'UE con gli Stati Uniti; apprezza l'impegno e il coinvolgimento degli Stati Uniti nella difesa territoriale dell'Europa, </w:t>
            </w:r>
            <w:r w:rsidRPr="009F22FD">
              <w:rPr>
                <w:b/>
                <w:i/>
              </w:rPr>
              <w:t>fino a quando quest'ultima non acquisirà la capacità di difendersi autonomamente</w:t>
            </w:r>
            <w:r w:rsidRPr="009F22FD">
              <w:t>;</w:t>
            </w:r>
          </w:p>
        </w:tc>
      </w:tr>
    </w:tbl>
    <w:p w14:paraId="10291715" w14:textId="77777777" w:rsidR="00590F8D" w:rsidRPr="00973EEF" w:rsidRDefault="00590F8D" w:rsidP="00590F8D">
      <w:pPr>
        <w:pStyle w:val="AmOrLang"/>
        <w:rPr>
          <w:lang w:val="pt-PT"/>
        </w:rPr>
      </w:pPr>
      <w:r w:rsidRPr="00973EEF">
        <w:rPr>
          <w:lang w:val="pt-PT"/>
        </w:rPr>
        <w:t xml:space="preserve">Or. </w:t>
      </w:r>
      <w:r w:rsidRPr="00973EEF">
        <w:rPr>
          <w:rStyle w:val="HideTWBExt"/>
          <w:lang w:val="pt-PT"/>
        </w:rPr>
        <w:t>&lt;Original&gt;</w:t>
      </w:r>
      <w:r w:rsidRPr="00973EEF">
        <w:rPr>
          <w:rStyle w:val="HideTWBInt"/>
          <w:lang w:val="pt-PT"/>
        </w:rPr>
        <w:t>{DE}</w:t>
      </w:r>
      <w:r w:rsidRPr="00973EEF">
        <w:rPr>
          <w:lang w:val="pt-PT"/>
        </w:rPr>
        <w:t>de</w:t>
      </w:r>
      <w:r w:rsidRPr="00973EEF">
        <w:rPr>
          <w:rStyle w:val="HideTWBExt"/>
          <w:lang w:val="pt-PT"/>
        </w:rPr>
        <w:t>&lt;/Original&gt;</w:t>
      </w:r>
    </w:p>
    <w:p w14:paraId="13673A67" w14:textId="77777777" w:rsidR="00590F8D" w:rsidRPr="00973EEF" w:rsidRDefault="00590F8D" w:rsidP="00590F8D">
      <w:pPr>
        <w:rPr>
          <w:lang w:val="pt-PT"/>
        </w:rPr>
      </w:pPr>
      <w:r w:rsidRPr="00973EEF">
        <w:rPr>
          <w:rStyle w:val="HideTWBExt"/>
          <w:lang w:val="pt-PT"/>
        </w:rPr>
        <w:t>&lt;/Amend&gt;</w:t>
      </w:r>
    </w:p>
    <w:p w14:paraId="7B8409D3" w14:textId="77777777" w:rsidR="00590F8D" w:rsidRPr="00973EEF" w:rsidRDefault="00590F8D" w:rsidP="00590F8D">
      <w:pPr>
        <w:pStyle w:val="AmNumberTabs"/>
        <w:rPr>
          <w:lang w:val="pt-PT"/>
        </w:rPr>
      </w:pPr>
      <w:r w:rsidRPr="00973EEF">
        <w:rPr>
          <w:rStyle w:val="HideTWBExt"/>
          <w:b w:val="0"/>
          <w:lang w:val="pt-PT"/>
        </w:rPr>
        <w:t>&lt;Amend&gt;</w:t>
      </w:r>
      <w:r w:rsidRPr="00973EEF">
        <w:rPr>
          <w:lang w:val="pt-PT"/>
        </w:rPr>
        <w:t>Emendamento</w:t>
      </w:r>
      <w:r w:rsidRPr="00973EEF">
        <w:rPr>
          <w:lang w:val="pt-PT"/>
        </w:rPr>
        <w:tab/>
      </w:r>
      <w:r w:rsidRPr="00973EEF">
        <w:rPr>
          <w:lang w:val="pt-PT"/>
        </w:rPr>
        <w:tab/>
      </w:r>
      <w:r w:rsidRPr="00973EEF">
        <w:rPr>
          <w:rStyle w:val="HideTWBExt"/>
          <w:b w:val="0"/>
          <w:lang w:val="pt-PT"/>
        </w:rPr>
        <w:t>&lt;NumAm&gt;</w:t>
      </w:r>
      <w:r w:rsidRPr="00973EEF">
        <w:rPr>
          <w:lang w:val="pt-PT"/>
        </w:rPr>
        <w:t>804</w:t>
      </w:r>
      <w:r w:rsidRPr="00973EEF">
        <w:rPr>
          <w:rStyle w:val="HideTWBExt"/>
          <w:b w:val="0"/>
          <w:lang w:val="pt-PT"/>
        </w:rPr>
        <w:t>&lt;/NumAm&gt;</w:t>
      </w:r>
    </w:p>
    <w:p w14:paraId="1379E163" w14:textId="77777777" w:rsidR="00590F8D" w:rsidRPr="00973EEF" w:rsidRDefault="00590F8D" w:rsidP="00590F8D">
      <w:pPr>
        <w:pStyle w:val="NormalBold"/>
        <w:rPr>
          <w:lang w:val="pt-PT"/>
        </w:rPr>
      </w:pPr>
      <w:r w:rsidRPr="00973EEF">
        <w:rPr>
          <w:rStyle w:val="HideTWBExt"/>
          <w:b w:val="0"/>
          <w:lang w:val="pt-PT"/>
        </w:rPr>
        <w:t>&lt;RepeatBlock-By&gt;&lt;Members&gt;</w:t>
      </w:r>
      <w:r w:rsidRPr="00973EEF">
        <w:rPr>
          <w:lang w:val="pt-PT"/>
        </w:rPr>
        <w:t>Michał Dworczyk</w:t>
      </w:r>
      <w:r w:rsidRPr="00973EEF">
        <w:rPr>
          <w:rStyle w:val="HideTWBExt"/>
          <w:b w:val="0"/>
          <w:lang w:val="pt-PT"/>
        </w:rPr>
        <w:t>&lt;/Members&gt;</w:t>
      </w:r>
    </w:p>
    <w:p w14:paraId="45C83EA6" w14:textId="77777777" w:rsidR="00590F8D" w:rsidRPr="00973EEF" w:rsidRDefault="00590F8D" w:rsidP="00590F8D">
      <w:pPr>
        <w:pStyle w:val="NormalBold"/>
        <w:rPr>
          <w:lang w:val="pt-PT"/>
        </w:rPr>
      </w:pPr>
      <w:r w:rsidRPr="00973EEF">
        <w:rPr>
          <w:rStyle w:val="HideTWBExt"/>
          <w:b w:val="0"/>
          <w:lang w:val="pt-PT"/>
        </w:rPr>
        <w:t>&lt;/RepeatBlock-By&gt;</w:t>
      </w:r>
    </w:p>
    <w:p w14:paraId="2E183C2D"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72C943F7" w14:textId="77777777" w:rsidR="00590F8D" w:rsidRPr="009F22FD" w:rsidRDefault="00590F8D" w:rsidP="00590F8D">
      <w:pPr>
        <w:pStyle w:val="NormalBold"/>
      </w:pPr>
      <w:r w:rsidRPr="009F22FD">
        <w:rPr>
          <w:rStyle w:val="HideTWBExt"/>
          <w:b w:val="0"/>
        </w:rPr>
        <w:t>&lt;Article&gt;</w:t>
      </w:r>
      <w:r w:rsidRPr="009F22FD">
        <w:t>Paragrafo 29</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1A75C994" w14:textId="77777777" w:rsidTr="00DF3EBC">
        <w:trPr>
          <w:trHeight w:hRule="exact" w:val="240"/>
          <w:jc w:val="center"/>
        </w:trPr>
        <w:tc>
          <w:tcPr>
            <w:tcW w:w="9752" w:type="dxa"/>
            <w:gridSpan w:val="2"/>
            <w:tcBorders>
              <w:top w:val="nil"/>
              <w:left w:val="nil"/>
              <w:bottom w:val="nil"/>
              <w:right w:val="nil"/>
            </w:tcBorders>
          </w:tcPr>
          <w:p w14:paraId="2E414EB9" w14:textId="77777777" w:rsidR="00590F8D" w:rsidRPr="009F22FD" w:rsidRDefault="00590F8D" w:rsidP="00DF3EBC"/>
        </w:tc>
      </w:tr>
      <w:tr w:rsidR="00590F8D" w:rsidRPr="009F22FD" w14:paraId="343C93AC" w14:textId="77777777" w:rsidTr="00DF3EBC">
        <w:trPr>
          <w:trHeight w:val="240"/>
          <w:jc w:val="center"/>
        </w:trPr>
        <w:tc>
          <w:tcPr>
            <w:tcW w:w="4876" w:type="dxa"/>
            <w:tcBorders>
              <w:top w:val="nil"/>
              <w:left w:val="nil"/>
              <w:bottom w:val="nil"/>
              <w:right w:val="nil"/>
            </w:tcBorders>
          </w:tcPr>
          <w:p w14:paraId="33C2F959"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59E4A937" w14:textId="77777777" w:rsidR="00590F8D" w:rsidRPr="009F22FD" w:rsidRDefault="00590F8D" w:rsidP="00DF3EBC">
            <w:pPr>
              <w:pStyle w:val="AmColumnHeading"/>
            </w:pPr>
            <w:r w:rsidRPr="009F22FD">
              <w:t>Emendamento</w:t>
            </w:r>
          </w:p>
        </w:tc>
      </w:tr>
      <w:tr w:rsidR="00590F8D" w:rsidRPr="009F22FD" w14:paraId="43E1498C" w14:textId="77777777" w:rsidTr="00DF3EBC">
        <w:trPr>
          <w:jc w:val="center"/>
        </w:trPr>
        <w:tc>
          <w:tcPr>
            <w:tcW w:w="4876" w:type="dxa"/>
            <w:tcBorders>
              <w:top w:val="nil"/>
              <w:left w:val="nil"/>
              <w:bottom w:val="nil"/>
              <w:right w:val="nil"/>
            </w:tcBorders>
          </w:tcPr>
          <w:p w14:paraId="12FA0E85" w14:textId="77777777" w:rsidR="00590F8D" w:rsidRPr="009F22FD" w:rsidRDefault="00590F8D" w:rsidP="00DF3EBC">
            <w:pPr>
              <w:pStyle w:val="Normal6a"/>
            </w:pPr>
            <w:r w:rsidRPr="009F22FD">
              <w:t>29.</w:t>
            </w:r>
            <w:r w:rsidRPr="009F22FD">
              <w:tab/>
              <w:t xml:space="preserve">reputa essenziale continuare a </w:t>
            </w:r>
            <w:r w:rsidRPr="009F22FD">
              <w:rPr>
                <w:b/>
                <w:i/>
              </w:rPr>
              <w:t>sviluppare le strette relazioni</w:t>
            </w:r>
            <w:r w:rsidRPr="009F22FD">
              <w:t xml:space="preserve"> dell'UE con gli Stati Uniti, </w:t>
            </w:r>
            <w:r w:rsidRPr="009F22FD">
              <w:rPr>
                <w:b/>
                <w:i/>
              </w:rPr>
              <w:t>che si basano</w:t>
            </w:r>
            <w:r w:rsidRPr="009F22FD">
              <w:t xml:space="preserve"> sui valori condivisi della democrazia, della libertà e dello Stato di diritto; apprezza l'impegno e il coinvolgimento degli Stati Uniti nella difesa territoriale dell'Europa, in particolare alla luce della guerra di aggressione della Russia contro l'Ucraina;</w:t>
            </w:r>
          </w:p>
        </w:tc>
        <w:tc>
          <w:tcPr>
            <w:tcW w:w="4876" w:type="dxa"/>
            <w:tcBorders>
              <w:top w:val="nil"/>
              <w:left w:val="nil"/>
              <w:bottom w:val="nil"/>
              <w:right w:val="nil"/>
            </w:tcBorders>
          </w:tcPr>
          <w:p w14:paraId="1E0BC069" w14:textId="77777777" w:rsidR="00590F8D" w:rsidRPr="009F22FD" w:rsidRDefault="00590F8D" w:rsidP="00DF3EBC">
            <w:pPr>
              <w:pStyle w:val="Normal6a"/>
            </w:pPr>
            <w:r w:rsidRPr="009F22FD">
              <w:t>29.</w:t>
            </w:r>
            <w:r w:rsidRPr="009F22FD">
              <w:tab/>
              <w:t xml:space="preserve">reputa essenziale continuare a </w:t>
            </w:r>
            <w:r w:rsidRPr="009F22FD">
              <w:rPr>
                <w:b/>
                <w:i/>
              </w:rPr>
              <w:t>rafforzare lo stretto legame</w:t>
            </w:r>
            <w:r w:rsidRPr="009F22FD">
              <w:t xml:space="preserve"> dell'UE con gli Stati Uniti, </w:t>
            </w:r>
            <w:r w:rsidRPr="009F22FD">
              <w:rPr>
                <w:b/>
                <w:i/>
              </w:rPr>
              <w:t>fondato</w:t>
            </w:r>
            <w:r w:rsidRPr="009F22FD">
              <w:t xml:space="preserve"> sui valori condivisi della democrazia, della libertà e dello Stato di diritto; apprezza l'impegno e il coinvolgimento </w:t>
            </w:r>
            <w:r w:rsidRPr="009F22FD">
              <w:rPr>
                <w:b/>
                <w:i/>
              </w:rPr>
              <w:t>attivo</w:t>
            </w:r>
            <w:r w:rsidRPr="009F22FD">
              <w:t xml:space="preserve"> degli Stati Uniti nella difesa territoriale dell'Europa </w:t>
            </w:r>
            <w:r w:rsidRPr="009F22FD">
              <w:rPr>
                <w:b/>
                <w:i/>
              </w:rPr>
              <w:t>attraverso l'articolo 5 della NATO</w:t>
            </w:r>
            <w:r w:rsidRPr="009F22FD">
              <w:t>, in particolare alla luce della guerra di aggressione della Russia contro l'Ucraina;</w:t>
            </w:r>
          </w:p>
        </w:tc>
      </w:tr>
    </w:tbl>
    <w:p w14:paraId="34CF4BB0"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0F9771E3" w14:textId="77777777" w:rsidR="00590F8D" w:rsidRPr="009F22FD" w:rsidRDefault="00590F8D" w:rsidP="00590F8D">
      <w:r w:rsidRPr="009F22FD">
        <w:rPr>
          <w:rStyle w:val="HideTWBExt"/>
        </w:rPr>
        <w:t>&lt;/Amend&gt;</w:t>
      </w:r>
    </w:p>
    <w:p w14:paraId="52B67190"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805</w:t>
      </w:r>
      <w:r w:rsidRPr="009F22FD">
        <w:rPr>
          <w:rStyle w:val="HideTWBExt"/>
          <w:b w:val="0"/>
        </w:rPr>
        <w:t>&lt;/NumAm&gt;</w:t>
      </w:r>
    </w:p>
    <w:p w14:paraId="3C2F905B" w14:textId="77777777" w:rsidR="00590F8D" w:rsidRPr="009F22FD" w:rsidRDefault="00590F8D" w:rsidP="00590F8D">
      <w:pPr>
        <w:pStyle w:val="NormalBold"/>
      </w:pPr>
      <w:r w:rsidRPr="009F22FD">
        <w:rPr>
          <w:rStyle w:val="HideTWBExt"/>
          <w:b w:val="0"/>
        </w:rPr>
        <w:t>&lt;RepeatBlock-By&gt;&lt;Members&gt;</w:t>
      </w:r>
      <w:r w:rsidRPr="009F22FD">
        <w:t>Emmanouil Fragkos, Galato Alexandraki</w:t>
      </w:r>
      <w:r w:rsidRPr="009F22FD">
        <w:rPr>
          <w:rStyle w:val="HideTWBExt"/>
          <w:b w:val="0"/>
        </w:rPr>
        <w:t>&lt;/Members&gt;</w:t>
      </w:r>
    </w:p>
    <w:p w14:paraId="07C1D43F" w14:textId="77777777" w:rsidR="00590F8D" w:rsidRPr="009F22FD" w:rsidRDefault="00590F8D" w:rsidP="00590F8D">
      <w:pPr>
        <w:pStyle w:val="NormalBold"/>
      </w:pPr>
      <w:r w:rsidRPr="009F22FD">
        <w:rPr>
          <w:rStyle w:val="HideTWBExt"/>
          <w:b w:val="0"/>
        </w:rPr>
        <w:t>&lt;/RepeatBlock-By&gt;</w:t>
      </w:r>
    </w:p>
    <w:p w14:paraId="31F8188E"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15D2C4BF" w14:textId="77777777" w:rsidR="00590F8D" w:rsidRPr="009F22FD" w:rsidRDefault="00590F8D" w:rsidP="00590F8D">
      <w:pPr>
        <w:pStyle w:val="NormalBold"/>
      </w:pPr>
      <w:r w:rsidRPr="009F22FD">
        <w:rPr>
          <w:rStyle w:val="HideTWBExt"/>
          <w:b w:val="0"/>
        </w:rPr>
        <w:t>&lt;Article&gt;</w:t>
      </w:r>
      <w:r w:rsidRPr="009F22FD">
        <w:t>Paragrafo 29</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184F92A3" w14:textId="77777777" w:rsidTr="00DF3EBC">
        <w:trPr>
          <w:trHeight w:hRule="exact" w:val="240"/>
          <w:jc w:val="center"/>
        </w:trPr>
        <w:tc>
          <w:tcPr>
            <w:tcW w:w="9752" w:type="dxa"/>
            <w:gridSpan w:val="2"/>
            <w:tcBorders>
              <w:top w:val="nil"/>
              <w:left w:val="nil"/>
              <w:bottom w:val="nil"/>
              <w:right w:val="nil"/>
            </w:tcBorders>
          </w:tcPr>
          <w:p w14:paraId="51D29FF6" w14:textId="77777777" w:rsidR="00590F8D" w:rsidRPr="009F22FD" w:rsidRDefault="00590F8D" w:rsidP="00DF3EBC"/>
        </w:tc>
      </w:tr>
      <w:tr w:rsidR="00590F8D" w:rsidRPr="009F22FD" w14:paraId="501128BD" w14:textId="77777777" w:rsidTr="00DF3EBC">
        <w:trPr>
          <w:trHeight w:val="240"/>
          <w:jc w:val="center"/>
        </w:trPr>
        <w:tc>
          <w:tcPr>
            <w:tcW w:w="4876" w:type="dxa"/>
            <w:tcBorders>
              <w:top w:val="nil"/>
              <w:left w:val="nil"/>
              <w:bottom w:val="nil"/>
              <w:right w:val="nil"/>
            </w:tcBorders>
          </w:tcPr>
          <w:p w14:paraId="3FB92AC4"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3DAA79D8" w14:textId="77777777" w:rsidR="00590F8D" w:rsidRPr="009F22FD" w:rsidRDefault="00590F8D" w:rsidP="00DF3EBC">
            <w:pPr>
              <w:pStyle w:val="AmColumnHeading"/>
            </w:pPr>
            <w:r w:rsidRPr="009F22FD">
              <w:t>Emendamento</w:t>
            </w:r>
          </w:p>
        </w:tc>
      </w:tr>
      <w:tr w:rsidR="00590F8D" w:rsidRPr="009F22FD" w14:paraId="14D6B9C7" w14:textId="77777777" w:rsidTr="00DF3EBC">
        <w:trPr>
          <w:jc w:val="center"/>
        </w:trPr>
        <w:tc>
          <w:tcPr>
            <w:tcW w:w="4876" w:type="dxa"/>
            <w:tcBorders>
              <w:top w:val="nil"/>
              <w:left w:val="nil"/>
              <w:bottom w:val="nil"/>
              <w:right w:val="nil"/>
            </w:tcBorders>
          </w:tcPr>
          <w:p w14:paraId="3D54A943" w14:textId="77777777" w:rsidR="00590F8D" w:rsidRPr="009F22FD" w:rsidRDefault="00590F8D" w:rsidP="00DF3EBC">
            <w:pPr>
              <w:pStyle w:val="Normal6a"/>
            </w:pPr>
            <w:r w:rsidRPr="009F22FD">
              <w:t>29.</w:t>
            </w:r>
            <w:r w:rsidRPr="009F22FD">
              <w:tab/>
              <w:t xml:space="preserve">reputa essenziale continuare a sviluppare le strette relazioni dell'UE con gli Stati Uniti, che si basano sui valori condivisi della democrazia, della libertà e dello Stato di diritto; apprezza l'impegno e il coinvolgimento degli Stati Uniti nella difesa territoriale dell'Europa, </w:t>
            </w:r>
            <w:r w:rsidRPr="009F22FD">
              <w:rPr>
                <w:b/>
                <w:i/>
              </w:rPr>
              <w:t>in particolare alla luce della guerra di aggressione della Russia contro l'Ucraina</w:t>
            </w:r>
            <w:r w:rsidRPr="009F22FD">
              <w:t>;</w:t>
            </w:r>
          </w:p>
        </w:tc>
        <w:tc>
          <w:tcPr>
            <w:tcW w:w="4876" w:type="dxa"/>
            <w:tcBorders>
              <w:top w:val="nil"/>
              <w:left w:val="nil"/>
              <w:bottom w:val="nil"/>
              <w:right w:val="nil"/>
            </w:tcBorders>
          </w:tcPr>
          <w:p w14:paraId="73EE3791" w14:textId="77777777" w:rsidR="00590F8D" w:rsidRPr="009F22FD" w:rsidRDefault="00590F8D" w:rsidP="00DF3EBC">
            <w:pPr>
              <w:pStyle w:val="Normal6a"/>
            </w:pPr>
            <w:r w:rsidRPr="009F22FD">
              <w:t>29.</w:t>
            </w:r>
            <w:r w:rsidRPr="009F22FD">
              <w:tab/>
              <w:t xml:space="preserve">reputa essenziale continuare a sviluppare le strette relazioni dell'UE con gli Stati Uniti, che si basano sui valori condivisi della democrazia, della libertà e dello Stato di diritto; apprezza l'impegno e il coinvolgimento degli Stati Uniti nella difesa territoriale dell'Europa, </w:t>
            </w:r>
            <w:r w:rsidRPr="009F22FD">
              <w:rPr>
                <w:b/>
                <w:i/>
              </w:rPr>
              <w:t>nella misura in cui gli Stati Uniti cooperano con gli Stati membri dell'UE nella loro difesa e non con gli Stati che minacciano la sovranità e i diritti sovrani degli Stati membri</w:t>
            </w:r>
            <w:r w:rsidRPr="009F22FD">
              <w:t>;</w:t>
            </w:r>
          </w:p>
        </w:tc>
      </w:tr>
    </w:tbl>
    <w:p w14:paraId="0CA1C3C3"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{EL}</w:t>
      </w:r>
      <w:r w:rsidRPr="009F22FD">
        <w:t>el</w:t>
      </w:r>
      <w:r w:rsidRPr="009F22FD">
        <w:rPr>
          <w:rStyle w:val="HideTWBExt"/>
        </w:rPr>
        <w:t>&lt;/Original&gt;</w:t>
      </w:r>
    </w:p>
    <w:p w14:paraId="34DFD9B8" w14:textId="77777777" w:rsidR="00590F8D" w:rsidRPr="009F22FD" w:rsidRDefault="00590F8D" w:rsidP="00590F8D">
      <w:r w:rsidRPr="009F22FD">
        <w:rPr>
          <w:rStyle w:val="HideTWBExt"/>
        </w:rPr>
        <w:t>&lt;/Amend&gt;</w:t>
      </w:r>
    </w:p>
    <w:p w14:paraId="3A84206E"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806</w:t>
      </w:r>
      <w:r w:rsidRPr="009F22FD">
        <w:rPr>
          <w:rStyle w:val="HideTWBExt"/>
          <w:b w:val="0"/>
        </w:rPr>
        <w:t>&lt;/NumAm&gt;</w:t>
      </w:r>
    </w:p>
    <w:p w14:paraId="79DCF9C5" w14:textId="77777777" w:rsidR="00590F8D" w:rsidRPr="009F22FD" w:rsidRDefault="00590F8D" w:rsidP="00590F8D">
      <w:pPr>
        <w:pStyle w:val="NormalBold"/>
      </w:pPr>
      <w:r w:rsidRPr="009F22FD">
        <w:rPr>
          <w:rStyle w:val="HideTWBExt"/>
          <w:b w:val="0"/>
        </w:rPr>
        <w:t>&lt;RepeatBlock-By&gt;&lt;Members&gt;</w:t>
      </w:r>
      <w:r w:rsidRPr="009F22FD">
        <w:t>Nathalie Loiseau, Petras Auštrevičius, Bart Groothuis</w:t>
      </w:r>
      <w:r w:rsidRPr="009F22FD">
        <w:rPr>
          <w:rStyle w:val="HideTWBExt"/>
          <w:b w:val="0"/>
        </w:rPr>
        <w:t>&lt;/Members&gt;</w:t>
      </w:r>
    </w:p>
    <w:p w14:paraId="2D66E44B" w14:textId="77777777" w:rsidR="00590F8D" w:rsidRPr="009F22FD" w:rsidRDefault="00590F8D" w:rsidP="00590F8D">
      <w:pPr>
        <w:pStyle w:val="NormalBold"/>
      </w:pPr>
      <w:r w:rsidRPr="009F22FD">
        <w:rPr>
          <w:rStyle w:val="HideTWBExt"/>
          <w:b w:val="0"/>
        </w:rPr>
        <w:t>&lt;/RepeatBlock-By&gt;</w:t>
      </w:r>
    </w:p>
    <w:p w14:paraId="5F50D01C"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3A4CAB39" w14:textId="77777777" w:rsidR="00590F8D" w:rsidRPr="009F22FD" w:rsidRDefault="00590F8D" w:rsidP="00590F8D">
      <w:pPr>
        <w:pStyle w:val="NormalBold"/>
      </w:pPr>
      <w:r w:rsidRPr="009F22FD">
        <w:rPr>
          <w:rStyle w:val="HideTWBExt"/>
          <w:b w:val="0"/>
        </w:rPr>
        <w:t>&lt;Article&gt;</w:t>
      </w:r>
      <w:r w:rsidRPr="009F22FD">
        <w:t>Paragrafo 29</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123C3A09" w14:textId="77777777" w:rsidTr="00DF3EBC">
        <w:trPr>
          <w:trHeight w:hRule="exact" w:val="240"/>
          <w:jc w:val="center"/>
        </w:trPr>
        <w:tc>
          <w:tcPr>
            <w:tcW w:w="9752" w:type="dxa"/>
            <w:gridSpan w:val="2"/>
            <w:tcBorders>
              <w:top w:val="nil"/>
              <w:left w:val="nil"/>
              <w:bottom w:val="nil"/>
              <w:right w:val="nil"/>
            </w:tcBorders>
          </w:tcPr>
          <w:p w14:paraId="2A517683" w14:textId="77777777" w:rsidR="00590F8D" w:rsidRPr="009F22FD" w:rsidRDefault="00590F8D" w:rsidP="00DF3EBC"/>
        </w:tc>
      </w:tr>
      <w:tr w:rsidR="00590F8D" w:rsidRPr="009F22FD" w14:paraId="4EFBA5CA" w14:textId="77777777" w:rsidTr="00DF3EBC">
        <w:trPr>
          <w:trHeight w:val="240"/>
          <w:jc w:val="center"/>
        </w:trPr>
        <w:tc>
          <w:tcPr>
            <w:tcW w:w="4876" w:type="dxa"/>
            <w:tcBorders>
              <w:top w:val="nil"/>
              <w:left w:val="nil"/>
              <w:bottom w:val="nil"/>
              <w:right w:val="nil"/>
            </w:tcBorders>
          </w:tcPr>
          <w:p w14:paraId="2B8B38D2"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170FAA0E" w14:textId="77777777" w:rsidR="00590F8D" w:rsidRPr="009F22FD" w:rsidRDefault="00590F8D" w:rsidP="00DF3EBC">
            <w:pPr>
              <w:pStyle w:val="AmColumnHeading"/>
            </w:pPr>
            <w:r w:rsidRPr="009F22FD">
              <w:t>Emendamento</w:t>
            </w:r>
          </w:p>
        </w:tc>
      </w:tr>
      <w:tr w:rsidR="00590F8D" w:rsidRPr="009F22FD" w14:paraId="2790A346" w14:textId="77777777" w:rsidTr="00DF3EBC">
        <w:trPr>
          <w:jc w:val="center"/>
        </w:trPr>
        <w:tc>
          <w:tcPr>
            <w:tcW w:w="4876" w:type="dxa"/>
            <w:tcBorders>
              <w:top w:val="nil"/>
              <w:left w:val="nil"/>
              <w:bottom w:val="nil"/>
              <w:right w:val="nil"/>
            </w:tcBorders>
          </w:tcPr>
          <w:p w14:paraId="271413E5" w14:textId="77777777" w:rsidR="00590F8D" w:rsidRPr="009F22FD" w:rsidRDefault="00590F8D" w:rsidP="00DF3EBC">
            <w:pPr>
              <w:pStyle w:val="Normal6a"/>
            </w:pPr>
            <w:r w:rsidRPr="009F22FD">
              <w:t>29.</w:t>
            </w:r>
            <w:r w:rsidRPr="009F22FD">
              <w:tab/>
              <w:t>reputa essenziale continuare a sviluppare le strette relazioni dell'UE con gli Stati Uniti, che si basano sui valori condivisi della democrazia, della libertà e dello Stato di diritto; apprezza l'impegno e il coinvolgimento degli Stati Uniti nella difesa territoriale dell'Europa, in particolare alla luce della guerra di aggressione della Russia contro l'Ucraina;</w:t>
            </w:r>
          </w:p>
        </w:tc>
        <w:tc>
          <w:tcPr>
            <w:tcW w:w="4876" w:type="dxa"/>
            <w:tcBorders>
              <w:top w:val="nil"/>
              <w:left w:val="nil"/>
              <w:bottom w:val="nil"/>
              <w:right w:val="nil"/>
            </w:tcBorders>
          </w:tcPr>
          <w:p w14:paraId="484C060B" w14:textId="77777777" w:rsidR="00590F8D" w:rsidRPr="009F22FD" w:rsidRDefault="00590F8D" w:rsidP="00DF3EBC">
            <w:pPr>
              <w:pStyle w:val="Normal6a"/>
            </w:pPr>
            <w:r w:rsidRPr="009F22FD">
              <w:t>29.</w:t>
            </w:r>
            <w:r w:rsidRPr="009F22FD">
              <w:tab/>
              <w:t xml:space="preserve">reputa essenziale continuare a sviluppare le strette relazioni dell'UE con gli Stati Uniti, che si basano </w:t>
            </w:r>
            <w:r w:rsidRPr="009F22FD">
              <w:rPr>
                <w:b/>
                <w:i/>
              </w:rPr>
              <w:t>sul rispetto reciproco e</w:t>
            </w:r>
            <w:r w:rsidRPr="009F22FD">
              <w:t xml:space="preserve"> sui valori condivisi della democrazia, della libertà e dello Stato di diritto; apprezza l'impegno e il coinvolgimento degli Stati Uniti nella difesa territoriale dell'Europa, in particolare alla luce della guerra di aggressione della Russia contro l'Ucraina; </w:t>
            </w:r>
            <w:r w:rsidRPr="009F22FD">
              <w:rPr>
                <w:b/>
                <w:i/>
              </w:rPr>
              <w:t>incoraggia pertanto le iniziative di sicurezza e difesa reciproche, il disarmo e la non proliferazione, l'impatto delle tecnologie di rottura, i cambiamenti climatici, le minacce ibride, la ciberdifesa, la mobilità militare, la gestione delle crisi e le relazioni con i concorrenti strategici;</w:t>
            </w:r>
          </w:p>
        </w:tc>
      </w:tr>
    </w:tbl>
    <w:p w14:paraId="72D46EA5"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5AA5B550" w14:textId="77777777" w:rsidR="00590F8D" w:rsidRPr="009F22FD" w:rsidRDefault="00590F8D" w:rsidP="00590F8D">
      <w:r w:rsidRPr="009F22FD">
        <w:rPr>
          <w:rStyle w:val="HideTWBExt"/>
        </w:rPr>
        <w:t>&lt;/Amend&gt;</w:t>
      </w:r>
    </w:p>
    <w:p w14:paraId="03C458CB"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807</w:t>
      </w:r>
      <w:r w:rsidRPr="009F22FD">
        <w:rPr>
          <w:rStyle w:val="HideTWBExt"/>
          <w:b w:val="0"/>
        </w:rPr>
        <w:t>&lt;/NumAm&gt;</w:t>
      </w:r>
    </w:p>
    <w:p w14:paraId="1E8F2204" w14:textId="77777777" w:rsidR="00590F8D" w:rsidRPr="009F22FD" w:rsidRDefault="00590F8D" w:rsidP="00590F8D">
      <w:pPr>
        <w:pStyle w:val="NormalBold"/>
      </w:pPr>
      <w:r w:rsidRPr="009F22FD">
        <w:rPr>
          <w:rStyle w:val="HideTWBExt"/>
          <w:b w:val="0"/>
        </w:rPr>
        <w:t>&lt;RepeatBlock-By&gt;&lt;Members&gt;</w:t>
      </w:r>
      <w:r w:rsidRPr="009F22FD">
        <w:t>Pierre-Romain Thionnet, Jordan Bardella, Matthieu Valet</w:t>
      </w:r>
      <w:r w:rsidRPr="009F22FD">
        <w:rPr>
          <w:rStyle w:val="HideTWBExt"/>
          <w:b w:val="0"/>
        </w:rPr>
        <w:t>&lt;/Members&gt;</w:t>
      </w:r>
    </w:p>
    <w:p w14:paraId="7418A4C1" w14:textId="77777777" w:rsidR="00590F8D" w:rsidRPr="009F22FD" w:rsidRDefault="00590F8D" w:rsidP="00590F8D">
      <w:pPr>
        <w:pStyle w:val="NormalBold"/>
      </w:pPr>
      <w:r w:rsidRPr="009F22FD">
        <w:rPr>
          <w:rStyle w:val="HideTWBExt"/>
          <w:b w:val="0"/>
        </w:rPr>
        <w:t>&lt;/RepeatBlock-By&gt;</w:t>
      </w:r>
    </w:p>
    <w:p w14:paraId="70756DE1"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640554FC" w14:textId="77777777" w:rsidR="00590F8D" w:rsidRPr="009F22FD" w:rsidRDefault="00590F8D" w:rsidP="00590F8D">
      <w:pPr>
        <w:pStyle w:val="NormalBold"/>
      </w:pPr>
      <w:r w:rsidRPr="009F22FD">
        <w:rPr>
          <w:rStyle w:val="HideTWBExt"/>
          <w:b w:val="0"/>
        </w:rPr>
        <w:t>&lt;Article&gt;</w:t>
      </w:r>
      <w:r w:rsidRPr="009F22FD">
        <w:t>Paragrafo 29</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266F3D11" w14:textId="77777777" w:rsidTr="00DF3EBC">
        <w:trPr>
          <w:trHeight w:hRule="exact" w:val="240"/>
          <w:jc w:val="center"/>
        </w:trPr>
        <w:tc>
          <w:tcPr>
            <w:tcW w:w="9752" w:type="dxa"/>
            <w:gridSpan w:val="2"/>
            <w:tcBorders>
              <w:top w:val="nil"/>
              <w:left w:val="nil"/>
              <w:bottom w:val="nil"/>
              <w:right w:val="nil"/>
            </w:tcBorders>
          </w:tcPr>
          <w:p w14:paraId="3B9A3851" w14:textId="77777777" w:rsidR="00590F8D" w:rsidRPr="009F22FD" w:rsidRDefault="00590F8D" w:rsidP="00DF3EBC"/>
        </w:tc>
      </w:tr>
      <w:tr w:rsidR="00590F8D" w:rsidRPr="009F22FD" w14:paraId="5EB9D46F" w14:textId="77777777" w:rsidTr="00DF3EBC">
        <w:trPr>
          <w:trHeight w:val="240"/>
          <w:jc w:val="center"/>
        </w:trPr>
        <w:tc>
          <w:tcPr>
            <w:tcW w:w="4876" w:type="dxa"/>
            <w:tcBorders>
              <w:top w:val="nil"/>
              <w:left w:val="nil"/>
              <w:bottom w:val="nil"/>
              <w:right w:val="nil"/>
            </w:tcBorders>
          </w:tcPr>
          <w:p w14:paraId="14866D26"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04161896" w14:textId="77777777" w:rsidR="00590F8D" w:rsidRPr="009F22FD" w:rsidRDefault="00590F8D" w:rsidP="00DF3EBC">
            <w:pPr>
              <w:pStyle w:val="AmColumnHeading"/>
            </w:pPr>
            <w:r w:rsidRPr="009F22FD">
              <w:t>Emendamento</w:t>
            </w:r>
          </w:p>
        </w:tc>
      </w:tr>
      <w:tr w:rsidR="00590F8D" w:rsidRPr="009F22FD" w14:paraId="131F2A00" w14:textId="77777777" w:rsidTr="00DF3EBC">
        <w:trPr>
          <w:jc w:val="center"/>
        </w:trPr>
        <w:tc>
          <w:tcPr>
            <w:tcW w:w="4876" w:type="dxa"/>
            <w:tcBorders>
              <w:top w:val="nil"/>
              <w:left w:val="nil"/>
              <w:bottom w:val="nil"/>
              <w:right w:val="nil"/>
            </w:tcBorders>
          </w:tcPr>
          <w:p w14:paraId="1A178B08" w14:textId="77777777" w:rsidR="00590F8D" w:rsidRPr="009F22FD" w:rsidRDefault="00590F8D" w:rsidP="00DF3EBC">
            <w:pPr>
              <w:pStyle w:val="Normal6a"/>
            </w:pPr>
            <w:r w:rsidRPr="009F22FD">
              <w:t>29.</w:t>
            </w:r>
            <w:r w:rsidRPr="009F22FD">
              <w:tab/>
              <w:t>reputa essenziale continuare a sviluppare le strette relazioni dell'UE con gli Stati Uniti, che si basano sui valori condivisi della democrazia, della libertà e dello Stato di diritto; apprezza l'impegno e il coinvolgimento degli Stati Uniti nella difesa territoriale dell'Europa, in particolare alla luce della guerra di aggressione della Russia contro l'Ucraina;</w:t>
            </w:r>
          </w:p>
        </w:tc>
        <w:tc>
          <w:tcPr>
            <w:tcW w:w="4876" w:type="dxa"/>
            <w:tcBorders>
              <w:top w:val="nil"/>
              <w:left w:val="nil"/>
              <w:bottom w:val="nil"/>
              <w:right w:val="nil"/>
            </w:tcBorders>
          </w:tcPr>
          <w:p w14:paraId="143D6A2E" w14:textId="77777777" w:rsidR="00590F8D" w:rsidRPr="009F22FD" w:rsidRDefault="00590F8D" w:rsidP="00DF3EBC">
            <w:pPr>
              <w:pStyle w:val="Normal6a"/>
            </w:pPr>
            <w:r w:rsidRPr="009F22FD">
              <w:t>29.</w:t>
            </w:r>
            <w:r w:rsidRPr="009F22FD">
              <w:tab/>
              <w:t>reputa essenziale continuare a sviluppare le strette relazioni dell'UE con gli Stati Uniti, che si basano sui valori condivisi della democrazia, della libertà e dello Stato di diritto</w:t>
            </w:r>
            <w:r w:rsidRPr="009F22FD">
              <w:rPr>
                <w:b/>
                <w:i/>
              </w:rPr>
              <w:t>, realizzando al tempo stesso la propria autonomia strategica</w:t>
            </w:r>
            <w:r w:rsidRPr="009F22FD">
              <w:t>; apprezza l'impegno e il coinvolgimento degli Stati Uniti nella difesa territoriale dell'Europa, in particolare alla luce della guerra di aggressione della Russia contro l'Ucraina;</w:t>
            </w:r>
          </w:p>
        </w:tc>
      </w:tr>
    </w:tbl>
    <w:p w14:paraId="2D9AF9D3" w14:textId="77777777" w:rsidR="00590F8D" w:rsidRPr="00973EEF" w:rsidRDefault="00590F8D" w:rsidP="00590F8D">
      <w:pPr>
        <w:pStyle w:val="AmOrLang"/>
        <w:rPr>
          <w:lang w:val="es-ES"/>
        </w:rPr>
      </w:pPr>
      <w:r w:rsidRPr="00973EEF">
        <w:rPr>
          <w:lang w:val="es-ES"/>
        </w:rPr>
        <w:t xml:space="preserve">Or. </w:t>
      </w:r>
      <w:r w:rsidRPr="00973EEF">
        <w:rPr>
          <w:rStyle w:val="HideTWBExt"/>
          <w:lang w:val="es-ES"/>
        </w:rPr>
        <w:t>&lt;Original&gt;</w:t>
      </w:r>
      <w:r w:rsidRPr="00973EEF">
        <w:rPr>
          <w:rStyle w:val="HideTWBInt"/>
          <w:lang w:val="es-ES"/>
        </w:rPr>
        <w:t>{EN}</w:t>
      </w:r>
      <w:r w:rsidRPr="00973EEF">
        <w:rPr>
          <w:lang w:val="es-ES"/>
        </w:rPr>
        <w:t>en</w:t>
      </w:r>
      <w:r w:rsidRPr="00973EEF">
        <w:rPr>
          <w:rStyle w:val="HideTWBExt"/>
          <w:lang w:val="es-ES"/>
        </w:rPr>
        <w:t>&lt;/Original&gt;</w:t>
      </w:r>
    </w:p>
    <w:p w14:paraId="2D6ED37E" w14:textId="77777777" w:rsidR="00590F8D" w:rsidRPr="00973EEF" w:rsidRDefault="00590F8D" w:rsidP="00590F8D">
      <w:pPr>
        <w:rPr>
          <w:lang w:val="es-ES"/>
        </w:rPr>
      </w:pPr>
      <w:r w:rsidRPr="00973EEF">
        <w:rPr>
          <w:rStyle w:val="HideTWBExt"/>
          <w:lang w:val="es-ES"/>
        </w:rPr>
        <w:t>&lt;/Amend&gt;</w:t>
      </w:r>
    </w:p>
    <w:p w14:paraId="059C0FE0" w14:textId="77777777" w:rsidR="00590F8D" w:rsidRPr="00973EEF" w:rsidRDefault="00590F8D" w:rsidP="00590F8D">
      <w:pPr>
        <w:pStyle w:val="AmNumberTabs"/>
        <w:rPr>
          <w:lang w:val="es-ES"/>
        </w:rPr>
      </w:pPr>
      <w:r w:rsidRPr="00973EEF">
        <w:rPr>
          <w:rStyle w:val="HideTWBExt"/>
          <w:b w:val="0"/>
          <w:lang w:val="es-ES"/>
        </w:rPr>
        <w:t>&lt;Amend&gt;</w:t>
      </w:r>
      <w:r w:rsidRPr="00973EEF">
        <w:rPr>
          <w:lang w:val="es-ES"/>
        </w:rPr>
        <w:t>Emendamento</w:t>
      </w:r>
      <w:r w:rsidRPr="00973EEF">
        <w:rPr>
          <w:lang w:val="es-ES"/>
        </w:rPr>
        <w:tab/>
      </w:r>
      <w:r w:rsidRPr="00973EEF">
        <w:rPr>
          <w:lang w:val="es-ES"/>
        </w:rPr>
        <w:tab/>
      </w:r>
      <w:r w:rsidRPr="00973EEF">
        <w:rPr>
          <w:rStyle w:val="HideTWBExt"/>
          <w:b w:val="0"/>
          <w:lang w:val="es-ES"/>
        </w:rPr>
        <w:t>&lt;NumAm&gt;</w:t>
      </w:r>
      <w:r w:rsidRPr="00973EEF">
        <w:rPr>
          <w:lang w:val="es-ES"/>
        </w:rPr>
        <w:t>808</w:t>
      </w:r>
      <w:r w:rsidRPr="00973EEF">
        <w:rPr>
          <w:rStyle w:val="HideTWBExt"/>
          <w:b w:val="0"/>
          <w:lang w:val="es-ES"/>
        </w:rPr>
        <w:t>&lt;/NumAm&gt;</w:t>
      </w:r>
    </w:p>
    <w:p w14:paraId="4F19B0CF" w14:textId="77777777" w:rsidR="00590F8D" w:rsidRPr="00973EEF" w:rsidRDefault="00590F8D" w:rsidP="00590F8D">
      <w:pPr>
        <w:pStyle w:val="NormalBold"/>
        <w:rPr>
          <w:lang w:val="es-ES"/>
        </w:rPr>
      </w:pPr>
      <w:r w:rsidRPr="00973EEF">
        <w:rPr>
          <w:rStyle w:val="HideTWBExt"/>
          <w:b w:val="0"/>
          <w:lang w:val="es-ES"/>
        </w:rPr>
        <w:t>&lt;RepeatBlock-By&gt;&lt;Members&gt;</w:t>
      </w:r>
      <w:r w:rsidRPr="00973EEF">
        <w:rPr>
          <w:lang w:val="es-ES"/>
        </w:rPr>
        <w:t>Sebastiaan Stöteler</w:t>
      </w:r>
      <w:r w:rsidRPr="00973EEF">
        <w:rPr>
          <w:rStyle w:val="HideTWBExt"/>
          <w:b w:val="0"/>
          <w:lang w:val="es-ES"/>
        </w:rPr>
        <w:t>&lt;/Members&gt;</w:t>
      </w:r>
    </w:p>
    <w:p w14:paraId="27A0C407" w14:textId="77777777" w:rsidR="00590F8D" w:rsidRPr="00973EEF" w:rsidRDefault="00590F8D" w:rsidP="00590F8D">
      <w:pPr>
        <w:pStyle w:val="NormalBold"/>
        <w:rPr>
          <w:lang w:val="es-ES"/>
        </w:rPr>
      </w:pPr>
      <w:r w:rsidRPr="00973EEF">
        <w:rPr>
          <w:rStyle w:val="HideTWBExt"/>
          <w:b w:val="0"/>
          <w:lang w:val="es-ES"/>
        </w:rPr>
        <w:t>&lt;/RepeatBlock-By&gt;</w:t>
      </w:r>
    </w:p>
    <w:p w14:paraId="5D8CF750"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03F8AFCD" w14:textId="77777777" w:rsidR="00590F8D" w:rsidRPr="009F22FD" w:rsidRDefault="00590F8D" w:rsidP="00590F8D">
      <w:pPr>
        <w:pStyle w:val="NormalBold"/>
      </w:pPr>
      <w:r w:rsidRPr="009F22FD">
        <w:rPr>
          <w:rStyle w:val="HideTWBExt"/>
          <w:b w:val="0"/>
        </w:rPr>
        <w:t>&lt;Article&gt;</w:t>
      </w:r>
      <w:r w:rsidRPr="009F22FD">
        <w:t>Paragrafo 29</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35CEB09F" w14:textId="77777777" w:rsidTr="00DF3EBC">
        <w:trPr>
          <w:trHeight w:hRule="exact" w:val="240"/>
          <w:jc w:val="center"/>
        </w:trPr>
        <w:tc>
          <w:tcPr>
            <w:tcW w:w="9752" w:type="dxa"/>
            <w:gridSpan w:val="2"/>
            <w:tcBorders>
              <w:top w:val="nil"/>
              <w:left w:val="nil"/>
              <w:bottom w:val="nil"/>
              <w:right w:val="nil"/>
            </w:tcBorders>
          </w:tcPr>
          <w:p w14:paraId="767D08FC" w14:textId="77777777" w:rsidR="00590F8D" w:rsidRPr="009F22FD" w:rsidRDefault="00590F8D" w:rsidP="00DF3EBC"/>
        </w:tc>
      </w:tr>
      <w:tr w:rsidR="00590F8D" w:rsidRPr="009F22FD" w14:paraId="3F04F388" w14:textId="77777777" w:rsidTr="00DF3EBC">
        <w:trPr>
          <w:trHeight w:val="240"/>
          <w:jc w:val="center"/>
        </w:trPr>
        <w:tc>
          <w:tcPr>
            <w:tcW w:w="4876" w:type="dxa"/>
            <w:tcBorders>
              <w:top w:val="nil"/>
              <w:left w:val="nil"/>
              <w:bottom w:val="nil"/>
              <w:right w:val="nil"/>
            </w:tcBorders>
          </w:tcPr>
          <w:p w14:paraId="555A8E04"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0E070985" w14:textId="77777777" w:rsidR="00590F8D" w:rsidRPr="009F22FD" w:rsidRDefault="00590F8D" w:rsidP="00DF3EBC">
            <w:pPr>
              <w:pStyle w:val="AmColumnHeading"/>
            </w:pPr>
            <w:r w:rsidRPr="009F22FD">
              <w:t>Emendamento</w:t>
            </w:r>
          </w:p>
        </w:tc>
      </w:tr>
      <w:tr w:rsidR="00590F8D" w:rsidRPr="009F22FD" w14:paraId="53929809" w14:textId="77777777" w:rsidTr="00DF3EBC">
        <w:trPr>
          <w:jc w:val="center"/>
        </w:trPr>
        <w:tc>
          <w:tcPr>
            <w:tcW w:w="4876" w:type="dxa"/>
            <w:tcBorders>
              <w:top w:val="nil"/>
              <w:left w:val="nil"/>
              <w:bottom w:val="nil"/>
              <w:right w:val="nil"/>
            </w:tcBorders>
          </w:tcPr>
          <w:p w14:paraId="3BFF756F" w14:textId="77777777" w:rsidR="00590F8D" w:rsidRPr="009F22FD" w:rsidRDefault="00590F8D" w:rsidP="00DF3EBC">
            <w:pPr>
              <w:pStyle w:val="Normal6a"/>
            </w:pPr>
            <w:r w:rsidRPr="009F22FD">
              <w:t>29.</w:t>
            </w:r>
            <w:r w:rsidRPr="009F22FD">
              <w:tab/>
              <w:t xml:space="preserve">reputa essenziale continuare a sviluppare le strette relazioni dell'UE con gli Stati Uniti, che si basano sui valori condivisi della democrazia, della libertà e dello Stato di diritto; apprezza l'impegno e il coinvolgimento degli Stati Uniti </w:t>
            </w:r>
            <w:r w:rsidRPr="009F22FD">
              <w:rPr>
                <w:b/>
                <w:i/>
              </w:rPr>
              <w:t>nella</w:t>
            </w:r>
            <w:r w:rsidRPr="009F22FD">
              <w:t xml:space="preserve"> difesa territoriale dell'Europa, in particolare alla luce della guerra di aggressione della Russia contro l'Ucraina;</w:t>
            </w:r>
          </w:p>
        </w:tc>
        <w:tc>
          <w:tcPr>
            <w:tcW w:w="4876" w:type="dxa"/>
            <w:tcBorders>
              <w:top w:val="nil"/>
              <w:left w:val="nil"/>
              <w:bottom w:val="nil"/>
              <w:right w:val="nil"/>
            </w:tcBorders>
          </w:tcPr>
          <w:p w14:paraId="5248F2AC" w14:textId="77777777" w:rsidR="00590F8D" w:rsidRPr="009F22FD" w:rsidRDefault="00590F8D" w:rsidP="00DF3EBC">
            <w:pPr>
              <w:pStyle w:val="Normal6a"/>
            </w:pPr>
            <w:r w:rsidRPr="009F22FD">
              <w:t>29.</w:t>
            </w:r>
            <w:r w:rsidRPr="009F22FD">
              <w:tab/>
              <w:t xml:space="preserve">reputa essenziale continuare a sviluppare le strette relazioni dell'UE con gli Stati Uniti, che si basano sui valori condivisi della democrazia, della libertà e dello Stato di diritto; apprezza l'impegno e il coinvolgimento degli Stati Uniti </w:t>
            </w:r>
            <w:r w:rsidRPr="009F22FD">
              <w:rPr>
                <w:b/>
                <w:i/>
              </w:rPr>
              <w:t>in quanto alleato fondamentale della NATO, indispensabile per la</w:t>
            </w:r>
            <w:r w:rsidRPr="009F22FD">
              <w:t xml:space="preserve"> difesa territoriale dell'Europa, in particolare alla luce della guerra di aggressione della Russia contro l'Ucraina;</w:t>
            </w:r>
          </w:p>
        </w:tc>
      </w:tr>
    </w:tbl>
    <w:p w14:paraId="39DF6C29"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4B452108" w14:textId="77777777" w:rsidR="00590F8D" w:rsidRPr="009F22FD" w:rsidRDefault="00590F8D" w:rsidP="00590F8D">
      <w:r w:rsidRPr="009F22FD">
        <w:rPr>
          <w:rStyle w:val="HideTWBExt"/>
        </w:rPr>
        <w:t>&lt;/Amend&gt;</w:t>
      </w:r>
    </w:p>
    <w:p w14:paraId="5E3DBFC4"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809</w:t>
      </w:r>
      <w:r w:rsidRPr="009F22FD">
        <w:rPr>
          <w:rStyle w:val="HideTWBExt"/>
          <w:b w:val="0"/>
        </w:rPr>
        <w:t>&lt;/NumAm&gt;</w:t>
      </w:r>
    </w:p>
    <w:p w14:paraId="01F2B3A6" w14:textId="77777777" w:rsidR="00590F8D" w:rsidRPr="009F22FD" w:rsidRDefault="00590F8D" w:rsidP="00590F8D">
      <w:pPr>
        <w:pStyle w:val="NormalBold"/>
      </w:pPr>
      <w:r w:rsidRPr="009F22FD">
        <w:rPr>
          <w:rStyle w:val="HideTWBExt"/>
          <w:b w:val="0"/>
        </w:rPr>
        <w:t>&lt;RepeatBlock-By&gt;&lt;Members&gt;</w:t>
      </w:r>
      <w:r w:rsidRPr="009F22FD">
        <w:t>Tobias Cremer, Yannis Maniatis, Sven Mikser</w:t>
      </w:r>
      <w:r w:rsidRPr="009F22FD">
        <w:rPr>
          <w:rStyle w:val="HideTWBExt"/>
          <w:b w:val="0"/>
        </w:rPr>
        <w:t>&lt;/Members&gt;</w:t>
      </w:r>
    </w:p>
    <w:p w14:paraId="56E29AEE" w14:textId="77777777" w:rsidR="00590F8D" w:rsidRPr="009F22FD" w:rsidRDefault="00590F8D" w:rsidP="00590F8D">
      <w:pPr>
        <w:pStyle w:val="NormalBold"/>
      </w:pPr>
      <w:r w:rsidRPr="009F22FD">
        <w:rPr>
          <w:rStyle w:val="HideTWBExt"/>
          <w:b w:val="0"/>
        </w:rPr>
        <w:t>&lt;/RepeatBlock-By&gt;</w:t>
      </w:r>
    </w:p>
    <w:p w14:paraId="4E5E7C12"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19CAA6B1" w14:textId="77777777" w:rsidR="00590F8D" w:rsidRPr="009F22FD" w:rsidRDefault="00590F8D" w:rsidP="00590F8D">
      <w:pPr>
        <w:pStyle w:val="NormalBold"/>
      </w:pPr>
      <w:r w:rsidRPr="009F22FD">
        <w:rPr>
          <w:rStyle w:val="HideTWBExt"/>
          <w:b w:val="0"/>
        </w:rPr>
        <w:t>&lt;Article&gt;</w:t>
      </w:r>
      <w:r w:rsidRPr="009F22FD">
        <w:t>Paragrafo 29</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044DCF28" w14:textId="77777777" w:rsidTr="00DF3EBC">
        <w:trPr>
          <w:trHeight w:hRule="exact" w:val="240"/>
          <w:jc w:val="center"/>
        </w:trPr>
        <w:tc>
          <w:tcPr>
            <w:tcW w:w="9752" w:type="dxa"/>
            <w:gridSpan w:val="2"/>
            <w:tcBorders>
              <w:top w:val="nil"/>
              <w:left w:val="nil"/>
              <w:bottom w:val="nil"/>
              <w:right w:val="nil"/>
            </w:tcBorders>
          </w:tcPr>
          <w:p w14:paraId="0E699A36" w14:textId="77777777" w:rsidR="00590F8D" w:rsidRPr="009F22FD" w:rsidRDefault="00590F8D" w:rsidP="00DF3EBC"/>
        </w:tc>
      </w:tr>
      <w:tr w:rsidR="00590F8D" w:rsidRPr="009F22FD" w14:paraId="3D0C2DF0" w14:textId="77777777" w:rsidTr="00DF3EBC">
        <w:trPr>
          <w:trHeight w:val="240"/>
          <w:jc w:val="center"/>
        </w:trPr>
        <w:tc>
          <w:tcPr>
            <w:tcW w:w="4876" w:type="dxa"/>
            <w:tcBorders>
              <w:top w:val="nil"/>
              <w:left w:val="nil"/>
              <w:bottom w:val="nil"/>
              <w:right w:val="nil"/>
            </w:tcBorders>
          </w:tcPr>
          <w:p w14:paraId="3810D439"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78AA6C5D" w14:textId="77777777" w:rsidR="00590F8D" w:rsidRPr="009F22FD" w:rsidRDefault="00590F8D" w:rsidP="00DF3EBC">
            <w:pPr>
              <w:pStyle w:val="AmColumnHeading"/>
            </w:pPr>
            <w:r w:rsidRPr="009F22FD">
              <w:t>Emendamento</w:t>
            </w:r>
          </w:p>
        </w:tc>
      </w:tr>
      <w:tr w:rsidR="00590F8D" w:rsidRPr="009F22FD" w14:paraId="6B554EB4" w14:textId="77777777" w:rsidTr="00DF3EBC">
        <w:trPr>
          <w:jc w:val="center"/>
        </w:trPr>
        <w:tc>
          <w:tcPr>
            <w:tcW w:w="4876" w:type="dxa"/>
            <w:tcBorders>
              <w:top w:val="nil"/>
              <w:left w:val="nil"/>
              <w:bottom w:val="nil"/>
              <w:right w:val="nil"/>
            </w:tcBorders>
          </w:tcPr>
          <w:p w14:paraId="174B174C" w14:textId="77777777" w:rsidR="00590F8D" w:rsidRPr="009F22FD" w:rsidRDefault="00590F8D" w:rsidP="00DF3EBC">
            <w:pPr>
              <w:pStyle w:val="Normal6a"/>
            </w:pPr>
            <w:r w:rsidRPr="009F22FD">
              <w:t>29.</w:t>
            </w:r>
            <w:r w:rsidRPr="009F22FD">
              <w:tab/>
              <w:t>reputa essenziale continuare a sviluppare le strette relazioni dell'UE con gli Stati Uniti, che si basano sui valori condivisi della democrazia, della libertà e dello Stato di diritto; apprezza l'impegno e il coinvolgimento degli Stati Uniti nella difesa territoriale dell'Europa, in particolare alla luce della guerra di aggressione della Russia contro l'Ucraina;</w:t>
            </w:r>
          </w:p>
        </w:tc>
        <w:tc>
          <w:tcPr>
            <w:tcW w:w="4876" w:type="dxa"/>
            <w:tcBorders>
              <w:top w:val="nil"/>
              <w:left w:val="nil"/>
              <w:bottom w:val="nil"/>
              <w:right w:val="nil"/>
            </w:tcBorders>
          </w:tcPr>
          <w:p w14:paraId="36C9808C" w14:textId="77777777" w:rsidR="00590F8D" w:rsidRPr="009F22FD" w:rsidRDefault="00590F8D" w:rsidP="00DF3EBC">
            <w:pPr>
              <w:pStyle w:val="Normal6a"/>
            </w:pPr>
            <w:r w:rsidRPr="009F22FD">
              <w:t>29.</w:t>
            </w:r>
            <w:r w:rsidRPr="009F22FD">
              <w:tab/>
              <w:t xml:space="preserve">reputa essenziale continuare a sviluppare le strette relazioni dell'UE con gli Stati Uniti, che si basano sui valori condivisi della democrazia, della libertà e dello Stato di diritto; apprezza l'impegno e il coinvolgimento degli Stati Uniti nella difesa territoriale dell'Europa, in particolare alla luce della guerra di aggressione della Russia contro l'Ucraina; </w:t>
            </w:r>
            <w:r w:rsidRPr="009F22FD">
              <w:rPr>
                <w:b/>
                <w:i/>
              </w:rPr>
              <w:t>rileva l'importanza di una maggiore collaborazione nella produzione e nell'approvvigionamento di prodotti per la difesa, anche attraverso un accesso paritario al mercato per entrambe le industrie della difesa; accoglie con favore, a tale proposito, gli sforzi compiuti dall'UE per migliorare le proprie capacità di difesa, assumendo una maggiore responsabilità per la propria difesa e riducendo la dipendenza da uno dei suoi più stretti alleati;</w:t>
            </w:r>
          </w:p>
        </w:tc>
      </w:tr>
    </w:tbl>
    <w:p w14:paraId="42B9330C" w14:textId="77777777" w:rsidR="00590F8D" w:rsidRPr="00973EEF" w:rsidRDefault="00590F8D" w:rsidP="00590F8D">
      <w:pPr>
        <w:pStyle w:val="AmOrLang"/>
        <w:rPr>
          <w:lang w:val="es-ES"/>
        </w:rPr>
      </w:pPr>
      <w:r w:rsidRPr="00973EEF">
        <w:rPr>
          <w:lang w:val="es-ES"/>
        </w:rPr>
        <w:t xml:space="preserve">Or. </w:t>
      </w:r>
      <w:r w:rsidRPr="00973EEF">
        <w:rPr>
          <w:rStyle w:val="HideTWBExt"/>
          <w:lang w:val="es-ES"/>
        </w:rPr>
        <w:t>&lt;Original&gt;</w:t>
      </w:r>
      <w:r w:rsidRPr="00973EEF">
        <w:rPr>
          <w:rStyle w:val="HideTWBInt"/>
          <w:lang w:val="es-ES"/>
        </w:rPr>
        <w:t>{EN}</w:t>
      </w:r>
      <w:r w:rsidRPr="00973EEF">
        <w:rPr>
          <w:lang w:val="es-ES"/>
        </w:rPr>
        <w:t>en</w:t>
      </w:r>
      <w:r w:rsidRPr="00973EEF">
        <w:rPr>
          <w:rStyle w:val="HideTWBExt"/>
          <w:lang w:val="es-ES"/>
        </w:rPr>
        <w:t>&lt;/Original&gt;</w:t>
      </w:r>
    </w:p>
    <w:p w14:paraId="55E81D50" w14:textId="77777777" w:rsidR="00590F8D" w:rsidRPr="00973EEF" w:rsidRDefault="00590F8D" w:rsidP="00590F8D">
      <w:pPr>
        <w:rPr>
          <w:lang w:val="es-ES"/>
        </w:rPr>
      </w:pPr>
      <w:r w:rsidRPr="00973EEF">
        <w:rPr>
          <w:rStyle w:val="HideTWBExt"/>
          <w:lang w:val="es-ES"/>
        </w:rPr>
        <w:t>&lt;/Amend&gt;</w:t>
      </w:r>
    </w:p>
    <w:p w14:paraId="2925FEAF" w14:textId="77777777" w:rsidR="00590F8D" w:rsidRPr="00973EEF" w:rsidRDefault="00590F8D" w:rsidP="00590F8D">
      <w:pPr>
        <w:pStyle w:val="AmNumberTabs"/>
        <w:rPr>
          <w:lang w:val="es-ES"/>
        </w:rPr>
      </w:pPr>
      <w:r w:rsidRPr="00973EEF">
        <w:rPr>
          <w:rStyle w:val="HideTWBExt"/>
          <w:b w:val="0"/>
          <w:lang w:val="es-ES"/>
        </w:rPr>
        <w:t>&lt;Amend&gt;</w:t>
      </w:r>
      <w:r w:rsidRPr="00973EEF">
        <w:rPr>
          <w:lang w:val="es-ES"/>
        </w:rPr>
        <w:t>Emendamento</w:t>
      </w:r>
      <w:r w:rsidRPr="00973EEF">
        <w:rPr>
          <w:lang w:val="es-ES"/>
        </w:rPr>
        <w:tab/>
      </w:r>
      <w:r w:rsidRPr="00973EEF">
        <w:rPr>
          <w:lang w:val="es-ES"/>
        </w:rPr>
        <w:tab/>
      </w:r>
      <w:r w:rsidRPr="00973EEF">
        <w:rPr>
          <w:rStyle w:val="HideTWBExt"/>
          <w:b w:val="0"/>
          <w:lang w:val="es-ES"/>
        </w:rPr>
        <w:t>&lt;NumAm&gt;</w:t>
      </w:r>
      <w:r w:rsidRPr="00973EEF">
        <w:rPr>
          <w:lang w:val="es-ES"/>
        </w:rPr>
        <w:t>810</w:t>
      </w:r>
      <w:r w:rsidRPr="00973EEF">
        <w:rPr>
          <w:rStyle w:val="HideTWBExt"/>
          <w:b w:val="0"/>
          <w:lang w:val="es-ES"/>
        </w:rPr>
        <w:t>&lt;/NumAm&gt;</w:t>
      </w:r>
    </w:p>
    <w:p w14:paraId="31A85A8A" w14:textId="77777777" w:rsidR="00590F8D" w:rsidRPr="00973EEF" w:rsidRDefault="00590F8D" w:rsidP="00590F8D">
      <w:pPr>
        <w:pStyle w:val="NormalBold"/>
        <w:rPr>
          <w:lang w:val="es-ES"/>
        </w:rPr>
      </w:pPr>
      <w:r w:rsidRPr="00973EEF">
        <w:rPr>
          <w:rStyle w:val="HideTWBExt"/>
          <w:b w:val="0"/>
          <w:lang w:val="es-ES"/>
        </w:rPr>
        <w:t>&lt;RepeatBlock-By&gt;&lt;Members&gt;</w:t>
      </w:r>
      <w:r w:rsidRPr="00973EEF">
        <w:rPr>
          <w:lang w:val="es-ES"/>
        </w:rPr>
        <w:t>Marc Botenga</w:t>
      </w:r>
      <w:r w:rsidRPr="00973EEF">
        <w:rPr>
          <w:rStyle w:val="HideTWBExt"/>
          <w:b w:val="0"/>
          <w:lang w:val="es-ES"/>
        </w:rPr>
        <w:t>&lt;/Members&gt;</w:t>
      </w:r>
    </w:p>
    <w:p w14:paraId="22A6273E" w14:textId="77777777" w:rsidR="00590F8D" w:rsidRPr="00973EEF" w:rsidRDefault="00590F8D" w:rsidP="00590F8D">
      <w:pPr>
        <w:pStyle w:val="NormalBold"/>
        <w:rPr>
          <w:lang w:val="es-ES"/>
        </w:rPr>
      </w:pPr>
      <w:r w:rsidRPr="00973EEF">
        <w:rPr>
          <w:rStyle w:val="HideTWBExt"/>
          <w:b w:val="0"/>
          <w:lang w:val="es-ES"/>
        </w:rPr>
        <w:t>&lt;/RepeatBlock-By&gt;</w:t>
      </w:r>
    </w:p>
    <w:p w14:paraId="5B3C3776"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30287DB7" w14:textId="77777777" w:rsidR="00590F8D" w:rsidRPr="009F22FD" w:rsidRDefault="00590F8D" w:rsidP="00590F8D">
      <w:pPr>
        <w:pStyle w:val="NormalBold"/>
      </w:pPr>
      <w:r w:rsidRPr="009F22FD">
        <w:rPr>
          <w:rStyle w:val="HideTWBExt"/>
          <w:b w:val="0"/>
        </w:rPr>
        <w:t>&lt;Article&gt;</w:t>
      </w:r>
      <w:r w:rsidRPr="009F22FD">
        <w:t>Paragrafo 29 bis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65EA7FBB" w14:textId="77777777" w:rsidTr="00DF3EBC">
        <w:trPr>
          <w:trHeight w:hRule="exact" w:val="240"/>
          <w:jc w:val="center"/>
        </w:trPr>
        <w:tc>
          <w:tcPr>
            <w:tcW w:w="9752" w:type="dxa"/>
            <w:gridSpan w:val="2"/>
            <w:tcBorders>
              <w:top w:val="nil"/>
              <w:left w:val="nil"/>
              <w:bottom w:val="nil"/>
              <w:right w:val="nil"/>
            </w:tcBorders>
          </w:tcPr>
          <w:p w14:paraId="1C6B92C6" w14:textId="77777777" w:rsidR="00590F8D" w:rsidRPr="009F22FD" w:rsidRDefault="00590F8D" w:rsidP="00DF3EBC"/>
        </w:tc>
      </w:tr>
      <w:tr w:rsidR="00590F8D" w:rsidRPr="009F22FD" w14:paraId="0DA7E722" w14:textId="77777777" w:rsidTr="00DF3EBC">
        <w:trPr>
          <w:trHeight w:val="240"/>
          <w:jc w:val="center"/>
        </w:trPr>
        <w:tc>
          <w:tcPr>
            <w:tcW w:w="4876" w:type="dxa"/>
            <w:tcBorders>
              <w:top w:val="nil"/>
              <w:left w:val="nil"/>
              <w:bottom w:val="nil"/>
              <w:right w:val="nil"/>
            </w:tcBorders>
          </w:tcPr>
          <w:p w14:paraId="703325E9"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75425AF2" w14:textId="77777777" w:rsidR="00590F8D" w:rsidRPr="009F22FD" w:rsidRDefault="00590F8D" w:rsidP="00DF3EBC">
            <w:pPr>
              <w:pStyle w:val="AmColumnHeading"/>
            </w:pPr>
            <w:r w:rsidRPr="009F22FD">
              <w:t>Emendamento</w:t>
            </w:r>
          </w:p>
        </w:tc>
      </w:tr>
      <w:tr w:rsidR="00590F8D" w:rsidRPr="009F22FD" w14:paraId="701E3BAC" w14:textId="77777777" w:rsidTr="00DF3EBC">
        <w:trPr>
          <w:jc w:val="center"/>
        </w:trPr>
        <w:tc>
          <w:tcPr>
            <w:tcW w:w="4876" w:type="dxa"/>
            <w:tcBorders>
              <w:top w:val="nil"/>
              <w:left w:val="nil"/>
              <w:bottom w:val="nil"/>
              <w:right w:val="nil"/>
            </w:tcBorders>
          </w:tcPr>
          <w:p w14:paraId="7D5AC882" w14:textId="77777777" w:rsidR="00590F8D" w:rsidRPr="009F22FD" w:rsidRDefault="00590F8D" w:rsidP="00DF3EBC">
            <w:pPr>
              <w:pStyle w:val="Normal6a"/>
            </w:pPr>
          </w:p>
        </w:tc>
        <w:tc>
          <w:tcPr>
            <w:tcW w:w="4876" w:type="dxa"/>
            <w:tcBorders>
              <w:top w:val="nil"/>
              <w:left w:val="nil"/>
              <w:bottom w:val="nil"/>
              <w:right w:val="nil"/>
            </w:tcBorders>
          </w:tcPr>
          <w:p w14:paraId="1ECB162B" w14:textId="77777777" w:rsidR="00590F8D" w:rsidRPr="009F22FD" w:rsidRDefault="00590F8D" w:rsidP="00DF3EBC">
            <w:pPr>
              <w:pStyle w:val="Normal6a"/>
            </w:pPr>
            <w:r w:rsidRPr="009F22FD">
              <w:rPr>
                <w:b/>
                <w:i/>
              </w:rPr>
              <w:t>29 bis.</w:t>
            </w:r>
            <w:r w:rsidRPr="009F22FD">
              <w:tab/>
            </w:r>
            <w:r w:rsidRPr="009F22FD">
              <w:rPr>
                <w:b/>
                <w:i/>
              </w:rPr>
              <w:t>mette in guardia contro la crescente dipendenza dell'UE dagli Stati Uniti, in particolare sulla scia della guerra in Ucraina e del suo sostegno a Israele;</w:t>
            </w:r>
          </w:p>
        </w:tc>
      </w:tr>
    </w:tbl>
    <w:p w14:paraId="52E41D56" w14:textId="77777777" w:rsidR="00590F8D" w:rsidRPr="00B733E8" w:rsidRDefault="00590F8D" w:rsidP="00590F8D">
      <w:pPr>
        <w:pStyle w:val="AmOrLang"/>
        <w:rPr>
          <w:lang w:val="es-ES"/>
        </w:rPr>
      </w:pPr>
      <w:r w:rsidRPr="00B733E8">
        <w:rPr>
          <w:lang w:val="es-ES"/>
        </w:rPr>
        <w:t xml:space="preserve">Or. </w:t>
      </w:r>
      <w:r w:rsidRPr="00B733E8">
        <w:rPr>
          <w:rStyle w:val="HideTWBExt"/>
          <w:lang w:val="es-ES"/>
        </w:rPr>
        <w:t>&lt;Original&gt;</w:t>
      </w:r>
      <w:r w:rsidRPr="00B733E8">
        <w:rPr>
          <w:rStyle w:val="HideTWBInt"/>
          <w:lang w:val="es-ES"/>
        </w:rPr>
        <w:t>{EN}</w:t>
      </w:r>
      <w:r w:rsidRPr="00B733E8">
        <w:rPr>
          <w:lang w:val="es-ES"/>
        </w:rPr>
        <w:t>en</w:t>
      </w:r>
      <w:r w:rsidRPr="00B733E8">
        <w:rPr>
          <w:rStyle w:val="HideTWBExt"/>
          <w:lang w:val="es-ES"/>
        </w:rPr>
        <w:t>&lt;/Original&gt;</w:t>
      </w:r>
    </w:p>
    <w:p w14:paraId="14463CCB" w14:textId="77777777" w:rsidR="00590F8D" w:rsidRPr="00B733E8" w:rsidRDefault="00590F8D" w:rsidP="00590F8D">
      <w:pPr>
        <w:rPr>
          <w:lang w:val="es-ES"/>
        </w:rPr>
      </w:pPr>
      <w:r w:rsidRPr="00B733E8">
        <w:rPr>
          <w:rStyle w:val="HideTWBExt"/>
          <w:lang w:val="es-ES"/>
        </w:rPr>
        <w:t>&lt;/Amend&gt;</w:t>
      </w:r>
    </w:p>
    <w:p w14:paraId="4D2686D1" w14:textId="77777777" w:rsidR="00590F8D" w:rsidRPr="00B733E8" w:rsidRDefault="00590F8D" w:rsidP="00590F8D">
      <w:pPr>
        <w:pStyle w:val="AmNumberTabs"/>
        <w:rPr>
          <w:lang w:val="es-ES"/>
        </w:rPr>
      </w:pPr>
      <w:r w:rsidRPr="00B733E8">
        <w:rPr>
          <w:rStyle w:val="HideTWBExt"/>
          <w:b w:val="0"/>
          <w:lang w:val="es-ES"/>
        </w:rPr>
        <w:t>&lt;Amend&gt;</w:t>
      </w:r>
      <w:r w:rsidRPr="00B733E8">
        <w:rPr>
          <w:lang w:val="es-ES"/>
        </w:rPr>
        <w:t>Emendamento</w:t>
      </w:r>
      <w:r w:rsidRPr="00B733E8">
        <w:rPr>
          <w:lang w:val="es-ES"/>
        </w:rPr>
        <w:tab/>
      </w:r>
      <w:r w:rsidRPr="00B733E8">
        <w:rPr>
          <w:lang w:val="es-ES"/>
        </w:rPr>
        <w:tab/>
      </w:r>
      <w:r w:rsidRPr="00B733E8">
        <w:rPr>
          <w:rStyle w:val="HideTWBExt"/>
          <w:b w:val="0"/>
          <w:lang w:val="es-ES"/>
        </w:rPr>
        <w:t>&lt;NumAm&gt;</w:t>
      </w:r>
      <w:r w:rsidRPr="00B733E8">
        <w:rPr>
          <w:lang w:val="es-ES"/>
        </w:rPr>
        <w:t>811</w:t>
      </w:r>
      <w:r w:rsidRPr="00B733E8">
        <w:rPr>
          <w:rStyle w:val="HideTWBExt"/>
          <w:b w:val="0"/>
          <w:lang w:val="es-ES"/>
        </w:rPr>
        <w:t>&lt;/NumAm&gt;</w:t>
      </w:r>
    </w:p>
    <w:p w14:paraId="5A0EE501" w14:textId="77777777" w:rsidR="00590F8D" w:rsidRPr="00B733E8" w:rsidRDefault="00590F8D" w:rsidP="00590F8D">
      <w:pPr>
        <w:pStyle w:val="NormalBold"/>
        <w:rPr>
          <w:lang w:val="es-ES"/>
        </w:rPr>
      </w:pPr>
      <w:r w:rsidRPr="00B733E8">
        <w:rPr>
          <w:rStyle w:val="HideTWBExt"/>
          <w:b w:val="0"/>
          <w:lang w:val="es-ES"/>
        </w:rPr>
        <w:t>&lt;RepeatBlock-By&gt;&lt;Members&gt;</w:t>
      </w:r>
      <w:r w:rsidRPr="00B733E8">
        <w:rPr>
          <w:lang w:val="es-ES"/>
        </w:rPr>
        <w:t>Michael Gahler</w:t>
      </w:r>
      <w:r w:rsidRPr="00B733E8">
        <w:rPr>
          <w:rStyle w:val="HideTWBExt"/>
          <w:b w:val="0"/>
          <w:lang w:val="es-ES"/>
        </w:rPr>
        <w:t>&lt;/Members&gt;</w:t>
      </w:r>
    </w:p>
    <w:p w14:paraId="0874327B" w14:textId="77777777" w:rsidR="00590F8D" w:rsidRPr="00B733E8" w:rsidRDefault="00590F8D" w:rsidP="00590F8D">
      <w:pPr>
        <w:pStyle w:val="NormalBold"/>
        <w:rPr>
          <w:lang w:val="es-ES"/>
        </w:rPr>
      </w:pPr>
      <w:r w:rsidRPr="00B733E8">
        <w:rPr>
          <w:rStyle w:val="HideTWBExt"/>
          <w:b w:val="0"/>
          <w:lang w:val="es-ES"/>
        </w:rPr>
        <w:t>&lt;/RepeatBlock-By&gt;</w:t>
      </w:r>
    </w:p>
    <w:p w14:paraId="6CC1475D"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4DDB9AD8" w14:textId="77777777" w:rsidR="00590F8D" w:rsidRPr="009F22FD" w:rsidRDefault="00590F8D" w:rsidP="00590F8D">
      <w:pPr>
        <w:pStyle w:val="NormalBold"/>
      </w:pPr>
      <w:r w:rsidRPr="009F22FD">
        <w:rPr>
          <w:rStyle w:val="HideTWBExt"/>
          <w:b w:val="0"/>
        </w:rPr>
        <w:t>&lt;Article&gt;</w:t>
      </w:r>
      <w:r w:rsidRPr="009F22FD">
        <w:t>Paragrafo 29 bis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5830732A" w14:textId="77777777" w:rsidTr="00DF3EBC">
        <w:trPr>
          <w:trHeight w:hRule="exact" w:val="240"/>
          <w:jc w:val="center"/>
        </w:trPr>
        <w:tc>
          <w:tcPr>
            <w:tcW w:w="9752" w:type="dxa"/>
            <w:gridSpan w:val="2"/>
            <w:tcBorders>
              <w:top w:val="nil"/>
              <w:left w:val="nil"/>
              <w:bottom w:val="nil"/>
              <w:right w:val="nil"/>
            </w:tcBorders>
          </w:tcPr>
          <w:p w14:paraId="7CD02536" w14:textId="77777777" w:rsidR="00590F8D" w:rsidRPr="009F22FD" w:rsidRDefault="00590F8D" w:rsidP="00DF3EBC"/>
        </w:tc>
      </w:tr>
      <w:tr w:rsidR="00590F8D" w:rsidRPr="009F22FD" w14:paraId="3A8040E2" w14:textId="77777777" w:rsidTr="00DF3EBC">
        <w:trPr>
          <w:trHeight w:val="240"/>
          <w:jc w:val="center"/>
        </w:trPr>
        <w:tc>
          <w:tcPr>
            <w:tcW w:w="4876" w:type="dxa"/>
            <w:tcBorders>
              <w:top w:val="nil"/>
              <w:left w:val="nil"/>
              <w:bottom w:val="nil"/>
              <w:right w:val="nil"/>
            </w:tcBorders>
          </w:tcPr>
          <w:p w14:paraId="55BEF77C"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1A293919" w14:textId="77777777" w:rsidR="00590F8D" w:rsidRPr="009F22FD" w:rsidRDefault="00590F8D" w:rsidP="00DF3EBC">
            <w:pPr>
              <w:pStyle w:val="AmColumnHeading"/>
            </w:pPr>
            <w:r w:rsidRPr="009F22FD">
              <w:t>Emendamento</w:t>
            </w:r>
          </w:p>
        </w:tc>
      </w:tr>
      <w:tr w:rsidR="00590F8D" w:rsidRPr="009F22FD" w14:paraId="43349DEE" w14:textId="77777777" w:rsidTr="00DF3EBC">
        <w:trPr>
          <w:jc w:val="center"/>
        </w:trPr>
        <w:tc>
          <w:tcPr>
            <w:tcW w:w="4876" w:type="dxa"/>
            <w:tcBorders>
              <w:top w:val="nil"/>
              <w:left w:val="nil"/>
              <w:bottom w:val="nil"/>
              <w:right w:val="nil"/>
            </w:tcBorders>
          </w:tcPr>
          <w:p w14:paraId="6545FEE8" w14:textId="77777777" w:rsidR="00590F8D" w:rsidRPr="009F22FD" w:rsidRDefault="00590F8D" w:rsidP="00DF3EBC">
            <w:pPr>
              <w:pStyle w:val="Normal6a"/>
            </w:pPr>
          </w:p>
        </w:tc>
        <w:tc>
          <w:tcPr>
            <w:tcW w:w="4876" w:type="dxa"/>
            <w:tcBorders>
              <w:top w:val="nil"/>
              <w:left w:val="nil"/>
              <w:bottom w:val="nil"/>
              <w:right w:val="nil"/>
            </w:tcBorders>
          </w:tcPr>
          <w:p w14:paraId="4950FE32" w14:textId="77777777" w:rsidR="00590F8D" w:rsidRPr="009F22FD" w:rsidRDefault="00590F8D" w:rsidP="00DF3EBC">
            <w:pPr>
              <w:pStyle w:val="Normal6a"/>
            </w:pPr>
            <w:r w:rsidRPr="009F22FD">
              <w:rPr>
                <w:b/>
                <w:i/>
              </w:rPr>
              <w:t>29 bis.</w:t>
            </w:r>
            <w:r w:rsidRPr="009F22FD">
              <w:tab/>
            </w:r>
            <w:r w:rsidRPr="009F22FD">
              <w:rPr>
                <w:b/>
                <w:i/>
              </w:rPr>
              <w:t>sottolinea l'importanza delle strette relazioni dell'UE con gli Stati Uniti, che si basano sui valori condivisi della democrazia, della libertà e dello Stato di diritto nonché su un'ampia gamma di interessi comuni o convergenti; apprezza l'impegno e il coinvolgimento incrollabili e forti degli Stati Uniti e dell'attuale amministrazione nella difesa territoriale dell'Europa, soprattutto alla luce della guerra di aggressione della Russia contro l'Ucraina che minaccia l'intero continente; prende atto che anche gli Stati Uniti sono chiamati a contrastare la crescente posizione militare della Cina nella regione indo-pacifica; sottolinea che gli Stati membri dell'UE devono intensificare gli sforzi per migliorare le capacità di difesa europee al fine di aprire la strada a un "trasferimento degli oneri" nel lungo periodo, che veda l'UE assumersi maggiori responsabilità per la propria difesa e la possibilità per gli Stati Uniti di destinare le risorse necessarie alla regione indo-pacifica;</w:t>
            </w:r>
          </w:p>
        </w:tc>
      </w:tr>
    </w:tbl>
    <w:p w14:paraId="549B7E2A" w14:textId="77777777" w:rsidR="00590F8D" w:rsidRPr="00B733E8" w:rsidRDefault="00590F8D" w:rsidP="00590F8D">
      <w:pPr>
        <w:pStyle w:val="AmOrLang"/>
        <w:rPr>
          <w:lang w:val="es-ES"/>
        </w:rPr>
      </w:pPr>
      <w:r w:rsidRPr="00B733E8">
        <w:rPr>
          <w:lang w:val="es-ES"/>
        </w:rPr>
        <w:t xml:space="preserve">Or. </w:t>
      </w:r>
      <w:r w:rsidRPr="00B733E8">
        <w:rPr>
          <w:rStyle w:val="HideTWBExt"/>
          <w:lang w:val="es-ES"/>
        </w:rPr>
        <w:t>&lt;Original&gt;</w:t>
      </w:r>
      <w:r w:rsidRPr="00B733E8">
        <w:rPr>
          <w:rStyle w:val="HideTWBInt"/>
          <w:lang w:val="es-ES"/>
        </w:rPr>
        <w:t>{EN}</w:t>
      </w:r>
      <w:r w:rsidRPr="00B733E8">
        <w:rPr>
          <w:lang w:val="es-ES"/>
        </w:rPr>
        <w:t>en</w:t>
      </w:r>
      <w:r w:rsidRPr="00B733E8">
        <w:rPr>
          <w:rStyle w:val="HideTWBExt"/>
          <w:lang w:val="es-ES"/>
        </w:rPr>
        <w:t>&lt;/Original&gt;</w:t>
      </w:r>
    </w:p>
    <w:p w14:paraId="6C43EEC4" w14:textId="77777777" w:rsidR="00590F8D" w:rsidRPr="00B733E8" w:rsidRDefault="00590F8D" w:rsidP="00590F8D">
      <w:pPr>
        <w:rPr>
          <w:lang w:val="es-ES"/>
        </w:rPr>
      </w:pPr>
      <w:r w:rsidRPr="00B733E8">
        <w:rPr>
          <w:rStyle w:val="HideTWBExt"/>
          <w:lang w:val="es-ES"/>
        </w:rPr>
        <w:t>&lt;/Amend&gt;</w:t>
      </w:r>
    </w:p>
    <w:p w14:paraId="1F27B656" w14:textId="77777777" w:rsidR="00590F8D" w:rsidRPr="00B733E8" w:rsidRDefault="00590F8D" w:rsidP="00590F8D">
      <w:pPr>
        <w:pStyle w:val="AmNumberTabs"/>
        <w:rPr>
          <w:lang w:val="es-ES"/>
        </w:rPr>
      </w:pPr>
      <w:r w:rsidRPr="00B733E8">
        <w:rPr>
          <w:rStyle w:val="HideTWBExt"/>
          <w:b w:val="0"/>
          <w:lang w:val="es-ES"/>
        </w:rPr>
        <w:t>&lt;Amend&gt;</w:t>
      </w:r>
      <w:r w:rsidRPr="00B733E8">
        <w:rPr>
          <w:lang w:val="es-ES"/>
        </w:rPr>
        <w:t>Emendamento</w:t>
      </w:r>
      <w:r w:rsidRPr="00B733E8">
        <w:rPr>
          <w:lang w:val="es-ES"/>
        </w:rPr>
        <w:tab/>
      </w:r>
      <w:r w:rsidRPr="00B733E8">
        <w:rPr>
          <w:lang w:val="es-ES"/>
        </w:rPr>
        <w:tab/>
      </w:r>
      <w:r w:rsidRPr="00B733E8">
        <w:rPr>
          <w:rStyle w:val="HideTWBExt"/>
          <w:b w:val="0"/>
          <w:lang w:val="es-ES"/>
        </w:rPr>
        <w:t>&lt;NumAm&gt;</w:t>
      </w:r>
      <w:r w:rsidRPr="00B733E8">
        <w:rPr>
          <w:lang w:val="es-ES"/>
        </w:rPr>
        <w:t>812</w:t>
      </w:r>
      <w:r w:rsidRPr="00B733E8">
        <w:rPr>
          <w:rStyle w:val="HideTWBExt"/>
          <w:b w:val="0"/>
          <w:lang w:val="es-ES"/>
        </w:rPr>
        <w:t>&lt;/NumAm&gt;</w:t>
      </w:r>
    </w:p>
    <w:p w14:paraId="518AD04A" w14:textId="77777777" w:rsidR="00590F8D" w:rsidRPr="00B733E8" w:rsidRDefault="00590F8D" w:rsidP="00590F8D">
      <w:pPr>
        <w:pStyle w:val="NormalBold"/>
        <w:rPr>
          <w:lang w:val="es-ES"/>
        </w:rPr>
      </w:pPr>
      <w:r w:rsidRPr="00B733E8">
        <w:rPr>
          <w:rStyle w:val="HideTWBExt"/>
          <w:b w:val="0"/>
          <w:lang w:val="es-ES"/>
        </w:rPr>
        <w:t>&lt;RepeatBlock-By&gt;&lt;Members&gt;</w:t>
      </w:r>
      <w:r w:rsidRPr="00B733E8">
        <w:rPr>
          <w:lang w:val="es-ES"/>
        </w:rPr>
        <w:t>Nicolás Pascual De La Parte</w:t>
      </w:r>
      <w:r w:rsidRPr="00B733E8">
        <w:rPr>
          <w:rStyle w:val="HideTWBExt"/>
          <w:b w:val="0"/>
          <w:lang w:val="es-ES"/>
        </w:rPr>
        <w:t>&lt;/Members&gt;</w:t>
      </w:r>
    </w:p>
    <w:p w14:paraId="556598EC" w14:textId="77777777" w:rsidR="00590F8D" w:rsidRPr="00B733E8" w:rsidRDefault="00590F8D" w:rsidP="00590F8D">
      <w:pPr>
        <w:pStyle w:val="NormalBold"/>
        <w:rPr>
          <w:lang w:val="es-ES"/>
        </w:rPr>
      </w:pPr>
      <w:r w:rsidRPr="00B733E8">
        <w:rPr>
          <w:rStyle w:val="HideTWBExt"/>
          <w:b w:val="0"/>
          <w:lang w:val="es-ES"/>
        </w:rPr>
        <w:t>&lt;/RepeatBlock-By&gt;</w:t>
      </w:r>
    </w:p>
    <w:p w14:paraId="35A8811C"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1C6DCDD0" w14:textId="77777777" w:rsidR="00590F8D" w:rsidRPr="009F22FD" w:rsidRDefault="00590F8D" w:rsidP="00590F8D">
      <w:pPr>
        <w:pStyle w:val="NormalBold"/>
      </w:pPr>
      <w:r w:rsidRPr="009F22FD">
        <w:rPr>
          <w:rStyle w:val="HideTWBExt"/>
          <w:b w:val="0"/>
        </w:rPr>
        <w:t>&lt;Article&gt;</w:t>
      </w:r>
      <w:r w:rsidRPr="009F22FD">
        <w:t>Paragrafo 29 bis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578C90EB" w14:textId="77777777" w:rsidTr="00DF3EBC">
        <w:trPr>
          <w:trHeight w:hRule="exact" w:val="240"/>
          <w:jc w:val="center"/>
        </w:trPr>
        <w:tc>
          <w:tcPr>
            <w:tcW w:w="9752" w:type="dxa"/>
            <w:gridSpan w:val="2"/>
            <w:tcBorders>
              <w:top w:val="nil"/>
              <w:left w:val="nil"/>
              <w:bottom w:val="nil"/>
              <w:right w:val="nil"/>
            </w:tcBorders>
          </w:tcPr>
          <w:p w14:paraId="3B7D78B5" w14:textId="77777777" w:rsidR="00590F8D" w:rsidRPr="009F22FD" w:rsidRDefault="00590F8D" w:rsidP="00DF3EBC"/>
        </w:tc>
      </w:tr>
      <w:tr w:rsidR="00590F8D" w:rsidRPr="009F22FD" w14:paraId="604401BE" w14:textId="77777777" w:rsidTr="00DF3EBC">
        <w:trPr>
          <w:trHeight w:val="240"/>
          <w:jc w:val="center"/>
        </w:trPr>
        <w:tc>
          <w:tcPr>
            <w:tcW w:w="4876" w:type="dxa"/>
            <w:tcBorders>
              <w:top w:val="nil"/>
              <w:left w:val="nil"/>
              <w:bottom w:val="nil"/>
              <w:right w:val="nil"/>
            </w:tcBorders>
          </w:tcPr>
          <w:p w14:paraId="46A0670E"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129E5C34" w14:textId="77777777" w:rsidR="00590F8D" w:rsidRPr="009F22FD" w:rsidRDefault="00590F8D" w:rsidP="00DF3EBC">
            <w:pPr>
              <w:pStyle w:val="AmColumnHeading"/>
            </w:pPr>
            <w:r w:rsidRPr="009F22FD">
              <w:t>Emendamento</w:t>
            </w:r>
          </w:p>
        </w:tc>
      </w:tr>
      <w:tr w:rsidR="00590F8D" w:rsidRPr="009F22FD" w14:paraId="5F15FEB3" w14:textId="77777777" w:rsidTr="00DF3EBC">
        <w:trPr>
          <w:jc w:val="center"/>
        </w:trPr>
        <w:tc>
          <w:tcPr>
            <w:tcW w:w="4876" w:type="dxa"/>
            <w:tcBorders>
              <w:top w:val="nil"/>
              <w:left w:val="nil"/>
              <w:bottom w:val="nil"/>
              <w:right w:val="nil"/>
            </w:tcBorders>
          </w:tcPr>
          <w:p w14:paraId="2C03C179" w14:textId="77777777" w:rsidR="00590F8D" w:rsidRPr="009F22FD" w:rsidRDefault="00590F8D" w:rsidP="00DF3EBC">
            <w:pPr>
              <w:pStyle w:val="Normal6a"/>
            </w:pPr>
          </w:p>
        </w:tc>
        <w:tc>
          <w:tcPr>
            <w:tcW w:w="4876" w:type="dxa"/>
            <w:tcBorders>
              <w:top w:val="nil"/>
              <w:left w:val="nil"/>
              <w:bottom w:val="nil"/>
              <w:right w:val="nil"/>
            </w:tcBorders>
          </w:tcPr>
          <w:p w14:paraId="27220491" w14:textId="77777777" w:rsidR="00590F8D" w:rsidRPr="009F22FD" w:rsidRDefault="00590F8D" w:rsidP="00DF3EBC">
            <w:pPr>
              <w:pStyle w:val="Normal6a"/>
            </w:pPr>
            <w:r w:rsidRPr="009F22FD">
              <w:rPr>
                <w:b/>
                <w:i/>
              </w:rPr>
              <w:t>29 bis.</w:t>
            </w:r>
            <w:r w:rsidRPr="009F22FD">
              <w:tab/>
            </w:r>
            <w:r w:rsidRPr="009F22FD">
              <w:rPr>
                <w:b/>
                <w:i/>
              </w:rPr>
              <w:t>chiede un ulteriore rafforzamento del dialogo UE-USA in materia di sicurezza e di difesa quale strumento importante per una più stretta cooperazione transatlantica;</w:t>
            </w:r>
          </w:p>
        </w:tc>
      </w:tr>
    </w:tbl>
    <w:p w14:paraId="69D8F290" w14:textId="77777777" w:rsidR="00590F8D" w:rsidRPr="00B733E8" w:rsidRDefault="00590F8D" w:rsidP="00590F8D">
      <w:pPr>
        <w:pStyle w:val="AmOrLang"/>
        <w:rPr>
          <w:lang w:val="es-ES"/>
        </w:rPr>
      </w:pPr>
      <w:r w:rsidRPr="00B733E8">
        <w:rPr>
          <w:lang w:val="es-ES"/>
        </w:rPr>
        <w:t xml:space="preserve">Or. </w:t>
      </w:r>
      <w:r w:rsidRPr="00B733E8">
        <w:rPr>
          <w:rStyle w:val="HideTWBExt"/>
          <w:lang w:val="es-ES"/>
        </w:rPr>
        <w:t>&lt;Original&gt;</w:t>
      </w:r>
      <w:r w:rsidRPr="00B733E8">
        <w:rPr>
          <w:rStyle w:val="HideTWBInt"/>
          <w:lang w:val="es-ES"/>
        </w:rPr>
        <w:t>{EN}</w:t>
      </w:r>
      <w:r w:rsidRPr="00B733E8">
        <w:rPr>
          <w:lang w:val="es-ES"/>
        </w:rPr>
        <w:t>en</w:t>
      </w:r>
      <w:r w:rsidRPr="00B733E8">
        <w:rPr>
          <w:rStyle w:val="HideTWBExt"/>
          <w:lang w:val="es-ES"/>
        </w:rPr>
        <w:t>&lt;/Original&gt;</w:t>
      </w:r>
    </w:p>
    <w:p w14:paraId="42DE80D6" w14:textId="77777777" w:rsidR="00590F8D" w:rsidRPr="00B733E8" w:rsidRDefault="00590F8D" w:rsidP="00590F8D">
      <w:pPr>
        <w:rPr>
          <w:lang w:val="es-ES"/>
        </w:rPr>
      </w:pPr>
      <w:r w:rsidRPr="00B733E8">
        <w:rPr>
          <w:rStyle w:val="HideTWBExt"/>
          <w:lang w:val="es-ES"/>
        </w:rPr>
        <w:t>&lt;/Amend&gt;</w:t>
      </w:r>
    </w:p>
    <w:p w14:paraId="0C57060B" w14:textId="77777777" w:rsidR="00590F8D" w:rsidRPr="00B733E8" w:rsidRDefault="00590F8D" w:rsidP="00590F8D">
      <w:pPr>
        <w:pStyle w:val="AmNumberTabs"/>
        <w:rPr>
          <w:lang w:val="es-ES"/>
        </w:rPr>
      </w:pPr>
      <w:r w:rsidRPr="00B733E8">
        <w:rPr>
          <w:rStyle w:val="HideTWBExt"/>
          <w:b w:val="0"/>
          <w:lang w:val="es-ES"/>
        </w:rPr>
        <w:t>&lt;Amend&gt;</w:t>
      </w:r>
      <w:r w:rsidRPr="00B733E8">
        <w:rPr>
          <w:lang w:val="es-ES"/>
        </w:rPr>
        <w:t>Emendamento</w:t>
      </w:r>
      <w:r w:rsidRPr="00B733E8">
        <w:rPr>
          <w:lang w:val="es-ES"/>
        </w:rPr>
        <w:tab/>
      </w:r>
      <w:r w:rsidRPr="00B733E8">
        <w:rPr>
          <w:lang w:val="es-ES"/>
        </w:rPr>
        <w:tab/>
      </w:r>
      <w:r w:rsidRPr="00B733E8">
        <w:rPr>
          <w:rStyle w:val="HideTWBExt"/>
          <w:b w:val="0"/>
          <w:lang w:val="es-ES"/>
        </w:rPr>
        <w:t>&lt;NumAm&gt;</w:t>
      </w:r>
      <w:r w:rsidRPr="00B733E8">
        <w:rPr>
          <w:lang w:val="es-ES"/>
        </w:rPr>
        <w:t>813</w:t>
      </w:r>
      <w:r w:rsidRPr="00B733E8">
        <w:rPr>
          <w:rStyle w:val="HideTWBExt"/>
          <w:b w:val="0"/>
          <w:lang w:val="es-ES"/>
        </w:rPr>
        <w:t>&lt;/NumAm&gt;</w:t>
      </w:r>
    </w:p>
    <w:p w14:paraId="018F9BC8" w14:textId="77777777" w:rsidR="00590F8D" w:rsidRPr="00B733E8" w:rsidRDefault="00590F8D" w:rsidP="00590F8D">
      <w:pPr>
        <w:pStyle w:val="NormalBold"/>
        <w:rPr>
          <w:lang w:val="es-ES"/>
        </w:rPr>
      </w:pPr>
      <w:r w:rsidRPr="00B733E8">
        <w:rPr>
          <w:rStyle w:val="HideTWBExt"/>
          <w:b w:val="0"/>
          <w:lang w:val="es-ES"/>
        </w:rPr>
        <w:t>&lt;RepeatBlock-By&gt;&lt;Members&gt;</w:t>
      </w:r>
      <w:r w:rsidRPr="00B733E8">
        <w:rPr>
          <w:lang w:val="es-ES"/>
        </w:rPr>
        <w:t>Michael Gahler</w:t>
      </w:r>
      <w:r w:rsidRPr="00B733E8">
        <w:rPr>
          <w:rStyle w:val="HideTWBExt"/>
          <w:b w:val="0"/>
          <w:lang w:val="es-ES"/>
        </w:rPr>
        <w:t>&lt;/Members&gt;</w:t>
      </w:r>
    </w:p>
    <w:p w14:paraId="7D57FB94" w14:textId="77777777" w:rsidR="00590F8D" w:rsidRPr="00B733E8" w:rsidRDefault="00590F8D" w:rsidP="00590F8D">
      <w:pPr>
        <w:pStyle w:val="NormalBold"/>
        <w:rPr>
          <w:lang w:val="es-ES"/>
        </w:rPr>
      </w:pPr>
      <w:r w:rsidRPr="00B733E8">
        <w:rPr>
          <w:rStyle w:val="HideTWBExt"/>
          <w:b w:val="0"/>
          <w:lang w:val="es-ES"/>
        </w:rPr>
        <w:t>&lt;/RepeatBlock-By&gt;</w:t>
      </w:r>
    </w:p>
    <w:p w14:paraId="335B5840"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52555B74" w14:textId="77777777" w:rsidR="00590F8D" w:rsidRPr="009F22FD" w:rsidRDefault="00590F8D" w:rsidP="00590F8D">
      <w:pPr>
        <w:pStyle w:val="NormalBold"/>
      </w:pPr>
      <w:r w:rsidRPr="009F22FD">
        <w:rPr>
          <w:rStyle w:val="HideTWBExt"/>
          <w:b w:val="0"/>
        </w:rPr>
        <w:t>&lt;Article&gt;</w:t>
      </w:r>
      <w:r w:rsidRPr="009F22FD">
        <w:t>Paragrafo 29 ter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7E93C2D4" w14:textId="77777777" w:rsidTr="00DF3EBC">
        <w:trPr>
          <w:trHeight w:hRule="exact" w:val="240"/>
          <w:jc w:val="center"/>
        </w:trPr>
        <w:tc>
          <w:tcPr>
            <w:tcW w:w="9752" w:type="dxa"/>
            <w:gridSpan w:val="2"/>
            <w:tcBorders>
              <w:top w:val="nil"/>
              <w:left w:val="nil"/>
              <w:bottom w:val="nil"/>
              <w:right w:val="nil"/>
            </w:tcBorders>
          </w:tcPr>
          <w:p w14:paraId="2FA24091" w14:textId="77777777" w:rsidR="00590F8D" w:rsidRPr="009F22FD" w:rsidRDefault="00590F8D" w:rsidP="00DF3EBC"/>
        </w:tc>
      </w:tr>
      <w:tr w:rsidR="00590F8D" w:rsidRPr="009F22FD" w14:paraId="1B8F5212" w14:textId="77777777" w:rsidTr="00DF3EBC">
        <w:trPr>
          <w:trHeight w:val="240"/>
          <w:jc w:val="center"/>
        </w:trPr>
        <w:tc>
          <w:tcPr>
            <w:tcW w:w="4876" w:type="dxa"/>
            <w:tcBorders>
              <w:top w:val="nil"/>
              <w:left w:val="nil"/>
              <w:bottom w:val="nil"/>
              <w:right w:val="nil"/>
            </w:tcBorders>
          </w:tcPr>
          <w:p w14:paraId="05A63C26"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555E3E78" w14:textId="77777777" w:rsidR="00590F8D" w:rsidRPr="009F22FD" w:rsidRDefault="00590F8D" w:rsidP="00DF3EBC">
            <w:pPr>
              <w:pStyle w:val="AmColumnHeading"/>
            </w:pPr>
            <w:r w:rsidRPr="009F22FD">
              <w:t>Emendamento</w:t>
            </w:r>
          </w:p>
        </w:tc>
      </w:tr>
      <w:tr w:rsidR="00590F8D" w:rsidRPr="009F22FD" w14:paraId="53A2936C" w14:textId="77777777" w:rsidTr="00DF3EBC">
        <w:trPr>
          <w:jc w:val="center"/>
        </w:trPr>
        <w:tc>
          <w:tcPr>
            <w:tcW w:w="4876" w:type="dxa"/>
            <w:tcBorders>
              <w:top w:val="nil"/>
              <w:left w:val="nil"/>
              <w:bottom w:val="nil"/>
              <w:right w:val="nil"/>
            </w:tcBorders>
          </w:tcPr>
          <w:p w14:paraId="644C3329" w14:textId="77777777" w:rsidR="00590F8D" w:rsidRPr="009F22FD" w:rsidRDefault="00590F8D" w:rsidP="00DF3EBC">
            <w:pPr>
              <w:pStyle w:val="Normal6a"/>
            </w:pPr>
          </w:p>
        </w:tc>
        <w:tc>
          <w:tcPr>
            <w:tcW w:w="4876" w:type="dxa"/>
            <w:tcBorders>
              <w:top w:val="nil"/>
              <w:left w:val="nil"/>
              <w:bottom w:val="nil"/>
              <w:right w:val="nil"/>
            </w:tcBorders>
          </w:tcPr>
          <w:p w14:paraId="5A5395B1" w14:textId="77777777" w:rsidR="00590F8D" w:rsidRPr="009F22FD" w:rsidRDefault="00590F8D" w:rsidP="00DF3EBC">
            <w:pPr>
              <w:pStyle w:val="Normal6a"/>
            </w:pPr>
            <w:r w:rsidRPr="009F22FD">
              <w:rPr>
                <w:b/>
                <w:i/>
              </w:rPr>
              <w:t>29 ter.</w:t>
            </w:r>
            <w:r w:rsidRPr="009F22FD">
              <w:tab/>
            </w:r>
            <w:r w:rsidRPr="009F22FD">
              <w:rPr>
                <w:b/>
                <w:i/>
              </w:rPr>
              <w:t>prende atto della strategia nazionale per l'industria della difesa degli Stati Uniti del gennaio 2024 e della sua ambizione di approfondire la cooperazione industriale con i partner; riconosce l'ampia gamma di possibili ambiti di cooperazione reciprocamente vantaggiosi nel settore della difesa e le sue implicazioni positive per un partenariato transatlantico più forte in tempi di crescente concorrenza geopolitica; sottolinea, tuttavia, che tale cooperazione richiede condizioni di parità che sono incompatibili con le disposizioni del regolamento statunitense sul commercio internazionale delle armi; invita pertanto la Commissione ad avviare un dialogo con gli Stati Uniti per valutare le possibilità di sviluppare una cooperazione nel settore dell'industria della difesa reciprocamente vantaggiosa basata su un quadro giuridico che garantisca condizioni di parità a livello transatlantico;</w:t>
            </w:r>
          </w:p>
        </w:tc>
      </w:tr>
    </w:tbl>
    <w:p w14:paraId="1EFE7432" w14:textId="77777777" w:rsidR="00590F8D" w:rsidRPr="00B733E8" w:rsidRDefault="00590F8D" w:rsidP="00590F8D">
      <w:pPr>
        <w:pStyle w:val="AmOrLang"/>
        <w:rPr>
          <w:lang w:val="de-DE"/>
        </w:rPr>
      </w:pPr>
      <w:r w:rsidRPr="00B733E8">
        <w:rPr>
          <w:lang w:val="de-DE"/>
        </w:rPr>
        <w:t xml:space="preserve">Or. </w:t>
      </w:r>
      <w:r w:rsidRPr="00B733E8">
        <w:rPr>
          <w:rStyle w:val="HideTWBExt"/>
          <w:lang w:val="de-DE"/>
        </w:rPr>
        <w:t>&lt;Original&gt;</w:t>
      </w:r>
      <w:r w:rsidRPr="00B733E8">
        <w:rPr>
          <w:rStyle w:val="HideTWBInt"/>
          <w:lang w:val="de-DE"/>
        </w:rPr>
        <w:t>{EN}</w:t>
      </w:r>
      <w:r w:rsidRPr="00B733E8">
        <w:rPr>
          <w:lang w:val="de-DE"/>
        </w:rPr>
        <w:t>en</w:t>
      </w:r>
      <w:r w:rsidRPr="00B733E8">
        <w:rPr>
          <w:rStyle w:val="HideTWBExt"/>
          <w:lang w:val="de-DE"/>
        </w:rPr>
        <w:t>&lt;/Original&gt;</w:t>
      </w:r>
    </w:p>
    <w:p w14:paraId="22BC7377" w14:textId="77777777" w:rsidR="00590F8D" w:rsidRPr="00B733E8" w:rsidRDefault="00590F8D" w:rsidP="00590F8D">
      <w:pPr>
        <w:rPr>
          <w:lang w:val="de-DE"/>
        </w:rPr>
      </w:pPr>
      <w:r w:rsidRPr="00B733E8">
        <w:rPr>
          <w:rStyle w:val="HideTWBExt"/>
          <w:lang w:val="de-DE"/>
        </w:rPr>
        <w:t>&lt;/Amend&gt;</w:t>
      </w:r>
    </w:p>
    <w:p w14:paraId="60385132" w14:textId="77777777" w:rsidR="00590F8D" w:rsidRPr="00B733E8" w:rsidRDefault="00590F8D" w:rsidP="00590F8D">
      <w:pPr>
        <w:pStyle w:val="AmNumberTabs"/>
        <w:rPr>
          <w:lang w:val="de-DE"/>
        </w:rPr>
      </w:pPr>
      <w:r w:rsidRPr="00B733E8">
        <w:rPr>
          <w:rStyle w:val="HideTWBExt"/>
          <w:b w:val="0"/>
          <w:lang w:val="de-DE"/>
        </w:rPr>
        <w:t>&lt;Amend&gt;</w:t>
      </w:r>
      <w:r w:rsidRPr="00B733E8">
        <w:rPr>
          <w:lang w:val="de-DE"/>
        </w:rPr>
        <w:t>Emendamento</w:t>
      </w:r>
      <w:r w:rsidRPr="00B733E8">
        <w:rPr>
          <w:lang w:val="de-DE"/>
        </w:rPr>
        <w:tab/>
      </w:r>
      <w:r w:rsidRPr="00B733E8">
        <w:rPr>
          <w:lang w:val="de-DE"/>
        </w:rPr>
        <w:tab/>
      </w:r>
      <w:r w:rsidRPr="00B733E8">
        <w:rPr>
          <w:rStyle w:val="HideTWBExt"/>
          <w:b w:val="0"/>
          <w:lang w:val="de-DE"/>
        </w:rPr>
        <w:t>&lt;NumAm&gt;</w:t>
      </w:r>
      <w:r w:rsidRPr="00B733E8">
        <w:rPr>
          <w:lang w:val="de-DE"/>
        </w:rPr>
        <w:t>814</w:t>
      </w:r>
      <w:r w:rsidRPr="00B733E8">
        <w:rPr>
          <w:rStyle w:val="HideTWBExt"/>
          <w:b w:val="0"/>
          <w:lang w:val="de-DE"/>
        </w:rPr>
        <w:t>&lt;/NumAm&gt;</w:t>
      </w:r>
    </w:p>
    <w:p w14:paraId="6B8FDB2E" w14:textId="77777777" w:rsidR="00590F8D" w:rsidRPr="00B733E8" w:rsidRDefault="00590F8D" w:rsidP="00590F8D">
      <w:pPr>
        <w:pStyle w:val="NormalBold"/>
        <w:rPr>
          <w:lang w:val="de-DE"/>
        </w:rPr>
      </w:pPr>
      <w:r w:rsidRPr="00B733E8">
        <w:rPr>
          <w:rStyle w:val="HideTWBExt"/>
          <w:b w:val="0"/>
          <w:lang w:val="de-DE"/>
        </w:rPr>
        <w:t>&lt;RepeatBlock-By&gt;&lt;Members&gt;</w:t>
      </w:r>
      <w:r w:rsidRPr="00B733E8">
        <w:rPr>
          <w:lang w:val="de-DE"/>
        </w:rPr>
        <w:t>Michael von der Schulenburg</w:t>
      </w:r>
      <w:r w:rsidRPr="00B733E8">
        <w:rPr>
          <w:rStyle w:val="HideTWBExt"/>
          <w:b w:val="0"/>
          <w:lang w:val="de-DE"/>
        </w:rPr>
        <w:t>&lt;/Members&gt;</w:t>
      </w:r>
    </w:p>
    <w:p w14:paraId="08D862C2" w14:textId="77777777" w:rsidR="00590F8D" w:rsidRPr="00B733E8" w:rsidRDefault="00590F8D" w:rsidP="00590F8D">
      <w:pPr>
        <w:pStyle w:val="NormalBold"/>
        <w:rPr>
          <w:lang w:val="de-DE"/>
        </w:rPr>
      </w:pPr>
      <w:r w:rsidRPr="00B733E8">
        <w:rPr>
          <w:rStyle w:val="HideTWBExt"/>
          <w:b w:val="0"/>
          <w:lang w:val="de-DE"/>
        </w:rPr>
        <w:t>&lt;/RepeatBlock-By&gt;</w:t>
      </w:r>
    </w:p>
    <w:p w14:paraId="70516771"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7DFA5860" w14:textId="77777777" w:rsidR="00590F8D" w:rsidRPr="009F22FD" w:rsidRDefault="00590F8D" w:rsidP="00590F8D">
      <w:pPr>
        <w:pStyle w:val="NormalBold"/>
      </w:pPr>
      <w:r w:rsidRPr="009F22FD">
        <w:rPr>
          <w:rStyle w:val="HideTWBExt"/>
          <w:b w:val="0"/>
        </w:rPr>
        <w:t>&lt;Article&gt;</w:t>
      </w:r>
      <w:r w:rsidRPr="009F22FD">
        <w:t>Titolo 21</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6AABCF75" w14:textId="77777777" w:rsidTr="00DF3EBC">
        <w:trPr>
          <w:trHeight w:hRule="exact" w:val="240"/>
          <w:jc w:val="center"/>
        </w:trPr>
        <w:tc>
          <w:tcPr>
            <w:tcW w:w="9752" w:type="dxa"/>
            <w:gridSpan w:val="2"/>
            <w:tcBorders>
              <w:top w:val="nil"/>
              <w:left w:val="nil"/>
              <w:bottom w:val="nil"/>
              <w:right w:val="nil"/>
            </w:tcBorders>
          </w:tcPr>
          <w:p w14:paraId="081D64AC" w14:textId="77777777" w:rsidR="00590F8D" w:rsidRPr="009F22FD" w:rsidRDefault="00590F8D" w:rsidP="00DF3EBC"/>
        </w:tc>
      </w:tr>
      <w:tr w:rsidR="00590F8D" w:rsidRPr="009F22FD" w14:paraId="3028B576" w14:textId="77777777" w:rsidTr="00DF3EBC">
        <w:trPr>
          <w:trHeight w:val="240"/>
          <w:jc w:val="center"/>
        </w:trPr>
        <w:tc>
          <w:tcPr>
            <w:tcW w:w="4876" w:type="dxa"/>
            <w:tcBorders>
              <w:top w:val="nil"/>
              <w:left w:val="nil"/>
              <w:bottom w:val="nil"/>
              <w:right w:val="nil"/>
            </w:tcBorders>
          </w:tcPr>
          <w:p w14:paraId="5C42A573"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03D226D7" w14:textId="77777777" w:rsidR="00590F8D" w:rsidRPr="009F22FD" w:rsidRDefault="00590F8D" w:rsidP="00DF3EBC">
            <w:pPr>
              <w:pStyle w:val="AmColumnHeading"/>
            </w:pPr>
            <w:r w:rsidRPr="009F22FD">
              <w:t>Emendamento</w:t>
            </w:r>
          </w:p>
        </w:tc>
      </w:tr>
      <w:tr w:rsidR="00590F8D" w:rsidRPr="009F22FD" w14:paraId="545F085B" w14:textId="77777777" w:rsidTr="00DF3EBC">
        <w:trPr>
          <w:jc w:val="center"/>
        </w:trPr>
        <w:tc>
          <w:tcPr>
            <w:tcW w:w="4876" w:type="dxa"/>
            <w:tcBorders>
              <w:top w:val="nil"/>
              <w:left w:val="nil"/>
              <w:bottom w:val="nil"/>
              <w:right w:val="nil"/>
            </w:tcBorders>
          </w:tcPr>
          <w:p w14:paraId="24C641EA" w14:textId="77777777" w:rsidR="00590F8D" w:rsidRPr="009F22FD" w:rsidRDefault="00590F8D" w:rsidP="00DF3EBC">
            <w:pPr>
              <w:pStyle w:val="Normal6a"/>
            </w:pPr>
            <w:r w:rsidRPr="009F22FD">
              <w:rPr>
                <w:b/>
                <w:i/>
              </w:rPr>
              <w:t>Partenariato con il Regno Unito</w:t>
            </w:r>
          </w:p>
        </w:tc>
        <w:tc>
          <w:tcPr>
            <w:tcW w:w="4876" w:type="dxa"/>
            <w:tcBorders>
              <w:top w:val="nil"/>
              <w:left w:val="nil"/>
              <w:bottom w:val="nil"/>
              <w:right w:val="nil"/>
            </w:tcBorders>
          </w:tcPr>
          <w:p w14:paraId="64DB83E0" w14:textId="77777777" w:rsidR="00590F8D" w:rsidRPr="009F22FD" w:rsidRDefault="00590F8D" w:rsidP="00DF3EBC">
            <w:pPr>
              <w:pStyle w:val="Normal6a"/>
            </w:pPr>
            <w:r w:rsidRPr="009F22FD">
              <w:rPr>
                <w:b/>
                <w:i/>
              </w:rPr>
              <w:t>soppresso</w:t>
            </w:r>
          </w:p>
        </w:tc>
      </w:tr>
    </w:tbl>
    <w:p w14:paraId="5CD07F0C"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45A6D017" w14:textId="77777777" w:rsidR="00590F8D" w:rsidRPr="009F22FD" w:rsidRDefault="00590F8D" w:rsidP="00590F8D">
      <w:r w:rsidRPr="009F22FD">
        <w:rPr>
          <w:rStyle w:val="HideTWBExt"/>
        </w:rPr>
        <w:t>&lt;/Amend&gt;</w:t>
      </w:r>
    </w:p>
    <w:p w14:paraId="4B8C53E9"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815</w:t>
      </w:r>
      <w:r w:rsidRPr="009F22FD">
        <w:rPr>
          <w:rStyle w:val="HideTWBExt"/>
          <w:b w:val="0"/>
        </w:rPr>
        <w:t>&lt;/NumAm&gt;</w:t>
      </w:r>
    </w:p>
    <w:p w14:paraId="617BF898" w14:textId="77777777" w:rsidR="00590F8D" w:rsidRPr="009F22FD" w:rsidRDefault="00590F8D" w:rsidP="00590F8D">
      <w:pPr>
        <w:pStyle w:val="NormalBold"/>
      </w:pPr>
      <w:r w:rsidRPr="009F22FD">
        <w:rPr>
          <w:rStyle w:val="HideTWBExt"/>
          <w:b w:val="0"/>
        </w:rPr>
        <w:t>&lt;RepeatBlock-By&gt;&lt;Members&gt;</w:t>
      </w:r>
      <w:r w:rsidRPr="009F22FD">
        <w:t>Michael von der Schulenburg</w:t>
      </w:r>
      <w:r w:rsidRPr="009F22FD">
        <w:rPr>
          <w:rStyle w:val="HideTWBExt"/>
          <w:b w:val="0"/>
        </w:rPr>
        <w:t>&lt;/Members&gt;</w:t>
      </w:r>
    </w:p>
    <w:p w14:paraId="6BFCCF16" w14:textId="77777777" w:rsidR="00590F8D" w:rsidRPr="009F22FD" w:rsidRDefault="00590F8D" w:rsidP="00590F8D">
      <w:pPr>
        <w:pStyle w:val="NormalBold"/>
      </w:pPr>
      <w:r w:rsidRPr="009F22FD">
        <w:rPr>
          <w:rStyle w:val="HideTWBExt"/>
          <w:b w:val="0"/>
        </w:rPr>
        <w:t>&lt;/RepeatBlock-By&gt;</w:t>
      </w:r>
    </w:p>
    <w:p w14:paraId="5CA16019"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35F08882" w14:textId="77777777" w:rsidR="00590F8D" w:rsidRPr="009F22FD" w:rsidRDefault="00590F8D" w:rsidP="00590F8D">
      <w:pPr>
        <w:pStyle w:val="NormalBold"/>
      </w:pPr>
      <w:r w:rsidRPr="009F22FD">
        <w:rPr>
          <w:rStyle w:val="HideTWBExt"/>
          <w:b w:val="0"/>
        </w:rPr>
        <w:t>&lt;Article&gt;</w:t>
      </w:r>
      <w:r w:rsidRPr="009F22FD">
        <w:t>Paragrafo 30</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2633C36E" w14:textId="77777777" w:rsidTr="00DF3EBC">
        <w:trPr>
          <w:trHeight w:hRule="exact" w:val="240"/>
          <w:jc w:val="center"/>
        </w:trPr>
        <w:tc>
          <w:tcPr>
            <w:tcW w:w="9752" w:type="dxa"/>
            <w:gridSpan w:val="2"/>
            <w:tcBorders>
              <w:top w:val="nil"/>
              <w:left w:val="nil"/>
              <w:bottom w:val="nil"/>
              <w:right w:val="nil"/>
            </w:tcBorders>
          </w:tcPr>
          <w:p w14:paraId="67B1AC81" w14:textId="77777777" w:rsidR="00590F8D" w:rsidRPr="009F22FD" w:rsidRDefault="00590F8D" w:rsidP="00DF3EBC"/>
        </w:tc>
      </w:tr>
      <w:tr w:rsidR="00590F8D" w:rsidRPr="009F22FD" w14:paraId="55479407" w14:textId="77777777" w:rsidTr="00DF3EBC">
        <w:trPr>
          <w:trHeight w:val="240"/>
          <w:jc w:val="center"/>
        </w:trPr>
        <w:tc>
          <w:tcPr>
            <w:tcW w:w="4876" w:type="dxa"/>
            <w:tcBorders>
              <w:top w:val="nil"/>
              <w:left w:val="nil"/>
              <w:bottom w:val="nil"/>
              <w:right w:val="nil"/>
            </w:tcBorders>
          </w:tcPr>
          <w:p w14:paraId="2ADD2263"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007CF820" w14:textId="77777777" w:rsidR="00590F8D" w:rsidRPr="009F22FD" w:rsidRDefault="00590F8D" w:rsidP="00DF3EBC">
            <w:pPr>
              <w:pStyle w:val="AmColumnHeading"/>
            </w:pPr>
            <w:r w:rsidRPr="009F22FD">
              <w:t>Emendamento</w:t>
            </w:r>
          </w:p>
        </w:tc>
      </w:tr>
      <w:tr w:rsidR="00590F8D" w:rsidRPr="009F22FD" w14:paraId="2B8C7302" w14:textId="77777777" w:rsidTr="00DF3EBC">
        <w:trPr>
          <w:jc w:val="center"/>
        </w:trPr>
        <w:tc>
          <w:tcPr>
            <w:tcW w:w="4876" w:type="dxa"/>
            <w:tcBorders>
              <w:top w:val="nil"/>
              <w:left w:val="nil"/>
              <w:bottom w:val="nil"/>
              <w:right w:val="nil"/>
            </w:tcBorders>
          </w:tcPr>
          <w:p w14:paraId="3606B76C" w14:textId="77777777" w:rsidR="00590F8D" w:rsidRPr="009F22FD" w:rsidRDefault="00590F8D" w:rsidP="00DF3EBC">
            <w:pPr>
              <w:pStyle w:val="Normal6a"/>
            </w:pPr>
            <w:r w:rsidRPr="009F22FD">
              <w:rPr>
                <w:b/>
                <w:i/>
              </w:rPr>
              <w:t>30.</w:t>
            </w:r>
            <w:r w:rsidRPr="009F22FD">
              <w:tab/>
            </w:r>
            <w:r w:rsidRPr="009F22FD">
              <w:rPr>
                <w:b/>
                <w:i/>
              </w:rPr>
              <w:t>reputa essenziale formalizzare un partenariato in materia di sicurezza e difesa con il Regno Unito come strumento per rafforzare la sicurezza europea e il pilastro europeo della NATO, in particolare nel contesto della guerra di aggressione della Russia contro l'Ucraina;</w:t>
            </w:r>
          </w:p>
        </w:tc>
        <w:tc>
          <w:tcPr>
            <w:tcW w:w="4876" w:type="dxa"/>
            <w:tcBorders>
              <w:top w:val="nil"/>
              <w:left w:val="nil"/>
              <w:bottom w:val="nil"/>
              <w:right w:val="nil"/>
            </w:tcBorders>
          </w:tcPr>
          <w:p w14:paraId="3AB7783C" w14:textId="77777777" w:rsidR="00590F8D" w:rsidRPr="009F22FD" w:rsidRDefault="00590F8D" w:rsidP="00DF3EBC">
            <w:pPr>
              <w:pStyle w:val="Normal6a"/>
            </w:pPr>
            <w:r w:rsidRPr="009F22FD">
              <w:rPr>
                <w:b/>
                <w:i/>
              </w:rPr>
              <w:t>soppresso</w:t>
            </w:r>
          </w:p>
        </w:tc>
      </w:tr>
    </w:tbl>
    <w:p w14:paraId="4624EC11"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118127F0" w14:textId="77777777" w:rsidR="00590F8D" w:rsidRPr="009F22FD" w:rsidRDefault="00590F8D" w:rsidP="00590F8D">
      <w:r w:rsidRPr="009F22FD">
        <w:rPr>
          <w:rStyle w:val="HideTWBExt"/>
        </w:rPr>
        <w:t>&lt;/Amend&gt;</w:t>
      </w:r>
    </w:p>
    <w:p w14:paraId="03F6E55E"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816</w:t>
      </w:r>
      <w:r w:rsidRPr="009F22FD">
        <w:rPr>
          <w:rStyle w:val="HideTWBExt"/>
          <w:b w:val="0"/>
        </w:rPr>
        <w:t>&lt;/NumAm&gt;</w:t>
      </w:r>
    </w:p>
    <w:p w14:paraId="31CA0018" w14:textId="77777777" w:rsidR="00590F8D" w:rsidRPr="009F22FD" w:rsidRDefault="00590F8D" w:rsidP="00590F8D">
      <w:pPr>
        <w:pStyle w:val="NormalBold"/>
      </w:pPr>
      <w:r w:rsidRPr="009F22FD">
        <w:rPr>
          <w:rStyle w:val="HideTWBExt"/>
          <w:b w:val="0"/>
        </w:rPr>
        <w:t>&lt;RepeatBlock-By&gt;&lt;Members&gt;</w:t>
      </w:r>
      <w:r w:rsidRPr="009F22FD">
        <w:t>Hans Neuhoff</w:t>
      </w:r>
      <w:r w:rsidRPr="009F22FD">
        <w:rPr>
          <w:rStyle w:val="HideTWBExt"/>
          <w:b w:val="0"/>
        </w:rPr>
        <w:t>&lt;/Members&gt;</w:t>
      </w:r>
    </w:p>
    <w:p w14:paraId="2D72745C" w14:textId="77777777" w:rsidR="00590F8D" w:rsidRPr="009F22FD" w:rsidRDefault="00590F8D" w:rsidP="00590F8D">
      <w:pPr>
        <w:pStyle w:val="NormalBold"/>
      </w:pPr>
      <w:r w:rsidRPr="009F22FD">
        <w:rPr>
          <w:rStyle w:val="HideTWBExt"/>
          <w:b w:val="0"/>
        </w:rPr>
        <w:t>&lt;/RepeatBlock-By&gt;</w:t>
      </w:r>
    </w:p>
    <w:p w14:paraId="1AE6A685"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1D8EFF88" w14:textId="77777777" w:rsidR="00590F8D" w:rsidRPr="009F22FD" w:rsidRDefault="00590F8D" w:rsidP="00590F8D">
      <w:pPr>
        <w:pStyle w:val="NormalBold"/>
      </w:pPr>
      <w:r w:rsidRPr="009F22FD">
        <w:rPr>
          <w:rStyle w:val="HideTWBExt"/>
          <w:b w:val="0"/>
        </w:rPr>
        <w:t>&lt;Article&gt;</w:t>
      </w:r>
      <w:r w:rsidRPr="009F22FD">
        <w:t>Paragrafo 30</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674F8F4C" w14:textId="77777777" w:rsidTr="00DF3EBC">
        <w:trPr>
          <w:trHeight w:hRule="exact" w:val="240"/>
          <w:jc w:val="center"/>
        </w:trPr>
        <w:tc>
          <w:tcPr>
            <w:tcW w:w="9752" w:type="dxa"/>
            <w:gridSpan w:val="2"/>
            <w:tcBorders>
              <w:top w:val="nil"/>
              <w:left w:val="nil"/>
              <w:bottom w:val="nil"/>
              <w:right w:val="nil"/>
            </w:tcBorders>
          </w:tcPr>
          <w:p w14:paraId="11EDB543" w14:textId="77777777" w:rsidR="00590F8D" w:rsidRPr="009F22FD" w:rsidRDefault="00590F8D" w:rsidP="00DF3EBC"/>
        </w:tc>
      </w:tr>
      <w:tr w:rsidR="00590F8D" w:rsidRPr="009F22FD" w14:paraId="1DA5EA5E" w14:textId="77777777" w:rsidTr="00DF3EBC">
        <w:trPr>
          <w:trHeight w:val="240"/>
          <w:jc w:val="center"/>
        </w:trPr>
        <w:tc>
          <w:tcPr>
            <w:tcW w:w="4876" w:type="dxa"/>
            <w:tcBorders>
              <w:top w:val="nil"/>
              <w:left w:val="nil"/>
              <w:bottom w:val="nil"/>
              <w:right w:val="nil"/>
            </w:tcBorders>
          </w:tcPr>
          <w:p w14:paraId="72394D25"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1B516BEC" w14:textId="77777777" w:rsidR="00590F8D" w:rsidRPr="009F22FD" w:rsidRDefault="00590F8D" w:rsidP="00DF3EBC">
            <w:pPr>
              <w:pStyle w:val="AmColumnHeading"/>
            </w:pPr>
            <w:r w:rsidRPr="009F22FD">
              <w:t>Emendamento</w:t>
            </w:r>
          </w:p>
        </w:tc>
      </w:tr>
      <w:tr w:rsidR="00590F8D" w:rsidRPr="009F22FD" w14:paraId="1156ACD8" w14:textId="77777777" w:rsidTr="00DF3EBC">
        <w:trPr>
          <w:jc w:val="center"/>
        </w:trPr>
        <w:tc>
          <w:tcPr>
            <w:tcW w:w="4876" w:type="dxa"/>
            <w:tcBorders>
              <w:top w:val="nil"/>
              <w:left w:val="nil"/>
              <w:bottom w:val="nil"/>
              <w:right w:val="nil"/>
            </w:tcBorders>
          </w:tcPr>
          <w:p w14:paraId="011CE361" w14:textId="77777777" w:rsidR="00590F8D" w:rsidRPr="009F22FD" w:rsidRDefault="00590F8D" w:rsidP="00DF3EBC">
            <w:pPr>
              <w:pStyle w:val="Normal6a"/>
            </w:pPr>
            <w:r w:rsidRPr="009F22FD">
              <w:t>30.</w:t>
            </w:r>
            <w:r w:rsidRPr="009F22FD">
              <w:tab/>
              <w:t xml:space="preserve">reputa essenziale formalizzare un partenariato in materia di sicurezza e difesa con il Regno Unito </w:t>
            </w:r>
            <w:r w:rsidRPr="009F22FD">
              <w:rPr>
                <w:b/>
                <w:i/>
              </w:rPr>
              <w:t>come strumento per rafforzare la sicurezza europea e il pilastro europeo della NATO, in particolare nel contesto della guerra di aggressione della Russia contro l'Ucraina</w:t>
            </w:r>
            <w:r w:rsidRPr="009F22FD">
              <w:t>;</w:t>
            </w:r>
          </w:p>
        </w:tc>
        <w:tc>
          <w:tcPr>
            <w:tcW w:w="4876" w:type="dxa"/>
            <w:tcBorders>
              <w:top w:val="nil"/>
              <w:left w:val="nil"/>
              <w:bottom w:val="nil"/>
              <w:right w:val="nil"/>
            </w:tcBorders>
          </w:tcPr>
          <w:p w14:paraId="4C4BC1CD" w14:textId="77777777" w:rsidR="00590F8D" w:rsidRPr="009F22FD" w:rsidRDefault="00590F8D" w:rsidP="00DF3EBC">
            <w:pPr>
              <w:pStyle w:val="Normal6a"/>
            </w:pPr>
            <w:r w:rsidRPr="009F22FD">
              <w:t>30.</w:t>
            </w:r>
            <w:r w:rsidRPr="009F22FD">
              <w:tab/>
              <w:t>reputa essenziale formalizzare un partenariato in materia di sicurezza e difesa con il Regno Unito;</w:t>
            </w:r>
          </w:p>
        </w:tc>
      </w:tr>
    </w:tbl>
    <w:p w14:paraId="45319177" w14:textId="77777777" w:rsidR="00590F8D" w:rsidRPr="00B733E8" w:rsidRDefault="00590F8D" w:rsidP="00590F8D">
      <w:pPr>
        <w:pStyle w:val="AmOrLang"/>
        <w:rPr>
          <w:lang w:val="pt-PT"/>
        </w:rPr>
      </w:pPr>
      <w:r w:rsidRPr="00B733E8">
        <w:rPr>
          <w:lang w:val="pt-PT"/>
        </w:rPr>
        <w:t xml:space="preserve">Or. </w:t>
      </w:r>
      <w:r w:rsidRPr="00B733E8">
        <w:rPr>
          <w:rStyle w:val="HideTWBExt"/>
          <w:lang w:val="pt-PT"/>
        </w:rPr>
        <w:t>&lt;Original&gt;</w:t>
      </w:r>
      <w:r w:rsidRPr="00B733E8">
        <w:rPr>
          <w:rStyle w:val="HideTWBInt"/>
          <w:lang w:val="pt-PT"/>
        </w:rPr>
        <w:t>{DE}</w:t>
      </w:r>
      <w:r w:rsidRPr="00B733E8">
        <w:rPr>
          <w:lang w:val="pt-PT"/>
        </w:rPr>
        <w:t>de</w:t>
      </w:r>
      <w:r w:rsidRPr="00B733E8">
        <w:rPr>
          <w:rStyle w:val="HideTWBExt"/>
          <w:lang w:val="pt-PT"/>
        </w:rPr>
        <w:t>&lt;/Original&gt;</w:t>
      </w:r>
    </w:p>
    <w:p w14:paraId="07BC5EA6" w14:textId="54AF3FA4" w:rsidR="00590F8D" w:rsidRPr="00B733E8" w:rsidRDefault="00590F8D" w:rsidP="00590F8D">
      <w:pPr>
        <w:rPr>
          <w:lang w:val="pt-PT"/>
        </w:rPr>
      </w:pPr>
      <w:r w:rsidRPr="00B733E8">
        <w:rPr>
          <w:rStyle w:val="HideTWBExt"/>
          <w:lang w:val="pt-PT"/>
        </w:rPr>
        <w:t>&lt;/Amend&gt;</w:t>
      </w:r>
    </w:p>
    <w:p w14:paraId="226F6AED" w14:textId="77777777" w:rsidR="00590F8D" w:rsidRPr="00B733E8" w:rsidRDefault="00590F8D" w:rsidP="00590F8D">
      <w:pPr>
        <w:pStyle w:val="AmNumberTabs"/>
        <w:rPr>
          <w:lang w:val="pt-PT"/>
        </w:rPr>
      </w:pPr>
      <w:r w:rsidRPr="00B733E8">
        <w:rPr>
          <w:rStyle w:val="HideTWBExt"/>
          <w:b w:val="0"/>
          <w:lang w:val="pt-PT"/>
        </w:rPr>
        <w:t>&lt;Amend&gt;</w:t>
      </w:r>
      <w:r w:rsidRPr="00B733E8">
        <w:rPr>
          <w:lang w:val="pt-PT"/>
        </w:rPr>
        <w:t>Emendamento</w:t>
      </w:r>
      <w:r w:rsidRPr="00B733E8">
        <w:rPr>
          <w:lang w:val="pt-PT"/>
        </w:rPr>
        <w:tab/>
      </w:r>
      <w:r w:rsidRPr="00B733E8">
        <w:rPr>
          <w:lang w:val="pt-PT"/>
        </w:rPr>
        <w:tab/>
      </w:r>
      <w:r w:rsidRPr="00B733E8">
        <w:rPr>
          <w:rStyle w:val="HideTWBExt"/>
          <w:b w:val="0"/>
          <w:lang w:val="pt-PT"/>
        </w:rPr>
        <w:t>&lt;NumAm&gt;</w:t>
      </w:r>
      <w:r w:rsidRPr="00B733E8">
        <w:rPr>
          <w:lang w:val="pt-PT"/>
        </w:rPr>
        <w:t>817</w:t>
      </w:r>
      <w:r w:rsidRPr="00B733E8">
        <w:rPr>
          <w:rStyle w:val="HideTWBExt"/>
          <w:b w:val="0"/>
          <w:lang w:val="pt-PT"/>
        </w:rPr>
        <w:t>&lt;/NumAm&gt;</w:t>
      </w:r>
    </w:p>
    <w:p w14:paraId="2765D17A" w14:textId="77777777" w:rsidR="00590F8D" w:rsidRPr="00B733E8" w:rsidRDefault="00590F8D" w:rsidP="00590F8D">
      <w:pPr>
        <w:pStyle w:val="NormalBold"/>
        <w:rPr>
          <w:lang w:val="pt-PT"/>
        </w:rPr>
      </w:pPr>
      <w:r w:rsidRPr="00B733E8">
        <w:rPr>
          <w:rStyle w:val="HideTWBExt"/>
          <w:b w:val="0"/>
          <w:lang w:val="pt-PT"/>
        </w:rPr>
        <w:t>&lt;RepeatBlock-By&gt;&lt;Members&gt;</w:t>
      </w:r>
      <w:r w:rsidRPr="00B733E8">
        <w:rPr>
          <w:lang w:val="pt-PT"/>
        </w:rPr>
        <w:t>Michał Dworczyk</w:t>
      </w:r>
      <w:r w:rsidRPr="00B733E8">
        <w:rPr>
          <w:rStyle w:val="HideTWBExt"/>
          <w:b w:val="0"/>
          <w:lang w:val="pt-PT"/>
        </w:rPr>
        <w:t>&lt;/Members&gt;</w:t>
      </w:r>
    </w:p>
    <w:p w14:paraId="082204D3" w14:textId="77777777" w:rsidR="00590F8D" w:rsidRPr="00B733E8" w:rsidRDefault="00590F8D" w:rsidP="00590F8D">
      <w:pPr>
        <w:pStyle w:val="NormalBold"/>
        <w:rPr>
          <w:lang w:val="pt-PT"/>
        </w:rPr>
      </w:pPr>
      <w:r w:rsidRPr="00B733E8">
        <w:rPr>
          <w:rStyle w:val="HideTWBExt"/>
          <w:b w:val="0"/>
          <w:lang w:val="pt-PT"/>
        </w:rPr>
        <w:t>&lt;/RepeatBlock-By&gt;</w:t>
      </w:r>
    </w:p>
    <w:p w14:paraId="1C1FBB6A"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0865A428" w14:textId="77777777" w:rsidR="00590F8D" w:rsidRPr="009F22FD" w:rsidRDefault="00590F8D" w:rsidP="00590F8D">
      <w:pPr>
        <w:pStyle w:val="NormalBold"/>
      </w:pPr>
      <w:r w:rsidRPr="009F22FD">
        <w:rPr>
          <w:rStyle w:val="HideTWBExt"/>
          <w:b w:val="0"/>
        </w:rPr>
        <w:t>&lt;Article&gt;</w:t>
      </w:r>
      <w:r w:rsidRPr="009F22FD">
        <w:t>Paragrafo 30</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37281540" w14:textId="77777777" w:rsidTr="00DF3EBC">
        <w:trPr>
          <w:trHeight w:hRule="exact" w:val="240"/>
          <w:jc w:val="center"/>
        </w:trPr>
        <w:tc>
          <w:tcPr>
            <w:tcW w:w="9752" w:type="dxa"/>
            <w:gridSpan w:val="2"/>
            <w:tcBorders>
              <w:top w:val="nil"/>
              <w:left w:val="nil"/>
              <w:bottom w:val="nil"/>
              <w:right w:val="nil"/>
            </w:tcBorders>
          </w:tcPr>
          <w:p w14:paraId="3E57536B" w14:textId="77777777" w:rsidR="00590F8D" w:rsidRPr="009F22FD" w:rsidRDefault="00590F8D" w:rsidP="00DF3EBC"/>
        </w:tc>
      </w:tr>
      <w:tr w:rsidR="00590F8D" w:rsidRPr="009F22FD" w14:paraId="3675DB62" w14:textId="77777777" w:rsidTr="00DF3EBC">
        <w:trPr>
          <w:trHeight w:val="240"/>
          <w:jc w:val="center"/>
        </w:trPr>
        <w:tc>
          <w:tcPr>
            <w:tcW w:w="4876" w:type="dxa"/>
            <w:tcBorders>
              <w:top w:val="nil"/>
              <w:left w:val="nil"/>
              <w:bottom w:val="nil"/>
              <w:right w:val="nil"/>
            </w:tcBorders>
          </w:tcPr>
          <w:p w14:paraId="17C408E0"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56953DEF" w14:textId="77777777" w:rsidR="00590F8D" w:rsidRPr="009F22FD" w:rsidRDefault="00590F8D" w:rsidP="00DF3EBC">
            <w:pPr>
              <w:pStyle w:val="AmColumnHeading"/>
            </w:pPr>
            <w:r w:rsidRPr="009F22FD">
              <w:t>Emendamento</w:t>
            </w:r>
          </w:p>
        </w:tc>
      </w:tr>
      <w:tr w:rsidR="00590F8D" w:rsidRPr="009F22FD" w14:paraId="34A972CE" w14:textId="77777777" w:rsidTr="00DF3EBC">
        <w:trPr>
          <w:jc w:val="center"/>
        </w:trPr>
        <w:tc>
          <w:tcPr>
            <w:tcW w:w="4876" w:type="dxa"/>
            <w:tcBorders>
              <w:top w:val="nil"/>
              <w:left w:val="nil"/>
              <w:bottom w:val="nil"/>
              <w:right w:val="nil"/>
            </w:tcBorders>
          </w:tcPr>
          <w:p w14:paraId="626E051B" w14:textId="77777777" w:rsidR="00590F8D" w:rsidRPr="009F22FD" w:rsidRDefault="00590F8D" w:rsidP="00DF3EBC">
            <w:pPr>
              <w:pStyle w:val="Normal6a"/>
            </w:pPr>
            <w:r w:rsidRPr="009F22FD">
              <w:t>30.</w:t>
            </w:r>
            <w:r w:rsidRPr="009F22FD">
              <w:tab/>
              <w:t xml:space="preserve">reputa essenziale formalizzare un partenariato in materia di sicurezza e difesa con il Regno Unito </w:t>
            </w:r>
            <w:r w:rsidRPr="009F22FD">
              <w:rPr>
                <w:b/>
                <w:i/>
              </w:rPr>
              <w:t>come strumento per</w:t>
            </w:r>
            <w:r w:rsidRPr="009F22FD">
              <w:t xml:space="preserve"> rafforzare la sicurezza europea </w:t>
            </w:r>
            <w:r w:rsidRPr="009F22FD">
              <w:rPr>
                <w:b/>
                <w:i/>
              </w:rPr>
              <w:t>e il pilastro europeo della NATO</w:t>
            </w:r>
            <w:r w:rsidRPr="009F22FD">
              <w:t>, in particolare nel contesto della guerra di aggressione della Russia contro l'Ucraina;</w:t>
            </w:r>
          </w:p>
        </w:tc>
        <w:tc>
          <w:tcPr>
            <w:tcW w:w="4876" w:type="dxa"/>
            <w:tcBorders>
              <w:top w:val="nil"/>
              <w:left w:val="nil"/>
              <w:bottom w:val="nil"/>
              <w:right w:val="nil"/>
            </w:tcBorders>
          </w:tcPr>
          <w:p w14:paraId="31C6DA17" w14:textId="77777777" w:rsidR="00590F8D" w:rsidRPr="009F22FD" w:rsidRDefault="00590F8D" w:rsidP="00DF3EBC">
            <w:pPr>
              <w:pStyle w:val="Normal6a"/>
            </w:pPr>
            <w:r w:rsidRPr="009F22FD">
              <w:t>30.</w:t>
            </w:r>
            <w:r w:rsidRPr="009F22FD">
              <w:tab/>
            </w:r>
            <w:r w:rsidRPr="009F22FD">
              <w:rPr>
                <w:b/>
                <w:i/>
              </w:rPr>
              <w:t>riconosce i contributi significativi del Regno Unito alla sicurezza e alla stabilità dell'Europa, nonché il suo impegno a favore di obiettivi di difesa condivisi, che migliorano la sicurezza collettiva in tutta Europa;</w:t>
            </w:r>
            <w:r w:rsidRPr="009F22FD">
              <w:t xml:space="preserve"> reputa essenziale formalizzare un partenariato in materia di sicurezza e difesa con il Regno Unito</w:t>
            </w:r>
            <w:r w:rsidRPr="009F22FD">
              <w:rPr>
                <w:b/>
                <w:i/>
              </w:rPr>
              <w:t>, uno dei pilastri europei della NATO, che può</w:t>
            </w:r>
            <w:r w:rsidRPr="009F22FD">
              <w:t xml:space="preserve"> rafforzare </w:t>
            </w:r>
            <w:r w:rsidRPr="009F22FD">
              <w:rPr>
                <w:b/>
                <w:i/>
              </w:rPr>
              <w:t>ulteriormente</w:t>
            </w:r>
            <w:r w:rsidRPr="009F22FD">
              <w:t xml:space="preserve"> la sicurezza europea, in particolare nel contesto della guerra di aggressione della Russia contro l'Ucraina;</w:t>
            </w:r>
          </w:p>
        </w:tc>
      </w:tr>
    </w:tbl>
    <w:p w14:paraId="63A6297E"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7892ACBF" w14:textId="77777777" w:rsidR="00590F8D" w:rsidRPr="009F22FD" w:rsidRDefault="00590F8D" w:rsidP="00590F8D">
      <w:r w:rsidRPr="009F22FD">
        <w:rPr>
          <w:rStyle w:val="HideTWBExt"/>
        </w:rPr>
        <w:t>&lt;/Amend&gt;</w:t>
      </w:r>
    </w:p>
    <w:p w14:paraId="06995411"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818</w:t>
      </w:r>
      <w:r w:rsidRPr="009F22FD">
        <w:rPr>
          <w:rStyle w:val="HideTWBExt"/>
          <w:b w:val="0"/>
        </w:rPr>
        <w:t>&lt;/NumAm&gt;</w:t>
      </w:r>
    </w:p>
    <w:p w14:paraId="433ABDCF" w14:textId="77777777" w:rsidR="00590F8D" w:rsidRPr="009F22FD" w:rsidRDefault="00590F8D" w:rsidP="00590F8D">
      <w:pPr>
        <w:pStyle w:val="NormalBold"/>
      </w:pPr>
      <w:r w:rsidRPr="009F22FD">
        <w:rPr>
          <w:rStyle w:val="HideTWBExt"/>
          <w:b w:val="0"/>
        </w:rPr>
        <w:t>&lt;RepeatBlock-By&gt;&lt;Members&gt;</w:t>
      </w:r>
      <w:r w:rsidRPr="009F22FD">
        <w:t>Vangelis Meimarakis</w:t>
      </w:r>
      <w:r w:rsidRPr="009F22FD">
        <w:rPr>
          <w:rStyle w:val="HideTWBExt"/>
          <w:b w:val="0"/>
        </w:rPr>
        <w:t>&lt;/Members&gt;</w:t>
      </w:r>
    </w:p>
    <w:p w14:paraId="3F90796D" w14:textId="77777777" w:rsidR="00590F8D" w:rsidRPr="009F22FD" w:rsidRDefault="00590F8D" w:rsidP="00590F8D">
      <w:pPr>
        <w:pStyle w:val="NormalBold"/>
      </w:pPr>
      <w:r w:rsidRPr="009F22FD">
        <w:rPr>
          <w:rStyle w:val="HideTWBExt"/>
          <w:b w:val="0"/>
        </w:rPr>
        <w:t>&lt;/RepeatBlock-By&gt;</w:t>
      </w:r>
    </w:p>
    <w:p w14:paraId="248F3286"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2492160C" w14:textId="77777777" w:rsidR="00590F8D" w:rsidRPr="009F22FD" w:rsidRDefault="00590F8D" w:rsidP="00590F8D">
      <w:pPr>
        <w:pStyle w:val="NormalBold"/>
      </w:pPr>
      <w:r w:rsidRPr="009F22FD">
        <w:rPr>
          <w:rStyle w:val="HideTWBExt"/>
          <w:b w:val="0"/>
        </w:rPr>
        <w:t>&lt;Article&gt;</w:t>
      </w:r>
      <w:r w:rsidRPr="009F22FD">
        <w:t>Paragrafo 30</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15CB57E9" w14:textId="77777777" w:rsidTr="00DF3EBC">
        <w:trPr>
          <w:trHeight w:hRule="exact" w:val="240"/>
          <w:jc w:val="center"/>
        </w:trPr>
        <w:tc>
          <w:tcPr>
            <w:tcW w:w="9752" w:type="dxa"/>
            <w:gridSpan w:val="2"/>
            <w:tcBorders>
              <w:top w:val="nil"/>
              <w:left w:val="nil"/>
              <w:bottom w:val="nil"/>
              <w:right w:val="nil"/>
            </w:tcBorders>
          </w:tcPr>
          <w:p w14:paraId="13649C42" w14:textId="77777777" w:rsidR="00590F8D" w:rsidRPr="009F22FD" w:rsidRDefault="00590F8D" w:rsidP="00DF3EBC"/>
        </w:tc>
      </w:tr>
      <w:tr w:rsidR="00590F8D" w:rsidRPr="009F22FD" w14:paraId="1CD5B439" w14:textId="77777777" w:rsidTr="00DF3EBC">
        <w:trPr>
          <w:trHeight w:val="240"/>
          <w:jc w:val="center"/>
        </w:trPr>
        <w:tc>
          <w:tcPr>
            <w:tcW w:w="4876" w:type="dxa"/>
            <w:tcBorders>
              <w:top w:val="nil"/>
              <w:left w:val="nil"/>
              <w:bottom w:val="nil"/>
              <w:right w:val="nil"/>
            </w:tcBorders>
          </w:tcPr>
          <w:p w14:paraId="34F84782"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33DC131B" w14:textId="77777777" w:rsidR="00590F8D" w:rsidRPr="009F22FD" w:rsidRDefault="00590F8D" w:rsidP="00DF3EBC">
            <w:pPr>
              <w:pStyle w:val="AmColumnHeading"/>
            </w:pPr>
            <w:r w:rsidRPr="009F22FD">
              <w:t>Emendamento</w:t>
            </w:r>
          </w:p>
        </w:tc>
      </w:tr>
      <w:tr w:rsidR="00590F8D" w:rsidRPr="009F22FD" w14:paraId="2FDFC8BE" w14:textId="77777777" w:rsidTr="00DF3EBC">
        <w:trPr>
          <w:jc w:val="center"/>
        </w:trPr>
        <w:tc>
          <w:tcPr>
            <w:tcW w:w="4876" w:type="dxa"/>
            <w:tcBorders>
              <w:top w:val="nil"/>
              <w:left w:val="nil"/>
              <w:bottom w:val="nil"/>
              <w:right w:val="nil"/>
            </w:tcBorders>
          </w:tcPr>
          <w:p w14:paraId="4D6FB823" w14:textId="77777777" w:rsidR="00590F8D" w:rsidRPr="009F22FD" w:rsidRDefault="00590F8D" w:rsidP="00DF3EBC">
            <w:pPr>
              <w:pStyle w:val="Normal6a"/>
            </w:pPr>
            <w:r w:rsidRPr="009F22FD">
              <w:t>30.</w:t>
            </w:r>
            <w:r w:rsidRPr="009F22FD">
              <w:tab/>
            </w:r>
            <w:r w:rsidRPr="009F22FD">
              <w:rPr>
                <w:b/>
                <w:i/>
              </w:rPr>
              <w:t>reputa essenziale</w:t>
            </w:r>
            <w:r w:rsidRPr="009F22FD">
              <w:t xml:space="preserve"> formalizzare un partenariato in materia di sicurezza e difesa con il Regno Unito </w:t>
            </w:r>
            <w:r w:rsidRPr="009F22FD">
              <w:rPr>
                <w:b/>
                <w:i/>
              </w:rPr>
              <w:t>come strumento per rafforzare la sicurezza europea e il pilastro europeo della NATO</w:t>
            </w:r>
            <w:r w:rsidRPr="009F22FD">
              <w:t>, in particolare nel contesto della guerra di aggressione della Russia contro l'Ucraina;</w:t>
            </w:r>
          </w:p>
        </w:tc>
        <w:tc>
          <w:tcPr>
            <w:tcW w:w="4876" w:type="dxa"/>
            <w:tcBorders>
              <w:top w:val="nil"/>
              <w:left w:val="nil"/>
              <w:bottom w:val="nil"/>
              <w:right w:val="nil"/>
            </w:tcBorders>
          </w:tcPr>
          <w:p w14:paraId="51F7F0DA" w14:textId="77777777" w:rsidR="00590F8D" w:rsidRPr="009F22FD" w:rsidRDefault="00590F8D" w:rsidP="00DF3EBC">
            <w:pPr>
              <w:pStyle w:val="Normal6a"/>
            </w:pPr>
            <w:r w:rsidRPr="009F22FD">
              <w:t>30.</w:t>
            </w:r>
            <w:r w:rsidRPr="009F22FD">
              <w:tab/>
            </w:r>
            <w:r w:rsidRPr="009F22FD">
              <w:rPr>
                <w:b/>
                <w:i/>
              </w:rPr>
              <w:t>accoglie con favore l'intenzione di</w:t>
            </w:r>
            <w:r w:rsidRPr="009F22FD">
              <w:t xml:space="preserve"> formalizzare un partenariato in materia di sicurezza e difesa con il Regno Unito, in particolare nel contesto della guerra di aggressione della Russia contro l'Ucraina;</w:t>
            </w:r>
          </w:p>
        </w:tc>
      </w:tr>
    </w:tbl>
    <w:p w14:paraId="3724E9EE" w14:textId="77777777" w:rsidR="00590F8D" w:rsidRPr="00B733E8" w:rsidRDefault="00590F8D" w:rsidP="00590F8D">
      <w:pPr>
        <w:pStyle w:val="AmOrLang"/>
        <w:rPr>
          <w:lang w:val="fr-BE"/>
        </w:rPr>
      </w:pPr>
      <w:r w:rsidRPr="00B733E8">
        <w:rPr>
          <w:lang w:val="fr-BE"/>
        </w:rPr>
        <w:t xml:space="preserve">Or. </w:t>
      </w:r>
      <w:r w:rsidRPr="00B733E8">
        <w:rPr>
          <w:rStyle w:val="HideTWBExt"/>
          <w:lang w:val="fr-BE"/>
        </w:rPr>
        <w:t>&lt;Original&gt;</w:t>
      </w:r>
      <w:r w:rsidRPr="00B733E8">
        <w:rPr>
          <w:rStyle w:val="HideTWBInt"/>
          <w:lang w:val="fr-BE"/>
        </w:rPr>
        <w:t>{EN}</w:t>
      </w:r>
      <w:r w:rsidRPr="00B733E8">
        <w:rPr>
          <w:lang w:val="fr-BE"/>
        </w:rPr>
        <w:t>en</w:t>
      </w:r>
      <w:r w:rsidRPr="00B733E8">
        <w:rPr>
          <w:rStyle w:val="HideTWBExt"/>
          <w:lang w:val="fr-BE"/>
        </w:rPr>
        <w:t>&lt;/Original&gt;</w:t>
      </w:r>
    </w:p>
    <w:p w14:paraId="1E2F1F30" w14:textId="77777777" w:rsidR="00590F8D" w:rsidRPr="00B733E8" w:rsidRDefault="00590F8D" w:rsidP="00590F8D">
      <w:pPr>
        <w:rPr>
          <w:lang w:val="fr-BE"/>
        </w:rPr>
      </w:pPr>
      <w:r w:rsidRPr="00B733E8">
        <w:rPr>
          <w:rStyle w:val="HideTWBExt"/>
          <w:lang w:val="fr-BE"/>
        </w:rPr>
        <w:t>&lt;/Amend&gt;</w:t>
      </w:r>
    </w:p>
    <w:p w14:paraId="24085429" w14:textId="77777777" w:rsidR="00590F8D" w:rsidRPr="00B733E8" w:rsidRDefault="00590F8D" w:rsidP="00590F8D">
      <w:pPr>
        <w:pStyle w:val="AmNumberTabs"/>
        <w:rPr>
          <w:lang w:val="fr-BE"/>
        </w:rPr>
      </w:pPr>
      <w:r w:rsidRPr="00B733E8">
        <w:rPr>
          <w:rStyle w:val="HideTWBExt"/>
          <w:b w:val="0"/>
          <w:lang w:val="fr-BE"/>
        </w:rPr>
        <w:t>&lt;Amend&gt;</w:t>
      </w:r>
      <w:r w:rsidRPr="00B733E8">
        <w:rPr>
          <w:lang w:val="fr-BE"/>
        </w:rPr>
        <w:t>Emendamento</w:t>
      </w:r>
      <w:r w:rsidRPr="00B733E8">
        <w:rPr>
          <w:lang w:val="fr-BE"/>
        </w:rPr>
        <w:tab/>
      </w:r>
      <w:r w:rsidRPr="00B733E8">
        <w:rPr>
          <w:lang w:val="fr-BE"/>
        </w:rPr>
        <w:tab/>
      </w:r>
      <w:r w:rsidRPr="00B733E8">
        <w:rPr>
          <w:rStyle w:val="HideTWBExt"/>
          <w:b w:val="0"/>
          <w:lang w:val="fr-BE"/>
        </w:rPr>
        <w:t>&lt;NumAm&gt;</w:t>
      </w:r>
      <w:r w:rsidRPr="00B733E8">
        <w:rPr>
          <w:lang w:val="fr-BE"/>
        </w:rPr>
        <w:t>819</w:t>
      </w:r>
      <w:r w:rsidRPr="00B733E8">
        <w:rPr>
          <w:rStyle w:val="HideTWBExt"/>
          <w:b w:val="0"/>
          <w:lang w:val="fr-BE"/>
        </w:rPr>
        <w:t>&lt;/NumAm&gt;</w:t>
      </w:r>
    </w:p>
    <w:p w14:paraId="6E917F6F" w14:textId="77777777" w:rsidR="00590F8D" w:rsidRPr="00B733E8" w:rsidRDefault="00590F8D" w:rsidP="00590F8D">
      <w:pPr>
        <w:pStyle w:val="NormalBold"/>
        <w:rPr>
          <w:lang w:val="fr-BE"/>
        </w:rPr>
      </w:pPr>
      <w:r w:rsidRPr="00B733E8">
        <w:rPr>
          <w:rStyle w:val="HideTWBExt"/>
          <w:b w:val="0"/>
          <w:lang w:val="fr-BE"/>
        </w:rPr>
        <w:t>&lt;RepeatBlock-By&gt;&lt;Members&gt;</w:t>
      </w:r>
      <w:r w:rsidRPr="00B733E8">
        <w:rPr>
          <w:lang w:val="fr-BE"/>
        </w:rPr>
        <w:t>Nathalie Loiseau, Petras Auštrevičius, Bart Groothuis</w:t>
      </w:r>
      <w:r w:rsidRPr="00B733E8">
        <w:rPr>
          <w:rStyle w:val="HideTWBExt"/>
          <w:b w:val="0"/>
          <w:lang w:val="fr-BE"/>
        </w:rPr>
        <w:t>&lt;/Members&gt;</w:t>
      </w:r>
    </w:p>
    <w:p w14:paraId="5ED2BDA8" w14:textId="77777777" w:rsidR="00590F8D" w:rsidRPr="00B733E8" w:rsidRDefault="00590F8D" w:rsidP="00590F8D">
      <w:pPr>
        <w:pStyle w:val="NormalBold"/>
        <w:rPr>
          <w:lang w:val="fr-BE"/>
        </w:rPr>
      </w:pPr>
      <w:r w:rsidRPr="00B733E8">
        <w:rPr>
          <w:rStyle w:val="HideTWBExt"/>
          <w:b w:val="0"/>
          <w:lang w:val="fr-BE"/>
        </w:rPr>
        <w:t>&lt;/RepeatBlock-By&gt;</w:t>
      </w:r>
    </w:p>
    <w:p w14:paraId="55C2CB71"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2D03A018" w14:textId="77777777" w:rsidR="00590F8D" w:rsidRPr="009F22FD" w:rsidRDefault="00590F8D" w:rsidP="00590F8D">
      <w:pPr>
        <w:pStyle w:val="NormalBold"/>
      </w:pPr>
      <w:r w:rsidRPr="009F22FD">
        <w:rPr>
          <w:rStyle w:val="HideTWBExt"/>
          <w:b w:val="0"/>
        </w:rPr>
        <w:t>&lt;Article&gt;</w:t>
      </w:r>
      <w:r w:rsidRPr="009F22FD">
        <w:t>Paragrafo 30</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42E12D93" w14:textId="77777777" w:rsidTr="00DF3EBC">
        <w:trPr>
          <w:trHeight w:hRule="exact" w:val="240"/>
          <w:jc w:val="center"/>
        </w:trPr>
        <w:tc>
          <w:tcPr>
            <w:tcW w:w="9752" w:type="dxa"/>
            <w:gridSpan w:val="2"/>
            <w:tcBorders>
              <w:top w:val="nil"/>
              <w:left w:val="nil"/>
              <w:bottom w:val="nil"/>
              <w:right w:val="nil"/>
            </w:tcBorders>
          </w:tcPr>
          <w:p w14:paraId="7F217DB9" w14:textId="77777777" w:rsidR="00590F8D" w:rsidRPr="009F22FD" w:rsidRDefault="00590F8D" w:rsidP="00DF3EBC"/>
        </w:tc>
      </w:tr>
      <w:tr w:rsidR="00590F8D" w:rsidRPr="009F22FD" w14:paraId="3B6A9DDD" w14:textId="77777777" w:rsidTr="00DF3EBC">
        <w:trPr>
          <w:trHeight w:val="240"/>
          <w:jc w:val="center"/>
        </w:trPr>
        <w:tc>
          <w:tcPr>
            <w:tcW w:w="4876" w:type="dxa"/>
            <w:tcBorders>
              <w:top w:val="nil"/>
              <w:left w:val="nil"/>
              <w:bottom w:val="nil"/>
              <w:right w:val="nil"/>
            </w:tcBorders>
          </w:tcPr>
          <w:p w14:paraId="539E348C"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7752B805" w14:textId="77777777" w:rsidR="00590F8D" w:rsidRPr="009F22FD" w:rsidRDefault="00590F8D" w:rsidP="00DF3EBC">
            <w:pPr>
              <w:pStyle w:val="AmColumnHeading"/>
            </w:pPr>
            <w:r w:rsidRPr="009F22FD">
              <w:t>Emendamento</w:t>
            </w:r>
          </w:p>
        </w:tc>
      </w:tr>
      <w:tr w:rsidR="00590F8D" w:rsidRPr="009F22FD" w14:paraId="3DABF568" w14:textId="77777777" w:rsidTr="00DF3EBC">
        <w:trPr>
          <w:jc w:val="center"/>
        </w:trPr>
        <w:tc>
          <w:tcPr>
            <w:tcW w:w="4876" w:type="dxa"/>
            <w:tcBorders>
              <w:top w:val="nil"/>
              <w:left w:val="nil"/>
              <w:bottom w:val="nil"/>
              <w:right w:val="nil"/>
            </w:tcBorders>
          </w:tcPr>
          <w:p w14:paraId="0436FF7B" w14:textId="77777777" w:rsidR="00590F8D" w:rsidRPr="009F22FD" w:rsidRDefault="00590F8D" w:rsidP="00DF3EBC">
            <w:pPr>
              <w:pStyle w:val="Normal6a"/>
            </w:pPr>
            <w:r w:rsidRPr="009F22FD">
              <w:t>30.</w:t>
            </w:r>
            <w:r w:rsidRPr="009F22FD">
              <w:tab/>
              <w:t xml:space="preserve">reputa essenziale </w:t>
            </w:r>
            <w:r w:rsidRPr="009F22FD">
              <w:rPr>
                <w:b/>
                <w:i/>
              </w:rPr>
              <w:t>formalizzare un partenariato</w:t>
            </w:r>
            <w:r w:rsidRPr="009F22FD">
              <w:t xml:space="preserve"> in materia di sicurezza e difesa con il Regno Unito </w:t>
            </w:r>
            <w:r w:rsidRPr="009F22FD">
              <w:rPr>
                <w:b/>
                <w:i/>
              </w:rPr>
              <w:t>come</w:t>
            </w:r>
            <w:r w:rsidRPr="009F22FD">
              <w:t xml:space="preserve"> strumento per rafforzare la sicurezza europea e il pilastro europeo della NATO, in particolare nel contesto della guerra di aggressione della Russia contro l'Ucraina;</w:t>
            </w:r>
          </w:p>
        </w:tc>
        <w:tc>
          <w:tcPr>
            <w:tcW w:w="4876" w:type="dxa"/>
            <w:tcBorders>
              <w:top w:val="nil"/>
              <w:left w:val="nil"/>
              <w:bottom w:val="nil"/>
              <w:right w:val="nil"/>
            </w:tcBorders>
          </w:tcPr>
          <w:p w14:paraId="4CF3BD24" w14:textId="77777777" w:rsidR="00590F8D" w:rsidRPr="009F22FD" w:rsidRDefault="00590F8D" w:rsidP="00DF3EBC">
            <w:pPr>
              <w:pStyle w:val="Normal6a"/>
            </w:pPr>
            <w:r w:rsidRPr="009F22FD">
              <w:t>30.</w:t>
            </w:r>
            <w:r w:rsidRPr="009F22FD">
              <w:tab/>
            </w:r>
            <w:r w:rsidRPr="009F22FD">
              <w:rPr>
                <w:b/>
                <w:i/>
              </w:rPr>
              <w:t>accoglie con favore la partecipazione del Segretario di Stato britannico per gli affari esteri, il Commonwealth e lo sviluppo alla riunione del Consiglio Affari esteri dell'UE dell'ottobre 2024; plaude alla volontà dell'UE e del Regno Unito di diventare partner più stretti in materia di sicurezza attraverso la firma di una dichiarazione congiunta che prevede impegni concreti e un dialogo strutturato, al fine di intensificare la cooperazione UE-Regno Unito in relazione all'intera gamma di sfide estere e di sicurezza cui dobbiamo fare fronte come continente;</w:t>
            </w:r>
            <w:r w:rsidRPr="009F22FD">
              <w:t xml:space="preserve"> reputa essenziale </w:t>
            </w:r>
            <w:r w:rsidRPr="009F22FD">
              <w:rPr>
                <w:b/>
                <w:i/>
              </w:rPr>
              <w:t>portare avanti la cooperazione pratica, attraverso una dichiarazione congiunta formale</w:t>
            </w:r>
            <w:r w:rsidRPr="009F22FD">
              <w:t xml:space="preserve"> in materia di sicurezza e difesa </w:t>
            </w:r>
            <w:r w:rsidRPr="009F22FD">
              <w:rPr>
                <w:b/>
                <w:i/>
              </w:rPr>
              <w:t>recante accordi concreti ad hoc</w:t>
            </w:r>
            <w:r w:rsidRPr="009F22FD">
              <w:t xml:space="preserve"> con il Regno Unito </w:t>
            </w:r>
            <w:r w:rsidRPr="009F22FD">
              <w:rPr>
                <w:b/>
                <w:i/>
              </w:rPr>
              <w:t>quale</w:t>
            </w:r>
            <w:r w:rsidRPr="009F22FD">
              <w:t xml:space="preserve"> strumento per rafforzare la sicurezza europea e il pilastro europeo della NATO, in particolare nel contesto della guerra di aggressione della Russia contro l'Ucraina; </w:t>
            </w:r>
            <w:r w:rsidRPr="009F22FD">
              <w:rPr>
                <w:b/>
                <w:i/>
              </w:rPr>
              <w:t>incoraggia il VP/AR a invitare regolarmente il Regno Unito alle riunioni informali del Consiglio cui partecipano i ministri degli Affari esteri (e della Difesa) per scambiare opinioni su questioni di interesse comune, tutelando al tempo stesso la piena autonomia decisionale dell'UE;</w:t>
            </w:r>
          </w:p>
        </w:tc>
      </w:tr>
    </w:tbl>
    <w:p w14:paraId="08F25CC5" w14:textId="77777777" w:rsidR="00590F8D" w:rsidRPr="00B733E8" w:rsidRDefault="00590F8D" w:rsidP="00590F8D">
      <w:pPr>
        <w:pStyle w:val="AmOrLang"/>
        <w:rPr>
          <w:lang w:val="es-ES"/>
        </w:rPr>
      </w:pPr>
      <w:r w:rsidRPr="00B733E8">
        <w:rPr>
          <w:lang w:val="es-ES"/>
        </w:rPr>
        <w:t xml:space="preserve">Or. </w:t>
      </w:r>
      <w:r w:rsidRPr="00B733E8">
        <w:rPr>
          <w:rStyle w:val="HideTWBExt"/>
          <w:lang w:val="es-ES"/>
        </w:rPr>
        <w:t>&lt;Original&gt;</w:t>
      </w:r>
      <w:r w:rsidRPr="00B733E8">
        <w:rPr>
          <w:rStyle w:val="HideTWBInt"/>
          <w:lang w:val="es-ES"/>
        </w:rPr>
        <w:t>{EN}</w:t>
      </w:r>
      <w:r w:rsidRPr="00B733E8">
        <w:rPr>
          <w:lang w:val="es-ES"/>
        </w:rPr>
        <w:t>en</w:t>
      </w:r>
      <w:r w:rsidRPr="00B733E8">
        <w:rPr>
          <w:rStyle w:val="HideTWBExt"/>
          <w:lang w:val="es-ES"/>
        </w:rPr>
        <w:t>&lt;/Original&gt;</w:t>
      </w:r>
    </w:p>
    <w:p w14:paraId="54DD97B4" w14:textId="77777777" w:rsidR="00590F8D" w:rsidRPr="00B733E8" w:rsidRDefault="00590F8D" w:rsidP="00590F8D">
      <w:pPr>
        <w:rPr>
          <w:lang w:val="es-ES"/>
        </w:rPr>
      </w:pPr>
      <w:r w:rsidRPr="00B733E8">
        <w:rPr>
          <w:rStyle w:val="HideTWBExt"/>
          <w:lang w:val="es-ES"/>
        </w:rPr>
        <w:t>&lt;/Amend&gt;</w:t>
      </w:r>
    </w:p>
    <w:p w14:paraId="6662D0AE" w14:textId="77777777" w:rsidR="00590F8D" w:rsidRPr="00B733E8" w:rsidRDefault="00590F8D" w:rsidP="00590F8D">
      <w:pPr>
        <w:pStyle w:val="AmNumberTabs"/>
        <w:rPr>
          <w:lang w:val="es-ES"/>
        </w:rPr>
      </w:pPr>
      <w:r w:rsidRPr="00B733E8">
        <w:rPr>
          <w:rStyle w:val="HideTWBExt"/>
          <w:b w:val="0"/>
          <w:lang w:val="es-ES"/>
        </w:rPr>
        <w:t>&lt;Amend&gt;</w:t>
      </w:r>
      <w:r w:rsidRPr="00B733E8">
        <w:rPr>
          <w:lang w:val="es-ES"/>
        </w:rPr>
        <w:t>Emendamento</w:t>
      </w:r>
      <w:r w:rsidRPr="00B733E8">
        <w:rPr>
          <w:lang w:val="es-ES"/>
        </w:rPr>
        <w:tab/>
      </w:r>
      <w:r w:rsidRPr="00B733E8">
        <w:rPr>
          <w:lang w:val="es-ES"/>
        </w:rPr>
        <w:tab/>
      </w:r>
      <w:r w:rsidRPr="00B733E8">
        <w:rPr>
          <w:rStyle w:val="HideTWBExt"/>
          <w:b w:val="0"/>
          <w:lang w:val="es-ES"/>
        </w:rPr>
        <w:t>&lt;NumAm&gt;</w:t>
      </w:r>
      <w:r w:rsidRPr="00B733E8">
        <w:rPr>
          <w:lang w:val="es-ES"/>
        </w:rPr>
        <w:t>820</w:t>
      </w:r>
      <w:r w:rsidRPr="00B733E8">
        <w:rPr>
          <w:rStyle w:val="HideTWBExt"/>
          <w:b w:val="0"/>
          <w:lang w:val="es-ES"/>
        </w:rPr>
        <w:t>&lt;/NumAm&gt;</w:t>
      </w:r>
    </w:p>
    <w:p w14:paraId="77ECA01D" w14:textId="77777777" w:rsidR="00590F8D" w:rsidRPr="00B733E8" w:rsidRDefault="00590F8D" w:rsidP="00590F8D">
      <w:pPr>
        <w:pStyle w:val="NormalBold"/>
        <w:rPr>
          <w:lang w:val="es-ES"/>
        </w:rPr>
      </w:pPr>
      <w:r w:rsidRPr="00B733E8">
        <w:rPr>
          <w:rStyle w:val="HideTWBExt"/>
          <w:b w:val="0"/>
          <w:lang w:val="es-ES"/>
        </w:rPr>
        <w:t>&lt;RepeatBlock-By&gt;&lt;Members&gt;</w:t>
      </w:r>
      <w:r w:rsidRPr="00B733E8">
        <w:rPr>
          <w:lang w:val="es-ES"/>
        </w:rPr>
        <w:t>Nicolás Pascual De La Parte</w:t>
      </w:r>
      <w:r w:rsidRPr="00B733E8">
        <w:rPr>
          <w:rStyle w:val="HideTWBExt"/>
          <w:b w:val="0"/>
          <w:lang w:val="es-ES"/>
        </w:rPr>
        <w:t>&lt;/Members&gt;</w:t>
      </w:r>
    </w:p>
    <w:p w14:paraId="4BC770DF" w14:textId="77777777" w:rsidR="00590F8D" w:rsidRPr="00B733E8" w:rsidRDefault="00590F8D" w:rsidP="00590F8D">
      <w:pPr>
        <w:pStyle w:val="NormalBold"/>
        <w:rPr>
          <w:lang w:val="es-ES"/>
        </w:rPr>
      </w:pPr>
      <w:r w:rsidRPr="00B733E8">
        <w:rPr>
          <w:rStyle w:val="HideTWBExt"/>
          <w:b w:val="0"/>
          <w:lang w:val="es-ES"/>
        </w:rPr>
        <w:t>&lt;/RepeatBlock-By&gt;</w:t>
      </w:r>
    </w:p>
    <w:p w14:paraId="3D41EA10"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24BD337E" w14:textId="77777777" w:rsidR="00590F8D" w:rsidRPr="009F22FD" w:rsidRDefault="00590F8D" w:rsidP="00590F8D">
      <w:pPr>
        <w:pStyle w:val="NormalBold"/>
      </w:pPr>
      <w:r w:rsidRPr="009F22FD">
        <w:rPr>
          <w:rStyle w:val="HideTWBExt"/>
          <w:b w:val="0"/>
        </w:rPr>
        <w:t>&lt;Article&gt;</w:t>
      </w:r>
      <w:r w:rsidRPr="009F22FD">
        <w:t>Paragrafo 30</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3C8236A9" w14:textId="77777777" w:rsidTr="00DF3EBC">
        <w:trPr>
          <w:trHeight w:hRule="exact" w:val="240"/>
          <w:jc w:val="center"/>
        </w:trPr>
        <w:tc>
          <w:tcPr>
            <w:tcW w:w="9752" w:type="dxa"/>
            <w:gridSpan w:val="2"/>
            <w:tcBorders>
              <w:top w:val="nil"/>
              <w:left w:val="nil"/>
              <w:bottom w:val="nil"/>
              <w:right w:val="nil"/>
            </w:tcBorders>
          </w:tcPr>
          <w:p w14:paraId="096D2DC9" w14:textId="77777777" w:rsidR="00590F8D" w:rsidRPr="009F22FD" w:rsidRDefault="00590F8D" w:rsidP="00DF3EBC"/>
        </w:tc>
      </w:tr>
      <w:tr w:rsidR="00590F8D" w:rsidRPr="009F22FD" w14:paraId="6FCAFB4A" w14:textId="77777777" w:rsidTr="00DF3EBC">
        <w:trPr>
          <w:trHeight w:val="240"/>
          <w:jc w:val="center"/>
        </w:trPr>
        <w:tc>
          <w:tcPr>
            <w:tcW w:w="4876" w:type="dxa"/>
            <w:tcBorders>
              <w:top w:val="nil"/>
              <w:left w:val="nil"/>
              <w:bottom w:val="nil"/>
              <w:right w:val="nil"/>
            </w:tcBorders>
          </w:tcPr>
          <w:p w14:paraId="6A77C589"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0FE2184D" w14:textId="77777777" w:rsidR="00590F8D" w:rsidRPr="009F22FD" w:rsidRDefault="00590F8D" w:rsidP="00DF3EBC">
            <w:pPr>
              <w:pStyle w:val="AmColumnHeading"/>
            </w:pPr>
            <w:r w:rsidRPr="009F22FD">
              <w:t>Emendamento</w:t>
            </w:r>
          </w:p>
        </w:tc>
      </w:tr>
      <w:tr w:rsidR="00590F8D" w:rsidRPr="009F22FD" w14:paraId="47EF4EA9" w14:textId="77777777" w:rsidTr="00DF3EBC">
        <w:trPr>
          <w:jc w:val="center"/>
        </w:trPr>
        <w:tc>
          <w:tcPr>
            <w:tcW w:w="4876" w:type="dxa"/>
            <w:tcBorders>
              <w:top w:val="nil"/>
              <w:left w:val="nil"/>
              <w:bottom w:val="nil"/>
              <w:right w:val="nil"/>
            </w:tcBorders>
          </w:tcPr>
          <w:p w14:paraId="5917445C" w14:textId="77777777" w:rsidR="00590F8D" w:rsidRPr="009F22FD" w:rsidRDefault="00590F8D" w:rsidP="00DF3EBC">
            <w:pPr>
              <w:pStyle w:val="Normal6a"/>
            </w:pPr>
            <w:r w:rsidRPr="009F22FD">
              <w:t>30.</w:t>
            </w:r>
            <w:r w:rsidRPr="009F22FD">
              <w:tab/>
              <w:t>reputa essenziale formalizzare un partenariato in materia di sicurezza e difesa con il Regno Unito come strumento per rafforzare la sicurezza europea e il pilastro europeo della NATO, in particolare nel contesto della guerra di aggressione della Russia contro l'Ucraina;</w:t>
            </w:r>
          </w:p>
        </w:tc>
        <w:tc>
          <w:tcPr>
            <w:tcW w:w="4876" w:type="dxa"/>
            <w:tcBorders>
              <w:top w:val="nil"/>
              <w:left w:val="nil"/>
              <w:bottom w:val="nil"/>
              <w:right w:val="nil"/>
            </w:tcBorders>
          </w:tcPr>
          <w:p w14:paraId="6CA66EA3" w14:textId="77777777" w:rsidR="00590F8D" w:rsidRPr="009F22FD" w:rsidRDefault="00590F8D" w:rsidP="00DF3EBC">
            <w:pPr>
              <w:pStyle w:val="Normal6a"/>
            </w:pPr>
            <w:r w:rsidRPr="009F22FD">
              <w:t>30.</w:t>
            </w:r>
            <w:r w:rsidRPr="009F22FD">
              <w:tab/>
              <w:t xml:space="preserve">reputa essenziale formalizzare un partenariato in materia di sicurezza e difesa con il Regno Unito come strumento per rafforzare la sicurezza europea e il pilastro europeo della NATO, in particolare nel contesto della guerra di aggressione della Russia contro l'Ucraina; </w:t>
            </w:r>
            <w:r w:rsidRPr="009F22FD">
              <w:rPr>
                <w:b/>
                <w:i/>
              </w:rPr>
              <w:t>accoglie con favore la stretta cooperazione tra l'UE, i suoi membri e il Regno Unito per quanto riguarda il sostegno all'Ucraina; invita tutti gli attori dell'UE e del Regno Unito a fare tutto il possibile per portare rapidamente la cooperazione in materia di sicurezza e difesa tra l'UE e il Regno Unito a un nuovo livello;</w:t>
            </w:r>
          </w:p>
        </w:tc>
      </w:tr>
    </w:tbl>
    <w:p w14:paraId="42A99584"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7ED9C6E9" w14:textId="77777777" w:rsidR="00590F8D" w:rsidRPr="009F22FD" w:rsidRDefault="00590F8D" w:rsidP="00590F8D">
      <w:r w:rsidRPr="009F22FD">
        <w:rPr>
          <w:rStyle w:val="HideTWBExt"/>
        </w:rPr>
        <w:t>&lt;/Amend&gt;</w:t>
      </w:r>
    </w:p>
    <w:p w14:paraId="44F9F2E0"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821</w:t>
      </w:r>
      <w:r w:rsidRPr="009F22FD">
        <w:rPr>
          <w:rStyle w:val="HideTWBExt"/>
          <w:b w:val="0"/>
        </w:rPr>
        <w:t>&lt;/NumAm&gt;</w:t>
      </w:r>
    </w:p>
    <w:p w14:paraId="43E763E6" w14:textId="77777777" w:rsidR="00590F8D" w:rsidRPr="009F22FD" w:rsidRDefault="00590F8D" w:rsidP="00590F8D">
      <w:pPr>
        <w:pStyle w:val="NormalBold"/>
      </w:pPr>
      <w:r w:rsidRPr="009F22FD">
        <w:rPr>
          <w:rStyle w:val="HideTWBExt"/>
          <w:b w:val="0"/>
        </w:rPr>
        <w:t>&lt;RepeatBlock-By&gt;&lt;Members&gt;</w:t>
      </w:r>
      <w:r w:rsidRPr="009F22FD">
        <w:t>Salvatore De Meo</w:t>
      </w:r>
      <w:r w:rsidRPr="009F22FD">
        <w:rPr>
          <w:rStyle w:val="HideTWBExt"/>
          <w:b w:val="0"/>
        </w:rPr>
        <w:t>&lt;/Members&gt;</w:t>
      </w:r>
    </w:p>
    <w:p w14:paraId="1EF0574F" w14:textId="77777777" w:rsidR="00590F8D" w:rsidRPr="009F22FD" w:rsidRDefault="00590F8D" w:rsidP="00590F8D">
      <w:pPr>
        <w:pStyle w:val="NormalBold"/>
      </w:pPr>
      <w:r w:rsidRPr="009F22FD">
        <w:rPr>
          <w:rStyle w:val="HideTWBExt"/>
          <w:b w:val="0"/>
        </w:rPr>
        <w:t>&lt;/RepeatBlock-By&gt;</w:t>
      </w:r>
    </w:p>
    <w:p w14:paraId="055222A2"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3B07456B" w14:textId="77777777" w:rsidR="00590F8D" w:rsidRPr="009F22FD" w:rsidRDefault="00590F8D" w:rsidP="00590F8D">
      <w:pPr>
        <w:pStyle w:val="NormalBold"/>
      </w:pPr>
      <w:r w:rsidRPr="009F22FD">
        <w:rPr>
          <w:rStyle w:val="HideTWBExt"/>
          <w:b w:val="0"/>
        </w:rPr>
        <w:t>&lt;Article&gt;</w:t>
      </w:r>
      <w:r w:rsidRPr="009F22FD">
        <w:t>Paragrafo 30</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6DC77695" w14:textId="77777777" w:rsidTr="00DF3EBC">
        <w:trPr>
          <w:trHeight w:hRule="exact" w:val="240"/>
          <w:jc w:val="center"/>
        </w:trPr>
        <w:tc>
          <w:tcPr>
            <w:tcW w:w="9752" w:type="dxa"/>
            <w:gridSpan w:val="2"/>
            <w:tcBorders>
              <w:top w:val="nil"/>
              <w:left w:val="nil"/>
              <w:bottom w:val="nil"/>
              <w:right w:val="nil"/>
            </w:tcBorders>
          </w:tcPr>
          <w:p w14:paraId="20FEE5ED" w14:textId="77777777" w:rsidR="00590F8D" w:rsidRPr="009F22FD" w:rsidRDefault="00590F8D" w:rsidP="00DF3EBC"/>
        </w:tc>
      </w:tr>
      <w:tr w:rsidR="00590F8D" w:rsidRPr="009F22FD" w14:paraId="42AF9442" w14:textId="77777777" w:rsidTr="00DF3EBC">
        <w:trPr>
          <w:trHeight w:val="240"/>
          <w:jc w:val="center"/>
        </w:trPr>
        <w:tc>
          <w:tcPr>
            <w:tcW w:w="4876" w:type="dxa"/>
            <w:tcBorders>
              <w:top w:val="nil"/>
              <w:left w:val="nil"/>
              <w:bottom w:val="nil"/>
              <w:right w:val="nil"/>
            </w:tcBorders>
          </w:tcPr>
          <w:p w14:paraId="181D28E5"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31B688EC" w14:textId="77777777" w:rsidR="00590F8D" w:rsidRPr="009F22FD" w:rsidRDefault="00590F8D" w:rsidP="00DF3EBC">
            <w:pPr>
              <w:pStyle w:val="AmColumnHeading"/>
            </w:pPr>
            <w:r w:rsidRPr="009F22FD">
              <w:t>Emendamento</w:t>
            </w:r>
          </w:p>
        </w:tc>
      </w:tr>
      <w:tr w:rsidR="00590F8D" w:rsidRPr="009F22FD" w14:paraId="506BE2DA" w14:textId="77777777" w:rsidTr="00DF3EBC">
        <w:trPr>
          <w:jc w:val="center"/>
        </w:trPr>
        <w:tc>
          <w:tcPr>
            <w:tcW w:w="4876" w:type="dxa"/>
            <w:tcBorders>
              <w:top w:val="nil"/>
              <w:left w:val="nil"/>
              <w:bottom w:val="nil"/>
              <w:right w:val="nil"/>
            </w:tcBorders>
          </w:tcPr>
          <w:p w14:paraId="64D78F9A" w14:textId="77777777" w:rsidR="00590F8D" w:rsidRPr="009F22FD" w:rsidRDefault="00590F8D" w:rsidP="00DF3EBC">
            <w:pPr>
              <w:pStyle w:val="Normal6a"/>
            </w:pPr>
            <w:r w:rsidRPr="009F22FD">
              <w:t>30.</w:t>
            </w:r>
            <w:r w:rsidRPr="009F22FD">
              <w:tab/>
              <w:t>reputa essenziale formalizzare un partenariato in materia di sicurezza e difesa con il Regno Unito come strumento per rafforzare la sicurezza europea e il pilastro europeo della NATO, in particolare nel contesto della guerra di aggressione della Russia contro l'Ucraina;</w:t>
            </w:r>
          </w:p>
        </w:tc>
        <w:tc>
          <w:tcPr>
            <w:tcW w:w="4876" w:type="dxa"/>
            <w:tcBorders>
              <w:top w:val="nil"/>
              <w:left w:val="nil"/>
              <w:bottom w:val="nil"/>
              <w:right w:val="nil"/>
            </w:tcBorders>
          </w:tcPr>
          <w:p w14:paraId="3CACE8CD" w14:textId="77777777" w:rsidR="00590F8D" w:rsidRPr="009F22FD" w:rsidRDefault="00590F8D" w:rsidP="00DF3EBC">
            <w:pPr>
              <w:pStyle w:val="Normal6a"/>
            </w:pPr>
            <w:r w:rsidRPr="009F22FD">
              <w:t>30.</w:t>
            </w:r>
            <w:r w:rsidRPr="009F22FD">
              <w:tab/>
              <w:t>reputa essenziale formalizzare un partenariato in materia di sicurezza e difesa con il Regno Unito come strumento per rafforzare la sicurezza europea e il pilastro europeo della NATO, in particolare nel contesto della guerra di aggressione della Russia contro l'Ucraina</w:t>
            </w:r>
            <w:r w:rsidRPr="009F22FD">
              <w:rPr>
                <w:b/>
                <w:i/>
              </w:rPr>
              <w:t>, e per affrontare le sfide poste da concorrenti strategici comuni, come la Cina; prende atto inoltre della cooperazione con il Regno Unito nella guerra comune contro il terrorismo, per contrastare la proliferazione delle armi di distruzione di massa e altre principali minacce comuni</w:t>
            </w:r>
            <w:r w:rsidRPr="009F22FD">
              <w:t>;</w:t>
            </w:r>
          </w:p>
        </w:tc>
      </w:tr>
    </w:tbl>
    <w:p w14:paraId="55EAB1FD"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27BB2D39" w14:textId="77777777" w:rsidR="00590F8D" w:rsidRPr="009F22FD" w:rsidRDefault="00590F8D" w:rsidP="00590F8D">
      <w:r w:rsidRPr="009F22FD">
        <w:rPr>
          <w:rStyle w:val="HideTWBExt"/>
        </w:rPr>
        <w:t>&lt;/Amend&gt;</w:t>
      </w:r>
    </w:p>
    <w:p w14:paraId="033C0F15"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822</w:t>
      </w:r>
      <w:r w:rsidRPr="009F22FD">
        <w:rPr>
          <w:rStyle w:val="HideTWBExt"/>
          <w:b w:val="0"/>
        </w:rPr>
        <w:t>&lt;/NumAm&gt;</w:t>
      </w:r>
    </w:p>
    <w:p w14:paraId="321B461D" w14:textId="77777777" w:rsidR="00590F8D" w:rsidRPr="009F22FD" w:rsidRDefault="00590F8D" w:rsidP="00590F8D">
      <w:pPr>
        <w:pStyle w:val="NormalBold"/>
      </w:pPr>
      <w:r w:rsidRPr="009F22FD">
        <w:rPr>
          <w:rStyle w:val="HideTWBExt"/>
          <w:b w:val="0"/>
        </w:rPr>
        <w:t>&lt;RepeatBlock-By&gt;&lt;Members&gt;</w:t>
      </w:r>
      <w:r w:rsidRPr="009F22FD">
        <w:t>Tobias Cremer, Yannis Maniatis, Sven Mikser</w:t>
      </w:r>
      <w:r w:rsidRPr="009F22FD">
        <w:rPr>
          <w:rStyle w:val="HideTWBExt"/>
          <w:b w:val="0"/>
        </w:rPr>
        <w:t>&lt;/Members&gt;</w:t>
      </w:r>
    </w:p>
    <w:p w14:paraId="5B5D83D4" w14:textId="77777777" w:rsidR="00590F8D" w:rsidRPr="009F22FD" w:rsidRDefault="00590F8D" w:rsidP="00590F8D">
      <w:pPr>
        <w:pStyle w:val="NormalBold"/>
      </w:pPr>
      <w:r w:rsidRPr="009F22FD">
        <w:rPr>
          <w:rStyle w:val="HideTWBExt"/>
          <w:b w:val="0"/>
        </w:rPr>
        <w:t>&lt;/RepeatBlock-By&gt;</w:t>
      </w:r>
    </w:p>
    <w:p w14:paraId="2D973CD3"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1E053835" w14:textId="77777777" w:rsidR="00590F8D" w:rsidRPr="009F22FD" w:rsidRDefault="00590F8D" w:rsidP="00590F8D">
      <w:pPr>
        <w:pStyle w:val="NormalBold"/>
      </w:pPr>
      <w:r w:rsidRPr="009F22FD">
        <w:rPr>
          <w:rStyle w:val="HideTWBExt"/>
          <w:b w:val="0"/>
        </w:rPr>
        <w:t>&lt;Article&gt;</w:t>
      </w:r>
      <w:r w:rsidRPr="009F22FD">
        <w:t>Paragrafo 30</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366E83BC" w14:textId="77777777" w:rsidTr="00DF3EBC">
        <w:trPr>
          <w:trHeight w:hRule="exact" w:val="240"/>
          <w:jc w:val="center"/>
        </w:trPr>
        <w:tc>
          <w:tcPr>
            <w:tcW w:w="9752" w:type="dxa"/>
            <w:gridSpan w:val="2"/>
            <w:tcBorders>
              <w:top w:val="nil"/>
              <w:left w:val="nil"/>
              <w:bottom w:val="nil"/>
              <w:right w:val="nil"/>
            </w:tcBorders>
          </w:tcPr>
          <w:p w14:paraId="4949FCA8" w14:textId="77777777" w:rsidR="00590F8D" w:rsidRPr="009F22FD" w:rsidRDefault="00590F8D" w:rsidP="00DF3EBC"/>
        </w:tc>
      </w:tr>
      <w:tr w:rsidR="00590F8D" w:rsidRPr="009F22FD" w14:paraId="30AA0900" w14:textId="77777777" w:rsidTr="00DF3EBC">
        <w:trPr>
          <w:trHeight w:val="240"/>
          <w:jc w:val="center"/>
        </w:trPr>
        <w:tc>
          <w:tcPr>
            <w:tcW w:w="4876" w:type="dxa"/>
            <w:tcBorders>
              <w:top w:val="nil"/>
              <w:left w:val="nil"/>
              <w:bottom w:val="nil"/>
              <w:right w:val="nil"/>
            </w:tcBorders>
          </w:tcPr>
          <w:p w14:paraId="48C0A0CF"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20E5F30D" w14:textId="77777777" w:rsidR="00590F8D" w:rsidRPr="009F22FD" w:rsidRDefault="00590F8D" w:rsidP="00DF3EBC">
            <w:pPr>
              <w:pStyle w:val="AmColumnHeading"/>
            </w:pPr>
            <w:r w:rsidRPr="009F22FD">
              <w:t>Emendamento</w:t>
            </w:r>
          </w:p>
        </w:tc>
      </w:tr>
      <w:tr w:rsidR="00590F8D" w:rsidRPr="009F22FD" w14:paraId="376FF0D3" w14:textId="77777777" w:rsidTr="00DF3EBC">
        <w:trPr>
          <w:jc w:val="center"/>
        </w:trPr>
        <w:tc>
          <w:tcPr>
            <w:tcW w:w="4876" w:type="dxa"/>
            <w:tcBorders>
              <w:top w:val="nil"/>
              <w:left w:val="nil"/>
              <w:bottom w:val="nil"/>
              <w:right w:val="nil"/>
            </w:tcBorders>
          </w:tcPr>
          <w:p w14:paraId="0627FF39" w14:textId="77777777" w:rsidR="00590F8D" w:rsidRPr="009F22FD" w:rsidRDefault="00590F8D" w:rsidP="00DF3EBC">
            <w:pPr>
              <w:pStyle w:val="Normal6a"/>
            </w:pPr>
            <w:r w:rsidRPr="009F22FD">
              <w:t>30.</w:t>
            </w:r>
            <w:r w:rsidRPr="009F22FD">
              <w:tab/>
              <w:t>reputa essenziale formalizzare un partenariato in materia di sicurezza e difesa con il Regno Unito come strumento per rafforzare la sicurezza europea e il pilastro europeo della NATO, in particolare nel contesto della guerra di aggressione della Russia contro l'Ucraina;</w:t>
            </w:r>
          </w:p>
        </w:tc>
        <w:tc>
          <w:tcPr>
            <w:tcW w:w="4876" w:type="dxa"/>
            <w:tcBorders>
              <w:top w:val="nil"/>
              <w:left w:val="nil"/>
              <w:bottom w:val="nil"/>
              <w:right w:val="nil"/>
            </w:tcBorders>
          </w:tcPr>
          <w:p w14:paraId="4776E65A" w14:textId="77777777" w:rsidR="00590F8D" w:rsidRPr="009F22FD" w:rsidRDefault="00590F8D" w:rsidP="00DF3EBC">
            <w:pPr>
              <w:pStyle w:val="Normal6a"/>
            </w:pPr>
            <w:r w:rsidRPr="009F22FD">
              <w:t>30.</w:t>
            </w:r>
            <w:r w:rsidRPr="009F22FD">
              <w:tab/>
              <w:t xml:space="preserve">reputa essenziale formalizzare un partenariato in materia di sicurezza e difesa con il Regno Unito come strumento per rafforzare la sicurezza europea e il pilastro europeo della NATO, in particolare nel contesto della guerra di aggressione della Russia contro l'Ucraina; </w:t>
            </w:r>
            <w:r w:rsidRPr="009F22FD">
              <w:rPr>
                <w:b/>
                <w:i/>
              </w:rPr>
              <w:t>sottolinea, a tale riguardo, l'importanza di una più stretta cooperazione in materia di condivisione di informazioni e intelligence, mobilità militare, iniziative di sicurezza e difesa, gestione delle crisi, ciberdifesa, minacce ibride, manipolazione delle informazioni e ingerenze straniere nonché nell'affrontare congiuntamente le minacce condivise;</w:t>
            </w:r>
          </w:p>
        </w:tc>
      </w:tr>
    </w:tbl>
    <w:p w14:paraId="5C76983B"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4CBAF782" w14:textId="77777777" w:rsidR="00590F8D" w:rsidRPr="009F22FD" w:rsidRDefault="00590F8D" w:rsidP="00590F8D">
      <w:r w:rsidRPr="009F22FD">
        <w:rPr>
          <w:rStyle w:val="HideTWBExt"/>
        </w:rPr>
        <w:t>&lt;/Amend&gt;</w:t>
      </w:r>
    </w:p>
    <w:p w14:paraId="43696901"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823</w:t>
      </w:r>
      <w:r w:rsidRPr="009F22FD">
        <w:rPr>
          <w:rStyle w:val="HideTWBExt"/>
          <w:b w:val="0"/>
        </w:rPr>
        <w:t>&lt;/NumAm&gt;</w:t>
      </w:r>
    </w:p>
    <w:p w14:paraId="3DEE1132" w14:textId="77777777" w:rsidR="00590F8D" w:rsidRPr="009F22FD" w:rsidRDefault="00590F8D" w:rsidP="00590F8D">
      <w:pPr>
        <w:pStyle w:val="NormalBold"/>
      </w:pPr>
      <w:r w:rsidRPr="009F22FD">
        <w:rPr>
          <w:rStyle w:val="HideTWBExt"/>
          <w:b w:val="0"/>
        </w:rPr>
        <w:t>&lt;RepeatBlock-By&gt;&lt;Members&gt;</w:t>
      </w:r>
      <w:r w:rsidRPr="009F22FD">
        <w:t>Francisco José Millán Mon</w:t>
      </w:r>
      <w:r w:rsidRPr="009F22FD">
        <w:rPr>
          <w:rStyle w:val="HideTWBExt"/>
          <w:b w:val="0"/>
        </w:rPr>
        <w:t>&lt;/Members&gt;</w:t>
      </w:r>
    </w:p>
    <w:p w14:paraId="71169017" w14:textId="77777777" w:rsidR="00590F8D" w:rsidRPr="009F22FD" w:rsidRDefault="00590F8D" w:rsidP="00590F8D">
      <w:pPr>
        <w:pStyle w:val="NormalBold"/>
      </w:pPr>
      <w:r w:rsidRPr="009F22FD">
        <w:rPr>
          <w:rStyle w:val="HideTWBExt"/>
          <w:b w:val="0"/>
        </w:rPr>
        <w:t>&lt;/RepeatBlock-By&gt;</w:t>
      </w:r>
    </w:p>
    <w:p w14:paraId="09A2B5E6"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4228EFA1" w14:textId="77777777" w:rsidR="00590F8D" w:rsidRPr="009F22FD" w:rsidRDefault="00590F8D" w:rsidP="00590F8D">
      <w:pPr>
        <w:pStyle w:val="NormalBold"/>
      </w:pPr>
      <w:r w:rsidRPr="009F22FD">
        <w:rPr>
          <w:rStyle w:val="HideTWBExt"/>
          <w:b w:val="0"/>
        </w:rPr>
        <w:t>&lt;Article&gt;</w:t>
      </w:r>
      <w:r w:rsidRPr="009F22FD">
        <w:t>Paragrafo 30</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6D63A1E8" w14:textId="77777777" w:rsidTr="00DF3EBC">
        <w:trPr>
          <w:trHeight w:hRule="exact" w:val="240"/>
          <w:jc w:val="center"/>
        </w:trPr>
        <w:tc>
          <w:tcPr>
            <w:tcW w:w="9752" w:type="dxa"/>
            <w:gridSpan w:val="2"/>
            <w:tcBorders>
              <w:top w:val="nil"/>
              <w:left w:val="nil"/>
              <w:bottom w:val="nil"/>
              <w:right w:val="nil"/>
            </w:tcBorders>
          </w:tcPr>
          <w:p w14:paraId="377DBA5F" w14:textId="77777777" w:rsidR="00590F8D" w:rsidRPr="009F22FD" w:rsidRDefault="00590F8D" w:rsidP="00DF3EBC"/>
        </w:tc>
      </w:tr>
      <w:tr w:rsidR="00590F8D" w:rsidRPr="009F22FD" w14:paraId="3330E3EC" w14:textId="77777777" w:rsidTr="00DF3EBC">
        <w:trPr>
          <w:trHeight w:val="240"/>
          <w:jc w:val="center"/>
        </w:trPr>
        <w:tc>
          <w:tcPr>
            <w:tcW w:w="4876" w:type="dxa"/>
            <w:tcBorders>
              <w:top w:val="nil"/>
              <w:left w:val="nil"/>
              <w:bottom w:val="nil"/>
              <w:right w:val="nil"/>
            </w:tcBorders>
          </w:tcPr>
          <w:p w14:paraId="2247217E"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1DDC9AF1" w14:textId="77777777" w:rsidR="00590F8D" w:rsidRPr="009F22FD" w:rsidRDefault="00590F8D" w:rsidP="00DF3EBC">
            <w:pPr>
              <w:pStyle w:val="AmColumnHeading"/>
            </w:pPr>
            <w:r w:rsidRPr="009F22FD">
              <w:t>Emendamento</w:t>
            </w:r>
          </w:p>
        </w:tc>
      </w:tr>
      <w:tr w:rsidR="00590F8D" w:rsidRPr="009F22FD" w14:paraId="29210BC1" w14:textId="77777777" w:rsidTr="00DF3EBC">
        <w:trPr>
          <w:jc w:val="center"/>
        </w:trPr>
        <w:tc>
          <w:tcPr>
            <w:tcW w:w="4876" w:type="dxa"/>
            <w:tcBorders>
              <w:top w:val="nil"/>
              <w:left w:val="nil"/>
              <w:bottom w:val="nil"/>
              <w:right w:val="nil"/>
            </w:tcBorders>
          </w:tcPr>
          <w:p w14:paraId="75A49C70" w14:textId="77777777" w:rsidR="00590F8D" w:rsidRPr="009F22FD" w:rsidRDefault="00590F8D" w:rsidP="00DF3EBC">
            <w:pPr>
              <w:pStyle w:val="Normal6a"/>
            </w:pPr>
            <w:r w:rsidRPr="009F22FD">
              <w:t>30.</w:t>
            </w:r>
            <w:r w:rsidRPr="009F22FD">
              <w:tab/>
              <w:t>reputa essenziale formalizzare un partenariato in materia di sicurezza e difesa con il Regno Unito come strumento per rafforzare la sicurezza europea e il pilastro europeo della NATO, in particolare nel contesto della guerra di aggressione della Russia contro l'Ucraina;</w:t>
            </w:r>
          </w:p>
        </w:tc>
        <w:tc>
          <w:tcPr>
            <w:tcW w:w="4876" w:type="dxa"/>
            <w:tcBorders>
              <w:top w:val="nil"/>
              <w:left w:val="nil"/>
              <w:bottom w:val="nil"/>
              <w:right w:val="nil"/>
            </w:tcBorders>
          </w:tcPr>
          <w:p w14:paraId="47126E5F" w14:textId="77777777" w:rsidR="00590F8D" w:rsidRPr="009F22FD" w:rsidRDefault="00590F8D" w:rsidP="00DF3EBC">
            <w:pPr>
              <w:pStyle w:val="Normal6a"/>
            </w:pPr>
            <w:r w:rsidRPr="009F22FD">
              <w:t>30.</w:t>
            </w:r>
            <w:r w:rsidRPr="009F22FD">
              <w:tab/>
              <w:t xml:space="preserve">reputa essenziale formalizzare un partenariato in materia di sicurezza e difesa con il Regno Unito come strumento per rafforzare la sicurezza europea e il pilastro europeo della NATO, in particolare nel contesto della guerra di aggressione della Russia contro l'Ucraina; </w:t>
            </w:r>
            <w:r w:rsidRPr="009F22FD">
              <w:rPr>
                <w:b/>
                <w:i/>
              </w:rPr>
              <w:t>accoglie con favore l'accordo di avviare i lavori per la creazione di un partenariato in materia di sicurezza tra l'UE e il Regno Unito al fine di affrontare congiuntamente le sfide comuni;</w:t>
            </w:r>
          </w:p>
        </w:tc>
      </w:tr>
    </w:tbl>
    <w:p w14:paraId="73CCAB66" w14:textId="77777777" w:rsidR="00590F8D" w:rsidRPr="00B733E8" w:rsidRDefault="00590F8D" w:rsidP="00590F8D">
      <w:pPr>
        <w:pStyle w:val="AmOrLang"/>
        <w:rPr>
          <w:lang w:val="es-ES"/>
        </w:rPr>
      </w:pPr>
      <w:r w:rsidRPr="00B733E8">
        <w:rPr>
          <w:lang w:val="es-ES"/>
        </w:rPr>
        <w:t xml:space="preserve">Or. </w:t>
      </w:r>
      <w:r w:rsidRPr="00B733E8">
        <w:rPr>
          <w:rStyle w:val="HideTWBExt"/>
          <w:lang w:val="es-ES"/>
        </w:rPr>
        <w:t>&lt;Original&gt;</w:t>
      </w:r>
      <w:r w:rsidRPr="00B733E8">
        <w:rPr>
          <w:rStyle w:val="HideTWBInt"/>
          <w:lang w:val="es-ES"/>
        </w:rPr>
        <w:t>{ES}</w:t>
      </w:r>
      <w:r w:rsidRPr="00B733E8">
        <w:rPr>
          <w:lang w:val="es-ES"/>
        </w:rPr>
        <w:t>es</w:t>
      </w:r>
      <w:r w:rsidRPr="00B733E8">
        <w:rPr>
          <w:rStyle w:val="HideTWBExt"/>
          <w:lang w:val="es-ES"/>
        </w:rPr>
        <w:t>&lt;/Original&gt;</w:t>
      </w:r>
    </w:p>
    <w:p w14:paraId="577EAC13" w14:textId="534EF771" w:rsidR="00590F8D" w:rsidRPr="00B733E8" w:rsidRDefault="00590F8D" w:rsidP="00590F8D">
      <w:pPr>
        <w:rPr>
          <w:lang w:val="es-ES"/>
        </w:rPr>
      </w:pPr>
      <w:r w:rsidRPr="00B733E8">
        <w:rPr>
          <w:rStyle w:val="HideTWBExt"/>
          <w:lang w:val="es-ES"/>
        </w:rPr>
        <w:t>&lt;/Amend&gt;</w:t>
      </w:r>
    </w:p>
    <w:p w14:paraId="190B807E" w14:textId="77777777" w:rsidR="00590F8D" w:rsidRPr="00B733E8" w:rsidRDefault="00590F8D" w:rsidP="00590F8D">
      <w:pPr>
        <w:pStyle w:val="AmNumberTabs"/>
        <w:rPr>
          <w:lang w:val="es-ES"/>
        </w:rPr>
      </w:pPr>
      <w:r w:rsidRPr="00B733E8">
        <w:rPr>
          <w:rStyle w:val="HideTWBExt"/>
          <w:b w:val="0"/>
          <w:lang w:val="es-ES"/>
        </w:rPr>
        <w:t>&lt;Amend&gt;</w:t>
      </w:r>
      <w:r w:rsidRPr="00B733E8">
        <w:rPr>
          <w:lang w:val="es-ES"/>
        </w:rPr>
        <w:t>Emendamento</w:t>
      </w:r>
      <w:r w:rsidRPr="00B733E8">
        <w:rPr>
          <w:lang w:val="es-ES"/>
        </w:rPr>
        <w:tab/>
      </w:r>
      <w:r w:rsidRPr="00B733E8">
        <w:rPr>
          <w:lang w:val="es-ES"/>
        </w:rPr>
        <w:tab/>
      </w:r>
      <w:r w:rsidRPr="00B733E8">
        <w:rPr>
          <w:rStyle w:val="HideTWBExt"/>
          <w:b w:val="0"/>
          <w:lang w:val="es-ES"/>
        </w:rPr>
        <w:t>&lt;NumAm&gt;</w:t>
      </w:r>
      <w:r w:rsidRPr="00B733E8">
        <w:rPr>
          <w:lang w:val="es-ES"/>
        </w:rPr>
        <w:t>824</w:t>
      </w:r>
      <w:r w:rsidRPr="00B733E8">
        <w:rPr>
          <w:rStyle w:val="HideTWBExt"/>
          <w:b w:val="0"/>
          <w:lang w:val="es-ES"/>
        </w:rPr>
        <w:t>&lt;/NumAm&gt;</w:t>
      </w:r>
    </w:p>
    <w:p w14:paraId="694D24E8" w14:textId="77777777" w:rsidR="00590F8D" w:rsidRPr="00B733E8" w:rsidRDefault="00590F8D" w:rsidP="00590F8D">
      <w:pPr>
        <w:pStyle w:val="NormalBold"/>
        <w:rPr>
          <w:lang w:val="es-ES"/>
        </w:rPr>
      </w:pPr>
      <w:r w:rsidRPr="00B733E8">
        <w:rPr>
          <w:rStyle w:val="HideTWBExt"/>
          <w:b w:val="0"/>
          <w:lang w:val="es-ES"/>
        </w:rPr>
        <w:t>&lt;RepeatBlock-By&gt;&lt;Members&gt;</w:t>
      </w:r>
      <w:r w:rsidRPr="00B733E8">
        <w:rPr>
          <w:lang w:val="es-ES"/>
        </w:rPr>
        <w:t>Michael Gahler</w:t>
      </w:r>
      <w:r w:rsidRPr="00B733E8">
        <w:rPr>
          <w:rStyle w:val="HideTWBExt"/>
          <w:b w:val="0"/>
          <w:lang w:val="es-ES"/>
        </w:rPr>
        <w:t>&lt;/Members&gt;</w:t>
      </w:r>
    </w:p>
    <w:p w14:paraId="4F8DCEE4" w14:textId="77777777" w:rsidR="00590F8D" w:rsidRPr="00B733E8" w:rsidRDefault="00590F8D" w:rsidP="00590F8D">
      <w:pPr>
        <w:pStyle w:val="NormalBold"/>
        <w:rPr>
          <w:lang w:val="es-ES"/>
        </w:rPr>
      </w:pPr>
      <w:r w:rsidRPr="00B733E8">
        <w:rPr>
          <w:rStyle w:val="HideTWBExt"/>
          <w:b w:val="0"/>
          <w:lang w:val="es-ES"/>
        </w:rPr>
        <w:t>&lt;/RepeatBlock-By&gt;</w:t>
      </w:r>
    </w:p>
    <w:p w14:paraId="0E46EF47"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5256203A" w14:textId="77777777" w:rsidR="00590F8D" w:rsidRPr="009F22FD" w:rsidRDefault="00590F8D" w:rsidP="00590F8D">
      <w:pPr>
        <w:pStyle w:val="NormalBold"/>
      </w:pPr>
      <w:r w:rsidRPr="009F22FD">
        <w:rPr>
          <w:rStyle w:val="HideTWBExt"/>
          <w:b w:val="0"/>
        </w:rPr>
        <w:t>&lt;Article&gt;</w:t>
      </w:r>
      <w:r w:rsidRPr="009F22FD">
        <w:t>Paragrafo 30 bis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425040B3" w14:textId="77777777" w:rsidTr="00DF3EBC">
        <w:trPr>
          <w:trHeight w:hRule="exact" w:val="240"/>
          <w:jc w:val="center"/>
        </w:trPr>
        <w:tc>
          <w:tcPr>
            <w:tcW w:w="9752" w:type="dxa"/>
            <w:gridSpan w:val="2"/>
            <w:tcBorders>
              <w:top w:val="nil"/>
              <w:left w:val="nil"/>
              <w:bottom w:val="nil"/>
              <w:right w:val="nil"/>
            </w:tcBorders>
          </w:tcPr>
          <w:p w14:paraId="4D1F3C11" w14:textId="77777777" w:rsidR="00590F8D" w:rsidRPr="009F22FD" w:rsidRDefault="00590F8D" w:rsidP="00DF3EBC"/>
        </w:tc>
      </w:tr>
      <w:tr w:rsidR="00590F8D" w:rsidRPr="009F22FD" w14:paraId="388ABD6C" w14:textId="77777777" w:rsidTr="00DF3EBC">
        <w:trPr>
          <w:trHeight w:val="240"/>
          <w:jc w:val="center"/>
        </w:trPr>
        <w:tc>
          <w:tcPr>
            <w:tcW w:w="4876" w:type="dxa"/>
            <w:tcBorders>
              <w:top w:val="nil"/>
              <w:left w:val="nil"/>
              <w:bottom w:val="nil"/>
              <w:right w:val="nil"/>
            </w:tcBorders>
          </w:tcPr>
          <w:p w14:paraId="1BCEFBC8"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6E9DD895" w14:textId="77777777" w:rsidR="00590F8D" w:rsidRPr="009F22FD" w:rsidRDefault="00590F8D" w:rsidP="00DF3EBC">
            <w:pPr>
              <w:pStyle w:val="AmColumnHeading"/>
            </w:pPr>
            <w:r w:rsidRPr="009F22FD">
              <w:t>Emendamento</w:t>
            </w:r>
          </w:p>
        </w:tc>
      </w:tr>
      <w:tr w:rsidR="00590F8D" w:rsidRPr="009F22FD" w14:paraId="364248E9" w14:textId="77777777" w:rsidTr="00DF3EBC">
        <w:trPr>
          <w:jc w:val="center"/>
        </w:trPr>
        <w:tc>
          <w:tcPr>
            <w:tcW w:w="4876" w:type="dxa"/>
            <w:tcBorders>
              <w:top w:val="nil"/>
              <w:left w:val="nil"/>
              <w:bottom w:val="nil"/>
              <w:right w:val="nil"/>
            </w:tcBorders>
          </w:tcPr>
          <w:p w14:paraId="3D91A449" w14:textId="77777777" w:rsidR="00590F8D" w:rsidRPr="009F22FD" w:rsidRDefault="00590F8D" w:rsidP="00DF3EBC">
            <w:pPr>
              <w:pStyle w:val="Normal6a"/>
            </w:pPr>
          </w:p>
        </w:tc>
        <w:tc>
          <w:tcPr>
            <w:tcW w:w="4876" w:type="dxa"/>
            <w:tcBorders>
              <w:top w:val="nil"/>
              <w:left w:val="nil"/>
              <w:bottom w:val="nil"/>
              <w:right w:val="nil"/>
            </w:tcBorders>
          </w:tcPr>
          <w:p w14:paraId="17586C5F" w14:textId="77777777" w:rsidR="00590F8D" w:rsidRPr="009F22FD" w:rsidRDefault="00590F8D" w:rsidP="00DF3EBC">
            <w:pPr>
              <w:pStyle w:val="Normal6a"/>
            </w:pPr>
            <w:r w:rsidRPr="009F22FD">
              <w:rPr>
                <w:b/>
                <w:i/>
              </w:rPr>
              <w:t>30 bis.</w:t>
            </w:r>
            <w:r w:rsidRPr="009F22FD">
              <w:tab/>
            </w:r>
            <w:r w:rsidRPr="009F22FD">
              <w:rPr>
                <w:b/>
                <w:i/>
              </w:rPr>
              <w:t>accoglie con favore l'accordo della Trinity House tra il Regno Unito e la Germania volto ad approfondire la cooperazione in materia di difesa; invita vivamente la Commissione, il VP/AR e il Consiglio a impegnarsi attivamente con il Regno Unito per raggiungere un tale accordo tra l'Unione e la controparte britannica, che includa disposizioni per la partecipazione reciprocamente vantaggiosa del Regno Unito agli strumenti e ai programmi di difesa dell'UE;</w:t>
            </w:r>
          </w:p>
        </w:tc>
      </w:tr>
    </w:tbl>
    <w:p w14:paraId="27F3E8AA" w14:textId="77777777" w:rsidR="00590F8D" w:rsidRPr="00B733E8" w:rsidRDefault="00590F8D" w:rsidP="00590F8D">
      <w:pPr>
        <w:pStyle w:val="AmOrLang"/>
        <w:rPr>
          <w:lang w:val="fr-BE"/>
        </w:rPr>
      </w:pPr>
      <w:r w:rsidRPr="00B733E8">
        <w:rPr>
          <w:lang w:val="fr-BE"/>
        </w:rPr>
        <w:t xml:space="preserve">Or. </w:t>
      </w:r>
      <w:r w:rsidRPr="00B733E8">
        <w:rPr>
          <w:rStyle w:val="HideTWBExt"/>
          <w:lang w:val="fr-BE"/>
        </w:rPr>
        <w:t>&lt;Original&gt;</w:t>
      </w:r>
      <w:r w:rsidRPr="00B733E8">
        <w:rPr>
          <w:rStyle w:val="HideTWBInt"/>
          <w:lang w:val="fr-BE"/>
        </w:rPr>
        <w:t>{EN}</w:t>
      </w:r>
      <w:r w:rsidRPr="00B733E8">
        <w:rPr>
          <w:lang w:val="fr-BE"/>
        </w:rPr>
        <w:t>en</w:t>
      </w:r>
      <w:r w:rsidRPr="00B733E8">
        <w:rPr>
          <w:rStyle w:val="HideTWBExt"/>
          <w:lang w:val="fr-BE"/>
        </w:rPr>
        <w:t>&lt;/Original&gt;</w:t>
      </w:r>
    </w:p>
    <w:p w14:paraId="53318950" w14:textId="77777777" w:rsidR="00590F8D" w:rsidRPr="00B733E8" w:rsidRDefault="00590F8D" w:rsidP="00590F8D">
      <w:pPr>
        <w:rPr>
          <w:lang w:val="fr-BE"/>
        </w:rPr>
      </w:pPr>
      <w:r w:rsidRPr="00B733E8">
        <w:rPr>
          <w:rStyle w:val="HideTWBExt"/>
          <w:lang w:val="fr-BE"/>
        </w:rPr>
        <w:t>&lt;/Amend&gt;</w:t>
      </w:r>
    </w:p>
    <w:p w14:paraId="252354EA" w14:textId="77777777" w:rsidR="00590F8D" w:rsidRPr="00B733E8" w:rsidRDefault="00590F8D" w:rsidP="00590F8D">
      <w:pPr>
        <w:pStyle w:val="AmNumberTabs"/>
        <w:rPr>
          <w:lang w:val="fr-BE"/>
        </w:rPr>
      </w:pPr>
      <w:r w:rsidRPr="00B733E8">
        <w:rPr>
          <w:rStyle w:val="HideTWBExt"/>
          <w:b w:val="0"/>
          <w:lang w:val="fr-BE"/>
        </w:rPr>
        <w:t>&lt;Amend&gt;</w:t>
      </w:r>
      <w:r w:rsidRPr="00B733E8">
        <w:rPr>
          <w:lang w:val="fr-BE"/>
        </w:rPr>
        <w:t>Emendamento</w:t>
      </w:r>
      <w:r w:rsidRPr="00B733E8">
        <w:rPr>
          <w:lang w:val="fr-BE"/>
        </w:rPr>
        <w:tab/>
      </w:r>
      <w:r w:rsidRPr="00B733E8">
        <w:rPr>
          <w:lang w:val="fr-BE"/>
        </w:rPr>
        <w:tab/>
      </w:r>
      <w:r w:rsidRPr="00B733E8">
        <w:rPr>
          <w:rStyle w:val="HideTWBExt"/>
          <w:b w:val="0"/>
          <w:lang w:val="fr-BE"/>
        </w:rPr>
        <w:t>&lt;NumAm&gt;</w:t>
      </w:r>
      <w:r w:rsidRPr="00B733E8">
        <w:rPr>
          <w:lang w:val="fr-BE"/>
        </w:rPr>
        <w:t>825</w:t>
      </w:r>
      <w:r w:rsidRPr="00B733E8">
        <w:rPr>
          <w:rStyle w:val="HideTWBExt"/>
          <w:b w:val="0"/>
          <w:lang w:val="fr-BE"/>
        </w:rPr>
        <w:t>&lt;/NumAm&gt;</w:t>
      </w:r>
    </w:p>
    <w:p w14:paraId="577D57C5" w14:textId="77777777" w:rsidR="00590F8D" w:rsidRPr="00B733E8" w:rsidRDefault="00590F8D" w:rsidP="00590F8D">
      <w:pPr>
        <w:pStyle w:val="NormalBold"/>
        <w:rPr>
          <w:lang w:val="fr-BE"/>
        </w:rPr>
      </w:pPr>
      <w:r w:rsidRPr="00B733E8">
        <w:rPr>
          <w:rStyle w:val="HideTWBExt"/>
          <w:b w:val="0"/>
          <w:lang w:val="fr-BE"/>
        </w:rPr>
        <w:t>&lt;RepeatBlock-By&gt;&lt;Members&gt;</w:t>
      </w:r>
      <w:r w:rsidRPr="00B733E8">
        <w:rPr>
          <w:lang w:val="fr-BE"/>
        </w:rPr>
        <w:t>Emmanouil Fragkos, Galato Alexandraki, Geadis Geadi</w:t>
      </w:r>
      <w:r w:rsidRPr="00B733E8">
        <w:rPr>
          <w:rStyle w:val="HideTWBExt"/>
          <w:b w:val="0"/>
          <w:lang w:val="fr-BE"/>
        </w:rPr>
        <w:t>&lt;/Members&gt;</w:t>
      </w:r>
    </w:p>
    <w:p w14:paraId="7E9CF455" w14:textId="77777777" w:rsidR="00590F8D" w:rsidRPr="00B733E8" w:rsidRDefault="00590F8D" w:rsidP="00590F8D">
      <w:pPr>
        <w:pStyle w:val="NormalBold"/>
        <w:rPr>
          <w:lang w:val="fr-BE"/>
        </w:rPr>
      </w:pPr>
      <w:r w:rsidRPr="00B733E8">
        <w:rPr>
          <w:rStyle w:val="HideTWBExt"/>
          <w:b w:val="0"/>
          <w:lang w:val="fr-BE"/>
        </w:rPr>
        <w:t>&lt;/RepeatBlock-By&gt;</w:t>
      </w:r>
    </w:p>
    <w:p w14:paraId="665663ED"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1B446F77" w14:textId="77777777" w:rsidR="00590F8D" w:rsidRPr="009F22FD" w:rsidRDefault="00590F8D" w:rsidP="00590F8D">
      <w:pPr>
        <w:pStyle w:val="NormalBold"/>
      </w:pPr>
      <w:r w:rsidRPr="009F22FD">
        <w:rPr>
          <w:rStyle w:val="HideTWBExt"/>
          <w:b w:val="0"/>
        </w:rPr>
        <w:t>&lt;Article&gt;</w:t>
      </w:r>
      <w:r w:rsidRPr="009F22FD">
        <w:t>Paragrafo 30 bis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3D9EDA9B" w14:textId="77777777" w:rsidTr="00DF3EBC">
        <w:trPr>
          <w:trHeight w:hRule="exact" w:val="240"/>
          <w:jc w:val="center"/>
        </w:trPr>
        <w:tc>
          <w:tcPr>
            <w:tcW w:w="9752" w:type="dxa"/>
            <w:gridSpan w:val="2"/>
            <w:tcBorders>
              <w:top w:val="nil"/>
              <w:left w:val="nil"/>
              <w:bottom w:val="nil"/>
              <w:right w:val="nil"/>
            </w:tcBorders>
          </w:tcPr>
          <w:p w14:paraId="2B74DF14" w14:textId="77777777" w:rsidR="00590F8D" w:rsidRPr="009F22FD" w:rsidRDefault="00590F8D" w:rsidP="00DF3EBC"/>
        </w:tc>
      </w:tr>
      <w:tr w:rsidR="00590F8D" w:rsidRPr="009F22FD" w14:paraId="12875C13" w14:textId="77777777" w:rsidTr="00DF3EBC">
        <w:trPr>
          <w:trHeight w:val="240"/>
          <w:jc w:val="center"/>
        </w:trPr>
        <w:tc>
          <w:tcPr>
            <w:tcW w:w="4876" w:type="dxa"/>
            <w:tcBorders>
              <w:top w:val="nil"/>
              <w:left w:val="nil"/>
              <w:bottom w:val="nil"/>
              <w:right w:val="nil"/>
            </w:tcBorders>
          </w:tcPr>
          <w:p w14:paraId="12354C12"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21B40743" w14:textId="77777777" w:rsidR="00590F8D" w:rsidRPr="009F22FD" w:rsidRDefault="00590F8D" w:rsidP="00DF3EBC">
            <w:pPr>
              <w:pStyle w:val="AmColumnHeading"/>
            </w:pPr>
            <w:r w:rsidRPr="009F22FD">
              <w:t>Emendamento</w:t>
            </w:r>
          </w:p>
        </w:tc>
      </w:tr>
      <w:tr w:rsidR="00590F8D" w:rsidRPr="009F22FD" w14:paraId="039473F2" w14:textId="77777777" w:rsidTr="00DF3EBC">
        <w:trPr>
          <w:jc w:val="center"/>
        </w:trPr>
        <w:tc>
          <w:tcPr>
            <w:tcW w:w="4876" w:type="dxa"/>
            <w:tcBorders>
              <w:top w:val="nil"/>
              <w:left w:val="nil"/>
              <w:bottom w:val="nil"/>
              <w:right w:val="nil"/>
            </w:tcBorders>
          </w:tcPr>
          <w:p w14:paraId="6DE40A5C" w14:textId="77777777" w:rsidR="00590F8D" w:rsidRPr="009F22FD" w:rsidRDefault="00590F8D" w:rsidP="00DF3EBC">
            <w:pPr>
              <w:pStyle w:val="Normal6a"/>
            </w:pPr>
          </w:p>
        </w:tc>
        <w:tc>
          <w:tcPr>
            <w:tcW w:w="4876" w:type="dxa"/>
            <w:tcBorders>
              <w:top w:val="nil"/>
              <w:left w:val="nil"/>
              <w:bottom w:val="nil"/>
              <w:right w:val="nil"/>
            </w:tcBorders>
          </w:tcPr>
          <w:p w14:paraId="606E53DF" w14:textId="77777777" w:rsidR="00590F8D" w:rsidRPr="009F22FD" w:rsidRDefault="00590F8D" w:rsidP="00DF3EBC">
            <w:pPr>
              <w:pStyle w:val="Normal6a"/>
            </w:pPr>
            <w:r w:rsidRPr="009F22FD">
              <w:rPr>
                <w:b/>
                <w:i/>
              </w:rPr>
              <w:t>30 bis.</w:t>
            </w:r>
            <w:r w:rsidRPr="009F22FD">
              <w:tab/>
            </w:r>
            <w:r w:rsidRPr="009F22FD">
              <w:rPr>
                <w:b/>
                <w:i/>
              </w:rPr>
              <w:t>ritiene che l'UE dovrebbe prepararsi a eventuali nuovi negoziati di riavvicinamento con il Regno Unito, richiedendo il ritiro delle forze britanniche dalle basi a Cipro e in Spagna e la loro sostituzione con forze sotto la guida del comitato militare dell'Unione europea;</w:t>
            </w:r>
          </w:p>
        </w:tc>
      </w:tr>
    </w:tbl>
    <w:p w14:paraId="7130CDE6" w14:textId="77777777" w:rsidR="00590F8D" w:rsidRPr="00B733E8" w:rsidRDefault="00590F8D" w:rsidP="00590F8D">
      <w:pPr>
        <w:pStyle w:val="AmOrLang"/>
        <w:rPr>
          <w:lang w:val="de-DE"/>
        </w:rPr>
      </w:pPr>
      <w:r w:rsidRPr="00B733E8">
        <w:rPr>
          <w:lang w:val="de-DE"/>
        </w:rPr>
        <w:t xml:space="preserve">Or. </w:t>
      </w:r>
      <w:r w:rsidRPr="00B733E8">
        <w:rPr>
          <w:rStyle w:val="HideTWBExt"/>
          <w:lang w:val="de-DE"/>
        </w:rPr>
        <w:t>&lt;Original&gt;</w:t>
      </w:r>
      <w:r w:rsidRPr="00B733E8">
        <w:rPr>
          <w:rStyle w:val="HideTWBInt"/>
          <w:lang w:val="de-DE"/>
        </w:rPr>
        <w:t>{EL}</w:t>
      </w:r>
      <w:r w:rsidRPr="00B733E8">
        <w:rPr>
          <w:lang w:val="de-DE"/>
        </w:rPr>
        <w:t>el</w:t>
      </w:r>
      <w:r w:rsidRPr="00B733E8">
        <w:rPr>
          <w:rStyle w:val="HideTWBExt"/>
          <w:lang w:val="de-DE"/>
        </w:rPr>
        <w:t>&lt;/Original&gt;</w:t>
      </w:r>
    </w:p>
    <w:p w14:paraId="7857D93A" w14:textId="77777777" w:rsidR="00590F8D" w:rsidRPr="00B733E8" w:rsidRDefault="00590F8D" w:rsidP="00590F8D">
      <w:pPr>
        <w:rPr>
          <w:lang w:val="de-DE"/>
        </w:rPr>
      </w:pPr>
      <w:r w:rsidRPr="00B733E8">
        <w:rPr>
          <w:rStyle w:val="HideTWBExt"/>
          <w:lang w:val="de-DE"/>
        </w:rPr>
        <w:t>&lt;/Amend&gt;</w:t>
      </w:r>
    </w:p>
    <w:p w14:paraId="7EA13C6C" w14:textId="77777777" w:rsidR="00590F8D" w:rsidRPr="00B733E8" w:rsidRDefault="00590F8D" w:rsidP="00590F8D">
      <w:pPr>
        <w:pStyle w:val="AmNumberTabs"/>
        <w:rPr>
          <w:lang w:val="de-DE"/>
        </w:rPr>
      </w:pPr>
      <w:r w:rsidRPr="00B733E8">
        <w:rPr>
          <w:rStyle w:val="HideTWBExt"/>
          <w:b w:val="0"/>
          <w:lang w:val="de-DE"/>
        </w:rPr>
        <w:t>&lt;Amend&gt;</w:t>
      </w:r>
      <w:r w:rsidRPr="00B733E8">
        <w:rPr>
          <w:lang w:val="de-DE"/>
        </w:rPr>
        <w:t>Emendamento</w:t>
      </w:r>
      <w:r w:rsidRPr="00B733E8">
        <w:rPr>
          <w:lang w:val="de-DE"/>
        </w:rPr>
        <w:tab/>
      </w:r>
      <w:r w:rsidRPr="00B733E8">
        <w:rPr>
          <w:lang w:val="de-DE"/>
        </w:rPr>
        <w:tab/>
      </w:r>
      <w:r w:rsidRPr="00B733E8">
        <w:rPr>
          <w:rStyle w:val="HideTWBExt"/>
          <w:b w:val="0"/>
          <w:lang w:val="de-DE"/>
        </w:rPr>
        <w:t>&lt;NumAm&gt;</w:t>
      </w:r>
      <w:r w:rsidRPr="00B733E8">
        <w:rPr>
          <w:lang w:val="de-DE"/>
        </w:rPr>
        <w:t>826</w:t>
      </w:r>
      <w:r w:rsidRPr="00B733E8">
        <w:rPr>
          <w:rStyle w:val="HideTWBExt"/>
          <w:b w:val="0"/>
          <w:lang w:val="de-DE"/>
        </w:rPr>
        <w:t>&lt;/NumAm&gt;</w:t>
      </w:r>
    </w:p>
    <w:p w14:paraId="0A980495" w14:textId="77777777" w:rsidR="00590F8D" w:rsidRPr="00B733E8" w:rsidRDefault="00590F8D" w:rsidP="00590F8D">
      <w:pPr>
        <w:pStyle w:val="NormalBold"/>
        <w:rPr>
          <w:lang w:val="de-DE"/>
        </w:rPr>
      </w:pPr>
      <w:r w:rsidRPr="00B733E8">
        <w:rPr>
          <w:rStyle w:val="HideTWBExt"/>
          <w:b w:val="0"/>
          <w:lang w:val="de-DE"/>
        </w:rPr>
        <w:t>&lt;RepeatBlock-By&gt;&lt;Members&gt;</w:t>
      </w:r>
      <w:r w:rsidRPr="00B733E8">
        <w:rPr>
          <w:lang w:val="de-DE"/>
        </w:rPr>
        <w:t>Michael von der Schulenburg</w:t>
      </w:r>
      <w:r w:rsidRPr="00B733E8">
        <w:rPr>
          <w:rStyle w:val="HideTWBExt"/>
          <w:b w:val="0"/>
          <w:lang w:val="de-DE"/>
        </w:rPr>
        <w:t>&lt;/Members&gt;</w:t>
      </w:r>
    </w:p>
    <w:p w14:paraId="04F479A9" w14:textId="77777777" w:rsidR="00590F8D" w:rsidRPr="00B733E8" w:rsidRDefault="00590F8D" w:rsidP="00590F8D">
      <w:pPr>
        <w:pStyle w:val="NormalBold"/>
        <w:rPr>
          <w:lang w:val="de-DE"/>
        </w:rPr>
      </w:pPr>
      <w:r w:rsidRPr="00B733E8">
        <w:rPr>
          <w:rStyle w:val="HideTWBExt"/>
          <w:b w:val="0"/>
          <w:lang w:val="de-DE"/>
        </w:rPr>
        <w:t>&lt;/RepeatBlock-By&gt;</w:t>
      </w:r>
    </w:p>
    <w:p w14:paraId="31EBFE58"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4589476A" w14:textId="77777777" w:rsidR="00590F8D" w:rsidRPr="009F22FD" w:rsidRDefault="00590F8D" w:rsidP="00590F8D">
      <w:pPr>
        <w:pStyle w:val="NormalBold"/>
      </w:pPr>
      <w:r w:rsidRPr="009F22FD">
        <w:rPr>
          <w:rStyle w:val="HideTWBExt"/>
          <w:b w:val="0"/>
        </w:rPr>
        <w:t>&lt;Article&gt;</w:t>
      </w:r>
      <w:r w:rsidRPr="009F22FD">
        <w:t>Titolo 22</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2632B5A6" w14:textId="77777777" w:rsidTr="00DF3EBC">
        <w:trPr>
          <w:trHeight w:hRule="exact" w:val="240"/>
          <w:jc w:val="center"/>
        </w:trPr>
        <w:tc>
          <w:tcPr>
            <w:tcW w:w="9752" w:type="dxa"/>
            <w:gridSpan w:val="2"/>
            <w:tcBorders>
              <w:top w:val="nil"/>
              <w:left w:val="nil"/>
              <w:bottom w:val="nil"/>
              <w:right w:val="nil"/>
            </w:tcBorders>
          </w:tcPr>
          <w:p w14:paraId="3E85985B" w14:textId="77777777" w:rsidR="00590F8D" w:rsidRPr="009F22FD" w:rsidRDefault="00590F8D" w:rsidP="00DF3EBC"/>
        </w:tc>
      </w:tr>
      <w:tr w:rsidR="00590F8D" w:rsidRPr="009F22FD" w14:paraId="350B9620" w14:textId="77777777" w:rsidTr="00DF3EBC">
        <w:trPr>
          <w:trHeight w:val="240"/>
          <w:jc w:val="center"/>
        </w:trPr>
        <w:tc>
          <w:tcPr>
            <w:tcW w:w="4876" w:type="dxa"/>
            <w:tcBorders>
              <w:top w:val="nil"/>
              <w:left w:val="nil"/>
              <w:bottom w:val="nil"/>
              <w:right w:val="nil"/>
            </w:tcBorders>
          </w:tcPr>
          <w:p w14:paraId="026F6BF0"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078C865F" w14:textId="77777777" w:rsidR="00590F8D" w:rsidRPr="009F22FD" w:rsidRDefault="00590F8D" w:rsidP="00DF3EBC">
            <w:pPr>
              <w:pStyle w:val="AmColumnHeading"/>
            </w:pPr>
            <w:r w:rsidRPr="009F22FD">
              <w:t>Emendamento</w:t>
            </w:r>
          </w:p>
        </w:tc>
      </w:tr>
      <w:tr w:rsidR="00590F8D" w:rsidRPr="009F22FD" w14:paraId="5CB79F6E" w14:textId="77777777" w:rsidTr="00DF3EBC">
        <w:trPr>
          <w:jc w:val="center"/>
        </w:trPr>
        <w:tc>
          <w:tcPr>
            <w:tcW w:w="4876" w:type="dxa"/>
            <w:tcBorders>
              <w:top w:val="nil"/>
              <w:left w:val="nil"/>
              <w:bottom w:val="nil"/>
              <w:right w:val="nil"/>
            </w:tcBorders>
          </w:tcPr>
          <w:p w14:paraId="188B0928" w14:textId="77777777" w:rsidR="00590F8D" w:rsidRPr="009F22FD" w:rsidRDefault="00590F8D" w:rsidP="00DF3EBC">
            <w:pPr>
              <w:pStyle w:val="Normal6a"/>
            </w:pPr>
            <w:r w:rsidRPr="009F22FD">
              <w:rPr>
                <w:b/>
                <w:i/>
              </w:rPr>
              <w:t>Partenariato con i paesi dei Balcani occidentali</w:t>
            </w:r>
          </w:p>
        </w:tc>
        <w:tc>
          <w:tcPr>
            <w:tcW w:w="4876" w:type="dxa"/>
            <w:tcBorders>
              <w:top w:val="nil"/>
              <w:left w:val="nil"/>
              <w:bottom w:val="nil"/>
              <w:right w:val="nil"/>
            </w:tcBorders>
          </w:tcPr>
          <w:p w14:paraId="28EB0F53" w14:textId="77777777" w:rsidR="00590F8D" w:rsidRPr="009F22FD" w:rsidRDefault="00590F8D" w:rsidP="00DF3EBC">
            <w:pPr>
              <w:pStyle w:val="Normal6a"/>
            </w:pPr>
            <w:r w:rsidRPr="009F22FD">
              <w:rPr>
                <w:b/>
                <w:i/>
              </w:rPr>
              <w:t>soppresso</w:t>
            </w:r>
          </w:p>
        </w:tc>
      </w:tr>
    </w:tbl>
    <w:p w14:paraId="0B6C30F8"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509F4866" w14:textId="77777777" w:rsidR="00590F8D" w:rsidRPr="009F22FD" w:rsidRDefault="00590F8D" w:rsidP="00590F8D">
      <w:r w:rsidRPr="009F22FD">
        <w:rPr>
          <w:rStyle w:val="HideTWBExt"/>
        </w:rPr>
        <w:t>&lt;/Amend&gt;</w:t>
      </w:r>
    </w:p>
    <w:p w14:paraId="04403FE3"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827</w:t>
      </w:r>
      <w:r w:rsidRPr="009F22FD">
        <w:rPr>
          <w:rStyle w:val="HideTWBExt"/>
          <w:b w:val="0"/>
        </w:rPr>
        <w:t>&lt;/NumAm&gt;</w:t>
      </w:r>
    </w:p>
    <w:p w14:paraId="2FDF8D4E" w14:textId="77777777" w:rsidR="00590F8D" w:rsidRPr="009F22FD" w:rsidRDefault="00590F8D" w:rsidP="00590F8D">
      <w:pPr>
        <w:pStyle w:val="NormalBold"/>
      </w:pPr>
      <w:r w:rsidRPr="009F22FD">
        <w:rPr>
          <w:rStyle w:val="HideTWBExt"/>
          <w:b w:val="0"/>
        </w:rPr>
        <w:t>&lt;RepeatBlock-By&gt;&lt;Members&gt;</w:t>
      </w:r>
      <w:r w:rsidRPr="009F22FD">
        <w:t>Petras Auštrevičius, Hilde Vautmans, Dan Barna, Bart Groothuis, Lucia Yar, Nathalie Loiseau</w:t>
      </w:r>
      <w:r w:rsidRPr="009F22FD">
        <w:rPr>
          <w:rStyle w:val="HideTWBExt"/>
          <w:b w:val="0"/>
        </w:rPr>
        <w:t>&lt;/Members&gt;</w:t>
      </w:r>
    </w:p>
    <w:p w14:paraId="2E3CB8C3" w14:textId="77777777" w:rsidR="00590F8D" w:rsidRPr="009F22FD" w:rsidRDefault="00590F8D" w:rsidP="00590F8D">
      <w:pPr>
        <w:pStyle w:val="NormalBold"/>
      </w:pPr>
      <w:r w:rsidRPr="009F22FD">
        <w:rPr>
          <w:rStyle w:val="HideTWBExt"/>
          <w:b w:val="0"/>
        </w:rPr>
        <w:t>&lt;/RepeatBlock-By&gt;</w:t>
      </w:r>
    </w:p>
    <w:p w14:paraId="6A88D8FE"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1EF98568" w14:textId="77777777" w:rsidR="00590F8D" w:rsidRPr="009F22FD" w:rsidRDefault="00590F8D" w:rsidP="00590F8D">
      <w:pPr>
        <w:pStyle w:val="NormalBold"/>
      </w:pPr>
      <w:r w:rsidRPr="009F22FD">
        <w:rPr>
          <w:rStyle w:val="HideTWBExt"/>
          <w:b w:val="0"/>
        </w:rPr>
        <w:t>&lt;Article&gt;</w:t>
      </w:r>
      <w:r w:rsidRPr="009F22FD">
        <w:t>Titolo 22</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6D41D125" w14:textId="77777777" w:rsidTr="00DF3EBC">
        <w:trPr>
          <w:trHeight w:hRule="exact" w:val="240"/>
          <w:jc w:val="center"/>
        </w:trPr>
        <w:tc>
          <w:tcPr>
            <w:tcW w:w="9752" w:type="dxa"/>
            <w:gridSpan w:val="2"/>
            <w:tcBorders>
              <w:top w:val="nil"/>
              <w:left w:val="nil"/>
              <w:bottom w:val="nil"/>
              <w:right w:val="nil"/>
            </w:tcBorders>
          </w:tcPr>
          <w:p w14:paraId="657FA74B" w14:textId="77777777" w:rsidR="00590F8D" w:rsidRPr="009F22FD" w:rsidRDefault="00590F8D" w:rsidP="00DF3EBC"/>
        </w:tc>
      </w:tr>
      <w:tr w:rsidR="00590F8D" w:rsidRPr="009F22FD" w14:paraId="6F270EA7" w14:textId="77777777" w:rsidTr="00DF3EBC">
        <w:trPr>
          <w:trHeight w:val="240"/>
          <w:jc w:val="center"/>
        </w:trPr>
        <w:tc>
          <w:tcPr>
            <w:tcW w:w="4876" w:type="dxa"/>
            <w:tcBorders>
              <w:top w:val="nil"/>
              <w:left w:val="nil"/>
              <w:bottom w:val="nil"/>
              <w:right w:val="nil"/>
            </w:tcBorders>
          </w:tcPr>
          <w:p w14:paraId="11015DAC"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7C73523E" w14:textId="77777777" w:rsidR="00590F8D" w:rsidRPr="009F22FD" w:rsidRDefault="00590F8D" w:rsidP="00DF3EBC">
            <w:pPr>
              <w:pStyle w:val="AmColumnHeading"/>
            </w:pPr>
            <w:r w:rsidRPr="009F22FD">
              <w:t>Emendamento</w:t>
            </w:r>
          </w:p>
        </w:tc>
      </w:tr>
      <w:tr w:rsidR="00590F8D" w:rsidRPr="009F22FD" w14:paraId="28DA4676" w14:textId="77777777" w:rsidTr="00DF3EBC">
        <w:trPr>
          <w:jc w:val="center"/>
        </w:trPr>
        <w:tc>
          <w:tcPr>
            <w:tcW w:w="4876" w:type="dxa"/>
            <w:tcBorders>
              <w:top w:val="nil"/>
              <w:left w:val="nil"/>
              <w:bottom w:val="nil"/>
              <w:right w:val="nil"/>
            </w:tcBorders>
          </w:tcPr>
          <w:p w14:paraId="486A1FDE" w14:textId="77777777" w:rsidR="00590F8D" w:rsidRPr="009F22FD" w:rsidRDefault="00590F8D" w:rsidP="00DF3EBC">
            <w:pPr>
              <w:pStyle w:val="Normal6a"/>
            </w:pPr>
            <w:r w:rsidRPr="009F22FD">
              <w:t>Partenariato con i paesi dei Balcani occidentali</w:t>
            </w:r>
          </w:p>
        </w:tc>
        <w:tc>
          <w:tcPr>
            <w:tcW w:w="4876" w:type="dxa"/>
            <w:tcBorders>
              <w:top w:val="nil"/>
              <w:left w:val="nil"/>
              <w:bottom w:val="nil"/>
              <w:right w:val="nil"/>
            </w:tcBorders>
          </w:tcPr>
          <w:p w14:paraId="2A556396" w14:textId="77777777" w:rsidR="00590F8D" w:rsidRPr="009F22FD" w:rsidRDefault="00590F8D" w:rsidP="00DF3EBC">
            <w:pPr>
              <w:pStyle w:val="Normal6a"/>
            </w:pPr>
            <w:r w:rsidRPr="009F22FD">
              <w:t xml:space="preserve">Partenariato con i </w:t>
            </w:r>
            <w:r w:rsidRPr="009F22FD">
              <w:rPr>
                <w:b/>
                <w:i/>
              </w:rPr>
              <w:t xml:space="preserve">partner orientali e i </w:t>
            </w:r>
            <w:r w:rsidRPr="009F22FD">
              <w:t>paesi dei Balcani occidentali</w:t>
            </w:r>
          </w:p>
        </w:tc>
      </w:tr>
    </w:tbl>
    <w:p w14:paraId="58CDF5F5" w14:textId="77777777" w:rsidR="00590F8D" w:rsidRPr="00B733E8" w:rsidRDefault="00590F8D" w:rsidP="00590F8D">
      <w:pPr>
        <w:pStyle w:val="AmOrLang"/>
        <w:rPr>
          <w:lang w:val="fr-BE"/>
        </w:rPr>
      </w:pPr>
      <w:r w:rsidRPr="00B733E8">
        <w:rPr>
          <w:lang w:val="fr-BE"/>
        </w:rPr>
        <w:t xml:space="preserve">Or. </w:t>
      </w:r>
      <w:r w:rsidRPr="00B733E8">
        <w:rPr>
          <w:rStyle w:val="HideTWBExt"/>
          <w:lang w:val="fr-BE"/>
        </w:rPr>
        <w:t>&lt;Original&gt;</w:t>
      </w:r>
      <w:r w:rsidRPr="00B733E8">
        <w:rPr>
          <w:rStyle w:val="HideTWBInt"/>
          <w:lang w:val="fr-BE"/>
        </w:rPr>
        <w:t>{EN}</w:t>
      </w:r>
      <w:r w:rsidRPr="00B733E8">
        <w:rPr>
          <w:lang w:val="fr-BE"/>
        </w:rPr>
        <w:t>en</w:t>
      </w:r>
      <w:r w:rsidRPr="00B733E8">
        <w:rPr>
          <w:rStyle w:val="HideTWBExt"/>
          <w:lang w:val="fr-BE"/>
        </w:rPr>
        <w:t>&lt;/Original&gt;</w:t>
      </w:r>
    </w:p>
    <w:p w14:paraId="706190B7" w14:textId="77777777" w:rsidR="00590F8D" w:rsidRPr="00B733E8" w:rsidRDefault="00590F8D" w:rsidP="00590F8D">
      <w:pPr>
        <w:rPr>
          <w:lang w:val="fr-BE"/>
        </w:rPr>
      </w:pPr>
      <w:r w:rsidRPr="00B733E8">
        <w:rPr>
          <w:rStyle w:val="HideTWBExt"/>
          <w:lang w:val="fr-BE"/>
        </w:rPr>
        <w:t>&lt;/Amend&gt;</w:t>
      </w:r>
    </w:p>
    <w:p w14:paraId="593EB4CE" w14:textId="77777777" w:rsidR="00590F8D" w:rsidRPr="00B733E8" w:rsidRDefault="00590F8D" w:rsidP="00590F8D">
      <w:pPr>
        <w:pStyle w:val="AmNumberTabs"/>
        <w:rPr>
          <w:lang w:val="fr-BE"/>
        </w:rPr>
      </w:pPr>
      <w:r w:rsidRPr="00B733E8">
        <w:rPr>
          <w:rStyle w:val="HideTWBExt"/>
          <w:b w:val="0"/>
          <w:lang w:val="fr-BE"/>
        </w:rPr>
        <w:t>&lt;Amend&gt;</w:t>
      </w:r>
      <w:r w:rsidRPr="00B733E8">
        <w:rPr>
          <w:lang w:val="fr-BE"/>
        </w:rPr>
        <w:t>Emendamento</w:t>
      </w:r>
      <w:r w:rsidRPr="00B733E8">
        <w:rPr>
          <w:lang w:val="fr-BE"/>
        </w:rPr>
        <w:tab/>
      </w:r>
      <w:r w:rsidRPr="00B733E8">
        <w:rPr>
          <w:lang w:val="fr-BE"/>
        </w:rPr>
        <w:tab/>
      </w:r>
      <w:r w:rsidRPr="00B733E8">
        <w:rPr>
          <w:rStyle w:val="HideTWBExt"/>
          <w:b w:val="0"/>
          <w:lang w:val="fr-BE"/>
        </w:rPr>
        <w:t>&lt;NumAm&gt;</w:t>
      </w:r>
      <w:r w:rsidRPr="00B733E8">
        <w:rPr>
          <w:lang w:val="fr-BE"/>
        </w:rPr>
        <w:t>828</w:t>
      </w:r>
      <w:r w:rsidRPr="00B733E8">
        <w:rPr>
          <w:rStyle w:val="HideTWBExt"/>
          <w:b w:val="0"/>
          <w:lang w:val="fr-BE"/>
        </w:rPr>
        <w:t>&lt;/NumAm&gt;</w:t>
      </w:r>
    </w:p>
    <w:p w14:paraId="55AB230B" w14:textId="77777777" w:rsidR="00590F8D" w:rsidRPr="00B733E8" w:rsidRDefault="00590F8D" w:rsidP="00590F8D">
      <w:pPr>
        <w:pStyle w:val="NormalBold"/>
        <w:rPr>
          <w:lang w:val="fr-BE"/>
        </w:rPr>
      </w:pPr>
      <w:r w:rsidRPr="00B733E8">
        <w:rPr>
          <w:rStyle w:val="HideTWBExt"/>
          <w:b w:val="0"/>
          <w:lang w:val="fr-BE"/>
        </w:rPr>
        <w:t>&lt;RepeatBlock-By&gt;&lt;Members&gt;</w:t>
      </w:r>
      <w:r w:rsidRPr="00B733E8">
        <w:rPr>
          <w:lang w:val="fr-BE"/>
        </w:rPr>
        <w:t>Nathalie Loiseau, Petras Auštrevičius, Bart Groothuis</w:t>
      </w:r>
      <w:r w:rsidRPr="00B733E8">
        <w:rPr>
          <w:rStyle w:val="HideTWBExt"/>
          <w:b w:val="0"/>
          <w:lang w:val="fr-BE"/>
        </w:rPr>
        <w:t>&lt;/Members&gt;</w:t>
      </w:r>
    </w:p>
    <w:p w14:paraId="216C3F87" w14:textId="77777777" w:rsidR="00590F8D" w:rsidRPr="00B733E8" w:rsidRDefault="00590F8D" w:rsidP="00590F8D">
      <w:pPr>
        <w:pStyle w:val="NormalBold"/>
        <w:rPr>
          <w:lang w:val="fr-BE"/>
        </w:rPr>
      </w:pPr>
      <w:r w:rsidRPr="00B733E8">
        <w:rPr>
          <w:rStyle w:val="HideTWBExt"/>
          <w:b w:val="0"/>
          <w:lang w:val="fr-BE"/>
        </w:rPr>
        <w:t>&lt;/RepeatBlock-By&gt;</w:t>
      </w:r>
    </w:p>
    <w:p w14:paraId="50CDF269"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07D99438" w14:textId="77777777" w:rsidR="00590F8D" w:rsidRPr="009F22FD" w:rsidRDefault="00590F8D" w:rsidP="00590F8D">
      <w:pPr>
        <w:pStyle w:val="NormalBold"/>
      </w:pPr>
      <w:r w:rsidRPr="009F22FD">
        <w:rPr>
          <w:rStyle w:val="HideTWBExt"/>
          <w:b w:val="0"/>
        </w:rPr>
        <w:t>&lt;Article&gt;</w:t>
      </w:r>
      <w:r w:rsidRPr="009F22FD">
        <w:t>Titolo 22</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4A5EC436" w14:textId="77777777" w:rsidTr="00DF3EBC">
        <w:trPr>
          <w:trHeight w:hRule="exact" w:val="240"/>
          <w:jc w:val="center"/>
        </w:trPr>
        <w:tc>
          <w:tcPr>
            <w:tcW w:w="9752" w:type="dxa"/>
            <w:gridSpan w:val="2"/>
            <w:tcBorders>
              <w:top w:val="nil"/>
              <w:left w:val="nil"/>
              <w:bottom w:val="nil"/>
              <w:right w:val="nil"/>
            </w:tcBorders>
          </w:tcPr>
          <w:p w14:paraId="4117D54D" w14:textId="77777777" w:rsidR="00590F8D" w:rsidRPr="009F22FD" w:rsidRDefault="00590F8D" w:rsidP="00DF3EBC"/>
        </w:tc>
      </w:tr>
      <w:tr w:rsidR="00590F8D" w:rsidRPr="009F22FD" w14:paraId="30D7120B" w14:textId="77777777" w:rsidTr="00DF3EBC">
        <w:trPr>
          <w:trHeight w:val="240"/>
          <w:jc w:val="center"/>
        </w:trPr>
        <w:tc>
          <w:tcPr>
            <w:tcW w:w="4876" w:type="dxa"/>
            <w:tcBorders>
              <w:top w:val="nil"/>
              <w:left w:val="nil"/>
              <w:bottom w:val="nil"/>
              <w:right w:val="nil"/>
            </w:tcBorders>
          </w:tcPr>
          <w:p w14:paraId="309A3245"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26875510" w14:textId="77777777" w:rsidR="00590F8D" w:rsidRPr="009F22FD" w:rsidRDefault="00590F8D" w:rsidP="00DF3EBC">
            <w:pPr>
              <w:pStyle w:val="AmColumnHeading"/>
            </w:pPr>
            <w:r w:rsidRPr="009F22FD">
              <w:t>Emendamento</w:t>
            </w:r>
          </w:p>
        </w:tc>
      </w:tr>
      <w:tr w:rsidR="00590F8D" w:rsidRPr="009F22FD" w14:paraId="16673F53" w14:textId="77777777" w:rsidTr="00DF3EBC">
        <w:trPr>
          <w:jc w:val="center"/>
        </w:trPr>
        <w:tc>
          <w:tcPr>
            <w:tcW w:w="4876" w:type="dxa"/>
            <w:tcBorders>
              <w:top w:val="nil"/>
              <w:left w:val="nil"/>
              <w:bottom w:val="nil"/>
              <w:right w:val="nil"/>
            </w:tcBorders>
          </w:tcPr>
          <w:p w14:paraId="45DBF18F" w14:textId="77777777" w:rsidR="00590F8D" w:rsidRPr="009F22FD" w:rsidRDefault="00590F8D" w:rsidP="00DF3EBC">
            <w:pPr>
              <w:pStyle w:val="Normal6a"/>
            </w:pPr>
            <w:r w:rsidRPr="009F22FD">
              <w:t>Partenariato con i paesi dei Balcani occidentali</w:t>
            </w:r>
          </w:p>
        </w:tc>
        <w:tc>
          <w:tcPr>
            <w:tcW w:w="4876" w:type="dxa"/>
            <w:tcBorders>
              <w:top w:val="nil"/>
              <w:left w:val="nil"/>
              <w:bottom w:val="nil"/>
              <w:right w:val="nil"/>
            </w:tcBorders>
          </w:tcPr>
          <w:p w14:paraId="21CED251" w14:textId="77777777" w:rsidR="00590F8D" w:rsidRPr="009F22FD" w:rsidRDefault="00590F8D" w:rsidP="00DF3EBC">
            <w:pPr>
              <w:pStyle w:val="Normal6a"/>
            </w:pPr>
            <w:r w:rsidRPr="009F22FD">
              <w:t xml:space="preserve">Partenariato con i paesi dei Balcani occidentali </w:t>
            </w:r>
            <w:r w:rsidRPr="009F22FD">
              <w:rPr>
                <w:b/>
                <w:i/>
              </w:rPr>
              <w:t>e altri paesi del vicinato orientale</w:t>
            </w:r>
          </w:p>
        </w:tc>
      </w:tr>
    </w:tbl>
    <w:p w14:paraId="11F51B16" w14:textId="77777777" w:rsidR="00590F8D" w:rsidRPr="00B733E8" w:rsidRDefault="00590F8D" w:rsidP="00590F8D">
      <w:pPr>
        <w:pStyle w:val="AmOrLang"/>
        <w:rPr>
          <w:lang w:val="de-DE"/>
        </w:rPr>
      </w:pPr>
      <w:r w:rsidRPr="00B733E8">
        <w:rPr>
          <w:lang w:val="de-DE"/>
        </w:rPr>
        <w:t xml:space="preserve">Or. </w:t>
      </w:r>
      <w:r w:rsidRPr="00B733E8">
        <w:rPr>
          <w:rStyle w:val="HideTWBExt"/>
          <w:lang w:val="de-DE"/>
        </w:rPr>
        <w:t>&lt;Original&gt;</w:t>
      </w:r>
      <w:r w:rsidRPr="00B733E8">
        <w:rPr>
          <w:rStyle w:val="HideTWBInt"/>
          <w:lang w:val="de-DE"/>
        </w:rPr>
        <w:t>{EN}</w:t>
      </w:r>
      <w:r w:rsidRPr="00B733E8">
        <w:rPr>
          <w:lang w:val="de-DE"/>
        </w:rPr>
        <w:t>en</w:t>
      </w:r>
      <w:r w:rsidRPr="00B733E8">
        <w:rPr>
          <w:rStyle w:val="HideTWBExt"/>
          <w:lang w:val="de-DE"/>
        </w:rPr>
        <w:t>&lt;/Original&gt;</w:t>
      </w:r>
    </w:p>
    <w:p w14:paraId="031CDCDC" w14:textId="77777777" w:rsidR="00590F8D" w:rsidRPr="00B733E8" w:rsidRDefault="00590F8D" w:rsidP="00590F8D">
      <w:pPr>
        <w:rPr>
          <w:lang w:val="de-DE"/>
        </w:rPr>
      </w:pPr>
      <w:r w:rsidRPr="00B733E8">
        <w:rPr>
          <w:rStyle w:val="HideTWBExt"/>
          <w:lang w:val="de-DE"/>
        </w:rPr>
        <w:t>&lt;/Amend&gt;</w:t>
      </w:r>
    </w:p>
    <w:p w14:paraId="7458F07D" w14:textId="77777777" w:rsidR="00590F8D" w:rsidRPr="00B733E8" w:rsidRDefault="00590F8D" w:rsidP="00590F8D">
      <w:pPr>
        <w:pStyle w:val="AmNumberTabs"/>
        <w:rPr>
          <w:lang w:val="de-DE"/>
        </w:rPr>
      </w:pPr>
      <w:r w:rsidRPr="00B733E8">
        <w:rPr>
          <w:rStyle w:val="HideTWBExt"/>
          <w:b w:val="0"/>
          <w:lang w:val="de-DE"/>
        </w:rPr>
        <w:t>&lt;Amend&gt;</w:t>
      </w:r>
      <w:r w:rsidRPr="00B733E8">
        <w:rPr>
          <w:lang w:val="de-DE"/>
        </w:rPr>
        <w:t>Emendamento</w:t>
      </w:r>
      <w:r w:rsidRPr="00B733E8">
        <w:rPr>
          <w:lang w:val="de-DE"/>
        </w:rPr>
        <w:tab/>
      </w:r>
      <w:r w:rsidRPr="00B733E8">
        <w:rPr>
          <w:lang w:val="de-DE"/>
        </w:rPr>
        <w:tab/>
      </w:r>
      <w:r w:rsidRPr="00B733E8">
        <w:rPr>
          <w:rStyle w:val="HideTWBExt"/>
          <w:b w:val="0"/>
          <w:lang w:val="de-DE"/>
        </w:rPr>
        <w:t>&lt;NumAm&gt;</w:t>
      </w:r>
      <w:r w:rsidRPr="00B733E8">
        <w:rPr>
          <w:lang w:val="de-DE"/>
        </w:rPr>
        <w:t>829</w:t>
      </w:r>
      <w:r w:rsidRPr="00B733E8">
        <w:rPr>
          <w:rStyle w:val="HideTWBExt"/>
          <w:b w:val="0"/>
          <w:lang w:val="de-DE"/>
        </w:rPr>
        <w:t>&lt;/NumAm&gt;</w:t>
      </w:r>
    </w:p>
    <w:p w14:paraId="130EE360" w14:textId="77777777" w:rsidR="00590F8D" w:rsidRPr="00B733E8" w:rsidRDefault="00590F8D" w:rsidP="00590F8D">
      <w:pPr>
        <w:pStyle w:val="NormalBold"/>
        <w:rPr>
          <w:lang w:val="de-DE"/>
        </w:rPr>
      </w:pPr>
      <w:r w:rsidRPr="00B733E8">
        <w:rPr>
          <w:rStyle w:val="HideTWBExt"/>
          <w:b w:val="0"/>
          <w:lang w:val="de-DE"/>
        </w:rPr>
        <w:t>&lt;RepeatBlock-By&gt;&lt;Members&gt;</w:t>
      </w:r>
      <w:r w:rsidRPr="00B733E8">
        <w:rPr>
          <w:lang w:val="de-DE"/>
        </w:rPr>
        <w:t>Michael von der Schulenburg</w:t>
      </w:r>
      <w:r w:rsidRPr="00B733E8">
        <w:rPr>
          <w:rStyle w:val="HideTWBExt"/>
          <w:b w:val="0"/>
          <w:lang w:val="de-DE"/>
        </w:rPr>
        <w:t>&lt;/Members&gt;</w:t>
      </w:r>
    </w:p>
    <w:p w14:paraId="3D358602" w14:textId="77777777" w:rsidR="00590F8D" w:rsidRPr="00B733E8" w:rsidRDefault="00590F8D" w:rsidP="00590F8D">
      <w:pPr>
        <w:pStyle w:val="NormalBold"/>
        <w:rPr>
          <w:lang w:val="de-DE"/>
        </w:rPr>
      </w:pPr>
      <w:r w:rsidRPr="00B733E8">
        <w:rPr>
          <w:rStyle w:val="HideTWBExt"/>
          <w:b w:val="0"/>
          <w:lang w:val="de-DE"/>
        </w:rPr>
        <w:t>&lt;/RepeatBlock-By&gt;</w:t>
      </w:r>
    </w:p>
    <w:p w14:paraId="4962D40A"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6F6D7140" w14:textId="77777777" w:rsidR="00590F8D" w:rsidRPr="009F22FD" w:rsidRDefault="00590F8D" w:rsidP="00590F8D">
      <w:pPr>
        <w:pStyle w:val="NormalBold"/>
      </w:pPr>
      <w:r w:rsidRPr="009F22FD">
        <w:rPr>
          <w:rStyle w:val="HideTWBExt"/>
          <w:b w:val="0"/>
        </w:rPr>
        <w:t>&lt;Article&gt;</w:t>
      </w:r>
      <w:r w:rsidRPr="009F22FD">
        <w:t>Paragrafo 31</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63997929" w14:textId="77777777" w:rsidTr="00DF3EBC">
        <w:trPr>
          <w:trHeight w:hRule="exact" w:val="240"/>
          <w:jc w:val="center"/>
        </w:trPr>
        <w:tc>
          <w:tcPr>
            <w:tcW w:w="9752" w:type="dxa"/>
            <w:gridSpan w:val="2"/>
            <w:tcBorders>
              <w:top w:val="nil"/>
              <w:left w:val="nil"/>
              <w:bottom w:val="nil"/>
              <w:right w:val="nil"/>
            </w:tcBorders>
          </w:tcPr>
          <w:p w14:paraId="549E9A7C" w14:textId="77777777" w:rsidR="00590F8D" w:rsidRPr="009F22FD" w:rsidRDefault="00590F8D" w:rsidP="00DF3EBC"/>
        </w:tc>
      </w:tr>
      <w:tr w:rsidR="00590F8D" w:rsidRPr="009F22FD" w14:paraId="478BF9BB" w14:textId="77777777" w:rsidTr="00DF3EBC">
        <w:trPr>
          <w:trHeight w:val="240"/>
          <w:jc w:val="center"/>
        </w:trPr>
        <w:tc>
          <w:tcPr>
            <w:tcW w:w="4876" w:type="dxa"/>
            <w:tcBorders>
              <w:top w:val="nil"/>
              <w:left w:val="nil"/>
              <w:bottom w:val="nil"/>
              <w:right w:val="nil"/>
            </w:tcBorders>
          </w:tcPr>
          <w:p w14:paraId="11CA0C3D"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0F443AAF" w14:textId="77777777" w:rsidR="00590F8D" w:rsidRPr="009F22FD" w:rsidRDefault="00590F8D" w:rsidP="00DF3EBC">
            <w:pPr>
              <w:pStyle w:val="AmColumnHeading"/>
            </w:pPr>
            <w:r w:rsidRPr="009F22FD">
              <w:t>Emendamento</w:t>
            </w:r>
          </w:p>
        </w:tc>
      </w:tr>
      <w:tr w:rsidR="00590F8D" w:rsidRPr="009F22FD" w14:paraId="04B82076" w14:textId="77777777" w:rsidTr="00DF3EBC">
        <w:trPr>
          <w:jc w:val="center"/>
        </w:trPr>
        <w:tc>
          <w:tcPr>
            <w:tcW w:w="4876" w:type="dxa"/>
            <w:tcBorders>
              <w:top w:val="nil"/>
              <w:left w:val="nil"/>
              <w:bottom w:val="nil"/>
              <w:right w:val="nil"/>
            </w:tcBorders>
          </w:tcPr>
          <w:p w14:paraId="5FF85093" w14:textId="77777777" w:rsidR="00590F8D" w:rsidRPr="009F22FD" w:rsidRDefault="00590F8D" w:rsidP="00DF3EBC">
            <w:pPr>
              <w:pStyle w:val="Normal6a"/>
            </w:pPr>
            <w:r w:rsidRPr="009F22FD">
              <w:rPr>
                <w:b/>
                <w:i/>
              </w:rPr>
              <w:t>31.</w:t>
            </w:r>
            <w:r w:rsidRPr="009F22FD">
              <w:tab/>
            </w:r>
            <w:r w:rsidRPr="009F22FD">
              <w:rPr>
                <w:b/>
                <w:i/>
              </w:rPr>
              <w:t>sottolinea che la sicurezza dell'UE è strettamente interconnessa con la sicurezza dei suoi vicini immediati nel vicinato orientale e meridionale dell'UE e nei Balcani occidentali;</w:t>
            </w:r>
          </w:p>
        </w:tc>
        <w:tc>
          <w:tcPr>
            <w:tcW w:w="4876" w:type="dxa"/>
            <w:tcBorders>
              <w:top w:val="nil"/>
              <w:left w:val="nil"/>
              <w:bottom w:val="nil"/>
              <w:right w:val="nil"/>
            </w:tcBorders>
          </w:tcPr>
          <w:p w14:paraId="543808D8" w14:textId="77777777" w:rsidR="00590F8D" w:rsidRPr="009F22FD" w:rsidRDefault="00590F8D" w:rsidP="00DF3EBC">
            <w:pPr>
              <w:pStyle w:val="Normal6a"/>
            </w:pPr>
            <w:r w:rsidRPr="009F22FD">
              <w:rPr>
                <w:b/>
                <w:i/>
              </w:rPr>
              <w:t>soppresso</w:t>
            </w:r>
          </w:p>
        </w:tc>
      </w:tr>
    </w:tbl>
    <w:p w14:paraId="26C2081D"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7CBE11AE" w14:textId="77777777" w:rsidR="00590F8D" w:rsidRPr="009F22FD" w:rsidRDefault="00590F8D" w:rsidP="00590F8D">
      <w:r w:rsidRPr="009F22FD">
        <w:rPr>
          <w:rStyle w:val="HideTWBExt"/>
        </w:rPr>
        <w:t>&lt;/Amend&gt;</w:t>
      </w:r>
    </w:p>
    <w:p w14:paraId="35391B0D"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830</w:t>
      </w:r>
      <w:r w:rsidRPr="009F22FD">
        <w:rPr>
          <w:rStyle w:val="HideTWBExt"/>
          <w:b w:val="0"/>
        </w:rPr>
        <w:t>&lt;/NumAm&gt;</w:t>
      </w:r>
    </w:p>
    <w:p w14:paraId="6ACF8621" w14:textId="77777777" w:rsidR="00590F8D" w:rsidRPr="00B733E8" w:rsidRDefault="00590F8D" w:rsidP="00590F8D">
      <w:pPr>
        <w:pStyle w:val="NormalBold"/>
        <w:rPr>
          <w:lang w:val="fr-BE"/>
        </w:rPr>
      </w:pPr>
      <w:r w:rsidRPr="00B733E8">
        <w:rPr>
          <w:rStyle w:val="HideTWBExt"/>
          <w:b w:val="0"/>
          <w:lang w:val="fr-BE"/>
        </w:rPr>
        <w:t>&lt;RepeatBlock-By&gt;&lt;Members&gt;</w:t>
      </w:r>
      <w:r w:rsidRPr="00B733E8">
        <w:rPr>
          <w:lang w:val="fr-BE"/>
        </w:rPr>
        <w:t>Nathalie Loiseau, Petras Auštrevičius, Bart Groothuis</w:t>
      </w:r>
      <w:r w:rsidRPr="00B733E8">
        <w:rPr>
          <w:rStyle w:val="HideTWBExt"/>
          <w:b w:val="0"/>
          <w:lang w:val="fr-BE"/>
        </w:rPr>
        <w:t>&lt;/Members&gt;</w:t>
      </w:r>
    </w:p>
    <w:p w14:paraId="365999F9" w14:textId="77777777" w:rsidR="00590F8D" w:rsidRPr="00B733E8" w:rsidRDefault="00590F8D" w:rsidP="00590F8D">
      <w:pPr>
        <w:pStyle w:val="NormalBold"/>
        <w:rPr>
          <w:lang w:val="fr-BE"/>
        </w:rPr>
      </w:pPr>
      <w:r w:rsidRPr="00B733E8">
        <w:rPr>
          <w:rStyle w:val="HideTWBExt"/>
          <w:b w:val="0"/>
          <w:lang w:val="fr-BE"/>
        </w:rPr>
        <w:t>&lt;/RepeatBlock-By&gt;</w:t>
      </w:r>
    </w:p>
    <w:p w14:paraId="2674B435"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66322B6B" w14:textId="77777777" w:rsidR="00590F8D" w:rsidRPr="009F22FD" w:rsidRDefault="00590F8D" w:rsidP="00590F8D">
      <w:pPr>
        <w:pStyle w:val="NormalBold"/>
      </w:pPr>
      <w:r w:rsidRPr="009F22FD">
        <w:rPr>
          <w:rStyle w:val="HideTWBExt"/>
          <w:b w:val="0"/>
        </w:rPr>
        <w:t>&lt;Article&gt;</w:t>
      </w:r>
      <w:r w:rsidRPr="009F22FD">
        <w:t>Paragrafo 31</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1F6DFA14" w14:textId="77777777" w:rsidTr="00DF3EBC">
        <w:trPr>
          <w:trHeight w:hRule="exact" w:val="240"/>
          <w:jc w:val="center"/>
        </w:trPr>
        <w:tc>
          <w:tcPr>
            <w:tcW w:w="9752" w:type="dxa"/>
            <w:gridSpan w:val="2"/>
            <w:tcBorders>
              <w:top w:val="nil"/>
              <w:left w:val="nil"/>
              <w:bottom w:val="nil"/>
              <w:right w:val="nil"/>
            </w:tcBorders>
          </w:tcPr>
          <w:p w14:paraId="2DB8A3BB" w14:textId="77777777" w:rsidR="00590F8D" w:rsidRPr="009F22FD" w:rsidRDefault="00590F8D" w:rsidP="00DF3EBC"/>
        </w:tc>
      </w:tr>
      <w:tr w:rsidR="00590F8D" w:rsidRPr="009F22FD" w14:paraId="13245FD0" w14:textId="77777777" w:rsidTr="00DF3EBC">
        <w:trPr>
          <w:trHeight w:val="240"/>
          <w:jc w:val="center"/>
        </w:trPr>
        <w:tc>
          <w:tcPr>
            <w:tcW w:w="4876" w:type="dxa"/>
            <w:tcBorders>
              <w:top w:val="nil"/>
              <w:left w:val="nil"/>
              <w:bottom w:val="nil"/>
              <w:right w:val="nil"/>
            </w:tcBorders>
          </w:tcPr>
          <w:p w14:paraId="591F8D22"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2A763036" w14:textId="77777777" w:rsidR="00590F8D" w:rsidRPr="009F22FD" w:rsidRDefault="00590F8D" w:rsidP="00DF3EBC">
            <w:pPr>
              <w:pStyle w:val="AmColumnHeading"/>
            </w:pPr>
            <w:r w:rsidRPr="009F22FD">
              <w:t>Emendamento</w:t>
            </w:r>
          </w:p>
        </w:tc>
      </w:tr>
      <w:tr w:rsidR="00590F8D" w:rsidRPr="009F22FD" w14:paraId="28E6A680" w14:textId="77777777" w:rsidTr="00DF3EBC">
        <w:trPr>
          <w:jc w:val="center"/>
        </w:trPr>
        <w:tc>
          <w:tcPr>
            <w:tcW w:w="4876" w:type="dxa"/>
            <w:tcBorders>
              <w:top w:val="nil"/>
              <w:left w:val="nil"/>
              <w:bottom w:val="nil"/>
              <w:right w:val="nil"/>
            </w:tcBorders>
          </w:tcPr>
          <w:p w14:paraId="757C5A05" w14:textId="77777777" w:rsidR="00590F8D" w:rsidRPr="009F22FD" w:rsidRDefault="00590F8D" w:rsidP="00DF3EBC">
            <w:pPr>
              <w:pStyle w:val="Normal6a"/>
            </w:pPr>
            <w:r w:rsidRPr="009F22FD">
              <w:t>31.</w:t>
            </w:r>
            <w:r w:rsidRPr="009F22FD">
              <w:tab/>
            </w:r>
            <w:r w:rsidRPr="009F22FD">
              <w:rPr>
                <w:b/>
                <w:i/>
              </w:rPr>
              <w:t>sottolinea</w:t>
            </w:r>
            <w:r w:rsidRPr="009F22FD">
              <w:t xml:space="preserve"> che </w:t>
            </w:r>
            <w:r w:rsidRPr="009F22FD">
              <w:rPr>
                <w:b/>
                <w:i/>
              </w:rPr>
              <w:t xml:space="preserve">la sicurezza </w:t>
            </w:r>
            <w:r w:rsidRPr="009F22FD">
              <w:t xml:space="preserve">dell'UE </w:t>
            </w:r>
            <w:r w:rsidRPr="009F22FD">
              <w:rPr>
                <w:b/>
                <w:i/>
              </w:rPr>
              <w:t>è strettamente interconnessa con</w:t>
            </w:r>
            <w:r w:rsidRPr="009F22FD">
              <w:t xml:space="preserve"> la sicurezza dei suoi vicini </w:t>
            </w:r>
            <w:r w:rsidRPr="009F22FD">
              <w:rPr>
                <w:b/>
                <w:i/>
              </w:rPr>
              <w:t>immediati nel vicinato orientale e meridionale dell'UE e nei</w:t>
            </w:r>
            <w:r w:rsidRPr="009F22FD">
              <w:t xml:space="preserve"> Balcani occidentali;</w:t>
            </w:r>
          </w:p>
        </w:tc>
        <w:tc>
          <w:tcPr>
            <w:tcW w:w="4876" w:type="dxa"/>
            <w:tcBorders>
              <w:top w:val="nil"/>
              <w:left w:val="nil"/>
              <w:bottom w:val="nil"/>
              <w:right w:val="nil"/>
            </w:tcBorders>
          </w:tcPr>
          <w:p w14:paraId="3E965925" w14:textId="77777777" w:rsidR="00590F8D" w:rsidRPr="009F22FD" w:rsidRDefault="00590F8D" w:rsidP="00DF3EBC">
            <w:pPr>
              <w:pStyle w:val="Normal6a"/>
            </w:pPr>
            <w:r w:rsidRPr="009F22FD">
              <w:t>31.</w:t>
            </w:r>
            <w:r w:rsidRPr="009F22FD">
              <w:tab/>
            </w:r>
            <w:r w:rsidRPr="009F22FD">
              <w:rPr>
                <w:b/>
                <w:i/>
              </w:rPr>
              <w:t>ritiene</w:t>
            </w:r>
            <w:r w:rsidRPr="009F22FD">
              <w:t xml:space="preserve"> che </w:t>
            </w:r>
            <w:r w:rsidRPr="009F22FD">
              <w:rPr>
                <w:b/>
                <w:i/>
              </w:rPr>
              <w:t xml:space="preserve">sia nell'interesse </w:t>
            </w:r>
            <w:r w:rsidRPr="009F22FD">
              <w:t xml:space="preserve">dell'UE </w:t>
            </w:r>
            <w:r w:rsidRPr="009F22FD">
              <w:rPr>
                <w:b/>
                <w:i/>
              </w:rPr>
              <w:t>rafforzare la stabilità e</w:t>
            </w:r>
            <w:r w:rsidRPr="009F22FD">
              <w:t xml:space="preserve"> la sicurezza dei suoi vicini </w:t>
            </w:r>
            <w:r w:rsidRPr="009F22FD">
              <w:rPr>
                <w:b/>
                <w:i/>
              </w:rPr>
              <w:t>che esprimono il desiderio di cooperare con essa, in particolare i</w:t>
            </w:r>
            <w:r w:rsidRPr="009F22FD">
              <w:t xml:space="preserve"> Balcani occidentali</w:t>
            </w:r>
            <w:r w:rsidRPr="009F22FD">
              <w:rPr>
                <w:b/>
                <w:i/>
              </w:rPr>
              <w:t>, la Moldova, l'Ucraina e l'Armenia; ricorda che per sostenere tale cooperazione l'UE invia missioni PSDC in questi paesi e mobilita lo strumento europeo per la pace; chiede una cooperazione che integri tutti gli elementi che compongono la sicurezza, tra cui l'energia e la lotta contro le minacce ibride come la manipolazione delle informazioni, le ingerenze nei processi elettorali e la strumentalizzazione dei migranti</w:t>
            </w:r>
            <w:r w:rsidRPr="009F22FD">
              <w:t>;</w:t>
            </w:r>
          </w:p>
        </w:tc>
      </w:tr>
    </w:tbl>
    <w:p w14:paraId="338E4FF9"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759EC444" w14:textId="77777777" w:rsidR="00590F8D" w:rsidRPr="009F22FD" w:rsidRDefault="00590F8D" w:rsidP="00590F8D">
      <w:r w:rsidRPr="009F22FD">
        <w:rPr>
          <w:rStyle w:val="HideTWBExt"/>
        </w:rPr>
        <w:t>&lt;/Amend&gt;</w:t>
      </w:r>
    </w:p>
    <w:p w14:paraId="0AA343E6"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831</w:t>
      </w:r>
      <w:r w:rsidRPr="009F22FD">
        <w:rPr>
          <w:rStyle w:val="HideTWBExt"/>
          <w:b w:val="0"/>
        </w:rPr>
        <w:t>&lt;/NumAm&gt;</w:t>
      </w:r>
    </w:p>
    <w:p w14:paraId="347088B3" w14:textId="77777777" w:rsidR="00590F8D" w:rsidRPr="009F22FD" w:rsidRDefault="00590F8D" w:rsidP="00590F8D">
      <w:pPr>
        <w:pStyle w:val="NormalBold"/>
      </w:pPr>
      <w:r w:rsidRPr="009F22FD">
        <w:rPr>
          <w:rStyle w:val="HideTWBExt"/>
          <w:b w:val="0"/>
        </w:rPr>
        <w:t>&lt;RepeatBlock-By&gt;&lt;Members&gt;</w:t>
      </w:r>
      <w:r w:rsidRPr="009F22FD">
        <w:t>Andrey Kovatchev</w:t>
      </w:r>
      <w:r w:rsidRPr="009F22FD">
        <w:rPr>
          <w:rStyle w:val="HideTWBExt"/>
          <w:b w:val="0"/>
        </w:rPr>
        <w:t>&lt;/Members&gt;</w:t>
      </w:r>
    </w:p>
    <w:p w14:paraId="5C391311" w14:textId="77777777" w:rsidR="00590F8D" w:rsidRPr="009F22FD" w:rsidRDefault="00590F8D" w:rsidP="00590F8D">
      <w:pPr>
        <w:pStyle w:val="NormalBold"/>
      </w:pPr>
      <w:r w:rsidRPr="009F22FD">
        <w:rPr>
          <w:rStyle w:val="HideTWBExt"/>
          <w:b w:val="0"/>
        </w:rPr>
        <w:t>&lt;/RepeatBlock-By&gt;</w:t>
      </w:r>
    </w:p>
    <w:p w14:paraId="149D5D6D"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7415E7CD" w14:textId="77777777" w:rsidR="00590F8D" w:rsidRPr="009F22FD" w:rsidRDefault="00590F8D" w:rsidP="00590F8D">
      <w:pPr>
        <w:pStyle w:val="NormalBold"/>
      </w:pPr>
      <w:r w:rsidRPr="009F22FD">
        <w:rPr>
          <w:rStyle w:val="HideTWBExt"/>
          <w:b w:val="0"/>
        </w:rPr>
        <w:t>&lt;Article&gt;</w:t>
      </w:r>
      <w:r w:rsidRPr="009F22FD">
        <w:t>Paragrafo 31</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1DFF7916" w14:textId="77777777" w:rsidTr="00DF3EBC">
        <w:trPr>
          <w:trHeight w:hRule="exact" w:val="240"/>
          <w:jc w:val="center"/>
        </w:trPr>
        <w:tc>
          <w:tcPr>
            <w:tcW w:w="9752" w:type="dxa"/>
            <w:gridSpan w:val="2"/>
            <w:tcBorders>
              <w:top w:val="nil"/>
              <w:left w:val="nil"/>
              <w:bottom w:val="nil"/>
              <w:right w:val="nil"/>
            </w:tcBorders>
          </w:tcPr>
          <w:p w14:paraId="076A8F13" w14:textId="77777777" w:rsidR="00590F8D" w:rsidRPr="009F22FD" w:rsidRDefault="00590F8D" w:rsidP="00DF3EBC"/>
        </w:tc>
      </w:tr>
      <w:tr w:rsidR="00590F8D" w:rsidRPr="009F22FD" w14:paraId="7B972F89" w14:textId="77777777" w:rsidTr="00DF3EBC">
        <w:trPr>
          <w:trHeight w:val="240"/>
          <w:jc w:val="center"/>
        </w:trPr>
        <w:tc>
          <w:tcPr>
            <w:tcW w:w="4876" w:type="dxa"/>
            <w:tcBorders>
              <w:top w:val="nil"/>
              <w:left w:val="nil"/>
              <w:bottom w:val="nil"/>
              <w:right w:val="nil"/>
            </w:tcBorders>
          </w:tcPr>
          <w:p w14:paraId="6CD508C5"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43BE6E38" w14:textId="77777777" w:rsidR="00590F8D" w:rsidRPr="009F22FD" w:rsidRDefault="00590F8D" w:rsidP="00DF3EBC">
            <w:pPr>
              <w:pStyle w:val="AmColumnHeading"/>
            </w:pPr>
            <w:r w:rsidRPr="009F22FD">
              <w:t>Emendamento</w:t>
            </w:r>
          </w:p>
        </w:tc>
      </w:tr>
      <w:tr w:rsidR="00590F8D" w:rsidRPr="009F22FD" w14:paraId="4B278C05" w14:textId="77777777" w:rsidTr="00DF3EBC">
        <w:trPr>
          <w:jc w:val="center"/>
        </w:trPr>
        <w:tc>
          <w:tcPr>
            <w:tcW w:w="4876" w:type="dxa"/>
            <w:tcBorders>
              <w:top w:val="nil"/>
              <w:left w:val="nil"/>
              <w:bottom w:val="nil"/>
              <w:right w:val="nil"/>
            </w:tcBorders>
          </w:tcPr>
          <w:p w14:paraId="720788C3" w14:textId="77777777" w:rsidR="00590F8D" w:rsidRPr="009F22FD" w:rsidRDefault="00590F8D" w:rsidP="00DF3EBC">
            <w:pPr>
              <w:pStyle w:val="Normal6a"/>
            </w:pPr>
            <w:r w:rsidRPr="009F22FD">
              <w:t>31.</w:t>
            </w:r>
            <w:r w:rsidRPr="009F22FD">
              <w:tab/>
              <w:t>sottolinea che la sicurezza dell'UE è strettamente interconnessa con la sicurezza dei suoi vicini immediati nel vicinato orientale e meridionale dell'UE e nei Balcani occidentali;</w:t>
            </w:r>
          </w:p>
        </w:tc>
        <w:tc>
          <w:tcPr>
            <w:tcW w:w="4876" w:type="dxa"/>
            <w:tcBorders>
              <w:top w:val="nil"/>
              <w:left w:val="nil"/>
              <w:bottom w:val="nil"/>
              <w:right w:val="nil"/>
            </w:tcBorders>
          </w:tcPr>
          <w:p w14:paraId="2616938F" w14:textId="77777777" w:rsidR="00590F8D" w:rsidRPr="009F22FD" w:rsidRDefault="00590F8D" w:rsidP="00DF3EBC">
            <w:pPr>
              <w:pStyle w:val="Normal6a"/>
            </w:pPr>
            <w:r w:rsidRPr="009F22FD">
              <w:t>31.</w:t>
            </w:r>
            <w:r w:rsidRPr="009F22FD">
              <w:tab/>
              <w:t xml:space="preserve">sottolinea che la sicurezza dell'UE è strettamente interconnessa con la sicurezza dei suoi vicini immediati nel vicinato orientale e meridionale dell'UE e nei Balcani occidentali; </w:t>
            </w:r>
            <w:r w:rsidRPr="009F22FD">
              <w:rPr>
                <w:b/>
                <w:i/>
              </w:rPr>
              <w:t>evidenzia, a tale riguardo, l'importanza dell'allineamento con la politica estera e di sicurezza comune (PESC) dell'UE, compresa l'adesione alle sanzioni e alla politica dell'UE in materia di visti, per tutti i paesi candidati e potenziali candidati come parte fondamentale del processo di adesione all'UE;</w:t>
            </w:r>
          </w:p>
        </w:tc>
      </w:tr>
    </w:tbl>
    <w:p w14:paraId="47338910"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1F1DFE36" w14:textId="77777777" w:rsidR="00590F8D" w:rsidRPr="009F22FD" w:rsidRDefault="00590F8D" w:rsidP="00590F8D">
      <w:r w:rsidRPr="009F22FD">
        <w:rPr>
          <w:rStyle w:val="HideTWBExt"/>
        </w:rPr>
        <w:t>&lt;/Amend&gt;</w:t>
      </w:r>
    </w:p>
    <w:p w14:paraId="058C910E"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832</w:t>
      </w:r>
      <w:r w:rsidRPr="009F22FD">
        <w:rPr>
          <w:rStyle w:val="HideTWBExt"/>
          <w:b w:val="0"/>
        </w:rPr>
        <w:t>&lt;/NumAm&gt;</w:t>
      </w:r>
    </w:p>
    <w:p w14:paraId="7CA56D45" w14:textId="77777777" w:rsidR="00590F8D" w:rsidRPr="009F22FD" w:rsidRDefault="00590F8D" w:rsidP="00590F8D">
      <w:pPr>
        <w:pStyle w:val="NormalBold"/>
      </w:pPr>
      <w:r w:rsidRPr="009F22FD">
        <w:rPr>
          <w:rStyle w:val="HideTWBExt"/>
          <w:b w:val="0"/>
        </w:rPr>
        <w:t>&lt;RepeatBlock-By&gt;&lt;Members&gt;</w:t>
      </w:r>
      <w:r w:rsidRPr="009F22FD">
        <w:t>György Hölvényi, Kinga Gál</w:t>
      </w:r>
      <w:r w:rsidRPr="009F22FD">
        <w:rPr>
          <w:rStyle w:val="HideTWBExt"/>
          <w:b w:val="0"/>
        </w:rPr>
        <w:t>&lt;/Members&gt;</w:t>
      </w:r>
    </w:p>
    <w:p w14:paraId="715DF031" w14:textId="77777777" w:rsidR="00590F8D" w:rsidRPr="009F22FD" w:rsidRDefault="00590F8D" w:rsidP="00590F8D">
      <w:pPr>
        <w:pStyle w:val="NormalBold"/>
      </w:pPr>
      <w:r w:rsidRPr="009F22FD">
        <w:rPr>
          <w:rStyle w:val="HideTWBExt"/>
          <w:b w:val="0"/>
        </w:rPr>
        <w:t>&lt;/RepeatBlock-By&gt;</w:t>
      </w:r>
    </w:p>
    <w:p w14:paraId="3BD47905"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613379F9" w14:textId="77777777" w:rsidR="00590F8D" w:rsidRPr="009F22FD" w:rsidRDefault="00590F8D" w:rsidP="00590F8D">
      <w:pPr>
        <w:pStyle w:val="NormalBold"/>
      </w:pPr>
      <w:r w:rsidRPr="009F22FD">
        <w:rPr>
          <w:rStyle w:val="HideTWBExt"/>
          <w:b w:val="0"/>
        </w:rPr>
        <w:t>&lt;Article&gt;</w:t>
      </w:r>
      <w:r w:rsidRPr="009F22FD">
        <w:t>Paragrafo 31</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0B0F6CF6" w14:textId="77777777" w:rsidTr="00DF3EBC">
        <w:trPr>
          <w:trHeight w:hRule="exact" w:val="240"/>
          <w:jc w:val="center"/>
        </w:trPr>
        <w:tc>
          <w:tcPr>
            <w:tcW w:w="9752" w:type="dxa"/>
            <w:gridSpan w:val="2"/>
            <w:tcBorders>
              <w:top w:val="nil"/>
              <w:left w:val="nil"/>
              <w:bottom w:val="nil"/>
              <w:right w:val="nil"/>
            </w:tcBorders>
          </w:tcPr>
          <w:p w14:paraId="0EDB3866" w14:textId="77777777" w:rsidR="00590F8D" w:rsidRPr="009F22FD" w:rsidRDefault="00590F8D" w:rsidP="00DF3EBC"/>
        </w:tc>
      </w:tr>
      <w:tr w:rsidR="00590F8D" w:rsidRPr="009F22FD" w14:paraId="46CA445C" w14:textId="77777777" w:rsidTr="00DF3EBC">
        <w:trPr>
          <w:trHeight w:val="240"/>
          <w:jc w:val="center"/>
        </w:trPr>
        <w:tc>
          <w:tcPr>
            <w:tcW w:w="4876" w:type="dxa"/>
            <w:tcBorders>
              <w:top w:val="nil"/>
              <w:left w:val="nil"/>
              <w:bottom w:val="nil"/>
              <w:right w:val="nil"/>
            </w:tcBorders>
          </w:tcPr>
          <w:p w14:paraId="69D3CCEA"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7D692C02" w14:textId="77777777" w:rsidR="00590F8D" w:rsidRPr="009F22FD" w:rsidRDefault="00590F8D" w:rsidP="00DF3EBC">
            <w:pPr>
              <w:pStyle w:val="AmColumnHeading"/>
            </w:pPr>
            <w:r w:rsidRPr="009F22FD">
              <w:t>Emendamento</w:t>
            </w:r>
          </w:p>
        </w:tc>
      </w:tr>
      <w:tr w:rsidR="00590F8D" w:rsidRPr="009F22FD" w14:paraId="18A24FAA" w14:textId="77777777" w:rsidTr="00DF3EBC">
        <w:trPr>
          <w:jc w:val="center"/>
        </w:trPr>
        <w:tc>
          <w:tcPr>
            <w:tcW w:w="4876" w:type="dxa"/>
            <w:tcBorders>
              <w:top w:val="nil"/>
              <w:left w:val="nil"/>
              <w:bottom w:val="nil"/>
              <w:right w:val="nil"/>
            </w:tcBorders>
          </w:tcPr>
          <w:p w14:paraId="58AD4C2C" w14:textId="77777777" w:rsidR="00590F8D" w:rsidRPr="009F22FD" w:rsidRDefault="00590F8D" w:rsidP="00DF3EBC">
            <w:pPr>
              <w:pStyle w:val="Normal6a"/>
            </w:pPr>
            <w:r w:rsidRPr="009F22FD">
              <w:t>31.</w:t>
            </w:r>
            <w:r w:rsidRPr="009F22FD">
              <w:tab/>
              <w:t>sottolinea che la sicurezza dell'UE è strettamente interconnessa con la sicurezza dei suoi vicini immediati nel vicinato orientale e meridionale dell'UE e nei Balcani occidentali;</w:t>
            </w:r>
          </w:p>
        </w:tc>
        <w:tc>
          <w:tcPr>
            <w:tcW w:w="4876" w:type="dxa"/>
            <w:tcBorders>
              <w:top w:val="nil"/>
              <w:left w:val="nil"/>
              <w:bottom w:val="nil"/>
              <w:right w:val="nil"/>
            </w:tcBorders>
          </w:tcPr>
          <w:p w14:paraId="0B500A28" w14:textId="77777777" w:rsidR="00590F8D" w:rsidRPr="009F22FD" w:rsidRDefault="00590F8D" w:rsidP="00DF3EBC">
            <w:pPr>
              <w:pStyle w:val="Normal6a"/>
            </w:pPr>
            <w:r w:rsidRPr="009F22FD">
              <w:t>31.</w:t>
            </w:r>
            <w:r w:rsidRPr="009F22FD">
              <w:tab/>
              <w:t xml:space="preserve">sottolinea che la sicurezza dell'UE è strettamente interconnessa con la sicurezza dei suoi vicini immediati nel vicinato orientale e meridionale dell'UE e nei Balcani occidentali; </w:t>
            </w:r>
            <w:r w:rsidRPr="009F22FD">
              <w:rPr>
                <w:b/>
                <w:i/>
              </w:rPr>
              <w:t>ritiene essenziale garantire la stabilità di queste regioni attraverso le missioni militari, la cooperazione e il dialogo dell'UE incentrati sulla sicurezza;</w:t>
            </w:r>
          </w:p>
        </w:tc>
      </w:tr>
    </w:tbl>
    <w:p w14:paraId="25D6E9E7"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40D7FEC9" w14:textId="77777777" w:rsidR="00590F8D" w:rsidRPr="009F22FD" w:rsidRDefault="00590F8D" w:rsidP="00590F8D">
      <w:r w:rsidRPr="009F22FD">
        <w:rPr>
          <w:rStyle w:val="HideTWBExt"/>
        </w:rPr>
        <w:t>&lt;/Amend&gt;</w:t>
      </w:r>
    </w:p>
    <w:p w14:paraId="17B05320"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833</w:t>
      </w:r>
      <w:r w:rsidRPr="009F22FD">
        <w:rPr>
          <w:rStyle w:val="HideTWBExt"/>
          <w:b w:val="0"/>
        </w:rPr>
        <w:t>&lt;/NumAm&gt;</w:t>
      </w:r>
    </w:p>
    <w:p w14:paraId="6271ACFE" w14:textId="77777777" w:rsidR="00590F8D" w:rsidRPr="009F22FD" w:rsidRDefault="00590F8D" w:rsidP="00590F8D">
      <w:pPr>
        <w:pStyle w:val="NormalBold"/>
      </w:pPr>
      <w:r w:rsidRPr="009F22FD">
        <w:rPr>
          <w:rStyle w:val="HideTWBExt"/>
          <w:b w:val="0"/>
        </w:rPr>
        <w:t>&lt;RepeatBlock-By&gt;&lt;Members&gt;</w:t>
      </w:r>
      <w:r w:rsidRPr="009F22FD">
        <w:t>Şerban-Dimitrie Sturdza</w:t>
      </w:r>
      <w:r w:rsidRPr="009F22FD">
        <w:rPr>
          <w:rStyle w:val="HideTWBExt"/>
          <w:b w:val="0"/>
        </w:rPr>
        <w:t>&lt;/Members&gt;</w:t>
      </w:r>
    </w:p>
    <w:p w14:paraId="3E067938" w14:textId="77777777" w:rsidR="00590F8D" w:rsidRPr="009F22FD" w:rsidRDefault="00590F8D" w:rsidP="00590F8D">
      <w:pPr>
        <w:pStyle w:val="NormalBold"/>
      </w:pPr>
      <w:r w:rsidRPr="009F22FD">
        <w:rPr>
          <w:rStyle w:val="HideTWBExt"/>
          <w:b w:val="0"/>
        </w:rPr>
        <w:t>&lt;/RepeatBlock-By&gt;</w:t>
      </w:r>
    </w:p>
    <w:p w14:paraId="1965373B"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5B049CC3" w14:textId="77777777" w:rsidR="00590F8D" w:rsidRPr="009F22FD" w:rsidRDefault="00590F8D" w:rsidP="00590F8D">
      <w:pPr>
        <w:pStyle w:val="NormalBold"/>
      </w:pPr>
      <w:r w:rsidRPr="009F22FD">
        <w:rPr>
          <w:rStyle w:val="HideTWBExt"/>
          <w:b w:val="0"/>
        </w:rPr>
        <w:t>&lt;Article&gt;</w:t>
      </w:r>
      <w:r w:rsidRPr="009F22FD">
        <w:t>Paragrafo 31</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7AF9DE77" w14:textId="77777777" w:rsidTr="00DF3EBC">
        <w:trPr>
          <w:trHeight w:hRule="exact" w:val="240"/>
          <w:jc w:val="center"/>
        </w:trPr>
        <w:tc>
          <w:tcPr>
            <w:tcW w:w="9752" w:type="dxa"/>
            <w:gridSpan w:val="2"/>
            <w:tcBorders>
              <w:top w:val="nil"/>
              <w:left w:val="nil"/>
              <w:bottom w:val="nil"/>
              <w:right w:val="nil"/>
            </w:tcBorders>
          </w:tcPr>
          <w:p w14:paraId="5AFEC5DF" w14:textId="77777777" w:rsidR="00590F8D" w:rsidRPr="009F22FD" w:rsidRDefault="00590F8D" w:rsidP="00DF3EBC"/>
        </w:tc>
      </w:tr>
      <w:tr w:rsidR="00590F8D" w:rsidRPr="009F22FD" w14:paraId="6219A00C" w14:textId="77777777" w:rsidTr="00DF3EBC">
        <w:trPr>
          <w:trHeight w:val="240"/>
          <w:jc w:val="center"/>
        </w:trPr>
        <w:tc>
          <w:tcPr>
            <w:tcW w:w="4876" w:type="dxa"/>
            <w:tcBorders>
              <w:top w:val="nil"/>
              <w:left w:val="nil"/>
              <w:bottom w:val="nil"/>
              <w:right w:val="nil"/>
            </w:tcBorders>
          </w:tcPr>
          <w:p w14:paraId="5ED86EFE"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3026F88A" w14:textId="77777777" w:rsidR="00590F8D" w:rsidRPr="009F22FD" w:rsidRDefault="00590F8D" w:rsidP="00DF3EBC">
            <w:pPr>
              <w:pStyle w:val="AmColumnHeading"/>
            </w:pPr>
            <w:r w:rsidRPr="009F22FD">
              <w:t>Emendamento</w:t>
            </w:r>
          </w:p>
        </w:tc>
      </w:tr>
      <w:tr w:rsidR="00590F8D" w:rsidRPr="009F22FD" w14:paraId="4F2F33AA" w14:textId="77777777" w:rsidTr="00DF3EBC">
        <w:trPr>
          <w:jc w:val="center"/>
        </w:trPr>
        <w:tc>
          <w:tcPr>
            <w:tcW w:w="4876" w:type="dxa"/>
            <w:tcBorders>
              <w:top w:val="nil"/>
              <w:left w:val="nil"/>
              <w:bottom w:val="nil"/>
              <w:right w:val="nil"/>
            </w:tcBorders>
          </w:tcPr>
          <w:p w14:paraId="0C1DC501" w14:textId="77777777" w:rsidR="00590F8D" w:rsidRPr="009F22FD" w:rsidRDefault="00590F8D" w:rsidP="00DF3EBC">
            <w:pPr>
              <w:pStyle w:val="Normal6a"/>
            </w:pPr>
            <w:r w:rsidRPr="009F22FD">
              <w:t>31.</w:t>
            </w:r>
            <w:r w:rsidRPr="009F22FD">
              <w:tab/>
              <w:t>sottolinea che la sicurezza dell'UE è strettamente interconnessa con la sicurezza dei suoi vicini immediati nel vicinato orientale e meridionale dell'UE e nei Balcani occidentali;</w:t>
            </w:r>
          </w:p>
        </w:tc>
        <w:tc>
          <w:tcPr>
            <w:tcW w:w="4876" w:type="dxa"/>
            <w:tcBorders>
              <w:top w:val="nil"/>
              <w:left w:val="nil"/>
              <w:bottom w:val="nil"/>
              <w:right w:val="nil"/>
            </w:tcBorders>
          </w:tcPr>
          <w:p w14:paraId="6D1B6644" w14:textId="77777777" w:rsidR="00590F8D" w:rsidRPr="009F22FD" w:rsidRDefault="00590F8D" w:rsidP="00DF3EBC">
            <w:pPr>
              <w:pStyle w:val="Normal6a"/>
            </w:pPr>
            <w:r w:rsidRPr="009F22FD">
              <w:t>31.</w:t>
            </w:r>
            <w:r w:rsidRPr="009F22FD">
              <w:tab/>
              <w:t xml:space="preserve">sottolinea che la sicurezza dell'UE è strettamente interconnessa con la sicurezza dei suoi vicini immediati nel vicinato orientale e meridionale dell'UE e nei Balcani occidentali; </w:t>
            </w:r>
            <w:r w:rsidRPr="009F22FD">
              <w:rPr>
                <w:b/>
                <w:i/>
              </w:rPr>
              <w:t>ritiene che alla politica di allargamento dell'UE debba essere attribuito un carattere prioritario in quanto svolge un ruolo cruciale nel garantire la sicurezza e la stabilità dell'Europa;</w:t>
            </w:r>
          </w:p>
        </w:tc>
      </w:tr>
    </w:tbl>
    <w:p w14:paraId="60DDEF6D" w14:textId="77777777" w:rsidR="00590F8D" w:rsidRPr="00B733E8" w:rsidRDefault="00590F8D" w:rsidP="00590F8D">
      <w:pPr>
        <w:pStyle w:val="AmOrLang"/>
        <w:rPr>
          <w:lang w:val="es-ES"/>
        </w:rPr>
      </w:pPr>
      <w:r w:rsidRPr="00B733E8">
        <w:rPr>
          <w:lang w:val="es-ES"/>
        </w:rPr>
        <w:t xml:space="preserve">Or. </w:t>
      </w:r>
      <w:r w:rsidRPr="00B733E8">
        <w:rPr>
          <w:rStyle w:val="HideTWBExt"/>
          <w:lang w:val="es-ES"/>
        </w:rPr>
        <w:t>&lt;Original&gt;</w:t>
      </w:r>
      <w:r w:rsidRPr="00B733E8">
        <w:rPr>
          <w:rStyle w:val="HideTWBInt"/>
          <w:lang w:val="es-ES"/>
        </w:rPr>
        <w:t>{EN}</w:t>
      </w:r>
      <w:r w:rsidRPr="00B733E8">
        <w:rPr>
          <w:lang w:val="es-ES"/>
        </w:rPr>
        <w:t>en</w:t>
      </w:r>
      <w:r w:rsidRPr="00B733E8">
        <w:rPr>
          <w:rStyle w:val="HideTWBExt"/>
          <w:lang w:val="es-ES"/>
        </w:rPr>
        <w:t>&lt;/Original&gt;</w:t>
      </w:r>
    </w:p>
    <w:p w14:paraId="3D370D4D" w14:textId="77777777" w:rsidR="00590F8D" w:rsidRPr="00B733E8" w:rsidRDefault="00590F8D" w:rsidP="00590F8D">
      <w:pPr>
        <w:rPr>
          <w:lang w:val="es-ES"/>
        </w:rPr>
      </w:pPr>
      <w:r w:rsidRPr="00B733E8">
        <w:rPr>
          <w:rStyle w:val="HideTWBExt"/>
          <w:lang w:val="es-ES"/>
        </w:rPr>
        <w:t>&lt;/Amend&gt;</w:t>
      </w:r>
    </w:p>
    <w:p w14:paraId="12AA7F0C" w14:textId="77777777" w:rsidR="00590F8D" w:rsidRPr="00B733E8" w:rsidRDefault="00590F8D" w:rsidP="00590F8D">
      <w:pPr>
        <w:pStyle w:val="AmNumberTabs"/>
        <w:rPr>
          <w:lang w:val="es-ES"/>
        </w:rPr>
      </w:pPr>
      <w:r w:rsidRPr="00B733E8">
        <w:rPr>
          <w:rStyle w:val="HideTWBExt"/>
          <w:b w:val="0"/>
          <w:lang w:val="es-ES"/>
        </w:rPr>
        <w:t>&lt;Amend&gt;</w:t>
      </w:r>
      <w:r w:rsidRPr="00B733E8">
        <w:rPr>
          <w:lang w:val="es-ES"/>
        </w:rPr>
        <w:t>Emendamento</w:t>
      </w:r>
      <w:r w:rsidRPr="00B733E8">
        <w:rPr>
          <w:lang w:val="es-ES"/>
        </w:rPr>
        <w:tab/>
      </w:r>
      <w:r w:rsidRPr="00B733E8">
        <w:rPr>
          <w:lang w:val="es-ES"/>
        </w:rPr>
        <w:tab/>
      </w:r>
      <w:r w:rsidRPr="00B733E8">
        <w:rPr>
          <w:rStyle w:val="HideTWBExt"/>
          <w:b w:val="0"/>
          <w:lang w:val="es-ES"/>
        </w:rPr>
        <w:t>&lt;NumAm&gt;</w:t>
      </w:r>
      <w:r w:rsidRPr="00B733E8">
        <w:rPr>
          <w:lang w:val="es-ES"/>
        </w:rPr>
        <w:t>834</w:t>
      </w:r>
      <w:r w:rsidRPr="00B733E8">
        <w:rPr>
          <w:rStyle w:val="HideTWBExt"/>
          <w:b w:val="0"/>
          <w:lang w:val="es-ES"/>
        </w:rPr>
        <w:t>&lt;/NumAm&gt;</w:t>
      </w:r>
    </w:p>
    <w:p w14:paraId="31D8BA4A" w14:textId="77777777" w:rsidR="00590F8D" w:rsidRPr="00B733E8" w:rsidRDefault="00590F8D" w:rsidP="00590F8D">
      <w:pPr>
        <w:pStyle w:val="NormalBold"/>
        <w:rPr>
          <w:lang w:val="es-ES"/>
        </w:rPr>
      </w:pPr>
      <w:r w:rsidRPr="00B733E8">
        <w:rPr>
          <w:rStyle w:val="HideTWBExt"/>
          <w:b w:val="0"/>
          <w:lang w:val="es-ES"/>
        </w:rPr>
        <w:t>&lt;RepeatBlock-By&gt;&lt;Members&gt;</w:t>
      </w:r>
      <w:r w:rsidRPr="00B733E8">
        <w:rPr>
          <w:lang w:val="es-ES"/>
        </w:rPr>
        <w:t>Tonino Picula</w:t>
      </w:r>
      <w:r w:rsidRPr="00B733E8">
        <w:rPr>
          <w:rStyle w:val="HideTWBExt"/>
          <w:b w:val="0"/>
          <w:lang w:val="es-ES"/>
        </w:rPr>
        <w:t>&lt;/Members&gt;</w:t>
      </w:r>
    </w:p>
    <w:p w14:paraId="626F74EF" w14:textId="77777777" w:rsidR="00590F8D" w:rsidRPr="00B733E8" w:rsidRDefault="00590F8D" w:rsidP="00590F8D">
      <w:pPr>
        <w:pStyle w:val="NormalBold"/>
        <w:rPr>
          <w:lang w:val="es-ES"/>
        </w:rPr>
      </w:pPr>
      <w:r w:rsidRPr="00B733E8">
        <w:rPr>
          <w:rStyle w:val="HideTWBExt"/>
          <w:b w:val="0"/>
          <w:lang w:val="es-ES"/>
        </w:rPr>
        <w:t>&lt;/RepeatBlock-By&gt;</w:t>
      </w:r>
    </w:p>
    <w:p w14:paraId="68E5DCAC"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554FA93F" w14:textId="77777777" w:rsidR="00590F8D" w:rsidRPr="009F22FD" w:rsidRDefault="00590F8D" w:rsidP="00590F8D">
      <w:pPr>
        <w:pStyle w:val="NormalBold"/>
      </w:pPr>
      <w:r w:rsidRPr="009F22FD">
        <w:rPr>
          <w:rStyle w:val="HideTWBExt"/>
          <w:b w:val="0"/>
        </w:rPr>
        <w:t>&lt;Article&gt;</w:t>
      </w:r>
      <w:r w:rsidRPr="009F22FD">
        <w:t>Paragrafo 31 bis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22FBAAD7" w14:textId="77777777" w:rsidTr="00DF3EBC">
        <w:trPr>
          <w:trHeight w:hRule="exact" w:val="240"/>
          <w:jc w:val="center"/>
        </w:trPr>
        <w:tc>
          <w:tcPr>
            <w:tcW w:w="9752" w:type="dxa"/>
            <w:gridSpan w:val="2"/>
            <w:tcBorders>
              <w:top w:val="nil"/>
              <w:left w:val="nil"/>
              <w:bottom w:val="nil"/>
              <w:right w:val="nil"/>
            </w:tcBorders>
          </w:tcPr>
          <w:p w14:paraId="6C1CABE7" w14:textId="77777777" w:rsidR="00590F8D" w:rsidRPr="009F22FD" w:rsidRDefault="00590F8D" w:rsidP="00DF3EBC"/>
        </w:tc>
      </w:tr>
      <w:tr w:rsidR="00590F8D" w:rsidRPr="009F22FD" w14:paraId="4EEF1D9F" w14:textId="77777777" w:rsidTr="00DF3EBC">
        <w:trPr>
          <w:trHeight w:val="240"/>
          <w:jc w:val="center"/>
        </w:trPr>
        <w:tc>
          <w:tcPr>
            <w:tcW w:w="4876" w:type="dxa"/>
            <w:tcBorders>
              <w:top w:val="nil"/>
              <w:left w:val="nil"/>
              <w:bottom w:val="nil"/>
              <w:right w:val="nil"/>
            </w:tcBorders>
          </w:tcPr>
          <w:p w14:paraId="2BD5BF91"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4222DFC3" w14:textId="77777777" w:rsidR="00590F8D" w:rsidRPr="009F22FD" w:rsidRDefault="00590F8D" w:rsidP="00DF3EBC">
            <w:pPr>
              <w:pStyle w:val="AmColumnHeading"/>
            </w:pPr>
            <w:r w:rsidRPr="009F22FD">
              <w:t>Emendamento</w:t>
            </w:r>
          </w:p>
        </w:tc>
      </w:tr>
      <w:tr w:rsidR="00590F8D" w:rsidRPr="009F22FD" w14:paraId="0DCBCD7F" w14:textId="77777777" w:rsidTr="00DF3EBC">
        <w:trPr>
          <w:jc w:val="center"/>
        </w:trPr>
        <w:tc>
          <w:tcPr>
            <w:tcW w:w="4876" w:type="dxa"/>
            <w:tcBorders>
              <w:top w:val="nil"/>
              <w:left w:val="nil"/>
              <w:bottom w:val="nil"/>
              <w:right w:val="nil"/>
            </w:tcBorders>
          </w:tcPr>
          <w:p w14:paraId="4650382D" w14:textId="77777777" w:rsidR="00590F8D" w:rsidRPr="009F22FD" w:rsidRDefault="00590F8D" w:rsidP="00DF3EBC">
            <w:pPr>
              <w:pStyle w:val="Normal6a"/>
            </w:pPr>
          </w:p>
        </w:tc>
        <w:tc>
          <w:tcPr>
            <w:tcW w:w="4876" w:type="dxa"/>
            <w:tcBorders>
              <w:top w:val="nil"/>
              <w:left w:val="nil"/>
              <w:bottom w:val="nil"/>
              <w:right w:val="nil"/>
            </w:tcBorders>
          </w:tcPr>
          <w:p w14:paraId="0E87E0E8" w14:textId="77777777" w:rsidR="00590F8D" w:rsidRPr="009F22FD" w:rsidRDefault="00590F8D" w:rsidP="00DF3EBC">
            <w:pPr>
              <w:pStyle w:val="Normal6a"/>
            </w:pPr>
            <w:r w:rsidRPr="009F22FD">
              <w:rPr>
                <w:b/>
                <w:i/>
              </w:rPr>
              <w:t>31 bis.</w:t>
            </w:r>
            <w:r w:rsidRPr="009F22FD">
              <w:tab/>
            </w:r>
            <w:r w:rsidRPr="009F22FD">
              <w:rPr>
                <w:b/>
                <w:i/>
              </w:rPr>
              <w:t>sottolinea che i Balcani occidentali sono una regione di interesse strategico e geopolitico per l'UE e che alcuni paesi della regione sono esposti alla destabilizzazione, mettendo in discussione la sicurezza e la stabilità del nostro continente; evidenzia che alcuni paesi terzi stanno sfruttando queste vulnerabilità, in particolare tramite investimenti strategici e campagne di disinformazione; afferma che la stabilità, la sicurezza e la resilienza democratica dei paesi candidati all'adesione sono indissolubilmente legate alla sicurezza, alla stabilità e alla resilienza democratica dell'Unione;</w:t>
            </w:r>
          </w:p>
        </w:tc>
      </w:tr>
    </w:tbl>
    <w:p w14:paraId="5E9730DD"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693A832C" w14:textId="77777777" w:rsidR="00590F8D" w:rsidRPr="009F22FD" w:rsidRDefault="00590F8D" w:rsidP="00590F8D">
      <w:r w:rsidRPr="009F22FD">
        <w:rPr>
          <w:rStyle w:val="HideTWBExt"/>
        </w:rPr>
        <w:t>&lt;/Amend&gt;</w:t>
      </w:r>
    </w:p>
    <w:p w14:paraId="7EE86D85"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835</w:t>
      </w:r>
      <w:r w:rsidRPr="009F22FD">
        <w:rPr>
          <w:rStyle w:val="HideTWBExt"/>
          <w:b w:val="0"/>
        </w:rPr>
        <w:t>&lt;/NumAm&gt;</w:t>
      </w:r>
    </w:p>
    <w:p w14:paraId="35BE84E6" w14:textId="77777777" w:rsidR="00590F8D" w:rsidRPr="009F22FD" w:rsidRDefault="00590F8D" w:rsidP="00590F8D">
      <w:pPr>
        <w:pStyle w:val="NormalBold"/>
      </w:pPr>
      <w:r w:rsidRPr="009F22FD">
        <w:rPr>
          <w:rStyle w:val="HideTWBExt"/>
          <w:b w:val="0"/>
        </w:rPr>
        <w:t>&lt;RepeatBlock-By&gt;&lt;Members&gt;</w:t>
      </w:r>
      <w:r w:rsidRPr="009F22FD">
        <w:t>Tobias Cremer, Yannis Maniatis, Sven Mikser</w:t>
      </w:r>
      <w:r w:rsidRPr="009F22FD">
        <w:rPr>
          <w:rStyle w:val="HideTWBExt"/>
          <w:b w:val="0"/>
        </w:rPr>
        <w:t>&lt;/Members&gt;</w:t>
      </w:r>
    </w:p>
    <w:p w14:paraId="68FD2F83" w14:textId="77777777" w:rsidR="00590F8D" w:rsidRPr="009F22FD" w:rsidRDefault="00590F8D" w:rsidP="00590F8D">
      <w:pPr>
        <w:pStyle w:val="NormalBold"/>
      </w:pPr>
      <w:r w:rsidRPr="009F22FD">
        <w:rPr>
          <w:rStyle w:val="HideTWBExt"/>
          <w:b w:val="0"/>
        </w:rPr>
        <w:t>&lt;/RepeatBlock-By&gt;</w:t>
      </w:r>
    </w:p>
    <w:p w14:paraId="5414AB20"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37F5D21A" w14:textId="77777777" w:rsidR="00590F8D" w:rsidRPr="009F22FD" w:rsidRDefault="00590F8D" w:rsidP="00590F8D">
      <w:pPr>
        <w:pStyle w:val="NormalBold"/>
      </w:pPr>
      <w:r w:rsidRPr="009F22FD">
        <w:rPr>
          <w:rStyle w:val="HideTWBExt"/>
          <w:b w:val="0"/>
        </w:rPr>
        <w:t>&lt;Article&gt;</w:t>
      </w:r>
      <w:r w:rsidRPr="009F22FD">
        <w:t>Paragrafo 31 bis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05AFF169" w14:textId="77777777" w:rsidTr="00DF3EBC">
        <w:trPr>
          <w:trHeight w:hRule="exact" w:val="240"/>
          <w:jc w:val="center"/>
        </w:trPr>
        <w:tc>
          <w:tcPr>
            <w:tcW w:w="9752" w:type="dxa"/>
            <w:gridSpan w:val="2"/>
            <w:tcBorders>
              <w:top w:val="nil"/>
              <w:left w:val="nil"/>
              <w:bottom w:val="nil"/>
              <w:right w:val="nil"/>
            </w:tcBorders>
          </w:tcPr>
          <w:p w14:paraId="6C8A035D" w14:textId="77777777" w:rsidR="00590F8D" w:rsidRPr="009F22FD" w:rsidRDefault="00590F8D" w:rsidP="00DF3EBC"/>
        </w:tc>
      </w:tr>
      <w:tr w:rsidR="00590F8D" w:rsidRPr="009F22FD" w14:paraId="4F063609" w14:textId="77777777" w:rsidTr="00DF3EBC">
        <w:trPr>
          <w:trHeight w:val="240"/>
          <w:jc w:val="center"/>
        </w:trPr>
        <w:tc>
          <w:tcPr>
            <w:tcW w:w="4876" w:type="dxa"/>
            <w:tcBorders>
              <w:top w:val="nil"/>
              <w:left w:val="nil"/>
              <w:bottom w:val="nil"/>
              <w:right w:val="nil"/>
            </w:tcBorders>
          </w:tcPr>
          <w:p w14:paraId="49CD0EE7"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5AC191E0" w14:textId="77777777" w:rsidR="00590F8D" w:rsidRPr="009F22FD" w:rsidRDefault="00590F8D" w:rsidP="00DF3EBC">
            <w:pPr>
              <w:pStyle w:val="AmColumnHeading"/>
            </w:pPr>
            <w:r w:rsidRPr="009F22FD">
              <w:t>Emendamento</w:t>
            </w:r>
          </w:p>
        </w:tc>
      </w:tr>
      <w:tr w:rsidR="00590F8D" w:rsidRPr="009F22FD" w14:paraId="4E305D60" w14:textId="77777777" w:rsidTr="00DF3EBC">
        <w:trPr>
          <w:jc w:val="center"/>
        </w:trPr>
        <w:tc>
          <w:tcPr>
            <w:tcW w:w="4876" w:type="dxa"/>
            <w:tcBorders>
              <w:top w:val="nil"/>
              <w:left w:val="nil"/>
              <w:bottom w:val="nil"/>
              <w:right w:val="nil"/>
            </w:tcBorders>
          </w:tcPr>
          <w:p w14:paraId="3C53D42E" w14:textId="77777777" w:rsidR="00590F8D" w:rsidRPr="009F22FD" w:rsidRDefault="00590F8D" w:rsidP="00DF3EBC">
            <w:pPr>
              <w:pStyle w:val="Normal6a"/>
            </w:pPr>
          </w:p>
        </w:tc>
        <w:tc>
          <w:tcPr>
            <w:tcW w:w="4876" w:type="dxa"/>
            <w:tcBorders>
              <w:top w:val="nil"/>
              <w:left w:val="nil"/>
              <w:bottom w:val="nil"/>
              <w:right w:val="nil"/>
            </w:tcBorders>
          </w:tcPr>
          <w:p w14:paraId="76FFCB8A" w14:textId="77777777" w:rsidR="00590F8D" w:rsidRPr="009F22FD" w:rsidRDefault="00590F8D" w:rsidP="00DF3EBC">
            <w:pPr>
              <w:pStyle w:val="Normal6a"/>
            </w:pPr>
            <w:r w:rsidRPr="009F22FD">
              <w:rPr>
                <w:b/>
                <w:i/>
              </w:rPr>
              <w:t>31 bis.</w:t>
            </w:r>
            <w:r w:rsidRPr="009F22FD">
              <w:tab/>
            </w:r>
            <w:r w:rsidRPr="009F22FD">
              <w:rPr>
                <w:b/>
                <w:i/>
              </w:rPr>
              <w:t>accoglie con favore gli elevati livelli di allineamento alla PSDC raggiunti dalla maggior parte dei paesi dei Balcani occidentali, ad eccezione della Serbia; accoglie con favore la presenza costante della forza per il Kosovo (KFOR) e della missione dell'UE sullo Stato di diritto in Kosovo (EULEX); invita tutte le parti coinvolte a rispettare i requisiti del diritto internazionale, ad agire con moderazione e a prevenire qualsiasi azione destabilizzante nella regione settentrionale del Kosovo; esorta le parti coinvolte a impegnarsi nel dialogo strutturato mediato dall'UE; condanna con la massima fermezza l'odioso e vile attacco terroristico perpetrato il 24 settembre 2023 ai danni di agenti di polizia kosovari da parte di paramilitari serbi ben organizzati a Banjska/Banjskë, nel nord del Kosovo, che ha provocato la morte dell'agente di polizia kosovaro Afrim Bunjaku e il ferimento di altri due agenti di polizia kosovari; insiste sulla necessità che gli autori di questo deplorevole attacco siano chiamati a rispondere delle loro azioni e processati senza indugio;</w:t>
            </w:r>
          </w:p>
        </w:tc>
      </w:tr>
    </w:tbl>
    <w:p w14:paraId="307B099D" w14:textId="77777777" w:rsidR="00590F8D" w:rsidRPr="00B733E8" w:rsidRDefault="00590F8D" w:rsidP="00590F8D">
      <w:pPr>
        <w:pStyle w:val="AmOrLang"/>
        <w:rPr>
          <w:lang w:val="es-ES"/>
        </w:rPr>
      </w:pPr>
      <w:r w:rsidRPr="00B733E8">
        <w:rPr>
          <w:lang w:val="es-ES"/>
        </w:rPr>
        <w:t xml:space="preserve">Or. </w:t>
      </w:r>
      <w:r w:rsidRPr="00B733E8">
        <w:rPr>
          <w:rStyle w:val="HideTWBExt"/>
          <w:lang w:val="es-ES"/>
        </w:rPr>
        <w:t>&lt;Original&gt;</w:t>
      </w:r>
      <w:r w:rsidRPr="00B733E8">
        <w:rPr>
          <w:rStyle w:val="HideTWBInt"/>
          <w:lang w:val="es-ES"/>
        </w:rPr>
        <w:t>{EN}</w:t>
      </w:r>
      <w:r w:rsidRPr="00B733E8">
        <w:rPr>
          <w:lang w:val="es-ES"/>
        </w:rPr>
        <w:t>en</w:t>
      </w:r>
      <w:r w:rsidRPr="00B733E8">
        <w:rPr>
          <w:rStyle w:val="HideTWBExt"/>
          <w:lang w:val="es-ES"/>
        </w:rPr>
        <w:t>&lt;/Original&gt;</w:t>
      </w:r>
    </w:p>
    <w:p w14:paraId="7B2C886D" w14:textId="77777777" w:rsidR="00590F8D" w:rsidRPr="00B733E8" w:rsidRDefault="00590F8D" w:rsidP="00590F8D">
      <w:pPr>
        <w:rPr>
          <w:lang w:val="es-ES"/>
        </w:rPr>
      </w:pPr>
      <w:r w:rsidRPr="00B733E8">
        <w:rPr>
          <w:rStyle w:val="HideTWBExt"/>
          <w:lang w:val="es-ES"/>
        </w:rPr>
        <w:t>&lt;/Amend&gt;</w:t>
      </w:r>
    </w:p>
    <w:p w14:paraId="7C49B17F" w14:textId="77777777" w:rsidR="00590F8D" w:rsidRPr="00B733E8" w:rsidRDefault="00590F8D" w:rsidP="00590F8D">
      <w:pPr>
        <w:pStyle w:val="AmNumberTabs"/>
        <w:rPr>
          <w:lang w:val="es-ES"/>
        </w:rPr>
      </w:pPr>
      <w:r w:rsidRPr="00B733E8">
        <w:rPr>
          <w:rStyle w:val="HideTWBExt"/>
          <w:b w:val="0"/>
          <w:lang w:val="es-ES"/>
        </w:rPr>
        <w:t>&lt;Amend&gt;</w:t>
      </w:r>
      <w:r w:rsidRPr="00B733E8">
        <w:rPr>
          <w:lang w:val="es-ES"/>
        </w:rPr>
        <w:t>Emendamento</w:t>
      </w:r>
      <w:r w:rsidRPr="00B733E8">
        <w:rPr>
          <w:lang w:val="es-ES"/>
        </w:rPr>
        <w:tab/>
      </w:r>
      <w:r w:rsidRPr="00B733E8">
        <w:rPr>
          <w:lang w:val="es-ES"/>
        </w:rPr>
        <w:tab/>
      </w:r>
      <w:r w:rsidRPr="00B733E8">
        <w:rPr>
          <w:rStyle w:val="HideTWBExt"/>
          <w:b w:val="0"/>
          <w:lang w:val="es-ES"/>
        </w:rPr>
        <w:t>&lt;NumAm&gt;</w:t>
      </w:r>
      <w:r w:rsidRPr="00B733E8">
        <w:rPr>
          <w:lang w:val="es-ES"/>
        </w:rPr>
        <w:t>836</w:t>
      </w:r>
      <w:r w:rsidRPr="00B733E8">
        <w:rPr>
          <w:rStyle w:val="HideTWBExt"/>
          <w:b w:val="0"/>
          <w:lang w:val="es-ES"/>
        </w:rPr>
        <w:t>&lt;/NumAm&gt;</w:t>
      </w:r>
    </w:p>
    <w:p w14:paraId="322B5856" w14:textId="77777777" w:rsidR="00590F8D" w:rsidRPr="00B733E8" w:rsidRDefault="00590F8D" w:rsidP="00590F8D">
      <w:pPr>
        <w:pStyle w:val="NormalBold"/>
        <w:rPr>
          <w:lang w:val="es-ES"/>
        </w:rPr>
      </w:pPr>
      <w:r w:rsidRPr="00B733E8">
        <w:rPr>
          <w:rStyle w:val="HideTWBExt"/>
          <w:b w:val="0"/>
          <w:lang w:val="es-ES"/>
        </w:rPr>
        <w:t>&lt;RepeatBlock-By&gt;&lt;Members&gt;</w:t>
      </w:r>
      <w:r w:rsidRPr="00B733E8">
        <w:rPr>
          <w:lang w:val="es-ES"/>
        </w:rPr>
        <w:t>Nicolás Pascual De La Parte</w:t>
      </w:r>
      <w:r w:rsidRPr="00B733E8">
        <w:rPr>
          <w:rStyle w:val="HideTWBExt"/>
          <w:b w:val="0"/>
          <w:lang w:val="es-ES"/>
        </w:rPr>
        <w:t>&lt;/Members&gt;</w:t>
      </w:r>
    </w:p>
    <w:p w14:paraId="43E8B72E" w14:textId="77777777" w:rsidR="00590F8D" w:rsidRPr="00B733E8" w:rsidRDefault="00590F8D" w:rsidP="00590F8D">
      <w:pPr>
        <w:pStyle w:val="NormalBold"/>
        <w:rPr>
          <w:lang w:val="es-ES"/>
        </w:rPr>
      </w:pPr>
      <w:r w:rsidRPr="00B733E8">
        <w:rPr>
          <w:rStyle w:val="HideTWBExt"/>
          <w:b w:val="0"/>
          <w:lang w:val="es-ES"/>
        </w:rPr>
        <w:t>&lt;/RepeatBlock-By&gt;</w:t>
      </w:r>
    </w:p>
    <w:p w14:paraId="51C834AE"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0899D04E" w14:textId="77777777" w:rsidR="00590F8D" w:rsidRPr="009F22FD" w:rsidRDefault="00590F8D" w:rsidP="00590F8D">
      <w:pPr>
        <w:pStyle w:val="NormalBold"/>
      </w:pPr>
      <w:r w:rsidRPr="009F22FD">
        <w:rPr>
          <w:rStyle w:val="HideTWBExt"/>
          <w:b w:val="0"/>
        </w:rPr>
        <w:t>&lt;Article&gt;</w:t>
      </w:r>
      <w:r w:rsidRPr="009F22FD">
        <w:t>Paragrafo 31 bis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10E3262D" w14:textId="77777777" w:rsidTr="00DF3EBC">
        <w:trPr>
          <w:trHeight w:hRule="exact" w:val="240"/>
          <w:jc w:val="center"/>
        </w:trPr>
        <w:tc>
          <w:tcPr>
            <w:tcW w:w="9752" w:type="dxa"/>
            <w:gridSpan w:val="2"/>
            <w:tcBorders>
              <w:top w:val="nil"/>
              <w:left w:val="nil"/>
              <w:bottom w:val="nil"/>
              <w:right w:val="nil"/>
            </w:tcBorders>
          </w:tcPr>
          <w:p w14:paraId="0FD8F2B1" w14:textId="77777777" w:rsidR="00590F8D" w:rsidRPr="009F22FD" w:rsidRDefault="00590F8D" w:rsidP="00DF3EBC"/>
        </w:tc>
      </w:tr>
      <w:tr w:rsidR="00590F8D" w:rsidRPr="009F22FD" w14:paraId="591F6D0D" w14:textId="77777777" w:rsidTr="00DF3EBC">
        <w:trPr>
          <w:trHeight w:val="240"/>
          <w:jc w:val="center"/>
        </w:trPr>
        <w:tc>
          <w:tcPr>
            <w:tcW w:w="4876" w:type="dxa"/>
            <w:tcBorders>
              <w:top w:val="nil"/>
              <w:left w:val="nil"/>
              <w:bottom w:val="nil"/>
              <w:right w:val="nil"/>
            </w:tcBorders>
          </w:tcPr>
          <w:p w14:paraId="753C56D3"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26DBCB9F" w14:textId="77777777" w:rsidR="00590F8D" w:rsidRPr="009F22FD" w:rsidRDefault="00590F8D" w:rsidP="00DF3EBC">
            <w:pPr>
              <w:pStyle w:val="AmColumnHeading"/>
            </w:pPr>
            <w:r w:rsidRPr="009F22FD">
              <w:t>Emendamento</w:t>
            </w:r>
          </w:p>
        </w:tc>
      </w:tr>
      <w:tr w:rsidR="00590F8D" w:rsidRPr="009F22FD" w14:paraId="6F5A8BD2" w14:textId="77777777" w:rsidTr="00DF3EBC">
        <w:trPr>
          <w:jc w:val="center"/>
        </w:trPr>
        <w:tc>
          <w:tcPr>
            <w:tcW w:w="4876" w:type="dxa"/>
            <w:tcBorders>
              <w:top w:val="nil"/>
              <w:left w:val="nil"/>
              <w:bottom w:val="nil"/>
              <w:right w:val="nil"/>
            </w:tcBorders>
          </w:tcPr>
          <w:p w14:paraId="25A760D8" w14:textId="77777777" w:rsidR="00590F8D" w:rsidRPr="009F22FD" w:rsidRDefault="00590F8D" w:rsidP="00DF3EBC">
            <w:pPr>
              <w:pStyle w:val="Normal6a"/>
            </w:pPr>
          </w:p>
        </w:tc>
        <w:tc>
          <w:tcPr>
            <w:tcW w:w="4876" w:type="dxa"/>
            <w:tcBorders>
              <w:top w:val="nil"/>
              <w:left w:val="nil"/>
              <w:bottom w:val="nil"/>
              <w:right w:val="nil"/>
            </w:tcBorders>
          </w:tcPr>
          <w:p w14:paraId="213AFF22" w14:textId="77777777" w:rsidR="00590F8D" w:rsidRPr="009F22FD" w:rsidRDefault="00590F8D" w:rsidP="00DF3EBC">
            <w:pPr>
              <w:pStyle w:val="Normal6a"/>
            </w:pPr>
            <w:r w:rsidRPr="009F22FD">
              <w:rPr>
                <w:b/>
                <w:i/>
              </w:rPr>
              <w:t>31 bis.</w:t>
            </w:r>
            <w:r w:rsidRPr="009F22FD">
              <w:tab/>
            </w:r>
            <w:r w:rsidRPr="009F22FD">
              <w:rPr>
                <w:b/>
                <w:i/>
              </w:rPr>
              <w:t>chiede un rafforzamento della cooperazione in materia di sicurezza militare, comprese la sicurezza civile/militare e di polizia/militare, con i partner dei Balcani occidentali che condividono gli stessi valori, in particolare in settori quali la resilienza, la cibersicurezza, le minacce ibride, l'antiterrorismo e la lotta alla disinformazione; ribadisce la necessità di una stretta cooperazione con la NATO a tale riguardo;</w:t>
            </w:r>
          </w:p>
        </w:tc>
      </w:tr>
    </w:tbl>
    <w:p w14:paraId="7FB2FAA3" w14:textId="77777777" w:rsidR="00590F8D" w:rsidRPr="00B733E8" w:rsidRDefault="00590F8D" w:rsidP="00590F8D">
      <w:pPr>
        <w:pStyle w:val="AmOrLang"/>
        <w:rPr>
          <w:lang w:val="es-ES"/>
        </w:rPr>
      </w:pPr>
      <w:r w:rsidRPr="00B733E8">
        <w:rPr>
          <w:lang w:val="es-ES"/>
        </w:rPr>
        <w:t xml:space="preserve">Or. </w:t>
      </w:r>
      <w:r w:rsidRPr="00B733E8">
        <w:rPr>
          <w:rStyle w:val="HideTWBExt"/>
          <w:lang w:val="es-ES"/>
        </w:rPr>
        <w:t>&lt;Original&gt;</w:t>
      </w:r>
      <w:r w:rsidRPr="00B733E8">
        <w:rPr>
          <w:rStyle w:val="HideTWBInt"/>
          <w:lang w:val="es-ES"/>
        </w:rPr>
        <w:t>{EN}</w:t>
      </w:r>
      <w:r w:rsidRPr="00B733E8">
        <w:rPr>
          <w:lang w:val="es-ES"/>
        </w:rPr>
        <w:t>en</w:t>
      </w:r>
      <w:r w:rsidRPr="00B733E8">
        <w:rPr>
          <w:rStyle w:val="HideTWBExt"/>
          <w:lang w:val="es-ES"/>
        </w:rPr>
        <w:t>&lt;/Original&gt;</w:t>
      </w:r>
    </w:p>
    <w:p w14:paraId="10462917" w14:textId="77777777" w:rsidR="00590F8D" w:rsidRPr="00B733E8" w:rsidRDefault="00590F8D" w:rsidP="00590F8D">
      <w:pPr>
        <w:rPr>
          <w:lang w:val="es-ES"/>
        </w:rPr>
      </w:pPr>
      <w:r w:rsidRPr="00B733E8">
        <w:rPr>
          <w:rStyle w:val="HideTWBExt"/>
          <w:lang w:val="es-ES"/>
        </w:rPr>
        <w:t>&lt;/Amend&gt;</w:t>
      </w:r>
    </w:p>
    <w:p w14:paraId="7A01AC5C" w14:textId="77777777" w:rsidR="00590F8D" w:rsidRPr="00B733E8" w:rsidRDefault="00590F8D" w:rsidP="00590F8D">
      <w:pPr>
        <w:pStyle w:val="AmNumberTabs"/>
        <w:rPr>
          <w:lang w:val="es-ES"/>
        </w:rPr>
      </w:pPr>
      <w:r w:rsidRPr="00B733E8">
        <w:rPr>
          <w:rStyle w:val="HideTWBExt"/>
          <w:b w:val="0"/>
          <w:lang w:val="es-ES"/>
        </w:rPr>
        <w:t>&lt;Amend&gt;</w:t>
      </w:r>
      <w:r w:rsidRPr="00B733E8">
        <w:rPr>
          <w:lang w:val="es-ES"/>
        </w:rPr>
        <w:t>Emendamento</w:t>
      </w:r>
      <w:r w:rsidRPr="00B733E8">
        <w:rPr>
          <w:lang w:val="es-ES"/>
        </w:rPr>
        <w:tab/>
      </w:r>
      <w:r w:rsidRPr="00B733E8">
        <w:rPr>
          <w:lang w:val="es-ES"/>
        </w:rPr>
        <w:tab/>
      </w:r>
      <w:r w:rsidRPr="00B733E8">
        <w:rPr>
          <w:rStyle w:val="HideTWBExt"/>
          <w:b w:val="0"/>
          <w:lang w:val="es-ES"/>
        </w:rPr>
        <w:t>&lt;NumAm&gt;</w:t>
      </w:r>
      <w:r w:rsidRPr="00B733E8">
        <w:rPr>
          <w:lang w:val="es-ES"/>
        </w:rPr>
        <w:t>837</w:t>
      </w:r>
      <w:r w:rsidRPr="00B733E8">
        <w:rPr>
          <w:rStyle w:val="HideTWBExt"/>
          <w:b w:val="0"/>
          <w:lang w:val="es-ES"/>
        </w:rPr>
        <w:t>&lt;/NumAm&gt;</w:t>
      </w:r>
    </w:p>
    <w:p w14:paraId="2D3E34B1" w14:textId="77777777" w:rsidR="00590F8D" w:rsidRPr="00B733E8" w:rsidRDefault="00590F8D" w:rsidP="00590F8D">
      <w:pPr>
        <w:pStyle w:val="NormalBold"/>
        <w:rPr>
          <w:lang w:val="es-ES"/>
        </w:rPr>
      </w:pPr>
      <w:r w:rsidRPr="00B733E8">
        <w:rPr>
          <w:rStyle w:val="HideTWBExt"/>
          <w:b w:val="0"/>
          <w:lang w:val="es-ES"/>
        </w:rPr>
        <w:t>&lt;RepeatBlock-By&gt;&lt;Members&gt;</w:t>
      </w:r>
      <w:r w:rsidRPr="00B733E8">
        <w:rPr>
          <w:lang w:val="es-ES"/>
        </w:rPr>
        <w:t>Željana Zovko</w:t>
      </w:r>
      <w:r w:rsidRPr="00B733E8">
        <w:rPr>
          <w:rStyle w:val="HideTWBExt"/>
          <w:b w:val="0"/>
          <w:lang w:val="es-ES"/>
        </w:rPr>
        <w:t>&lt;/Members&gt;</w:t>
      </w:r>
    </w:p>
    <w:p w14:paraId="46783A19" w14:textId="77777777" w:rsidR="00590F8D" w:rsidRPr="00B733E8" w:rsidRDefault="00590F8D" w:rsidP="00590F8D">
      <w:pPr>
        <w:pStyle w:val="NormalBold"/>
        <w:rPr>
          <w:lang w:val="es-ES"/>
        </w:rPr>
      </w:pPr>
      <w:r w:rsidRPr="00B733E8">
        <w:rPr>
          <w:rStyle w:val="HideTWBExt"/>
          <w:b w:val="0"/>
          <w:lang w:val="es-ES"/>
        </w:rPr>
        <w:t>&lt;/RepeatBlock-By&gt;</w:t>
      </w:r>
    </w:p>
    <w:p w14:paraId="0D59BC15"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469133CA" w14:textId="77777777" w:rsidR="00590F8D" w:rsidRPr="009F22FD" w:rsidRDefault="00590F8D" w:rsidP="00590F8D">
      <w:pPr>
        <w:pStyle w:val="NormalBold"/>
      </w:pPr>
      <w:r w:rsidRPr="009F22FD">
        <w:rPr>
          <w:rStyle w:val="HideTWBExt"/>
          <w:b w:val="0"/>
        </w:rPr>
        <w:t>&lt;Article&gt;</w:t>
      </w:r>
      <w:r w:rsidRPr="009F22FD">
        <w:t>Paragrafo 31 ter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0A3DB0A6" w14:textId="77777777" w:rsidTr="00DF3EBC">
        <w:trPr>
          <w:trHeight w:hRule="exact" w:val="240"/>
          <w:jc w:val="center"/>
        </w:trPr>
        <w:tc>
          <w:tcPr>
            <w:tcW w:w="9752" w:type="dxa"/>
            <w:gridSpan w:val="2"/>
            <w:tcBorders>
              <w:top w:val="nil"/>
              <w:left w:val="nil"/>
              <w:bottom w:val="nil"/>
              <w:right w:val="nil"/>
            </w:tcBorders>
          </w:tcPr>
          <w:p w14:paraId="4B7CB522" w14:textId="77777777" w:rsidR="00590F8D" w:rsidRPr="009F22FD" w:rsidRDefault="00590F8D" w:rsidP="00DF3EBC"/>
        </w:tc>
      </w:tr>
      <w:tr w:rsidR="00590F8D" w:rsidRPr="009F22FD" w14:paraId="4AA05CBD" w14:textId="77777777" w:rsidTr="00DF3EBC">
        <w:trPr>
          <w:trHeight w:val="240"/>
          <w:jc w:val="center"/>
        </w:trPr>
        <w:tc>
          <w:tcPr>
            <w:tcW w:w="4876" w:type="dxa"/>
            <w:tcBorders>
              <w:top w:val="nil"/>
              <w:left w:val="nil"/>
              <w:bottom w:val="nil"/>
              <w:right w:val="nil"/>
            </w:tcBorders>
          </w:tcPr>
          <w:p w14:paraId="7BAE74DE"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6EC65B10" w14:textId="77777777" w:rsidR="00590F8D" w:rsidRPr="009F22FD" w:rsidRDefault="00590F8D" w:rsidP="00DF3EBC">
            <w:pPr>
              <w:pStyle w:val="AmColumnHeading"/>
            </w:pPr>
            <w:r w:rsidRPr="009F22FD">
              <w:t>Emendamento</w:t>
            </w:r>
          </w:p>
        </w:tc>
      </w:tr>
      <w:tr w:rsidR="00590F8D" w:rsidRPr="009F22FD" w14:paraId="0AB78CE0" w14:textId="77777777" w:rsidTr="00DF3EBC">
        <w:trPr>
          <w:jc w:val="center"/>
        </w:trPr>
        <w:tc>
          <w:tcPr>
            <w:tcW w:w="4876" w:type="dxa"/>
            <w:tcBorders>
              <w:top w:val="nil"/>
              <w:left w:val="nil"/>
              <w:bottom w:val="nil"/>
              <w:right w:val="nil"/>
            </w:tcBorders>
          </w:tcPr>
          <w:p w14:paraId="0512961B" w14:textId="77777777" w:rsidR="00590F8D" w:rsidRPr="009F22FD" w:rsidRDefault="00590F8D" w:rsidP="00DF3EBC">
            <w:pPr>
              <w:pStyle w:val="Normal6a"/>
            </w:pPr>
          </w:p>
        </w:tc>
        <w:tc>
          <w:tcPr>
            <w:tcW w:w="4876" w:type="dxa"/>
            <w:tcBorders>
              <w:top w:val="nil"/>
              <w:left w:val="nil"/>
              <w:bottom w:val="nil"/>
              <w:right w:val="nil"/>
            </w:tcBorders>
          </w:tcPr>
          <w:p w14:paraId="35153C50" w14:textId="77777777" w:rsidR="00590F8D" w:rsidRPr="009F22FD" w:rsidRDefault="00590F8D" w:rsidP="00DF3EBC">
            <w:pPr>
              <w:pStyle w:val="Normal6a"/>
            </w:pPr>
            <w:r w:rsidRPr="009F22FD">
              <w:rPr>
                <w:b/>
                <w:i/>
              </w:rPr>
              <w:t>31 ter.</w:t>
            </w:r>
            <w:r w:rsidRPr="009F22FD">
              <w:tab/>
            </w:r>
            <w:r w:rsidRPr="009F22FD">
              <w:rPr>
                <w:b/>
                <w:i/>
              </w:rPr>
              <w:t>invita l'UE a sfruttare l'esperienza dei paesi dei Balcani occidentali nelle industrie della difesa, acquistando attrezzature militari da tali paesi; sottolinea che tale approccio è necessario poiché il mancato impegno con l'industria della difesa dei Balcani occidentali potrebbe rafforzare l'influenza di altre potenze globali nella regione;</w:t>
            </w:r>
          </w:p>
        </w:tc>
      </w:tr>
    </w:tbl>
    <w:p w14:paraId="3EA42F9D" w14:textId="77777777" w:rsidR="00590F8D" w:rsidRPr="00B733E8" w:rsidRDefault="00590F8D" w:rsidP="00590F8D">
      <w:pPr>
        <w:pStyle w:val="AmOrLang"/>
        <w:rPr>
          <w:lang w:val="es-ES"/>
        </w:rPr>
      </w:pPr>
      <w:r w:rsidRPr="00B733E8">
        <w:rPr>
          <w:lang w:val="es-ES"/>
        </w:rPr>
        <w:t xml:space="preserve">Or. </w:t>
      </w:r>
      <w:r w:rsidRPr="00B733E8">
        <w:rPr>
          <w:rStyle w:val="HideTWBExt"/>
          <w:lang w:val="es-ES"/>
        </w:rPr>
        <w:t>&lt;Original&gt;</w:t>
      </w:r>
      <w:r w:rsidRPr="00B733E8">
        <w:rPr>
          <w:rStyle w:val="HideTWBInt"/>
          <w:lang w:val="es-ES"/>
        </w:rPr>
        <w:t>{EN}</w:t>
      </w:r>
      <w:r w:rsidRPr="00B733E8">
        <w:rPr>
          <w:lang w:val="es-ES"/>
        </w:rPr>
        <w:t>en</w:t>
      </w:r>
      <w:r w:rsidRPr="00B733E8">
        <w:rPr>
          <w:rStyle w:val="HideTWBExt"/>
          <w:lang w:val="es-ES"/>
        </w:rPr>
        <w:t>&lt;/Original&gt;</w:t>
      </w:r>
    </w:p>
    <w:p w14:paraId="3BC36364" w14:textId="77777777" w:rsidR="00590F8D" w:rsidRPr="00B733E8" w:rsidRDefault="00590F8D" w:rsidP="00590F8D">
      <w:pPr>
        <w:rPr>
          <w:lang w:val="es-ES"/>
        </w:rPr>
      </w:pPr>
      <w:r w:rsidRPr="00B733E8">
        <w:rPr>
          <w:rStyle w:val="HideTWBExt"/>
          <w:lang w:val="es-ES"/>
        </w:rPr>
        <w:t>&lt;/Amend&gt;</w:t>
      </w:r>
    </w:p>
    <w:p w14:paraId="31FA62A7" w14:textId="77777777" w:rsidR="00590F8D" w:rsidRPr="00B733E8" w:rsidRDefault="00590F8D" w:rsidP="00590F8D">
      <w:pPr>
        <w:pStyle w:val="AmNumberTabs"/>
        <w:rPr>
          <w:lang w:val="es-ES"/>
        </w:rPr>
      </w:pPr>
      <w:r w:rsidRPr="00B733E8">
        <w:rPr>
          <w:rStyle w:val="HideTWBExt"/>
          <w:b w:val="0"/>
          <w:lang w:val="es-ES"/>
        </w:rPr>
        <w:t>&lt;Amend&gt;</w:t>
      </w:r>
      <w:r w:rsidRPr="00B733E8">
        <w:rPr>
          <w:lang w:val="es-ES"/>
        </w:rPr>
        <w:t>Emendamento</w:t>
      </w:r>
      <w:r w:rsidRPr="00B733E8">
        <w:rPr>
          <w:lang w:val="es-ES"/>
        </w:rPr>
        <w:tab/>
      </w:r>
      <w:r w:rsidRPr="00B733E8">
        <w:rPr>
          <w:lang w:val="es-ES"/>
        </w:rPr>
        <w:tab/>
      </w:r>
      <w:r w:rsidRPr="00B733E8">
        <w:rPr>
          <w:rStyle w:val="HideTWBExt"/>
          <w:b w:val="0"/>
          <w:lang w:val="es-ES"/>
        </w:rPr>
        <w:t>&lt;NumAm&gt;</w:t>
      </w:r>
      <w:r w:rsidRPr="00B733E8">
        <w:rPr>
          <w:lang w:val="es-ES"/>
        </w:rPr>
        <w:t>838</w:t>
      </w:r>
      <w:r w:rsidRPr="00B733E8">
        <w:rPr>
          <w:rStyle w:val="HideTWBExt"/>
          <w:b w:val="0"/>
          <w:lang w:val="es-ES"/>
        </w:rPr>
        <w:t>&lt;/NumAm&gt;</w:t>
      </w:r>
    </w:p>
    <w:p w14:paraId="6DA763BA" w14:textId="77777777" w:rsidR="00590F8D" w:rsidRPr="00B733E8" w:rsidRDefault="00590F8D" w:rsidP="00590F8D">
      <w:pPr>
        <w:pStyle w:val="NormalBold"/>
        <w:rPr>
          <w:lang w:val="es-ES"/>
        </w:rPr>
      </w:pPr>
      <w:r w:rsidRPr="00B733E8">
        <w:rPr>
          <w:rStyle w:val="HideTWBExt"/>
          <w:b w:val="0"/>
          <w:lang w:val="es-ES"/>
        </w:rPr>
        <w:t>&lt;RepeatBlock-By&gt;&lt;Members&gt;</w:t>
      </w:r>
      <w:r w:rsidRPr="00B733E8">
        <w:rPr>
          <w:lang w:val="es-ES"/>
        </w:rPr>
        <w:t>Željana Zovko</w:t>
      </w:r>
      <w:r w:rsidRPr="00B733E8">
        <w:rPr>
          <w:rStyle w:val="HideTWBExt"/>
          <w:b w:val="0"/>
          <w:lang w:val="es-ES"/>
        </w:rPr>
        <w:t>&lt;/Members&gt;</w:t>
      </w:r>
    </w:p>
    <w:p w14:paraId="49A9C637" w14:textId="77777777" w:rsidR="00590F8D" w:rsidRPr="00B733E8" w:rsidRDefault="00590F8D" w:rsidP="00590F8D">
      <w:pPr>
        <w:pStyle w:val="NormalBold"/>
        <w:rPr>
          <w:lang w:val="es-ES"/>
        </w:rPr>
      </w:pPr>
      <w:r w:rsidRPr="00B733E8">
        <w:rPr>
          <w:rStyle w:val="HideTWBExt"/>
          <w:b w:val="0"/>
          <w:lang w:val="es-ES"/>
        </w:rPr>
        <w:t>&lt;/RepeatBlock-By&gt;</w:t>
      </w:r>
    </w:p>
    <w:p w14:paraId="1125F856"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78B4B23D" w14:textId="77777777" w:rsidR="00590F8D" w:rsidRPr="009F22FD" w:rsidRDefault="00590F8D" w:rsidP="00590F8D">
      <w:pPr>
        <w:pStyle w:val="NormalBold"/>
      </w:pPr>
      <w:r w:rsidRPr="009F22FD">
        <w:rPr>
          <w:rStyle w:val="HideTWBExt"/>
          <w:b w:val="0"/>
        </w:rPr>
        <w:t>&lt;Article&gt;</w:t>
      </w:r>
      <w:r w:rsidRPr="009F22FD">
        <w:t>Paragrafo 31 bis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32E50448" w14:textId="77777777" w:rsidTr="00DF3EBC">
        <w:trPr>
          <w:trHeight w:hRule="exact" w:val="240"/>
          <w:jc w:val="center"/>
        </w:trPr>
        <w:tc>
          <w:tcPr>
            <w:tcW w:w="9752" w:type="dxa"/>
            <w:gridSpan w:val="2"/>
            <w:tcBorders>
              <w:top w:val="nil"/>
              <w:left w:val="nil"/>
              <w:bottom w:val="nil"/>
              <w:right w:val="nil"/>
            </w:tcBorders>
          </w:tcPr>
          <w:p w14:paraId="4726B470" w14:textId="77777777" w:rsidR="00590F8D" w:rsidRPr="009F22FD" w:rsidRDefault="00590F8D" w:rsidP="00DF3EBC"/>
        </w:tc>
      </w:tr>
      <w:tr w:rsidR="00590F8D" w:rsidRPr="009F22FD" w14:paraId="14136E28" w14:textId="77777777" w:rsidTr="00DF3EBC">
        <w:trPr>
          <w:trHeight w:val="240"/>
          <w:jc w:val="center"/>
        </w:trPr>
        <w:tc>
          <w:tcPr>
            <w:tcW w:w="4876" w:type="dxa"/>
            <w:tcBorders>
              <w:top w:val="nil"/>
              <w:left w:val="nil"/>
              <w:bottom w:val="nil"/>
              <w:right w:val="nil"/>
            </w:tcBorders>
          </w:tcPr>
          <w:p w14:paraId="16E1FE99"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76F0EF26" w14:textId="77777777" w:rsidR="00590F8D" w:rsidRPr="009F22FD" w:rsidRDefault="00590F8D" w:rsidP="00DF3EBC">
            <w:pPr>
              <w:pStyle w:val="AmColumnHeading"/>
            </w:pPr>
            <w:r w:rsidRPr="009F22FD">
              <w:t>Emendamento</w:t>
            </w:r>
          </w:p>
        </w:tc>
      </w:tr>
      <w:tr w:rsidR="00590F8D" w:rsidRPr="009F22FD" w14:paraId="21BFAA94" w14:textId="77777777" w:rsidTr="00DF3EBC">
        <w:trPr>
          <w:jc w:val="center"/>
        </w:trPr>
        <w:tc>
          <w:tcPr>
            <w:tcW w:w="4876" w:type="dxa"/>
            <w:tcBorders>
              <w:top w:val="nil"/>
              <w:left w:val="nil"/>
              <w:bottom w:val="nil"/>
              <w:right w:val="nil"/>
            </w:tcBorders>
          </w:tcPr>
          <w:p w14:paraId="4875B6FE" w14:textId="77777777" w:rsidR="00590F8D" w:rsidRPr="009F22FD" w:rsidRDefault="00590F8D" w:rsidP="00DF3EBC">
            <w:pPr>
              <w:pStyle w:val="Normal6a"/>
            </w:pPr>
          </w:p>
        </w:tc>
        <w:tc>
          <w:tcPr>
            <w:tcW w:w="4876" w:type="dxa"/>
            <w:tcBorders>
              <w:top w:val="nil"/>
              <w:left w:val="nil"/>
              <w:bottom w:val="nil"/>
              <w:right w:val="nil"/>
            </w:tcBorders>
          </w:tcPr>
          <w:p w14:paraId="66FA0C88" w14:textId="77777777" w:rsidR="00590F8D" w:rsidRPr="009F22FD" w:rsidRDefault="00590F8D" w:rsidP="00DF3EBC">
            <w:pPr>
              <w:pStyle w:val="Normal6a"/>
            </w:pPr>
            <w:r w:rsidRPr="009F22FD">
              <w:rPr>
                <w:b/>
                <w:i/>
              </w:rPr>
              <w:t>31 bis.</w:t>
            </w:r>
            <w:r w:rsidRPr="009F22FD">
              <w:tab/>
            </w:r>
            <w:r w:rsidRPr="009F22FD">
              <w:rPr>
                <w:b/>
                <w:i/>
              </w:rPr>
              <w:t>chiede di approfondire la cooperazione in materia di sicurezza militare con i paesi dei Balcani occidentali, rafforzando la dimensione della sicurezza e potenziando i dialoghi sulla politica di sicurezza e di difesa;</w:t>
            </w:r>
          </w:p>
        </w:tc>
      </w:tr>
    </w:tbl>
    <w:p w14:paraId="50FFBC31" w14:textId="77777777" w:rsidR="00590F8D" w:rsidRPr="00B733E8" w:rsidRDefault="00590F8D" w:rsidP="00590F8D">
      <w:pPr>
        <w:pStyle w:val="AmOrLang"/>
        <w:rPr>
          <w:lang w:val="es-ES"/>
        </w:rPr>
      </w:pPr>
      <w:r w:rsidRPr="00B733E8">
        <w:rPr>
          <w:lang w:val="es-ES"/>
        </w:rPr>
        <w:t xml:space="preserve">Or. </w:t>
      </w:r>
      <w:r w:rsidRPr="00B733E8">
        <w:rPr>
          <w:rStyle w:val="HideTWBExt"/>
          <w:lang w:val="es-ES"/>
        </w:rPr>
        <w:t>&lt;Original&gt;</w:t>
      </w:r>
      <w:r w:rsidRPr="00B733E8">
        <w:rPr>
          <w:rStyle w:val="HideTWBInt"/>
          <w:lang w:val="es-ES"/>
        </w:rPr>
        <w:t>{EN}</w:t>
      </w:r>
      <w:r w:rsidRPr="00B733E8">
        <w:rPr>
          <w:lang w:val="es-ES"/>
        </w:rPr>
        <w:t>en</w:t>
      </w:r>
      <w:r w:rsidRPr="00B733E8">
        <w:rPr>
          <w:rStyle w:val="HideTWBExt"/>
          <w:lang w:val="es-ES"/>
        </w:rPr>
        <w:t>&lt;/Original&gt;</w:t>
      </w:r>
    </w:p>
    <w:p w14:paraId="7DE38820" w14:textId="77777777" w:rsidR="00590F8D" w:rsidRPr="00B733E8" w:rsidRDefault="00590F8D" w:rsidP="00590F8D">
      <w:pPr>
        <w:rPr>
          <w:lang w:val="es-ES"/>
        </w:rPr>
      </w:pPr>
      <w:r w:rsidRPr="00B733E8">
        <w:rPr>
          <w:rStyle w:val="HideTWBExt"/>
          <w:lang w:val="es-ES"/>
        </w:rPr>
        <w:t>&lt;/Amend&gt;</w:t>
      </w:r>
    </w:p>
    <w:p w14:paraId="66319ECA" w14:textId="77777777" w:rsidR="00590F8D" w:rsidRPr="00B733E8" w:rsidRDefault="00590F8D" w:rsidP="00590F8D">
      <w:pPr>
        <w:pStyle w:val="AmNumberTabs"/>
        <w:rPr>
          <w:lang w:val="es-ES"/>
        </w:rPr>
      </w:pPr>
      <w:r w:rsidRPr="00B733E8">
        <w:rPr>
          <w:rStyle w:val="HideTWBExt"/>
          <w:b w:val="0"/>
          <w:lang w:val="es-ES"/>
        </w:rPr>
        <w:t>&lt;Amend&gt;</w:t>
      </w:r>
      <w:r w:rsidRPr="00B733E8">
        <w:rPr>
          <w:lang w:val="es-ES"/>
        </w:rPr>
        <w:t>Emendamento</w:t>
      </w:r>
      <w:r w:rsidRPr="00B733E8">
        <w:rPr>
          <w:lang w:val="es-ES"/>
        </w:rPr>
        <w:tab/>
      </w:r>
      <w:r w:rsidRPr="00B733E8">
        <w:rPr>
          <w:lang w:val="es-ES"/>
        </w:rPr>
        <w:tab/>
      </w:r>
      <w:r w:rsidRPr="00B733E8">
        <w:rPr>
          <w:rStyle w:val="HideTWBExt"/>
          <w:b w:val="0"/>
          <w:lang w:val="es-ES"/>
        </w:rPr>
        <w:t>&lt;NumAm&gt;</w:t>
      </w:r>
      <w:r w:rsidRPr="00B733E8">
        <w:rPr>
          <w:lang w:val="es-ES"/>
        </w:rPr>
        <w:t>839</w:t>
      </w:r>
      <w:r w:rsidRPr="00B733E8">
        <w:rPr>
          <w:rStyle w:val="HideTWBExt"/>
          <w:b w:val="0"/>
          <w:lang w:val="es-ES"/>
        </w:rPr>
        <w:t>&lt;/NumAm&gt;</w:t>
      </w:r>
    </w:p>
    <w:p w14:paraId="18A5981B" w14:textId="77777777" w:rsidR="00590F8D" w:rsidRPr="00B733E8" w:rsidRDefault="00590F8D" w:rsidP="00590F8D">
      <w:pPr>
        <w:pStyle w:val="NormalBold"/>
        <w:rPr>
          <w:lang w:val="es-ES"/>
        </w:rPr>
      </w:pPr>
      <w:r w:rsidRPr="00B733E8">
        <w:rPr>
          <w:rStyle w:val="HideTWBExt"/>
          <w:b w:val="0"/>
          <w:lang w:val="es-ES"/>
        </w:rPr>
        <w:t>&lt;RepeatBlock-By&gt;&lt;Members&gt;</w:t>
      </w:r>
      <w:r w:rsidRPr="00B733E8">
        <w:rPr>
          <w:lang w:val="es-ES"/>
        </w:rPr>
        <w:t>Eszter Lakos</w:t>
      </w:r>
      <w:r w:rsidRPr="00B733E8">
        <w:rPr>
          <w:rStyle w:val="HideTWBExt"/>
          <w:b w:val="0"/>
          <w:lang w:val="es-ES"/>
        </w:rPr>
        <w:t>&lt;/Members&gt;</w:t>
      </w:r>
    </w:p>
    <w:p w14:paraId="23C90CCA" w14:textId="77777777" w:rsidR="00590F8D" w:rsidRPr="00B733E8" w:rsidRDefault="00590F8D" w:rsidP="00590F8D">
      <w:pPr>
        <w:pStyle w:val="NormalBold"/>
        <w:rPr>
          <w:lang w:val="es-ES"/>
        </w:rPr>
      </w:pPr>
      <w:r w:rsidRPr="00B733E8">
        <w:rPr>
          <w:rStyle w:val="HideTWBExt"/>
          <w:b w:val="0"/>
          <w:lang w:val="es-ES"/>
        </w:rPr>
        <w:t>&lt;/RepeatBlock-By&gt;</w:t>
      </w:r>
    </w:p>
    <w:p w14:paraId="72FC7812"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5A9750CF" w14:textId="77777777" w:rsidR="00590F8D" w:rsidRPr="009F22FD" w:rsidRDefault="00590F8D" w:rsidP="00590F8D">
      <w:pPr>
        <w:pStyle w:val="NormalBold"/>
      </w:pPr>
      <w:r w:rsidRPr="009F22FD">
        <w:rPr>
          <w:rStyle w:val="HideTWBExt"/>
          <w:b w:val="0"/>
        </w:rPr>
        <w:t>&lt;Article&gt;</w:t>
      </w:r>
      <w:r w:rsidRPr="009F22FD">
        <w:t>Paragrafo 31 bis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06D60333" w14:textId="77777777" w:rsidTr="00DF3EBC">
        <w:trPr>
          <w:trHeight w:hRule="exact" w:val="240"/>
          <w:jc w:val="center"/>
        </w:trPr>
        <w:tc>
          <w:tcPr>
            <w:tcW w:w="9752" w:type="dxa"/>
            <w:gridSpan w:val="2"/>
            <w:tcBorders>
              <w:top w:val="nil"/>
              <w:left w:val="nil"/>
              <w:bottom w:val="nil"/>
              <w:right w:val="nil"/>
            </w:tcBorders>
          </w:tcPr>
          <w:p w14:paraId="7A040237" w14:textId="77777777" w:rsidR="00590F8D" w:rsidRPr="009F22FD" w:rsidRDefault="00590F8D" w:rsidP="00DF3EBC"/>
        </w:tc>
      </w:tr>
      <w:tr w:rsidR="00590F8D" w:rsidRPr="009F22FD" w14:paraId="265BAE1C" w14:textId="77777777" w:rsidTr="00DF3EBC">
        <w:trPr>
          <w:trHeight w:val="240"/>
          <w:jc w:val="center"/>
        </w:trPr>
        <w:tc>
          <w:tcPr>
            <w:tcW w:w="4876" w:type="dxa"/>
            <w:tcBorders>
              <w:top w:val="nil"/>
              <w:left w:val="nil"/>
              <w:bottom w:val="nil"/>
              <w:right w:val="nil"/>
            </w:tcBorders>
          </w:tcPr>
          <w:p w14:paraId="5B4581E2"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1494AA73" w14:textId="77777777" w:rsidR="00590F8D" w:rsidRPr="009F22FD" w:rsidRDefault="00590F8D" w:rsidP="00DF3EBC">
            <w:pPr>
              <w:pStyle w:val="AmColumnHeading"/>
            </w:pPr>
            <w:r w:rsidRPr="009F22FD">
              <w:t>Emendamento</w:t>
            </w:r>
          </w:p>
        </w:tc>
      </w:tr>
      <w:tr w:rsidR="00590F8D" w:rsidRPr="009F22FD" w14:paraId="5280515A" w14:textId="77777777" w:rsidTr="00DF3EBC">
        <w:trPr>
          <w:jc w:val="center"/>
        </w:trPr>
        <w:tc>
          <w:tcPr>
            <w:tcW w:w="4876" w:type="dxa"/>
            <w:tcBorders>
              <w:top w:val="nil"/>
              <w:left w:val="nil"/>
              <w:bottom w:val="nil"/>
              <w:right w:val="nil"/>
            </w:tcBorders>
          </w:tcPr>
          <w:p w14:paraId="263321B8" w14:textId="77777777" w:rsidR="00590F8D" w:rsidRPr="009F22FD" w:rsidRDefault="00590F8D" w:rsidP="00DF3EBC">
            <w:pPr>
              <w:pStyle w:val="Normal6a"/>
            </w:pPr>
          </w:p>
        </w:tc>
        <w:tc>
          <w:tcPr>
            <w:tcW w:w="4876" w:type="dxa"/>
            <w:tcBorders>
              <w:top w:val="nil"/>
              <w:left w:val="nil"/>
              <w:bottom w:val="nil"/>
              <w:right w:val="nil"/>
            </w:tcBorders>
          </w:tcPr>
          <w:p w14:paraId="12A15681" w14:textId="77777777" w:rsidR="00590F8D" w:rsidRPr="009F22FD" w:rsidRDefault="00590F8D" w:rsidP="00DF3EBC">
            <w:pPr>
              <w:pStyle w:val="Normal6a"/>
            </w:pPr>
            <w:r w:rsidRPr="009F22FD">
              <w:rPr>
                <w:b/>
                <w:i/>
              </w:rPr>
              <w:t>31 bis.</w:t>
            </w:r>
            <w:r w:rsidRPr="009F22FD">
              <w:tab/>
            </w:r>
            <w:r w:rsidRPr="009F22FD">
              <w:rPr>
                <w:b/>
                <w:i/>
              </w:rPr>
              <w:t>sottolinea che l'Unione dovrebbe facilitare la partecipazione dei paesi europei con un elevato livello di allineamento con l'UE nelle questioni PESC/PSDC, in particolare i paesi dei Balcani occidentali, ai programmi attuali e futuri legati al settore della difesa; riafferma che un coinvolgimento approfondito dei paesi candidati faciliterebbe sostanzialmente il loro processo di adesione, aumentando le loro capacità industriali e operative nel settore della difesa e migliorando così l'interoperabilità con le forze armate degli Stati membri dell'UE; è del parere che un'inclusione globale dei paesi candidati nelle iniziative di difesa dell'UE rappresenterebbe un investimento strategico, oltre a costituire parte integrante degli sforzi dell'UE volti a contrastare la crescente assertività e le ingerenze straniere orchestrate da paesi terzi;</w:t>
            </w:r>
          </w:p>
        </w:tc>
      </w:tr>
    </w:tbl>
    <w:p w14:paraId="1FBDD645" w14:textId="77777777" w:rsidR="00590F8D" w:rsidRPr="00B733E8" w:rsidRDefault="00590F8D" w:rsidP="00590F8D">
      <w:pPr>
        <w:pStyle w:val="AmOrLang"/>
        <w:rPr>
          <w:lang w:val="es-ES"/>
        </w:rPr>
      </w:pPr>
      <w:r w:rsidRPr="00B733E8">
        <w:rPr>
          <w:lang w:val="es-ES"/>
        </w:rPr>
        <w:t xml:space="preserve">Or. </w:t>
      </w:r>
      <w:r w:rsidRPr="00B733E8">
        <w:rPr>
          <w:rStyle w:val="HideTWBExt"/>
          <w:lang w:val="es-ES"/>
        </w:rPr>
        <w:t>&lt;Original&gt;</w:t>
      </w:r>
      <w:r w:rsidRPr="00B733E8">
        <w:rPr>
          <w:rStyle w:val="HideTWBInt"/>
          <w:lang w:val="es-ES"/>
        </w:rPr>
        <w:t>{EN}</w:t>
      </w:r>
      <w:r w:rsidRPr="00B733E8">
        <w:rPr>
          <w:lang w:val="es-ES"/>
        </w:rPr>
        <w:t>en</w:t>
      </w:r>
      <w:r w:rsidRPr="00B733E8">
        <w:rPr>
          <w:rStyle w:val="HideTWBExt"/>
          <w:lang w:val="es-ES"/>
        </w:rPr>
        <w:t>&lt;/Original&gt;</w:t>
      </w:r>
    </w:p>
    <w:p w14:paraId="50D1D01C" w14:textId="77777777" w:rsidR="00590F8D" w:rsidRPr="00B733E8" w:rsidRDefault="00590F8D" w:rsidP="00590F8D">
      <w:pPr>
        <w:rPr>
          <w:lang w:val="es-ES"/>
        </w:rPr>
      </w:pPr>
      <w:r w:rsidRPr="00B733E8">
        <w:rPr>
          <w:rStyle w:val="HideTWBExt"/>
          <w:lang w:val="es-ES"/>
        </w:rPr>
        <w:t>&lt;/Amend&gt;</w:t>
      </w:r>
    </w:p>
    <w:p w14:paraId="2E7EE756" w14:textId="77777777" w:rsidR="00590F8D" w:rsidRPr="00B733E8" w:rsidRDefault="00590F8D" w:rsidP="00590F8D">
      <w:pPr>
        <w:pStyle w:val="AmNumberTabs"/>
        <w:rPr>
          <w:lang w:val="es-ES"/>
        </w:rPr>
      </w:pPr>
      <w:r w:rsidRPr="00B733E8">
        <w:rPr>
          <w:rStyle w:val="HideTWBExt"/>
          <w:b w:val="0"/>
          <w:lang w:val="es-ES"/>
        </w:rPr>
        <w:t>&lt;Amend&gt;</w:t>
      </w:r>
      <w:r w:rsidRPr="00B733E8">
        <w:rPr>
          <w:lang w:val="es-ES"/>
        </w:rPr>
        <w:t>Emendamento</w:t>
      </w:r>
      <w:r w:rsidRPr="00B733E8">
        <w:rPr>
          <w:lang w:val="es-ES"/>
        </w:rPr>
        <w:tab/>
      </w:r>
      <w:r w:rsidRPr="00B733E8">
        <w:rPr>
          <w:lang w:val="es-ES"/>
        </w:rPr>
        <w:tab/>
      </w:r>
      <w:r w:rsidRPr="00B733E8">
        <w:rPr>
          <w:rStyle w:val="HideTWBExt"/>
          <w:b w:val="0"/>
          <w:lang w:val="es-ES"/>
        </w:rPr>
        <w:t>&lt;NumAm&gt;</w:t>
      </w:r>
      <w:r w:rsidRPr="00B733E8">
        <w:rPr>
          <w:lang w:val="es-ES"/>
        </w:rPr>
        <w:t>840</w:t>
      </w:r>
      <w:r w:rsidRPr="00B733E8">
        <w:rPr>
          <w:rStyle w:val="HideTWBExt"/>
          <w:b w:val="0"/>
          <w:lang w:val="es-ES"/>
        </w:rPr>
        <w:t>&lt;/NumAm&gt;</w:t>
      </w:r>
    </w:p>
    <w:p w14:paraId="557D999E" w14:textId="77777777" w:rsidR="00590F8D" w:rsidRPr="00B733E8" w:rsidRDefault="00590F8D" w:rsidP="00590F8D">
      <w:pPr>
        <w:pStyle w:val="NormalBold"/>
        <w:rPr>
          <w:lang w:val="es-ES"/>
        </w:rPr>
      </w:pPr>
      <w:r w:rsidRPr="00B733E8">
        <w:rPr>
          <w:rStyle w:val="HideTWBExt"/>
          <w:b w:val="0"/>
          <w:lang w:val="es-ES"/>
        </w:rPr>
        <w:t>&lt;RepeatBlock-By&gt;&lt;Members&gt;</w:t>
      </w:r>
      <w:r w:rsidRPr="00B733E8">
        <w:rPr>
          <w:lang w:val="es-ES"/>
        </w:rPr>
        <w:t>Željana Zovko</w:t>
      </w:r>
      <w:r w:rsidRPr="00B733E8">
        <w:rPr>
          <w:rStyle w:val="HideTWBExt"/>
          <w:b w:val="0"/>
          <w:lang w:val="es-ES"/>
        </w:rPr>
        <w:t>&lt;/Members&gt;</w:t>
      </w:r>
    </w:p>
    <w:p w14:paraId="4E7B3843" w14:textId="77777777" w:rsidR="00590F8D" w:rsidRPr="00B733E8" w:rsidRDefault="00590F8D" w:rsidP="00590F8D">
      <w:pPr>
        <w:pStyle w:val="NormalBold"/>
        <w:rPr>
          <w:lang w:val="es-ES"/>
        </w:rPr>
      </w:pPr>
      <w:r w:rsidRPr="00B733E8">
        <w:rPr>
          <w:rStyle w:val="HideTWBExt"/>
          <w:b w:val="0"/>
          <w:lang w:val="es-ES"/>
        </w:rPr>
        <w:t>&lt;/RepeatBlock-By&gt;</w:t>
      </w:r>
    </w:p>
    <w:p w14:paraId="682A3176"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35B874E1" w14:textId="77777777" w:rsidR="00590F8D" w:rsidRPr="009F22FD" w:rsidRDefault="00590F8D" w:rsidP="00590F8D">
      <w:pPr>
        <w:pStyle w:val="NormalBold"/>
      </w:pPr>
      <w:r w:rsidRPr="009F22FD">
        <w:rPr>
          <w:rStyle w:val="HideTWBExt"/>
          <w:b w:val="0"/>
        </w:rPr>
        <w:t>&lt;Article&gt;</w:t>
      </w:r>
      <w:r w:rsidRPr="009F22FD">
        <w:t>Paragrafo 31 quater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484D8B81" w14:textId="77777777" w:rsidTr="00DF3EBC">
        <w:trPr>
          <w:trHeight w:hRule="exact" w:val="240"/>
          <w:jc w:val="center"/>
        </w:trPr>
        <w:tc>
          <w:tcPr>
            <w:tcW w:w="9752" w:type="dxa"/>
            <w:gridSpan w:val="2"/>
            <w:tcBorders>
              <w:top w:val="nil"/>
              <w:left w:val="nil"/>
              <w:bottom w:val="nil"/>
              <w:right w:val="nil"/>
            </w:tcBorders>
          </w:tcPr>
          <w:p w14:paraId="00689CA1" w14:textId="77777777" w:rsidR="00590F8D" w:rsidRPr="009F22FD" w:rsidRDefault="00590F8D" w:rsidP="00DF3EBC"/>
        </w:tc>
      </w:tr>
      <w:tr w:rsidR="00590F8D" w:rsidRPr="009F22FD" w14:paraId="564ED9D2" w14:textId="77777777" w:rsidTr="00DF3EBC">
        <w:trPr>
          <w:trHeight w:val="240"/>
          <w:jc w:val="center"/>
        </w:trPr>
        <w:tc>
          <w:tcPr>
            <w:tcW w:w="4876" w:type="dxa"/>
            <w:tcBorders>
              <w:top w:val="nil"/>
              <w:left w:val="nil"/>
              <w:bottom w:val="nil"/>
              <w:right w:val="nil"/>
            </w:tcBorders>
          </w:tcPr>
          <w:p w14:paraId="61EDA47C"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74CC225A" w14:textId="77777777" w:rsidR="00590F8D" w:rsidRPr="009F22FD" w:rsidRDefault="00590F8D" w:rsidP="00DF3EBC">
            <w:pPr>
              <w:pStyle w:val="AmColumnHeading"/>
            </w:pPr>
            <w:r w:rsidRPr="009F22FD">
              <w:t>Emendamento</w:t>
            </w:r>
          </w:p>
        </w:tc>
      </w:tr>
      <w:tr w:rsidR="00590F8D" w:rsidRPr="009F22FD" w14:paraId="625A29C8" w14:textId="77777777" w:rsidTr="00DF3EBC">
        <w:trPr>
          <w:jc w:val="center"/>
        </w:trPr>
        <w:tc>
          <w:tcPr>
            <w:tcW w:w="4876" w:type="dxa"/>
            <w:tcBorders>
              <w:top w:val="nil"/>
              <w:left w:val="nil"/>
              <w:bottom w:val="nil"/>
              <w:right w:val="nil"/>
            </w:tcBorders>
          </w:tcPr>
          <w:p w14:paraId="2A072256" w14:textId="77777777" w:rsidR="00590F8D" w:rsidRPr="009F22FD" w:rsidRDefault="00590F8D" w:rsidP="00DF3EBC">
            <w:pPr>
              <w:pStyle w:val="Normal6a"/>
            </w:pPr>
          </w:p>
        </w:tc>
        <w:tc>
          <w:tcPr>
            <w:tcW w:w="4876" w:type="dxa"/>
            <w:tcBorders>
              <w:top w:val="nil"/>
              <w:left w:val="nil"/>
              <w:bottom w:val="nil"/>
              <w:right w:val="nil"/>
            </w:tcBorders>
          </w:tcPr>
          <w:p w14:paraId="6EBCF6EF" w14:textId="77777777" w:rsidR="00590F8D" w:rsidRPr="009F22FD" w:rsidRDefault="00590F8D" w:rsidP="00DF3EBC">
            <w:pPr>
              <w:pStyle w:val="Normal6a"/>
            </w:pPr>
            <w:r w:rsidRPr="009F22FD">
              <w:rPr>
                <w:b/>
                <w:i/>
              </w:rPr>
              <w:t>31 quater.</w:t>
            </w:r>
            <w:r w:rsidRPr="009F22FD">
              <w:tab/>
            </w:r>
            <w:r w:rsidRPr="009F22FD">
              <w:rPr>
                <w:b/>
                <w:i/>
              </w:rPr>
              <w:t>ricorda che l'assistenza dell'UE alla Bosnia-Erzegovina dovrebbe concentrarsi sulla riforma della legge elettorale a seguito dell'accordo di Mostar e nello spirito dell'accordo di Dayton basato sulla condivisione del potere; sottolinea che l'UE dovrebbe svolgere un ruolo centrale come mediatore in questo processo;</w:t>
            </w:r>
          </w:p>
        </w:tc>
      </w:tr>
    </w:tbl>
    <w:p w14:paraId="3801BA58"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35568FE5" w14:textId="77777777" w:rsidR="00590F8D" w:rsidRPr="009F22FD" w:rsidRDefault="00590F8D" w:rsidP="00590F8D">
      <w:r w:rsidRPr="009F22FD">
        <w:rPr>
          <w:rStyle w:val="HideTWBExt"/>
        </w:rPr>
        <w:t>&lt;/Amend&gt;</w:t>
      </w:r>
    </w:p>
    <w:p w14:paraId="305A6E9A"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841</w:t>
      </w:r>
      <w:r w:rsidRPr="009F22FD">
        <w:rPr>
          <w:rStyle w:val="HideTWBExt"/>
          <w:b w:val="0"/>
        </w:rPr>
        <w:t>&lt;/NumAm&gt;</w:t>
      </w:r>
    </w:p>
    <w:p w14:paraId="1851DB52" w14:textId="77777777" w:rsidR="00590F8D" w:rsidRPr="009F22FD" w:rsidRDefault="00590F8D" w:rsidP="00590F8D">
      <w:pPr>
        <w:pStyle w:val="NormalBold"/>
      </w:pPr>
      <w:r w:rsidRPr="009F22FD">
        <w:rPr>
          <w:rStyle w:val="HideTWBExt"/>
          <w:b w:val="0"/>
        </w:rPr>
        <w:t>&lt;RepeatBlock-By&gt;&lt;Members&gt;</w:t>
      </w:r>
      <w:r w:rsidRPr="009F22FD">
        <w:t>Reinis Pozņaks</w:t>
      </w:r>
      <w:r w:rsidRPr="009F22FD">
        <w:rPr>
          <w:rStyle w:val="HideTWBExt"/>
          <w:b w:val="0"/>
        </w:rPr>
        <w:t>&lt;/Members&gt;</w:t>
      </w:r>
    </w:p>
    <w:p w14:paraId="1757964F" w14:textId="77777777" w:rsidR="00590F8D" w:rsidRPr="009F22FD" w:rsidRDefault="00590F8D" w:rsidP="00590F8D">
      <w:pPr>
        <w:pStyle w:val="NormalBold"/>
      </w:pPr>
      <w:r w:rsidRPr="009F22FD">
        <w:rPr>
          <w:rStyle w:val="HideTWBExt"/>
          <w:b w:val="0"/>
        </w:rPr>
        <w:t>&lt;/RepeatBlock-By&gt;</w:t>
      </w:r>
    </w:p>
    <w:p w14:paraId="162E0D0C"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7FB74F9C" w14:textId="77777777" w:rsidR="00590F8D" w:rsidRPr="009F22FD" w:rsidRDefault="00590F8D" w:rsidP="00590F8D">
      <w:pPr>
        <w:pStyle w:val="NormalBold"/>
      </w:pPr>
      <w:r w:rsidRPr="009F22FD">
        <w:rPr>
          <w:rStyle w:val="HideTWBExt"/>
          <w:b w:val="0"/>
        </w:rPr>
        <w:t>&lt;Article&gt;</w:t>
      </w:r>
      <w:r w:rsidRPr="009F22FD">
        <w:t>Paragrafo 31 bis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6AEDE9CE" w14:textId="77777777" w:rsidTr="00DF3EBC">
        <w:trPr>
          <w:trHeight w:hRule="exact" w:val="240"/>
          <w:jc w:val="center"/>
        </w:trPr>
        <w:tc>
          <w:tcPr>
            <w:tcW w:w="9752" w:type="dxa"/>
            <w:gridSpan w:val="2"/>
            <w:tcBorders>
              <w:top w:val="nil"/>
              <w:left w:val="nil"/>
              <w:bottom w:val="nil"/>
              <w:right w:val="nil"/>
            </w:tcBorders>
          </w:tcPr>
          <w:p w14:paraId="3676141A" w14:textId="77777777" w:rsidR="00590F8D" w:rsidRPr="009F22FD" w:rsidRDefault="00590F8D" w:rsidP="00DF3EBC"/>
        </w:tc>
      </w:tr>
      <w:tr w:rsidR="00590F8D" w:rsidRPr="009F22FD" w14:paraId="1F3A8ED4" w14:textId="77777777" w:rsidTr="00DF3EBC">
        <w:trPr>
          <w:trHeight w:val="240"/>
          <w:jc w:val="center"/>
        </w:trPr>
        <w:tc>
          <w:tcPr>
            <w:tcW w:w="4876" w:type="dxa"/>
            <w:tcBorders>
              <w:top w:val="nil"/>
              <w:left w:val="nil"/>
              <w:bottom w:val="nil"/>
              <w:right w:val="nil"/>
            </w:tcBorders>
          </w:tcPr>
          <w:p w14:paraId="442F852A"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6E146383" w14:textId="77777777" w:rsidR="00590F8D" w:rsidRPr="009F22FD" w:rsidRDefault="00590F8D" w:rsidP="00DF3EBC">
            <w:pPr>
              <w:pStyle w:val="AmColumnHeading"/>
            </w:pPr>
            <w:r w:rsidRPr="009F22FD">
              <w:t>Emendamento</w:t>
            </w:r>
          </w:p>
        </w:tc>
      </w:tr>
      <w:tr w:rsidR="00590F8D" w:rsidRPr="009F22FD" w14:paraId="52E8F861" w14:textId="77777777" w:rsidTr="00DF3EBC">
        <w:trPr>
          <w:jc w:val="center"/>
        </w:trPr>
        <w:tc>
          <w:tcPr>
            <w:tcW w:w="4876" w:type="dxa"/>
            <w:tcBorders>
              <w:top w:val="nil"/>
              <w:left w:val="nil"/>
              <w:bottom w:val="nil"/>
              <w:right w:val="nil"/>
            </w:tcBorders>
          </w:tcPr>
          <w:p w14:paraId="248626C5" w14:textId="77777777" w:rsidR="00590F8D" w:rsidRPr="009F22FD" w:rsidRDefault="00590F8D" w:rsidP="00DF3EBC">
            <w:pPr>
              <w:pStyle w:val="Normal6a"/>
            </w:pPr>
          </w:p>
        </w:tc>
        <w:tc>
          <w:tcPr>
            <w:tcW w:w="4876" w:type="dxa"/>
            <w:tcBorders>
              <w:top w:val="nil"/>
              <w:left w:val="nil"/>
              <w:bottom w:val="nil"/>
              <w:right w:val="nil"/>
            </w:tcBorders>
          </w:tcPr>
          <w:p w14:paraId="498A1F8B" w14:textId="77777777" w:rsidR="00590F8D" w:rsidRPr="009F22FD" w:rsidRDefault="00590F8D" w:rsidP="00DF3EBC">
            <w:pPr>
              <w:pStyle w:val="Normal6a"/>
            </w:pPr>
            <w:r w:rsidRPr="009F22FD">
              <w:rPr>
                <w:b/>
                <w:i/>
              </w:rPr>
              <w:t>31 bis.</w:t>
            </w:r>
            <w:r w:rsidRPr="009F22FD">
              <w:tab/>
            </w:r>
            <w:r w:rsidRPr="009F22FD">
              <w:rPr>
                <w:b/>
                <w:i/>
              </w:rPr>
              <w:t>incoraggia i quartieri generali della PSDC nei paesi del partenariato orientale a chiedere sinergie più strette con i centri nazionali comuni di formazione e valutazione di tali paesi;</w:t>
            </w:r>
          </w:p>
        </w:tc>
      </w:tr>
    </w:tbl>
    <w:p w14:paraId="4E8D75C2"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23EB691F" w14:textId="77777777" w:rsidR="00590F8D" w:rsidRPr="009F22FD" w:rsidRDefault="00590F8D" w:rsidP="00590F8D">
      <w:r w:rsidRPr="009F22FD">
        <w:rPr>
          <w:rStyle w:val="HideTWBExt"/>
        </w:rPr>
        <w:t>&lt;/Amend&gt;</w:t>
      </w:r>
    </w:p>
    <w:p w14:paraId="788557ED"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842</w:t>
      </w:r>
      <w:r w:rsidRPr="009F22FD">
        <w:rPr>
          <w:rStyle w:val="HideTWBExt"/>
          <w:b w:val="0"/>
        </w:rPr>
        <w:t>&lt;/NumAm&gt;</w:t>
      </w:r>
    </w:p>
    <w:p w14:paraId="2E8B0A52" w14:textId="77777777" w:rsidR="00590F8D" w:rsidRPr="009F22FD" w:rsidRDefault="00590F8D" w:rsidP="00590F8D">
      <w:pPr>
        <w:pStyle w:val="NormalBold"/>
      </w:pPr>
      <w:r w:rsidRPr="009F22FD">
        <w:rPr>
          <w:rStyle w:val="HideTWBExt"/>
          <w:b w:val="0"/>
        </w:rPr>
        <w:t>&lt;RepeatBlock-By&gt;&lt;Members&gt;</w:t>
      </w:r>
      <w:r w:rsidRPr="009F22FD">
        <w:t>Reinis Pozņaks, Michał Dworczyk</w:t>
      </w:r>
      <w:r w:rsidRPr="009F22FD">
        <w:rPr>
          <w:rStyle w:val="HideTWBExt"/>
          <w:b w:val="0"/>
        </w:rPr>
        <w:t>&lt;/Members&gt;</w:t>
      </w:r>
    </w:p>
    <w:p w14:paraId="2717C2EF" w14:textId="77777777" w:rsidR="00590F8D" w:rsidRPr="009F22FD" w:rsidRDefault="00590F8D" w:rsidP="00590F8D">
      <w:pPr>
        <w:pStyle w:val="NormalBold"/>
      </w:pPr>
      <w:r w:rsidRPr="009F22FD">
        <w:rPr>
          <w:rStyle w:val="HideTWBExt"/>
          <w:b w:val="0"/>
        </w:rPr>
        <w:t>&lt;/RepeatBlock-By&gt;</w:t>
      </w:r>
    </w:p>
    <w:p w14:paraId="559E07D1"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2A9EB139" w14:textId="77777777" w:rsidR="00590F8D" w:rsidRPr="009F22FD" w:rsidRDefault="00590F8D" w:rsidP="00590F8D">
      <w:pPr>
        <w:pStyle w:val="NormalBold"/>
      </w:pPr>
      <w:r w:rsidRPr="009F22FD">
        <w:rPr>
          <w:rStyle w:val="HideTWBExt"/>
          <w:b w:val="0"/>
        </w:rPr>
        <w:t>&lt;Article&gt;</w:t>
      </w:r>
      <w:r w:rsidRPr="009F22FD">
        <w:t>Paragrafo 31 ter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494224DB" w14:textId="77777777" w:rsidTr="00DF3EBC">
        <w:trPr>
          <w:trHeight w:hRule="exact" w:val="240"/>
          <w:jc w:val="center"/>
        </w:trPr>
        <w:tc>
          <w:tcPr>
            <w:tcW w:w="9752" w:type="dxa"/>
            <w:gridSpan w:val="2"/>
            <w:tcBorders>
              <w:top w:val="nil"/>
              <w:left w:val="nil"/>
              <w:bottom w:val="nil"/>
              <w:right w:val="nil"/>
            </w:tcBorders>
          </w:tcPr>
          <w:p w14:paraId="25019872" w14:textId="77777777" w:rsidR="00590F8D" w:rsidRPr="009F22FD" w:rsidRDefault="00590F8D" w:rsidP="00DF3EBC"/>
        </w:tc>
      </w:tr>
      <w:tr w:rsidR="00590F8D" w:rsidRPr="009F22FD" w14:paraId="702BC161" w14:textId="77777777" w:rsidTr="00DF3EBC">
        <w:trPr>
          <w:trHeight w:val="240"/>
          <w:jc w:val="center"/>
        </w:trPr>
        <w:tc>
          <w:tcPr>
            <w:tcW w:w="4876" w:type="dxa"/>
            <w:tcBorders>
              <w:top w:val="nil"/>
              <w:left w:val="nil"/>
              <w:bottom w:val="nil"/>
              <w:right w:val="nil"/>
            </w:tcBorders>
          </w:tcPr>
          <w:p w14:paraId="098CBE6D"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77721F68" w14:textId="77777777" w:rsidR="00590F8D" w:rsidRPr="009F22FD" w:rsidRDefault="00590F8D" w:rsidP="00DF3EBC">
            <w:pPr>
              <w:pStyle w:val="AmColumnHeading"/>
            </w:pPr>
            <w:r w:rsidRPr="009F22FD">
              <w:t>Emendamento</w:t>
            </w:r>
          </w:p>
        </w:tc>
      </w:tr>
      <w:tr w:rsidR="00590F8D" w:rsidRPr="009F22FD" w14:paraId="615D8885" w14:textId="77777777" w:rsidTr="00DF3EBC">
        <w:trPr>
          <w:jc w:val="center"/>
        </w:trPr>
        <w:tc>
          <w:tcPr>
            <w:tcW w:w="4876" w:type="dxa"/>
            <w:tcBorders>
              <w:top w:val="nil"/>
              <w:left w:val="nil"/>
              <w:bottom w:val="nil"/>
              <w:right w:val="nil"/>
            </w:tcBorders>
          </w:tcPr>
          <w:p w14:paraId="59A695F5" w14:textId="77777777" w:rsidR="00590F8D" w:rsidRPr="009F22FD" w:rsidRDefault="00590F8D" w:rsidP="00DF3EBC">
            <w:pPr>
              <w:pStyle w:val="Normal6a"/>
            </w:pPr>
          </w:p>
        </w:tc>
        <w:tc>
          <w:tcPr>
            <w:tcW w:w="4876" w:type="dxa"/>
            <w:tcBorders>
              <w:top w:val="nil"/>
              <w:left w:val="nil"/>
              <w:bottom w:val="nil"/>
              <w:right w:val="nil"/>
            </w:tcBorders>
          </w:tcPr>
          <w:p w14:paraId="66D3AB3F" w14:textId="77777777" w:rsidR="00590F8D" w:rsidRPr="009F22FD" w:rsidRDefault="00590F8D" w:rsidP="00DF3EBC">
            <w:pPr>
              <w:pStyle w:val="Normal6a"/>
            </w:pPr>
            <w:r w:rsidRPr="009F22FD">
              <w:rPr>
                <w:b/>
                <w:i/>
              </w:rPr>
              <w:t>31 ter.</w:t>
            </w:r>
            <w:r w:rsidRPr="009F22FD">
              <w:tab/>
            </w:r>
            <w:r w:rsidRPr="009F22FD">
              <w:rPr>
                <w:b/>
                <w:i/>
              </w:rPr>
              <w:t>incoraggia gli Stati membri a garantire che qualsiasi fornitura di sostegno alle attrezzature attraverso l'EPF ai paesi del partenariato orientale sia conforme alle esigenze di questi ultimi e sia effettuata in collaborazione con la pianificazione strategica della NATO per evitare duplicazioni;</w:t>
            </w:r>
          </w:p>
        </w:tc>
      </w:tr>
    </w:tbl>
    <w:p w14:paraId="5C4B4116"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4E0CE2FA" w14:textId="77777777" w:rsidR="00590F8D" w:rsidRPr="009F22FD" w:rsidRDefault="00590F8D" w:rsidP="00590F8D">
      <w:r w:rsidRPr="009F22FD">
        <w:rPr>
          <w:rStyle w:val="HideTWBExt"/>
        </w:rPr>
        <w:t>&lt;/Amend&gt;</w:t>
      </w:r>
    </w:p>
    <w:p w14:paraId="49507D1F"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843</w:t>
      </w:r>
      <w:r w:rsidRPr="009F22FD">
        <w:rPr>
          <w:rStyle w:val="HideTWBExt"/>
          <w:b w:val="0"/>
        </w:rPr>
        <w:t>&lt;/NumAm&gt;</w:t>
      </w:r>
    </w:p>
    <w:p w14:paraId="2FDCDEF6" w14:textId="77777777" w:rsidR="00590F8D" w:rsidRPr="009F22FD" w:rsidRDefault="00590F8D" w:rsidP="00590F8D">
      <w:pPr>
        <w:pStyle w:val="NormalBold"/>
      </w:pPr>
      <w:r w:rsidRPr="009F22FD">
        <w:rPr>
          <w:rStyle w:val="HideTWBExt"/>
          <w:b w:val="0"/>
        </w:rPr>
        <w:t>&lt;RepeatBlock-By&gt;&lt;Members&gt;</w:t>
      </w:r>
      <w:r w:rsidRPr="009F22FD">
        <w:t>Reinis Pozņaks</w:t>
      </w:r>
      <w:r w:rsidRPr="009F22FD">
        <w:rPr>
          <w:rStyle w:val="HideTWBExt"/>
          <w:b w:val="0"/>
        </w:rPr>
        <w:t>&lt;/Members&gt;</w:t>
      </w:r>
    </w:p>
    <w:p w14:paraId="47624EE5" w14:textId="77777777" w:rsidR="00590F8D" w:rsidRPr="009F22FD" w:rsidRDefault="00590F8D" w:rsidP="00590F8D">
      <w:pPr>
        <w:pStyle w:val="NormalBold"/>
      </w:pPr>
      <w:r w:rsidRPr="009F22FD">
        <w:rPr>
          <w:rStyle w:val="HideTWBExt"/>
          <w:b w:val="0"/>
        </w:rPr>
        <w:t>&lt;/RepeatBlock-By&gt;</w:t>
      </w:r>
    </w:p>
    <w:p w14:paraId="217984A1"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4DE1DB5F" w14:textId="77777777" w:rsidR="00590F8D" w:rsidRPr="009F22FD" w:rsidRDefault="00590F8D" w:rsidP="00590F8D">
      <w:pPr>
        <w:pStyle w:val="NormalBold"/>
      </w:pPr>
      <w:r w:rsidRPr="009F22FD">
        <w:rPr>
          <w:rStyle w:val="HideTWBExt"/>
          <w:b w:val="0"/>
        </w:rPr>
        <w:t>&lt;Article&gt;</w:t>
      </w:r>
      <w:r w:rsidRPr="009F22FD">
        <w:t>Paragrafo 31 quater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42420A7D" w14:textId="77777777" w:rsidTr="00DF3EBC">
        <w:trPr>
          <w:trHeight w:hRule="exact" w:val="240"/>
          <w:jc w:val="center"/>
        </w:trPr>
        <w:tc>
          <w:tcPr>
            <w:tcW w:w="9752" w:type="dxa"/>
            <w:gridSpan w:val="2"/>
            <w:tcBorders>
              <w:top w:val="nil"/>
              <w:left w:val="nil"/>
              <w:bottom w:val="nil"/>
              <w:right w:val="nil"/>
            </w:tcBorders>
          </w:tcPr>
          <w:p w14:paraId="6CA99EE8" w14:textId="77777777" w:rsidR="00590F8D" w:rsidRPr="009F22FD" w:rsidRDefault="00590F8D" w:rsidP="00DF3EBC"/>
        </w:tc>
      </w:tr>
      <w:tr w:rsidR="00590F8D" w:rsidRPr="009F22FD" w14:paraId="26932998" w14:textId="77777777" w:rsidTr="00DF3EBC">
        <w:trPr>
          <w:trHeight w:val="240"/>
          <w:jc w:val="center"/>
        </w:trPr>
        <w:tc>
          <w:tcPr>
            <w:tcW w:w="4876" w:type="dxa"/>
            <w:tcBorders>
              <w:top w:val="nil"/>
              <w:left w:val="nil"/>
              <w:bottom w:val="nil"/>
              <w:right w:val="nil"/>
            </w:tcBorders>
          </w:tcPr>
          <w:p w14:paraId="7A993FF0"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6436D4EB" w14:textId="77777777" w:rsidR="00590F8D" w:rsidRPr="009F22FD" w:rsidRDefault="00590F8D" w:rsidP="00DF3EBC">
            <w:pPr>
              <w:pStyle w:val="AmColumnHeading"/>
            </w:pPr>
            <w:r w:rsidRPr="009F22FD">
              <w:t>Emendamento</w:t>
            </w:r>
          </w:p>
        </w:tc>
      </w:tr>
      <w:tr w:rsidR="00590F8D" w:rsidRPr="009F22FD" w14:paraId="04360CE3" w14:textId="77777777" w:rsidTr="00DF3EBC">
        <w:trPr>
          <w:jc w:val="center"/>
        </w:trPr>
        <w:tc>
          <w:tcPr>
            <w:tcW w:w="4876" w:type="dxa"/>
            <w:tcBorders>
              <w:top w:val="nil"/>
              <w:left w:val="nil"/>
              <w:bottom w:val="nil"/>
              <w:right w:val="nil"/>
            </w:tcBorders>
          </w:tcPr>
          <w:p w14:paraId="76AF671C" w14:textId="77777777" w:rsidR="00590F8D" w:rsidRPr="009F22FD" w:rsidRDefault="00590F8D" w:rsidP="00DF3EBC">
            <w:pPr>
              <w:pStyle w:val="Normal6a"/>
            </w:pPr>
          </w:p>
        </w:tc>
        <w:tc>
          <w:tcPr>
            <w:tcW w:w="4876" w:type="dxa"/>
            <w:tcBorders>
              <w:top w:val="nil"/>
              <w:left w:val="nil"/>
              <w:bottom w:val="nil"/>
              <w:right w:val="nil"/>
            </w:tcBorders>
          </w:tcPr>
          <w:p w14:paraId="42139488" w14:textId="77777777" w:rsidR="00590F8D" w:rsidRPr="009F22FD" w:rsidRDefault="00590F8D" w:rsidP="00DF3EBC">
            <w:pPr>
              <w:pStyle w:val="Normal6a"/>
            </w:pPr>
            <w:r w:rsidRPr="009F22FD">
              <w:rPr>
                <w:b/>
                <w:i/>
              </w:rPr>
              <w:t>31 quater.</w:t>
            </w:r>
            <w:r w:rsidRPr="009F22FD">
              <w:tab/>
            </w:r>
            <w:r w:rsidRPr="009F22FD">
              <w:rPr>
                <w:b/>
                <w:i/>
              </w:rPr>
              <w:t>incoraggia gli Stati membri a ricorrere ulteriormente allo strumento europeo per la pace (EPF) per la formazione e la dotazione dei servizi di sicurezza nei paesi del partenariato orientale che ospitano missioni PSDC, in particolare per quanto riguarda le infrastrutture di polizia militare, mediche e di contrasto e l'aumento delle capacità di scambio di intelligence attraverso linee di comunicazione sicure per il partenariato orientale;</w:t>
            </w:r>
          </w:p>
        </w:tc>
      </w:tr>
    </w:tbl>
    <w:p w14:paraId="28990E06"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12BBC071" w14:textId="77777777" w:rsidR="00590F8D" w:rsidRPr="009F22FD" w:rsidRDefault="00590F8D" w:rsidP="00590F8D">
      <w:r w:rsidRPr="009F22FD">
        <w:rPr>
          <w:rStyle w:val="HideTWBExt"/>
        </w:rPr>
        <w:t>&lt;/Amend&gt;</w:t>
      </w:r>
    </w:p>
    <w:p w14:paraId="14AAE4ED"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844</w:t>
      </w:r>
      <w:r w:rsidRPr="009F22FD">
        <w:rPr>
          <w:rStyle w:val="HideTWBExt"/>
          <w:b w:val="0"/>
        </w:rPr>
        <w:t>&lt;/NumAm&gt;</w:t>
      </w:r>
    </w:p>
    <w:p w14:paraId="7B1D1F34" w14:textId="77777777" w:rsidR="00590F8D" w:rsidRPr="009F22FD" w:rsidRDefault="00590F8D" w:rsidP="00590F8D">
      <w:pPr>
        <w:pStyle w:val="NormalBold"/>
      </w:pPr>
      <w:r w:rsidRPr="009F22FD">
        <w:rPr>
          <w:rStyle w:val="HideTWBExt"/>
          <w:b w:val="0"/>
        </w:rPr>
        <w:t>&lt;RepeatBlock-By&gt;&lt;Members&gt;</w:t>
      </w:r>
      <w:r w:rsidRPr="009F22FD">
        <w:t>Tobias Cremer, Yannis Maniatis, Sven Mikser</w:t>
      </w:r>
      <w:r w:rsidRPr="009F22FD">
        <w:rPr>
          <w:rStyle w:val="HideTWBExt"/>
          <w:b w:val="0"/>
        </w:rPr>
        <w:t>&lt;/Members&gt;</w:t>
      </w:r>
    </w:p>
    <w:p w14:paraId="2742F631" w14:textId="77777777" w:rsidR="00590F8D" w:rsidRPr="009F22FD" w:rsidRDefault="00590F8D" w:rsidP="00590F8D">
      <w:pPr>
        <w:pStyle w:val="NormalBold"/>
      </w:pPr>
      <w:r w:rsidRPr="009F22FD">
        <w:rPr>
          <w:rStyle w:val="HideTWBExt"/>
          <w:b w:val="0"/>
        </w:rPr>
        <w:t>&lt;/RepeatBlock-By&gt;</w:t>
      </w:r>
    </w:p>
    <w:p w14:paraId="4EEB89A5"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3D0C6299" w14:textId="77777777" w:rsidR="00590F8D" w:rsidRPr="009F22FD" w:rsidRDefault="00590F8D" w:rsidP="00590F8D">
      <w:pPr>
        <w:pStyle w:val="NormalBold"/>
      </w:pPr>
      <w:r w:rsidRPr="009F22FD">
        <w:rPr>
          <w:rStyle w:val="HideTWBExt"/>
          <w:b w:val="0"/>
        </w:rPr>
        <w:t>&lt;Article&gt;</w:t>
      </w:r>
      <w:r w:rsidRPr="009F22FD">
        <w:t>Titolo 22 bis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75521994" w14:textId="77777777" w:rsidTr="00DF3EBC">
        <w:trPr>
          <w:trHeight w:hRule="exact" w:val="240"/>
          <w:jc w:val="center"/>
        </w:trPr>
        <w:tc>
          <w:tcPr>
            <w:tcW w:w="9752" w:type="dxa"/>
            <w:gridSpan w:val="2"/>
            <w:tcBorders>
              <w:top w:val="nil"/>
              <w:left w:val="nil"/>
              <w:bottom w:val="nil"/>
              <w:right w:val="nil"/>
            </w:tcBorders>
          </w:tcPr>
          <w:p w14:paraId="1F2F5164" w14:textId="77777777" w:rsidR="00590F8D" w:rsidRPr="009F22FD" w:rsidRDefault="00590F8D" w:rsidP="00DF3EBC"/>
        </w:tc>
      </w:tr>
      <w:tr w:rsidR="00590F8D" w:rsidRPr="009F22FD" w14:paraId="1F4422C7" w14:textId="77777777" w:rsidTr="00DF3EBC">
        <w:trPr>
          <w:trHeight w:val="240"/>
          <w:jc w:val="center"/>
        </w:trPr>
        <w:tc>
          <w:tcPr>
            <w:tcW w:w="4876" w:type="dxa"/>
            <w:tcBorders>
              <w:top w:val="nil"/>
              <w:left w:val="nil"/>
              <w:bottom w:val="nil"/>
              <w:right w:val="nil"/>
            </w:tcBorders>
          </w:tcPr>
          <w:p w14:paraId="69AC4211"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106F7765" w14:textId="77777777" w:rsidR="00590F8D" w:rsidRPr="009F22FD" w:rsidRDefault="00590F8D" w:rsidP="00DF3EBC">
            <w:pPr>
              <w:pStyle w:val="AmColumnHeading"/>
            </w:pPr>
            <w:r w:rsidRPr="009F22FD">
              <w:t>Emendamento</w:t>
            </w:r>
          </w:p>
        </w:tc>
      </w:tr>
      <w:tr w:rsidR="00590F8D" w:rsidRPr="009F22FD" w14:paraId="5169C917" w14:textId="77777777" w:rsidTr="00DF3EBC">
        <w:trPr>
          <w:jc w:val="center"/>
        </w:trPr>
        <w:tc>
          <w:tcPr>
            <w:tcW w:w="4876" w:type="dxa"/>
            <w:tcBorders>
              <w:top w:val="nil"/>
              <w:left w:val="nil"/>
              <w:bottom w:val="nil"/>
              <w:right w:val="nil"/>
            </w:tcBorders>
          </w:tcPr>
          <w:p w14:paraId="13F6F1E8" w14:textId="77777777" w:rsidR="00590F8D" w:rsidRPr="009F22FD" w:rsidRDefault="00590F8D" w:rsidP="00DF3EBC">
            <w:pPr>
              <w:pStyle w:val="Normal6a"/>
            </w:pPr>
          </w:p>
        </w:tc>
        <w:tc>
          <w:tcPr>
            <w:tcW w:w="4876" w:type="dxa"/>
            <w:tcBorders>
              <w:top w:val="nil"/>
              <w:left w:val="nil"/>
              <w:bottom w:val="nil"/>
              <w:right w:val="nil"/>
            </w:tcBorders>
          </w:tcPr>
          <w:p w14:paraId="03AAFAF2" w14:textId="77777777" w:rsidR="00590F8D" w:rsidRPr="009F22FD" w:rsidRDefault="00590F8D" w:rsidP="00DF3EBC">
            <w:pPr>
              <w:pStyle w:val="Normal6a"/>
            </w:pPr>
            <w:r w:rsidRPr="009F22FD">
              <w:rPr>
                <w:b/>
                <w:i/>
              </w:rPr>
              <w:t>Partenariato con l'Unione africana e i paesi africani</w:t>
            </w:r>
          </w:p>
        </w:tc>
      </w:tr>
    </w:tbl>
    <w:p w14:paraId="62545384"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5814D8D3" w14:textId="77777777" w:rsidR="00590F8D" w:rsidRPr="009F22FD" w:rsidRDefault="00590F8D" w:rsidP="00590F8D">
      <w:r w:rsidRPr="009F22FD">
        <w:rPr>
          <w:rStyle w:val="HideTWBExt"/>
        </w:rPr>
        <w:t>&lt;/Amend&gt;</w:t>
      </w:r>
    </w:p>
    <w:p w14:paraId="60490825"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845</w:t>
      </w:r>
      <w:r w:rsidRPr="009F22FD">
        <w:rPr>
          <w:rStyle w:val="HideTWBExt"/>
          <w:b w:val="0"/>
        </w:rPr>
        <w:t>&lt;/NumAm&gt;</w:t>
      </w:r>
    </w:p>
    <w:p w14:paraId="6CCA68ED" w14:textId="77777777" w:rsidR="00590F8D" w:rsidRPr="009F22FD" w:rsidRDefault="00590F8D" w:rsidP="00590F8D">
      <w:pPr>
        <w:pStyle w:val="NormalBold"/>
      </w:pPr>
      <w:r w:rsidRPr="009F22FD">
        <w:rPr>
          <w:rStyle w:val="HideTWBExt"/>
          <w:b w:val="0"/>
        </w:rPr>
        <w:t>&lt;RepeatBlock-By&gt;&lt;Members&gt;</w:t>
      </w:r>
      <w:r w:rsidRPr="009F22FD">
        <w:t>Tobias Cremer, Yannis Maniatis, Sven Mikser</w:t>
      </w:r>
      <w:r w:rsidRPr="009F22FD">
        <w:rPr>
          <w:rStyle w:val="HideTWBExt"/>
          <w:b w:val="0"/>
        </w:rPr>
        <w:t>&lt;/Members&gt;</w:t>
      </w:r>
    </w:p>
    <w:p w14:paraId="2C28451C" w14:textId="77777777" w:rsidR="00590F8D" w:rsidRPr="009F22FD" w:rsidRDefault="00590F8D" w:rsidP="00590F8D">
      <w:pPr>
        <w:pStyle w:val="NormalBold"/>
      </w:pPr>
      <w:r w:rsidRPr="009F22FD">
        <w:rPr>
          <w:rStyle w:val="HideTWBExt"/>
          <w:b w:val="0"/>
        </w:rPr>
        <w:t>&lt;/RepeatBlock-By&gt;</w:t>
      </w:r>
    </w:p>
    <w:p w14:paraId="1FF00423"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55DB78B2" w14:textId="77777777" w:rsidR="00590F8D" w:rsidRPr="009F22FD" w:rsidRDefault="00590F8D" w:rsidP="00590F8D">
      <w:pPr>
        <w:pStyle w:val="NormalBold"/>
      </w:pPr>
      <w:r w:rsidRPr="009F22FD">
        <w:rPr>
          <w:rStyle w:val="HideTWBExt"/>
          <w:b w:val="0"/>
        </w:rPr>
        <w:t>&lt;Article&gt;</w:t>
      </w:r>
      <w:r w:rsidRPr="009F22FD">
        <w:t>Paragrafo 31 ter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53092157" w14:textId="77777777" w:rsidTr="00DF3EBC">
        <w:trPr>
          <w:trHeight w:hRule="exact" w:val="240"/>
          <w:jc w:val="center"/>
        </w:trPr>
        <w:tc>
          <w:tcPr>
            <w:tcW w:w="9752" w:type="dxa"/>
            <w:gridSpan w:val="2"/>
            <w:tcBorders>
              <w:top w:val="nil"/>
              <w:left w:val="nil"/>
              <w:bottom w:val="nil"/>
              <w:right w:val="nil"/>
            </w:tcBorders>
          </w:tcPr>
          <w:p w14:paraId="5FB23787" w14:textId="77777777" w:rsidR="00590F8D" w:rsidRPr="009F22FD" w:rsidRDefault="00590F8D" w:rsidP="00DF3EBC"/>
        </w:tc>
      </w:tr>
      <w:tr w:rsidR="00590F8D" w:rsidRPr="009F22FD" w14:paraId="397E1A42" w14:textId="77777777" w:rsidTr="00DF3EBC">
        <w:trPr>
          <w:trHeight w:val="240"/>
          <w:jc w:val="center"/>
        </w:trPr>
        <w:tc>
          <w:tcPr>
            <w:tcW w:w="4876" w:type="dxa"/>
            <w:tcBorders>
              <w:top w:val="nil"/>
              <w:left w:val="nil"/>
              <w:bottom w:val="nil"/>
              <w:right w:val="nil"/>
            </w:tcBorders>
          </w:tcPr>
          <w:p w14:paraId="2050E4A5"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5A603FD8" w14:textId="77777777" w:rsidR="00590F8D" w:rsidRPr="009F22FD" w:rsidRDefault="00590F8D" w:rsidP="00DF3EBC">
            <w:pPr>
              <w:pStyle w:val="AmColumnHeading"/>
            </w:pPr>
            <w:r w:rsidRPr="009F22FD">
              <w:t>Emendamento</w:t>
            </w:r>
          </w:p>
        </w:tc>
      </w:tr>
      <w:tr w:rsidR="00590F8D" w:rsidRPr="009F22FD" w14:paraId="02EA194F" w14:textId="77777777" w:rsidTr="00DF3EBC">
        <w:trPr>
          <w:jc w:val="center"/>
        </w:trPr>
        <w:tc>
          <w:tcPr>
            <w:tcW w:w="4876" w:type="dxa"/>
            <w:tcBorders>
              <w:top w:val="nil"/>
              <w:left w:val="nil"/>
              <w:bottom w:val="nil"/>
              <w:right w:val="nil"/>
            </w:tcBorders>
          </w:tcPr>
          <w:p w14:paraId="35C2392F" w14:textId="77777777" w:rsidR="00590F8D" w:rsidRPr="009F22FD" w:rsidRDefault="00590F8D" w:rsidP="00DF3EBC">
            <w:pPr>
              <w:pStyle w:val="Normal6a"/>
            </w:pPr>
          </w:p>
        </w:tc>
        <w:tc>
          <w:tcPr>
            <w:tcW w:w="4876" w:type="dxa"/>
            <w:tcBorders>
              <w:top w:val="nil"/>
              <w:left w:val="nil"/>
              <w:bottom w:val="nil"/>
              <w:right w:val="nil"/>
            </w:tcBorders>
          </w:tcPr>
          <w:p w14:paraId="7718866E" w14:textId="77777777" w:rsidR="00590F8D" w:rsidRPr="009F22FD" w:rsidRDefault="00590F8D" w:rsidP="00DF3EBC">
            <w:pPr>
              <w:pStyle w:val="Normal6a"/>
            </w:pPr>
            <w:r w:rsidRPr="009F22FD">
              <w:rPr>
                <w:b/>
                <w:i/>
              </w:rPr>
              <w:t>31 ter.</w:t>
            </w:r>
            <w:r w:rsidRPr="009F22FD">
              <w:tab/>
            </w:r>
            <w:r w:rsidRPr="009F22FD">
              <w:rPr>
                <w:b/>
                <w:i/>
              </w:rPr>
              <w:t>sottolinea l'importanza delle relazioni UE-Africa per la sicurezza europea; ritiene essenziale intensificare in modo significativo i nostri partenariati con i paesi africani al fine di limitare la crescente minaccia posta da regimi autoritari che destabilizzano le società africane attraverso l'uso di armi ibride, ad esempio costringendo con la forza un gran numero di migranti verso le frontiere esterne dell'UE;</w:t>
            </w:r>
          </w:p>
        </w:tc>
      </w:tr>
    </w:tbl>
    <w:p w14:paraId="69D99C2D"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5C495832" w14:textId="77777777" w:rsidR="00590F8D" w:rsidRPr="009F22FD" w:rsidRDefault="00590F8D" w:rsidP="00590F8D">
      <w:r w:rsidRPr="009F22FD">
        <w:rPr>
          <w:rStyle w:val="HideTWBExt"/>
        </w:rPr>
        <w:t>&lt;/Amend&gt;</w:t>
      </w:r>
    </w:p>
    <w:p w14:paraId="5AEE1F9E"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846</w:t>
      </w:r>
      <w:r w:rsidRPr="009F22FD">
        <w:rPr>
          <w:rStyle w:val="HideTWBExt"/>
          <w:b w:val="0"/>
        </w:rPr>
        <w:t>&lt;/NumAm&gt;</w:t>
      </w:r>
    </w:p>
    <w:p w14:paraId="7C3FCF8E" w14:textId="77777777" w:rsidR="00590F8D" w:rsidRPr="009F22FD" w:rsidRDefault="00590F8D" w:rsidP="00590F8D">
      <w:pPr>
        <w:pStyle w:val="NormalBold"/>
      </w:pPr>
      <w:r w:rsidRPr="009F22FD">
        <w:rPr>
          <w:rStyle w:val="HideTWBExt"/>
          <w:b w:val="0"/>
        </w:rPr>
        <w:t>&lt;RepeatBlock-By&gt;&lt;Members&gt;</w:t>
      </w:r>
      <w:r w:rsidRPr="009F22FD">
        <w:t>Michael Gahler, Andrey Kovatchev</w:t>
      </w:r>
      <w:r w:rsidRPr="009F22FD">
        <w:rPr>
          <w:rStyle w:val="HideTWBExt"/>
          <w:b w:val="0"/>
        </w:rPr>
        <w:t>&lt;/Members&gt;</w:t>
      </w:r>
    </w:p>
    <w:p w14:paraId="370A6EA7" w14:textId="77777777" w:rsidR="00590F8D" w:rsidRPr="009F22FD" w:rsidRDefault="00590F8D" w:rsidP="00590F8D">
      <w:pPr>
        <w:pStyle w:val="NormalBold"/>
      </w:pPr>
      <w:r w:rsidRPr="009F22FD">
        <w:rPr>
          <w:rStyle w:val="HideTWBExt"/>
          <w:b w:val="0"/>
        </w:rPr>
        <w:t>&lt;/RepeatBlock-By&gt;</w:t>
      </w:r>
    </w:p>
    <w:p w14:paraId="2643BE15"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0FDFF510" w14:textId="77777777" w:rsidR="00590F8D" w:rsidRPr="009F22FD" w:rsidRDefault="00590F8D" w:rsidP="00590F8D">
      <w:pPr>
        <w:pStyle w:val="NormalBold"/>
      </w:pPr>
      <w:r w:rsidRPr="009F22FD">
        <w:rPr>
          <w:rStyle w:val="HideTWBExt"/>
          <w:b w:val="0"/>
        </w:rPr>
        <w:t>&lt;Article&gt;</w:t>
      </w:r>
      <w:r w:rsidRPr="009F22FD">
        <w:t>Titolo 22 bis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470DDA0A" w14:textId="77777777" w:rsidTr="00DF3EBC">
        <w:trPr>
          <w:trHeight w:hRule="exact" w:val="240"/>
          <w:jc w:val="center"/>
        </w:trPr>
        <w:tc>
          <w:tcPr>
            <w:tcW w:w="9752" w:type="dxa"/>
            <w:gridSpan w:val="2"/>
            <w:tcBorders>
              <w:top w:val="nil"/>
              <w:left w:val="nil"/>
              <w:bottom w:val="nil"/>
              <w:right w:val="nil"/>
            </w:tcBorders>
          </w:tcPr>
          <w:p w14:paraId="1DC91A97" w14:textId="77777777" w:rsidR="00590F8D" w:rsidRPr="009F22FD" w:rsidRDefault="00590F8D" w:rsidP="00DF3EBC"/>
        </w:tc>
      </w:tr>
      <w:tr w:rsidR="00590F8D" w:rsidRPr="009F22FD" w14:paraId="53D9E896" w14:textId="77777777" w:rsidTr="00DF3EBC">
        <w:trPr>
          <w:trHeight w:val="240"/>
          <w:jc w:val="center"/>
        </w:trPr>
        <w:tc>
          <w:tcPr>
            <w:tcW w:w="4876" w:type="dxa"/>
            <w:tcBorders>
              <w:top w:val="nil"/>
              <w:left w:val="nil"/>
              <w:bottom w:val="nil"/>
              <w:right w:val="nil"/>
            </w:tcBorders>
          </w:tcPr>
          <w:p w14:paraId="79727A89"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37D3CFDB" w14:textId="77777777" w:rsidR="00590F8D" w:rsidRPr="009F22FD" w:rsidRDefault="00590F8D" w:rsidP="00DF3EBC">
            <w:pPr>
              <w:pStyle w:val="AmColumnHeading"/>
            </w:pPr>
            <w:r w:rsidRPr="009F22FD">
              <w:t>Emendamento</w:t>
            </w:r>
          </w:p>
        </w:tc>
      </w:tr>
      <w:tr w:rsidR="00590F8D" w:rsidRPr="009F22FD" w14:paraId="05CADF2C" w14:textId="77777777" w:rsidTr="00DF3EBC">
        <w:trPr>
          <w:jc w:val="center"/>
        </w:trPr>
        <w:tc>
          <w:tcPr>
            <w:tcW w:w="4876" w:type="dxa"/>
            <w:tcBorders>
              <w:top w:val="nil"/>
              <w:left w:val="nil"/>
              <w:bottom w:val="nil"/>
              <w:right w:val="nil"/>
            </w:tcBorders>
          </w:tcPr>
          <w:p w14:paraId="69BCAF23" w14:textId="77777777" w:rsidR="00590F8D" w:rsidRPr="009F22FD" w:rsidRDefault="00590F8D" w:rsidP="00DF3EBC">
            <w:pPr>
              <w:pStyle w:val="Normal6a"/>
            </w:pPr>
          </w:p>
        </w:tc>
        <w:tc>
          <w:tcPr>
            <w:tcW w:w="4876" w:type="dxa"/>
            <w:tcBorders>
              <w:top w:val="nil"/>
              <w:left w:val="nil"/>
              <w:bottom w:val="nil"/>
              <w:right w:val="nil"/>
            </w:tcBorders>
          </w:tcPr>
          <w:p w14:paraId="0697BA18" w14:textId="77777777" w:rsidR="00590F8D" w:rsidRPr="009F22FD" w:rsidRDefault="00590F8D" w:rsidP="00DF3EBC">
            <w:pPr>
              <w:pStyle w:val="Normal6a"/>
            </w:pPr>
            <w:r w:rsidRPr="009F22FD">
              <w:rPr>
                <w:b/>
                <w:i/>
              </w:rPr>
              <w:t>Partenariato con la regione indo-pacifica</w:t>
            </w:r>
          </w:p>
        </w:tc>
      </w:tr>
    </w:tbl>
    <w:p w14:paraId="52E05427"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03094CB7" w14:textId="77777777" w:rsidR="00590F8D" w:rsidRPr="009F22FD" w:rsidRDefault="00590F8D" w:rsidP="00590F8D">
      <w:r w:rsidRPr="009F22FD">
        <w:rPr>
          <w:rStyle w:val="HideTWBExt"/>
        </w:rPr>
        <w:t>&lt;/Amend&gt;</w:t>
      </w:r>
    </w:p>
    <w:p w14:paraId="37F1B732"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847</w:t>
      </w:r>
      <w:r w:rsidRPr="009F22FD">
        <w:rPr>
          <w:rStyle w:val="HideTWBExt"/>
          <w:b w:val="0"/>
        </w:rPr>
        <w:t>&lt;/NumAm&gt;</w:t>
      </w:r>
    </w:p>
    <w:p w14:paraId="4F0DC883" w14:textId="77777777" w:rsidR="00590F8D" w:rsidRPr="009F22FD" w:rsidRDefault="00590F8D" w:rsidP="00590F8D">
      <w:pPr>
        <w:pStyle w:val="NormalBold"/>
      </w:pPr>
      <w:r w:rsidRPr="009F22FD">
        <w:rPr>
          <w:rStyle w:val="HideTWBExt"/>
          <w:b w:val="0"/>
        </w:rPr>
        <w:t>&lt;RepeatBlock-By&gt;&lt;Members&gt;</w:t>
      </w:r>
      <w:r w:rsidRPr="009F22FD">
        <w:t>Michael Gahler, Andrey Kovatchev</w:t>
      </w:r>
      <w:r w:rsidRPr="009F22FD">
        <w:rPr>
          <w:rStyle w:val="HideTWBExt"/>
          <w:b w:val="0"/>
        </w:rPr>
        <w:t>&lt;/Members&gt;</w:t>
      </w:r>
    </w:p>
    <w:p w14:paraId="5ED23124" w14:textId="77777777" w:rsidR="00590F8D" w:rsidRPr="009F22FD" w:rsidRDefault="00590F8D" w:rsidP="00590F8D">
      <w:pPr>
        <w:pStyle w:val="NormalBold"/>
      </w:pPr>
      <w:r w:rsidRPr="009F22FD">
        <w:rPr>
          <w:rStyle w:val="HideTWBExt"/>
          <w:b w:val="0"/>
        </w:rPr>
        <w:t>&lt;/RepeatBlock-By&gt;</w:t>
      </w:r>
    </w:p>
    <w:p w14:paraId="40B40CF7"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5662463B" w14:textId="77777777" w:rsidR="00590F8D" w:rsidRPr="009F22FD" w:rsidRDefault="00590F8D" w:rsidP="00590F8D">
      <w:pPr>
        <w:pStyle w:val="NormalBold"/>
      </w:pPr>
      <w:r w:rsidRPr="009F22FD">
        <w:rPr>
          <w:rStyle w:val="HideTWBExt"/>
          <w:b w:val="0"/>
        </w:rPr>
        <w:t>&lt;Article&gt;</w:t>
      </w:r>
      <w:r w:rsidRPr="009F22FD">
        <w:t>Paragrafo 31 bis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47DE7207" w14:textId="77777777" w:rsidTr="00DF3EBC">
        <w:trPr>
          <w:trHeight w:hRule="exact" w:val="240"/>
          <w:jc w:val="center"/>
        </w:trPr>
        <w:tc>
          <w:tcPr>
            <w:tcW w:w="9752" w:type="dxa"/>
            <w:gridSpan w:val="2"/>
            <w:tcBorders>
              <w:top w:val="nil"/>
              <w:left w:val="nil"/>
              <w:bottom w:val="nil"/>
              <w:right w:val="nil"/>
            </w:tcBorders>
          </w:tcPr>
          <w:p w14:paraId="132D31DC" w14:textId="77777777" w:rsidR="00590F8D" w:rsidRPr="009F22FD" w:rsidRDefault="00590F8D" w:rsidP="00DF3EBC"/>
        </w:tc>
      </w:tr>
      <w:tr w:rsidR="00590F8D" w:rsidRPr="009F22FD" w14:paraId="7750A45B" w14:textId="77777777" w:rsidTr="00DF3EBC">
        <w:trPr>
          <w:trHeight w:val="240"/>
          <w:jc w:val="center"/>
        </w:trPr>
        <w:tc>
          <w:tcPr>
            <w:tcW w:w="4876" w:type="dxa"/>
            <w:tcBorders>
              <w:top w:val="nil"/>
              <w:left w:val="nil"/>
              <w:bottom w:val="nil"/>
              <w:right w:val="nil"/>
            </w:tcBorders>
          </w:tcPr>
          <w:p w14:paraId="3BC95DB8"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371D3A41" w14:textId="77777777" w:rsidR="00590F8D" w:rsidRPr="009F22FD" w:rsidRDefault="00590F8D" w:rsidP="00DF3EBC">
            <w:pPr>
              <w:pStyle w:val="AmColumnHeading"/>
            </w:pPr>
            <w:r w:rsidRPr="009F22FD">
              <w:t>Emendamento</w:t>
            </w:r>
          </w:p>
        </w:tc>
      </w:tr>
      <w:tr w:rsidR="00590F8D" w:rsidRPr="009F22FD" w14:paraId="697F9CE4" w14:textId="77777777" w:rsidTr="00DF3EBC">
        <w:trPr>
          <w:jc w:val="center"/>
        </w:trPr>
        <w:tc>
          <w:tcPr>
            <w:tcW w:w="4876" w:type="dxa"/>
            <w:tcBorders>
              <w:top w:val="nil"/>
              <w:left w:val="nil"/>
              <w:bottom w:val="nil"/>
              <w:right w:val="nil"/>
            </w:tcBorders>
          </w:tcPr>
          <w:p w14:paraId="6BBE219B" w14:textId="77777777" w:rsidR="00590F8D" w:rsidRPr="009F22FD" w:rsidRDefault="00590F8D" w:rsidP="00DF3EBC">
            <w:pPr>
              <w:pStyle w:val="Normal6a"/>
            </w:pPr>
          </w:p>
        </w:tc>
        <w:tc>
          <w:tcPr>
            <w:tcW w:w="4876" w:type="dxa"/>
            <w:tcBorders>
              <w:top w:val="nil"/>
              <w:left w:val="nil"/>
              <w:bottom w:val="nil"/>
              <w:right w:val="nil"/>
            </w:tcBorders>
          </w:tcPr>
          <w:p w14:paraId="781C1C89" w14:textId="77777777" w:rsidR="00590F8D" w:rsidRPr="009F22FD" w:rsidRDefault="00590F8D" w:rsidP="00DF3EBC">
            <w:pPr>
              <w:pStyle w:val="Normal6a"/>
            </w:pPr>
            <w:r w:rsidRPr="009F22FD">
              <w:rPr>
                <w:b/>
                <w:i/>
              </w:rPr>
              <w:t>31 bis.</w:t>
            </w:r>
            <w:r w:rsidRPr="009F22FD">
              <w:tab/>
            </w:r>
            <w:r w:rsidRPr="009F22FD">
              <w:rPr>
                <w:b/>
                <w:i/>
              </w:rPr>
              <w:t>ritiene essenziale rafforzare la presenza e i partenariati dell'UE nella regione indo-pacifica come mezzo per promuovere la pace e la sicurezza nella regione, che è al centro degli interessi dell'UE, prestando particolare attenzione alle minacce della Cina nello stretto di Taiwan e nel Mar cinese meridionale; riconosce inoltre il ruolo di primo piano di Taiwan nello sviluppo di tecnologie avanzate e la sua vasta esperienza nel contrastare gli attacchi ibridi cinesi, la disinformazione e la manipolazione delle informazioni e le ingerenze straniere, elementi che dovrebbero essere considerati prioritari nella valutazione delle possibilità di rafforzare lo scambio e la cooperazione multilaterale, con l'obiettivo di raggiungere un partenariato potenziato e reciprocamente vantaggioso;</w:t>
            </w:r>
          </w:p>
        </w:tc>
      </w:tr>
    </w:tbl>
    <w:p w14:paraId="5FB2D109"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6A0A29EC" w14:textId="77777777" w:rsidR="00590F8D" w:rsidRPr="009F22FD" w:rsidRDefault="00590F8D" w:rsidP="00590F8D">
      <w:r w:rsidRPr="009F22FD">
        <w:rPr>
          <w:rStyle w:val="HideTWBExt"/>
        </w:rPr>
        <w:t>&lt;/Amend&gt;</w:t>
      </w:r>
    </w:p>
    <w:p w14:paraId="60675330"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848</w:t>
      </w:r>
      <w:r w:rsidRPr="009F22FD">
        <w:rPr>
          <w:rStyle w:val="HideTWBExt"/>
          <w:b w:val="0"/>
        </w:rPr>
        <w:t>&lt;/NumAm&gt;</w:t>
      </w:r>
    </w:p>
    <w:p w14:paraId="76EF557D" w14:textId="77777777" w:rsidR="00590F8D" w:rsidRPr="009F22FD" w:rsidRDefault="00590F8D" w:rsidP="00590F8D">
      <w:pPr>
        <w:pStyle w:val="NormalBold"/>
      </w:pPr>
      <w:r w:rsidRPr="009F22FD">
        <w:rPr>
          <w:rStyle w:val="HideTWBExt"/>
          <w:b w:val="0"/>
        </w:rPr>
        <w:t>&lt;RepeatBlock-By&gt;&lt;Members&gt;</w:t>
      </w:r>
      <w:r w:rsidRPr="009F22FD">
        <w:t>Reinis Pozņaks, Michał Dworczyk, Mariusz Kamiński</w:t>
      </w:r>
      <w:r w:rsidRPr="009F22FD">
        <w:rPr>
          <w:rStyle w:val="HideTWBExt"/>
          <w:b w:val="0"/>
        </w:rPr>
        <w:t>&lt;/Members&gt;</w:t>
      </w:r>
    </w:p>
    <w:p w14:paraId="56AFA2AE" w14:textId="77777777" w:rsidR="00590F8D" w:rsidRPr="009F22FD" w:rsidRDefault="00590F8D" w:rsidP="00590F8D">
      <w:pPr>
        <w:pStyle w:val="NormalBold"/>
      </w:pPr>
      <w:r w:rsidRPr="009F22FD">
        <w:rPr>
          <w:rStyle w:val="HideTWBExt"/>
          <w:b w:val="0"/>
        </w:rPr>
        <w:t>&lt;/RepeatBlock-By&gt;</w:t>
      </w:r>
    </w:p>
    <w:p w14:paraId="2B00DA3C"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5AC0EE49" w14:textId="77777777" w:rsidR="00590F8D" w:rsidRPr="009F22FD" w:rsidRDefault="00590F8D" w:rsidP="00590F8D">
      <w:pPr>
        <w:pStyle w:val="NormalBold"/>
      </w:pPr>
      <w:r w:rsidRPr="009F22FD">
        <w:rPr>
          <w:rStyle w:val="HideTWBExt"/>
          <w:b w:val="0"/>
        </w:rPr>
        <w:t>&lt;Article&gt;</w:t>
      </w:r>
      <w:r w:rsidRPr="009F22FD">
        <w:t>Paragrafo 31 quinquies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40BA7AC3" w14:textId="77777777" w:rsidTr="00DF3EBC">
        <w:trPr>
          <w:trHeight w:hRule="exact" w:val="240"/>
          <w:jc w:val="center"/>
        </w:trPr>
        <w:tc>
          <w:tcPr>
            <w:tcW w:w="9752" w:type="dxa"/>
            <w:gridSpan w:val="2"/>
            <w:tcBorders>
              <w:top w:val="nil"/>
              <w:left w:val="nil"/>
              <w:bottom w:val="nil"/>
              <w:right w:val="nil"/>
            </w:tcBorders>
          </w:tcPr>
          <w:p w14:paraId="36825317" w14:textId="77777777" w:rsidR="00590F8D" w:rsidRPr="009F22FD" w:rsidRDefault="00590F8D" w:rsidP="00DF3EBC"/>
        </w:tc>
      </w:tr>
      <w:tr w:rsidR="00590F8D" w:rsidRPr="009F22FD" w14:paraId="5B22300E" w14:textId="77777777" w:rsidTr="00DF3EBC">
        <w:trPr>
          <w:trHeight w:val="240"/>
          <w:jc w:val="center"/>
        </w:trPr>
        <w:tc>
          <w:tcPr>
            <w:tcW w:w="4876" w:type="dxa"/>
            <w:tcBorders>
              <w:top w:val="nil"/>
              <w:left w:val="nil"/>
              <w:bottom w:val="nil"/>
              <w:right w:val="nil"/>
            </w:tcBorders>
          </w:tcPr>
          <w:p w14:paraId="4D0469C6"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3D5AB017" w14:textId="77777777" w:rsidR="00590F8D" w:rsidRPr="009F22FD" w:rsidRDefault="00590F8D" w:rsidP="00DF3EBC">
            <w:pPr>
              <w:pStyle w:val="AmColumnHeading"/>
            </w:pPr>
            <w:r w:rsidRPr="009F22FD">
              <w:t>Emendamento</w:t>
            </w:r>
          </w:p>
        </w:tc>
      </w:tr>
      <w:tr w:rsidR="00590F8D" w:rsidRPr="009F22FD" w14:paraId="3BCAB7BB" w14:textId="77777777" w:rsidTr="00DF3EBC">
        <w:trPr>
          <w:jc w:val="center"/>
        </w:trPr>
        <w:tc>
          <w:tcPr>
            <w:tcW w:w="4876" w:type="dxa"/>
            <w:tcBorders>
              <w:top w:val="nil"/>
              <w:left w:val="nil"/>
              <w:bottom w:val="nil"/>
              <w:right w:val="nil"/>
            </w:tcBorders>
          </w:tcPr>
          <w:p w14:paraId="499A70C9" w14:textId="77777777" w:rsidR="00590F8D" w:rsidRPr="009F22FD" w:rsidRDefault="00590F8D" w:rsidP="00DF3EBC">
            <w:pPr>
              <w:pStyle w:val="Normal6a"/>
            </w:pPr>
          </w:p>
        </w:tc>
        <w:tc>
          <w:tcPr>
            <w:tcW w:w="4876" w:type="dxa"/>
            <w:tcBorders>
              <w:top w:val="nil"/>
              <w:left w:val="nil"/>
              <w:bottom w:val="nil"/>
              <w:right w:val="nil"/>
            </w:tcBorders>
          </w:tcPr>
          <w:p w14:paraId="44E5B7D8" w14:textId="77777777" w:rsidR="00590F8D" w:rsidRPr="009F22FD" w:rsidRDefault="00590F8D" w:rsidP="00DF3EBC">
            <w:pPr>
              <w:pStyle w:val="Normal6a"/>
            </w:pPr>
            <w:r w:rsidRPr="009F22FD">
              <w:rPr>
                <w:b/>
                <w:i/>
              </w:rPr>
              <w:t>31 quinquies.</w:t>
            </w:r>
            <w:r w:rsidRPr="009F22FD">
              <w:tab/>
            </w:r>
            <w:r w:rsidRPr="009F22FD">
              <w:rPr>
                <w:b/>
                <w:i/>
              </w:rPr>
              <w:t>sottolinea l'importanza di sviluppare un dialogo periodico, la cooperazione e lo sviluppo di capacità con gli alleati nella regione indo-pacifica, in particolare Australia, Nuova Zelanda, Giappone, Corea del Sud e Taiwan, che possiedono competenze sostanziali e impiegano metodi scientifici per contrastare gli attacchi informatici e la manipolazione delle informazioni e ingerenze da parte di attori cinesi, grazie alla loro vasta esperienza, ai vantaggi tecnologici e alla vicinanza con la Cina; considera lo scambio di informazioni, la condivisione degli oneri e l'allineamento strategico con tali alleati un passo essenziale per ottimizzare l'uso delle limitate risorse dell'UE;</w:t>
            </w:r>
          </w:p>
        </w:tc>
      </w:tr>
    </w:tbl>
    <w:p w14:paraId="6AF747BD" w14:textId="77777777" w:rsidR="00590F8D" w:rsidRPr="00B733E8" w:rsidRDefault="00590F8D" w:rsidP="00590F8D">
      <w:pPr>
        <w:pStyle w:val="AmOrLang"/>
        <w:rPr>
          <w:lang w:val="de-DE"/>
        </w:rPr>
      </w:pPr>
      <w:r w:rsidRPr="00B733E8">
        <w:rPr>
          <w:lang w:val="de-DE"/>
        </w:rPr>
        <w:t xml:space="preserve">Or. </w:t>
      </w:r>
      <w:r w:rsidRPr="00B733E8">
        <w:rPr>
          <w:rStyle w:val="HideTWBExt"/>
          <w:lang w:val="de-DE"/>
        </w:rPr>
        <w:t>&lt;Original&gt;</w:t>
      </w:r>
      <w:r w:rsidRPr="00B733E8">
        <w:rPr>
          <w:rStyle w:val="HideTWBInt"/>
          <w:lang w:val="de-DE"/>
        </w:rPr>
        <w:t>{EN}</w:t>
      </w:r>
      <w:r w:rsidRPr="00B733E8">
        <w:rPr>
          <w:lang w:val="de-DE"/>
        </w:rPr>
        <w:t>en</w:t>
      </w:r>
      <w:r w:rsidRPr="00B733E8">
        <w:rPr>
          <w:rStyle w:val="HideTWBExt"/>
          <w:lang w:val="de-DE"/>
        </w:rPr>
        <w:t>&lt;/Original&gt;</w:t>
      </w:r>
    </w:p>
    <w:p w14:paraId="2B881074" w14:textId="77777777" w:rsidR="00590F8D" w:rsidRPr="00B733E8" w:rsidRDefault="00590F8D" w:rsidP="00590F8D">
      <w:pPr>
        <w:rPr>
          <w:lang w:val="de-DE"/>
        </w:rPr>
      </w:pPr>
      <w:r w:rsidRPr="00B733E8">
        <w:rPr>
          <w:rStyle w:val="HideTWBExt"/>
          <w:lang w:val="de-DE"/>
        </w:rPr>
        <w:t>&lt;/Amend&gt;</w:t>
      </w:r>
    </w:p>
    <w:p w14:paraId="62FAFB15" w14:textId="77777777" w:rsidR="00590F8D" w:rsidRPr="00B733E8" w:rsidRDefault="00590F8D" w:rsidP="00590F8D">
      <w:pPr>
        <w:pStyle w:val="AmNumberTabs"/>
        <w:rPr>
          <w:lang w:val="de-DE"/>
        </w:rPr>
      </w:pPr>
      <w:r w:rsidRPr="00B733E8">
        <w:rPr>
          <w:rStyle w:val="HideTWBExt"/>
          <w:b w:val="0"/>
          <w:lang w:val="de-DE"/>
        </w:rPr>
        <w:t>&lt;Amend&gt;</w:t>
      </w:r>
      <w:r w:rsidRPr="00B733E8">
        <w:rPr>
          <w:lang w:val="de-DE"/>
        </w:rPr>
        <w:t>Emendamento</w:t>
      </w:r>
      <w:r w:rsidRPr="00B733E8">
        <w:rPr>
          <w:lang w:val="de-DE"/>
        </w:rPr>
        <w:tab/>
      </w:r>
      <w:r w:rsidRPr="00B733E8">
        <w:rPr>
          <w:lang w:val="de-DE"/>
        </w:rPr>
        <w:tab/>
      </w:r>
      <w:r w:rsidRPr="00B733E8">
        <w:rPr>
          <w:rStyle w:val="HideTWBExt"/>
          <w:b w:val="0"/>
          <w:lang w:val="de-DE"/>
        </w:rPr>
        <w:t>&lt;NumAm&gt;</w:t>
      </w:r>
      <w:r w:rsidRPr="00B733E8">
        <w:rPr>
          <w:lang w:val="de-DE"/>
        </w:rPr>
        <w:t>849</w:t>
      </w:r>
      <w:r w:rsidRPr="00B733E8">
        <w:rPr>
          <w:rStyle w:val="HideTWBExt"/>
          <w:b w:val="0"/>
          <w:lang w:val="de-DE"/>
        </w:rPr>
        <w:t>&lt;/NumAm&gt;</w:t>
      </w:r>
    </w:p>
    <w:p w14:paraId="517F33F0" w14:textId="77777777" w:rsidR="00590F8D" w:rsidRPr="00B733E8" w:rsidRDefault="00590F8D" w:rsidP="00590F8D">
      <w:pPr>
        <w:pStyle w:val="NormalBold"/>
        <w:rPr>
          <w:lang w:val="de-DE"/>
        </w:rPr>
      </w:pPr>
      <w:r w:rsidRPr="00B733E8">
        <w:rPr>
          <w:rStyle w:val="HideTWBExt"/>
          <w:b w:val="0"/>
          <w:lang w:val="de-DE"/>
        </w:rPr>
        <w:t>&lt;RepeatBlock-By&gt;&lt;Members&gt;</w:t>
      </w:r>
      <w:r w:rsidRPr="00B733E8">
        <w:rPr>
          <w:lang w:val="de-DE"/>
        </w:rPr>
        <w:t>Michael von der Schulenburg</w:t>
      </w:r>
      <w:r w:rsidRPr="00B733E8">
        <w:rPr>
          <w:rStyle w:val="HideTWBExt"/>
          <w:b w:val="0"/>
          <w:lang w:val="de-DE"/>
        </w:rPr>
        <w:t>&lt;/Members&gt;</w:t>
      </w:r>
    </w:p>
    <w:p w14:paraId="17F859D4" w14:textId="77777777" w:rsidR="00590F8D" w:rsidRPr="00B733E8" w:rsidRDefault="00590F8D" w:rsidP="00590F8D">
      <w:pPr>
        <w:pStyle w:val="NormalBold"/>
        <w:rPr>
          <w:lang w:val="de-DE"/>
        </w:rPr>
      </w:pPr>
      <w:r w:rsidRPr="00B733E8">
        <w:rPr>
          <w:rStyle w:val="HideTWBExt"/>
          <w:b w:val="0"/>
          <w:lang w:val="de-DE"/>
        </w:rPr>
        <w:t>&lt;/RepeatBlock-By&gt;</w:t>
      </w:r>
    </w:p>
    <w:p w14:paraId="2D9AD31D"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27A1C2BF" w14:textId="77777777" w:rsidR="00590F8D" w:rsidRPr="009F22FD" w:rsidRDefault="00590F8D" w:rsidP="00590F8D">
      <w:pPr>
        <w:pStyle w:val="NormalBold"/>
      </w:pPr>
      <w:r w:rsidRPr="009F22FD">
        <w:rPr>
          <w:rStyle w:val="HideTWBExt"/>
          <w:b w:val="0"/>
        </w:rPr>
        <w:t>&lt;Article&gt;</w:t>
      </w:r>
      <w:r w:rsidRPr="009F22FD">
        <w:t>Titolo 23</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68F32E44" w14:textId="77777777" w:rsidTr="00DF3EBC">
        <w:trPr>
          <w:trHeight w:hRule="exact" w:val="240"/>
          <w:jc w:val="center"/>
        </w:trPr>
        <w:tc>
          <w:tcPr>
            <w:tcW w:w="9752" w:type="dxa"/>
            <w:gridSpan w:val="2"/>
            <w:tcBorders>
              <w:top w:val="nil"/>
              <w:left w:val="nil"/>
              <w:bottom w:val="nil"/>
              <w:right w:val="nil"/>
            </w:tcBorders>
          </w:tcPr>
          <w:p w14:paraId="03B8F09B" w14:textId="77777777" w:rsidR="00590F8D" w:rsidRPr="009F22FD" w:rsidRDefault="00590F8D" w:rsidP="00DF3EBC"/>
        </w:tc>
      </w:tr>
      <w:tr w:rsidR="00590F8D" w:rsidRPr="009F22FD" w14:paraId="2071C523" w14:textId="77777777" w:rsidTr="00DF3EBC">
        <w:trPr>
          <w:trHeight w:val="240"/>
          <w:jc w:val="center"/>
        </w:trPr>
        <w:tc>
          <w:tcPr>
            <w:tcW w:w="4876" w:type="dxa"/>
            <w:tcBorders>
              <w:top w:val="nil"/>
              <w:left w:val="nil"/>
              <w:bottom w:val="nil"/>
              <w:right w:val="nil"/>
            </w:tcBorders>
          </w:tcPr>
          <w:p w14:paraId="5442DD3D"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242E54A3" w14:textId="77777777" w:rsidR="00590F8D" w:rsidRPr="009F22FD" w:rsidRDefault="00590F8D" w:rsidP="00DF3EBC">
            <w:pPr>
              <w:pStyle w:val="AmColumnHeading"/>
            </w:pPr>
            <w:r w:rsidRPr="009F22FD">
              <w:t>Emendamento</w:t>
            </w:r>
          </w:p>
        </w:tc>
      </w:tr>
      <w:tr w:rsidR="00590F8D" w:rsidRPr="009F22FD" w14:paraId="5F0662DA" w14:textId="77777777" w:rsidTr="00DF3EBC">
        <w:trPr>
          <w:jc w:val="center"/>
        </w:trPr>
        <w:tc>
          <w:tcPr>
            <w:tcW w:w="4876" w:type="dxa"/>
            <w:tcBorders>
              <w:top w:val="nil"/>
              <w:left w:val="nil"/>
              <w:bottom w:val="nil"/>
              <w:right w:val="nil"/>
            </w:tcBorders>
          </w:tcPr>
          <w:p w14:paraId="47A493F9" w14:textId="77777777" w:rsidR="00590F8D" w:rsidRPr="009F22FD" w:rsidRDefault="00590F8D" w:rsidP="00DF3EBC">
            <w:pPr>
              <w:pStyle w:val="Normal6a"/>
            </w:pPr>
            <w:r w:rsidRPr="009F22FD">
              <w:rPr>
                <w:b/>
                <w:i/>
              </w:rPr>
              <w:t>Maggiore coinvolgimento del Parlamento europeo nella PSDC</w:t>
            </w:r>
          </w:p>
        </w:tc>
        <w:tc>
          <w:tcPr>
            <w:tcW w:w="4876" w:type="dxa"/>
            <w:tcBorders>
              <w:top w:val="nil"/>
              <w:left w:val="nil"/>
              <w:bottom w:val="nil"/>
              <w:right w:val="nil"/>
            </w:tcBorders>
          </w:tcPr>
          <w:p w14:paraId="0FCDA382" w14:textId="77777777" w:rsidR="00590F8D" w:rsidRPr="009F22FD" w:rsidRDefault="00590F8D" w:rsidP="00DF3EBC">
            <w:pPr>
              <w:pStyle w:val="Normal6a"/>
            </w:pPr>
            <w:r w:rsidRPr="009F22FD">
              <w:rPr>
                <w:b/>
                <w:i/>
              </w:rPr>
              <w:t>soppresso</w:t>
            </w:r>
          </w:p>
        </w:tc>
      </w:tr>
    </w:tbl>
    <w:p w14:paraId="130B40FB"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31C8935C" w14:textId="77777777" w:rsidR="00590F8D" w:rsidRPr="009F22FD" w:rsidRDefault="00590F8D" w:rsidP="00590F8D">
      <w:r w:rsidRPr="009F22FD">
        <w:rPr>
          <w:rStyle w:val="HideTWBExt"/>
        </w:rPr>
        <w:t>&lt;/Amend&gt;</w:t>
      </w:r>
    </w:p>
    <w:p w14:paraId="75E1FAF1"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850</w:t>
      </w:r>
      <w:r w:rsidRPr="009F22FD">
        <w:rPr>
          <w:rStyle w:val="HideTWBExt"/>
          <w:b w:val="0"/>
        </w:rPr>
        <w:t>&lt;/NumAm&gt;</w:t>
      </w:r>
    </w:p>
    <w:p w14:paraId="7964F525" w14:textId="77777777" w:rsidR="00590F8D" w:rsidRPr="009F22FD" w:rsidRDefault="00590F8D" w:rsidP="00590F8D">
      <w:pPr>
        <w:pStyle w:val="NormalBold"/>
      </w:pPr>
      <w:r w:rsidRPr="009F22FD">
        <w:rPr>
          <w:rStyle w:val="HideTWBExt"/>
          <w:b w:val="0"/>
        </w:rPr>
        <w:t>&lt;RepeatBlock-By&gt;&lt;Members&gt;</w:t>
      </w:r>
      <w:r w:rsidRPr="009F22FD">
        <w:t>Michael von der Schulenburg</w:t>
      </w:r>
      <w:r w:rsidRPr="009F22FD">
        <w:rPr>
          <w:rStyle w:val="HideTWBExt"/>
          <w:b w:val="0"/>
        </w:rPr>
        <w:t>&lt;/Members&gt;</w:t>
      </w:r>
    </w:p>
    <w:p w14:paraId="311D878D" w14:textId="77777777" w:rsidR="00590F8D" w:rsidRPr="009F22FD" w:rsidRDefault="00590F8D" w:rsidP="00590F8D">
      <w:pPr>
        <w:pStyle w:val="NormalBold"/>
      </w:pPr>
      <w:r w:rsidRPr="009F22FD">
        <w:rPr>
          <w:rStyle w:val="HideTWBExt"/>
          <w:b w:val="0"/>
        </w:rPr>
        <w:t>&lt;/RepeatBlock-By&gt;</w:t>
      </w:r>
    </w:p>
    <w:p w14:paraId="54E5F07B"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14478ABC" w14:textId="77777777" w:rsidR="00590F8D" w:rsidRPr="009F22FD" w:rsidRDefault="00590F8D" w:rsidP="00590F8D">
      <w:pPr>
        <w:pStyle w:val="NormalBold"/>
      </w:pPr>
      <w:r w:rsidRPr="009F22FD">
        <w:rPr>
          <w:rStyle w:val="HideTWBExt"/>
          <w:b w:val="0"/>
        </w:rPr>
        <w:t>&lt;Article&gt;</w:t>
      </w:r>
      <w:r w:rsidRPr="009F22FD">
        <w:t>Paragrafo 32</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3CBD9F84" w14:textId="77777777" w:rsidTr="00DF3EBC">
        <w:trPr>
          <w:trHeight w:hRule="exact" w:val="240"/>
          <w:jc w:val="center"/>
        </w:trPr>
        <w:tc>
          <w:tcPr>
            <w:tcW w:w="9752" w:type="dxa"/>
            <w:gridSpan w:val="2"/>
            <w:tcBorders>
              <w:top w:val="nil"/>
              <w:left w:val="nil"/>
              <w:bottom w:val="nil"/>
              <w:right w:val="nil"/>
            </w:tcBorders>
          </w:tcPr>
          <w:p w14:paraId="17A1FEEE" w14:textId="77777777" w:rsidR="00590F8D" w:rsidRPr="009F22FD" w:rsidRDefault="00590F8D" w:rsidP="00DF3EBC"/>
        </w:tc>
      </w:tr>
      <w:tr w:rsidR="00590F8D" w:rsidRPr="009F22FD" w14:paraId="4A2E7353" w14:textId="77777777" w:rsidTr="00DF3EBC">
        <w:trPr>
          <w:trHeight w:val="240"/>
          <w:jc w:val="center"/>
        </w:trPr>
        <w:tc>
          <w:tcPr>
            <w:tcW w:w="4876" w:type="dxa"/>
            <w:tcBorders>
              <w:top w:val="nil"/>
              <w:left w:val="nil"/>
              <w:bottom w:val="nil"/>
              <w:right w:val="nil"/>
            </w:tcBorders>
          </w:tcPr>
          <w:p w14:paraId="519D677D"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1E980CC4" w14:textId="77777777" w:rsidR="00590F8D" w:rsidRPr="009F22FD" w:rsidRDefault="00590F8D" w:rsidP="00DF3EBC">
            <w:pPr>
              <w:pStyle w:val="AmColumnHeading"/>
            </w:pPr>
            <w:r w:rsidRPr="009F22FD">
              <w:t>Emendamento</w:t>
            </w:r>
          </w:p>
        </w:tc>
      </w:tr>
      <w:tr w:rsidR="00590F8D" w:rsidRPr="009F22FD" w14:paraId="3D72C1A5" w14:textId="77777777" w:rsidTr="00DF3EBC">
        <w:trPr>
          <w:jc w:val="center"/>
        </w:trPr>
        <w:tc>
          <w:tcPr>
            <w:tcW w:w="4876" w:type="dxa"/>
            <w:tcBorders>
              <w:top w:val="nil"/>
              <w:left w:val="nil"/>
              <w:bottom w:val="nil"/>
              <w:right w:val="nil"/>
            </w:tcBorders>
          </w:tcPr>
          <w:p w14:paraId="730B12DD" w14:textId="77777777" w:rsidR="00590F8D" w:rsidRPr="009F22FD" w:rsidRDefault="00590F8D" w:rsidP="00DF3EBC">
            <w:pPr>
              <w:pStyle w:val="Normal6a"/>
            </w:pPr>
            <w:r w:rsidRPr="009F22FD">
              <w:rPr>
                <w:b/>
                <w:i/>
              </w:rPr>
              <w:t>32.</w:t>
            </w:r>
            <w:r w:rsidRPr="009F22FD">
              <w:tab/>
            </w:r>
            <w:r w:rsidRPr="009F22FD">
              <w:rPr>
                <w:b/>
                <w:i/>
              </w:rPr>
              <w:t>sottolinea che il rafforzamento della PSDC come priorità politica della decima legislatura e l'aumento della spesa per le politiche e i programmi di difesa a livello dell'UE e tra gli Stati membri richiedono il pieno controllo e la piena assunzione di responsabilità parlamentare;</w:t>
            </w:r>
          </w:p>
        </w:tc>
        <w:tc>
          <w:tcPr>
            <w:tcW w:w="4876" w:type="dxa"/>
            <w:tcBorders>
              <w:top w:val="nil"/>
              <w:left w:val="nil"/>
              <w:bottom w:val="nil"/>
              <w:right w:val="nil"/>
            </w:tcBorders>
          </w:tcPr>
          <w:p w14:paraId="0ADF8EB7" w14:textId="77777777" w:rsidR="00590F8D" w:rsidRPr="009F22FD" w:rsidRDefault="00590F8D" w:rsidP="00DF3EBC">
            <w:pPr>
              <w:pStyle w:val="Normal6a"/>
            </w:pPr>
            <w:r w:rsidRPr="009F22FD">
              <w:rPr>
                <w:b/>
                <w:i/>
              </w:rPr>
              <w:t>soppresso</w:t>
            </w:r>
          </w:p>
        </w:tc>
      </w:tr>
    </w:tbl>
    <w:p w14:paraId="767BB57F"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02EED22F" w14:textId="77777777" w:rsidR="00590F8D" w:rsidRPr="009F22FD" w:rsidRDefault="00590F8D" w:rsidP="00590F8D">
      <w:r w:rsidRPr="009F22FD">
        <w:rPr>
          <w:rStyle w:val="HideTWBExt"/>
        </w:rPr>
        <w:t>&lt;/Amend&gt;</w:t>
      </w:r>
    </w:p>
    <w:p w14:paraId="5E13B93D"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851</w:t>
      </w:r>
      <w:r w:rsidRPr="009F22FD">
        <w:rPr>
          <w:rStyle w:val="HideTWBExt"/>
          <w:b w:val="0"/>
        </w:rPr>
        <w:t>&lt;/NumAm&gt;</w:t>
      </w:r>
    </w:p>
    <w:p w14:paraId="35B633E6" w14:textId="77777777" w:rsidR="00590F8D" w:rsidRPr="009F22FD" w:rsidRDefault="00590F8D" w:rsidP="00590F8D">
      <w:pPr>
        <w:pStyle w:val="NormalBold"/>
      </w:pPr>
      <w:r w:rsidRPr="009F22FD">
        <w:rPr>
          <w:rStyle w:val="HideTWBExt"/>
          <w:b w:val="0"/>
        </w:rPr>
        <w:t>&lt;RepeatBlock-By&gt;&lt;Members&gt;</w:t>
      </w:r>
      <w:r w:rsidRPr="009F22FD">
        <w:t>Mārtiņš Staķis</w:t>
      </w:r>
      <w:r w:rsidRPr="009F22FD">
        <w:rPr>
          <w:rStyle w:val="HideTWBExt"/>
          <w:b w:val="0"/>
        </w:rPr>
        <w:t>&lt;/Members&gt;</w:t>
      </w:r>
    </w:p>
    <w:p w14:paraId="29F1D71F" w14:textId="77777777" w:rsidR="00590F8D" w:rsidRPr="009F22FD" w:rsidRDefault="00590F8D" w:rsidP="00590F8D">
      <w:r w:rsidRPr="009F22FD">
        <w:rPr>
          <w:rStyle w:val="HideTWBExt"/>
        </w:rPr>
        <w:t>&lt;AuNomDe&gt;</w:t>
      </w:r>
      <w:r w:rsidRPr="009F22FD">
        <w:rPr>
          <w:rStyle w:val="HideTWBInt"/>
        </w:rPr>
        <w:t>{Greens/EFA}</w:t>
      </w:r>
      <w:r w:rsidRPr="009F22FD">
        <w:t>a nome del gruppo Verts/ALE</w:t>
      </w:r>
      <w:r w:rsidRPr="009F22FD">
        <w:rPr>
          <w:rStyle w:val="HideTWBExt"/>
        </w:rPr>
        <w:t>&lt;/AuNomDe&gt;</w:t>
      </w:r>
    </w:p>
    <w:p w14:paraId="3DD68E90" w14:textId="77777777" w:rsidR="00590F8D" w:rsidRPr="009F22FD" w:rsidRDefault="00590F8D" w:rsidP="00590F8D">
      <w:pPr>
        <w:pStyle w:val="NormalBold"/>
      </w:pPr>
      <w:r w:rsidRPr="009F22FD">
        <w:rPr>
          <w:rStyle w:val="HideTWBExt"/>
          <w:b w:val="0"/>
        </w:rPr>
        <w:t>&lt;/RepeatBlock-By&gt;</w:t>
      </w:r>
    </w:p>
    <w:p w14:paraId="6B27FD08"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78230A1F" w14:textId="77777777" w:rsidR="00590F8D" w:rsidRPr="009F22FD" w:rsidRDefault="00590F8D" w:rsidP="00590F8D">
      <w:pPr>
        <w:pStyle w:val="NormalBold"/>
      </w:pPr>
      <w:r w:rsidRPr="009F22FD">
        <w:rPr>
          <w:rStyle w:val="HideTWBExt"/>
          <w:b w:val="0"/>
        </w:rPr>
        <w:t>&lt;Article&gt;</w:t>
      </w:r>
      <w:r w:rsidRPr="009F22FD">
        <w:t>Paragrafo 32</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3809E50C" w14:textId="77777777" w:rsidTr="00DF3EBC">
        <w:trPr>
          <w:trHeight w:hRule="exact" w:val="240"/>
          <w:jc w:val="center"/>
        </w:trPr>
        <w:tc>
          <w:tcPr>
            <w:tcW w:w="9752" w:type="dxa"/>
            <w:gridSpan w:val="2"/>
            <w:tcBorders>
              <w:top w:val="nil"/>
              <w:left w:val="nil"/>
              <w:bottom w:val="nil"/>
              <w:right w:val="nil"/>
            </w:tcBorders>
          </w:tcPr>
          <w:p w14:paraId="73484EF4" w14:textId="77777777" w:rsidR="00590F8D" w:rsidRPr="009F22FD" w:rsidRDefault="00590F8D" w:rsidP="00DF3EBC"/>
        </w:tc>
      </w:tr>
      <w:tr w:rsidR="00590F8D" w:rsidRPr="009F22FD" w14:paraId="2DDE62FF" w14:textId="77777777" w:rsidTr="00DF3EBC">
        <w:trPr>
          <w:trHeight w:val="240"/>
          <w:jc w:val="center"/>
        </w:trPr>
        <w:tc>
          <w:tcPr>
            <w:tcW w:w="4876" w:type="dxa"/>
            <w:tcBorders>
              <w:top w:val="nil"/>
              <w:left w:val="nil"/>
              <w:bottom w:val="nil"/>
              <w:right w:val="nil"/>
            </w:tcBorders>
          </w:tcPr>
          <w:p w14:paraId="6EA4C151"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419936F6" w14:textId="77777777" w:rsidR="00590F8D" w:rsidRPr="009F22FD" w:rsidRDefault="00590F8D" w:rsidP="00DF3EBC">
            <w:pPr>
              <w:pStyle w:val="AmColumnHeading"/>
            </w:pPr>
            <w:r w:rsidRPr="009F22FD">
              <w:t>Emendamento</w:t>
            </w:r>
          </w:p>
        </w:tc>
      </w:tr>
      <w:tr w:rsidR="00590F8D" w:rsidRPr="009F22FD" w14:paraId="039EF2F3" w14:textId="77777777" w:rsidTr="00DF3EBC">
        <w:trPr>
          <w:jc w:val="center"/>
        </w:trPr>
        <w:tc>
          <w:tcPr>
            <w:tcW w:w="4876" w:type="dxa"/>
            <w:tcBorders>
              <w:top w:val="nil"/>
              <w:left w:val="nil"/>
              <w:bottom w:val="nil"/>
              <w:right w:val="nil"/>
            </w:tcBorders>
          </w:tcPr>
          <w:p w14:paraId="47888C21" w14:textId="77777777" w:rsidR="00590F8D" w:rsidRPr="009F22FD" w:rsidRDefault="00590F8D" w:rsidP="00DF3EBC">
            <w:pPr>
              <w:pStyle w:val="Normal6a"/>
            </w:pPr>
            <w:r w:rsidRPr="009F22FD">
              <w:t>32.</w:t>
            </w:r>
            <w:r w:rsidRPr="009F22FD">
              <w:tab/>
              <w:t>sottolinea che il rafforzamento della PSDC come priorità politica della decima legislatura e l'aumento della spesa per le politiche e i programmi di difesa a livello dell'UE e tra gli Stati membri richiedono il pieno controllo e la piena assunzione di responsabilità parlamentare;</w:t>
            </w:r>
          </w:p>
        </w:tc>
        <w:tc>
          <w:tcPr>
            <w:tcW w:w="4876" w:type="dxa"/>
            <w:tcBorders>
              <w:top w:val="nil"/>
              <w:left w:val="nil"/>
              <w:bottom w:val="nil"/>
              <w:right w:val="nil"/>
            </w:tcBorders>
          </w:tcPr>
          <w:p w14:paraId="5C74B05E" w14:textId="77777777" w:rsidR="00590F8D" w:rsidRPr="009F22FD" w:rsidRDefault="00590F8D" w:rsidP="00DF3EBC">
            <w:pPr>
              <w:pStyle w:val="Normal6a"/>
            </w:pPr>
            <w:r w:rsidRPr="009F22FD">
              <w:t>32.</w:t>
            </w:r>
            <w:r w:rsidRPr="009F22FD">
              <w:tab/>
              <w:t>sottolinea che il rafforzamento della PSDC come priorità politica della decima legislatura e l'aumento della spesa per le politiche e i programmi di difesa a livello dell'UE e tra gli Stati membri richiedono il pieno controllo e la piena assunzione di responsabilità parlamentare</w:t>
            </w:r>
            <w:r w:rsidRPr="009F22FD">
              <w:rPr>
                <w:b/>
                <w:i/>
              </w:rPr>
              <w:t>, in particolare per quanto riguarda l'attuazione della normativa concernente l'industria della difesa tramite atti delegati</w:t>
            </w:r>
            <w:r w:rsidRPr="009F22FD">
              <w:t>;</w:t>
            </w:r>
          </w:p>
        </w:tc>
      </w:tr>
    </w:tbl>
    <w:p w14:paraId="03DAFDDE" w14:textId="77777777" w:rsidR="00590F8D" w:rsidRPr="00B733E8" w:rsidRDefault="00590F8D" w:rsidP="00590F8D">
      <w:pPr>
        <w:pStyle w:val="AmOrLang"/>
        <w:rPr>
          <w:lang w:val="nl-NL"/>
        </w:rPr>
      </w:pPr>
      <w:r w:rsidRPr="00B733E8">
        <w:rPr>
          <w:lang w:val="nl-NL"/>
        </w:rPr>
        <w:t xml:space="preserve">Or. </w:t>
      </w:r>
      <w:r w:rsidRPr="00B733E8">
        <w:rPr>
          <w:rStyle w:val="HideTWBExt"/>
          <w:lang w:val="nl-NL"/>
        </w:rPr>
        <w:t>&lt;Original&gt;</w:t>
      </w:r>
      <w:r w:rsidRPr="00B733E8">
        <w:rPr>
          <w:rStyle w:val="HideTWBInt"/>
          <w:lang w:val="nl-NL"/>
        </w:rPr>
        <w:t>{EN}</w:t>
      </w:r>
      <w:r w:rsidRPr="00B733E8">
        <w:rPr>
          <w:lang w:val="nl-NL"/>
        </w:rPr>
        <w:t>en</w:t>
      </w:r>
      <w:r w:rsidRPr="00B733E8">
        <w:rPr>
          <w:rStyle w:val="HideTWBExt"/>
          <w:lang w:val="nl-NL"/>
        </w:rPr>
        <w:t>&lt;/Original&gt;</w:t>
      </w:r>
    </w:p>
    <w:p w14:paraId="0349D9DC" w14:textId="77777777" w:rsidR="00590F8D" w:rsidRPr="00B733E8" w:rsidRDefault="00590F8D" w:rsidP="00590F8D">
      <w:pPr>
        <w:rPr>
          <w:lang w:val="nl-NL"/>
        </w:rPr>
      </w:pPr>
      <w:r w:rsidRPr="00B733E8">
        <w:rPr>
          <w:rStyle w:val="HideTWBExt"/>
          <w:lang w:val="nl-NL"/>
        </w:rPr>
        <w:t>&lt;/Amend&gt;</w:t>
      </w:r>
    </w:p>
    <w:p w14:paraId="1565240A" w14:textId="77777777" w:rsidR="00590F8D" w:rsidRPr="00B733E8" w:rsidRDefault="00590F8D" w:rsidP="00590F8D">
      <w:pPr>
        <w:pStyle w:val="AmNumberTabs"/>
        <w:rPr>
          <w:lang w:val="nl-NL"/>
        </w:rPr>
      </w:pPr>
      <w:r w:rsidRPr="00B733E8">
        <w:rPr>
          <w:rStyle w:val="HideTWBExt"/>
          <w:b w:val="0"/>
          <w:lang w:val="nl-NL"/>
        </w:rPr>
        <w:t>&lt;Amend&gt;</w:t>
      </w:r>
      <w:r w:rsidRPr="00B733E8">
        <w:rPr>
          <w:lang w:val="nl-NL"/>
        </w:rPr>
        <w:t>Emendamento</w:t>
      </w:r>
      <w:r w:rsidRPr="00B733E8">
        <w:rPr>
          <w:lang w:val="nl-NL"/>
        </w:rPr>
        <w:tab/>
      </w:r>
      <w:r w:rsidRPr="00B733E8">
        <w:rPr>
          <w:lang w:val="nl-NL"/>
        </w:rPr>
        <w:tab/>
      </w:r>
      <w:r w:rsidRPr="00B733E8">
        <w:rPr>
          <w:rStyle w:val="HideTWBExt"/>
          <w:b w:val="0"/>
          <w:lang w:val="nl-NL"/>
        </w:rPr>
        <w:t>&lt;NumAm&gt;</w:t>
      </w:r>
      <w:r w:rsidRPr="00B733E8">
        <w:rPr>
          <w:lang w:val="nl-NL"/>
        </w:rPr>
        <w:t>852</w:t>
      </w:r>
      <w:r w:rsidRPr="00B733E8">
        <w:rPr>
          <w:rStyle w:val="HideTWBExt"/>
          <w:b w:val="0"/>
          <w:lang w:val="nl-NL"/>
        </w:rPr>
        <w:t>&lt;/NumAm&gt;</w:t>
      </w:r>
    </w:p>
    <w:p w14:paraId="64245531" w14:textId="77777777" w:rsidR="00590F8D" w:rsidRPr="00B733E8" w:rsidRDefault="00590F8D" w:rsidP="00590F8D">
      <w:pPr>
        <w:pStyle w:val="NormalBold"/>
        <w:rPr>
          <w:lang w:val="nl-NL"/>
        </w:rPr>
      </w:pPr>
      <w:r w:rsidRPr="00B733E8">
        <w:rPr>
          <w:rStyle w:val="HideTWBExt"/>
          <w:b w:val="0"/>
          <w:lang w:val="nl-NL"/>
        </w:rPr>
        <w:t>&lt;RepeatBlock-By&gt;&lt;Members&gt;</w:t>
      </w:r>
      <w:r w:rsidRPr="00B733E8">
        <w:rPr>
          <w:lang w:val="nl-NL"/>
        </w:rPr>
        <w:t>Wouter Beke</w:t>
      </w:r>
      <w:r w:rsidRPr="00B733E8">
        <w:rPr>
          <w:rStyle w:val="HideTWBExt"/>
          <w:b w:val="0"/>
          <w:lang w:val="nl-NL"/>
        </w:rPr>
        <w:t>&lt;/Members&gt;</w:t>
      </w:r>
    </w:p>
    <w:p w14:paraId="60E53687" w14:textId="77777777" w:rsidR="00590F8D" w:rsidRPr="00B733E8" w:rsidRDefault="00590F8D" w:rsidP="00590F8D">
      <w:pPr>
        <w:pStyle w:val="NormalBold"/>
        <w:rPr>
          <w:lang w:val="nl-NL"/>
        </w:rPr>
      </w:pPr>
      <w:r w:rsidRPr="00B733E8">
        <w:rPr>
          <w:rStyle w:val="HideTWBExt"/>
          <w:b w:val="0"/>
          <w:lang w:val="nl-NL"/>
        </w:rPr>
        <w:t>&lt;/RepeatBlock-By&gt;</w:t>
      </w:r>
    </w:p>
    <w:p w14:paraId="5469D14D"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7A8F6544" w14:textId="77777777" w:rsidR="00590F8D" w:rsidRPr="009F22FD" w:rsidRDefault="00590F8D" w:rsidP="00590F8D">
      <w:pPr>
        <w:pStyle w:val="NormalBold"/>
      </w:pPr>
      <w:r w:rsidRPr="009F22FD">
        <w:rPr>
          <w:rStyle w:val="HideTWBExt"/>
          <w:b w:val="0"/>
        </w:rPr>
        <w:t>&lt;Article&gt;</w:t>
      </w:r>
      <w:r w:rsidRPr="009F22FD">
        <w:t>Paragrafo 32</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534B7C69" w14:textId="77777777" w:rsidTr="00DF3EBC">
        <w:trPr>
          <w:trHeight w:hRule="exact" w:val="240"/>
          <w:jc w:val="center"/>
        </w:trPr>
        <w:tc>
          <w:tcPr>
            <w:tcW w:w="9752" w:type="dxa"/>
            <w:gridSpan w:val="2"/>
            <w:tcBorders>
              <w:top w:val="nil"/>
              <w:left w:val="nil"/>
              <w:bottom w:val="nil"/>
              <w:right w:val="nil"/>
            </w:tcBorders>
          </w:tcPr>
          <w:p w14:paraId="6A2CC9ED" w14:textId="77777777" w:rsidR="00590F8D" w:rsidRPr="009F22FD" w:rsidRDefault="00590F8D" w:rsidP="00DF3EBC"/>
        </w:tc>
      </w:tr>
      <w:tr w:rsidR="00590F8D" w:rsidRPr="009F22FD" w14:paraId="091C2F3B" w14:textId="77777777" w:rsidTr="00DF3EBC">
        <w:trPr>
          <w:trHeight w:val="240"/>
          <w:jc w:val="center"/>
        </w:trPr>
        <w:tc>
          <w:tcPr>
            <w:tcW w:w="4876" w:type="dxa"/>
            <w:tcBorders>
              <w:top w:val="nil"/>
              <w:left w:val="nil"/>
              <w:bottom w:val="nil"/>
              <w:right w:val="nil"/>
            </w:tcBorders>
          </w:tcPr>
          <w:p w14:paraId="11F0B6E4"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5AA50E23" w14:textId="77777777" w:rsidR="00590F8D" w:rsidRPr="009F22FD" w:rsidRDefault="00590F8D" w:rsidP="00DF3EBC">
            <w:pPr>
              <w:pStyle w:val="AmColumnHeading"/>
            </w:pPr>
            <w:r w:rsidRPr="009F22FD">
              <w:t>Emendamento</w:t>
            </w:r>
          </w:p>
        </w:tc>
      </w:tr>
      <w:tr w:rsidR="00590F8D" w:rsidRPr="009F22FD" w14:paraId="2CD1E633" w14:textId="77777777" w:rsidTr="00DF3EBC">
        <w:trPr>
          <w:jc w:val="center"/>
        </w:trPr>
        <w:tc>
          <w:tcPr>
            <w:tcW w:w="4876" w:type="dxa"/>
            <w:tcBorders>
              <w:top w:val="nil"/>
              <w:left w:val="nil"/>
              <w:bottom w:val="nil"/>
              <w:right w:val="nil"/>
            </w:tcBorders>
          </w:tcPr>
          <w:p w14:paraId="194CAE19" w14:textId="77777777" w:rsidR="00590F8D" w:rsidRPr="009F22FD" w:rsidRDefault="00590F8D" w:rsidP="00DF3EBC">
            <w:pPr>
              <w:pStyle w:val="Normal6a"/>
            </w:pPr>
            <w:r w:rsidRPr="009F22FD">
              <w:t>32.</w:t>
            </w:r>
            <w:r w:rsidRPr="009F22FD">
              <w:tab/>
              <w:t>sottolinea che il rafforzamento della PSDC come priorità politica della decima legislatura e l'aumento della spesa per le politiche e i programmi di difesa a livello dell'UE e tra gli Stati membri richiedono il pieno controllo e la piena assunzione di responsabilità parlamentare;</w:t>
            </w:r>
          </w:p>
        </w:tc>
        <w:tc>
          <w:tcPr>
            <w:tcW w:w="4876" w:type="dxa"/>
            <w:tcBorders>
              <w:top w:val="nil"/>
              <w:left w:val="nil"/>
              <w:bottom w:val="nil"/>
              <w:right w:val="nil"/>
            </w:tcBorders>
          </w:tcPr>
          <w:p w14:paraId="2DBFA962" w14:textId="77777777" w:rsidR="00590F8D" w:rsidRPr="009F22FD" w:rsidRDefault="00590F8D" w:rsidP="00DF3EBC">
            <w:pPr>
              <w:pStyle w:val="Normal6a"/>
            </w:pPr>
            <w:r w:rsidRPr="009F22FD">
              <w:t>32.</w:t>
            </w:r>
            <w:r w:rsidRPr="009F22FD">
              <w:tab/>
              <w:t xml:space="preserve">sottolinea che il rafforzamento della PSDC come priorità politica della decima legislatura e l'aumento della spesa per le politiche e i programmi di difesa a livello dell'UE e tra gli Stati membri richiedono il pieno controllo e la piena assunzione di responsabilità parlamentare; </w:t>
            </w:r>
            <w:r w:rsidRPr="009F22FD">
              <w:rPr>
                <w:b/>
                <w:i/>
              </w:rPr>
              <w:t>sottolinea l'importanza che altre commissioni del Parlamento europeo sostengano un approccio olistico nei confronti dell'attuazione della PSDC;</w:t>
            </w:r>
          </w:p>
        </w:tc>
      </w:tr>
    </w:tbl>
    <w:p w14:paraId="0B7904F4" w14:textId="77777777" w:rsidR="00590F8D" w:rsidRPr="00B733E8" w:rsidRDefault="00590F8D" w:rsidP="00590F8D">
      <w:pPr>
        <w:pStyle w:val="AmOrLang"/>
        <w:rPr>
          <w:lang w:val="es-ES"/>
        </w:rPr>
      </w:pPr>
      <w:r w:rsidRPr="00B733E8">
        <w:rPr>
          <w:lang w:val="es-ES"/>
        </w:rPr>
        <w:t xml:space="preserve">Or. </w:t>
      </w:r>
      <w:r w:rsidRPr="00B733E8">
        <w:rPr>
          <w:rStyle w:val="HideTWBExt"/>
          <w:lang w:val="es-ES"/>
        </w:rPr>
        <w:t>&lt;Original&gt;</w:t>
      </w:r>
      <w:r w:rsidRPr="00B733E8">
        <w:rPr>
          <w:rStyle w:val="HideTWBInt"/>
          <w:lang w:val="es-ES"/>
        </w:rPr>
        <w:t>{EN}</w:t>
      </w:r>
      <w:r w:rsidRPr="00B733E8">
        <w:rPr>
          <w:lang w:val="es-ES"/>
        </w:rPr>
        <w:t>en</w:t>
      </w:r>
      <w:r w:rsidRPr="00B733E8">
        <w:rPr>
          <w:rStyle w:val="HideTWBExt"/>
          <w:lang w:val="es-ES"/>
        </w:rPr>
        <w:t>&lt;/Original&gt;</w:t>
      </w:r>
    </w:p>
    <w:p w14:paraId="3CBFB0A0" w14:textId="77777777" w:rsidR="00590F8D" w:rsidRPr="00B733E8" w:rsidRDefault="00590F8D" w:rsidP="00590F8D">
      <w:pPr>
        <w:rPr>
          <w:lang w:val="es-ES"/>
        </w:rPr>
      </w:pPr>
      <w:r w:rsidRPr="00B733E8">
        <w:rPr>
          <w:rStyle w:val="HideTWBExt"/>
          <w:lang w:val="es-ES"/>
        </w:rPr>
        <w:t>&lt;/Amend&gt;</w:t>
      </w:r>
    </w:p>
    <w:p w14:paraId="0E134DF2" w14:textId="77777777" w:rsidR="00590F8D" w:rsidRPr="00B733E8" w:rsidRDefault="00590F8D" w:rsidP="00590F8D">
      <w:pPr>
        <w:pStyle w:val="AmNumberTabs"/>
        <w:rPr>
          <w:lang w:val="es-ES"/>
        </w:rPr>
      </w:pPr>
      <w:r w:rsidRPr="00B733E8">
        <w:rPr>
          <w:rStyle w:val="HideTWBExt"/>
          <w:b w:val="0"/>
          <w:lang w:val="es-ES"/>
        </w:rPr>
        <w:t>&lt;Amend&gt;</w:t>
      </w:r>
      <w:r w:rsidRPr="00B733E8">
        <w:rPr>
          <w:lang w:val="es-ES"/>
        </w:rPr>
        <w:t>Emendamento</w:t>
      </w:r>
      <w:r w:rsidRPr="00B733E8">
        <w:rPr>
          <w:lang w:val="es-ES"/>
        </w:rPr>
        <w:tab/>
      </w:r>
      <w:r w:rsidRPr="00B733E8">
        <w:rPr>
          <w:lang w:val="es-ES"/>
        </w:rPr>
        <w:tab/>
      </w:r>
      <w:r w:rsidRPr="00B733E8">
        <w:rPr>
          <w:rStyle w:val="HideTWBExt"/>
          <w:b w:val="0"/>
          <w:lang w:val="es-ES"/>
        </w:rPr>
        <w:t>&lt;NumAm&gt;</w:t>
      </w:r>
      <w:r w:rsidRPr="00B733E8">
        <w:rPr>
          <w:lang w:val="es-ES"/>
        </w:rPr>
        <w:t>853</w:t>
      </w:r>
      <w:r w:rsidRPr="00B733E8">
        <w:rPr>
          <w:rStyle w:val="HideTWBExt"/>
          <w:b w:val="0"/>
          <w:lang w:val="es-ES"/>
        </w:rPr>
        <w:t>&lt;/NumAm&gt;</w:t>
      </w:r>
    </w:p>
    <w:p w14:paraId="15A20872" w14:textId="77777777" w:rsidR="00590F8D" w:rsidRPr="00B733E8" w:rsidRDefault="00590F8D" w:rsidP="00590F8D">
      <w:pPr>
        <w:pStyle w:val="NormalBold"/>
        <w:rPr>
          <w:lang w:val="es-ES"/>
        </w:rPr>
      </w:pPr>
      <w:r w:rsidRPr="00B733E8">
        <w:rPr>
          <w:rStyle w:val="HideTWBExt"/>
          <w:b w:val="0"/>
          <w:lang w:val="es-ES"/>
        </w:rPr>
        <w:t>&lt;RepeatBlock-By&gt;&lt;Members&gt;</w:t>
      </w:r>
      <w:r w:rsidRPr="00B733E8">
        <w:rPr>
          <w:lang w:val="es-ES"/>
        </w:rPr>
        <w:t>Nicolás Pascual De La Parte</w:t>
      </w:r>
      <w:r w:rsidRPr="00B733E8">
        <w:rPr>
          <w:rStyle w:val="HideTWBExt"/>
          <w:b w:val="0"/>
          <w:lang w:val="es-ES"/>
        </w:rPr>
        <w:t>&lt;/Members&gt;</w:t>
      </w:r>
    </w:p>
    <w:p w14:paraId="042AB47E" w14:textId="77777777" w:rsidR="00590F8D" w:rsidRPr="00B733E8" w:rsidRDefault="00590F8D" w:rsidP="00590F8D">
      <w:pPr>
        <w:pStyle w:val="NormalBold"/>
        <w:rPr>
          <w:lang w:val="es-ES"/>
        </w:rPr>
      </w:pPr>
      <w:r w:rsidRPr="00B733E8">
        <w:rPr>
          <w:rStyle w:val="HideTWBExt"/>
          <w:b w:val="0"/>
          <w:lang w:val="es-ES"/>
        </w:rPr>
        <w:t>&lt;/RepeatBlock-By&gt;</w:t>
      </w:r>
    </w:p>
    <w:p w14:paraId="755AE64A"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3B419EA4" w14:textId="77777777" w:rsidR="00590F8D" w:rsidRPr="009F22FD" w:rsidRDefault="00590F8D" w:rsidP="00590F8D">
      <w:pPr>
        <w:pStyle w:val="NormalBold"/>
      </w:pPr>
      <w:r w:rsidRPr="009F22FD">
        <w:rPr>
          <w:rStyle w:val="HideTWBExt"/>
          <w:b w:val="0"/>
        </w:rPr>
        <w:t>&lt;Article&gt;</w:t>
      </w:r>
      <w:r w:rsidRPr="009F22FD">
        <w:t>Paragrafo 32 bis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6105B66B" w14:textId="77777777" w:rsidTr="00DF3EBC">
        <w:trPr>
          <w:trHeight w:hRule="exact" w:val="240"/>
          <w:jc w:val="center"/>
        </w:trPr>
        <w:tc>
          <w:tcPr>
            <w:tcW w:w="9752" w:type="dxa"/>
            <w:gridSpan w:val="2"/>
            <w:tcBorders>
              <w:top w:val="nil"/>
              <w:left w:val="nil"/>
              <w:bottom w:val="nil"/>
              <w:right w:val="nil"/>
            </w:tcBorders>
          </w:tcPr>
          <w:p w14:paraId="5F6FD9DC" w14:textId="77777777" w:rsidR="00590F8D" w:rsidRPr="009F22FD" w:rsidRDefault="00590F8D" w:rsidP="00DF3EBC"/>
        </w:tc>
      </w:tr>
      <w:tr w:rsidR="00590F8D" w:rsidRPr="009F22FD" w14:paraId="6D984FC9" w14:textId="77777777" w:rsidTr="00DF3EBC">
        <w:trPr>
          <w:trHeight w:val="240"/>
          <w:jc w:val="center"/>
        </w:trPr>
        <w:tc>
          <w:tcPr>
            <w:tcW w:w="4876" w:type="dxa"/>
            <w:tcBorders>
              <w:top w:val="nil"/>
              <w:left w:val="nil"/>
              <w:bottom w:val="nil"/>
              <w:right w:val="nil"/>
            </w:tcBorders>
          </w:tcPr>
          <w:p w14:paraId="33341D7C"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715BE620" w14:textId="77777777" w:rsidR="00590F8D" w:rsidRPr="009F22FD" w:rsidRDefault="00590F8D" w:rsidP="00DF3EBC">
            <w:pPr>
              <w:pStyle w:val="AmColumnHeading"/>
            </w:pPr>
            <w:r w:rsidRPr="009F22FD">
              <w:t>Emendamento</w:t>
            </w:r>
          </w:p>
        </w:tc>
      </w:tr>
      <w:tr w:rsidR="00590F8D" w:rsidRPr="009F22FD" w14:paraId="2E67EB55" w14:textId="77777777" w:rsidTr="00DF3EBC">
        <w:trPr>
          <w:jc w:val="center"/>
        </w:trPr>
        <w:tc>
          <w:tcPr>
            <w:tcW w:w="4876" w:type="dxa"/>
            <w:tcBorders>
              <w:top w:val="nil"/>
              <w:left w:val="nil"/>
              <w:bottom w:val="nil"/>
              <w:right w:val="nil"/>
            </w:tcBorders>
          </w:tcPr>
          <w:p w14:paraId="0739BD19" w14:textId="77777777" w:rsidR="00590F8D" w:rsidRPr="009F22FD" w:rsidRDefault="00590F8D" w:rsidP="00DF3EBC">
            <w:pPr>
              <w:pStyle w:val="Normal6a"/>
            </w:pPr>
          </w:p>
        </w:tc>
        <w:tc>
          <w:tcPr>
            <w:tcW w:w="4876" w:type="dxa"/>
            <w:tcBorders>
              <w:top w:val="nil"/>
              <w:left w:val="nil"/>
              <w:bottom w:val="nil"/>
              <w:right w:val="nil"/>
            </w:tcBorders>
          </w:tcPr>
          <w:p w14:paraId="4D180AEC" w14:textId="77777777" w:rsidR="00590F8D" w:rsidRPr="009F22FD" w:rsidRDefault="00590F8D" w:rsidP="00DF3EBC">
            <w:pPr>
              <w:pStyle w:val="Normal6a"/>
            </w:pPr>
            <w:r w:rsidRPr="009F22FD">
              <w:rPr>
                <w:b/>
                <w:i/>
              </w:rPr>
              <w:t>32 bis.</w:t>
            </w:r>
            <w:r w:rsidRPr="009F22FD">
              <w:tab/>
            </w:r>
            <w:r w:rsidRPr="009F22FD">
              <w:rPr>
                <w:b/>
                <w:i/>
              </w:rPr>
              <w:t>invita, a questo proposito, a rafforzare il ruolo legislativo, di controllo e di bilancio del Parlamento su un numero crescente di iniziative in materia di difesa all'interno delle istituzioni dell'UE e in particolare riguardo al lavoro svolto nell'ambito della PSDC, anche migliorando il dialogo periodico, lo scambio di informazioni e il mantenimento di canali di comunicazione permanenti tra il VP/AR, il commissario per la difesa e lo spazio e gli organi competenti del Parlamento europeo;</w:t>
            </w:r>
          </w:p>
        </w:tc>
      </w:tr>
    </w:tbl>
    <w:p w14:paraId="63BBEF6C"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3BDCF061" w14:textId="77777777" w:rsidR="00590F8D" w:rsidRPr="009F22FD" w:rsidRDefault="00590F8D" w:rsidP="00590F8D">
      <w:r w:rsidRPr="009F22FD">
        <w:rPr>
          <w:rStyle w:val="HideTWBExt"/>
        </w:rPr>
        <w:t>&lt;/Amend&gt;</w:t>
      </w:r>
    </w:p>
    <w:p w14:paraId="48B7F46A"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854</w:t>
      </w:r>
      <w:r w:rsidRPr="009F22FD">
        <w:rPr>
          <w:rStyle w:val="HideTWBExt"/>
          <w:b w:val="0"/>
        </w:rPr>
        <w:t>&lt;/NumAm&gt;</w:t>
      </w:r>
    </w:p>
    <w:p w14:paraId="5428619F" w14:textId="77777777" w:rsidR="00590F8D" w:rsidRPr="009F22FD" w:rsidRDefault="00590F8D" w:rsidP="00590F8D">
      <w:pPr>
        <w:pStyle w:val="NormalBold"/>
      </w:pPr>
      <w:r w:rsidRPr="009F22FD">
        <w:rPr>
          <w:rStyle w:val="HideTWBExt"/>
          <w:b w:val="0"/>
        </w:rPr>
        <w:t>&lt;RepeatBlock-By&gt;&lt;Members&gt;</w:t>
      </w:r>
      <w:r w:rsidRPr="009F22FD">
        <w:t>Salvatore De Meo</w:t>
      </w:r>
      <w:r w:rsidRPr="009F22FD">
        <w:rPr>
          <w:rStyle w:val="HideTWBExt"/>
          <w:b w:val="0"/>
        </w:rPr>
        <w:t>&lt;/Members&gt;</w:t>
      </w:r>
    </w:p>
    <w:p w14:paraId="2C35E5CF" w14:textId="77777777" w:rsidR="00590F8D" w:rsidRPr="009F22FD" w:rsidRDefault="00590F8D" w:rsidP="00590F8D">
      <w:pPr>
        <w:pStyle w:val="NormalBold"/>
      </w:pPr>
      <w:r w:rsidRPr="009F22FD">
        <w:rPr>
          <w:rStyle w:val="HideTWBExt"/>
          <w:b w:val="0"/>
        </w:rPr>
        <w:t>&lt;/RepeatBlock-By&gt;</w:t>
      </w:r>
    </w:p>
    <w:p w14:paraId="2ABDEFE5"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53A8F8C9" w14:textId="77777777" w:rsidR="00590F8D" w:rsidRPr="009F22FD" w:rsidRDefault="00590F8D" w:rsidP="00590F8D">
      <w:pPr>
        <w:pStyle w:val="NormalBold"/>
      </w:pPr>
      <w:r w:rsidRPr="009F22FD">
        <w:rPr>
          <w:rStyle w:val="HideTWBExt"/>
          <w:b w:val="0"/>
        </w:rPr>
        <w:t>&lt;Article&gt;</w:t>
      </w:r>
      <w:r w:rsidRPr="009F22FD">
        <w:t>Paragrafo 32 bis (nuovo)</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51C6F4CF" w14:textId="77777777" w:rsidTr="00DF3EBC">
        <w:trPr>
          <w:trHeight w:hRule="exact" w:val="240"/>
          <w:jc w:val="center"/>
        </w:trPr>
        <w:tc>
          <w:tcPr>
            <w:tcW w:w="9752" w:type="dxa"/>
            <w:gridSpan w:val="2"/>
            <w:tcBorders>
              <w:top w:val="nil"/>
              <w:left w:val="nil"/>
              <w:bottom w:val="nil"/>
              <w:right w:val="nil"/>
            </w:tcBorders>
          </w:tcPr>
          <w:p w14:paraId="145D13A2" w14:textId="77777777" w:rsidR="00590F8D" w:rsidRPr="009F22FD" w:rsidRDefault="00590F8D" w:rsidP="00DF3EBC"/>
        </w:tc>
      </w:tr>
      <w:tr w:rsidR="00590F8D" w:rsidRPr="009F22FD" w14:paraId="50D6B6F6" w14:textId="77777777" w:rsidTr="00DF3EBC">
        <w:trPr>
          <w:trHeight w:val="240"/>
          <w:jc w:val="center"/>
        </w:trPr>
        <w:tc>
          <w:tcPr>
            <w:tcW w:w="4876" w:type="dxa"/>
            <w:tcBorders>
              <w:top w:val="nil"/>
              <w:left w:val="nil"/>
              <w:bottom w:val="nil"/>
              <w:right w:val="nil"/>
            </w:tcBorders>
          </w:tcPr>
          <w:p w14:paraId="58AA8390"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20860767" w14:textId="77777777" w:rsidR="00590F8D" w:rsidRPr="009F22FD" w:rsidRDefault="00590F8D" w:rsidP="00DF3EBC">
            <w:pPr>
              <w:pStyle w:val="AmColumnHeading"/>
            </w:pPr>
            <w:r w:rsidRPr="009F22FD">
              <w:t>Emendamento</w:t>
            </w:r>
          </w:p>
        </w:tc>
      </w:tr>
      <w:tr w:rsidR="00590F8D" w:rsidRPr="009F22FD" w14:paraId="410A719C" w14:textId="77777777" w:rsidTr="00DF3EBC">
        <w:trPr>
          <w:jc w:val="center"/>
        </w:trPr>
        <w:tc>
          <w:tcPr>
            <w:tcW w:w="4876" w:type="dxa"/>
            <w:tcBorders>
              <w:top w:val="nil"/>
              <w:left w:val="nil"/>
              <w:bottom w:val="nil"/>
              <w:right w:val="nil"/>
            </w:tcBorders>
          </w:tcPr>
          <w:p w14:paraId="5835CC37" w14:textId="77777777" w:rsidR="00590F8D" w:rsidRPr="009F22FD" w:rsidRDefault="00590F8D" w:rsidP="00DF3EBC">
            <w:pPr>
              <w:pStyle w:val="Normal6a"/>
            </w:pPr>
          </w:p>
        </w:tc>
        <w:tc>
          <w:tcPr>
            <w:tcW w:w="4876" w:type="dxa"/>
            <w:tcBorders>
              <w:top w:val="nil"/>
              <w:left w:val="nil"/>
              <w:bottom w:val="nil"/>
              <w:right w:val="nil"/>
            </w:tcBorders>
          </w:tcPr>
          <w:p w14:paraId="22E83372" w14:textId="77777777" w:rsidR="00590F8D" w:rsidRPr="009F22FD" w:rsidRDefault="00590F8D" w:rsidP="00DF3EBC">
            <w:pPr>
              <w:pStyle w:val="Normal6a"/>
            </w:pPr>
            <w:r w:rsidRPr="009F22FD">
              <w:rPr>
                <w:b/>
                <w:i/>
              </w:rPr>
              <w:t>32 bis.</w:t>
            </w:r>
            <w:r w:rsidRPr="009F22FD">
              <w:tab/>
            </w:r>
            <w:r w:rsidRPr="009F22FD">
              <w:rPr>
                <w:b/>
                <w:i/>
              </w:rPr>
              <w:t>accoglie con favore la proposta dell'Assemblea parlamentare della NATO di elevare lo status del Parlamento a "partner" nel quadro della riforma in corso dei partenariati; invita la sua delegazione per le relazioni con l'Assemblea parlamentare della NATO (DNAT) a sfruttare appieno i privilegi attuali e futuri del Parlamento europeo; ritiene che la DNAT sia uno strumento importante della diplomazia parlamentare del Parlamento europeo nell'ambito di un partenariato UE-NATO rafforzato volto a consolidare il pilastro europeo della NATO e a contribuire al raggiungimento degli obiettivi generali dell'alleanza; è del parere che la DNAT possa svolgere un ruolo fondamentale nel rafforzamento della cooperazione UE-NATO, della resilienza democratica dei paesi candidati e dei partner chiave e, nel complesso, della dimensione parlamentare di questo partenariato essenziale;</w:t>
            </w:r>
          </w:p>
        </w:tc>
      </w:tr>
    </w:tbl>
    <w:p w14:paraId="48B5354E"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6ACABDB0" w14:textId="77777777" w:rsidR="00590F8D" w:rsidRPr="009F22FD" w:rsidRDefault="00590F8D" w:rsidP="00590F8D">
      <w:r w:rsidRPr="009F22FD">
        <w:rPr>
          <w:rStyle w:val="HideTWBExt"/>
        </w:rPr>
        <w:t>&lt;/Amend&gt;</w:t>
      </w:r>
    </w:p>
    <w:p w14:paraId="3817A61F"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855</w:t>
      </w:r>
      <w:r w:rsidRPr="009F22FD">
        <w:rPr>
          <w:rStyle w:val="HideTWBExt"/>
          <w:b w:val="0"/>
        </w:rPr>
        <w:t>&lt;/NumAm&gt;</w:t>
      </w:r>
    </w:p>
    <w:p w14:paraId="7E4CD2B8" w14:textId="77777777" w:rsidR="00590F8D" w:rsidRPr="009F22FD" w:rsidRDefault="00590F8D" w:rsidP="00590F8D">
      <w:pPr>
        <w:pStyle w:val="NormalBold"/>
      </w:pPr>
      <w:r w:rsidRPr="009F22FD">
        <w:rPr>
          <w:rStyle w:val="HideTWBExt"/>
          <w:b w:val="0"/>
        </w:rPr>
        <w:t>&lt;RepeatBlock-By&gt;&lt;Members&gt;</w:t>
      </w:r>
      <w:r w:rsidRPr="009F22FD">
        <w:t>Emmanouil Fragkos, Galato Alexandraki</w:t>
      </w:r>
      <w:r w:rsidRPr="009F22FD">
        <w:rPr>
          <w:rStyle w:val="HideTWBExt"/>
          <w:b w:val="0"/>
        </w:rPr>
        <w:t>&lt;/Members&gt;</w:t>
      </w:r>
    </w:p>
    <w:p w14:paraId="643CC66A" w14:textId="77777777" w:rsidR="00590F8D" w:rsidRPr="009F22FD" w:rsidRDefault="00590F8D" w:rsidP="00590F8D">
      <w:pPr>
        <w:pStyle w:val="NormalBold"/>
      </w:pPr>
      <w:r w:rsidRPr="009F22FD">
        <w:rPr>
          <w:rStyle w:val="HideTWBExt"/>
          <w:b w:val="0"/>
        </w:rPr>
        <w:t>&lt;/RepeatBlock-By&gt;</w:t>
      </w:r>
    </w:p>
    <w:p w14:paraId="0A94CE2B"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09B5EC31" w14:textId="77777777" w:rsidR="00590F8D" w:rsidRPr="009F22FD" w:rsidRDefault="00590F8D" w:rsidP="00590F8D">
      <w:pPr>
        <w:pStyle w:val="NormalBold"/>
      </w:pPr>
      <w:r w:rsidRPr="009F22FD">
        <w:rPr>
          <w:rStyle w:val="HideTWBExt"/>
          <w:b w:val="0"/>
        </w:rPr>
        <w:t>&lt;Article&gt;</w:t>
      </w:r>
      <w:r w:rsidRPr="009F22FD">
        <w:t>Paragrafo 33</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6C02D842" w14:textId="77777777" w:rsidTr="00DF3EBC">
        <w:trPr>
          <w:trHeight w:hRule="exact" w:val="240"/>
          <w:jc w:val="center"/>
        </w:trPr>
        <w:tc>
          <w:tcPr>
            <w:tcW w:w="9752" w:type="dxa"/>
            <w:gridSpan w:val="2"/>
            <w:tcBorders>
              <w:top w:val="nil"/>
              <w:left w:val="nil"/>
              <w:bottom w:val="nil"/>
              <w:right w:val="nil"/>
            </w:tcBorders>
          </w:tcPr>
          <w:p w14:paraId="2332B97E" w14:textId="77777777" w:rsidR="00590F8D" w:rsidRPr="009F22FD" w:rsidRDefault="00590F8D" w:rsidP="00DF3EBC"/>
        </w:tc>
      </w:tr>
      <w:tr w:rsidR="00590F8D" w:rsidRPr="009F22FD" w14:paraId="3BBEA4A4" w14:textId="77777777" w:rsidTr="00DF3EBC">
        <w:trPr>
          <w:trHeight w:val="240"/>
          <w:jc w:val="center"/>
        </w:trPr>
        <w:tc>
          <w:tcPr>
            <w:tcW w:w="4876" w:type="dxa"/>
            <w:tcBorders>
              <w:top w:val="nil"/>
              <w:left w:val="nil"/>
              <w:bottom w:val="nil"/>
              <w:right w:val="nil"/>
            </w:tcBorders>
          </w:tcPr>
          <w:p w14:paraId="442F52BD"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6685F2C0" w14:textId="77777777" w:rsidR="00590F8D" w:rsidRPr="009F22FD" w:rsidRDefault="00590F8D" w:rsidP="00DF3EBC">
            <w:pPr>
              <w:pStyle w:val="AmColumnHeading"/>
            </w:pPr>
            <w:r w:rsidRPr="009F22FD">
              <w:t>Emendamento</w:t>
            </w:r>
          </w:p>
        </w:tc>
      </w:tr>
      <w:tr w:rsidR="00590F8D" w:rsidRPr="009F22FD" w14:paraId="7E75FCBF" w14:textId="77777777" w:rsidTr="00DF3EBC">
        <w:trPr>
          <w:jc w:val="center"/>
        </w:trPr>
        <w:tc>
          <w:tcPr>
            <w:tcW w:w="4876" w:type="dxa"/>
            <w:tcBorders>
              <w:top w:val="nil"/>
              <w:left w:val="nil"/>
              <w:bottom w:val="nil"/>
              <w:right w:val="nil"/>
            </w:tcBorders>
          </w:tcPr>
          <w:p w14:paraId="1BBEE8D8" w14:textId="77777777" w:rsidR="00590F8D" w:rsidRPr="009F22FD" w:rsidRDefault="00590F8D" w:rsidP="00DF3EBC">
            <w:pPr>
              <w:pStyle w:val="Normal6a"/>
            </w:pPr>
            <w:r w:rsidRPr="009F22FD">
              <w:t>33.</w:t>
            </w:r>
            <w:r w:rsidRPr="009F22FD">
              <w:tab/>
              <w:t>incarica la sua Presidente di trasmettere la presente risoluzione al Consiglio europeo, al Consiglio, al vicepresidente della Commissione/alto rappresentante dell'Unione per gli affari esteri e la politica di sicurezza, alla presidente della Commissione e ai commissari competenti, al Segretario generale delle Nazioni Unite</w:t>
            </w:r>
            <w:r w:rsidRPr="009F22FD">
              <w:rPr>
                <w:b/>
                <w:i/>
              </w:rPr>
              <w:t>, al Segretario generale della NATO, al presidente dell'Assemblea parlamentare della NATO</w:t>
            </w:r>
            <w:r w:rsidRPr="009F22FD">
              <w:t xml:space="preserve"> e alle agenzie dell'UE per la sicurezza e la difesa, nonché ai governi e ai parlamenti degli Stati membri.</w:t>
            </w:r>
          </w:p>
        </w:tc>
        <w:tc>
          <w:tcPr>
            <w:tcW w:w="4876" w:type="dxa"/>
            <w:tcBorders>
              <w:top w:val="nil"/>
              <w:left w:val="nil"/>
              <w:bottom w:val="nil"/>
              <w:right w:val="nil"/>
            </w:tcBorders>
          </w:tcPr>
          <w:p w14:paraId="05F761F7" w14:textId="77777777" w:rsidR="00590F8D" w:rsidRPr="009F22FD" w:rsidRDefault="00590F8D" w:rsidP="00DF3EBC">
            <w:pPr>
              <w:pStyle w:val="Normal6a"/>
            </w:pPr>
            <w:r w:rsidRPr="009F22FD">
              <w:t>33.</w:t>
            </w:r>
            <w:r w:rsidRPr="009F22FD">
              <w:tab/>
              <w:t>incarica la sua Presidente di trasmettere la presente risoluzione al Consiglio europeo, al Consiglio, al vicepresidente della Commissione/alto rappresentante dell'Unione per gli affari esteri e la politica di sicurezza, alla presidente della Commissione e ai commissari competenti, al Segretario generale delle Nazioni Unite e alle agenzie dell'UE per la sicurezza e la difesa, nonché ai governi e ai parlamenti degli Stati membri.</w:t>
            </w:r>
          </w:p>
        </w:tc>
      </w:tr>
    </w:tbl>
    <w:p w14:paraId="0F6E1830"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{EL}</w:t>
      </w:r>
      <w:r w:rsidRPr="009F22FD">
        <w:t>el</w:t>
      </w:r>
      <w:r w:rsidRPr="009F22FD">
        <w:rPr>
          <w:rStyle w:val="HideTWBExt"/>
        </w:rPr>
        <w:t>&lt;/Original&gt;</w:t>
      </w:r>
    </w:p>
    <w:p w14:paraId="46898308" w14:textId="271166B6" w:rsidR="00590F8D" w:rsidRPr="009F22FD" w:rsidRDefault="00590F8D" w:rsidP="00590F8D">
      <w:r w:rsidRPr="009F22FD">
        <w:rPr>
          <w:rStyle w:val="HideTWBExt"/>
        </w:rPr>
        <w:t>&lt;/Amend&gt;</w:t>
      </w:r>
    </w:p>
    <w:p w14:paraId="698E1F07" w14:textId="77777777" w:rsidR="00590F8D" w:rsidRPr="009F22FD" w:rsidRDefault="00590F8D" w:rsidP="00590F8D">
      <w:pPr>
        <w:pStyle w:val="AmNumberTabs"/>
      </w:pPr>
      <w:r w:rsidRPr="009F22FD">
        <w:rPr>
          <w:rStyle w:val="HideTWBExt"/>
          <w:b w:val="0"/>
        </w:rPr>
        <w:t>&lt;Amend&gt;</w:t>
      </w:r>
      <w:r w:rsidRPr="009F22FD">
        <w:t>Emendamento</w:t>
      </w:r>
      <w:r w:rsidRPr="009F22FD">
        <w:tab/>
      </w:r>
      <w:r w:rsidRPr="009F22FD">
        <w:tab/>
      </w:r>
      <w:r w:rsidRPr="009F22FD">
        <w:rPr>
          <w:rStyle w:val="HideTWBExt"/>
          <w:b w:val="0"/>
        </w:rPr>
        <w:t>&lt;NumAm&gt;</w:t>
      </w:r>
      <w:r w:rsidRPr="009F22FD">
        <w:t>856</w:t>
      </w:r>
      <w:r w:rsidRPr="009F22FD">
        <w:rPr>
          <w:rStyle w:val="HideTWBExt"/>
          <w:b w:val="0"/>
        </w:rPr>
        <w:t>&lt;/NumAm&gt;</w:t>
      </w:r>
    </w:p>
    <w:p w14:paraId="0C492CAF" w14:textId="77777777" w:rsidR="00590F8D" w:rsidRPr="009F22FD" w:rsidRDefault="00590F8D" w:rsidP="00590F8D">
      <w:pPr>
        <w:pStyle w:val="NormalBold"/>
      </w:pPr>
      <w:r w:rsidRPr="009F22FD">
        <w:rPr>
          <w:rStyle w:val="HideTWBExt"/>
          <w:b w:val="0"/>
        </w:rPr>
        <w:t>&lt;RepeatBlock-By&gt;&lt;Members&gt;</w:t>
      </w:r>
      <w:r w:rsidRPr="009F22FD">
        <w:t>Michał Dworczyk</w:t>
      </w:r>
      <w:r w:rsidRPr="009F22FD">
        <w:rPr>
          <w:rStyle w:val="HideTWBExt"/>
          <w:b w:val="0"/>
        </w:rPr>
        <w:t>&lt;/Members&gt;</w:t>
      </w:r>
    </w:p>
    <w:p w14:paraId="6E43E095" w14:textId="77777777" w:rsidR="00590F8D" w:rsidRPr="009F22FD" w:rsidRDefault="00590F8D" w:rsidP="00590F8D">
      <w:pPr>
        <w:pStyle w:val="NormalBold"/>
      </w:pPr>
      <w:r w:rsidRPr="009F22FD">
        <w:rPr>
          <w:rStyle w:val="HideTWBExt"/>
          <w:b w:val="0"/>
        </w:rPr>
        <w:t>&lt;/RepeatBlock-By&gt;</w:t>
      </w:r>
    </w:p>
    <w:p w14:paraId="3D0B9802" w14:textId="77777777" w:rsidR="00590F8D" w:rsidRPr="009F22FD" w:rsidRDefault="00590F8D" w:rsidP="00590F8D">
      <w:pPr>
        <w:pStyle w:val="NormalBold"/>
      </w:pPr>
      <w:r w:rsidRPr="009F22FD">
        <w:rPr>
          <w:rStyle w:val="HideTWBExt"/>
          <w:b w:val="0"/>
        </w:rPr>
        <w:t>&lt;DocAmend&gt;</w:t>
      </w:r>
      <w:r w:rsidRPr="009F22FD">
        <w:t>Proposta di risoluzione</w:t>
      </w:r>
      <w:r w:rsidRPr="009F22FD">
        <w:rPr>
          <w:rStyle w:val="HideTWBExt"/>
          <w:b w:val="0"/>
        </w:rPr>
        <w:t>&lt;/DocAmend&gt;</w:t>
      </w:r>
    </w:p>
    <w:p w14:paraId="00D36384" w14:textId="77777777" w:rsidR="00590F8D" w:rsidRPr="009F22FD" w:rsidRDefault="00590F8D" w:rsidP="00590F8D">
      <w:pPr>
        <w:pStyle w:val="NormalBold"/>
      </w:pPr>
      <w:r w:rsidRPr="009F22FD">
        <w:rPr>
          <w:rStyle w:val="HideTWBExt"/>
          <w:b w:val="0"/>
        </w:rPr>
        <w:t>&lt;Article&gt;</w:t>
      </w:r>
      <w:r w:rsidRPr="009F22FD">
        <w:t>Paragrafo 33</w:t>
      </w:r>
      <w:r w:rsidRPr="009F22F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90F8D" w:rsidRPr="009F22FD" w14:paraId="59F12681" w14:textId="77777777" w:rsidTr="00DF3EBC">
        <w:trPr>
          <w:trHeight w:hRule="exact" w:val="240"/>
          <w:jc w:val="center"/>
        </w:trPr>
        <w:tc>
          <w:tcPr>
            <w:tcW w:w="9752" w:type="dxa"/>
            <w:gridSpan w:val="2"/>
            <w:tcBorders>
              <w:top w:val="nil"/>
              <w:left w:val="nil"/>
              <w:bottom w:val="nil"/>
              <w:right w:val="nil"/>
            </w:tcBorders>
          </w:tcPr>
          <w:p w14:paraId="489D69D0" w14:textId="77777777" w:rsidR="00590F8D" w:rsidRPr="009F22FD" w:rsidRDefault="00590F8D" w:rsidP="00DF3EBC"/>
        </w:tc>
      </w:tr>
      <w:tr w:rsidR="00590F8D" w:rsidRPr="009F22FD" w14:paraId="047D8658" w14:textId="77777777" w:rsidTr="00DF3EBC">
        <w:trPr>
          <w:trHeight w:val="240"/>
          <w:jc w:val="center"/>
        </w:trPr>
        <w:tc>
          <w:tcPr>
            <w:tcW w:w="4876" w:type="dxa"/>
            <w:tcBorders>
              <w:top w:val="nil"/>
              <w:left w:val="nil"/>
              <w:bottom w:val="nil"/>
              <w:right w:val="nil"/>
            </w:tcBorders>
          </w:tcPr>
          <w:p w14:paraId="135F1548" w14:textId="77777777" w:rsidR="00590F8D" w:rsidRPr="009F22FD" w:rsidRDefault="00590F8D" w:rsidP="00DF3EBC">
            <w:pPr>
              <w:pStyle w:val="AmColumnHeading"/>
            </w:pPr>
            <w:r w:rsidRPr="009F22FD">
              <w:t>Proposta di risoluzione</w:t>
            </w:r>
          </w:p>
        </w:tc>
        <w:tc>
          <w:tcPr>
            <w:tcW w:w="4876" w:type="dxa"/>
            <w:tcBorders>
              <w:top w:val="nil"/>
              <w:left w:val="nil"/>
              <w:bottom w:val="nil"/>
              <w:right w:val="nil"/>
            </w:tcBorders>
          </w:tcPr>
          <w:p w14:paraId="41C02CA5" w14:textId="77777777" w:rsidR="00590F8D" w:rsidRPr="009F22FD" w:rsidRDefault="00590F8D" w:rsidP="00DF3EBC">
            <w:pPr>
              <w:pStyle w:val="AmColumnHeading"/>
            </w:pPr>
            <w:r w:rsidRPr="009F22FD">
              <w:t>Emendamento</w:t>
            </w:r>
          </w:p>
        </w:tc>
      </w:tr>
      <w:tr w:rsidR="00590F8D" w:rsidRPr="009F22FD" w14:paraId="473DD0F5" w14:textId="77777777" w:rsidTr="00DF3EBC">
        <w:trPr>
          <w:jc w:val="center"/>
        </w:trPr>
        <w:tc>
          <w:tcPr>
            <w:tcW w:w="4876" w:type="dxa"/>
            <w:tcBorders>
              <w:top w:val="nil"/>
              <w:left w:val="nil"/>
              <w:bottom w:val="nil"/>
              <w:right w:val="nil"/>
            </w:tcBorders>
          </w:tcPr>
          <w:p w14:paraId="5E978D9F" w14:textId="77777777" w:rsidR="00590F8D" w:rsidRPr="009F22FD" w:rsidRDefault="00590F8D" w:rsidP="00DF3EBC">
            <w:pPr>
              <w:pStyle w:val="Normal6a"/>
            </w:pPr>
            <w:r w:rsidRPr="009F22FD">
              <w:t>33.</w:t>
            </w:r>
            <w:r w:rsidRPr="009F22FD">
              <w:tab/>
              <w:t>incarica la sua Presidente di trasmettere la presente risoluzione al Consiglio europeo, al Consiglio, al vicepresidente della Commissione/alto rappresentante dell'Unione per gli affari esteri e la politica di sicurezza, alla presidente della Commissione e ai commissari competenti, al Segretario generale delle Nazioni Unite, al Segretario generale della NATO, al presidente dell'Assemblea parlamentare della NATO e alle agenzie dell'UE per la sicurezza e la difesa, nonché ai governi e ai parlamenti degli Stati membri.</w:t>
            </w:r>
          </w:p>
        </w:tc>
        <w:tc>
          <w:tcPr>
            <w:tcW w:w="4876" w:type="dxa"/>
            <w:tcBorders>
              <w:top w:val="nil"/>
              <w:left w:val="nil"/>
              <w:bottom w:val="nil"/>
              <w:right w:val="nil"/>
            </w:tcBorders>
          </w:tcPr>
          <w:p w14:paraId="7720FAAE" w14:textId="77777777" w:rsidR="00590F8D" w:rsidRPr="009F22FD" w:rsidRDefault="00590F8D" w:rsidP="00DF3EBC">
            <w:pPr>
              <w:pStyle w:val="Normal6a"/>
            </w:pPr>
            <w:r w:rsidRPr="009F22FD">
              <w:t>33.</w:t>
            </w:r>
            <w:r w:rsidRPr="009F22FD">
              <w:tab/>
              <w:t xml:space="preserve">incarica la sua Presidente di trasmettere la presente risoluzione al Consiglio europeo, al Consiglio, al vicepresidente della Commissione/alto rappresentante dell'Unione per gli affari esteri e la politica di sicurezza, alla presidente della Commissione e ai commissari competenti, al Segretario generale delle Nazioni Unite, al Segretario generale della NATO, al presidente dell'Assemblea parlamentare della NATO e alle agenzie dell'UE per la sicurezza e la difesa, nonché ai governi e ai parlamenti degli Stati membri </w:t>
            </w:r>
            <w:r w:rsidRPr="009F22FD">
              <w:rPr>
                <w:b/>
                <w:i/>
              </w:rPr>
              <w:t>e dei paesi partner</w:t>
            </w:r>
            <w:r w:rsidRPr="009F22FD">
              <w:t>.</w:t>
            </w:r>
          </w:p>
        </w:tc>
      </w:tr>
    </w:tbl>
    <w:p w14:paraId="298628A3" w14:textId="77777777" w:rsidR="00590F8D" w:rsidRPr="009F22FD" w:rsidRDefault="00590F8D" w:rsidP="00590F8D">
      <w:pPr>
        <w:pStyle w:val="AmOrLang"/>
      </w:pPr>
      <w:r w:rsidRPr="009F22FD">
        <w:t xml:space="preserve">Or. </w:t>
      </w:r>
      <w:r w:rsidRPr="009F22FD">
        <w:rPr>
          <w:rStyle w:val="HideTWBExt"/>
        </w:rPr>
        <w:t>&lt;Original&gt;</w:t>
      </w:r>
      <w:r w:rsidRPr="009F22FD">
        <w:rPr>
          <w:rStyle w:val="HideTWBInt"/>
        </w:rPr>
        <w:t>{EN}</w:t>
      </w:r>
      <w:r w:rsidRPr="009F22FD">
        <w:t>en</w:t>
      </w:r>
      <w:r w:rsidRPr="009F22FD">
        <w:rPr>
          <w:rStyle w:val="HideTWBExt"/>
        </w:rPr>
        <w:t>&lt;/Original&gt;</w:t>
      </w:r>
    </w:p>
    <w:p w14:paraId="63022B51" w14:textId="09286647" w:rsidR="00590F8D" w:rsidRPr="009F22FD" w:rsidRDefault="00590F8D" w:rsidP="00590F8D">
      <w:r w:rsidRPr="009F22FD">
        <w:rPr>
          <w:rStyle w:val="HideTWBExt"/>
        </w:rPr>
        <w:t>&lt;/Amend&gt;&lt;/RepeatBlock-Amend&gt;</w:t>
      </w:r>
    </w:p>
    <w:p w14:paraId="7B04CC1B" w14:textId="22D5805C" w:rsidR="00BF5516" w:rsidRPr="009F22FD" w:rsidRDefault="00BF5516" w:rsidP="00590F8D"/>
    <w:sectPr w:rsidR="00BF5516" w:rsidRPr="009F22FD" w:rsidSect="00A87D0E">
      <w:headerReference w:type="even" r:id="rId7"/>
      <w:headerReference w:type="default" r:id="rId8"/>
      <w:footerReference w:type="even" r:id="rId9"/>
      <w:footerReference w:type="default" r:id="rId10"/>
      <w:headerReference w:type="first" r:id="rId11"/>
      <w:footerReference w:type="first" r:id="rId12"/>
      <w:pgSz w:w="11909" w:h="16834"/>
      <w:pgMar w:top="1134" w:right="1417" w:bottom="1417" w:left="1417" w:header="1134"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2202267" w14:textId="77777777" w:rsidR="008177FB" w:rsidRPr="009F22FD" w:rsidRDefault="008177FB">
      <w:r w:rsidRPr="009F22FD">
        <w:separator/>
      </w:r>
    </w:p>
  </w:endnote>
  <w:endnote w:type="continuationSeparator" w:id="0">
    <w:p w14:paraId="093A5025" w14:textId="77777777" w:rsidR="008177FB" w:rsidRPr="009F22FD" w:rsidRDefault="008177FB">
      <w:r w:rsidRPr="009F22F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E861EB" w14:textId="3E14F704" w:rsidR="00A87D0E" w:rsidRPr="00B733E8" w:rsidRDefault="00A87D0E" w:rsidP="00A87D0E">
    <w:pPr>
      <w:pStyle w:val="EPFooter"/>
      <w:rPr>
        <w:lang w:val="de-DE"/>
      </w:rPr>
    </w:pPr>
    <w:r w:rsidRPr="00B733E8">
      <w:rPr>
        <w:lang w:val="de-DE"/>
      </w:rPr>
      <w:t>PE</w:t>
    </w:r>
    <w:r w:rsidRPr="00B733E8">
      <w:rPr>
        <w:rStyle w:val="HideTWBExt"/>
        <w:lang w:val="de-DE"/>
      </w:rPr>
      <w:t>&lt;NoPE&gt;</w:t>
    </w:r>
    <w:r w:rsidRPr="00B733E8">
      <w:rPr>
        <w:lang w:val="de-DE"/>
      </w:rPr>
      <w:t>765.304</w:t>
    </w:r>
    <w:r w:rsidRPr="00B733E8">
      <w:rPr>
        <w:rStyle w:val="HideTWBExt"/>
        <w:lang w:val="de-DE"/>
      </w:rPr>
      <w:t>&lt;/NoPE&gt;&lt;Version&gt;</w:t>
    </w:r>
    <w:r w:rsidRPr="00B733E8">
      <w:rPr>
        <w:lang w:val="de-DE"/>
      </w:rPr>
      <w:t>v01-00</w:t>
    </w:r>
    <w:r w:rsidRPr="00B733E8">
      <w:rPr>
        <w:rStyle w:val="HideTWBExt"/>
        <w:lang w:val="de-DE"/>
      </w:rPr>
      <w:t>&lt;/Version&gt;</w:t>
    </w:r>
    <w:r w:rsidRPr="00B733E8">
      <w:rPr>
        <w:lang w:val="de-DE"/>
      </w:rPr>
      <w:tab/>
    </w:r>
    <w:r w:rsidRPr="009F22FD">
      <w:fldChar w:fldCharType="begin"/>
    </w:r>
    <w:r w:rsidRPr="00B733E8">
      <w:rPr>
        <w:lang w:val="de-DE"/>
      </w:rPr>
      <w:instrText xml:space="preserve"> PAGE  \* MERGEFORMAT </w:instrText>
    </w:r>
    <w:r w:rsidRPr="009F22FD">
      <w:fldChar w:fldCharType="separate"/>
    </w:r>
    <w:r w:rsidR="00F40987">
      <w:rPr>
        <w:noProof/>
        <w:lang w:val="de-DE"/>
      </w:rPr>
      <w:t>272</w:t>
    </w:r>
    <w:r w:rsidRPr="009F22FD">
      <w:fldChar w:fldCharType="end"/>
    </w:r>
    <w:r w:rsidRPr="00B733E8">
      <w:rPr>
        <w:lang w:val="de-DE"/>
      </w:rPr>
      <w:t>/</w:t>
    </w:r>
    <w:r w:rsidR="00BF4AE1">
      <w:fldChar w:fldCharType="begin"/>
    </w:r>
    <w:r w:rsidR="00BF4AE1" w:rsidRPr="00B733E8">
      <w:rPr>
        <w:lang w:val="de-DE"/>
      </w:rPr>
      <w:instrText xml:space="preserve"> NUMPAGES  \* MERGEFORMAT </w:instrText>
    </w:r>
    <w:r w:rsidR="00BF4AE1">
      <w:fldChar w:fldCharType="separate"/>
    </w:r>
    <w:r w:rsidR="00F40987">
      <w:rPr>
        <w:noProof/>
        <w:lang w:val="de-DE"/>
      </w:rPr>
      <w:t>485</w:t>
    </w:r>
    <w:r w:rsidR="00BF4AE1">
      <w:rPr>
        <w:noProof/>
      </w:rPr>
      <w:fldChar w:fldCharType="end"/>
    </w:r>
    <w:r w:rsidRPr="00B733E8">
      <w:rPr>
        <w:lang w:val="de-DE"/>
      </w:rPr>
      <w:tab/>
    </w:r>
    <w:r w:rsidRPr="00B733E8">
      <w:rPr>
        <w:rStyle w:val="HideTWBExt"/>
        <w:lang w:val="de-DE"/>
      </w:rPr>
      <w:t>&lt;PathFdR&gt;</w:t>
    </w:r>
    <w:r w:rsidR="009F22FD" w:rsidRPr="00B733E8">
      <w:rPr>
        <w:lang w:val="de-DE"/>
      </w:rPr>
      <w:t>AM\1309942IT.docx</w:t>
    </w:r>
    <w:r w:rsidRPr="00B733E8">
      <w:rPr>
        <w:rStyle w:val="HideTWBExt"/>
        <w:lang w:val="de-DE"/>
      </w:rPr>
      <w:t>&lt;/PathFdR&gt;</w:t>
    </w:r>
  </w:p>
  <w:p w14:paraId="36E66E9E" w14:textId="24CAAF13" w:rsidR="00BF5516" w:rsidRPr="009F22FD" w:rsidRDefault="00A87D0E" w:rsidP="00A87D0E">
    <w:pPr>
      <w:pStyle w:val="EPFooter2"/>
    </w:pPr>
    <w:r w:rsidRPr="009F22FD">
      <w:t>IT</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F3FEC" w14:textId="15AF7A82" w:rsidR="00A87D0E" w:rsidRPr="00B733E8" w:rsidRDefault="00A87D0E" w:rsidP="00A87D0E">
    <w:pPr>
      <w:pStyle w:val="EPFooter"/>
      <w:rPr>
        <w:lang w:val="en-GB"/>
      </w:rPr>
    </w:pPr>
    <w:r w:rsidRPr="00B733E8">
      <w:rPr>
        <w:rStyle w:val="HideTWBExt"/>
        <w:lang w:val="en-GB"/>
      </w:rPr>
      <w:t>&lt;PathFdR&gt;</w:t>
    </w:r>
    <w:r w:rsidR="009F22FD" w:rsidRPr="00B733E8">
      <w:rPr>
        <w:lang w:val="en-GB"/>
      </w:rPr>
      <w:t>AM\1309942IT.docx</w:t>
    </w:r>
    <w:r w:rsidRPr="00B733E8">
      <w:rPr>
        <w:rStyle w:val="HideTWBExt"/>
        <w:lang w:val="en-GB"/>
      </w:rPr>
      <w:t>&lt;/PathFdR&gt;</w:t>
    </w:r>
    <w:r w:rsidRPr="00B733E8">
      <w:rPr>
        <w:lang w:val="en-GB"/>
      </w:rPr>
      <w:tab/>
    </w:r>
    <w:r w:rsidRPr="009F22FD">
      <w:fldChar w:fldCharType="begin"/>
    </w:r>
    <w:r w:rsidRPr="00B733E8">
      <w:rPr>
        <w:lang w:val="en-GB"/>
      </w:rPr>
      <w:instrText xml:space="preserve"> PAGE  \* MERGEFORMAT </w:instrText>
    </w:r>
    <w:r w:rsidRPr="009F22FD">
      <w:fldChar w:fldCharType="separate"/>
    </w:r>
    <w:r w:rsidR="00F40987">
      <w:rPr>
        <w:noProof/>
        <w:lang w:val="en-GB"/>
      </w:rPr>
      <w:t>271</w:t>
    </w:r>
    <w:r w:rsidRPr="009F22FD">
      <w:fldChar w:fldCharType="end"/>
    </w:r>
    <w:r w:rsidRPr="00B733E8">
      <w:rPr>
        <w:lang w:val="en-GB"/>
      </w:rPr>
      <w:t>/</w:t>
    </w:r>
    <w:r w:rsidR="00BF4AE1">
      <w:fldChar w:fldCharType="begin"/>
    </w:r>
    <w:r w:rsidR="00BF4AE1" w:rsidRPr="00B733E8">
      <w:rPr>
        <w:lang w:val="en-GB"/>
      </w:rPr>
      <w:instrText xml:space="preserve"> NUMPAGES  \* MERGEFORMAT </w:instrText>
    </w:r>
    <w:r w:rsidR="00BF4AE1">
      <w:fldChar w:fldCharType="separate"/>
    </w:r>
    <w:r w:rsidR="00F40987">
      <w:rPr>
        <w:noProof/>
        <w:lang w:val="en-GB"/>
      </w:rPr>
      <w:t>485</w:t>
    </w:r>
    <w:r w:rsidR="00BF4AE1">
      <w:rPr>
        <w:noProof/>
      </w:rPr>
      <w:fldChar w:fldCharType="end"/>
    </w:r>
    <w:r w:rsidRPr="00B733E8">
      <w:rPr>
        <w:lang w:val="en-GB"/>
      </w:rPr>
      <w:tab/>
      <w:t>PE</w:t>
    </w:r>
    <w:r w:rsidRPr="00B733E8">
      <w:rPr>
        <w:rStyle w:val="HideTWBExt"/>
        <w:lang w:val="en-GB"/>
      </w:rPr>
      <w:t>&lt;NoPE&gt;</w:t>
    </w:r>
    <w:r w:rsidRPr="00B733E8">
      <w:rPr>
        <w:lang w:val="en-GB"/>
      </w:rPr>
      <w:t>765.304</w:t>
    </w:r>
    <w:r w:rsidRPr="00B733E8">
      <w:rPr>
        <w:rStyle w:val="HideTWBExt"/>
        <w:lang w:val="en-GB"/>
      </w:rPr>
      <w:t>&lt;/NoPE&gt;&lt;Version&gt;</w:t>
    </w:r>
    <w:r w:rsidRPr="00B733E8">
      <w:rPr>
        <w:lang w:val="en-GB"/>
      </w:rPr>
      <w:t>v01-00</w:t>
    </w:r>
    <w:r w:rsidRPr="00B733E8">
      <w:rPr>
        <w:rStyle w:val="HideTWBExt"/>
        <w:lang w:val="en-GB"/>
      </w:rPr>
      <w:t>&lt;/Version&gt;</w:t>
    </w:r>
  </w:p>
  <w:p w14:paraId="7B1BB2E5" w14:textId="6A850C7F" w:rsidR="00BF5516" w:rsidRPr="00B733E8" w:rsidRDefault="00A87D0E" w:rsidP="00A87D0E">
    <w:pPr>
      <w:pStyle w:val="EPFooter2"/>
      <w:rPr>
        <w:lang w:val="en-GB"/>
      </w:rPr>
    </w:pPr>
    <w:r w:rsidRPr="00B733E8">
      <w:rPr>
        <w:lang w:val="en-GB"/>
      </w:rPr>
      <w:tab/>
    </w:r>
    <w:r w:rsidRPr="00B733E8">
      <w:rPr>
        <w:lang w:val="en-GB"/>
      </w:rPr>
      <w:tab/>
      <w:t>IT</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D16070" w14:textId="44160130" w:rsidR="00A87D0E" w:rsidRPr="009F22FD" w:rsidRDefault="00A87D0E" w:rsidP="00A87D0E">
    <w:pPr>
      <w:pStyle w:val="EPFooter"/>
    </w:pPr>
    <w:r w:rsidRPr="009F22FD">
      <w:rPr>
        <w:rStyle w:val="HideTWBExt"/>
      </w:rPr>
      <w:t>&lt;PathFdR&gt;</w:t>
    </w:r>
    <w:r w:rsidR="009F22FD" w:rsidRPr="009F22FD">
      <w:t>AM\1309942IT.docx</w:t>
    </w:r>
    <w:r w:rsidRPr="009F22FD">
      <w:rPr>
        <w:rStyle w:val="HideTWBExt"/>
      </w:rPr>
      <w:t>&lt;/PathFdR&gt;</w:t>
    </w:r>
    <w:r w:rsidRPr="009F22FD">
      <w:tab/>
    </w:r>
    <w:r w:rsidRPr="009F22FD">
      <w:tab/>
      <w:t>PE</w:t>
    </w:r>
    <w:r w:rsidRPr="009F22FD">
      <w:rPr>
        <w:rStyle w:val="HideTWBExt"/>
      </w:rPr>
      <w:t>&lt;NoPE&gt;</w:t>
    </w:r>
    <w:r w:rsidRPr="009F22FD">
      <w:t>765.304</w:t>
    </w:r>
    <w:r w:rsidRPr="009F22FD">
      <w:rPr>
        <w:rStyle w:val="HideTWBExt"/>
      </w:rPr>
      <w:t>&lt;/NoPE&gt;&lt;Version&gt;</w:t>
    </w:r>
    <w:r w:rsidRPr="009F22FD">
      <w:t>v01-00</w:t>
    </w:r>
    <w:r w:rsidRPr="009F22FD">
      <w:rPr>
        <w:rStyle w:val="HideTWBExt"/>
      </w:rPr>
      <w:t>&lt;/Version&gt;</w:t>
    </w:r>
  </w:p>
  <w:p w14:paraId="529783D1" w14:textId="724D60B4" w:rsidR="00BF5516" w:rsidRPr="009F22FD" w:rsidRDefault="00A87D0E" w:rsidP="00A87D0E">
    <w:pPr>
      <w:pStyle w:val="EPFooter2"/>
    </w:pPr>
    <w:r w:rsidRPr="009F22FD">
      <w:t>IT</w:t>
    </w:r>
    <w:r w:rsidRPr="009F22FD">
      <w:tab/>
    </w:r>
    <w:r w:rsidRPr="009F22FD">
      <w:rPr>
        <w:b w:val="0"/>
        <w:i/>
        <w:color w:val="C0C0C0"/>
        <w:sz w:val="22"/>
      </w:rPr>
      <w:t>Unita nella diversità</w:t>
    </w:r>
    <w:r w:rsidRPr="009F22FD">
      <w:tab/>
      <w:t>IT</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C6B7F81" w14:textId="77777777" w:rsidR="008177FB" w:rsidRPr="009F22FD" w:rsidRDefault="008177FB">
      <w:r w:rsidRPr="009F22FD">
        <w:separator/>
      </w:r>
    </w:p>
  </w:footnote>
  <w:footnote w:type="continuationSeparator" w:id="0">
    <w:p w14:paraId="100EDBEE" w14:textId="77777777" w:rsidR="008177FB" w:rsidRPr="009F22FD" w:rsidRDefault="008177FB">
      <w:r w:rsidRPr="009F22FD">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21794A" w14:textId="77777777" w:rsidR="00A56B21" w:rsidRDefault="00A56B2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F4E67C" w14:textId="77777777" w:rsidR="00A56B21" w:rsidRDefault="00A56B2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F88BA2" w14:textId="77777777" w:rsidR="00A56B21" w:rsidRDefault="00A56B2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140430 HideTWBExt;}{\s16\qr \li0\ri0\sb240\sa240\nowidctlpar\wrapdefault\aspalpha\aspnum\faauto\adjustright\rin0\lin0\itap0 \rtlch\fcs1 \af0\afs20\alang1025 \ltrch\fcs0 _x000d__x000a_\fs24\lang2057\langfe2057\cgrid\langnp2057\langfenp2057 \sbasedon0 \snext16 \spriority0 \styrsid1140430 AmOrLang;}{\s17\ql \li0\ri0\sa120\nowidctlpar\wrapdefault\aspalpha\aspnum\faauto\adjustright\rin0\lin0\itap0 \rtlch\fcs1 \af0\afs20\alang1025 _x000d__x000a_\ltrch\fcs0 \fs24\lang2057\langfe2057\cgrid\langnp2057\langfenp2057 \sbasedon0 \snext17 \spriority0 \styrsid1140430 Normal6a;}{\s18\ql \li0\ri0\nowidctlpar\wrapdefault\aspalpha\aspnum\faauto\adjustright\rin0\lin0\itap0 \rtlch\fcs1 \af0\afs20\alang1025 _x000d__x000a_\ltrch\fcs0 \b\fs24\lang2057\langfe2057\cgrid\langnp2057\langfenp2057 \sbasedon0 \snext18 \spriority0 \styrsid1140430 NormalBold;}{\s19\qc \li0\ri0\sa240\nowidctlpar\wrapdefault\aspalpha\aspnum\faauto\adjustright\rin0\lin0\itap0 \rtlch\fcs1 _x000d__x000a_\af0\afs20\alang1025 \ltrch\fcs0 \i\fs24\lang2057\langfe2057\cgrid\langnp2057\langfenp2057 \sbasedon0 \snext19 \spriority0 \styrsid1140430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1140430 AmNumberTabs;}}{\*\rsidtbl \rsid24658\rsid358857\rsid735077\rsid787282\rsid1140430\rsid2892074\rsid3622648\rsid4666813\rsid5708216_x000d__x000a_\rsid6641733\rsid7553164\rsid8465581\rsid8681905\rsid8724649\rsid9636012\rsid9862312\rsid11215221\rsid11370291\rsid11434737\rsid11607138\rsid11824949\rsid12154954\rsid12213393\rsid14424199\rsid15204470\rsid15285974\rsid15535219\rsid15950462\rsid16324206_x000d__x000a_\rsid16662270}{\mmathPr\mmathFont34\mbrkBin0\mbrkBinSub0\msmallFrac0\mdispDef1\mlMargin0\mrMargin0\mdefJc1\mwrapIndent1440\mintLim0\mnaryLim1}{\info{\author FELIX Karina}{\operator FELIX Karina}{\creatim\yr2019\mo7\dy3\hr17\min21}_x000d__x000a_{\revtim\yr2019\mo7\dy3\hr17\min21}{\version1}{\edmins0}{\nofpages1}{\nofwords25}{\nofchars291}{\*\company European Parliament}{\nofcharsws29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14043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221339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2213393 \chftnsepc _x000d__x000a_\par }}{\*\aftnsep \ltrpar \pard\plain \ltrpar\ql \li0\ri0\widctlpar\wrapdefault\aspalpha\aspnum\faauto\adjustright\rin0\lin0\itap0 \rtlch\fcs1 \af0\afs20\alang1025 \ltrch\fcs0 \fs24\lang2057\langfe2057\cgrid\langnp2057\langfenp2057 {\rtlch\fcs1 \af0 _x000d__x000a_\ltrch\fcs0 \insrsid12213393 \chftnsep _x000d__x000a_\par }}{\*\aftnsepc \ltrpar \pard\plain \ltrpar\ql \li0\ri0\widctlpar\wrapdefault\aspalpha\aspnum\faauto\adjustright\rin0\lin0\itap0 \rtlch\fcs1 \af0\afs20\alang1025 \ltrch\fcs0 \fs24\lang2057\langfe2057\cgrid\langnp2057\langfenp2057 {\rtlch\fcs1 \af0 _x000d__x000a_\ltrch\fcs0 \insrsid1221339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1140430 \rtlch\fcs1 \af0\afs20\alang1025 \ltrch\fcs0 \b\fs24\lang2057\langfe2057\cgrid\langnp2057\langfenp2057 {\rtlch\fcs1 \af0 \ltrch\fcs0 \cs15\b0\v\f1\fs20\cf9\lang1024\langfe1024\noproof\insrsid1140430\charrsid4417459 _x000d__x000a_{\*\bkmkstart restart}&lt;Amend&gt;}{\rtlch\fcs1 \af0 \ltrch\fcs0 \insrsid1140430\charrsid1799708 [ZAMENDMENT]}{\rtlch\fcs1 \af0 \ltrch\fcs0 \insrsid1140430 \tab \tab }{\rtlch\fcs1 \af0 \ltrch\fcs0 _x000d__x000a_\cs15\b0\v\f1\fs20\cf9\lang1024\langfe1024\noproof\insrsid1140430\charrsid4417459 &lt;NumAm&gt;}{\rtlch\fcs1 \af0 \ltrch\fcs0 \insrsid1140430\charrsid1799708 [ZNRAM]}{\rtlch\fcs1 \af0 \ltrch\fcs0 _x000d__x000a_\cs15\b0\v\f1\fs20\cf9\lang1024\langfe1024\noproof\insrsid1140430\charrsid4417459 &lt;/NumAm&gt;}{\rtlch\fcs1 \af0 \ltrch\fcs0 \insrsid1140430\charrsid4080556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14699840 &lt;RepeatBlock-By&gt;}{\rtlch\fcs1 \af0 \ltrch\fcs0 \lang1024\langfe1024\noproof\insrsid1140430\charrsid14699840 [RepeatMembers]}{\rtlch\fcs1 \af0 \ltrch\fcs0 _x000d__x000a_\cs15\b0\v\f1\fs20\cf9\lang1024\langfe1024\noproof\insrsid1140430\charrsid14699840 &lt;Members&gt;}{\rtlch\fcs1 \af0 \ltrch\fcs0 \insrsid1140430\charrsid14699840 [ZMEMBERS]}{\rtlch\fcs1 \af0 \ltrch\fcs0 _x000d__x000a_\cs15\b0\v\f1\fs20\cf9\lang1024\langfe1024\noproof\insrsid1140430\charrsid14699840 &lt;/Members&gt;}{\rtlch\fcs1 \af0 \ltrch\fcs0 \insrsid1140430\charrsid14699840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langnp1043\insrsid1140430\charrsid14424489 &lt;AuNomDe&gt;&lt;OptDel&gt;}{\rtlch\fcs1 \af0 \ltrch\fcs0 \lang1043\langfe2057\langnp1043\insrsid1140430\charrsid14424489 [ZONBEHALF]}{\rtlch\fcs1 \af0 \ltrch\fcs0 _x000d__x000a_\cs15\v\f1\fs20\cf9\lang1024\langfe1024\noproof\langnp1043\insrsid1140430\charrsid14424489 &lt;/OptDel&gt;&lt;/AuNomDe&gt;}{\rtlch\fcs1 \af0 \ltrch\fcs0 \lang1043\langfe2057\langnp1043\insrsid1140430\charrsid14424489 _x000d__x000a_\par }{\rtlch\fcs1 \af0 \ltrch\fcs0 \insrsid1140430\charrsid14699840 &lt;&lt;&lt;}{\rtlch\fcs1 \af0 \ltrch\fcs0 \cs15\v\f1\fs20\cf9\lang1024\langfe1024\noproof\insrsid1140430\charrsid14699840 &lt;/RepeatBlock-By&gt;}{\rtlch\fcs1 \af0 \ltrch\fcs0 _x000d__x000a_\insrsid1140430\charrsid14699840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4737239 &lt;DocAmend&gt;}{\rtlch\fcs1 \af0 \ltrch\fcs0 \insrsid1140430\charrsid1799708 [Z}{\rtlch\fcs1 \af0 \ltrch\fcs0 \insrsid1140430 AMDOC}{\rtlch\fcs1 \af0 \ltrch\fcs0 _x000d__x000a_\insrsid1140430\charrsid1799708 ]}{\rtlch\fcs1 \af0 \ltrch\fcs0 \cs15\b0\v\f1\fs20\cf9\lang1024\langfe1024\noproof\insrsid1140430\charrsid4737239 &lt;/DocAmend&gt;}{\rtlch\fcs1 \af0 \ltrch\fcs0 \insrsid1140430\charrsid1799708 _x000d__x000a_\par }{\rtlch\fcs1 \af0 \ltrch\fcs0 \cs15\b0\v\f1\fs20\cf9\lang1024\langfe1024\noproof\insrsid1140430\charrsid1799708 &lt;Article&gt;}{\rtlch\fcs1 \af0 \ltrch\fcs0 \insrsid1140430\charrsid1799708 [ZAMPART]}{\rtlch\fcs1 \af0 \ltrch\fcs0 _x000d__x000a_\cs15\b0\v\f1\fs20\cf9\lang1024\langfe1024\noproof\insrsid1140430\charrsid1799708 &lt;/Article&gt;}{\rtlch\fcs1 \af0 \ltrch\fcs0 \insrsid1140430\charrsid1799708 _x000d__x000a_\par \ltrrow}\trowd \irow0\irowband0\ltrrow\ts11\trqc\trgaph340\trleft-340\trftsWidth3\trwWidth9752\trftsWidthB3\trpaddl340\trpaddr340\trpaddfl3\trpaddft3\trpaddfb3\trpaddfr3\tblrsid7949889\tblind0\tblindtype3 \clvertalt\clbrdrt\brdrtbl \clbrdrl\brdrtbl _x000d__x000a_\clbrdrb\brdrtbl \clbrdrr\brdrtbl \cltxlrtb\clftsWidth3\clwWidth9752\clshdrawnil \cellx9412\pard\plain \ltrpar\ql \li0\ri0\keepn\widctlpar\intbl\wrapdefault\aspalpha\aspnum\faauto\adjustright\rin0\lin0\pararsid13053803 \rtlch\fcs1 \af0\afs20\alang1025 _x000d__x000a_\ltrch\fcs0 \fs24\lang2057\langfe2057\cgrid\langnp2057\langfenp2057 {\rtlch\fcs1 \af0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0\irowband0\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9752\clshdrawnil \cellx9412\row \ltrrow}\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19\qc \li0\ri0\sa240\keepn\nowidctlpar\intbl\wrapdefault\aspalpha\aspnum\faauto\adjustright\rin0\lin0\pararsid13053803 \rtlch\fcs1 \af0\afs20\alang1025 \ltrch\fcs0 \i\fs24\lang2057\langfe2057\cgrid\langnp2057\langfenp2057 {\rtlch\fcs1 \af0 \ltrch\fcs0 _x000d__x000a_\insrsid1140430\charrsid1799708 [ZLEFT]\cell [ZRIGHT]\cell }\pard\plain \ltrpar\ql \li0\ri0\widctlpar\intbl\wrapdefault\aspalpha\aspnum\faauto\adjustright\rin0\lin0 \rtlch\fcs1 \af0\afs20\alang1025 \ltrch\fcs0 _x000d__x000a_\fs24\lang2057\langfe2057\cgrid\langnp2057\langfenp2057 {\rtlch\fcs1 \af0 \ltrch\fcs0 \insrsid1140430\charrsid1799708 \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7\ql \li0\ri0\sa120\nowidctlpar\intbl\wrapdefault\aspalpha\aspnum\faauto\adjustright\rin0\lin0\pararsid7949889 \rtlch\fcs1 \af0\afs20\alang1025 \ltrch\fcs0 \fs24\lang2057\langfe2057\cgrid\langnp2057\langfenp2057 {\rtlch\fcs1 \af0 \ltrch\fcs0 _x000d__x000a_\insrsid1140430\charrsid1799708 [ZTEXTL]\cell [ZTEXTR]}{\rtlch\fcs1 \af0\afs24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2\irowband2\lastrow \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6\qr \li0\ri0\sb240\sa240\nowidctlpar\wrapdefault\aspalpha\aspnum\faauto\adjustright\rin0\lin0\itap0\pararsid1140430 \rtlch\fcs1 \af0\afs20\alang1025 \ltrch\fcs0 \fs24\lang2057\langfe2057\cgrid\langnp2057\langfenp2057 {\rtlch\fcs1 \af0 \ltrch\fcs0 _x000d__x000a_\insrsid1140430\charrsid1799708 Or. }{\rtlch\fcs1 \af0 \ltrch\fcs0 \cs15\v\f1\fs20\cf9\lang1024\langfe1024\noproof\insrsid1140430\charrsid1799708 &lt;Original&gt;}{\rtlch\fcs1 \af0 \ltrch\fcs0 \insrsid1140430\charrsid1799708 [ZORLANG]}{\rtlch\fcs1 \af0 _x000d__x000a_\ltrch\fcs0 \cs15\v\f1\fs20\cf9\lang1024\langfe1024\noproof\insrsid1140430\charrsid1799708 &lt;/Original&gt;}{\rtlch\fcs1 \af0 \ltrch\fcs0 \insrsid1140430\charrsid1799708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insrsid1140430\charrsid1799708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6054_x000d__x000a_9504b3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Com_NonLegReport"/>
    <w:docVar w:name="strSubDir" w:val="1309"/>
    <w:docVar w:name="TXTLANGUE" w:val="IT"/>
    <w:docVar w:name="TXTLANGUEMIN" w:val="it"/>
    <w:docVar w:name="TXTNRPE" w:val="765.304"/>
    <w:docVar w:name="TXTPEorAP" w:val="PE"/>
    <w:docVar w:name="TXTROUTE" w:val="AM\1309942IT.docx"/>
    <w:docVar w:name="TXTVERSION" w:val="01-00"/>
  </w:docVars>
  <w:rsids>
    <w:rsidRoot w:val="00A77B3E"/>
    <w:rsid w:val="00120D70"/>
    <w:rsid w:val="001C0016"/>
    <w:rsid w:val="00222FFA"/>
    <w:rsid w:val="002B5EC4"/>
    <w:rsid w:val="002E6958"/>
    <w:rsid w:val="00386CB5"/>
    <w:rsid w:val="00415F83"/>
    <w:rsid w:val="00494B81"/>
    <w:rsid w:val="004C3A40"/>
    <w:rsid w:val="005228A1"/>
    <w:rsid w:val="005516A0"/>
    <w:rsid w:val="00590F8D"/>
    <w:rsid w:val="005B0E33"/>
    <w:rsid w:val="006B49D9"/>
    <w:rsid w:val="007861B9"/>
    <w:rsid w:val="0081395C"/>
    <w:rsid w:val="008177FB"/>
    <w:rsid w:val="009029C4"/>
    <w:rsid w:val="00973EEF"/>
    <w:rsid w:val="00990543"/>
    <w:rsid w:val="009F22FD"/>
    <w:rsid w:val="00A111A0"/>
    <w:rsid w:val="00A56B21"/>
    <w:rsid w:val="00A77B3E"/>
    <w:rsid w:val="00A87D0E"/>
    <w:rsid w:val="00A96BD5"/>
    <w:rsid w:val="00B733E8"/>
    <w:rsid w:val="00BF4AE1"/>
    <w:rsid w:val="00BF5516"/>
    <w:rsid w:val="00CA2A55"/>
    <w:rsid w:val="00D44C3C"/>
    <w:rsid w:val="00DA767B"/>
    <w:rsid w:val="00DD38C5"/>
    <w:rsid w:val="00E5793F"/>
    <w:rsid w:val="00F40987"/>
    <w:rsid w:val="00F40D5B"/>
    <w:rsid w:val="00F71030"/>
    <w:rsid w:val="00FC7643"/>
    <w:rsid w:val="00FF3297"/>
  </w:rsids>
  <m:mathPr>
    <m:mathFont m:val="Cambria Math"/>
    <m:brkBin m:val="before"/>
    <m:brkBinSub m:val="--"/>
    <m:smallFrac m:val="0"/>
    <m:dispDef/>
    <m:lMargin m:val="0"/>
    <m:rMargin m:val="0"/>
    <m:defJc m:val="centerGroup"/>
    <m:wrapIndent m:val="1440"/>
    <m:intLim m:val="subSup"/>
    <m:naryLim m:val="undOvr"/>
  </m:mathPr>
  <w:themeFontLang w:val="en-US" w:eastAsia="zh-CN"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CFF0D10"/>
  <w15:docId w15:val="{A86B499F-4F12-44A1-A651-2041D09B0F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pPr>
    <w:rPr>
      <w:sz w:val="24"/>
      <w:szCs w:val="24"/>
      <w:lang w:val="it-I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PName">
    <w:name w:val="EPName"/>
    <w:basedOn w:val="Normal"/>
    <w:pPr>
      <w:spacing w:before="80" w:after="80"/>
    </w:pPr>
    <w:rPr>
      <w:rFonts w:ascii="Arial Narrow" w:eastAsia="Arial" w:hAnsi="Arial Narrow" w:cs="Arial"/>
      <w:b/>
      <w:sz w:val="32"/>
    </w:rPr>
  </w:style>
  <w:style w:type="paragraph" w:customStyle="1" w:styleId="CoverNormal24a">
    <w:name w:val="CoverNormal24a"/>
    <w:basedOn w:val="Normal"/>
    <w:pPr>
      <w:spacing w:after="480"/>
      <w:ind w:left="1416"/>
    </w:pPr>
  </w:style>
  <w:style w:type="paragraph" w:customStyle="1" w:styleId="CoverNormal">
    <w:name w:val="CoverNormal"/>
    <w:basedOn w:val="Normal"/>
    <w:pPr>
      <w:ind w:left="1418"/>
    </w:pPr>
  </w:style>
  <w:style w:type="paragraph" w:customStyle="1" w:styleId="CoverReference">
    <w:name w:val="CoverReference"/>
    <w:basedOn w:val="Normal"/>
    <w:pPr>
      <w:spacing w:before="1080"/>
      <w:jc w:val="right"/>
    </w:pPr>
    <w:rPr>
      <w:rFonts w:ascii="Arial" w:eastAsia="Arial" w:hAnsi="Arial" w:cs="Arial"/>
      <w:b/>
    </w:rPr>
  </w:style>
  <w:style w:type="paragraph" w:customStyle="1" w:styleId="CoverDocType">
    <w:name w:val="CoverDocType"/>
    <w:basedOn w:val="Normal"/>
    <w:pPr>
      <w:ind w:left="1418"/>
    </w:pPr>
    <w:rPr>
      <w:rFonts w:ascii="Arial" w:hAnsi="Arial"/>
      <w:b/>
      <w:sz w:val="48"/>
    </w:rPr>
  </w:style>
  <w:style w:type="paragraph" w:customStyle="1" w:styleId="CoverDate">
    <w:name w:val="CoverDate"/>
    <w:basedOn w:val="Normal"/>
    <w:pPr>
      <w:spacing w:before="240" w:after="1200"/>
    </w:pPr>
  </w:style>
  <w:style w:type="paragraph" w:customStyle="1" w:styleId="CoverDocType24a">
    <w:name w:val="CoverDocType24a"/>
    <w:basedOn w:val="Normal"/>
    <w:pPr>
      <w:spacing w:after="480"/>
      <w:ind w:left="1416"/>
    </w:pPr>
    <w:rPr>
      <w:rFonts w:ascii="Arial" w:eastAsia="Arial" w:hAnsi="Arial" w:cs="Arial"/>
      <w:b/>
      <w:sz w:val="48"/>
    </w:rPr>
  </w:style>
  <w:style w:type="paragraph" w:customStyle="1" w:styleId="CoverBold">
    <w:name w:val="CoverBold"/>
    <w:basedOn w:val="Normal"/>
    <w:pPr>
      <w:ind w:left="1416"/>
    </w:pPr>
    <w:rPr>
      <w:b/>
    </w:rPr>
  </w:style>
  <w:style w:type="paragraph" w:customStyle="1" w:styleId="EPBody">
    <w:name w:val="EPBody"/>
    <w:basedOn w:val="Normal"/>
    <w:pPr>
      <w:jc w:val="center"/>
    </w:pPr>
    <w:rPr>
      <w:rFonts w:ascii="Arial" w:eastAsia="Arial" w:hAnsi="Arial" w:cs="Arial"/>
      <w:i/>
      <w:sz w:val="22"/>
    </w:rPr>
  </w:style>
  <w:style w:type="paragraph" w:customStyle="1" w:styleId="LineTop">
    <w:name w:val="LineTop"/>
    <w:basedOn w:val="Normal"/>
    <w:next w:val="Normal"/>
    <w:pPr>
      <w:pBdr>
        <w:top w:val="single" w:sz="4" w:space="1" w:color="000000"/>
      </w:pBdr>
      <w:jc w:val="center"/>
    </w:pPr>
    <w:rPr>
      <w:rFonts w:ascii="Arial" w:eastAsia="Arial" w:hAnsi="Arial" w:cs="Arial"/>
      <w:sz w:val="16"/>
    </w:rPr>
  </w:style>
  <w:style w:type="paragraph" w:customStyle="1" w:styleId="LineBottom">
    <w:name w:val="LineBottom"/>
    <w:basedOn w:val="Normal"/>
    <w:next w:val="Normal"/>
    <w:pPr>
      <w:pBdr>
        <w:bottom w:val="single" w:sz="4" w:space="1" w:color="000000"/>
      </w:pBdr>
      <w:spacing w:after="240"/>
      <w:jc w:val="center"/>
    </w:pPr>
    <w:rPr>
      <w:rFonts w:ascii="Arial" w:eastAsia="Arial" w:hAnsi="Arial" w:cs="Arial"/>
      <w:sz w:val="16"/>
    </w:rPr>
  </w:style>
  <w:style w:type="paragraph" w:customStyle="1" w:styleId="EPTerm">
    <w:name w:val="EPTerm"/>
    <w:basedOn w:val="Normal"/>
    <w:next w:val="Normal"/>
    <w:pPr>
      <w:spacing w:after="80"/>
    </w:pPr>
    <w:rPr>
      <w:rFonts w:ascii="Arial" w:eastAsia="Arial" w:hAnsi="Arial" w:cs="Arial"/>
      <w:sz w:val="20"/>
    </w:rPr>
  </w:style>
  <w:style w:type="paragraph" w:customStyle="1" w:styleId="EPLogo">
    <w:name w:val="EPLogo"/>
    <w:basedOn w:val="Normal"/>
    <w:pPr>
      <w:jc w:val="right"/>
    </w:pPr>
  </w:style>
  <w:style w:type="character" w:customStyle="1" w:styleId="HideTWBExt">
    <w:name w:val="HideTWBExt"/>
    <w:basedOn w:val="DefaultParagraphFont"/>
    <w:rPr>
      <w:rFonts w:ascii="Arial" w:hAnsi="Arial" w:cs="Arial"/>
      <w:b w:val="0"/>
      <w:i w:val="0"/>
      <w:strike w:val="0"/>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eastAsia="Arial" w:hAnsi="Arial" w:cs="Arial"/>
      <w:b/>
      <w:sz w:val="48"/>
    </w:rPr>
  </w:style>
  <w:style w:type="character" w:customStyle="1" w:styleId="HideTWBInt">
    <w:name w:val="HideTWBInt"/>
    <w:basedOn w:val="DefaultParagraphFont"/>
    <w:rPr>
      <w:rFonts w:ascii="Arial" w:eastAsia="Arial" w:hAnsi="Arial" w:cs="Arial"/>
      <w:noProof/>
      <w:vanish/>
      <w:color w:val="808080"/>
      <w:sz w:val="20"/>
    </w:rPr>
  </w:style>
  <w:style w:type="paragraph" w:customStyle="1" w:styleId="NormalBold">
    <w:name w:val="NormalBold"/>
    <w:basedOn w:val="Normal"/>
    <w:rPr>
      <w:b/>
    </w:rPr>
  </w:style>
  <w:style w:type="paragraph" w:customStyle="1" w:styleId="AmOrLang">
    <w:name w:val="AmOrLang"/>
    <w:basedOn w:val="Normal"/>
    <w:pPr>
      <w:spacing w:before="240" w:after="240"/>
      <w:jc w:val="right"/>
    </w:pPr>
  </w:style>
  <w:style w:type="paragraph" w:customStyle="1" w:styleId="Normal6a">
    <w:name w:val="Normal6a"/>
    <w:basedOn w:val="Normal"/>
    <w:pPr>
      <w:spacing w:after="120"/>
    </w:pPr>
  </w:style>
  <w:style w:type="paragraph" w:customStyle="1" w:styleId="AmColumnHeading">
    <w:name w:val="AmColumnHeading"/>
    <w:basedOn w:val="Normal"/>
    <w:pPr>
      <w:spacing w:after="240"/>
      <w:jc w:val="center"/>
    </w:pPr>
    <w:rPr>
      <w:i/>
    </w:rPr>
  </w:style>
  <w:style w:type="paragraph" w:customStyle="1" w:styleId="AmNumberTabs">
    <w:name w:val="AmNumberTabs"/>
    <w:basedOn w:val="Normal"/>
    <w:pPr>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Footer">
    <w:name w:val="EPFooter"/>
    <w:basedOn w:val="Normal"/>
    <w:pPr>
      <w:tabs>
        <w:tab w:val="center" w:pos="4535"/>
        <w:tab w:val="right" w:pos="9071"/>
      </w:tabs>
      <w:spacing w:before="240" w:after="240"/>
    </w:pPr>
    <w:rPr>
      <w:color w:val="010000"/>
      <w:sz w:val="22"/>
    </w:rPr>
  </w:style>
  <w:style w:type="paragraph" w:customStyle="1" w:styleId="AmCrossRef">
    <w:name w:val="AmCrossRef"/>
    <w:basedOn w:val="Normal"/>
    <w:pPr>
      <w:spacing w:before="240" w:after="240"/>
      <w:jc w:val="center"/>
    </w:pPr>
    <w:rPr>
      <w:i/>
    </w:rPr>
  </w:style>
  <w:style w:type="character" w:customStyle="1" w:styleId="EPFooter2Motto">
    <w:name w:val="EPFooter2Motto"/>
    <w:rPr>
      <w:rFonts w:ascii="Arial" w:hAnsi="Arial"/>
      <w:b/>
      <w:i/>
      <w:color w:val="C0C0C0"/>
      <w:sz w:val="22"/>
    </w:rPr>
  </w:style>
  <w:style w:type="paragraph" w:customStyle="1" w:styleId="EPFooterLandscape">
    <w:name w:val="EPFooterLandscape"/>
    <w:pPr>
      <w:widowControl w:val="0"/>
      <w:tabs>
        <w:tab w:val="center" w:pos="6800"/>
        <w:tab w:val="right" w:pos="15020"/>
      </w:tabs>
    </w:pPr>
    <w:rPr>
      <w:sz w:val="22"/>
    </w:rPr>
  </w:style>
  <w:style w:type="paragraph" w:customStyle="1" w:styleId="Normal0">
    <w:name w:val="Normal0"/>
    <w:basedOn w:val="Normal"/>
    <w:rPr>
      <w:sz w:val="0"/>
    </w:rPr>
  </w:style>
  <w:style w:type="paragraph" w:customStyle="1" w:styleId="EPFooter2Landscape">
    <w:name w:val="EPFooter2Landscape"/>
    <w:pPr>
      <w:widowControl w:val="0"/>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rPr>
  </w:style>
  <w:style w:type="paragraph" w:customStyle="1" w:styleId="PMissingStyle">
    <w:name w:val="P_MissingStyle"/>
    <w:basedOn w:val="Normal"/>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spacing w:after="240"/>
    </w:pPr>
  </w:style>
  <w:style w:type="paragraph" w:styleId="Header">
    <w:name w:val="header"/>
    <w:basedOn w:val="Normal"/>
    <w:link w:val="HeaderChar"/>
    <w:rsid w:val="00A96BD5"/>
    <w:pPr>
      <w:tabs>
        <w:tab w:val="center" w:pos="4680"/>
        <w:tab w:val="right" w:pos="9360"/>
      </w:tabs>
    </w:pPr>
  </w:style>
  <w:style w:type="character" w:customStyle="1" w:styleId="HeaderChar">
    <w:name w:val="Header Char"/>
    <w:basedOn w:val="DefaultParagraphFont"/>
    <w:link w:val="Header"/>
    <w:rsid w:val="00A96BD5"/>
    <w:rPr>
      <w:sz w:val="24"/>
      <w:szCs w:val="24"/>
    </w:rPr>
  </w:style>
  <w:style w:type="paragraph" w:styleId="Footer">
    <w:name w:val="footer"/>
    <w:basedOn w:val="Normal"/>
    <w:link w:val="FooterChar"/>
    <w:rsid w:val="008177FB"/>
    <w:pPr>
      <w:tabs>
        <w:tab w:val="center" w:pos="4680"/>
        <w:tab w:val="right" w:pos="9360"/>
      </w:tabs>
    </w:pPr>
  </w:style>
  <w:style w:type="character" w:customStyle="1" w:styleId="FooterChar">
    <w:name w:val="Footer Char"/>
    <w:basedOn w:val="DefaultParagraphFont"/>
    <w:link w:val="Footer"/>
    <w:rsid w:val="008177FB"/>
    <w:rPr>
      <w:sz w:val="24"/>
      <w:szCs w:val="24"/>
      <w:lang w:val="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152750">
      <w:bodyDiv w:val="1"/>
      <w:marLeft w:val="0"/>
      <w:marRight w:val="0"/>
      <w:marTop w:val="0"/>
      <w:marBottom w:val="0"/>
      <w:divBdr>
        <w:top w:val="none" w:sz="0" w:space="0" w:color="auto"/>
        <w:left w:val="none" w:sz="0" w:space="0" w:color="auto"/>
        <w:bottom w:val="none" w:sz="0" w:space="0" w:color="auto"/>
        <w:right w:val="none" w:sz="0" w:space="0" w:color="auto"/>
      </w:divBdr>
    </w:div>
    <w:div w:id="66914025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485</Pages>
  <Words>127559</Words>
  <Characters>760254</Characters>
  <Application>Microsoft Office Word</Application>
  <DocSecurity>0</DocSecurity>
  <Lines>30410</Lines>
  <Paragraphs>9975</Paragraphs>
  <ScaleCrop>false</ScaleCrop>
  <HeadingPairs>
    <vt:vector size="2" baseType="variant">
      <vt:variant>
        <vt:lpstr>Title</vt:lpstr>
      </vt:variant>
      <vt:variant>
        <vt:i4>1</vt:i4>
      </vt:variant>
    </vt:vector>
  </HeadingPairs>
  <TitlesOfParts>
    <vt:vector size="1" baseType="lpstr">
      <vt:lpstr>AM_Com_NonLegReport</vt:lpstr>
    </vt:vector>
  </TitlesOfParts>
  <Company/>
  <LinksUpToDate>false</LinksUpToDate>
  <CharactersWithSpaces>877838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AM_Com_NonLegReport</dc:title>
  <dc:creator>European Parliament</dc:creator>
  <cp:lastModifiedBy>European Parliament</cp:lastModifiedBy>
  <cp:revision>2</cp:revision>
  <dcterms:created xsi:type="dcterms:W3CDTF">2024-12-02T13:14:00Z</dcterms:created>
  <dcterms:modified xsi:type="dcterms:W3CDTF">2024-12-02T13:14:00Z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IT</vt:lpwstr>
  </property>
  <property fmtid="{D5CDD505-2E9C-101B-9397-08002B2CF9AE}" pid="3" name="&lt;FdR&gt;">
    <vt:lpwstr>1309942</vt:lpwstr>
  </property>
  <property fmtid="{D5CDD505-2E9C-101B-9397-08002B2CF9AE}" pid="4" name="&lt;Model&gt;">
    <vt:lpwstr>AM_Com_NonLegReport</vt:lpwstr>
  </property>
  <property fmtid="{D5CDD505-2E9C-101B-9397-08002B2CF9AE}" pid="5" name="&lt;Type&gt;">
    <vt:lpwstr>AM</vt:lpwstr>
  </property>
  <property fmtid="{D5CDD505-2E9C-101B-9397-08002B2CF9AE}" pid="6" name="dmxml.render.id">
    <vt:lpwstr>87205</vt:lpwstr>
  </property>
  <property fmtid="{D5CDD505-2E9C-101B-9397-08002B2CF9AE}" pid="7" name="dmxml.render.traceId">
    <vt:lpwstr>672dd1de892a1a2f6f0bc960f6290b63</vt:lpwstr>
  </property>
  <property fmtid="{D5CDD505-2E9C-101B-9397-08002B2CF9AE}" pid="8" name="FooterPath">
    <vt:lpwstr>AM\1309942IT.docx</vt:lpwstr>
  </property>
  <property fmtid="{D5CDD505-2E9C-101B-9397-08002B2CF9AE}" pid="9" name="PE Number">
    <vt:lpwstr>765.304</vt:lpwstr>
  </property>
  <property fmtid="{D5CDD505-2E9C-101B-9397-08002B2CF9AE}" pid="10" name="UID">
    <vt:lpwstr>eu.europa.europarl-DIN1-2024-0000051268_01.00-xm-01.00_text-xml</vt:lpwstr>
  </property>
  <property fmtid="{D5CDD505-2E9C-101B-9397-08002B2CF9AE}" pid="11" name="LastEdited with">
    <vt:lpwstr>10.0.0 Build [20241005]</vt:lpwstr>
  </property>
  <property fmtid="{D5CDD505-2E9C-101B-9397-08002B2CF9AE}" pid="12" name="Bookout">
    <vt:lpwstr>OK - 2024/12/02 14:12</vt:lpwstr>
  </property>
</Properties>
</file>