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4951CB" w:rsidRPr="00CF0D86" w14:paraId="37E66D46" w14:textId="77777777">
        <w:trPr>
          <w:trHeight w:hRule="exact" w:val="1417"/>
          <w:jc w:val="center"/>
        </w:trPr>
        <w:tc>
          <w:tcPr>
            <w:tcW w:w="6804" w:type="dxa"/>
            <w:tcBorders>
              <w:top w:val="nil"/>
              <w:left w:val="nil"/>
              <w:bottom w:val="nil"/>
              <w:right w:val="nil"/>
            </w:tcBorders>
            <w:vAlign w:val="center"/>
          </w:tcPr>
          <w:p w14:paraId="77AC6D90" w14:textId="77777777" w:rsidR="00D47B6F" w:rsidRPr="00CF0D86" w:rsidRDefault="00F564E0">
            <w:pPr>
              <w:pStyle w:val="EPName"/>
            </w:pPr>
            <w:r w:rsidRPr="00CF0D86">
              <w:t>Parlamento europeo</w:t>
            </w:r>
          </w:p>
          <w:p w14:paraId="2CF41E9B" w14:textId="77777777" w:rsidR="00D47B6F" w:rsidRPr="00CF0D86" w:rsidRDefault="00F564E0">
            <w:pPr>
              <w:pStyle w:val="EPTerm"/>
            </w:pPr>
            <w:r w:rsidRPr="00CF0D86">
              <w:t>2024-2029</w:t>
            </w:r>
          </w:p>
        </w:tc>
        <w:tc>
          <w:tcPr>
            <w:tcW w:w="2268" w:type="dxa"/>
            <w:tcBorders>
              <w:top w:val="nil"/>
              <w:left w:val="nil"/>
              <w:bottom w:val="nil"/>
              <w:right w:val="nil"/>
            </w:tcBorders>
          </w:tcPr>
          <w:p w14:paraId="2C46EC5D" w14:textId="77777777" w:rsidR="00D47B6F" w:rsidRPr="00CF0D86" w:rsidRDefault="004951CB">
            <w:pPr>
              <w:pStyle w:val="EPLogo"/>
            </w:pPr>
            <w:r w:rsidRPr="00CF0D86">
              <w:pict w14:anchorId="04763D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0.4pt">
                  <v:imagedata r:id="rId6" o:title=""/>
                </v:shape>
              </w:pict>
            </w:r>
          </w:p>
        </w:tc>
      </w:tr>
    </w:tbl>
    <w:p w14:paraId="1DFAE6D5" w14:textId="77777777" w:rsidR="00D47B6F" w:rsidRPr="00CF0D86" w:rsidRDefault="00F564E0">
      <w:pPr>
        <w:pStyle w:val="LineTop"/>
      </w:pPr>
      <w:r w:rsidRPr="00CF0D86">
        <w:t xml:space="preserve"> </w:t>
      </w:r>
    </w:p>
    <w:p w14:paraId="3D762909" w14:textId="77777777" w:rsidR="00D47B6F" w:rsidRPr="00CF0D86" w:rsidRDefault="00F564E0">
      <w:pPr>
        <w:pStyle w:val="EPBody"/>
      </w:pPr>
      <w:r w:rsidRPr="00F564E0">
        <w:rPr>
          <w:rStyle w:val="HideTWBExt"/>
          <w:rFonts w:eastAsia="Times New Roman"/>
          <w:i w:val="0"/>
        </w:rPr>
        <w:t>&lt;Commission&gt;</w:t>
      </w:r>
      <w:r w:rsidRPr="00F564E0">
        <w:rPr>
          <w:rStyle w:val="HideTWBInt"/>
          <w:i w:val="0"/>
        </w:rPr>
        <w:t>{AFET}</w:t>
      </w:r>
      <w:r w:rsidRPr="00CF0D86">
        <w:t>Commissione per gli affari esteri</w:t>
      </w:r>
      <w:r w:rsidRPr="00F564E0">
        <w:rPr>
          <w:rStyle w:val="HideTWBExt"/>
          <w:rFonts w:eastAsia="Times New Roman"/>
          <w:i w:val="0"/>
        </w:rPr>
        <w:t>&lt;/Commission&gt;</w:t>
      </w:r>
    </w:p>
    <w:p w14:paraId="791105D3" w14:textId="77777777" w:rsidR="00D47B6F" w:rsidRPr="00CF0D86" w:rsidRDefault="00F564E0">
      <w:pPr>
        <w:pStyle w:val="LineBottom"/>
      </w:pPr>
      <w:r w:rsidRPr="00CF0D86">
        <w:t xml:space="preserve"> </w:t>
      </w:r>
    </w:p>
    <w:p w14:paraId="1D195B67" w14:textId="77777777" w:rsidR="00D47B6F" w:rsidRPr="00CF0D86" w:rsidRDefault="00F564E0">
      <w:pPr>
        <w:pStyle w:val="CoverReference"/>
      </w:pPr>
      <w:r w:rsidRPr="00F564E0">
        <w:rPr>
          <w:rStyle w:val="HideTWBExt"/>
          <w:rFonts w:eastAsia="Times New Roman"/>
          <w:b w:val="0"/>
        </w:rPr>
        <w:t>&lt;RefProc&gt;</w:t>
      </w:r>
      <w:r w:rsidRPr="00CF0D86">
        <w:t>2024/2080</w:t>
      </w:r>
      <w:r w:rsidRPr="00F564E0">
        <w:rPr>
          <w:rStyle w:val="HideTWBExt"/>
          <w:rFonts w:eastAsia="Times New Roman"/>
          <w:b w:val="0"/>
        </w:rPr>
        <w:t>&lt;/RefProc</w:t>
      </w:r>
      <w:bookmarkStart w:id="0" w:name="_GoBack"/>
      <w:bookmarkEnd w:id="0"/>
      <w:r w:rsidRPr="00F564E0">
        <w:rPr>
          <w:rStyle w:val="HideTWBExt"/>
          <w:rFonts w:eastAsia="Times New Roman"/>
          <w:b w:val="0"/>
        </w:rPr>
        <w:t>&gt;&lt;RefTypeProc&gt;</w:t>
      </w:r>
      <w:r w:rsidRPr="00CF0D86">
        <w:t>(INI)</w:t>
      </w:r>
      <w:r w:rsidRPr="00F564E0">
        <w:rPr>
          <w:rStyle w:val="HideTWBExt"/>
          <w:rFonts w:eastAsia="Times New Roman"/>
          <w:b w:val="0"/>
        </w:rPr>
        <w:t>&lt;/RefTypeProc&gt;</w:t>
      </w:r>
    </w:p>
    <w:p w14:paraId="70D439AF" w14:textId="77777777" w:rsidR="00D47B6F" w:rsidRPr="00CF0D86" w:rsidRDefault="00F564E0">
      <w:pPr>
        <w:pStyle w:val="CoverDate"/>
      </w:pPr>
      <w:r w:rsidRPr="00F564E0">
        <w:rPr>
          <w:rStyle w:val="HideTWBExt"/>
        </w:rPr>
        <w:t>&lt;Date&gt;</w:t>
      </w:r>
      <w:r w:rsidRPr="00F564E0">
        <w:rPr>
          <w:rStyle w:val="HideTWBInt"/>
        </w:rPr>
        <w:t>{08/11/2024}</w:t>
      </w:r>
      <w:r w:rsidRPr="00CF0D86">
        <w:t>8.11.2024</w:t>
      </w:r>
      <w:r w:rsidRPr="00F564E0">
        <w:rPr>
          <w:rStyle w:val="HideTWBExt"/>
        </w:rPr>
        <w:t>&lt;/Date&gt;</w:t>
      </w:r>
    </w:p>
    <w:p w14:paraId="18B5E26B" w14:textId="77777777" w:rsidR="00D47B6F" w:rsidRPr="00CF0D86" w:rsidRDefault="00F564E0">
      <w:pPr>
        <w:pStyle w:val="CoverDocType"/>
      </w:pPr>
      <w:r w:rsidRPr="00F564E0">
        <w:rPr>
          <w:rStyle w:val="HideTWBExt"/>
          <w:b w:val="0"/>
        </w:rPr>
        <w:t>&lt;TypeAM&gt;</w:t>
      </w:r>
      <w:r w:rsidRPr="00CF0D86">
        <w:t>EMENDAMENTI</w:t>
      </w:r>
      <w:r w:rsidRPr="00F564E0">
        <w:rPr>
          <w:rStyle w:val="HideTWBExt"/>
          <w:b w:val="0"/>
        </w:rPr>
        <w:t>&lt;/TypeAM&gt;</w:t>
      </w:r>
    </w:p>
    <w:p w14:paraId="14BBCF75" w14:textId="77777777" w:rsidR="00D47B6F" w:rsidRPr="00CF0D86" w:rsidRDefault="00F564E0">
      <w:pPr>
        <w:pStyle w:val="CoverDocType24a"/>
      </w:pPr>
      <w:r w:rsidRPr="00F564E0">
        <w:rPr>
          <w:rStyle w:val="HideTWBExt"/>
          <w:rFonts w:eastAsia="Times New Roman"/>
          <w:b w:val="0"/>
        </w:rPr>
        <w:t>&lt;RangeAM&gt;</w:t>
      </w:r>
      <w:r w:rsidRPr="00CF0D86">
        <w:t>446 - 767</w:t>
      </w:r>
      <w:r w:rsidRPr="00F564E0">
        <w:rPr>
          <w:rStyle w:val="HideTWBExt"/>
          <w:rFonts w:eastAsia="Times New Roman"/>
          <w:b w:val="0"/>
        </w:rPr>
        <w:t>&lt;/RangeAM&gt;</w:t>
      </w:r>
    </w:p>
    <w:p w14:paraId="041271E8" w14:textId="77777777" w:rsidR="00D47B6F" w:rsidRPr="00CF0D86" w:rsidRDefault="00F564E0">
      <w:pPr>
        <w:pStyle w:val="CoverBold"/>
      </w:pPr>
      <w:r w:rsidRPr="00F564E0">
        <w:rPr>
          <w:rStyle w:val="HideTWBExt"/>
          <w:b w:val="0"/>
        </w:rPr>
        <w:t>&lt;TitreType&gt;</w:t>
      </w:r>
      <w:r w:rsidRPr="00CF0D86">
        <w:t>Progetto di relazione</w:t>
      </w:r>
      <w:r w:rsidRPr="00F564E0">
        <w:rPr>
          <w:rStyle w:val="HideTWBExt"/>
          <w:b w:val="0"/>
        </w:rPr>
        <w:t>&lt;/TitreType&gt;</w:t>
      </w:r>
    </w:p>
    <w:p w14:paraId="52A87FD0" w14:textId="77777777" w:rsidR="00D47B6F" w:rsidRPr="00CF0D86" w:rsidRDefault="00F564E0">
      <w:pPr>
        <w:pStyle w:val="CoverBold"/>
      </w:pPr>
      <w:r w:rsidRPr="00F564E0">
        <w:rPr>
          <w:rStyle w:val="HideTWBExt"/>
          <w:b w:val="0"/>
        </w:rPr>
        <w:t>&lt;Rapporteur&gt;</w:t>
      </w:r>
      <w:r w:rsidRPr="00CF0D86">
        <w:t>David McAllister</w:t>
      </w:r>
      <w:r w:rsidRPr="00F564E0">
        <w:rPr>
          <w:rStyle w:val="HideTWBExt"/>
          <w:b w:val="0"/>
        </w:rPr>
        <w:t>&lt;/Rapporteur&gt;</w:t>
      </w:r>
    </w:p>
    <w:p w14:paraId="253C20B0" w14:textId="77777777" w:rsidR="00D47B6F" w:rsidRPr="00CF0D86" w:rsidRDefault="00F564E0">
      <w:pPr>
        <w:pStyle w:val="CoverNormal24a"/>
      </w:pPr>
      <w:r w:rsidRPr="00F564E0">
        <w:rPr>
          <w:rStyle w:val="HideTWBExt"/>
        </w:rPr>
        <w:t>&lt;DocRefPE&gt;</w:t>
      </w:r>
      <w:r w:rsidRPr="00CF0D86">
        <w:t>(PE765.084v01-00)</w:t>
      </w:r>
      <w:r w:rsidRPr="00F564E0">
        <w:rPr>
          <w:rStyle w:val="HideTWBExt"/>
        </w:rPr>
        <w:t>&lt;/DocRefPE&gt;</w:t>
      </w:r>
    </w:p>
    <w:p w14:paraId="0EBEB66A" w14:textId="77777777" w:rsidR="00D47B6F" w:rsidRPr="00CF0D86" w:rsidRDefault="00F564E0">
      <w:pPr>
        <w:pStyle w:val="CoverNormal"/>
      </w:pPr>
      <w:r w:rsidRPr="00F564E0">
        <w:rPr>
          <w:rStyle w:val="HideTWBExt"/>
        </w:rPr>
        <w:t>&lt;Titre&gt;</w:t>
      </w:r>
      <w:r w:rsidRPr="00CF0D86">
        <w:t>Attuazione della politica estera e di sicurezza comune – relazione annuale 2024</w:t>
      </w:r>
      <w:r w:rsidRPr="00F564E0">
        <w:rPr>
          <w:rStyle w:val="HideTWBExt"/>
        </w:rPr>
        <w:t>&lt;/Titre&gt;</w:t>
      </w:r>
    </w:p>
    <w:p w14:paraId="4568B602" w14:textId="77777777" w:rsidR="00D47B6F" w:rsidRPr="00CF0D86" w:rsidRDefault="00F564E0">
      <w:pPr>
        <w:pStyle w:val="CoverNormal24a"/>
      </w:pPr>
      <w:r w:rsidRPr="00F564E0">
        <w:rPr>
          <w:rStyle w:val="HideTWBExt"/>
        </w:rPr>
        <w:t>&lt;DocRef&gt;</w:t>
      </w:r>
      <w:r w:rsidRPr="00CF0D86">
        <w:t>(2024/2080(INI))</w:t>
      </w:r>
      <w:r w:rsidRPr="00F564E0">
        <w:rPr>
          <w:rStyle w:val="HideTWBExt"/>
        </w:rPr>
        <w:t>&lt;/DocRef&gt;</w:t>
      </w:r>
    </w:p>
    <w:p w14:paraId="5D1B38BA" w14:textId="77777777" w:rsidR="00D47B6F" w:rsidRPr="00CF0D86" w:rsidRDefault="00F564E0">
      <w:r w:rsidRPr="00CF0D86">
        <w:br w:type="page"/>
      </w:r>
      <w:r w:rsidRPr="00CF0D86">
        <w:lastRenderedPageBreak/>
        <w:t>AM_Com_NonLegReport</w:t>
      </w:r>
    </w:p>
    <w:p w14:paraId="24A3536A" w14:textId="6EE1847F" w:rsidR="00A9313C" w:rsidRPr="00CF0D86" w:rsidRDefault="00F564E0" w:rsidP="00A9313C">
      <w:pPr>
        <w:pStyle w:val="AmNumberTabs"/>
      </w:pPr>
      <w:r w:rsidRPr="00CF0D86">
        <w:br w:type="page"/>
      </w:r>
      <w:r w:rsidRPr="00F564E0">
        <w:rPr>
          <w:rStyle w:val="HideTWBExt"/>
          <w:b w:val="0"/>
        </w:rPr>
        <w:lastRenderedPageBreak/>
        <w:t>&lt;RepeatBlock-Amend&gt;&lt;Amend&gt;</w:t>
      </w:r>
      <w:r w:rsidRPr="00CF0D86">
        <w:t>Emendamento</w:t>
      </w:r>
      <w:r w:rsidRPr="00CF0D86">
        <w:tab/>
      </w:r>
      <w:r w:rsidRPr="00CF0D86">
        <w:tab/>
      </w:r>
      <w:r w:rsidRPr="00F564E0">
        <w:rPr>
          <w:rStyle w:val="HideTWBExt"/>
          <w:b w:val="0"/>
        </w:rPr>
        <w:t>&lt;NumAm&gt;</w:t>
      </w:r>
      <w:r w:rsidRPr="00CF0D86">
        <w:t>446</w:t>
      </w:r>
      <w:r w:rsidRPr="00F564E0">
        <w:rPr>
          <w:rStyle w:val="HideTWBExt"/>
          <w:b w:val="0"/>
        </w:rPr>
        <w:t>&lt;/NumAm&gt;</w:t>
      </w:r>
    </w:p>
    <w:p w14:paraId="28C3E140" w14:textId="77777777" w:rsidR="00A9313C" w:rsidRPr="00CF0D86" w:rsidRDefault="00F564E0" w:rsidP="00A9313C">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7DA5229F" w14:textId="77777777" w:rsidR="00A9313C" w:rsidRPr="00CF0D86" w:rsidRDefault="00F564E0" w:rsidP="00A9313C">
      <w:pPr>
        <w:pStyle w:val="NormalBold"/>
      </w:pPr>
      <w:r w:rsidRPr="00F564E0">
        <w:rPr>
          <w:rStyle w:val="HideTWBExt"/>
          <w:b w:val="0"/>
        </w:rPr>
        <w:t>&lt;/RepeatBlock-By&gt;</w:t>
      </w:r>
    </w:p>
    <w:p w14:paraId="432E2DD0"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5DA06EBC"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83FE2EA" w14:textId="77777777" w:rsidTr="008C2C7E">
        <w:trPr>
          <w:trHeight w:hRule="exact" w:val="240"/>
          <w:jc w:val="center"/>
        </w:trPr>
        <w:tc>
          <w:tcPr>
            <w:tcW w:w="9752" w:type="dxa"/>
            <w:gridSpan w:val="2"/>
            <w:tcBorders>
              <w:top w:val="nil"/>
              <w:left w:val="nil"/>
              <w:bottom w:val="nil"/>
              <w:right w:val="nil"/>
            </w:tcBorders>
          </w:tcPr>
          <w:p w14:paraId="6EC50AE5" w14:textId="77777777" w:rsidR="00A9313C" w:rsidRPr="00CF0D86" w:rsidRDefault="00A9313C" w:rsidP="008C2C7E"/>
        </w:tc>
      </w:tr>
      <w:tr w:rsidR="004951CB" w:rsidRPr="00CF0D86" w14:paraId="368461DB" w14:textId="77777777" w:rsidTr="008C2C7E">
        <w:trPr>
          <w:trHeight w:val="240"/>
          <w:jc w:val="center"/>
        </w:trPr>
        <w:tc>
          <w:tcPr>
            <w:tcW w:w="4876" w:type="dxa"/>
            <w:tcBorders>
              <w:top w:val="nil"/>
              <w:left w:val="nil"/>
              <w:bottom w:val="nil"/>
              <w:right w:val="nil"/>
            </w:tcBorders>
          </w:tcPr>
          <w:p w14:paraId="65F0D7E3"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63971819" w14:textId="77777777" w:rsidR="00A9313C" w:rsidRPr="00CF0D86" w:rsidRDefault="00F564E0" w:rsidP="008C2C7E">
            <w:pPr>
              <w:pStyle w:val="AmColumnHeading"/>
            </w:pPr>
            <w:r w:rsidRPr="00CF0D86">
              <w:t>Emendamento</w:t>
            </w:r>
          </w:p>
        </w:tc>
      </w:tr>
      <w:tr w:rsidR="004951CB" w:rsidRPr="00CF0D86" w14:paraId="71DDFE08" w14:textId="77777777" w:rsidTr="008C2C7E">
        <w:trPr>
          <w:jc w:val="center"/>
        </w:trPr>
        <w:tc>
          <w:tcPr>
            <w:tcW w:w="4876" w:type="dxa"/>
            <w:tcBorders>
              <w:top w:val="nil"/>
              <w:left w:val="nil"/>
              <w:bottom w:val="nil"/>
              <w:right w:val="nil"/>
            </w:tcBorders>
          </w:tcPr>
          <w:p w14:paraId="0FAAE22F" w14:textId="77777777" w:rsidR="00A9313C" w:rsidRPr="00CF0D86" w:rsidRDefault="00F564E0" w:rsidP="008C2C7E">
            <w:pPr>
              <w:pStyle w:val="Normal6a"/>
            </w:pPr>
            <w:r w:rsidRPr="00CF0D86">
              <w:t>8.</w:t>
            </w:r>
            <w:r w:rsidRPr="00CF0D86">
              <w:tab/>
              <w:t>invita l'UE e i suoi Stati membri a fornire assistenza umanitaria</w:t>
            </w:r>
            <w:r w:rsidRPr="00CF0D86">
              <w:rPr>
                <w:b/>
                <w:i/>
              </w:rPr>
              <w:t>, sostegno militare, aiuti economici</w:t>
            </w:r>
            <w:r w:rsidRPr="00CF0D86">
              <w:t xml:space="preserve"> e </w:t>
            </w:r>
            <w:r w:rsidRPr="00CF0D86">
              <w:rPr>
                <w:b/>
                <w:i/>
              </w:rPr>
              <w:t>finanziari e sostegno politico in ogni modo possibile fino alla vittoria dell'Ucraina, allo scopo di porre fine alla guerra di aggressione della Russia</w:t>
            </w:r>
            <w:r w:rsidRPr="00CF0D86">
              <w:t xml:space="preserve"> e </w:t>
            </w:r>
            <w:r w:rsidRPr="00CF0D86">
              <w:rPr>
                <w:b/>
                <w:i/>
              </w:rPr>
              <w:t>consentire all'</w:t>
            </w:r>
            <w:r w:rsidRPr="00CF0D86">
              <w:t>Ucraina</w:t>
            </w:r>
            <w:r w:rsidRPr="00CF0D86">
              <w:rPr>
                <w:b/>
                <w:i/>
              </w:rPr>
              <w:t xml:space="preserve"> di liberare tutto il suo popolo e ripristinare il pieno controllo entro i suoi confini riconosciuti a livello internazionale;</w:t>
            </w:r>
            <w:r w:rsidRPr="00CF0D86">
              <w:t xml:space="preserve"> </w:t>
            </w:r>
            <w:r w:rsidRPr="00CF0D86">
              <w:rPr>
                <w:b/>
                <w:i/>
              </w:rPr>
              <w:t>evidenzia in particolare l'urgente necessità di fornire all'Ucraina maggiori capacità di difesa aerea per salvaguardare le sue infrastrutture energetiche critiche in vista del prossimo inverno e esorta gli Stati membri a revocare immediatamente le restrizioni relative all'impiego dei sistemi d'arma occidentali forniti all'Ucraina contro obiettivi militari legittimi sul territorio russo;</w:t>
            </w:r>
          </w:p>
        </w:tc>
        <w:tc>
          <w:tcPr>
            <w:tcW w:w="4876" w:type="dxa"/>
            <w:tcBorders>
              <w:top w:val="nil"/>
              <w:left w:val="nil"/>
              <w:bottom w:val="nil"/>
              <w:right w:val="nil"/>
            </w:tcBorders>
          </w:tcPr>
          <w:p w14:paraId="29B3CD76" w14:textId="77777777" w:rsidR="00A9313C" w:rsidRPr="00CF0D86" w:rsidRDefault="00F564E0" w:rsidP="008C2C7E">
            <w:pPr>
              <w:pStyle w:val="Normal6a"/>
            </w:pPr>
            <w:r w:rsidRPr="00CF0D86">
              <w:t>8.</w:t>
            </w:r>
            <w:r w:rsidRPr="00CF0D86">
              <w:tab/>
              <w:t xml:space="preserve">invita l'UE e i suoi Stati membri a fornire assistenza umanitaria e </w:t>
            </w:r>
            <w:r w:rsidRPr="00CF0D86">
              <w:rPr>
                <w:b/>
                <w:i/>
              </w:rPr>
              <w:t>a sostenere</w:t>
            </w:r>
            <w:r w:rsidRPr="00CF0D86">
              <w:t xml:space="preserve"> e </w:t>
            </w:r>
            <w:r w:rsidRPr="00CF0D86">
              <w:rPr>
                <w:b/>
                <w:i/>
              </w:rPr>
              <w:t>agevolare una pace giusta</w:t>
            </w:r>
            <w:r w:rsidRPr="00CF0D86">
              <w:t xml:space="preserve"> </w:t>
            </w:r>
            <w:r w:rsidRPr="00CF0D86">
              <w:rPr>
                <w:b/>
                <w:i/>
              </w:rPr>
              <w:t>e duratura in</w:t>
            </w:r>
            <w:r w:rsidRPr="00CF0D86">
              <w:t xml:space="preserve"> Ucraina </w:t>
            </w:r>
            <w:r w:rsidRPr="00CF0D86">
              <w:rPr>
                <w:b/>
                <w:i/>
              </w:rPr>
              <w:t>nonché ad adoperarsi</w:t>
            </w:r>
            <w:r w:rsidRPr="00CF0D86">
              <w:t xml:space="preserve"> </w:t>
            </w:r>
            <w:r w:rsidRPr="00CF0D86">
              <w:rPr>
                <w:b/>
                <w:i/>
              </w:rPr>
              <w:t>in suo favore attraverso una soluzione negoziata</w:t>
            </w:r>
            <w:r w:rsidRPr="00CF0D86">
              <w:t>;</w:t>
            </w:r>
          </w:p>
        </w:tc>
      </w:tr>
    </w:tbl>
    <w:p w14:paraId="6C6774C3"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7F7406B" w14:textId="77777777" w:rsidR="00A9313C" w:rsidRPr="00CF0D86" w:rsidRDefault="00F564E0" w:rsidP="00A9313C">
      <w:r w:rsidRPr="00F564E0">
        <w:rPr>
          <w:rStyle w:val="HideTWBExt"/>
        </w:rPr>
        <w:t>&lt;/Amend&gt;</w:t>
      </w:r>
    </w:p>
    <w:p w14:paraId="5427A0AB"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447</w:t>
      </w:r>
      <w:r w:rsidRPr="00F564E0">
        <w:rPr>
          <w:rStyle w:val="HideTWBExt"/>
          <w:b w:val="0"/>
        </w:rPr>
        <w:t>&lt;/NumAm&gt;</w:t>
      </w:r>
    </w:p>
    <w:p w14:paraId="0F4BB277" w14:textId="77777777" w:rsidR="00A9313C" w:rsidRPr="00CF0D86" w:rsidRDefault="00F564E0" w:rsidP="00A9313C">
      <w:pPr>
        <w:pStyle w:val="NormalBold"/>
      </w:pPr>
      <w:r w:rsidRPr="00F564E0">
        <w:rPr>
          <w:rStyle w:val="HideTWBExt"/>
          <w:b w:val="0"/>
        </w:rPr>
        <w:t>&lt;RepeatBlock-By&gt;&lt;Members&gt;</w:t>
      </w:r>
      <w:r w:rsidRPr="00CF0D86">
        <w:t>Alexander Sell</w:t>
      </w:r>
      <w:r w:rsidRPr="00F564E0">
        <w:rPr>
          <w:rStyle w:val="HideTWBExt"/>
          <w:b w:val="0"/>
        </w:rPr>
        <w:t>&lt;/Members&gt;</w:t>
      </w:r>
    </w:p>
    <w:p w14:paraId="660A39BF" w14:textId="77777777" w:rsidR="00A9313C" w:rsidRPr="00CF0D86" w:rsidRDefault="00F564E0" w:rsidP="00A9313C">
      <w:pPr>
        <w:pStyle w:val="NormalBold"/>
      </w:pPr>
      <w:r w:rsidRPr="00F564E0">
        <w:rPr>
          <w:rStyle w:val="HideTWBExt"/>
          <w:b w:val="0"/>
        </w:rPr>
        <w:t>&lt;/RepeatBlock-By&gt;</w:t>
      </w:r>
    </w:p>
    <w:p w14:paraId="31564F45"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572BDFB5"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13D9C28" w14:textId="77777777" w:rsidTr="008C2C7E">
        <w:trPr>
          <w:trHeight w:hRule="exact" w:val="240"/>
          <w:jc w:val="center"/>
        </w:trPr>
        <w:tc>
          <w:tcPr>
            <w:tcW w:w="9752" w:type="dxa"/>
            <w:gridSpan w:val="2"/>
            <w:tcBorders>
              <w:top w:val="nil"/>
              <w:left w:val="nil"/>
              <w:bottom w:val="nil"/>
              <w:right w:val="nil"/>
            </w:tcBorders>
          </w:tcPr>
          <w:p w14:paraId="49321432" w14:textId="77777777" w:rsidR="00A9313C" w:rsidRPr="00CF0D86" w:rsidRDefault="00A9313C" w:rsidP="008C2C7E"/>
        </w:tc>
      </w:tr>
      <w:tr w:rsidR="004951CB" w:rsidRPr="00CF0D86" w14:paraId="45ADB006" w14:textId="77777777" w:rsidTr="008C2C7E">
        <w:trPr>
          <w:trHeight w:val="240"/>
          <w:jc w:val="center"/>
        </w:trPr>
        <w:tc>
          <w:tcPr>
            <w:tcW w:w="4876" w:type="dxa"/>
            <w:tcBorders>
              <w:top w:val="nil"/>
              <w:left w:val="nil"/>
              <w:bottom w:val="nil"/>
              <w:right w:val="nil"/>
            </w:tcBorders>
          </w:tcPr>
          <w:p w14:paraId="539C63C7"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1AC9A71" w14:textId="77777777" w:rsidR="00A9313C" w:rsidRPr="00CF0D86" w:rsidRDefault="00F564E0" w:rsidP="008C2C7E">
            <w:pPr>
              <w:pStyle w:val="AmColumnHeading"/>
            </w:pPr>
            <w:r w:rsidRPr="00CF0D86">
              <w:t>Emendamento</w:t>
            </w:r>
          </w:p>
        </w:tc>
      </w:tr>
      <w:tr w:rsidR="004951CB" w:rsidRPr="00CF0D86" w14:paraId="484694A7" w14:textId="77777777" w:rsidTr="008C2C7E">
        <w:trPr>
          <w:jc w:val="center"/>
        </w:trPr>
        <w:tc>
          <w:tcPr>
            <w:tcW w:w="4876" w:type="dxa"/>
            <w:tcBorders>
              <w:top w:val="nil"/>
              <w:left w:val="nil"/>
              <w:bottom w:val="nil"/>
              <w:right w:val="nil"/>
            </w:tcBorders>
          </w:tcPr>
          <w:p w14:paraId="3346C141" w14:textId="77777777" w:rsidR="00A9313C" w:rsidRPr="00CF0D86" w:rsidRDefault="00F564E0" w:rsidP="008C2C7E">
            <w:pPr>
              <w:pStyle w:val="Normal6a"/>
            </w:pPr>
            <w:r w:rsidRPr="00CF0D86">
              <w:t>8.</w:t>
            </w:r>
            <w:r w:rsidRPr="00CF0D86">
              <w:tab/>
              <w:t>invita l'UE e i suoi Stati membri a fornire assistenza umanitaria</w:t>
            </w:r>
            <w:r w:rsidRPr="00CF0D86">
              <w:rPr>
                <w:b/>
                <w:i/>
              </w:rPr>
              <w:t>, sostegno militare, aiuti economici e finanziari</w:t>
            </w:r>
            <w:r w:rsidRPr="00CF0D86">
              <w:t xml:space="preserve"> e sostegno </w:t>
            </w:r>
            <w:r w:rsidRPr="00CF0D86">
              <w:rPr>
                <w:b/>
                <w:i/>
              </w:rPr>
              <w:t>politico in ogni modo possibile fino alla vittoria dell'Ucraina,</w:t>
            </w:r>
            <w:r w:rsidRPr="00CF0D86">
              <w:t xml:space="preserve"> allo scopo di porre fine </w:t>
            </w:r>
            <w:r w:rsidRPr="00CF0D86">
              <w:rPr>
                <w:b/>
                <w:i/>
              </w:rPr>
              <w:t xml:space="preserve">alla guerra di aggressione della Russia e consentire all'Ucraina di liberare tutto il suo popolo e ripristinare il </w:t>
            </w:r>
            <w:r w:rsidRPr="00CF0D86">
              <w:rPr>
                <w:b/>
                <w:i/>
              </w:rPr>
              <w:lastRenderedPageBreak/>
              <w:t>pieno controllo entro i suoi confini riconosciuti a livello internazionale</w:t>
            </w:r>
            <w:r w:rsidRPr="00CF0D86">
              <w:t>;</w:t>
            </w:r>
            <w:r w:rsidRPr="00CF0D86">
              <w:rPr>
                <w:b/>
                <w:i/>
              </w:rPr>
              <w:t xml:space="preserve"> evidenzia in particolare l'urgente necessità di fornire all'Ucraina maggiori capacità di difesa aerea</w:t>
            </w:r>
            <w:r w:rsidRPr="00CF0D86">
              <w:t xml:space="preserve"> per </w:t>
            </w:r>
            <w:r w:rsidRPr="00CF0D86">
              <w:rPr>
                <w:b/>
                <w:i/>
              </w:rPr>
              <w:t>salvaguardare le sue infrastrutture energetiche critiche in vista del prossimo inverno e esorta gli Stati membri a revocare immediatamente le restrizioni relative all'impiego dei sistemi d'arma occidentali forniti all'Ucraina contro obiettivi militari legittimi sul territorio russo</w:t>
            </w:r>
            <w:r w:rsidRPr="00CF0D86">
              <w:t>;</w:t>
            </w:r>
          </w:p>
        </w:tc>
        <w:tc>
          <w:tcPr>
            <w:tcW w:w="4876" w:type="dxa"/>
            <w:tcBorders>
              <w:top w:val="nil"/>
              <w:left w:val="nil"/>
              <w:bottom w:val="nil"/>
              <w:right w:val="nil"/>
            </w:tcBorders>
          </w:tcPr>
          <w:p w14:paraId="3C70A3BE" w14:textId="77777777" w:rsidR="00A9313C" w:rsidRPr="00CF0D86" w:rsidRDefault="00F564E0" w:rsidP="008C2C7E">
            <w:pPr>
              <w:pStyle w:val="Normal6a"/>
            </w:pPr>
            <w:r w:rsidRPr="00CF0D86">
              <w:lastRenderedPageBreak/>
              <w:t>8.</w:t>
            </w:r>
            <w:r w:rsidRPr="00CF0D86">
              <w:tab/>
              <w:t xml:space="preserve">invita l'UE e i suoi Stati membri a fornire assistenza umanitaria e sostegno </w:t>
            </w:r>
            <w:r w:rsidRPr="00CF0D86">
              <w:rPr>
                <w:b/>
                <w:i/>
              </w:rPr>
              <w:t>diplomatico</w:t>
            </w:r>
            <w:r w:rsidRPr="00CF0D86">
              <w:t xml:space="preserve"> allo scopo di porre fine </w:t>
            </w:r>
            <w:r w:rsidRPr="00CF0D86">
              <w:rPr>
                <w:b/>
                <w:i/>
              </w:rPr>
              <w:t>al conflitto</w:t>
            </w:r>
            <w:r w:rsidRPr="00CF0D86">
              <w:t xml:space="preserve">; </w:t>
            </w:r>
            <w:r w:rsidRPr="00CF0D86">
              <w:rPr>
                <w:b/>
                <w:i/>
              </w:rPr>
              <w:t>chiede soluzioni diplomatiche che evitino impegni finanziari, che comportano oneri eccessivi</w:t>
            </w:r>
            <w:r w:rsidRPr="00CF0D86">
              <w:t xml:space="preserve"> per </w:t>
            </w:r>
            <w:r w:rsidRPr="00CF0D86">
              <w:rPr>
                <w:b/>
                <w:i/>
              </w:rPr>
              <w:t>i contribuenti europei</w:t>
            </w:r>
            <w:r w:rsidRPr="00CF0D86">
              <w:t>;</w:t>
            </w:r>
          </w:p>
        </w:tc>
      </w:tr>
    </w:tbl>
    <w:p w14:paraId="56C1A255"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D7D84A6" w14:textId="77777777" w:rsidR="00A9313C" w:rsidRPr="00CF0D86" w:rsidRDefault="00F564E0" w:rsidP="00A9313C">
      <w:r w:rsidRPr="00F564E0">
        <w:rPr>
          <w:rStyle w:val="HideTWBExt"/>
        </w:rPr>
        <w:t>&lt;/Amend&gt;</w:t>
      </w:r>
    </w:p>
    <w:p w14:paraId="5E7FCDD9"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448</w:t>
      </w:r>
      <w:r w:rsidRPr="00F564E0">
        <w:rPr>
          <w:rStyle w:val="HideTWBExt"/>
          <w:b w:val="0"/>
        </w:rPr>
        <w:t>&lt;/NumAm&gt;</w:t>
      </w:r>
    </w:p>
    <w:p w14:paraId="6808E12F" w14:textId="77777777" w:rsidR="00A9313C" w:rsidRPr="00CF0D86" w:rsidRDefault="00F564E0" w:rsidP="00A9313C">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37B3C2BC" w14:textId="77777777" w:rsidR="00A9313C" w:rsidRPr="00CF0D86" w:rsidRDefault="00F564E0" w:rsidP="00A9313C">
      <w:pPr>
        <w:pStyle w:val="NormalBold"/>
      </w:pPr>
      <w:r w:rsidRPr="00F564E0">
        <w:rPr>
          <w:rStyle w:val="HideTWBExt"/>
          <w:b w:val="0"/>
        </w:rPr>
        <w:t>&lt;/RepeatBlock-By&gt;</w:t>
      </w:r>
    </w:p>
    <w:p w14:paraId="0642670A"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C779BB6"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991205B" w14:textId="77777777" w:rsidTr="008C2C7E">
        <w:trPr>
          <w:trHeight w:hRule="exact" w:val="240"/>
          <w:jc w:val="center"/>
        </w:trPr>
        <w:tc>
          <w:tcPr>
            <w:tcW w:w="9752" w:type="dxa"/>
            <w:gridSpan w:val="2"/>
            <w:tcBorders>
              <w:top w:val="nil"/>
              <w:left w:val="nil"/>
              <w:bottom w:val="nil"/>
              <w:right w:val="nil"/>
            </w:tcBorders>
          </w:tcPr>
          <w:p w14:paraId="539D6DFB" w14:textId="77777777" w:rsidR="00A9313C" w:rsidRPr="00CF0D86" w:rsidRDefault="00A9313C" w:rsidP="008C2C7E"/>
        </w:tc>
      </w:tr>
      <w:tr w:rsidR="004951CB" w:rsidRPr="00CF0D86" w14:paraId="367587EC" w14:textId="77777777" w:rsidTr="008C2C7E">
        <w:trPr>
          <w:trHeight w:val="240"/>
          <w:jc w:val="center"/>
        </w:trPr>
        <w:tc>
          <w:tcPr>
            <w:tcW w:w="4876" w:type="dxa"/>
            <w:tcBorders>
              <w:top w:val="nil"/>
              <w:left w:val="nil"/>
              <w:bottom w:val="nil"/>
              <w:right w:val="nil"/>
            </w:tcBorders>
          </w:tcPr>
          <w:p w14:paraId="2F932BA9"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BFEBBC0" w14:textId="77777777" w:rsidR="00A9313C" w:rsidRPr="00CF0D86" w:rsidRDefault="00F564E0" w:rsidP="008C2C7E">
            <w:pPr>
              <w:pStyle w:val="AmColumnHeading"/>
            </w:pPr>
            <w:r w:rsidRPr="00CF0D86">
              <w:t>Emendamento</w:t>
            </w:r>
          </w:p>
        </w:tc>
      </w:tr>
      <w:tr w:rsidR="004951CB" w:rsidRPr="00CF0D86" w14:paraId="32CC1A81" w14:textId="77777777" w:rsidTr="008C2C7E">
        <w:trPr>
          <w:jc w:val="center"/>
        </w:trPr>
        <w:tc>
          <w:tcPr>
            <w:tcW w:w="4876" w:type="dxa"/>
            <w:tcBorders>
              <w:top w:val="nil"/>
              <w:left w:val="nil"/>
              <w:bottom w:val="nil"/>
              <w:right w:val="nil"/>
            </w:tcBorders>
          </w:tcPr>
          <w:p w14:paraId="55EC3409" w14:textId="77777777" w:rsidR="00A9313C" w:rsidRPr="00CF0D86" w:rsidRDefault="00F564E0" w:rsidP="008C2C7E">
            <w:pPr>
              <w:pStyle w:val="Normal6a"/>
            </w:pPr>
            <w:r w:rsidRPr="00CF0D86">
              <w:t>8.</w:t>
            </w:r>
            <w:r w:rsidRPr="00CF0D86">
              <w:tab/>
              <w:t xml:space="preserve">invita l'UE e i suoi Stati membri a fornire assistenza umanitaria, sostegno militare, aiuti economici e finanziari e sostegno politico </w:t>
            </w:r>
            <w:r w:rsidRPr="00CF0D86">
              <w:rPr>
                <w:b/>
                <w:i/>
              </w:rPr>
              <w:t xml:space="preserve">in ogni modo possibile </w:t>
            </w:r>
            <w:r w:rsidRPr="00CF0D86">
              <w:t xml:space="preserve">fino alla vittoria dell'Ucraina, allo scopo di porre fine alla guerra di aggressione della Russia e consentire all'Ucraina di liberare tutto il suo popolo e ripristinare il pieno controllo entro i suoi confini riconosciuti a livello internazionale; </w:t>
            </w:r>
            <w:r w:rsidRPr="00CF0D86">
              <w:rPr>
                <w:b/>
                <w:i/>
              </w:rPr>
              <w:t>evidenzia in particolare l'urgente necessità di fornire all'Ucraina maggiori capacità di difesa aerea per salvaguardare le sue infrastrutture energetiche critiche in vista del prossimo inverno e esorta gli Stati membri a revocare immediatamente le restrizioni relative all'impiego dei sistemi d'arma occidentali forniti all'Ucraina contro obiettivi militari legittimi sul territorio russo;</w:t>
            </w:r>
          </w:p>
        </w:tc>
        <w:tc>
          <w:tcPr>
            <w:tcW w:w="4876" w:type="dxa"/>
            <w:tcBorders>
              <w:top w:val="nil"/>
              <w:left w:val="nil"/>
              <w:bottom w:val="nil"/>
              <w:right w:val="nil"/>
            </w:tcBorders>
          </w:tcPr>
          <w:p w14:paraId="61952C29" w14:textId="77777777" w:rsidR="00A9313C" w:rsidRPr="00CF0D86" w:rsidRDefault="00F564E0" w:rsidP="008C2C7E">
            <w:pPr>
              <w:pStyle w:val="Normal6a"/>
            </w:pPr>
            <w:r w:rsidRPr="00CF0D86">
              <w:t>8.</w:t>
            </w:r>
            <w:r w:rsidRPr="00CF0D86">
              <w:tab/>
              <w:t>invita l'UE e i suoi Stati membri a fornire assistenza umanitaria, sostegno militare, aiuti economici e finanziari e sostegno politico fino alla vittoria dell'Ucraina, allo scopo di porre fine alla guerra di aggressione della Russia e consentire all'Ucraina di liberare tutto il suo popolo e ripristinare il pieno controllo entro i suoi confini riconosciuti a livello internazionale;</w:t>
            </w:r>
          </w:p>
        </w:tc>
      </w:tr>
    </w:tbl>
    <w:p w14:paraId="5B219922"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2FC9820" w14:textId="77777777" w:rsidR="00A9313C" w:rsidRPr="00CF0D86" w:rsidRDefault="00F564E0" w:rsidP="00A9313C">
      <w:r w:rsidRPr="00F564E0">
        <w:rPr>
          <w:rStyle w:val="HideTWBExt"/>
        </w:rPr>
        <w:t>&lt;/Amend&gt;</w:t>
      </w:r>
    </w:p>
    <w:p w14:paraId="11E1E383" w14:textId="77777777" w:rsidR="00A9313C" w:rsidRPr="00CF0D86" w:rsidRDefault="00F564E0" w:rsidP="00A9313C">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449</w:t>
      </w:r>
      <w:r w:rsidRPr="00F564E0">
        <w:rPr>
          <w:rStyle w:val="HideTWBExt"/>
          <w:b w:val="0"/>
        </w:rPr>
        <w:t>&lt;/NumAm&gt;</w:t>
      </w:r>
    </w:p>
    <w:p w14:paraId="21E1D908" w14:textId="77777777" w:rsidR="00A9313C" w:rsidRPr="00CF0D86" w:rsidRDefault="00F564E0" w:rsidP="00A9313C">
      <w:pPr>
        <w:pStyle w:val="NormalBold"/>
      </w:pPr>
      <w:r w:rsidRPr="00F564E0">
        <w:rPr>
          <w:rStyle w:val="HideTWBExt"/>
          <w:b w:val="0"/>
        </w:rPr>
        <w:t>&lt;RepeatBlock-By&gt;&lt;Members&gt;</w:t>
      </w:r>
      <w:r w:rsidRPr="00CF0D86">
        <w:t>Hans Neuhoff</w:t>
      </w:r>
      <w:r w:rsidRPr="00F564E0">
        <w:rPr>
          <w:rStyle w:val="HideTWBExt"/>
          <w:b w:val="0"/>
        </w:rPr>
        <w:t>&lt;/Members&gt;</w:t>
      </w:r>
    </w:p>
    <w:p w14:paraId="704FC379" w14:textId="77777777" w:rsidR="00A9313C" w:rsidRPr="00CF0D86" w:rsidRDefault="00F564E0" w:rsidP="00A9313C">
      <w:pPr>
        <w:pStyle w:val="NormalBold"/>
      </w:pPr>
      <w:r w:rsidRPr="00F564E0">
        <w:rPr>
          <w:rStyle w:val="HideTWBExt"/>
          <w:b w:val="0"/>
        </w:rPr>
        <w:t>&lt;/RepeatBlock-By&gt;</w:t>
      </w:r>
    </w:p>
    <w:p w14:paraId="3F0AE24E"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1F98B32A"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B786756" w14:textId="77777777" w:rsidTr="008C2C7E">
        <w:trPr>
          <w:trHeight w:hRule="exact" w:val="240"/>
          <w:jc w:val="center"/>
        </w:trPr>
        <w:tc>
          <w:tcPr>
            <w:tcW w:w="9752" w:type="dxa"/>
            <w:gridSpan w:val="2"/>
            <w:tcBorders>
              <w:top w:val="nil"/>
              <w:left w:val="nil"/>
              <w:bottom w:val="nil"/>
              <w:right w:val="nil"/>
            </w:tcBorders>
          </w:tcPr>
          <w:p w14:paraId="401E0A28" w14:textId="77777777" w:rsidR="00A9313C" w:rsidRPr="00CF0D86" w:rsidRDefault="00A9313C" w:rsidP="008C2C7E"/>
        </w:tc>
      </w:tr>
      <w:tr w:rsidR="004951CB" w:rsidRPr="00CF0D86" w14:paraId="49B743F4" w14:textId="77777777" w:rsidTr="008C2C7E">
        <w:trPr>
          <w:trHeight w:val="240"/>
          <w:jc w:val="center"/>
        </w:trPr>
        <w:tc>
          <w:tcPr>
            <w:tcW w:w="4876" w:type="dxa"/>
            <w:tcBorders>
              <w:top w:val="nil"/>
              <w:left w:val="nil"/>
              <w:bottom w:val="nil"/>
              <w:right w:val="nil"/>
            </w:tcBorders>
          </w:tcPr>
          <w:p w14:paraId="35214109"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57C8B43C" w14:textId="77777777" w:rsidR="00A9313C" w:rsidRPr="00CF0D86" w:rsidRDefault="00F564E0" w:rsidP="008C2C7E">
            <w:pPr>
              <w:pStyle w:val="AmColumnHeading"/>
            </w:pPr>
            <w:r w:rsidRPr="00CF0D86">
              <w:t>Emendamento</w:t>
            </w:r>
          </w:p>
        </w:tc>
      </w:tr>
      <w:tr w:rsidR="004951CB" w:rsidRPr="00CF0D86" w14:paraId="26C8844B" w14:textId="77777777" w:rsidTr="008C2C7E">
        <w:trPr>
          <w:jc w:val="center"/>
        </w:trPr>
        <w:tc>
          <w:tcPr>
            <w:tcW w:w="4876" w:type="dxa"/>
            <w:tcBorders>
              <w:top w:val="nil"/>
              <w:left w:val="nil"/>
              <w:bottom w:val="nil"/>
              <w:right w:val="nil"/>
            </w:tcBorders>
          </w:tcPr>
          <w:p w14:paraId="16B6BF89" w14:textId="77777777" w:rsidR="00A9313C" w:rsidRPr="00CF0D86" w:rsidRDefault="00F564E0" w:rsidP="008C2C7E">
            <w:pPr>
              <w:pStyle w:val="Normal6a"/>
            </w:pPr>
            <w:r w:rsidRPr="00CF0D86">
              <w:t>8.</w:t>
            </w:r>
            <w:r w:rsidRPr="00CF0D86">
              <w:tab/>
              <w:t>invita l'UE e i suoi Stati membri a fornire assistenza umanitaria</w:t>
            </w:r>
            <w:r w:rsidRPr="00CF0D86">
              <w:rPr>
                <w:b/>
                <w:i/>
              </w:rPr>
              <w:t>,</w:t>
            </w:r>
            <w:r w:rsidRPr="00CF0D86">
              <w:t xml:space="preserve"> sostegno </w:t>
            </w:r>
            <w:r w:rsidRPr="00CF0D86">
              <w:rPr>
                <w:b/>
                <w:i/>
              </w:rPr>
              <w:t>militare, aiuti economici</w:t>
            </w:r>
            <w:r w:rsidRPr="00CF0D86">
              <w:t xml:space="preserve"> e </w:t>
            </w:r>
            <w:r w:rsidRPr="00CF0D86">
              <w:rPr>
                <w:b/>
                <w:i/>
              </w:rPr>
              <w:t xml:space="preserve">finanziari e sostegno </w:t>
            </w:r>
            <w:r w:rsidRPr="00CF0D86">
              <w:t xml:space="preserve">politico in ogni modo possibile fino alla </w:t>
            </w:r>
            <w:r w:rsidRPr="00CF0D86">
              <w:rPr>
                <w:b/>
                <w:i/>
              </w:rPr>
              <w:t>vittoria dell'Ucraina</w:t>
            </w:r>
            <w:r w:rsidRPr="00CF0D86">
              <w:t xml:space="preserve">, allo scopo di porre fine </w:t>
            </w:r>
            <w:r w:rsidRPr="00CF0D86">
              <w:rPr>
                <w:b/>
                <w:i/>
              </w:rPr>
              <w:t>alla guerra di aggressione della Russia</w:t>
            </w:r>
            <w:r w:rsidRPr="00CF0D86">
              <w:t xml:space="preserve"> e consentire all'Ucraina di </w:t>
            </w:r>
            <w:r w:rsidRPr="00CF0D86">
              <w:rPr>
                <w:b/>
                <w:i/>
              </w:rPr>
              <w:t>liberare tutto il suo popolo e ripristinare il pieno controllo entro i suoi confini riconosciuti a livello internazionale</w:t>
            </w:r>
            <w:r w:rsidRPr="00CF0D86">
              <w:t xml:space="preserve">; evidenzia in particolare </w:t>
            </w:r>
            <w:r w:rsidRPr="00CF0D86">
              <w:rPr>
                <w:b/>
                <w:i/>
              </w:rPr>
              <w:t>l'urgente necessità di fornire all'Ucraina maggiori capacità di difesa aerea per salvaguardare le sue infrastrutture energetiche critiche in vista del prossimo inverno e esorta gli Stati membri a</w:t>
            </w:r>
            <w:r w:rsidRPr="00CF0D86">
              <w:t xml:space="preserve"> revocare immediatamente </w:t>
            </w:r>
            <w:r w:rsidRPr="00CF0D86">
              <w:rPr>
                <w:b/>
                <w:bCs/>
                <w:i/>
                <w:iCs/>
              </w:rPr>
              <w:t>le restrizioni relative all'impiego dei sistemi d'arma occidentali forniti all'Ucraina contro obiettivi militari legittimi sul territorio russo</w:t>
            </w:r>
            <w:r w:rsidRPr="00CF0D86">
              <w:t>;</w:t>
            </w:r>
          </w:p>
        </w:tc>
        <w:tc>
          <w:tcPr>
            <w:tcW w:w="4876" w:type="dxa"/>
            <w:tcBorders>
              <w:top w:val="nil"/>
              <w:left w:val="nil"/>
              <w:bottom w:val="nil"/>
              <w:right w:val="nil"/>
            </w:tcBorders>
          </w:tcPr>
          <w:p w14:paraId="7BDEA0B7" w14:textId="77777777" w:rsidR="00A9313C" w:rsidRPr="00CF0D86" w:rsidRDefault="00F564E0" w:rsidP="008C2C7E">
            <w:pPr>
              <w:pStyle w:val="Normal6a"/>
            </w:pPr>
            <w:r w:rsidRPr="00CF0D86">
              <w:t>8.</w:t>
            </w:r>
            <w:r w:rsidRPr="00CF0D86">
              <w:tab/>
              <w:t>invita l'UE e i suoi Stati membri a fornire assistenza umanitaria</w:t>
            </w:r>
            <w:r w:rsidRPr="00CF0D86">
              <w:rPr>
                <w:b/>
                <w:i/>
              </w:rPr>
              <w:t xml:space="preserve"> e</w:t>
            </w:r>
            <w:r w:rsidRPr="00CF0D86">
              <w:t xml:space="preserve"> sostegno </w:t>
            </w:r>
            <w:r w:rsidRPr="00CF0D86">
              <w:rPr>
                <w:b/>
                <w:i/>
              </w:rPr>
              <w:t>diplomatico</w:t>
            </w:r>
            <w:r w:rsidRPr="00CF0D86">
              <w:t xml:space="preserve"> e politico in ogni modo possibile fino alla </w:t>
            </w:r>
            <w:r w:rsidRPr="00CF0D86">
              <w:rPr>
                <w:b/>
                <w:i/>
              </w:rPr>
              <w:t>fine delle ostilità</w:t>
            </w:r>
            <w:r w:rsidRPr="00CF0D86">
              <w:t xml:space="preserve">, allo scopo di porre fine </w:t>
            </w:r>
            <w:r w:rsidRPr="00CF0D86">
              <w:rPr>
                <w:b/>
                <w:i/>
              </w:rPr>
              <w:t>al conflitto in Ucraina</w:t>
            </w:r>
            <w:r w:rsidRPr="00CF0D86">
              <w:t xml:space="preserve"> e consentire all'Ucraina di </w:t>
            </w:r>
            <w:r w:rsidRPr="00CF0D86">
              <w:rPr>
                <w:b/>
                <w:i/>
              </w:rPr>
              <w:t>mantenere la propria sovranità in modo permanente</w:t>
            </w:r>
            <w:r w:rsidRPr="00CF0D86">
              <w:t xml:space="preserve">; evidenzia in particolare </w:t>
            </w:r>
            <w:r w:rsidRPr="00CF0D86">
              <w:rPr>
                <w:b/>
                <w:i/>
              </w:rPr>
              <w:t>che la leadership ucraina deve</w:t>
            </w:r>
            <w:r w:rsidRPr="00CF0D86">
              <w:t xml:space="preserve"> revocare immediatamente </w:t>
            </w:r>
            <w:r w:rsidRPr="00CF0D86">
              <w:rPr>
                <w:b/>
                <w:bCs/>
                <w:i/>
                <w:iCs/>
              </w:rPr>
              <w:t>i decreti che ha adottato, mediante i quali si è preclusa la possibilità di condurre qualsiasi tipo di negoziato con la Russia</w:t>
            </w:r>
            <w:r w:rsidRPr="00CF0D86">
              <w:t>;</w:t>
            </w:r>
          </w:p>
        </w:tc>
      </w:tr>
    </w:tbl>
    <w:p w14:paraId="7587F5CD"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7BEDC164" w14:textId="77777777" w:rsidR="00A9313C" w:rsidRPr="00CF0D86" w:rsidRDefault="00F564E0" w:rsidP="00A9313C">
      <w:r w:rsidRPr="00F564E0">
        <w:rPr>
          <w:rStyle w:val="HideTWBExt"/>
        </w:rPr>
        <w:t>&lt;/Amend&gt;</w:t>
      </w:r>
    </w:p>
    <w:p w14:paraId="0785EFFC"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450</w:t>
      </w:r>
      <w:r w:rsidRPr="00F564E0">
        <w:rPr>
          <w:rStyle w:val="HideTWBExt"/>
          <w:b w:val="0"/>
        </w:rPr>
        <w:t>&lt;/NumAm&gt;</w:t>
      </w:r>
    </w:p>
    <w:p w14:paraId="385442FB" w14:textId="77777777" w:rsidR="00A9313C" w:rsidRPr="00CF0D86" w:rsidRDefault="00F564E0" w:rsidP="00A9313C">
      <w:pPr>
        <w:pStyle w:val="NormalBold"/>
      </w:pPr>
      <w:r w:rsidRPr="00F564E0">
        <w:rPr>
          <w:rStyle w:val="HideTWBExt"/>
          <w:b w:val="0"/>
        </w:rPr>
        <w:t>&lt;RepeatBlock-By&gt;&lt;Members&gt;</w:t>
      </w:r>
      <w:r w:rsidRPr="00CF0D86">
        <w:t>Emmanouil Kefalogiannis</w:t>
      </w:r>
      <w:r w:rsidRPr="00F564E0">
        <w:rPr>
          <w:rStyle w:val="HideTWBExt"/>
          <w:b w:val="0"/>
        </w:rPr>
        <w:t>&lt;/Members&gt;</w:t>
      </w:r>
    </w:p>
    <w:p w14:paraId="139A6603" w14:textId="77777777" w:rsidR="00A9313C" w:rsidRPr="00CF0D86" w:rsidRDefault="00F564E0" w:rsidP="00A9313C">
      <w:pPr>
        <w:pStyle w:val="NormalBold"/>
      </w:pPr>
      <w:r w:rsidRPr="00F564E0">
        <w:rPr>
          <w:rStyle w:val="HideTWBExt"/>
          <w:b w:val="0"/>
        </w:rPr>
        <w:t>&lt;/RepeatBlock-By&gt;</w:t>
      </w:r>
    </w:p>
    <w:p w14:paraId="254837DD"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5E93EAA8"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A48535B" w14:textId="77777777" w:rsidTr="008C2C7E">
        <w:trPr>
          <w:trHeight w:hRule="exact" w:val="240"/>
          <w:jc w:val="center"/>
        </w:trPr>
        <w:tc>
          <w:tcPr>
            <w:tcW w:w="9752" w:type="dxa"/>
            <w:gridSpan w:val="2"/>
            <w:tcBorders>
              <w:top w:val="nil"/>
              <w:left w:val="nil"/>
              <w:bottom w:val="nil"/>
              <w:right w:val="nil"/>
            </w:tcBorders>
          </w:tcPr>
          <w:p w14:paraId="6B9E12E9" w14:textId="77777777" w:rsidR="00A9313C" w:rsidRPr="00CF0D86" w:rsidRDefault="00A9313C" w:rsidP="008C2C7E"/>
        </w:tc>
      </w:tr>
      <w:tr w:rsidR="004951CB" w:rsidRPr="00CF0D86" w14:paraId="7D7C0133" w14:textId="77777777" w:rsidTr="008C2C7E">
        <w:trPr>
          <w:trHeight w:val="240"/>
          <w:jc w:val="center"/>
        </w:trPr>
        <w:tc>
          <w:tcPr>
            <w:tcW w:w="4876" w:type="dxa"/>
            <w:tcBorders>
              <w:top w:val="nil"/>
              <w:left w:val="nil"/>
              <w:bottom w:val="nil"/>
              <w:right w:val="nil"/>
            </w:tcBorders>
          </w:tcPr>
          <w:p w14:paraId="33B29450"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64F09B20" w14:textId="77777777" w:rsidR="00A9313C" w:rsidRPr="00CF0D86" w:rsidRDefault="00F564E0" w:rsidP="008C2C7E">
            <w:pPr>
              <w:pStyle w:val="AmColumnHeading"/>
            </w:pPr>
            <w:r w:rsidRPr="00CF0D86">
              <w:t>Emendamento</w:t>
            </w:r>
          </w:p>
        </w:tc>
      </w:tr>
      <w:tr w:rsidR="004951CB" w:rsidRPr="00CF0D86" w14:paraId="63583C65" w14:textId="77777777" w:rsidTr="008C2C7E">
        <w:trPr>
          <w:jc w:val="center"/>
        </w:trPr>
        <w:tc>
          <w:tcPr>
            <w:tcW w:w="4876" w:type="dxa"/>
            <w:tcBorders>
              <w:top w:val="nil"/>
              <w:left w:val="nil"/>
              <w:bottom w:val="nil"/>
              <w:right w:val="nil"/>
            </w:tcBorders>
          </w:tcPr>
          <w:p w14:paraId="1946F4EB" w14:textId="77777777" w:rsidR="00A9313C" w:rsidRPr="00CF0D86" w:rsidRDefault="00F564E0" w:rsidP="008C2C7E">
            <w:pPr>
              <w:pStyle w:val="Normal6a"/>
            </w:pPr>
            <w:r w:rsidRPr="00CF0D86">
              <w:t>8.</w:t>
            </w:r>
            <w:r w:rsidRPr="00CF0D86">
              <w:tab/>
              <w:t xml:space="preserve">invita l'UE e i suoi Stati membri a fornire assistenza umanitaria, sostegno militare, aiuti economici e finanziari e sostegno politico in ogni modo possibile fino alla vittoria dell'Ucraina, allo scopo di porre fine alla guerra di aggressione della Russia e consentire all'Ucraina di liberare tutto il suo popolo e ripristinare il pieno controllo entro i suoi confini riconosciuti a </w:t>
            </w:r>
            <w:r w:rsidRPr="00CF0D86">
              <w:lastRenderedPageBreak/>
              <w:t>livello internazionale; evidenzia in particolare l'urgente necessità di fornire all'Ucraina maggiori capacità di difesa aerea per salvaguardare le sue infrastrutture energetiche critiche in vista del prossimo inverno</w:t>
            </w:r>
            <w:r w:rsidRPr="00CF0D86">
              <w:rPr>
                <w:b/>
                <w:i/>
              </w:rPr>
              <w:t xml:space="preserve"> e esorta</w:t>
            </w:r>
            <w:r w:rsidRPr="00CF0D86">
              <w:t xml:space="preserve"> gli </w:t>
            </w:r>
            <w:r w:rsidRPr="00CF0D86">
              <w:rPr>
                <w:b/>
                <w:i/>
              </w:rPr>
              <w:t>Stati membri a revocare immediatamente le restrizioni relative all'impiego dei sistemi d'arma occidentali forniti all'Ucraina contro obiettivi militari legittimi sul territorio russo</w:t>
            </w:r>
            <w:r w:rsidRPr="00CF0D86">
              <w:t>;</w:t>
            </w:r>
          </w:p>
        </w:tc>
        <w:tc>
          <w:tcPr>
            <w:tcW w:w="4876" w:type="dxa"/>
            <w:tcBorders>
              <w:top w:val="nil"/>
              <w:left w:val="nil"/>
              <w:bottom w:val="nil"/>
              <w:right w:val="nil"/>
            </w:tcBorders>
          </w:tcPr>
          <w:p w14:paraId="522EAAB8" w14:textId="77777777" w:rsidR="00A9313C" w:rsidRPr="00CF0D86" w:rsidRDefault="00F564E0" w:rsidP="008C2C7E">
            <w:pPr>
              <w:pStyle w:val="Normal6a"/>
            </w:pPr>
            <w:r w:rsidRPr="00CF0D86">
              <w:lastRenderedPageBreak/>
              <w:t>8.</w:t>
            </w:r>
            <w:r w:rsidRPr="00CF0D86">
              <w:tab/>
              <w:t xml:space="preserve">invita l'UE e i suoi Stati membri a fornire assistenza umanitaria, sostegno militare, aiuti economici e finanziari e sostegno politico in ogni modo possibile fino alla vittoria dell'Ucraina, allo scopo di porre fine alla guerra di aggressione della Russia e consentire all'Ucraina di liberare tutto il suo popolo e ripristinare il pieno controllo entro i suoi confini riconosciuti a </w:t>
            </w:r>
            <w:r w:rsidRPr="00CF0D86">
              <w:lastRenderedPageBreak/>
              <w:t>livello internazionale; evidenzia in particolare l'urgente necessità di fornire all'Ucraina maggiori capacità di difesa aerea per salvaguardare le sue infrastrutture energetiche critiche in vista del prossimo inverno</w:t>
            </w:r>
            <w:r w:rsidRPr="00CF0D86">
              <w:rPr>
                <w:b/>
                <w:i/>
              </w:rPr>
              <w:t>; osserva nel contempo che il sostegno militare, comprese le forniture da Stati terzi attraverso tutti</w:t>
            </w:r>
            <w:r w:rsidRPr="00CF0D86">
              <w:t xml:space="preserve"> gli </w:t>
            </w:r>
            <w:r w:rsidRPr="00CF0D86">
              <w:rPr>
                <w:b/>
                <w:i/>
              </w:rPr>
              <w:t>strumenti dell'UE disponibili, sarà fornito nel pieno rispetto della politica di sicurezza e di difesa di taluni Stati membri e tenendo conto degli interessi di tutti gli Stati membri in materia di sicurezza e di difesa</w:t>
            </w:r>
            <w:r w:rsidRPr="00CF0D86">
              <w:t>;</w:t>
            </w:r>
          </w:p>
        </w:tc>
      </w:tr>
    </w:tbl>
    <w:p w14:paraId="4B11C994"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46F1946" w14:textId="77777777" w:rsidR="00A9313C" w:rsidRPr="00CF0D86" w:rsidRDefault="00F564E0" w:rsidP="00A9313C">
      <w:r w:rsidRPr="00F564E0">
        <w:rPr>
          <w:rStyle w:val="HideTWBExt"/>
        </w:rPr>
        <w:t>&lt;/Amend&gt;</w:t>
      </w:r>
    </w:p>
    <w:p w14:paraId="72FBD000"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451</w:t>
      </w:r>
      <w:r w:rsidRPr="00F564E0">
        <w:rPr>
          <w:rStyle w:val="HideTWBExt"/>
          <w:b w:val="0"/>
        </w:rPr>
        <w:t>&lt;/NumAm&gt;</w:t>
      </w:r>
    </w:p>
    <w:p w14:paraId="41679359" w14:textId="77777777" w:rsidR="00A9313C" w:rsidRPr="00CF0D86" w:rsidRDefault="00F564E0" w:rsidP="00A9313C">
      <w:pPr>
        <w:pStyle w:val="NormalBold"/>
      </w:pPr>
      <w:r w:rsidRPr="00F564E0">
        <w:rPr>
          <w:rStyle w:val="HideTWBExt"/>
          <w:b w:val="0"/>
        </w:rPr>
        <w:t>&lt;RepeatBlock-By&gt;&lt;Members&gt;</w:t>
      </w:r>
      <w:r w:rsidRPr="00CF0D86">
        <w:t>David McAllister</w:t>
      </w:r>
      <w:r w:rsidRPr="00F564E0">
        <w:rPr>
          <w:rStyle w:val="HideTWBExt"/>
          <w:b w:val="0"/>
        </w:rPr>
        <w:t>&lt;/Members&gt;</w:t>
      </w:r>
    </w:p>
    <w:p w14:paraId="3D8CA735" w14:textId="77777777" w:rsidR="00A9313C" w:rsidRPr="00CF0D86" w:rsidRDefault="00F564E0" w:rsidP="00A9313C">
      <w:pPr>
        <w:pStyle w:val="NormalBold"/>
      </w:pPr>
      <w:r w:rsidRPr="00F564E0">
        <w:rPr>
          <w:rStyle w:val="HideTWBExt"/>
          <w:b w:val="0"/>
        </w:rPr>
        <w:t>&lt;/RepeatBlock-By&gt;</w:t>
      </w:r>
    </w:p>
    <w:p w14:paraId="57F768FB"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49833F06"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6E27696" w14:textId="77777777" w:rsidTr="008C2C7E">
        <w:trPr>
          <w:trHeight w:hRule="exact" w:val="240"/>
          <w:jc w:val="center"/>
        </w:trPr>
        <w:tc>
          <w:tcPr>
            <w:tcW w:w="9752" w:type="dxa"/>
            <w:gridSpan w:val="2"/>
            <w:tcBorders>
              <w:top w:val="nil"/>
              <w:left w:val="nil"/>
              <w:bottom w:val="nil"/>
              <w:right w:val="nil"/>
            </w:tcBorders>
          </w:tcPr>
          <w:p w14:paraId="4B159ADA" w14:textId="77777777" w:rsidR="00A9313C" w:rsidRPr="00CF0D86" w:rsidRDefault="00A9313C" w:rsidP="008C2C7E"/>
        </w:tc>
      </w:tr>
      <w:tr w:rsidR="004951CB" w:rsidRPr="00CF0D86" w14:paraId="2A39B590" w14:textId="77777777" w:rsidTr="008C2C7E">
        <w:trPr>
          <w:trHeight w:val="240"/>
          <w:jc w:val="center"/>
        </w:trPr>
        <w:tc>
          <w:tcPr>
            <w:tcW w:w="4876" w:type="dxa"/>
            <w:tcBorders>
              <w:top w:val="nil"/>
              <w:left w:val="nil"/>
              <w:bottom w:val="nil"/>
              <w:right w:val="nil"/>
            </w:tcBorders>
          </w:tcPr>
          <w:p w14:paraId="08EC26B9"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66962C98" w14:textId="77777777" w:rsidR="00A9313C" w:rsidRPr="00CF0D86" w:rsidRDefault="00F564E0" w:rsidP="008C2C7E">
            <w:pPr>
              <w:pStyle w:val="AmColumnHeading"/>
            </w:pPr>
            <w:r w:rsidRPr="00CF0D86">
              <w:t>Emendamento</w:t>
            </w:r>
          </w:p>
        </w:tc>
      </w:tr>
      <w:tr w:rsidR="004951CB" w:rsidRPr="00CF0D86" w14:paraId="09D87734" w14:textId="77777777" w:rsidTr="008C2C7E">
        <w:trPr>
          <w:jc w:val="center"/>
        </w:trPr>
        <w:tc>
          <w:tcPr>
            <w:tcW w:w="4876" w:type="dxa"/>
            <w:tcBorders>
              <w:top w:val="nil"/>
              <w:left w:val="nil"/>
              <w:bottom w:val="nil"/>
              <w:right w:val="nil"/>
            </w:tcBorders>
          </w:tcPr>
          <w:p w14:paraId="02F70FD6" w14:textId="77777777" w:rsidR="00A9313C" w:rsidRPr="00CF0D86" w:rsidRDefault="00F564E0" w:rsidP="008C2C7E">
            <w:pPr>
              <w:pStyle w:val="Normal6a"/>
            </w:pPr>
            <w:r w:rsidRPr="00CF0D86">
              <w:t>8.</w:t>
            </w:r>
            <w:r w:rsidRPr="00CF0D86">
              <w:tab/>
              <w:t>invita l'UE e i suoi Stati membri a fornire assistenza umanitaria, sostegno militare, aiuti economici e finanziari e sostegno politico in ogni modo possibile fino alla vittoria dell'Ucraina, allo scopo di porre fine alla guerra di aggressione della Russia e consentire all'Ucraina di liberare tutto il suo popolo e ripristinare il pieno controllo entro i suoi confini riconosciuti a livello internazionale; evidenzia in particolare l'urgente necessità di fornire all'Ucraina maggiori capacità di difesa aerea per salvaguardare le sue infrastrutture energetiche critiche in vista del prossimo inverno e esorta gli Stati membri a revocare immediatamente le restrizioni relative all'impiego dei sistemi d'arma occidentali forniti all'Ucraina contro obiettivi militari legittimi sul territorio russo;</w:t>
            </w:r>
          </w:p>
        </w:tc>
        <w:tc>
          <w:tcPr>
            <w:tcW w:w="4876" w:type="dxa"/>
            <w:tcBorders>
              <w:top w:val="nil"/>
              <w:left w:val="nil"/>
              <w:bottom w:val="nil"/>
              <w:right w:val="nil"/>
            </w:tcBorders>
          </w:tcPr>
          <w:p w14:paraId="5B2732E6" w14:textId="77777777" w:rsidR="00A9313C" w:rsidRPr="00CF0D86" w:rsidRDefault="00F564E0" w:rsidP="008C2C7E">
            <w:pPr>
              <w:pStyle w:val="Normal6a"/>
            </w:pPr>
            <w:r w:rsidRPr="00CF0D86">
              <w:t>8.</w:t>
            </w:r>
            <w:r w:rsidRPr="00CF0D86">
              <w:tab/>
              <w:t>invita l'UE e i suoi Stati membri a fornire assistenza umanitaria, sostegno militare, aiuti economici e finanziari e sostegno politico in ogni modo possibile fino alla vittoria dell'Ucraina, allo scopo di porre fine alla guerra di aggressione della Russia e consentire all'Ucraina di liberare tutto il suo popolo e ripristinare il pieno controllo entro i suoi confini riconosciuti a livello internazionale; </w:t>
            </w:r>
            <w:r w:rsidRPr="00CF0D86">
              <w:rPr>
                <w:b/>
                <w:i/>
              </w:rPr>
              <w:t>accoglie con favore la rapida creazione e la corretta attuazione della missione di assistenza militare dell'Unione europea a sostegno dell'Ucraina e suggerisce che l'UE consideri la possibilità di rafforzarla;</w:t>
            </w:r>
            <w:r w:rsidRPr="00CF0D86">
              <w:t xml:space="preserve"> evidenzia in particolare l'urgente necessità di fornire all'Ucraina maggiori capacità di difesa aerea per salvaguardare le sue infrastrutture energetiche critiche in vista del prossimo inverno e esorta gli Stati membri a revocare immediatamente le restrizioni relative all'impiego dei sistemi d'arma occidentali forniti all'Ucraina contro </w:t>
            </w:r>
            <w:r w:rsidRPr="00CF0D86">
              <w:lastRenderedPageBreak/>
              <w:t>obiettivi militari legittimi sul territorio russo;</w:t>
            </w:r>
          </w:p>
        </w:tc>
      </w:tr>
    </w:tbl>
    <w:p w14:paraId="5061C19C"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14D4E98" w14:textId="77777777" w:rsidR="00A9313C" w:rsidRPr="00CF0D86" w:rsidRDefault="00F564E0" w:rsidP="00A9313C">
      <w:r w:rsidRPr="00F564E0">
        <w:rPr>
          <w:rStyle w:val="HideTWBExt"/>
        </w:rPr>
        <w:t>&lt;/Amend&gt;</w:t>
      </w:r>
    </w:p>
    <w:p w14:paraId="67C2BCE8"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452</w:t>
      </w:r>
      <w:r w:rsidRPr="00F564E0">
        <w:rPr>
          <w:rStyle w:val="HideTWBExt"/>
          <w:b w:val="0"/>
        </w:rPr>
        <w:t>&lt;/NumAm&gt;</w:t>
      </w:r>
    </w:p>
    <w:p w14:paraId="34D5FA9B" w14:textId="77777777" w:rsidR="00A9313C" w:rsidRPr="00CF0D86" w:rsidRDefault="00F564E0" w:rsidP="00A9313C">
      <w:pPr>
        <w:pStyle w:val="NormalBold"/>
      </w:pPr>
      <w:r w:rsidRPr="00F564E0">
        <w:rPr>
          <w:rStyle w:val="HideTWBExt"/>
          <w:b w:val="0"/>
        </w:rPr>
        <w:t>&lt;RepeatBlock-By&gt;&lt;Members&gt;</w:t>
      </w:r>
      <w:r w:rsidRPr="00CF0D86">
        <w:t>Marc Botenga, Rima Hassan</w:t>
      </w:r>
      <w:r w:rsidRPr="00F564E0">
        <w:rPr>
          <w:rStyle w:val="HideTWBExt"/>
          <w:b w:val="0"/>
        </w:rPr>
        <w:t>&lt;/Members&gt;</w:t>
      </w:r>
    </w:p>
    <w:p w14:paraId="0FFBDC7C" w14:textId="77777777" w:rsidR="00A9313C" w:rsidRPr="00CF0D86" w:rsidRDefault="00F564E0" w:rsidP="00A9313C">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4C464229" w14:textId="77777777" w:rsidR="00A9313C" w:rsidRPr="00CF0D86" w:rsidRDefault="00F564E0" w:rsidP="00A9313C">
      <w:pPr>
        <w:pStyle w:val="NormalBold"/>
      </w:pPr>
      <w:r w:rsidRPr="00F564E0">
        <w:rPr>
          <w:rStyle w:val="HideTWBExt"/>
          <w:b w:val="0"/>
        </w:rPr>
        <w:t>&lt;/RepeatBlock-By&gt;</w:t>
      </w:r>
    </w:p>
    <w:p w14:paraId="3E64F2D1"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41C40030"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EE03741" w14:textId="77777777" w:rsidTr="008C2C7E">
        <w:trPr>
          <w:trHeight w:hRule="exact" w:val="240"/>
          <w:jc w:val="center"/>
        </w:trPr>
        <w:tc>
          <w:tcPr>
            <w:tcW w:w="9752" w:type="dxa"/>
            <w:gridSpan w:val="2"/>
            <w:tcBorders>
              <w:top w:val="nil"/>
              <w:left w:val="nil"/>
              <w:bottom w:val="nil"/>
              <w:right w:val="nil"/>
            </w:tcBorders>
          </w:tcPr>
          <w:p w14:paraId="1747F720" w14:textId="77777777" w:rsidR="00A9313C" w:rsidRPr="00CF0D86" w:rsidRDefault="00A9313C" w:rsidP="008C2C7E"/>
        </w:tc>
      </w:tr>
      <w:tr w:rsidR="004951CB" w:rsidRPr="00CF0D86" w14:paraId="5C0CC667" w14:textId="77777777" w:rsidTr="008C2C7E">
        <w:trPr>
          <w:trHeight w:val="240"/>
          <w:jc w:val="center"/>
        </w:trPr>
        <w:tc>
          <w:tcPr>
            <w:tcW w:w="4876" w:type="dxa"/>
            <w:tcBorders>
              <w:top w:val="nil"/>
              <w:left w:val="nil"/>
              <w:bottom w:val="nil"/>
              <w:right w:val="nil"/>
            </w:tcBorders>
          </w:tcPr>
          <w:p w14:paraId="3AB48E08"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BB9A571" w14:textId="77777777" w:rsidR="00A9313C" w:rsidRPr="00CF0D86" w:rsidRDefault="00F564E0" w:rsidP="008C2C7E">
            <w:pPr>
              <w:pStyle w:val="AmColumnHeading"/>
            </w:pPr>
            <w:r w:rsidRPr="00CF0D86">
              <w:t>Emendamento</w:t>
            </w:r>
          </w:p>
        </w:tc>
      </w:tr>
      <w:tr w:rsidR="004951CB" w:rsidRPr="00CF0D86" w14:paraId="215B4EEB" w14:textId="77777777" w:rsidTr="008C2C7E">
        <w:trPr>
          <w:jc w:val="center"/>
        </w:trPr>
        <w:tc>
          <w:tcPr>
            <w:tcW w:w="4876" w:type="dxa"/>
            <w:tcBorders>
              <w:top w:val="nil"/>
              <w:left w:val="nil"/>
              <w:bottom w:val="nil"/>
              <w:right w:val="nil"/>
            </w:tcBorders>
          </w:tcPr>
          <w:p w14:paraId="71243BE6" w14:textId="77777777" w:rsidR="00A9313C" w:rsidRPr="00CF0D86" w:rsidRDefault="00F564E0" w:rsidP="008C2C7E">
            <w:pPr>
              <w:pStyle w:val="Normal6a"/>
            </w:pPr>
            <w:r w:rsidRPr="00CF0D86">
              <w:t>8.</w:t>
            </w:r>
            <w:r w:rsidRPr="00CF0D86">
              <w:tab/>
              <w:t>invita l'UE e i suoi Stati membri a fornire assistenza umanitaria, sostegno militare, aiuti economici e finanziari e sostegno politico in ogni modo possibile fino alla vittoria dell'Ucraina, allo scopo di porre fine alla guerra di aggressione della Russia e consentire all'Ucraina di liberare tutto il suo popolo e ripristinare il pieno controllo entro i suoi confini riconosciuti a livello internazionale; evidenzia in particolare l'urgente necessità di fornire all'Ucraina maggiori capacità di difesa aerea per salvaguardare le sue infrastrutture energetiche critiche in vista del prossimo inverno</w:t>
            </w:r>
            <w:r w:rsidRPr="00CF0D86">
              <w:rPr>
                <w:b/>
                <w:i/>
              </w:rPr>
              <w:t xml:space="preserve"> e esorta gli Stati membri a revocare immediatamente le restrizioni relative all'impiego dei sistemi d'arma occidentali forniti all'Ucraina contro obiettivi militari legittimi sul territorio russo</w:t>
            </w:r>
            <w:r w:rsidRPr="00CF0D86">
              <w:t>;</w:t>
            </w:r>
          </w:p>
        </w:tc>
        <w:tc>
          <w:tcPr>
            <w:tcW w:w="4876" w:type="dxa"/>
            <w:tcBorders>
              <w:top w:val="nil"/>
              <w:left w:val="nil"/>
              <w:bottom w:val="nil"/>
              <w:right w:val="nil"/>
            </w:tcBorders>
          </w:tcPr>
          <w:p w14:paraId="161AE8A2" w14:textId="77777777" w:rsidR="00A9313C" w:rsidRPr="00CF0D86" w:rsidRDefault="00F564E0" w:rsidP="008C2C7E">
            <w:pPr>
              <w:pStyle w:val="Normal6a"/>
            </w:pPr>
            <w:r w:rsidRPr="00CF0D86">
              <w:t>8.</w:t>
            </w:r>
            <w:r w:rsidRPr="00CF0D86">
              <w:tab/>
              <w:t>invita l'UE e i suoi Stati membri a fornire assistenza umanitaria, sostegno militare, aiuti economici e finanziari e sostegno politico in ogni modo possibile fino alla vittoria dell'Ucraina, allo scopo di porre fine alla guerra di aggressione della Russia e consentire all'Ucraina di liberare tutto il suo popolo e ripristinare il pieno controllo entro i suoi confini riconosciuti a livello internazionale; evidenzia in particolare l'urgente necessità di fornire all'Ucraina maggiori capacità di difesa aerea per salvaguardare le sue infrastrutture energetiche critiche in vista del prossimo inverno;</w:t>
            </w:r>
          </w:p>
        </w:tc>
      </w:tr>
    </w:tbl>
    <w:p w14:paraId="46EF4C76"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5552275" w14:textId="77777777" w:rsidR="00A9313C" w:rsidRPr="00CF0D86" w:rsidRDefault="00F564E0" w:rsidP="00A9313C">
      <w:r w:rsidRPr="00F564E0">
        <w:rPr>
          <w:rStyle w:val="HideTWBExt"/>
        </w:rPr>
        <w:t>&lt;/Amend&gt;</w:t>
      </w:r>
    </w:p>
    <w:p w14:paraId="0AB1659B"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453</w:t>
      </w:r>
      <w:r w:rsidRPr="00F564E0">
        <w:rPr>
          <w:rStyle w:val="HideTWBExt"/>
          <w:b w:val="0"/>
        </w:rPr>
        <w:t>&lt;/NumAm&gt;</w:t>
      </w:r>
    </w:p>
    <w:p w14:paraId="5293ACDF" w14:textId="77777777" w:rsidR="00A9313C" w:rsidRPr="00CF0D86" w:rsidRDefault="00F564E0" w:rsidP="00A9313C">
      <w:pPr>
        <w:pStyle w:val="NormalBold"/>
      </w:pPr>
      <w:r w:rsidRPr="00F564E0">
        <w:rPr>
          <w:rStyle w:val="HideTWBExt"/>
          <w:b w:val="0"/>
        </w:rPr>
        <w:t>&lt;RepeatBlock-By&gt;&lt;Members&gt;</w:t>
      </w:r>
      <w:r w:rsidRPr="00CF0D86">
        <w:t>Reinis Pozņaks</w:t>
      </w:r>
      <w:r w:rsidRPr="00F564E0">
        <w:rPr>
          <w:rStyle w:val="HideTWBExt"/>
          <w:b w:val="0"/>
        </w:rPr>
        <w:t>&lt;/Members&gt;</w:t>
      </w:r>
    </w:p>
    <w:p w14:paraId="065BBE62" w14:textId="77777777" w:rsidR="00A9313C" w:rsidRPr="00CF0D86" w:rsidRDefault="00F564E0" w:rsidP="00A9313C">
      <w:pPr>
        <w:pStyle w:val="NormalBold"/>
      </w:pPr>
      <w:r w:rsidRPr="00F564E0">
        <w:rPr>
          <w:rStyle w:val="HideTWBExt"/>
          <w:b w:val="0"/>
        </w:rPr>
        <w:t>&lt;/RepeatBlock-By&gt;</w:t>
      </w:r>
    </w:p>
    <w:p w14:paraId="08A36123"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7ED243A4"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958B392" w14:textId="77777777" w:rsidTr="008C2C7E">
        <w:trPr>
          <w:trHeight w:hRule="exact" w:val="240"/>
          <w:jc w:val="center"/>
        </w:trPr>
        <w:tc>
          <w:tcPr>
            <w:tcW w:w="9752" w:type="dxa"/>
            <w:gridSpan w:val="2"/>
            <w:tcBorders>
              <w:top w:val="nil"/>
              <w:left w:val="nil"/>
              <w:bottom w:val="nil"/>
              <w:right w:val="nil"/>
            </w:tcBorders>
          </w:tcPr>
          <w:p w14:paraId="6379F92A" w14:textId="77777777" w:rsidR="00A9313C" w:rsidRPr="00CF0D86" w:rsidRDefault="00A9313C" w:rsidP="008C2C7E"/>
        </w:tc>
      </w:tr>
      <w:tr w:rsidR="004951CB" w:rsidRPr="00CF0D86" w14:paraId="5D414B07" w14:textId="77777777" w:rsidTr="008C2C7E">
        <w:trPr>
          <w:trHeight w:val="240"/>
          <w:jc w:val="center"/>
        </w:trPr>
        <w:tc>
          <w:tcPr>
            <w:tcW w:w="4876" w:type="dxa"/>
            <w:tcBorders>
              <w:top w:val="nil"/>
              <w:left w:val="nil"/>
              <w:bottom w:val="nil"/>
              <w:right w:val="nil"/>
            </w:tcBorders>
          </w:tcPr>
          <w:p w14:paraId="3AEDD6C9"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5155A254" w14:textId="77777777" w:rsidR="00A9313C" w:rsidRPr="00CF0D86" w:rsidRDefault="00F564E0" w:rsidP="008C2C7E">
            <w:pPr>
              <w:pStyle w:val="AmColumnHeading"/>
            </w:pPr>
            <w:r w:rsidRPr="00CF0D86">
              <w:t>Emendamento</w:t>
            </w:r>
          </w:p>
        </w:tc>
      </w:tr>
      <w:tr w:rsidR="004951CB" w:rsidRPr="00CF0D86" w14:paraId="553A9934" w14:textId="77777777" w:rsidTr="008C2C7E">
        <w:trPr>
          <w:jc w:val="center"/>
        </w:trPr>
        <w:tc>
          <w:tcPr>
            <w:tcW w:w="4876" w:type="dxa"/>
            <w:tcBorders>
              <w:top w:val="nil"/>
              <w:left w:val="nil"/>
              <w:bottom w:val="nil"/>
              <w:right w:val="nil"/>
            </w:tcBorders>
          </w:tcPr>
          <w:p w14:paraId="2CE83591" w14:textId="77777777" w:rsidR="00A9313C" w:rsidRPr="00CF0D86" w:rsidRDefault="00F564E0" w:rsidP="008C2C7E">
            <w:pPr>
              <w:pStyle w:val="Normal6a"/>
            </w:pPr>
            <w:r w:rsidRPr="00CF0D86">
              <w:t>8.</w:t>
            </w:r>
            <w:r w:rsidRPr="00CF0D86">
              <w:tab/>
              <w:t xml:space="preserve">invita l'UE e i suoi Stati membri </w:t>
            </w:r>
            <w:r w:rsidRPr="00CF0D86">
              <w:rPr>
                <w:b/>
                <w:i/>
              </w:rPr>
              <w:t xml:space="preserve">a </w:t>
            </w:r>
            <w:r w:rsidRPr="00CF0D86">
              <w:rPr>
                <w:b/>
                <w:i/>
              </w:rPr>
              <w:lastRenderedPageBreak/>
              <w:t>fornire assistenza</w:t>
            </w:r>
            <w:r w:rsidRPr="00CF0D86">
              <w:t xml:space="preserve"> umanitaria, sostegno militare, aiuti economici e finanziari e sostegno politico in ogni modo possibile fino alla vittoria dell'Ucraina, allo scopo di porre fine alla guerra di aggressione della Russia e consentire all'Ucraina di liberare tutto il suo popolo e ripristinare il pieno controllo entro i suoi confini riconosciuti a livello internazionale; evidenzia in particolare </w:t>
            </w:r>
            <w:r w:rsidRPr="00CF0D86">
              <w:rPr>
                <w:b/>
                <w:i/>
              </w:rPr>
              <w:t>l'urgente necessità</w:t>
            </w:r>
            <w:r w:rsidRPr="00CF0D86">
              <w:t xml:space="preserve"> di </w:t>
            </w:r>
            <w:r w:rsidRPr="00CF0D86">
              <w:rPr>
                <w:b/>
                <w:i/>
              </w:rPr>
              <w:t>fornire all'Ucraina maggiori capacità</w:t>
            </w:r>
            <w:r w:rsidRPr="00CF0D86">
              <w:t xml:space="preserve"> di difesa aerea </w:t>
            </w:r>
            <w:r w:rsidRPr="00CF0D86">
              <w:rPr>
                <w:b/>
                <w:i/>
              </w:rPr>
              <w:t>per</w:t>
            </w:r>
            <w:r w:rsidRPr="00CF0D86">
              <w:t xml:space="preserve"> salvaguardare le sue infrastrutture energetiche critiche in vista del prossimo inverno e esorta gli Stati membri a revocare immediatamente le restrizioni relative all'impiego dei sistemi d'arma occidentali forniti all'Ucraina contro obiettivi militari legittimi sul territorio russo;</w:t>
            </w:r>
          </w:p>
        </w:tc>
        <w:tc>
          <w:tcPr>
            <w:tcW w:w="4876" w:type="dxa"/>
            <w:tcBorders>
              <w:top w:val="nil"/>
              <w:left w:val="nil"/>
              <w:bottom w:val="nil"/>
              <w:right w:val="nil"/>
            </w:tcBorders>
          </w:tcPr>
          <w:p w14:paraId="635BD656" w14:textId="3EE3F39A" w:rsidR="00A9313C" w:rsidRPr="00CF0D86" w:rsidRDefault="00F564E0" w:rsidP="008C2C7E">
            <w:pPr>
              <w:pStyle w:val="Normal6a"/>
            </w:pPr>
            <w:r w:rsidRPr="00CF0D86">
              <w:lastRenderedPageBreak/>
              <w:t>8.</w:t>
            </w:r>
            <w:r w:rsidRPr="00CF0D86">
              <w:tab/>
              <w:t xml:space="preserve">invita l'UE e i suoi Stati membri </w:t>
            </w:r>
            <w:r w:rsidRPr="00CF0D86">
              <w:rPr>
                <w:b/>
                <w:i/>
              </w:rPr>
              <w:t xml:space="preserve">ad </w:t>
            </w:r>
            <w:r w:rsidRPr="00CF0D86">
              <w:rPr>
                <w:b/>
                <w:i/>
              </w:rPr>
              <w:lastRenderedPageBreak/>
              <w:t>aumentare ulteriormente e accelerare l'assistenza</w:t>
            </w:r>
            <w:r w:rsidRPr="00CF0D86">
              <w:t xml:space="preserve"> umanitaria,</w:t>
            </w:r>
            <w:r w:rsidRPr="00CF0D86">
              <w:rPr>
                <w:b/>
                <w:i/>
              </w:rPr>
              <w:t xml:space="preserve"> il</w:t>
            </w:r>
            <w:r w:rsidRPr="00CF0D86">
              <w:t xml:space="preserve"> sostegno militare, </w:t>
            </w:r>
            <w:r w:rsidRPr="00CF0D86">
              <w:rPr>
                <w:b/>
                <w:i/>
              </w:rPr>
              <w:t xml:space="preserve">gli </w:t>
            </w:r>
            <w:r w:rsidRPr="00CF0D86">
              <w:t>aiuti economici e finanziari e</w:t>
            </w:r>
            <w:r w:rsidRPr="00CF0D86">
              <w:rPr>
                <w:b/>
                <w:i/>
              </w:rPr>
              <w:t xml:space="preserve"> il</w:t>
            </w:r>
            <w:r w:rsidRPr="00CF0D86">
              <w:t xml:space="preserve"> sostegno politico in ogni modo possibile fino alla vittoria dell'Ucraina, allo scopo di porre fine alla guerra di aggressione della Russia e consentire all'Ucraina di liberare tutto il suo popolo e ripristinare il pieno controllo entro i suoi confini riconosciuti a livello internazionale; evidenzia in particolare </w:t>
            </w:r>
            <w:r w:rsidRPr="00CF0D86">
              <w:rPr>
                <w:b/>
                <w:i/>
              </w:rPr>
              <w:t>l'importanza di un dispiegamento immediato e accresciuto</w:t>
            </w:r>
            <w:r w:rsidRPr="00CF0D86">
              <w:t xml:space="preserve"> di </w:t>
            </w:r>
            <w:r w:rsidRPr="00CF0D86">
              <w:rPr>
                <w:b/>
                <w:i/>
              </w:rPr>
              <w:t>attrezzature moderne, armi e sistemi</w:t>
            </w:r>
            <w:r w:rsidRPr="00CF0D86">
              <w:t xml:space="preserve"> di difesa aerea </w:t>
            </w:r>
            <w:r w:rsidRPr="00CF0D86">
              <w:rPr>
                <w:b/>
                <w:i/>
              </w:rPr>
              <w:t>e terra-terra di nuova generazione nonché l'urgente necessità di</w:t>
            </w:r>
            <w:r w:rsidRPr="00CF0D86">
              <w:t xml:space="preserve"> salvaguardare le sue infrastrutture energetiche critiche in vista del prossimo inverno e esorta gli Stati membri a revocare immediatamente le restrizioni relative all'impiego dei sistemi d'arma occidentali forniti all'Ucraina contro obiettivi militari legittimi sul territorio russo;</w:t>
            </w:r>
          </w:p>
        </w:tc>
      </w:tr>
    </w:tbl>
    <w:p w14:paraId="44143250"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5DAF968" w14:textId="77777777" w:rsidR="00A9313C" w:rsidRPr="00CF0D86" w:rsidRDefault="00F564E0" w:rsidP="00A9313C">
      <w:r w:rsidRPr="00F564E0">
        <w:rPr>
          <w:rStyle w:val="HideTWBExt"/>
        </w:rPr>
        <w:t>&lt;/Amend&gt;</w:t>
      </w:r>
    </w:p>
    <w:p w14:paraId="3C897C48"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454</w:t>
      </w:r>
      <w:r w:rsidRPr="00F564E0">
        <w:rPr>
          <w:rStyle w:val="HideTWBExt"/>
          <w:b w:val="0"/>
        </w:rPr>
        <w:t>&lt;/NumAm&gt;</w:t>
      </w:r>
    </w:p>
    <w:p w14:paraId="0171AA28" w14:textId="77777777" w:rsidR="00A9313C" w:rsidRPr="00CF0D86" w:rsidRDefault="00F564E0" w:rsidP="00A9313C">
      <w:pPr>
        <w:pStyle w:val="NormalBold"/>
      </w:pPr>
      <w:r w:rsidRPr="00F564E0">
        <w:rPr>
          <w:rStyle w:val="HideTWBExt"/>
          <w:b w:val="0"/>
        </w:rPr>
        <w:t>&lt;RepeatBlock-By&gt;&lt;Members&gt;</w:t>
      </w:r>
      <w:r w:rsidRPr="00CF0D86">
        <w:t>Hannah Neumann</w:t>
      </w:r>
      <w:r w:rsidRPr="00F564E0">
        <w:rPr>
          <w:rStyle w:val="HideTWBExt"/>
          <w:b w:val="0"/>
        </w:rPr>
        <w:t>&lt;/Members&gt;</w:t>
      </w:r>
    </w:p>
    <w:p w14:paraId="00996566" w14:textId="77777777" w:rsidR="00A9313C" w:rsidRPr="00CF0D86" w:rsidRDefault="00F564E0" w:rsidP="00A9313C">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17D3BB9F" w14:textId="77777777" w:rsidR="00A9313C" w:rsidRPr="00CF0D86" w:rsidRDefault="00F564E0" w:rsidP="00A9313C">
      <w:pPr>
        <w:pStyle w:val="NormalBold"/>
      </w:pPr>
      <w:r w:rsidRPr="00F564E0">
        <w:rPr>
          <w:rStyle w:val="HideTWBExt"/>
          <w:b w:val="0"/>
        </w:rPr>
        <w:t>&lt;/RepeatBlock-By&gt;</w:t>
      </w:r>
    </w:p>
    <w:p w14:paraId="30D17F44"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700C1D3E"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DE5F6E7" w14:textId="77777777" w:rsidTr="008C2C7E">
        <w:trPr>
          <w:trHeight w:hRule="exact" w:val="240"/>
          <w:jc w:val="center"/>
        </w:trPr>
        <w:tc>
          <w:tcPr>
            <w:tcW w:w="9752" w:type="dxa"/>
            <w:gridSpan w:val="2"/>
            <w:tcBorders>
              <w:top w:val="nil"/>
              <w:left w:val="nil"/>
              <w:bottom w:val="nil"/>
              <w:right w:val="nil"/>
            </w:tcBorders>
          </w:tcPr>
          <w:p w14:paraId="1BCACB4D" w14:textId="77777777" w:rsidR="00A9313C" w:rsidRPr="00CF0D86" w:rsidRDefault="00A9313C" w:rsidP="008C2C7E"/>
        </w:tc>
      </w:tr>
      <w:tr w:rsidR="004951CB" w:rsidRPr="00CF0D86" w14:paraId="0B9ED2D8" w14:textId="77777777" w:rsidTr="008C2C7E">
        <w:trPr>
          <w:trHeight w:val="240"/>
          <w:jc w:val="center"/>
        </w:trPr>
        <w:tc>
          <w:tcPr>
            <w:tcW w:w="4876" w:type="dxa"/>
            <w:tcBorders>
              <w:top w:val="nil"/>
              <w:left w:val="nil"/>
              <w:bottom w:val="nil"/>
              <w:right w:val="nil"/>
            </w:tcBorders>
          </w:tcPr>
          <w:p w14:paraId="0A3DE306"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033B0E43" w14:textId="77777777" w:rsidR="00A9313C" w:rsidRPr="00CF0D86" w:rsidRDefault="00F564E0" w:rsidP="008C2C7E">
            <w:pPr>
              <w:pStyle w:val="AmColumnHeading"/>
            </w:pPr>
            <w:r w:rsidRPr="00CF0D86">
              <w:t>Emendamento</w:t>
            </w:r>
          </w:p>
        </w:tc>
      </w:tr>
      <w:tr w:rsidR="004951CB" w:rsidRPr="00CF0D86" w14:paraId="5F97B054" w14:textId="77777777" w:rsidTr="008C2C7E">
        <w:trPr>
          <w:jc w:val="center"/>
        </w:trPr>
        <w:tc>
          <w:tcPr>
            <w:tcW w:w="4876" w:type="dxa"/>
            <w:tcBorders>
              <w:top w:val="nil"/>
              <w:left w:val="nil"/>
              <w:bottom w:val="nil"/>
              <w:right w:val="nil"/>
            </w:tcBorders>
          </w:tcPr>
          <w:p w14:paraId="670B6C47" w14:textId="77777777" w:rsidR="00A9313C" w:rsidRPr="00CF0D86" w:rsidRDefault="00F564E0" w:rsidP="008C2C7E">
            <w:pPr>
              <w:pStyle w:val="Normal6a"/>
            </w:pPr>
            <w:r w:rsidRPr="00CF0D86">
              <w:t>8.</w:t>
            </w:r>
            <w:r w:rsidRPr="00CF0D86">
              <w:tab/>
              <w:t xml:space="preserve">invita l'UE e i suoi Stati membri a fornire assistenza umanitaria, sostegno militare, aiuti economici e finanziari e sostegno politico in ogni modo possibile fino alla vittoria dell'Ucraina, allo scopo di porre fine alla guerra di aggressione della Russia e consentire all'Ucraina di liberare tutto il suo popolo e ripristinare il pieno controllo entro i suoi confini riconosciuti a livello internazionale; evidenzia in particolare l'urgente necessità di fornire all'Ucraina maggiori capacità di difesa </w:t>
            </w:r>
            <w:r w:rsidRPr="00CF0D86">
              <w:lastRenderedPageBreak/>
              <w:t>aerea per salvaguardare le sue infrastrutture energetiche critiche in vista del prossimo inverno e esorta gli Stati membri a revocare immediatamente le restrizioni relative all'impiego dei sistemi d'arma occidentali forniti all'Ucraina contro obiettivi militari legittimi sul territorio russo;</w:t>
            </w:r>
          </w:p>
        </w:tc>
        <w:tc>
          <w:tcPr>
            <w:tcW w:w="4876" w:type="dxa"/>
            <w:tcBorders>
              <w:top w:val="nil"/>
              <w:left w:val="nil"/>
              <w:bottom w:val="nil"/>
              <w:right w:val="nil"/>
            </w:tcBorders>
          </w:tcPr>
          <w:p w14:paraId="3C45DF63" w14:textId="77777777" w:rsidR="00A9313C" w:rsidRPr="00CF0D86" w:rsidRDefault="00F564E0" w:rsidP="008C2C7E">
            <w:pPr>
              <w:pStyle w:val="Normal6a"/>
            </w:pPr>
            <w:r w:rsidRPr="00CF0D86">
              <w:lastRenderedPageBreak/>
              <w:t>8.</w:t>
            </w:r>
            <w:r w:rsidRPr="00CF0D86">
              <w:tab/>
              <w:t xml:space="preserve">invita l'UE e i suoi Stati membri a fornire assistenza umanitaria, sostegno militare, aiuti economici e finanziari e sostegno politico in ogni modo possibile fino alla vittoria dell'Ucraina, allo scopo di porre fine alla guerra di aggressione della Russia e consentire all'Ucraina di liberare tutto il suo popolo e ripristinare il pieno controllo entro i suoi confini riconosciuti a livello internazionale; evidenzia in particolare l'urgente necessità di fornire all'Ucraina maggiori capacità di difesa </w:t>
            </w:r>
            <w:r w:rsidRPr="00CF0D86">
              <w:lastRenderedPageBreak/>
              <w:t>aerea per salvaguardare le sue infrastrutture energetiche critiche in vista del prossimo inverno e esorta gli Stati membri a revocare immediatamente le restrizioni relative all'impiego dei sistemi d'arma occidentali forniti all'Ucraina contro obiettivi militari legittimi sul territorio russo</w:t>
            </w:r>
            <w:r w:rsidRPr="00CF0D86">
              <w:rPr>
                <w:b/>
                <w:i/>
              </w:rPr>
              <w:t>, che sarebbe pienamente in linea con il diritto all'autodifesa dell'Ucraina conformemente alla Carta delle Nazioni Unite</w:t>
            </w:r>
            <w:r w:rsidRPr="00CF0D86">
              <w:t>;</w:t>
            </w:r>
          </w:p>
        </w:tc>
      </w:tr>
    </w:tbl>
    <w:p w14:paraId="59547EC6"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990603A" w14:textId="77777777" w:rsidR="00A9313C" w:rsidRPr="00CF0D86" w:rsidRDefault="00F564E0" w:rsidP="00A9313C">
      <w:r w:rsidRPr="00F564E0">
        <w:rPr>
          <w:rStyle w:val="HideTWBExt"/>
        </w:rPr>
        <w:t>&lt;/Amend&gt;</w:t>
      </w:r>
    </w:p>
    <w:p w14:paraId="3853124A"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455</w:t>
      </w:r>
      <w:r w:rsidRPr="00F564E0">
        <w:rPr>
          <w:rStyle w:val="HideTWBExt"/>
          <w:b w:val="0"/>
        </w:rPr>
        <w:t>&lt;/NumAm&gt;</w:t>
      </w:r>
    </w:p>
    <w:p w14:paraId="65F168D0" w14:textId="77777777" w:rsidR="00A9313C" w:rsidRPr="00CF0D86" w:rsidRDefault="00F564E0" w:rsidP="00A9313C">
      <w:pPr>
        <w:pStyle w:val="NormalBold"/>
      </w:pPr>
      <w:r w:rsidRPr="00F564E0">
        <w:rPr>
          <w:rStyle w:val="HideTWBExt"/>
          <w:b w:val="0"/>
        </w:rPr>
        <w:t>&lt;RepeatBlock-By&gt;&lt;Members&gt;</w:t>
      </w:r>
      <w:r w:rsidRPr="00CF0D86">
        <w:t>Jordan Bardella, Pierre-Romain Thionnet, Matthieu Valet, Roberto Vannacci</w:t>
      </w:r>
      <w:r w:rsidRPr="00F564E0">
        <w:rPr>
          <w:rStyle w:val="HideTWBExt"/>
          <w:b w:val="0"/>
        </w:rPr>
        <w:t>&lt;/Members&gt;</w:t>
      </w:r>
    </w:p>
    <w:p w14:paraId="794EDBC9" w14:textId="77777777" w:rsidR="00A9313C" w:rsidRPr="00CF0D86" w:rsidRDefault="00F564E0" w:rsidP="00A9313C">
      <w:pPr>
        <w:pStyle w:val="NormalBold"/>
      </w:pPr>
      <w:r w:rsidRPr="00F564E0">
        <w:rPr>
          <w:rStyle w:val="HideTWBExt"/>
          <w:b w:val="0"/>
        </w:rPr>
        <w:t>&lt;/RepeatBlock-By&gt;</w:t>
      </w:r>
    </w:p>
    <w:p w14:paraId="6152A142"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A0148E7"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BDCCB6B" w14:textId="77777777" w:rsidTr="008C2C7E">
        <w:trPr>
          <w:trHeight w:hRule="exact" w:val="240"/>
          <w:jc w:val="center"/>
        </w:trPr>
        <w:tc>
          <w:tcPr>
            <w:tcW w:w="9752" w:type="dxa"/>
            <w:gridSpan w:val="2"/>
            <w:tcBorders>
              <w:top w:val="nil"/>
              <w:left w:val="nil"/>
              <w:bottom w:val="nil"/>
              <w:right w:val="nil"/>
            </w:tcBorders>
          </w:tcPr>
          <w:p w14:paraId="5E569D48" w14:textId="77777777" w:rsidR="00A9313C" w:rsidRPr="00CF0D86" w:rsidRDefault="00A9313C" w:rsidP="008C2C7E"/>
        </w:tc>
      </w:tr>
      <w:tr w:rsidR="004951CB" w:rsidRPr="00CF0D86" w14:paraId="2DD806E8" w14:textId="77777777" w:rsidTr="008C2C7E">
        <w:trPr>
          <w:trHeight w:val="240"/>
          <w:jc w:val="center"/>
        </w:trPr>
        <w:tc>
          <w:tcPr>
            <w:tcW w:w="4876" w:type="dxa"/>
            <w:tcBorders>
              <w:top w:val="nil"/>
              <w:left w:val="nil"/>
              <w:bottom w:val="nil"/>
              <w:right w:val="nil"/>
            </w:tcBorders>
          </w:tcPr>
          <w:p w14:paraId="20748FCE"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2BD93B3" w14:textId="77777777" w:rsidR="00A9313C" w:rsidRPr="00CF0D86" w:rsidRDefault="00F564E0" w:rsidP="008C2C7E">
            <w:pPr>
              <w:pStyle w:val="AmColumnHeading"/>
            </w:pPr>
            <w:r w:rsidRPr="00CF0D86">
              <w:t>Emendamento</w:t>
            </w:r>
          </w:p>
        </w:tc>
      </w:tr>
      <w:tr w:rsidR="004951CB" w:rsidRPr="00CF0D86" w14:paraId="1852DBDC" w14:textId="77777777" w:rsidTr="008C2C7E">
        <w:trPr>
          <w:jc w:val="center"/>
        </w:trPr>
        <w:tc>
          <w:tcPr>
            <w:tcW w:w="4876" w:type="dxa"/>
            <w:tcBorders>
              <w:top w:val="nil"/>
              <w:left w:val="nil"/>
              <w:bottom w:val="nil"/>
              <w:right w:val="nil"/>
            </w:tcBorders>
          </w:tcPr>
          <w:p w14:paraId="538DB3B1" w14:textId="77777777" w:rsidR="00A9313C" w:rsidRPr="00CF0D86" w:rsidRDefault="00F564E0" w:rsidP="008C2C7E">
            <w:pPr>
              <w:pStyle w:val="Normal6a"/>
            </w:pPr>
            <w:r w:rsidRPr="00CF0D86">
              <w:t>8.</w:t>
            </w:r>
            <w:r w:rsidRPr="00CF0D86">
              <w:tab/>
              <w:t xml:space="preserve">invita l'UE e i suoi Stati membri a fornire assistenza umanitaria, sostegno militare, aiuti economici e finanziari e sostegno politico </w:t>
            </w:r>
            <w:r w:rsidRPr="00CF0D86">
              <w:rPr>
                <w:b/>
                <w:i/>
              </w:rPr>
              <w:t xml:space="preserve">in ogni modo possibile fino alla vittoria dell'Ucraina, </w:t>
            </w:r>
            <w:r w:rsidRPr="00CF0D86">
              <w:t xml:space="preserve">allo scopo di porre fine alla guerra di aggressione della Russia e consentire all'Ucraina di liberare tutto il suo popolo e ripristinare il pieno controllo entro i suoi confini riconosciuti a livello internazionale; evidenzia in particolare l'urgente necessità di fornire all'Ucraina maggiori capacità di difesa aerea per salvaguardare le sue infrastrutture energetiche critiche in vista del prossimo inverno e esorta gli Stati membri a </w:t>
            </w:r>
            <w:r w:rsidRPr="00CF0D86">
              <w:rPr>
                <w:b/>
                <w:i/>
              </w:rPr>
              <w:t>revocare immediatamente</w:t>
            </w:r>
            <w:r w:rsidRPr="00CF0D86">
              <w:t xml:space="preserve"> le restrizioni relative all'impiego dei sistemi d'arma occidentali forniti all'Ucraina contro obiettivi militari legittimi sul territorio russo;</w:t>
            </w:r>
          </w:p>
        </w:tc>
        <w:tc>
          <w:tcPr>
            <w:tcW w:w="4876" w:type="dxa"/>
            <w:tcBorders>
              <w:top w:val="nil"/>
              <w:left w:val="nil"/>
              <w:bottom w:val="nil"/>
              <w:right w:val="nil"/>
            </w:tcBorders>
          </w:tcPr>
          <w:p w14:paraId="7E337D17" w14:textId="77777777" w:rsidR="00A9313C" w:rsidRPr="00CF0D86" w:rsidRDefault="00F564E0" w:rsidP="008C2C7E">
            <w:pPr>
              <w:pStyle w:val="Normal6a"/>
            </w:pPr>
            <w:r w:rsidRPr="00CF0D86">
              <w:t>8.</w:t>
            </w:r>
            <w:r w:rsidRPr="00CF0D86">
              <w:tab/>
              <w:t xml:space="preserve">invita l'UE e i suoi Stati membri a fornire assistenza umanitaria, sostegno militare, aiuti economici e finanziari e sostegno politico allo scopo di porre fine alla guerra di aggressione della Russia e consentire all'Ucraina di liberare tutto il suo popolo e ripristinare il pieno controllo entro i suoi confini riconosciuti a livello internazionale; evidenzia in particolare l'urgente necessità di fornire all'Ucraina maggiori capacità di difesa aerea per salvaguardare le sue infrastrutture energetiche critiche in vista del prossimo inverno e esorta gli Stati membri a </w:t>
            </w:r>
            <w:r w:rsidRPr="00CF0D86">
              <w:rPr>
                <w:b/>
                <w:i/>
              </w:rPr>
              <w:t>mantenere</w:t>
            </w:r>
            <w:r w:rsidRPr="00CF0D86">
              <w:t xml:space="preserve"> le restrizioni relative all'impiego dei sistemi d'arma occidentali forniti all'Ucraina contro obiettivi militari legittimi sul territorio russo</w:t>
            </w:r>
            <w:r w:rsidRPr="00CF0D86">
              <w:rPr>
                <w:b/>
                <w:i/>
              </w:rPr>
              <w:t xml:space="preserve"> in modo da non inasprire il conflitto, dal momento che ciò sarebbe dannoso per l'UE </w:t>
            </w:r>
            <w:r w:rsidRPr="00CF0D86">
              <w:t>;</w:t>
            </w:r>
          </w:p>
        </w:tc>
      </w:tr>
    </w:tbl>
    <w:p w14:paraId="3DC94E2E"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{FR}</w:t>
      </w:r>
      <w:r w:rsidRPr="00CF0D86">
        <w:t>fr</w:t>
      </w:r>
      <w:r w:rsidRPr="00F564E0">
        <w:rPr>
          <w:rStyle w:val="HideTWBExt"/>
        </w:rPr>
        <w:t>&lt;/Original&gt;</w:t>
      </w:r>
    </w:p>
    <w:p w14:paraId="6EC90A95" w14:textId="77777777" w:rsidR="00A9313C" w:rsidRPr="00CF0D86" w:rsidRDefault="00F564E0" w:rsidP="00A9313C">
      <w:r w:rsidRPr="00F564E0">
        <w:rPr>
          <w:rStyle w:val="HideTWBExt"/>
        </w:rPr>
        <w:t>&lt;/Amend&gt;</w:t>
      </w:r>
    </w:p>
    <w:p w14:paraId="2BCC3970" w14:textId="77777777" w:rsidR="00A9313C" w:rsidRPr="00CF0D86" w:rsidRDefault="00F564E0" w:rsidP="00A9313C">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456</w:t>
      </w:r>
      <w:r w:rsidRPr="00F564E0">
        <w:rPr>
          <w:rStyle w:val="HideTWBExt"/>
          <w:b w:val="0"/>
        </w:rPr>
        <w:t>&lt;/NumAm&gt;</w:t>
      </w:r>
    </w:p>
    <w:p w14:paraId="54C44146" w14:textId="77777777" w:rsidR="00A9313C" w:rsidRPr="00CF0D86" w:rsidRDefault="00F564E0" w:rsidP="00A9313C">
      <w:pPr>
        <w:pStyle w:val="NormalBold"/>
      </w:pPr>
      <w:r w:rsidRPr="00F564E0">
        <w:rPr>
          <w:rStyle w:val="HideTWBExt"/>
          <w:b w:val="0"/>
        </w:rPr>
        <w:t>&lt;RepeatBlock-By&gt;&lt;Members&gt;</w:t>
      </w:r>
      <w:r w:rsidRPr="00CF0D86">
        <w:t>Rihards Kols</w:t>
      </w:r>
      <w:r w:rsidRPr="00F564E0">
        <w:rPr>
          <w:rStyle w:val="HideTWBExt"/>
          <w:b w:val="0"/>
        </w:rPr>
        <w:t>&lt;/Members&gt;</w:t>
      </w:r>
    </w:p>
    <w:p w14:paraId="0808EE21" w14:textId="77777777" w:rsidR="00A9313C" w:rsidRPr="00CF0D86" w:rsidRDefault="00F564E0" w:rsidP="00A9313C">
      <w:pPr>
        <w:pStyle w:val="NormalBold"/>
      </w:pPr>
      <w:r w:rsidRPr="00F564E0">
        <w:rPr>
          <w:rStyle w:val="HideTWBExt"/>
          <w:b w:val="0"/>
        </w:rPr>
        <w:t>&lt;/RepeatBlock-By&gt;</w:t>
      </w:r>
    </w:p>
    <w:p w14:paraId="59A41757"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7205D05"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D8681C6" w14:textId="77777777" w:rsidTr="008C2C7E">
        <w:trPr>
          <w:trHeight w:hRule="exact" w:val="240"/>
          <w:jc w:val="center"/>
        </w:trPr>
        <w:tc>
          <w:tcPr>
            <w:tcW w:w="9752" w:type="dxa"/>
            <w:gridSpan w:val="2"/>
            <w:tcBorders>
              <w:top w:val="nil"/>
              <w:left w:val="nil"/>
              <w:bottom w:val="nil"/>
              <w:right w:val="nil"/>
            </w:tcBorders>
          </w:tcPr>
          <w:p w14:paraId="7F9D3851" w14:textId="77777777" w:rsidR="00A9313C" w:rsidRPr="00CF0D86" w:rsidRDefault="00A9313C" w:rsidP="008C2C7E"/>
        </w:tc>
      </w:tr>
      <w:tr w:rsidR="004951CB" w:rsidRPr="00CF0D86" w14:paraId="58CE8843" w14:textId="77777777" w:rsidTr="008C2C7E">
        <w:trPr>
          <w:trHeight w:val="240"/>
          <w:jc w:val="center"/>
        </w:trPr>
        <w:tc>
          <w:tcPr>
            <w:tcW w:w="4876" w:type="dxa"/>
            <w:tcBorders>
              <w:top w:val="nil"/>
              <w:left w:val="nil"/>
              <w:bottom w:val="nil"/>
              <w:right w:val="nil"/>
            </w:tcBorders>
          </w:tcPr>
          <w:p w14:paraId="3C2D56A2"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2614631" w14:textId="77777777" w:rsidR="00A9313C" w:rsidRPr="00CF0D86" w:rsidRDefault="00F564E0" w:rsidP="008C2C7E">
            <w:pPr>
              <w:pStyle w:val="AmColumnHeading"/>
            </w:pPr>
            <w:r w:rsidRPr="00CF0D86">
              <w:t>Emendamento</w:t>
            </w:r>
          </w:p>
        </w:tc>
      </w:tr>
      <w:tr w:rsidR="004951CB" w:rsidRPr="00CF0D86" w14:paraId="3E18BA8A" w14:textId="77777777" w:rsidTr="008C2C7E">
        <w:trPr>
          <w:jc w:val="center"/>
        </w:trPr>
        <w:tc>
          <w:tcPr>
            <w:tcW w:w="4876" w:type="dxa"/>
            <w:tcBorders>
              <w:top w:val="nil"/>
              <w:left w:val="nil"/>
              <w:bottom w:val="nil"/>
              <w:right w:val="nil"/>
            </w:tcBorders>
          </w:tcPr>
          <w:p w14:paraId="064E509A" w14:textId="77777777" w:rsidR="00A9313C" w:rsidRPr="00CF0D86" w:rsidRDefault="00F564E0" w:rsidP="008C2C7E">
            <w:pPr>
              <w:pStyle w:val="Normal6a"/>
            </w:pPr>
            <w:r w:rsidRPr="00CF0D86">
              <w:t>8.</w:t>
            </w:r>
            <w:r w:rsidRPr="00CF0D86">
              <w:tab/>
              <w:t xml:space="preserve">invita l'UE e i suoi Stati membri a fornire assistenza umanitaria, sostegno militare, aiuti economici e finanziari e sostegno politico </w:t>
            </w:r>
            <w:r w:rsidRPr="00CF0D86">
              <w:rPr>
                <w:b/>
                <w:i/>
              </w:rPr>
              <w:t>in ogni modo possibile fino alla vittoria dell'Ucraina, allo scopo</w:t>
            </w:r>
            <w:r w:rsidRPr="00CF0D86">
              <w:t xml:space="preserve"> di </w:t>
            </w:r>
            <w:r w:rsidRPr="00CF0D86">
              <w:rPr>
                <w:b/>
                <w:i/>
              </w:rPr>
              <w:t>porre fine alla guerra</w:t>
            </w:r>
            <w:r w:rsidRPr="00CF0D86">
              <w:t xml:space="preserve"> di </w:t>
            </w:r>
            <w:r w:rsidRPr="00CF0D86">
              <w:rPr>
                <w:b/>
                <w:i/>
              </w:rPr>
              <w:t>aggressione della Russia e consentire all'Ucraina di liberare tutto il suo popolo</w:t>
            </w:r>
            <w:r w:rsidRPr="00CF0D86">
              <w:t xml:space="preserve"> e </w:t>
            </w:r>
            <w:r w:rsidRPr="00CF0D86">
              <w:rPr>
                <w:b/>
                <w:i/>
              </w:rPr>
              <w:t>ripristinare il pieno controllo</w:t>
            </w:r>
            <w:r w:rsidRPr="00CF0D86">
              <w:t xml:space="preserve"> entro i suoi confini riconosciuti a livello internazionale</w:t>
            </w:r>
            <w:r w:rsidRPr="00CF0D86">
              <w:rPr>
                <w:b/>
                <w:i/>
              </w:rPr>
              <w:t>; evidenzia in particolare l'urgente necessità di fornire all'Ucraina maggiori capacità di</w:t>
            </w:r>
            <w:r w:rsidRPr="00CF0D86">
              <w:t xml:space="preserve"> </w:t>
            </w:r>
            <w:r w:rsidRPr="00CF0D86">
              <w:rPr>
                <w:b/>
                <w:i/>
              </w:rPr>
              <w:t xml:space="preserve">difesa aerea per salvaguardare le sue infrastrutture energetiche critiche in vista del prossimo inverno e esorta gli Stati membri a revocare immediatamente </w:t>
            </w:r>
            <w:r w:rsidRPr="00CF0D86">
              <w:t xml:space="preserve">le restrizioni relative all'impiego </w:t>
            </w:r>
            <w:r w:rsidRPr="00CF0D86">
              <w:rPr>
                <w:b/>
                <w:bCs/>
                <w:i/>
                <w:iCs/>
              </w:rPr>
              <w:t>dei sistemi d'arma</w:t>
            </w:r>
            <w:r w:rsidRPr="00CF0D86">
              <w:t xml:space="preserve"> occidentali </w:t>
            </w:r>
            <w:r w:rsidRPr="00CF0D86">
              <w:rPr>
                <w:b/>
                <w:bCs/>
                <w:i/>
                <w:iCs/>
              </w:rPr>
              <w:t>forniti all'Ucraina</w:t>
            </w:r>
            <w:r w:rsidRPr="00CF0D86">
              <w:t xml:space="preserve"> contro obiettivi militari legittimi sul territorio russo;</w:t>
            </w:r>
          </w:p>
        </w:tc>
        <w:tc>
          <w:tcPr>
            <w:tcW w:w="4876" w:type="dxa"/>
            <w:tcBorders>
              <w:top w:val="nil"/>
              <w:left w:val="nil"/>
              <w:bottom w:val="nil"/>
              <w:right w:val="nil"/>
            </w:tcBorders>
          </w:tcPr>
          <w:p w14:paraId="0576EAC2" w14:textId="77777777" w:rsidR="00A9313C" w:rsidRPr="00CF0D86" w:rsidRDefault="00F564E0" w:rsidP="008C2C7E">
            <w:pPr>
              <w:pStyle w:val="Normal6a"/>
            </w:pPr>
            <w:r w:rsidRPr="00CF0D86">
              <w:t>8.</w:t>
            </w:r>
            <w:r w:rsidRPr="00CF0D86">
              <w:tab/>
              <w:t xml:space="preserve">invita l'UE e i suoi Stati membri a fornire </w:t>
            </w:r>
            <w:r w:rsidRPr="00CF0D86">
              <w:rPr>
                <w:b/>
                <w:i/>
              </w:rPr>
              <w:t>un'</w:t>
            </w:r>
            <w:r w:rsidRPr="00CF0D86">
              <w:t>assistenza umanitaria,</w:t>
            </w:r>
            <w:r w:rsidRPr="00CF0D86">
              <w:rPr>
                <w:b/>
                <w:i/>
              </w:rPr>
              <w:t xml:space="preserve"> un</w:t>
            </w:r>
            <w:r w:rsidRPr="00CF0D86">
              <w:t xml:space="preserve"> sostegno militare, aiuti economici e finanziari </w:t>
            </w:r>
            <w:r w:rsidRPr="00CF0D86">
              <w:rPr>
                <w:b/>
                <w:i/>
              </w:rPr>
              <w:t xml:space="preserve">completi, compresa la fornitura senza restrizioni di sistemi avanzati di difesa aerea e di artiglieria, </w:t>
            </w:r>
            <w:r w:rsidRPr="00CF0D86">
              <w:t xml:space="preserve">e </w:t>
            </w:r>
            <w:r w:rsidRPr="00CF0D86">
              <w:rPr>
                <w:b/>
                <w:bCs/>
                <w:i/>
                <w:iCs/>
              </w:rPr>
              <w:t>un fermo</w:t>
            </w:r>
            <w:r w:rsidRPr="00CF0D86">
              <w:t xml:space="preserve"> sostegno politico </w:t>
            </w:r>
            <w:r w:rsidRPr="00CF0D86">
              <w:rPr>
                <w:b/>
                <w:i/>
              </w:rPr>
              <w:t>fino al completo ripristino della sovranità e del controllo da parte dell'Ucraina</w:t>
            </w:r>
            <w:r w:rsidRPr="00CF0D86">
              <w:t xml:space="preserve"> entro i suoi confini riconosciuti a livello internazionale</w:t>
            </w:r>
            <w:r w:rsidRPr="00CF0D86">
              <w:rPr>
                <w:b/>
                <w:i/>
              </w:rPr>
              <w:t xml:space="preserve">, revocando tutte </w:t>
            </w:r>
            <w:r w:rsidRPr="00CF0D86">
              <w:t xml:space="preserve">le restrizioni relative all'impiego </w:t>
            </w:r>
            <w:r w:rsidRPr="00CF0D86">
              <w:rPr>
                <w:b/>
                <w:i/>
              </w:rPr>
              <w:t>di armi</w:t>
            </w:r>
            <w:r w:rsidRPr="00CF0D86">
              <w:t xml:space="preserve"> occidentali contro obiettivi militari legittimi sul territorio russo;</w:t>
            </w:r>
            <w:r w:rsidRPr="00CF0D86">
              <w:rPr>
                <w:b/>
                <w:i/>
              </w:rPr>
              <w:t xml:space="preserve"> sottolinea che il sostegno dell'UE dovrebbe essere accompagnato da un dialogo regolare con i parlamenti nazionali degli Stati membri al fine di garantire un controllo trasparente e democratico;</w:t>
            </w:r>
          </w:p>
        </w:tc>
      </w:tr>
    </w:tbl>
    <w:p w14:paraId="55B92476"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AB8A506" w14:textId="77777777" w:rsidR="00A9313C" w:rsidRPr="00CF0D86" w:rsidRDefault="00F564E0" w:rsidP="00A9313C">
      <w:r w:rsidRPr="00F564E0">
        <w:rPr>
          <w:rStyle w:val="HideTWBExt"/>
        </w:rPr>
        <w:t>&lt;/Amend&gt;</w:t>
      </w:r>
    </w:p>
    <w:p w14:paraId="5800B7E6"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457</w:t>
      </w:r>
      <w:r w:rsidRPr="00F564E0">
        <w:rPr>
          <w:rStyle w:val="HideTWBExt"/>
          <w:b w:val="0"/>
        </w:rPr>
        <w:t>&lt;/NumAm&gt;</w:t>
      </w:r>
    </w:p>
    <w:p w14:paraId="2E9BE44C" w14:textId="77777777" w:rsidR="00A9313C" w:rsidRPr="00CF0D86" w:rsidRDefault="00F564E0" w:rsidP="00A9313C">
      <w:pPr>
        <w:pStyle w:val="NormalBold"/>
      </w:pPr>
      <w:r w:rsidRPr="00F564E0">
        <w:rPr>
          <w:rStyle w:val="HideTWBExt"/>
          <w:b w:val="0"/>
        </w:rPr>
        <w:t>&lt;RepeatBlock-By&gt;&lt;Members&gt;</w:t>
      </w:r>
      <w:r w:rsidRPr="00CF0D86">
        <w:t>Sebastian Tynkkynen</w:t>
      </w:r>
      <w:r w:rsidRPr="00F564E0">
        <w:rPr>
          <w:rStyle w:val="HideTWBExt"/>
          <w:b w:val="0"/>
        </w:rPr>
        <w:t>&lt;/Members&gt;</w:t>
      </w:r>
    </w:p>
    <w:p w14:paraId="2D92071C" w14:textId="77777777" w:rsidR="00A9313C" w:rsidRPr="00CF0D86" w:rsidRDefault="00F564E0" w:rsidP="00A9313C">
      <w:pPr>
        <w:pStyle w:val="NormalBold"/>
      </w:pPr>
      <w:r w:rsidRPr="00F564E0">
        <w:rPr>
          <w:rStyle w:val="HideTWBExt"/>
          <w:b w:val="0"/>
        </w:rPr>
        <w:t>&lt;/RepeatBlock-By&gt;</w:t>
      </w:r>
    </w:p>
    <w:p w14:paraId="56278C4C"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463E1241"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6C5B9AA" w14:textId="77777777" w:rsidTr="008C2C7E">
        <w:trPr>
          <w:trHeight w:hRule="exact" w:val="240"/>
          <w:jc w:val="center"/>
        </w:trPr>
        <w:tc>
          <w:tcPr>
            <w:tcW w:w="9752" w:type="dxa"/>
            <w:gridSpan w:val="2"/>
            <w:tcBorders>
              <w:top w:val="nil"/>
              <w:left w:val="nil"/>
              <w:bottom w:val="nil"/>
              <w:right w:val="nil"/>
            </w:tcBorders>
          </w:tcPr>
          <w:p w14:paraId="564F2EDD" w14:textId="77777777" w:rsidR="00A9313C" w:rsidRPr="00CF0D86" w:rsidRDefault="00A9313C" w:rsidP="008C2C7E"/>
        </w:tc>
      </w:tr>
      <w:tr w:rsidR="004951CB" w:rsidRPr="00CF0D86" w14:paraId="585AE173" w14:textId="77777777" w:rsidTr="008C2C7E">
        <w:trPr>
          <w:trHeight w:val="240"/>
          <w:jc w:val="center"/>
        </w:trPr>
        <w:tc>
          <w:tcPr>
            <w:tcW w:w="4876" w:type="dxa"/>
            <w:tcBorders>
              <w:top w:val="nil"/>
              <w:left w:val="nil"/>
              <w:bottom w:val="nil"/>
              <w:right w:val="nil"/>
            </w:tcBorders>
          </w:tcPr>
          <w:p w14:paraId="5A707F61"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28D3972A" w14:textId="77777777" w:rsidR="00A9313C" w:rsidRPr="00CF0D86" w:rsidRDefault="00F564E0" w:rsidP="008C2C7E">
            <w:pPr>
              <w:pStyle w:val="AmColumnHeading"/>
            </w:pPr>
            <w:r w:rsidRPr="00CF0D86">
              <w:t>Emendamento</w:t>
            </w:r>
          </w:p>
        </w:tc>
      </w:tr>
      <w:tr w:rsidR="004951CB" w:rsidRPr="00CF0D86" w14:paraId="23B6A129" w14:textId="77777777" w:rsidTr="008C2C7E">
        <w:trPr>
          <w:jc w:val="center"/>
        </w:trPr>
        <w:tc>
          <w:tcPr>
            <w:tcW w:w="4876" w:type="dxa"/>
            <w:tcBorders>
              <w:top w:val="nil"/>
              <w:left w:val="nil"/>
              <w:bottom w:val="nil"/>
              <w:right w:val="nil"/>
            </w:tcBorders>
          </w:tcPr>
          <w:p w14:paraId="3187E5A6" w14:textId="77777777" w:rsidR="00A9313C" w:rsidRPr="00CF0D86" w:rsidRDefault="00F564E0" w:rsidP="008C2C7E">
            <w:pPr>
              <w:pStyle w:val="Normal6a"/>
            </w:pPr>
            <w:r w:rsidRPr="00CF0D86">
              <w:t>8.</w:t>
            </w:r>
            <w:r w:rsidRPr="00CF0D86">
              <w:tab/>
              <w:t xml:space="preserve">invita l'UE e i suoi Stati membri </w:t>
            </w:r>
            <w:r w:rsidRPr="00CF0D86">
              <w:rPr>
                <w:b/>
                <w:i/>
              </w:rPr>
              <w:t>a fornire</w:t>
            </w:r>
            <w:r w:rsidRPr="00CF0D86">
              <w:t xml:space="preserve"> assistenza umanitaria, sostegno militare, aiuti economici e finanziari e sostegno politico in ogni modo possibile fino alla vittoria dell'Ucraina, allo scopo di porre fine alla guerra di aggressione della Russia e consentire all'Ucraina di liberare tutto il suo popolo e ripristinare il pieno controllo entro i suoi confini riconosciuti a </w:t>
            </w:r>
            <w:r w:rsidRPr="00CF0D86">
              <w:lastRenderedPageBreak/>
              <w:t>livello internazionale; evidenzia in particolare l'urgente necessità di fornire all'Ucraina maggiori capacità di difesa aerea per salvaguardare le sue infrastrutture energetiche critiche in vista del prossimo inverno e esorta gli Stati membri a revocare immediatamente le restrizioni relative all'impiego dei sistemi d'arma occidentali forniti all'Ucraina contro obiettivi militari legittimi sul territorio russo;</w:t>
            </w:r>
          </w:p>
        </w:tc>
        <w:tc>
          <w:tcPr>
            <w:tcW w:w="4876" w:type="dxa"/>
            <w:tcBorders>
              <w:top w:val="nil"/>
              <w:left w:val="nil"/>
              <w:bottom w:val="nil"/>
              <w:right w:val="nil"/>
            </w:tcBorders>
          </w:tcPr>
          <w:p w14:paraId="4581E839" w14:textId="77777777" w:rsidR="00A9313C" w:rsidRPr="00CF0D86" w:rsidRDefault="00F564E0" w:rsidP="008C2C7E">
            <w:pPr>
              <w:pStyle w:val="Normal6a"/>
            </w:pPr>
            <w:r w:rsidRPr="00CF0D86">
              <w:lastRenderedPageBreak/>
              <w:t>8.</w:t>
            </w:r>
            <w:r w:rsidRPr="00CF0D86">
              <w:tab/>
              <w:t xml:space="preserve">invita l'UE e i suoi Stati membri </w:t>
            </w:r>
            <w:r w:rsidRPr="00CF0D86">
              <w:rPr>
                <w:b/>
                <w:i/>
              </w:rPr>
              <w:t>ad aumentare, urgentemente e in modo sostanziale, la sua fornitura di</w:t>
            </w:r>
            <w:r w:rsidRPr="00CF0D86">
              <w:t xml:space="preserve"> assistenza umanitaria, sostegno militare, aiuti economici e finanziari e sostegno politico in ogni modo possibile fino alla vittoria dell'Ucraina, allo scopo di porre fine alla guerra di aggressione della Russia e consentire all'Ucraina di liberare tutto il </w:t>
            </w:r>
            <w:r w:rsidRPr="00CF0D86">
              <w:lastRenderedPageBreak/>
              <w:t>suo popolo e ripristinare il pieno controllo entro i suoi confini riconosciuti a livello internazionale; evidenzia in particolare l'urgente necessità di fornire all'Ucraina maggiori capacità di difesa aerea per salvaguardare le sue infrastrutture energetiche critiche in vista del prossimo inverno e esorta gli Stati membri a revocare immediatamente le restrizioni relative all'impiego dei sistemi d'arma occidentali forniti all'Ucraina contro obiettivi militari legittimi sul territorio russo;</w:t>
            </w:r>
          </w:p>
        </w:tc>
      </w:tr>
    </w:tbl>
    <w:p w14:paraId="30515C31"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{FI}</w:t>
      </w:r>
      <w:r w:rsidRPr="00CF0D86">
        <w:t>fi</w:t>
      </w:r>
      <w:r w:rsidRPr="00F564E0">
        <w:rPr>
          <w:rStyle w:val="HideTWBExt"/>
        </w:rPr>
        <w:t>&lt;/Original&gt;</w:t>
      </w:r>
    </w:p>
    <w:p w14:paraId="3C4A836A" w14:textId="77777777" w:rsidR="00A9313C" w:rsidRPr="00CF0D86" w:rsidRDefault="00F564E0" w:rsidP="00A9313C">
      <w:r w:rsidRPr="00F564E0">
        <w:rPr>
          <w:rStyle w:val="HideTWBExt"/>
        </w:rPr>
        <w:t>&lt;/Amend&gt;</w:t>
      </w:r>
    </w:p>
    <w:p w14:paraId="62A193F8"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458</w:t>
      </w:r>
      <w:r w:rsidRPr="00F564E0">
        <w:rPr>
          <w:rStyle w:val="HideTWBExt"/>
          <w:b w:val="0"/>
        </w:rPr>
        <w:t>&lt;/NumAm&gt;</w:t>
      </w:r>
    </w:p>
    <w:p w14:paraId="6BB6800F" w14:textId="77777777" w:rsidR="00A9313C" w:rsidRPr="00CF0D86" w:rsidRDefault="00F564E0" w:rsidP="00A9313C">
      <w:pPr>
        <w:pStyle w:val="NormalBold"/>
      </w:pPr>
      <w:r w:rsidRPr="00F564E0">
        <w:rPr>
          <w:rStyle w:val="HideTWBExt"/>
          <w:b w:val="0"/>
        </w:rPr>
        <w:t>&lt;RepeatBlock-By&gt;&lt;Members&gt;</w:t>
      </w:r>
      <w:r w:rsidRPr="00CF0D86">
        <w:t>Petras Auštrevičius, Dan Barna, Urmas Paet, Ilhan Kyuchyuk, Lucia Yar, Marie-Agnes Strack-Zimmermann, Nathalie Loiseau</w:t>
      </w:r>
      <w:r w:rsidRPr="00F564E0">
        <w:rPr>
          <w:rStyle w:val="HideTWBExt"/>
          <w:b w:val="0"/>
        </w:rPr>
        <w:t>&lt;/Members&gt;</w:t>
      </w:r>
    </w:p>
    <w:p w14:paraId="535BC006" w14:textId="77777777" w:rsidR="00A9313C" w:rsidRPr="00CF0D86" w:rsidRDefault="00F564E0" w:rsidP="00A9313C">
      <w:pPr>
        <w:pStyle w:val="NormalBold"/>
      </w:pPr>
      <w:r w:rsidRPr="00F564E0">
        <w:rPr>
          <w:rStyle w:val="HideTWBExt"/>
          <w:b w:val="0"/>
        </w:rPr>
        <w:t>&lt;/RepeatBlock-By&gt;</w:t>
      </w:r>
    </w:p>
    <w:p w14:paraId="01E29AB3"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D556372" w14:textId="77777777" w:rsidR="00A9313C" w:rsidRPr="00CF0D86" w:rsidRDefault="00F564E0" w:rsidP="00A9313C">
      <w:pPr>
        <w:pStyle w:val="NormalBold"/>
      </w:pPr>
      <w:r w:rsidRPr="00F564E0">
        <w:rPr>
          <w:rStyle w:val="HideTWBExt"/>
          <w:b w:val="0"/>
        </w:rPr>
        <w:t>&lt;Article&gt;</w:t>
      </w:r>
      <w:r w:rsidRPr="00CF0D86">
        <w:t>Paragrafo 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9DC42E3" w14:textId="77777777" w:rsidTr="008C2C7E">
        <w:trPr>
          <w:trHeight w:hRule="exact" w:val="240"/>
          <w:jc w:val="center"/>
        </w:trPr>
        <w:tc>
          <w:tcPr>
            <w:tcW w:w="9752" w:type="dxa"/>
            <w:gridSpan w:val="2"/>
            <w:tcBorders>
              <w:top w:val="nil"/>
              <w:left w:val="nil"/>
              <w:bottom w:val="nil"/>
              <w:right w:val="nil"/>
            </w:tcBorders>
          </w:tcPr>
          <w:p w14:paraId="7FD502E0" w14:textId="77777777" w:rsidR="00A9313C" w:rsidRPr="00CF0D86" w:rsidRDefault="00A9313C" w:rsidP="008C2C7E"/>
        </w:tc>
      </w:tr>
      <w:tr w:rsidR="004951CB" w:rsidRPr="00CF0D86" w14:paraId="6D3467DC" w14:textId="77777777" w:rsidTr="008C2C7E">
        <w:trPr>
          <w:trHeight w:val="240"/>
          <w:jc w:val="center"/>
        </w:trPr>
        <w:tc>
          <w:tcPr>
            <w:tcW w:w="4876" w:type="dxa"/>
            <w:tcBorders>
              <w:top w:val="nil"/>
              <w:left w:val="nil"/>
              <w:bottom w:val="nil"/>
              <w:right w:val="nil"/>
            </w:tcBorders>
          </w:tcPr>
          <w:p w14:paraId="01FECD85"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271F0CA2" w14:textId="77777777" w:rsidR="00A9313C" w:rsidRPr="00CF0D86" w:rsidRDefault="00F564E0" w:rsidP="008C2C7E">
            <w:pPr>
              <w:pStyle w:val="AmColumnHeading"/>
            </w:pPr>
            <w:r w:rsidRPr="00CF0D86">
              <w:t>Emendamento</w:t>
            </w:r>
          </w:p>
        </w:tc>
      </w:tr>
      <w:tr w:rsidR="004951CB" w:rsidRPr="00CF0D86" w14:paraId="3515B6FE" w14:textId="77777777" w:rsidTr="008C2C7E">
        <w:trPr>
          <w:jc w:val="center"/>
        </w:trPr>
        <w:tc>
          <w:tcPr>
            <w:tcW w:w="4876" w:type="dxa"/>
            <w:tcBorders>
              <w:top w:val="nil"/>
              <w:left w:val="nil"/>
              <w:bottom w:val="nil"/>
              <w:right w:val="nil"/>
            </w:tcBorders>
          </w:tcPr>
          <w:p w14:paraId="0E815EEE" w14:textId="77777777" w:rsidR="00A9313C" w:rsidRPr="00CF0D86" w:rsidRDefault="00F564E0" w:rsidP="008C2C7E">
            <w:pPr>
              <w:pStyle w:val="Normal6a"/>
            </w:pPr>
            <w:r w:rsidRPr="00CF0D86">
              <w:t>8.</w:t>
            </w:r>
            <w:r w:rsidRPr="00CF0D86">
              <w:tab/>
              <w:t>invita l'UE e i suoi Stati membri a fornire assistenza umanitaria, sostegno militare, aiuti economici e finanziari e sostegno politico in ogni modo possibile fino alla vittoria dell'Ucraina, allo scopo di porre fine alla guerra di aggressione della Russia e consentire all'Ucraina di liberare tutto il suo popolo e ripristinare il pieno controllo entro i suoi confini riconosciuti a livello internazionale; evidenzia in particolare l'urgente necessità di fornire all'Ucraina maggiori capacità di difesa aerea per salvaguardare le sue infrastrutture energetiche critiche in vista del prossimo inverno e esorta gli Stati membri a revocare immediatamente le restrizioni relative all'impiego dei sistemi d'arma occidentali forniti all'Ucraina contro obiettivi militari legittimi sul territorio russo;</w:t>
            </w:r>
          </w:p>
        </w:tc>
        <w:tc>
          <w:tcPr>
            <w:tcW w:w="4876" w:type="dxa"/>
            <w:tcBorders>
              <w:top w:val="nil"/>
              <w:left w:val="nil"/>
              <w:bottom w:val="nil"/>
              <w:right w:val="nil"/>
            </w:tcBorders>
          </w:tcPr>
          <w:p w14:paraId="14239B9E" w14:textId="77777777" w:rsidR="00A9313C" w:rsidRPr="00CF0D86" w:rsidRDefault="00F564E0" w:rsidP="008C2C7E">
            <w:pPr>
              <w:pStyle w:val="Normal6a"/>
            </w:pPr>
            <w:r w:rsidRPr="00CF0D86">
              <w:t>8.</w:t>
            </w:r>
            <w:r w:rsidRPr="00CF0D86">
              <w:tab/>
              <w:t xml:space="preserve">invita l'UE e i suoi Stati membri a fornire </w:t>
            </w:r>
            <w:r w:rsidRPr="00CF0D86">
              <w:rPr>
                <w:b/>
                <w:i/>
              </w:rPr>
              <w:t xml:space="preserve">in modo continuativo e tempestivo </w:t>
            </w:r>
            <w:r w:rsidRPr="00CF0D86">
              <w:t>assistenza umanitaria, sostegno militare, aiuti economici e finanziari e sostegno politico in ogni modo possibile fino alla vittoria dell'Ucraina, allo scopo di porre fine alla guerra di aggressione della Russia e consentire all'Ucraina di liberare tutto il suo popolo e ripristinare il pieno controllo entro i suoi confini riconosciuti a livello internazionale; evidenzia in particolare l'urgente necessità di fornire all'Ucraina maggiori capacità di difesa aerea per salvaguardare le sue infrastrutture energetiche critiche in vista del prossimo inverno e esorta gli Stati membri a revocare immediatamente le restrizioni relative all'impiego dei sistemi d'arma occidentali forniti all'Ucraina contro obiettivi militari legittimi sul territorio russo;</w:t>
            </w:r>
          </w:p>
        </w:tc>
      </w:tr>
    </w:tbl>
    <w:p w14:paraId="1D1A09C3"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AF54F5E" w14:textId="77777777" w:rsidR="00A9313C" w:rsidRPr="00CF0D86" w:rsidRDefault="00F564E0" w:rsidP="00A9313C">
      <w:r w:rsidRPr="00F564E0">
        <w:rPr>
          <w:rStyle w:val="HideTWBExt"/>
        </w:rPr>
        <w:t>&lt;/Amend&gt;</w:t>
      </w:r>
    </w:p>
    <w:p w14:paraId="4CFBC02A"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459</w:t>
      </w:r>
      <w:r w:rsidRPr="00F564E0">
        <w:rPr>
          <w:rStyle w:val="HideTWBExt"/>
          <w:b w:val="0"/>
        </w:rPr>
        <w:t>&lt;/NumAm&gt;</w:t>
      </w:r>
    </w:p>
    <w:p w14:paraId="7107F1E8" w14:textId="77777777" w:rsidR="00A9313C" w:rsidRPr="00CF0D86" w:rsidRDefault="00F564E0" w:rsidP="00A9313C">
      <w:pPr>
        <w:pStyle w:val="NormalBold"/>
      </w:pPr>
      <w:r w:rsidRPr="00F564E0">
        <w:rPr>
          <w:rStyle w:val="HideTWBExt"/>
          <w:b w:val="0"/>
        </w:rPr>
        <w:t>&lt;RepeatBlock-By&gt;&lt;Members&gt;</w:t>
      </w:r>
      <w:r w:rsidRPr="00CF0D86">
        <w:t>Petras Auštrevičius, Dan Barna, Urmas Paet, Ilhan Kyuchyuk, Lucia Yar, Marie-Agnes Strack-Zimmermann, Nathalie Loiseau</w:t>
      </w:r>
      <w:r w:rsidRPr="00F564E0">
        <w:rPr>
          <w:rStyle w:val="HideTWBExt"/>
          <w:b w:val="0"/>
        </w:rPr>
        <w:t>&lt;/Members&gt;</w:t>
      </w:r>
    </w:p>
    <w:p w14:paraId="58D84BA3" w14:textId="77777777" w:rsidR="00A9313C" w:rsidRPr="00CF0D86" w:rsidRDefault="00F564E0" w:rsidP="00A9313C">
      <w:pPr>
        <w:pStyle w:val="NormalBold"/>
      </w:pPr>
      <w:r w:rsidRPr="00F564E0">
        <w:rPr>
          <w:rStyle w:val="HideTWBExt"/>
          <w:b w:val="0"/>
        </w:rPr>
        <w:t>&lt;/RepeatBlock-By&gt;</w:t>
      </w:r>
    </w:p>
    <w:p w14:paraId="7CDA9DE1"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9E7AFA1" w14:textId="77777777" w:rsidR="00A9313C" w:rsidRPr="00CF0D86" w:rsidRDefault="00F564E0" w:rsidP="00A9313C">
      <w:pPr>
        <w:pStyle w:val="NormalBold"/>
      </w:pPr>
      <w:r w:rsidRPr="00F564E0">
        <w:rPr>
          <w:rStyle w:val="HideTWBExt"/>
          <w:b w:val="0"/>
        </w:rPr>
        <w:t>&lt;Article&gt;</w:t>
      </w:r>
      <w:r w:rsidRPr="00CF0D86">
        <w:t>Paragrafo 8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D826A5B" w14:textId="77777777" w:rsidTr="008C2C7E">
        <w:trPr>
          <w:trHeight w:hRule="exact" w:val="240"/>
          <w:jc w:val="center"/>
        </w:trPr>
        <w:tc>
          <w:tcPr>
            <w:tcW w:w="9752" w:type="dxa"/>
            <w:gridSpan w:val="2"/>
            <w:tcBorders>
              <w:top w:val="nil"/>
              <w:left w:val="nil"/>
              <w:bottom w:val="nil"/>
              <w:right w:val="nil"/>
            </w:tcBorders>
          </w:tcPr>
          <w:p w14:paraId="7849AD18" w14:textId="77777777" w:rsidR="00A9313C" w:rsidRPr="00CF0D86" w:rsidRDefault="00A9313C" w:rsidP="008C2C7E"/>
        </w:tc>
      </w:tr>
      <w:tr w:rsidR="004951CB" w:rsidRPr="00CF0D86" w14:paraId="77AF0482" w14:textId="77777777" w:rsidTr="008C2C7E">
        <w:trPr>
          <w:trHeight w:val="240"/>
          <w:jc w:val="center"/>
        </w:trPr>
        <w:tc>
          <w:tcPr>
            <w:tcW w:w="4876" w:type="dxa"/>
            <w:tcBorders>
              <w:top w:val="nil"/>
              <w:left w:val="nil"/>
              <w:bottom w:val="nil"/>
              <w:right w:val="nil"/>
            </w:tcBorders>
          </w:tcPr>
          <w:p w14:paraId="4F36E99E"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08AD33F5" w14:textId="77777777" w:rsidR="00A9313C" w:rsidRPr="00CF0D86" w:rsidRDefault="00F564E0" w:rsidP="008C2C7E">
            <w:pPr>
              <w:pStyle w:val="AmColumnHeading"/>
            </w:pPr>
            <w:r w:rsidRPr="00CF0D86">
              <w:t>Emendamento</w:t>
            </w:r>
          </w:p>
        </w:tc>
      </w:tr>
      <w:tr w:rsidR="004951CB" w:rsidRPr="00CF0D86" w14:paraId="6B589E81" w14:textId="77777777" w:rsidTr="008C2C7E">
        <w:trPr>
          <w:jc w:val="center"/>
        </w:trPr>
        <w:tc>
          <w:tcPr>
            <w:tcW w:w="4876" w:type="dxa"/>
            <w:tcBorders>
              <w:top w:val="nil"/>
              <w:left w:val="nil"/>
              <w:bottom w:val="nil"/>
              <w:right w:val="nil"/>
            </w:tcBorders>
          </w:tcPr>
          <w:p w14:paraId="104CEC83" w14:textId="77777777" w:rsidR="00A9313C" w:rsidRPr="00CF0D86" w:rsidRDefault="00A9313C" w:rsidP="008C2C7E">
            <w:pPr>
              <w:pStyle w:val="Normal6a"/>
            </w:pPr>
          </w:p>
        </w:tc>
        <w:tc>
          <w:tcPr>
            <w:tcW w:w="4876" w:type="dxa"/>
            <w:tcBorders>
              <w:top w:val="nil"/>
              <w:left w:val="nil"/>
              <w:bottom w:val="nil"/>
              <w:right w:val="nil"/>
            </w:tcBorders>
          </w:tcPr>
          <w:p w14:paraId="721A05AC" w14:textId="5F1AB99A" w:rsidR="00A9313C" w:rsidRPr="00CF0D86" w:rsidRDefault="00F564E0" w:rsidP="008C2C7E">
            <w:pPr>
              <w:pStyle w:val="Normal6a"/>
            </w:pPr>
            <w:r w:rsidRPr="00CF0D86">
              <w:rPr>
                <w:b/>
                <w:i/>
              </w:rPr>
              <w:t>8 bis.</w:t>
            </w:r>
            <w:r w:rsidRPr="00CF0D86">
              <w:tab/>
            </w:r>
            <w:r w:rsidRPr="00CF0D86">
              <w:rPr>
                <w:b/>
                <w:i/>
              </w:rPr>
              <w:t>chiede un intervento da parte dell'UE e degli Stati membri per affrontare le violazioni della Convenzione di Ginevra relativa ai prigionieri di guerra da parte della Russia, in particolare il rifiuto di accesso per le organizzazioni umanitarie e di trattamento medico dei prigionieri e le esecuzioni di prigionieri; ribadisce la sua richiesta di adottare le misure necessarie per far rientrare dalla Russia o dal territorio ucraino occupato i minori ucraini deportati con la forza e adottati illegalmente; deplora le azioni russe, anche con il coinvolgimento del il regime bielorusso, volte a rieducare i minori ucraini e a cancellare la loro identità nazionale ucraina;</w:t>
            </w:r>
          </w:p>
        </w:tc>
      </w:tr>
    </w:tbl>
    <w:p w14:paraId="41C5A0FE"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5BDF9ED" w14:textId="77777777" w:rsidR="00A9313C" w:rsidRPr="00CF0D86" w:rsidRDefault="00F564E0" w:rsidP="00A9313C">
      <w:r w:rsidRPr="00F564E0">
        <w:rPr>
          <w:rStyle w:val="HideTWBExt"/>
        </w:rPr>
        <w:t>&lt;/Amend&gt;</w:t>
      </w:r>
    </w:p>
    <w:p w14:paraId="107B9DDD"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460</w:t>
      </w:r>
      <w:r w:rsidRPr="00F564E0">
        <w:rPr>
          <w:rStyle w:val="HideTWBExt"/>
          <w:b w:val="0"/>
        </w:rPr>
        <w:t>&lt;/NumAm&gt;</w:t>
      </w:r>
    </w:p>
    <w:p w14:paraId="7163DAFC" w14:textId="77777777" w:rsidR="00A9313C" w:rsidRPr="00CF0D86" w:rsidRDefault="00F564E0" w:rsidP="00A9313C">
      <w:pPr>
        <w:pStyle w:val="NormalBold"/>
      </w:pPr>
      <w:r w:rsidRPr="00F564E0">
        <w:rPr>
          <w:rStyle w:val="HideTWBExt"/>
          <w:b w:val="0"/>
        </w:rPr>
        <w:t>&lt;RepeatBlock-By&gt;&lt;Members&gt;</w:t>
      </w:r>
      <w:r w:rsidRPr="00CF0D86">
        <w:t>Sebastian Tynkkynen</w:t>
      </w:r>
      <w:r w:rsidRPr="00F564E0">
        <w:rPr>
          <w:rStyle w:val="HideTWBExt"/>
          <w:b w:val="0"/>
        </w:rPr>
        <w:t>&lt;/Members&gt;</w:t>
      </w:r>
    </w:p>
    <w:p w14:paraId="1ED4DC20" w14:textId="77777777" w:rsidR="00A9313C" w:rsidRPr="00CF0D86" w:rsidRDefault="00F564E0" w:rsidP="00A9313C">
      <w:pPr>
        <w:pStyle w:val="NormalBold"/>
      </w:pPr>
      <w:r w:rsidRPr="00F564E0">
        <w:rPr>
          <w:rStyle w:val="HideTWBExt"/>
          <w:b w:val="0"/>
        </w:rPr>
        <w:t>&lt;/RepeatBlock-By&gt;</w:t>
      </w:r>
    </w:p>
    <w:p w14:paraId="670D84B9"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CA9A9E4" w14:textId="77777777" w:rsidR="00A9313C" w:rsidRPr="00CF0D86" w:rsidRDefault="00F564E0" w:rsidP="00A9313C">
      <w:pPr>
        <w:pStyle w:val="NormalBold"/>
      </w:pPr>
      <w:r w:rsidRPr="00F564E0">
        <w:rPr>
          <w:rStyle w:val="HideTWBExt"/>
          <w:b w:val="0"/>
        </w:rPr>
        <w:t>&lt;Article&gt;</w:t>
      </w:r>
      <w:r w:rsidRPr="00CF0D86">
        <w:t>Paragrafo 8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B7DC874" w14:textId="77777777" w:rsidTr="008C2C7E">
        <w:trPr>
          <w:trHeight w:hRule="exact" w:val="240"/>
          <w:jc w:val="center"/>
        </w:trPr>
        <w:tc>
          <w:tcPr>
            <w:tcW w:w="9752" w:type="dxa"/>
            <w:gridSpan w:val="2"/>
            <w:tcBorders>
              <w:top w:val="nil"/>
              <w:left w:val="nil"/>
              <w:bottom w:val="nil"/>
              <w:right w:val="nil"/>
            </w:tcBorders>
          </w:tcPr>
          <w:p w14:paraId="63E74CE5" w14:textId="77777777" w:rsidR="00A9313C" w:rsidRPr="00CF0D86" w:rsidRDefault="00A9313C" w:rsidP="008C2C7E"/>
        </w:tc>
      </w:tr>
      <w:tr w:rsidR="004951CB" w:rsidRPr="00CF0D86" w14:paraId="6D62529B" w14:textId="77777777" w:rsidTr="008C2C7E">
        <w:trPr>
          <w:trHeight w:val="240"/>
          <w:jc w:val="center"/>
        </w:trPr>
        <w:tc>
          <w:tcPr>
            <w:tcW w:w="4876" w:type="dxa"/>
            <w:tcBorders>
              <w:top w:val="nil"/>
              <w:left w:val="nil"/>
              <w:bottom w:val="nil"/>
              <w:right w:val="nil"/>
            </w:tcBorders>
          </w:tcPr>
          <w:p w14:paraId="637FED1E"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DB89614" w14:textId="77777777" w:rsidR="00A9313C" w:rsidRPr="00CF0D86" w:rsidRDefault="00F564E0" w:rsidP="008C2C7E">
            <w:pPr>
              <w:pStyle w:val="AmColumnHeading"/>
            </w:pPr>
            <w:r w:rsidRPr="00CF0D86">
              <w:t>Emendamento</w:t>
            </w:r>
          </w:p>
        </w:tc>
      </w:tr>
      <w:tr w:rsidR="004951CB" w:rsidRPr="00CF0D86" w14:paraId="1689FAC8" w14:textId="77777777" w:rsidTr="008C2C7E">
        <w:trPr>
          <w:jc w:val="center"/>
        </w:trPr>
        <w:tc>
          <w:tcPr>
            <w:tcW w:w="4876" w:type="dxa"/>
            <w:tcBorders>
              <w:top w:val="nil"/>
              <w:left w:val="nil"/>
              <w:bottom w:val="nil"/>
              <w:right w:val="nil"/>
            </w:tcBorders>
          </w:tcPr>
          <w:p w14:paraId="7008003D" w14:textId="77777777" w:rsidR="00A9313C" w:rsidRPr="00CF0D86" w:rsidRDefault="00A9313C" w:rsidP="008C2C7E">
            <w:pPr>
              <w:pStyle w:val="Normal6a"/>
            </w:pPr>
          </w:p>
        </w:tc>
        <w:tc>
          <w:tcPr>
            <w:tcW w:w="4876" w:type="dxa"/>
            <w:tcBorders>
              <w:top w:val="nil"/>
              <w:left w:val="nil"/>
              <w:bottom w:val="nil"/>
              <w:right w:val="nil"/>
            </w:tcBorders>
          </w:tcPr>
          <w:p w14:paraId="7DFE0EC8" w14:textId="77777777" w:rsidR="00A9313C" w:rsidRPr="00CF0D86" w:rsidRDefault="00F564E0" w:rsidP="008C2C7E">
            <w:pPr>
              <w:pStyle w:val="Normal6a"/>
            </w:pPr>
            <w:r w:rsidRPr="00CF0D86">
              <w:rPr>
                <w:b/>
                <w:i/>
              </w:rPr>
              <w:t>8 bis.</w:t>
            </w:r>
            <w:r w:rsidRPr="00CF0D86">
              <w:tab/>
            </w:r>
            <w:r w:rsidRPr="00CF0D86">
              <w:rPr>
                <w:b/>
                <w:i/>
              </w:rPr>
              <w:t xml:space="preserve">deplora la reticenza di alcuni Stati membri a fornire all'Ucraina le armi di cui ha bisogno, compresi i missili a lungo raggio Taurus; sottolinea che le "linee rosse" su cui la Russia insiste sono cambiate ripetutamente con il progredire della guerra e si sono dimostrate prive di </w:t>
            </w:r>
            <w:r w:rsidRPr="00CF0D86">
              <w:rPr>
                <w:b/>
                <w:i/>
              </w:rPr>
              <w:lastRenderedPageBreak/>
              <w:t>valore; esorta gli Stati membri a revocare tutte le restrizioni alla fornitura di sistemi d'arma e a fornire all'Ucraina i missili a lungo raggio di cui ha bisogno;</w:t>
            </w:r>
          </w:p>
        </w:tc>
      </w:tr>
    </w:tbl>
    <w:p w14:paraId="46668254"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{FI}</w:t>
      </w:r>
      <w:r w:rsidRPr="00CF0D86">
        <w:t>fi</w:t>
      </w:r>
      <w:r w:rsidRPr="00F564E0">
        <w:rPr>
          <w:rStyle w:val="HideTWBExt"/>
        </w:rPr>
        <w:t>&lt;/Original&gt;</w:t>
      </w:r>
    </w:p>
    <w:p w14:paraId="65A2A8C7" w14:textId="77777777" w:rsidR="00A9313C" w:rsidRPr="00CF0D86" w:rsidRDefault="00F564E0" w:rsidP="00A9313C">
      <w:r w:rsidRPr="00F564E0">
        <w:rPr>
          <w:rStyle w:val="HideTWBExt"/>
        </w:rPr>
        <w:t>&lt;/Amend&gt;</w:t>
      </w:r>
    </w:p>
    <w:p w14:paraId="03B8F3FF"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461</w:t>
      </w:r>
      <w:r w:rsidRPr="00F564E0">
        <w:rPr>
          <w:rStyle w:val="HideTWBExt"/>
          <w:b w:val="0"/>
        </w:rPr>
        <w:t>&lt;/NumAm&gt;</w:t>
      </w:r>
    </w:p>
    <w:p w14:paraId="69751E27" w14:textId="77777777" w:rsidR="00A9313C" w:rsidRPr="00CF0D86" w:rsidRDefault="00F564E0" w:rsidP="00A9313C">
      <w:pPr>
        <w:pStyle w:val="NormalBold"/>
      </w:pPr>
      <w:r w:rsidRPr="00F564E0">
        <w:rPr>
          <w:rStyle w:val="HideTWBExt"/>
          <w:b w:val="0"/>
        </w:rPr>
        <w:t>&lt;RepeatBlock-By&gt;&lt;Members&gt;</w:t>
      </w:r>
      <w:r w:rsidRPr="00CF0D86">
        <w:t>Nathalie Loiseau, Urmas Paet, Hilde Vautmans, Lucia Yar, Petras Auštrevičius</w:t>
      </w:r>
      <w:r w:rsidRPr="00F564E0">
        <w:rPr>
          <w:rStyle w:val="HideTWBExt"/>
          <w:b w:val="0"/>
        </w:rPr>
        <w:t>&lt;/Members&gt;</w:t>
      </w:r>
    </w:p>
    <w:p w14:paraId="4D12B7ED" w14:textId="77777777" w:rsidR="00A9313C" w:rsidRPr="00CF0D86" w:rsidRDefault="00F564E0" w:rsidP="00A9313C">
      <w:pPr>
        <w:pStyle w:val="NormalBold"/>
      </w:pPr>
      <w:r w:rsidRPr="00F564E0">
        <w:rPr>
          <w:rStyle w:val="HideTWBExt"/>
          <w:b w:val="0"/>
        </w:rPr>
        <w:t>&lt;/RepeatBlock-By&gt;</w:t>
      </w:r>
    </w:p>
    <w:p w14:paraId="6226DF4E"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85195DF" w14:textId="77777777" w:rsidR="00A9313C" w:rsidRPr="00CF0D86" w:rsidRDefault="00F564E0" w:rsidP="00A9313C">
      <w:pPr>
        <w:pStyle w:val="NormalBold"/>
      </w:pPr>
      <w:r w:rsidRPr="00F564E0">
        <w:rPr>
          <w:rStyle w:val="HideTWBExt"/>
          <w:b w:val="0"/>
        </w:rPr>
        <w:t>&lt;Article&gt;</w:t>
      </w:r>
      <w:r w:rsidRPr="00CF0D86">
        <w:t>Paragrafo 8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0919986" w14:textId="77777777" w:rsidTr="008C2C7E">
        <w:trPr>
          <w:trHeight w:hRule="exact" w:val="240"/>
          <w:jc w:val="center"/>
        </w:trPr>
        <w:tc>
          <w:tcPr>
            <w:tcW w:w="9752" w:type="dxa"/>
            <w:gridSpan w:val="2"/>
            <w:tcBorders>
              <w:top w:val="nil"/>
              <w:left w:val="nil"/>
              <w:bottom w:val="nil"/>
              <w:right w:val="nil"/>
            </w:tcBorders>
          </w:tcPr>
          <w:p w14:paraId="3CEF3A05" w14:textId="77777777" w:rsidR="00A9313C" w:rsidRPr="00CF0D86" w:rsidRDefault="00A9313C" w:rsidP="008C2C7E"/>
        </w:tc>
      </w:tr>
      <w:tr w:rsidR="004951CB" w:rsidRPr="00CF0D86" w14:paraId="247504D0" w14:textId="77777777" w:rsidTr="008C2C7E">
        <w:trPr>
          <w:trHeight w:val="240"/>
          <w:jc w:val="center"/>
        </w:trPr>
        <w:tc>
          <w:tcPr>
            <w:tcW w:w="4876" w:type="dxa"/>
            <w:tcBorders>
              <w:top w:val="nil"/>
              <w:left w:val="nil"/>
              <w:bottom w:val="nil"/>
              <w:right w:val="nil"/>
            </w:tcBorders>
          </w:tcPr>
          <w:p w14:paraId="2CBB7D00"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2FB7423E" w14:textId="77777777" w:rsidR="00A9313C" w:rsidRPr="00CF0D86" w:rsidRDefault="00F564E0" w:rsidP="008C2C7E">
            <w:pPr>
              <w:pStyle w:val="AmColumnHeading"/>
            </w:pPr>
            <w:r w:rsidRPr="00CF0D86">
              <w:t>Emendamento</w:t>
            </w:r>
          </w:p>
        </w:tc>
      </w:tr>
      <w:tr w:rsidR="004951CB" w:rsidRPr="00CF0D86" w14:paraId="0A2FA647" w14:textId="77777777" w:rsidTr="008C2C7E">
        <w:trPr>
          <w:jc w:val="center"/>
        </w:trPr>
        <w:tc>
          <w:tcPr>
            <w:tcW w:w="4876" w:type="dxa"/>
            <w:tcBorders>
              <w:top w:val="nil"/>
              <w:left w:val="nil"/>
              <w:bottom w:val="nil"/>
              <w:right w:val="nil"/>
            </w:tcBorders>
          </w:tcPr>
          <w:p w14:paraId="3846738F" w14:textId="77777777" w:rsidR="00A9313C" w:rsidRPr="00CF0D86" w:rsidRDefault="00A9313C" w:rsidP="008C2C7E">
            <w:pPr>
              <w:pStyle w:val="Normal6a"/>
            </w:pPr>
          </w:p>
        </w:tc>
        <w:tc>
          <w:tcPr>
            <w:tcW w:w="4876" w:type="dxa"/>
            <w:tcBorders>
              <w:top w:val="nil"/>
              <w:left w:val="nil"/>
              <w:bottom w:val="nil"/>
              <w:right w:val="nil"/>
            </w:tcBorders>
          </w:tcPr>
          <w:p w14:paraId="01CC002E" w14:textId="1958DC21" w:rsidR="00A9313C" w:rsidRPr="00CF0D86" w:rsidRDefault="00F564E0" w:rsidP="008C2C7E">
            <w:pPr>
              <w:pStyle w:val="Normal6a"/>
            </w:pPr>
            <w:r w:rsidRPr="00CF0D86">
              <w:rPr>
                <w:b/>
                <w:i/>
              </w:rPr>
              <w:t>8 bis.</w:t>
            </w:r>
            <w:r w:rsidRPr="00CF0D86">
              <w:tab/>
            </w:r>
            <w:r w:rsidRPr="00CF0D86">
              <w:rPr>
                <w:b/>
                <w:i/>
              </w:rPr>
              <w:t>denuncia l'uso abusivo da parte dell'Ungheria del suo potere di veto per ritardare o bloccare effettivamente la concessione di aiuti essenziali dell'UE all'Ucraina; condanna la cosiddetta "missione di pace" di Viktor Orban nella Federazione russa il 5 luglio 2024 e sottolinea che egli non ha rappresentato l'UE in alcun modo o capacità;</w:t>
            </w:r>
          </w:p>
        </w:tc>
      </w:tr>
    </w:tbl>
    <w:p w14:paraId="610AA2CC"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01454FF" w14:textId="77777777" w:rsidR="00A9313C" w:rsidRPr="00CF0D86" w:rsidRDefault="00F564E0" w:rsidP="00A9313C">
      <w:r w:rsidRPr="00F564E0">
        <w:rPr>
          <w:rStyle w:val="HideTWBExt"/>
        </w:rPr>
        <w:t>&lt;/Amend&gt;</w:t>
      </w:r>
    </w:p>
    <w:p w14:paraId="2CEAA101"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462</w:t>
      </w:r>
      <w:r w:rsidRPr="00F564E0">
        <w:rPr>
          <w:rStyle w:val="HideTWBExt"/>
          <w:b w:val="0"/>
        </w:rPr>
        <w:t>&lt;/NumAm&gt;</w:t>
      </w:r>
    </w:p>
    <w:p w14:paraId="402F66B9" w14:textId="77777777" w:rsidR="00A9313C" w:rsidRPr="00CF0D86" w:rsidRDefault="00F564E0" w:rsidP="00A9313C">
      <w:pPr>
        <w:pStyle w:val="NormalBold"/>
      </w:pPr>
      <w:r w:rsidRPr="00F564E0">
        <w:rPr>
          <w:rStyle w:val="HideTWBExt"/>
          <w:b w:val="0"/>
        </w:rPr>
        <w:t>&lt;RepeatBlock-By&gt;&lt;Members&gt;</w:t>
      </w:r>
      <w:r w:rsidRPr="00CF0D86">
        <w:t>Marc Botenga, Rima Hassan</w:t>
      </w:r>
      <w:r w:rsidRPr="00F564E0">
        <w:rPr>
          <w:rStyle w:val="HideTWBExt"/>
          <w:b w:val="0"/>
        </w:rPr>
        <w:t>&lt;/Members&gt;</w:t>
      </w:r>
    </w:p>
    <w:p w14:paraId="7584AC5B" w14:textId="77777777" w:rsidR="00A9313C" w:rsidRPr="00CF0D86" w:rsidRDefault="00F564E0" w:rsidP="00A9313C">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7DD52780" w14:textId="77777777" w:rsidR="00A9313C" w:rsidRPr="00CF0D86" w:rsidRDefault="00F564E0" w:rsidP="00A9313C">
      <w:pPr>
        <w:pStyle w:val="NormalBold"/>
      </w:pPr>
      <w:r w:rsidRPr="00F564E0">
        <w:rPr>
          <w:rStyle w:val="HideTWBExt"/>
          <w:b w:val="0"/>
        </w:rPr>
        <w:t>&lt;/RepeatBlock-By&gt;</w:t>
      </w:r>
    </w:p>
    <w:p w14:paraId="755950DC"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7E7FEF65" w14:textId="77777777" w:rsidR="00A9313C" w:rsidRPr="00CF0D86" w:rsidRDefault="00F564E0" w:rsidP="00A9313C">
      <w:pPr>
        <w:pStyle w:val="NormalBold"/>
      </w:pPr>
      <w:r w:rsidRPr="00F564E0">
        <w:rPr>
          <w:rStyle w:val="HideTWBExt"/>
          <w:b w:val="0"/>
        </w:rPr>
        <w:t>&lt;Article&gt;</w:t>
      </w:r>
      <w:r w:rsidRPr="00CF0D86">
        <w:t>Paragrafo 8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778EE07" w14:textId="77777777" w:rsidTr="008C2C7E">
        <w:trPr>
          <w:trHeight w:hRule="exact" w:val="240"/>
          <w:jc w:val="center"/>
        </w:trPr>
        <w:tc>
          <w:tcPr>
            <w:tcW w:w="9752" w:type="dxa"/>
            <w:gridSpan w:val="2"/>
            <w:tcBorders>
              <w:top w:val="nil"/>
              <w:left w:val="nil"/>
              <w:bottom w:val="nil"/>
              <w:right w:val="nil"/>
            </w:tcBorders>
          </w:tcPr>
          <w:p w14:paraId="0D0FF00E" w14:textId="77777777" w:rsidR="00A9313C" w:rsidRPr="00CF0D86" w:rsidRDefault="00A9313C" w:rsidP="008C2C7E"/>
        </w:tc>
      </w:tr>
      <w:tr w:rsidR="004951CB" w:rsidRPr="00CF0D86" w14:paraId="5BB5E313" w14:textId="77777777" w:rsidTr="008C2C7E">
        <w:trPr>
          <w:trHeight w:val="240"/>
          <w:jc w:val="center"/>
        </w:trPr>
        <w:tc>
          <w:tcPr>
            <w:tcW w:w="4876" w:type="dxa"/>
            <w:tcBorders>
              <w:top w:val="nil"/>
              <w:left w:val="nil"/>
              <w:bottom w:val="nil"/>
              <w:right w:val="nil"/>
            </w:tcBorders>
          </w:tcPr>
          <w:p w14:paraId="35504B13"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645CEB25" w14:textId="77777777" w:rsidR="00A9313C" w:rsidRPr="00CF0D86" w:rsidRDefault="00F564E0" w:rsidP="008C2C7E">
            <w:pPr>
              <w:pStyle w:val="AmColumnHeading"/>
            </w:pPr>
            <w:r w:rsidRPr="00CF0D86">
              <w:t>Emendamento</w:t>
            </w:r>
          </w:p>
        </w:tc>
      </w:tr>
      <w:tr w:rsidR="004951CB" w:rsidRPr="00CF0D86" w14:paraId="14EF1459" w14:textId="77777777" w:rsidTr="008C2C7E">
        <w:trPr>
          <w:jc w:val="center"/>
        </w:trPr>
        <w:tc>
          <w:tcPr>
            <w:tcW w:w="4876" w:type="dxa"/>
            <w:tcBorders>
              <w:top w:val="nil"/>
              <w:left w:val="nil"/>
              <w:bottom w:val="nil"/>
              <w:right w:val="nil"/>
            </w:tcBorders>
          </w:tcPr>
          <w:p w14:paraId="6BD53AAC" w14:textId="77777777" w:rsidR="00A9313C" w:rsidRPr="00CF0D86" w:rsidRDefault="00A9313C" w:rsidP="008C2C7E">
            <w:pPr>
              <w:pStyle w:val="Normal6a"/>
            </w:pPr>
          </w:p>
        </w:tc>
        <w:tc>
          <w:tcPr>
            <w:tcW w:w="4876" w:type="dxa"/>
            <w:tcBorders>
              <w:top w:val="nil"/>
              <w:left w:val="nil"/>
              <w:bottom w:val="nil"/>
              <w:right w:val="nil"/>
            </w:tcBorders>
          </w:tcPr>
          <w:p w14:paraId="6E38D277" w14:textId="783785B2" w:rsidR="00A9313C" w:rsidRPr="00CF0D86" w:rsidRDefault="00F564E0" w:rsidP="008C2C7E">
            <w:pPr>
              <w:pStyle w:val="Normal6a"/>
            </w:pPr>
            <w:r w:rsidRPr="00CF0D86">
              <w:rPr>
                <w:b/>
                <w:i/>
              </w:rPr>
              <w:t>8 bis.</w:t>
            </w:r>
            <w:r w:rsidRPr="00CF0D86">
              <w:tab/>
            </w:r>
            <w:r w:rsidRPr="00CF0D86">
              <w:rPr>
                <w:b/>
                <w:i/>
              </w:rPr>
              <w:t>mette in guardia contro la crescente dipendenza dell'UE dagli Stati Uniti, in particolare a seguito della guerra contro l'Ucraina;</w:t>
            </w:r>
          </w:p>
        </w:tc>
      </w:tr>
    </w:tbl>
    <w:p w14:paraId="32EC4A36"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DE7D615" w14:textId="77777777" w:rsidR="00A9313C" w:rsidRPr="00CF0D86" w:rsidRDefault="00F564E0" w:rsidP="00A9313C">
      <w:r w:rsidRPr="00F564E0">
        <w:rPr>
          <w:rStyle w:val="HideTWBExt"/>
        </w:rPr>
        <w:t>&lt;/Amend&gt;</w:t>
      </w:r>
    </w:p>
    <w:p w14:paraId="3A358851" w14:textId="77777777" w:rsidR="00A9313C" w:rsidRPr="00CF0D86" w:rsidRDefault="00F564E0" w:rsidP="00A9313C">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463</w:t>
      </w:r>
      <w:r w:rsidRPr="00F564E0">
        <w:rPr>
          <w:rStyle w:val="HideTWBExt"/>
          <w:b w:val="0"/>
        </w:rPr>
        <w:t>&lt;/NumAm&gt;</w:t>
      </w:r>
    </w:p>
    <w:p w14:paraId="32BB5143" w14:textId="77777777" w:rsidR="00A9313C" w:rsidRPr="00CF0D86" w:rsidRDefault="00F564E0" w:rsidP="00A9313C">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572935E7" w14:textId="77777777" w:rsidR="00A9313C" w:rsidRPr="00CF0D86" w:rsidRDefault="00F564E0" w:rsidP="00A9313C">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6305D275" w14:textId="77777777" w:rsidR="00A9313C" w:rsidRPr="00CF0D86" w:rsidRDefault="00F564E0" w:rsidP="00A9313C">
      <w:pPr>
        <w:pStyle w:val="NormalBold"/>
      </w:pPr>
      <w:r w:rsidRPr="00F564E0">
        <w:rPr>
          <w:rStyle w:val="HideTWBExt"/>
          <w:b w:val="0"/>
        </w:rPr>
        <w:t>&lt;/RepeatBlock-By&gt;</w:t>
      </w:r>
    </w:p>
    <w:p w14:paraId="7167AFC9"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1CFB7B1" w14:textId="77777777" w:rsidR="00A9313C" w:rsidRPr="00CF0D86" w:rsidRDefault="00F564E0" w:rsidP="00A9313C">
      <w:pPr>
        <w:pStyle w:val="NormalBold"/>
      </w:pPr>
      <w:r w:rsidRPr="00F564E0">
        <w:rPr>
          <w:rStyle w:val="HideTWBExt"/>
          <w:b w:val="0"/>
        </w:rPr>
        <w:t>&lt;Article&gt;</w:t>
      </w:r>
      <w:r w:rsidRPr="00CF0D86">
        <w:t>Paragrafo 8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016C2A5" w14:textId="77777777" w:rsidTr="008C2C7E">
        <w:trPr>
          <w:trHeight w:hRule="exact" w:val="240"/>
          <w:jc w:val="center"/>
        </w:trPr>
        <w:tc>
          <w:tcPr>
            <w:tcW w:w="9752" w:type="dxa"/>
            <w:gridSpan w:val="2"/>
            <w:tcBorders>
              <w:top w:val="nil"/>
              <w:left w:val="nil"/>
              <w:bottom w:val="nil"/>
              <w:right w:val="nil"/>
            </w:tcBorders>
          </w:tcPr>
          <w:p w14:paraId="08C6DCF1" w14:textId="77777777" w:rsidR="00A9313C" w:rsidRPr="00CF0D86" w:rsidRDefault="00A9313C" w:rsidP="008C2C7E"/>
        </w:tc>
      </w:tr>
      <w:tr w:rsidR="004951CB" w:rsidRPr="00CF0D86" w14:paraId="426CE3F2" w14:textId="77777777" w:rsidTr="008C2C7E">
        <w:trPr>
          <w:trHeight w:val="240"/>
          <w:jc w:val="center"/>
        </w:trPr>
        <w:tc>
          <w:tcPr>
            <w:tcW w:w="4876" w:type="dxa"/>
            <w:tcBorders>
              <w:top w:val="nil"/>
              <w:left w:val="nil"/>
              <w:bottom w:val="nil"/>
              <w:right w:val="nil"/>
            </w:tcBorders>
          </w:tcPr>
          <w:p w14:paraId="14361D85"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7B17282B" w14:textId="77777777" w:rsidR="00A9313C" w:rsidRPr="00CF0D86" w:rsidRDefault="00F564E0" w:rsidP="008C2C7E">
            <w:pPr>
              <w:pStyle w:val="AmColumnHeading"/>
            </w:pPr>
            <w:r w:rsidRPr="00CF0D86">
              <w:t>Emendamento</w:t>
            </w:r>
          </w:p>
        </w:tc>
      </w:tr>
      <w:tr w:rsidR="004951CB" w:rsidRPr="00CF0D86" w14:paraId="3D9EE368" w14:textId="77777777" w:rsidTr="008C2C7E">
        <w:trPr>
          <w:jc w:val="center"/>
        </w:trPr>
        <w:tc>
          <w:tcPr>
            <w:tcW w:w="4876" w:type="dxa"/>
            <w:tcBorders>
              <w:top w:val="nil"/>
              <w:left w:val="nil"/>
              <w:bottom w:val="nil"/>
              <w:right w:val="nil"/>
            </w:tcBorders>
          </w:tcPr>
          <w:p w14:paraId="66718B29" w14:textId="77777777" w:rsidR="00A9313C" w:rsidRPr="00CF0D86" w:rsidRDefault="00A9313C" w:rsidP="008C2C7E">
            <w:pPr>
              <w:pStyle w:val="Normal6a"/>
            </w:pPr>
          </w:p>
        </w:tc>
        <w:tc>
          <w:tcPr>
            <w:tcW w:w="4876" w:type="dxa"/>
            <w:tcBorders>
              <w:top w:val="nil"/>
              <w:left w:val="nil"/>
              <w:bottom w:val="nil"/>
              <w:right w:val="nil"/>
            </w:tcBorders>
          </w:tcPr>
          <w:p w14:paraId="2CF49257" w14:textId="1F8021F1" w:rsidR="00A9313C" w:rsidRPr="00CF0D86" w:rsidRDefault="00F564E0" w:rsidP="008C2C7E">
            <w:pPr>
              <w:pStyle w:val="Normal6a"/>
            </w:pPr>
            <w:r w:rsidRPr="00CF0D86">
              <w:rPr>
                <w:b/>
                <w:i/>
              </w:rPr>
              <w:t>8 ter.</w:t>
            </w:r>
            <w:r w:rsidRPr="00CF0D86">
              <w:tab/>
            </w:r>
            <w:r w:rsidRPr="00CF0D86">
              <w:rPr>
                <w:b/>
                <w:i/>
              </w:rPr>
              <w:t>invita l'UE ad avviare urgentemente un'ambiziosa iniziativa diplomatica per garantire un cessate il fuoco immediato in Ucraina e porre fine alla guerra in Ucraina e alle sofferenze del popolo ucraino; chiede di intensificare gli sforzi per avviare finalmente un processo negoziale di pace che includa tutte le parti;</w:t>
            </w:r>
          </w:p>
        </w:tc>
      </w:tr>
    </w:tbl>
    <w:p w14:paraId="1386D16B"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61CB809" w14:textId="77777777" w:rsidR="00A9313C" w:rsidRPr="00CF0D86" w:rsidRDefault="00F564E0" w:rsidP="00A9313C">
      <w:r w:rsidRPr="00F564E0">
        <w:rPr>
          <w:rStyle w:val="HideTWBExt"/>
        </w:rPr>
        <w:t>&lt;/Amend&gt;</w:t>
      </w:r>
    </w:p>
    <w:p w14:paraId="2EF41DC8"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464</w:t>
      </w:r>
      <w:r w:rsidRPr="00F564E0">
        <w:rPr>
          <w:rStyle w:val="HideTWBExt"/>
          <w:b w:val="0"/>
        </w:rPr>
        <w:t>&lt;/NumAm&gt;</w:t>
      </w:r>
    </w:p>
    <w:p w14:paraId="6627611D" w14:textId="77777777" w:rsidR="00A9313C" w:rsidRPr="00CF0D86" w:rsidRDefault="00F564E0" w:rsidP="00A9313C">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0FC57F1D" w14:textId="77777777" w:rsidR="00A9313C" w:rsidRPr="00CF0D86" w:rsidRDefault="00F564E0" w:rsidP="00A9313C">
      <w:pPr>
        <w:pStyle w:val="NormalBold"/>
      </w:pPr>
      <w:r w:rsidRPr="00F564E0">
        <w:rPr>
          <w:rStyle w:val="HideTWBExt"/>
          <w:b w:val="0"/>
        </w:rPr>
        <w:t>&lt;/RepeatBlock-By&gt;</w:t>
      </w:r>
    </w:p>
    <w:p w14:paraId="26AA2C64"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975BC49"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C44878F" w14:textId="77777777" w:rsidTr="008C2C7E">
        <w:trPr>
          <w:trHeight w:hRule="exact" w:val="240"/>
          <w:jc w:val="center"/>
        </w:trPr>
        <w:tc>
          <w:tcPr>
            <w:tcW w:w="9752" w:type="dxa"/>
            <w:gridSpan w:val="2"/>
            <w:tcBorders>
              <w:top w:val="nil"/>
              <w:left w:val="nil"/>
              <w:bottom w:val="nil"/>
              <w:right w:val="nil"/>
            </w:tcBorders>
          </w:tcPr>
          <w:p w14:paraId="64C5330E" w14:textId="77777777" w:rsidR="00A9313C" w:rsidRPr="00CF0D86" w:rsidRDefault="00A9313C" w:rsidP="008C2C7E"/>
        </w:tc>
      </w:tr>
      <w:tr w:rsidR="004951CB" w:rsidRPr="00CF0D86" w14:paraId="355CCA35" w14:textId="77777777" w:rsidTr="008C2C7E">
        <w:trPr>
          <w:trHeight w:val="240"/>
          <w:jc w:val="center"/>
        </w:trPr>
        <w:tc>
          <w:tcPr>
            <w:tcW w:w="4876" w:type="dxa"/>
            <w:tcBorders>
              <w:top w:val="nil"/>
              <w:left w:val="nil"/>
              <w:bottom w:val="nil"/>
              <w:right w:val="nil"/>
            </w:tcBorders>
          </w:tcPr>
          <w:p w14:paraId="6C11733B"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747E890E" w14:textId="77777777" w:rsidR="00A9313C" w:rsidRPr="00CF0D86" w:rsidRDefault="00F564E0" w:rsidP="008C2C7E">
            <w:pPr>
              <w:pStyle w:val="AmColumnHeading"/>
            </w:pPr>
            <w:r w:rsidRPr="00CF0D86">
              <w:t>Emendamento</w:t>
            </w:r>
          </w:p>
        </w:tc>
      </w:tr>
      <w:tr w:rsidR="004951CB" w:rsidRPr="00CF0D86" w14:paraId="1807D699" w14:textId="77777777" w:rsidTr="008C2C7E">
        <w:trPr>
          <w:jc w:val="center"/>
        </w:trPr>
        <w:tc>
          <w:tcPr>
            <w:tcW w:w="4876" w:type="dxa"/>
            <w:tcBorders>
              <w:top w:val="nil"/>
              <w:left w:val="nil"/>
              <w:bottom w:val="nil"/>
              <w:right w:val="nil"/>
            </w:tcBorders>
          </w:tcPr>
          <w:p w14:paraId="43C6314A" w14:textId="77777777" w:rsidR="00A9313C" w:rsidRPr="00CF0D86" w:rsidRDefault="00F564E0" w:rsidP="008C2C7E">
            <w:pPr>
              <w:pStyle w:val="Normal6a"/>
            </w:pPr>
            <w:r w:rsidRPr="00CF0D86">
              <w:rPr>
                <w:b/>
                <w:i/>
              </w:rPr>
              <w:t>9.</w:t>
            </w:r>
            <w:r w:rsidRPr="00CF0D86">
              <w:tab/>
            </w:r>
            <w:r w:rsidRPr="00CF0D86">
              <w:rPr>
                <w:b/>
                <w:i/>
              </w:rPr>
              <w:t>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255DBC26" w14:textId="77777777" w:rsidR="00A9313C" w:rsidRPr="00CF0D86" w:rsidRDefault="00F564E0" w:rsidP="008C2C7E">
            <w:pPr>
              <w:pStyle w:val="Normal6a"/>
            </w:pPr>
            <w:r w:rsidRPr="00CF0D86">
              <w:rPr>
                <w:b/>
                <w:i/>
              </w:rPr>
              <w:t>soppresso</w:t>
            </w:r>
          </w:p>
        </w:tc>
      </w:tr>
    </w:tbl>
    <w:p w14:paraId="7FC0686C"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372E3F5" w14:textId="77777777" w:rsidR="00A9313C" w:rsidRPr="00CF0D86" w:rsidRDefault="00F564E0" w:rsidP="00A9313C">
      <w:r w:rsidRPr="00F564E0">
        <w:rPr>
          <w:rStyle w:val="HideTWBExt"/>
        </w:rPr>
        <w:t>&lt;/Amend&gt;</w:t>
      </w:r>
    </w:p>
    <w:p w14:paraId="27E7C2D4"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465</w:t>
      </w:r>
      <w:r w:rsidRPr="00F564E0">
        <w:rPr>
          <w:rStyle w:val="HideTWBExt"/>
          <w:b w:val="0"/>
        </w:rPr>
        <w:t>&lt;/NumAm&gt;</w:t>
      </w:r>
    </w:p>
    <w:p w14:paraId="0129F438" w14:textId="77777777" w:rsidR="00A9313C" w:rsidRPr="00CF0D86" w:rsidRDefault="00F564E0" w:rsidP="00A9313C">
      <w:pPr>
        <w:pStyle w:val="NormalBold"/>
      </w:pPr>
      <w:r w:rsidRPr="00F564E0">
        <w:rPr>
          <w:rStyle w:val="HideTWBExt"/>
          <w:b w:val="0"/>
        </w:rPr>
        <w:t>&lt;RepeatBlock-By&gt;&lt;Members&gt;</w:t>
      </w:r>
      <w:r w:rsidRPr="00CF0D86">
        <w:t>David McAllister</w:t>
      </w:r>
      <w:r w:rsidRPr="00F564E0">
        <w:rPr>
          <w:rStyle w:val="HideTWBExt"/>
          <w:b w:val="0"/>
        </w:rPr>
        <w:t>&lt;/Members&gt;</w:t>
      </w:r>
    </w:p>
    <w:p w14:paraId="418ABA79" w14:textId="77777777" w:rsidR="00A9313C" w:rsidRPr="00CF0D86" w:rsidRDefault="00F564E0" w:rsidP="00A9313C">
      <w:pPr>
        <w:pStyle w:val="NormalBold"/>
      </w:pPr>
      <w:r w:rsidRPr="00F564E0">
        <w:rPr>
          <w:rStyle w:val="HideTWBExt"/>
          <w:b w:val="0"/>
        </w:rPr>
        <w:t>&lt;/RepeatBlock-By&gt;</w:t>
      </w:r>
    </w:p>
    <w:p w14:paraId="02207B4B"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326A831"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82F5EC6" w14:textId="77777777" w:rsidTr="008C2C7E">
        <w:trPr>
          <w:trHeight w:hRule="exact" w:val="240"/>
          <w:jc w:val="center"/>
        </w:trPr>
        <w:tc>
          <w:tcPr>
            <w:tcW w:w="9752" w:type="dxa"/>
            <w:gridSpan w:val="2"/>
            <w:tcBorders>
              <w:top w:val="nil"/>
              <w:left w:val="nil"/>
              <w:bottom w:val="nil"/>
              <w:right w:val="nil"/>
            </w:tcBorders>
          </w:tcPr>
          <w:p w14:paraId="6D0F1F44" w14:textId="77777777" w:rsidR="00A9313C" w:rsidRPr="00CF0D86" w:rsidRDefault="00A9313C" w:rsidP="008C2C7E"/>
        </w:tc>
      </w:tr>
      <w:tr w:rsidR="004951CB" w:rsidRPr="00CF0D86" w14:paraId="7618AFB6" w14:textId="77777777" w:rsidTr="008C2C7E">
        <w:trPr>
          <w:trHeight w:val="240"/>
          <w:jc w:val="center"/>
        </w:trPr>
        <w:tc>
          <w:tcPr>
            <w:tcW w:w="4876" w:type="dxa"/>
            <w:tcBorders>
              <w:top w:val="nil"/>
              <w:left w:val="nil"/>
              <w:bottom w:val="nil"/>
              <w:right w:val="nil"/>
            </w:tcBorders>
          </w:tcPr>
          <w:p w14:paraId="4C53C17F" w14:textId="77777777" w:rsidR="00A9313C" w:rsidRPr="00CF0D86" w:rsidRDefault="00F564E0" w:rsidP="008C2C7E">
            <w:pPr>
              <w:pStyle w:val="AmColumnHeading"/>
            </w:pPr>
            <w:r w:rsidRPr="00CF0D86">
              <w:lastRenderedPageBreak/>
              <w:t>Proposta di risoluzione</w:t>
            </w:r>
          </w:p>
        </w:tc>
        <w:tc>
          <w:tcPr>
            <w:tcW w:w="4876" w:type="dxa"/>
            <w:tcBorders>
              <w:top w:val="nil"/>
              <w:left w:val="nil"/>
              <w:bottom w:val="nil"/>
              <w:right w:val="nil"/>
            </w:tcBorders>
          </w:tcPr>
          <w:p w14:paraId="443310CF" w14:textId="77777777" w:rsidR="00A9313C" w:rsidRPr="00CF0D86" w:rsidRDefault="00F564E0" w:rsidP="008C2C7E">
            <w:pPr>
              <w:pStyle w:val="AmColumnHeading"/>
            </w:pPr>
            <w:r w:rsidRPr="00CF0D86">
              <w:t>Emendamento</w:t>
            </w:r>
          </w:p>
        </w:tc>
      </w:tr>
      <w:tr w:rsidR="004951CB" w:rsidRPr="00CF0D86" w14:paraId="4858287E" w14:textId="77777777" w:rsidTr="008C2C7E">
        <w:trPr>
          <w:jc w:val="center"/>
        </w:trPr>
        <w:tc>
          <w:tcPr>
            <w:tcW w:w="4876" w:type="dxa"/>
            <w:tcBorders>
              <w:top w:val="nil"/>
              <w:left w:val="nil"/>
              <w:bottom w:val="nil"/>
              <w:right w:val="nil"/>
            </w:tcBorders>
          </w:tcPr>
          <w:p w14:paraId="2C19C324" w14:textId="77777777" w:rsidR="00A9313C" w:rsidRPr="00CF0D86" w:rsidRDefault="00F564E0" w:rsidP="008C2C7E">
            <w:pPr>
              <w:pStyle w:val="Normal6a"/>
            </w:pPr>
            <w:r w:rsidRPr="00CF0D86">
              <w:t>9.</w:t>
            </w:r>
            <w:r w:rsidRPr="00CF0D86">
              <w:tab/>
              <w:t>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736016D0" w14:textId="77777777" w:rsidR="00A9313C" w:rsidRPr="00CF0D86" w:rsidRDefault="00F564E0" w:rsidP="008C2C7E">
            <w:pPr>
              <w:pStyle w:val="Normal6a"/>
            </w:pPr>
            <w:r w:rsidRPr="00CF0D86">
              <w:t>9.</w:t>
            </w:r>
            <w:r w:rsidRPr="00CF0D86">
              <w:tab/>
              <w:t xml:space="preserve">sollecita l'UE e gli Stati membri a consolidare l'efficacia dei 14 pacchetti di sanzioni adottati finora e ad adottarne di nuovi non appena se ne presenti la necessità; </w:t>
            </w:r>
            <w:r w:rsidRPr="00CF0D86">
              <w:rPr>
                <w:b/>
                <w:i/>
              </w:rPr>
              <w:t>ricorda che l'applicazione coerente e uniforme di misure restrittive in tutti gli Stati membri è un presupposto per la credibilità e l'efficacia dell'azione esterna dell'UE;</w:t>
            </w:r>
            <w:r w:rsidRPr="00CF0D86">
              <w:t xml:space="preserve"> chiede una cooperazione efficace con i partner affini a livello mondiale per accrescere la pressione sulla Russia; </w:t>
            </w:r>
            <w:r w:rsidRPr="00CF0D86">
              <w:rPr>
                <w:b/>
                <w:i/>
              </w:rPr>
              <w:t>chiede una diplomazia proattiva con i paesi terzi al fine di ridurre al minimo l'elusione di tali sanzioni; invita l'UE e i suoi Stati membri a esercitare un controllo rigoroso sulle "flotte ombra" russe, le quali, oltre a violare le sanzioni dell'UE e del G7, rappresentano un'immensa minaccia ecologica per l'ecosistema a causa delle loro carenze tecniche e dei frequenti guasti; invita la Commissione a valutare criticamente l'assistenza dell'UE ai paesi terzi che sostengono attivamente l'aggressione della Russia nei confronti dell'Ucraina ed esorta il Consiglio a imporre misure restrittive nei confronti dei paesi terzi che rendono possibile la guerra di aggressione della Russia, agevolando l'elusione delle sanzioni o fornendo assistenza militare diretta, come nel caso dell'Iran o della RPDC;</w:t>
            </w:r>
          </w:p>
        </w:tc>
      </w:tr>
    </w:tbl>
    <w:p w14:paraId="79163838"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477C35D" w14:textId="77777777" w:rsidR="00A9313C" w:rsidRPr="00CF0D86" w:rsidRDefault="00F564E0" w:rsidP="00A9313C">
      <w:r w:rsidRPr="00F564E0">
        <w:rPr>
          <w:rStyle w:val="HideTWBExt"/>
        </w:rPr>
        <w:t>&lt;/Amend&gt;</w:t>
      </w:r>
    </w:p>
    <w:p w14:paraId="49555627"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466</w:t>
      </w:r>
      <w:r w:rsidRPr="00F564E0">
        <w:rPr>
          <w:rStyle w:val="HideTWBExt"/>
          <w:b w:val="0"/>
        </w:rPr>
        <w:t>&lt;/NumAm&gt;</w:t>
      </w:r>
    </w:p>
    <w:p w14:paraId="69D6E8D0" w14:textId="77777777" w:rsidR="00A9313C" w:rsidRPr="00CF0D86" w:rsidRDefault="00F564E0" w:rsidP="00A9313C">
      <w:pPr>
        <w:pStyle w:val="NormalBold"/>
      </w:pPr>
      <w:r w:rsidRPr="00F564E0">
        <w:rPr>
          <w:rStyle w:val="HideTWBExt"/>
          <w:b w:val="0"/>
        </w:rPr>
        <w:t>&lt;RepeatBlock-By&gt;&lt;Members&gt;</w:t>
      </w:r>
      <w:r w:rsidRPr="00CF0D86">
        <w:t>Jordan Bardella, Pierre-Romain Thionnet, Matthieu Valet, Roberto Vannacci</w:t>
      </w:r>
      <w:r w:rsidRPr="00F564E0">
        <w:rPr>
          <w:rStyle w:val="HideTWBExt"/>
          <w:b w:val="0"/>
        </w:rPr>
        <w:t>&lt;/Members&gt;</w:t>
      </w:r>
    </w:p>
    <w:p w14:paraId="74AE5AD0" w14:textId="77777777" w:rsidR="00A9313C" w:rsidRPr="00CF0D86" w:rsidRDefault="00F564E0" w:rsidP="00A9313C">
      <w:pPr>
        <w:pStyle w:val="NormalBold"/>
      </w:pPr>
      <w:r w:rsidRPr="00F564E0">
        <w:rPr>
          <w:rStyle w:val="HideTWBExt"/>
          <w:b w:val="0"/>
        </w:rPr>
        <w:t>&lt;/RepeatBlock-By&gt;</w:t>
      </w:r>
    </w:p>
    <w:p w14:paraId="5FDEC2F0"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7FE9683F"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CE2F1BB" w14:textId="77777777" w:rsidTr="008C2C7E">
        <w:trPr>
          <w:trHeight w:hRule="exact" w:val="240"/>
          <w:jc w:val="center"/>
        </w:trPr>
        <w:tc>
          <w:tcPr>
            <w:tcW w:w="9752" w:type="dxa"/>
            <w:gridSpan w:val="2"/>
            <w:tcBorders>
              <w:top w:val="nil"/>
              <w:left w:val="nil"/>
              <w:bottom w:val="nil"/>
              <w:right w:val="nil"/>
            </w:tcBorders>
          </w:tcPr>
          <w:p w14:paraId="38512AC7" w14:textId="77777777" w:rsidR="00A9313C" w:rsidRPr="00CF0D86" w:rsidRDefault="00A9313C" w:rsidP="008C2C7E"/>
        </w:tc>
      </w:tr>
      <w:tr w:rsidR="004951CB" w:rsidRPr="00CF0D86" w14:paraId="2CFB7C00" w14:textId="77777777" w:rsidTr="008C2C7E">
        <w:trPr>
          <w:trHeight w:val="240"/>
          <w:jc w:val="center"/>
        </w:trPr>
        <w:tc>
          <w:tcPr>
            <w:tcW w:w="4876" w:type="dxa"/>
            <w:tcBorders>
              <w:top w:val="nil"/>
              <w:left w:val="nil"/>
              <w:bottom w:val="nil"/>
              <w:right w:val="nil"/>
            </w:tcBorders>
          </w:tcPr>
          <w:p w14:paraId="496059D1"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10627A53" w14:textId="77777777" w:rsidR="00A9313C" w:rsidRPr="00CF0D86" w:rsidRDefault="00F564E0" w:rsidP="008C2C7E">
            <w:pPr>
              <w:pStyle w:val="AmColumnHeading"/>
            </w:pPr>
            <w:r w:rsidRPr="00CF0D86">
              <w:t>Emendamento</w:t>
            </w:r>
          </w:p>
        </w:tc>
      </w:tr>
      <w:tr w:rsidR="004951CB" w:rsidRPr="00CF0D86" w14:paraId="4305F0FB" w14:textId="77777777" w:rsidTr="008C2C7E">
        <w:trPr>
          <w:jc w:val="center"/>
        </w:trPr>
        <w:tc>
          <w:tcPr>
            <w:tcW w:w="4876" w:type="dxa"/>
            <w:tcBorders>
              <w:top w:val="nil"/>
              <w:left w:val="nil"/>
              <w:bottom w:val="nil"/>
              <w:right w:val="nil"/>
            </w:tcBorders>
          </w:tcPr>
          <w:p w14:paraId="46D0C82B" w14:textId="77777777" w:rsidR="00A9313C" w:rsidRPr="00CF0D86" w:rsidRDefault="00F564E0" w:rsidP="008C2C7E">
            <w:pPr>
              <w:pStyle w:val="Normal6a"/>
            </w:pPr>
            <w:r w:rsidRPr="00CF0D86">
              <w:t>9.</w:t>
            </w:r>
            <w:r w:rsidRPr="00CF0D86">
              <w:tab/>
            </w:r>
            <w:r w:rsidRPr="00CF0D86">
              <w:rPr>
                <w:b/>
                <w:i/>
              </w:rPr>
              <w:t xml:space="preserve">sollecita l'UE e gli Stati membri a </w:t>
            </w:r>
            <w:r w:rsidRPr="00CF0D86">
              <w:rPr>
                <w:b/>
                <w:i/>
              </w:rPr>
              <w:lastRenderedPageBreak/>
              <w:t>consolidare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529BEDFD" w14:textId="77777777" w:rsidR="00A9313C" w:rsidRPr="00CF0D86" w:rsidRDefault="00F564E0" w:rsidP="008C2C7E">
            <w:pPr>
              <w:pStyle w:val="Normal6a"/>
            </w:pPr>
            <w:r w:rsidRPr="00CF0D86">
              <w:lastRenderedPageBreak/>
              <w:t>9.</w:t>
            </w:r>
            <w:r w:rsidRPr="00CF0D86">
              <w:tab/>
            </w:r>
            <w:r w:rsidRPr="00CF0D86">
              <w:rPr>
                <w:b/>
                <w:i/>
              </w:rPr>
              <w:t xml:space="preserve">osserva che le sanzioni </w:t>
            </w:r>
            <w:r w:rsidRPr="00CF0D86">
              <w:rPr>
                <w:b/>
                <w:i/>
              </w:rPr>
              <w:lastRenderedPageBreak/>
              <w:t>economiche imposte alla Russia dall'inizio del conflitto non hanno prodotto gli effetti auspicati; osserva che la Russia ha potuto contare su altri partner commerciali, in particolare Cina e India, per garantire sbocchi commerciali per le sue esportazioni di materie prime e idrocarburi; deplora il fatto che l'UE sia diventata la principale vittima delle sanzioni economiche, che hanno provocato l'inflazione energetica, con effetti a catena sul potere d'acquisto degli europei, e hanno compromesso la competitività dell'industria europea;</w:t>
            </w:r>
            <w:r w:rsidRPr="00CF0D86">
              <w:t xml:space="preserve"> </w:t>
            </w:r>
            <w:r w:rsidRPr="00CF0D86">
              <w:rPr>
                <w:b/>
                <w:i/>
              </w:rPr>
              <w:t>sottolinea la duplicità di atteggiamento dell'UE, dato che l'India è attualmente il suo principale fornitore di combustibili e prodotti petroliferi raffinati, che a loro volta derivano dal petrolio russo;</w:t>
            </w:r>
          </w:p>
        </w:tc>
      </w:tr>
    </w:tbl>
    <w:p w14:paraId="55FAA081"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{FR}</w:t>
      </w:r>
      <w:r w:rsidRPr="00CF0D86">
        <w:t>fr</w:t>
      </w:r>
      <w:r w:rsidRPr="00F564E0">
        <w:rPr>
          <w:rStyle w:val="HideTWBExt"/>
        </w:rPr>
        <w:t>&lt;/Original&gt;</w:t>
      </w:r>
    </w:p>
    <w:p w14:paraId="0AEC4E1B" w14:textId="77777777" w:rsidR="00A9313C" w:rsidRPr="00CF0D86" w:rsidRDefault="00F564E0" w:rsidP="00A9313C">
      <w:r w:rsidRPr="00F564E0">
        <w:rPr>
          <w:rStyle w:val="HideTWBExt"/>
        </w:rPr>
        <w:t>&lt;/Amend&gt;</w:t>
      </w:r>
    </w:p>
    <w:p w14:paraId="47F44F64"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467</w:t>
      </w:r>
      <w:r w:rsidRPr="00F564E0">
        <w:rPr>
          <w:rStyle w:val="HideTWBExt"/>
          <w:b w:val="0"/>
        </w:rPr>
        <w:t>&lt;/NumAm&gt;</w:t>
      </w:r>
    </w:p>
    <w:p w14:paraId="029686B3" w14:textId="77777777" w:rsidR="00A9313C" w:rsidRPr="00CF0D86" w:rsidRDefault="00F564E0" w:rsidP="00A9313C">
      <w:pPr>
        <w:pStyle w:val="NormalBold"/>
      </w:pPr>
      <w:r w:rsidRPr="00F564E0">
        <w:rPr>
          <w:rStyle w:val="HideTWBExt"/>
          <w:b w:val="0"/>
        </w:rPr>
        <w:t>&lt;RepeatBlock-By&gt;&lt;Members&gt;</w:t>
      </w:r>
      <w:r w:rsidRPr="00CF0D86">
        <w:t>Miriam Lexmann</w:t>
      </w:r>
      <w:r w:rsidRPr="00F564E0">
        <w:rPr>
          <w:rStyle w:val="HideTWBExt"/>
          <w:b w:val="0"/>
        </w:rPr>
        <w:t>&lt;/Members&gt;</w:t>
      </w:r>
    </w:p>
    <w:p w14:paraId="63BA2C8F" w14:textId="77777777" w:rsidR="00A9313C" w:rsidRPr="00CF0D86" w:rsidRDefault="00F564E0" w:rsidP="00A9313C">
      <w:pPr>
        <w:pStyle w:val="NormalBold"/>
      </w:pPr>
      <w:r w:rsidRPr="00F564E0">
        <w:rPr>
          <w:rStyle w:val="HideTWBExt"/>
          <w:b w:val="0"/>
        </w:rPr>
        <w:t>&lt;/RepeatBlock-By&gt;</w:t>
      </w:r>
    </w:p>
    <w:p w14:paraId="784C583E"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23E241C1"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EF6A213" w14:textId="77777777" w:rsidTr="008C2C7E">
        <w:trPr>
          <w:trHeight w:hRule="exact" w:val="240"/>
          <w:jc w:val="center"/>
        </w:trPr>
        <w:tc>
          <w:tcPr>
            <w:tcW w:w="9752" w:type="dxa"/>
            <w:gridSpan w:val="2"/>
            <w:tcBorders>
              <w:top w:val="nil"/>
              <w:left w:val="nil"/>
              <w:bottom w:val="nil"/>
              <w:right w:val="nil"/>
            </w:tcBorders>
          </w:tcPr>
          <w:p w14:paraId="3A014D13" w14:textId="77777777" w:rsidR="00A9313C" w:rsidRPr="00CF0D86" w:rsidRDefault="00A9313C" w:rsidP="008C2C7E"/>
        </w:tc>
      </w:tr>
      <w:tr w:rsidR="004951CB" w:rsidRPr="00CF0D86" w14:paraId="33509C28" w14:textId="77777777" w:rsidTr="008C2C7E">
        <w:trPr>
          <w:trHeight w:val="240"/>
          <w:jc w:val="center"/>
        </w:trPr>
        <w:tc>
          <w:tcPr>
            <w:tcW w:w="4876" w:type="dxa"/>
            <w:tcBorders>
              <w:top w:val="nil"/>
              <w:left w:val="nil"/>
              <w:bottom w:val="nil"/>
              <w:right w:val="nil"/>
            </w:tcBorders>
          </w:tcPr>
          <w:p w14:paraId="36B49A61"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49934F28" w14:textId="77777777" w:rsidR="00A9313C" w:rsidRPr="00CF0D86" w:rsidRDefault="00F564E0" w:rsidP="008C2C7E">
            <w:pPr>
              <w:pStyle w:val="AmColumnHeading"/>
            </w:pPr>
            <w:r w:rsidRPr="00CF0D86">
              <w:t>Emendamento</w:t>
            </w:r>
          </w:p>
        </w:tc>
      </w:tr>
      <w:tr w:rsidR="004951CB" w:rsidRPr="00CF0D86" w14:paraId="79B559DF" w14:textId="77777777" w:rsidTr="008C2C7E">
        <w:trPr>
          <w:jc w:val="center"/>
        </w:trPr>
        <w:tc>
          <w:tcPr>
            <w:tcW w:w="4876" w:type="dxa"/>
            <w:tcBorders>
              <w:top w:val="nil"/>
              <w:left w:val="nil"/>
              <w:bottom w:val="nil"/>
              <w:right w:val="nil"/>
            </w:tcBorders>
          </w:tcPr>
          <w:p w14:paraId="36837037" w14:textId="77777777" w:rsidR="00A9313C" w:rsidRPr="00CF0D86" w:rsidRDefault="00F564E0" w:rsidP="008C2C7E">
            <w:pPr>
              <w:pStyle w:val="Normal6a"/>
            </w:pPr>
            <w:r w:rsidRPr="00CF0D86">
              <w:t>9.</w:t>
            </w:r>
            <w:r w:rsidRPr="00CF0D86">
              <w:tab/>
              <w:t>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6B74C4F8" w14:textId="77777777" w:rsidR="00A9313C" w:rsidRPr="00CF0D86" w:rsidRDefault="00F564E0" w:rsidP="008C2C7E">
            <w:pPr>
              <w:pStyle w:val="Normal6a"/>
            </w:pPr>
            <w:r w:rsidRPr="00CF0D86">
              <w:t>9.</w:t>
            </w:r>
            <w:r w:rsidRPr="00CF0D86">
              <w:tab/>
              <w:t>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w:t>
            </w:r>
            <w:r w:rsidRPr="00CF0D86">
              <w:rPr>
                <w:b/>
                <w:i/>
              </w:rPr>
              <w:t xml:space="preserve"> e sui paesi che aiutano la Russia, tra cui Cina, Iran, Corea del Nord, Cuba e altri;</w:t>
            </w:r>
            <w:r w:rsidRPr="00CF0D86">
              <w:t xml:space="preserve"> </w:t>
            </w:r>
            <w:r w:rsidRPr="00CF0D86">
              <w:rPr>
                <w:b/>
                <w:i/>
              </w:rPr>
              <w:t>osserva con grave preoccupazione che l'uso da parte della Russia di droni e missili iraniani, di truppe cubane e nordcoreane e di attrezzature a duplice uso cinesi sta ampliando la portata del conflitto;</w:t>
            </w:r>
          </w:p>
        </w:tc>
      </w:tr>
    </w:tbl>
    <w:p w14:paraId="3D45C2E9"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8534B13" w14:textId="77777777" w:rsidR="00A9313C" w:rsidRPr="00CF0D86" w:rsidRDefault="00F564E0" w:rsidP="00A9313C">
      <w:r w:rsidRPr="00F564E0">
        <w:rPr>
          <w:rStyle w:val="HideTWBExt"/>
        </w:rPr>
        <w:lastRenderedPageBreak/>
        <w:t>&lt;/Amend&gt;</w:t>
      </w:r>
    </w:p>
    <w:p w14:paraId="7C413ACC"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468</w:t>
      </w:r>
      <w:r w:rsidRPr="00F564E0">
        <w:rPr>
          <w:rStyle w:val="HideTWBExt"/>
          <w:b w:val="0"/>
        </w:rPr>
        <w:t>&lt;/NumAm&gt;</w:t>
      </w:r>
    </w:p>
    <w:p w14:paraId="6D79AF53" w14:textId="77777777" w:rsidR="00A9313C" w:rsidRPr="00CF0D86" w:rsidRDefault="00F564E0" w:rsidP="00A9313C">
      <w:pPr>
        <w:pStyle w:val="NormalBold"/>
      </w:pPr>
      <w:r w:rsidRPr="00F564E0">
        <w:rPr>
          <w:rStyle w:val="HideTWBExt"/>
          <w:b w:val="0"/>
        </w:rPr>
        <w:t>&lt;RepeatBlock-By&gt;&lt;Members&gt;</w:t>
      </w:r>
      <w:r w:rsidRPr="00CF0D86">
        <w:t>Pekka Toveri</w:t>
      </w:r>
      <w:r w:rsidRPr="00F564E0">
        <w:rPr>
          <w:rStyle w:val="HideTWBExt"/>
          <w:b w:val="0"/>
        </w:rPr>
        <w:t>&lt;/Members&gt;</w:t>
      </w:r>
    </w:p>
    <w:p w14:paraId="7047EFDF" w14:textId="77777777" w:rsidR="00A9313C" w:rsidRPr="00CF0D86" w:rsidRDefault="00F564E0" w:rsidP="00A9313C">
      <w:pPr>
        <w:pStyle w:val="NormalBold"/>
      </w:pPr>
      <w:r w:rsidRPr="00F564E0">
        <w:rPr>
          <w:rStyle w:val="HideTWBExt"/>
          <w:b w:val="0"/>
        </w:rPr>
        <w:t>&lt;/RepeatBlock-By&gt;</w:t>
      </w:r>
    </w:p>
    <w:p w14:paraId="12CA2D6F"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713DB2B2"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B90A74C" w14:textId="77777777" w:rsidTr="008C2C7E">
        <w:trPr>
          <w:trHeight w:hRule="exact" w:val="240"/>
          <w:jc w:val="center"/>
        </w:trPr>
        <w:tc>
          <w:tcPr>
            <w:tcW w:w="9752" w:type="dxa"/>
            <w:gridSpan w:val="2"/>
            <w:tcBorders>
              <w:top w:val="nil"/>
              <w:left w:val="nil"/>
              <w:bottom w:val="nil"/>
              <w:right w:val="nil"/>
            </w:tcBorders>
          </w:tcPr>
          <w:p w14:paraId="66FD396B" w14:textId="77777777" w:rsidR="00A9313C" w:rsidRPr="00CF0D86" w:rsidRDefault="00A9313C" w:rsidP="008C2C7E"/>
        </w:tc>
      </w:tr>
      <w:tr w:rsidR="004951CB" w:rsidRPr="00CF0D86" w14:paraId="17898C55" w14:textId="77777777" w:rsidTr="008C2C7E">
        <w:trPr>
          <w:trHeight w:val="240"/>
          <w:jc w:val="center"/>
        </w:trPr>
        <w:tc>
          <w:tcPr>
            <w:tcW w:w="4876" w:type="dxa"/>
            <w:tcBorders>
              <w:top w:val="nil"/>
              <w:left w:val="nil"/>
              <w:bottom w:val="nil"/>
              <w:right w:val="nil"/>
            </w:tcBorders>
          </w:tcPr>
          <w:p w14:paraId="176ED7E4"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125D1209" w14:textId="77777777" w:rsidR="00A9313C" w:rsidRPr="00CF0D86" w:rsidRDefault="00F564E0" w:rsidP="008C2C7E">
            <w:pPr>
              <w:pStyle w:val="AmColumnHeading"/>
            </w:pPr>
            <w:r w:rsidRPr="00CF0D86">
              <w:t>Emendamento</w:t>
            </w:r>
          </w:p>
        </w:tc>
      </w:tr>
      <w:tr w:rsidR="004951CB" w:rsidRPr="00CF0D86" w14:paraId="329FD926" w14:textId="77777777" w:rsidTr="008C2C7E">
        <w:trPr>
          <w:jc w:val="center"/>
        </w:trPr>
        <w:tc>
          <w:tcPr>
            <w:tcW w:w="4876" w:type="dxa"/>
            <w:tcBorders>
              <w:top w:val="nil"/>
              <w:left w:val="nil"/>
              <w:bottom w:val="nil"/>
              <w:right w:val="nil"/>
            </w:tcBorders>
          </w:tcPr>
          <w:p w14:paraId="12D9610A" w14:textId="77777777" w:rsidR="00A9313C" w:rsidRPr="00CF0D86" w:rsidRDefault="00F564E0" w:rsidP="008C2C7E">
            <w:pPr>
              <w:pStyle w:val="Normal6a"/>
            </w:pPr>
            <w:r w:rsidRPr="00CF0D86">
              <w:t>9.</w:t>
            </w:r>
            <w:r w:rsidRPr="00CF0D86">
              <w:tab/>
              <w:t>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386C6D0A" w14:textId="77777777" w:rsidR="00A9313C" w:rsidRPr="00CF0D86" w:rsidRDefault="00F564E0" w:rsidP="008C2C7E">
            <w:pPr>
              <w:pStyle w:val="Normal6a"/>
            </w:pPr>
            <w:r w:rsidRPr="00CF0D86">
              <w:t>9.</w:t>
            </w:r>
            <w:r w:rsidRPr="00CF0D86">
              <w:tab/>
              <w:t xml:space="preserve">sollecita l'UE e gli Stati membri a consolidare l'efficacia dei 14 pacchetti di sanzioni adottati finora e ad adottarne di nuovi </w:t>
            </w:r>
            <w:r w:rsidRPr="00CF0D86">
              <w:rPr>
                <w:b/>
                <w:i/>
              </w:rPr>
              <w:t xml:space="preserve">anche nei confronti di paesi terzi ed entità non statali di paesi terzi, come le imprese, </w:t>
            </w:r>
            <w:r w:rsidRPr="00CF0D86">
              <w:t>non appena se ne presenti la necessità; chiede una cooperazione efficace con i partner affini a livello mondiale per accrescere la pressione sulla Russia;</w:t>
            </w:r>
            <w:r w:rsidRPr="00CF0D86">
              <w:rPr>
                <w:b/>
                <w:i/>
              </w:rPr>
              <w:t> invita l'UE e gli Stati membri ad adottare misure incisive contro le flotte ombra russe che mettono in pericolo il traffico marittimo e l'ambiente a livello globale;</w:t>
            </w:r>
          </w:p>
        </w:tc>
      </w:tr>
    </w:tbl>
    <w:p w14:paraId="395A4957"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7BC73D5" w14:textId="77777777" w:rsidR="00A9313C" w:rsidRPr="00CF0D86" w:rsidRDefault="00F564E0" w:rsidP="00A9313C">
      <w:r w:rsidRPr="00F564E0">
        <w:rPr>
          <w:rStyle w:val="HideTWBExt"/>
        </w:rPr>
        <w:t>&lt;/Amend&gt;</w:t>
      </w:r>
    </w:p>
    <w:p w14:paraId="319082CB"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469</w:t>
      </w:r>
      <w:r w:rsidRPr="00F564E0">
        <w:rPr>
          <w:rStyle w:val="HideTWBExt"/>
          <w:b w:val="0"/>
        </w:rPr>
        <w:t>&lt;/NumAm&gt;</w:t>
      </w:r>
    </w:p>
    <w:p w14:paraId="0FF66AFC" w14:textId="77777777" w:rsidR="00A9313C" w:rsidRPr="00CF0D86" w:rsidRDefault="00F564E0" w:rsidP="00A9313C">
      <w:pPr>
        <w:pStyle w:val="NormalBold"/>
      </w:pPr>
      <w:r w:rsidRPr="00F564E0">
        <w:rPr>
          <w:rStyle w:val="HideTWBExt"/>
          <w:b w:val="0"/>
        </w:rPr>
        <w:t>&lt;RepeatBlock-By&gt;&lt;Members&gt;</w:t>
      </w:r>
      <w:r w:rsidRPr="00CF0D86">
        <w:t>Petras Auštrevičius, Dan Barna, Urmas Paet, Lucia Yar, Marie-Agnes Strack-Zimmermann</w:t>
      </w:r>
      <w:r w:rsidRPr="00F564E0">
        <w:rPr>
          <w:rStyle w:val="HideTWBExt"/>
          <w:b w:val="0"/>
        </w:rPr>
        <w:t>&lt;/Members&gt;</w:t>
      </w:r>
    </w:p>
    <w:p w14:paraId="7B7309BA" w14:textId="77777777" w:rsidR="00A9313C" w:rsidRPr="00CF0D86" w:rsidRDefault="00F564E0" w:rsidP="00A9313C">
      <w:pPr>
        <w:pStyle w:val="NormalBold"/>
      </w:pPr>
      <w:r w:rsidRPr="00F564E0">
        <w:rPr>
          <w:rStyle w:val="HideTWBExt"/>
          <w:b w:val="0"/>
        </w:rPr>
        <w:t>&lt;/RepeatBlock-By&gt;</w:t>
      </w:r>
    </w:p>
    <w:p w14:paraId="07493004"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1DC3BE48"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3850BC7" w14:textId="77777777" w:rsidTr="008C2C7E">
        <w:trPr>
          <w:trHeight w:hRule="exact" w:val="240"/>
          <w:jc w:val="center"/>
        </w:trPr>
        <w:tc>
          <w:tcPr>
            <w:tcW w:w="9752" w:type="dxa"/>
            <w:gridSpan w:val="2"/>
            <w:tcBorders>
              <w:top w:val="nil"/>
              <w:left w:val="nil"/>
              <w:bottom w:val="nil"/>
              <w:right w:val="nil"/>
            </w:tcBorders>
          </w:tcPr>
          <w:p w14:paraId="796785CD" w14:textId="77777777" w:rsidR="00A9313C" w:rsidRPr="00CF0D86" w:rsidRDefault="00A9313C" w:rsidP="008C2C7E"/>
        </w:tc>
      </w:tr>
      <w:tr w:rsidR="004951CB" w:rsidRPr="00CF0D86" w14:paraId="078BC3B3" w14:textId="77777777" w:rsidTr="008C2C7E">
        <w:trPr>
          <w:trHeight w:val="240"/>
          <w:jc w:val="center"/>
        </w:trPr>
        <w:tc>
          <w:tcPr>
            <w:tcW w:w="4876" w:type="dxa"/>
            <w:tcBorders>
              <w:top w:val="nil"/>
              <w:left w:val="nil"/>
              <w:bottom w:val="nil"/>
              <w:right w:val="nil"/>
            </w:tcBorders>
          </w:tcPr>
          <w:p w14:paraId="72217FF8"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0A375385" w14:textId="77777777" w:rsidR="00A9313C" w:rsidRPr="00CF0D86" w:rsidRDefault="00F564E0" w:rsidP="008C2C7E">
            <w:pPr>
              <w:pStyle w:val="AmColumnHeading"/>
            </w:pPr>
            <w:r w:rsidRPr="00CF0D86">
              <w:t>Emendamento</w:t>
            </w:r>
          </w:p>
        </w:tc>
      </w:tr>
      <w:tr w:rsidR="004951CB" w:rsidRPr="00CF0D86" w14:paraId="53D271C7" w14:textId="77777777" w:rsidTr="008C2C7E">
        <w:trPr>
          <w:jc w:val="center"/>
        </w:trPr>
        <w:tc>
          <w:tcPr>
            <w:tcW w:w="4876" w:type="dxa"/>
            <w:tcBorders>
              <w:top w:val="nil"/>
              <w:left w:val="nil"/>
              <w:bottom w:val="nil"/>
              <w:right w:val="nil"/>
            </w:tcBorders>
          </w:tcPr>
          <w:p w14:paraId="17DF6E37" w14:textId="77777777" w:rsidR="00A9313C" w:rsidRPr="00CF0D86" w:rsidRDefault="00F564E0" w:rsidP="008C2C7E">
            <w:pPr>
              <w:pStyle w:val="Normal6a"/>
            </w:pPr>
            <w:r w:rsidRPr="00CF0D86">
              <w:t>9.</w:t>
            </w:r>
            <w:r w:rsidRPr="00CF0D86">
              <w:tab/>
              <w:t>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7193F2B1" w14:textId="77777777" w:rsidR="00A9313C" w:rsidRPr="00CF0D86" w:rsidRDefault="00F564E0" w:rsidP="008C2C7E">
            <w:pPr>
              <w:pStyle w:val="Normal6a"/>
            </w:pPr>
            <w:r w:rsidRPr="00CF0D86">
              <w:t>9.</w:t>
            </w:r>
            <w:r w:rsidRPr="00CF0D86">
              <w:tab/>
              <w:t xml:space="preserve">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 </w:t>
            </w:r>
            <w:r w:rsidRPr="00CF0D86">
              <w:rPr>
                <w:b/>
                <w:i/>
              </w:rPr>
              <w:t xml:space="preserve">esorta l'UE e gli Stati membri a rivedere l'assistenza allo sviluppo fornita ai governi dei paesi che sostengono apertamente la guerra di aggressione della Russia contro l'Ucraina, in particolare mediante i voti sulle pertinenti </w:t>
            </w:r>
            <w:r w:rsidRPr="00CF0D86">
              <w:rPr>
                <w:b/>
                <w:i/>
              </w:rPr>
              <w:lastRenderedPageBreak/>
              <w:t>risoluzioni delle Nazioni Unite;</w:t>
            </w:r>
          </w:p>
        </w:tc>
      </w:tr>
    </w:tbl>
    <w:p w14:paraId="4B63B456"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B0A274D" w14:textId="77777777" w:rsidR="00A9313C" w:rsidRPr="00CF0D86" w:rsidRDefault="00F564E0" w:rsidP="00A9313C">
      <w:r w:rsidRPr="00F564E0">
        <w:rPr>
          <w:rStyle w:val="HideTWBExt"/>
        </w:rPr>
        <w:t>&lt;/Amend&gt;</w:t>
      </w:r>
    </w:p>
    <w:p w14:paraId="36424F4D"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470</w:t>
      </w:r>
      <w:r w:rsidRPr="00F564E0">
        <w:rPr>
          <w:rStyle w:val="HideTWBExt"/>
          <w:b w:val="0"/>
        </w:rPr>
        <w:t>&lt;/NumAm&gt;</w:t>
      </w:r>
    </w:p>
    <w:p w14:paraId="28E8FFA9" w14:textId="77777777" w:rsidR="00A9313C" w:rsidRPr="00CF0D86" w:rsidRDefault="00F564E0" w:rsidP="00A9313C">
      <w:pPr>
        <w:pStyle w:val="NormalBold"/>
      </w:pPr>
      <w:r w:rsidRPr="00F564E0">
        <w:rPr>
          <w:rStyle w:val="HideTWBExt"/>
          <w:b w:val="0"/>
        </w:rPr>
        <w:t>&lt;RepeatBlock-By&gt;&lt;Members&gt;</w:t>
      </w:r>
      <w:r w:rsidRPr="00CF0D86">
        <w:t>Cristian Terheş</w:t>
      </w:r>
      <w:r w:rsidRPr="00F564E0">
        <w:rPr>
          <w:rStyle w:val="HideTWBExt"/>
          <w:b w:val="0"/>
        </w:rPr>
        <w:t>&lt;/Members&gt;</w:t>
      </w:r>
    </w:p>
    <w:p w14:paraId="0DA4C333" w14:textId="77777777" w:rsidR="00A9313C" w:rsidRPr="00CF0D86" w:rsidRDefault="00F564E0" w:rsidP="00A9313C">
      <w:pPr>
        <w:pStyle w:val="NormalBold"/>
      </w:pPr>
      <w:r w:rsidRPr="00F564E0">
        <w:rPr>
          <w:rStyle w:val="HideTWBExt"/>
          <w:b w:val="0"/>
        </w:rPr>
        <w:t>&lt;/RepeatBlock-By&gt;</w:t>
      </w:r>
    </w:p>
    <w:p w14:paraId="04E135FA"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4EE05F02"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7D8117A" w14:textId="77777777" w:rsidTr="008C2C7E">
        <w:trPr>
          <w:trHeight w:hRule="exact" w:val="240"/>
          <w:jc w:val="center"/>
        </w:trPr>
        <w:tc>
          <w:tcPr>
            <w:tcW w:w="9752" w:type="dxa"/>
            <w:gridSpan w:val="2"/>
            <w:tcBorders>
              <w:top w:val="nil"/>
              <w:left w:val="nil"/>
              <w:bottom w:val="nil"/>
              <w:right w:val="nil"/>
            </w:tcBorders>
          </w:tcPr>
          <w:p w14:paraId="10A9A97E" w14:textId="77777777" w:rsidR="00A9313C" w:rsidRPr="00CF0D86" w:rsidRDefault="00A9313C" w:rsidP="008C2C7E"/>
        </w:tc>
      </w:tr>
      <w:tr w:rsidR="004951CB" w:rsidRPr="00CF0D86" w14:paraId="0A103DB6" w14:textId="77777777" w:rsidTr="008C2C7E">
        <w:trPr>
          <w:trHeight w:val="240"/>
          <w:jc w:val="center"/>
        </w:trPr>
        <w:tc>
          <w:tcPr>
            <w:tcW w:w="4876" w:type="dxa"/>
            <w:tcBorders>
              <w:top w:val="nil"/>
              <w:left w:val="nil"/>
              <w:bottom w:val="nil"/>
              <w:right w:val="nil"/>
            </w:tcBorders>
          </w:tcPr>
          <w:p w14:paraId="172352D5"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412D833B" w14:textId="77777777" w:rsidR="00A9313C" w:rsidRPr="00CF0D86" w:rsidRDefault="00F564E0" w:rsidP="008C2C7E">
            <w:pPr>
              <w:pStyle w:val="AmColumnHeading"/>
            </w:pPr>
            <w:r w:rsidRPr="00CF0D86">
              <w:t>Emendamento</w:t>
            </w:r>
          </w:p>
        </w:tc>
      </w:tr>
      <w:tr w:rsidR="004951CB" w:rsidRPr="00CF0D86" w14:paraId="499F2861" w14:textId="77777777" w:rsidTr="008C2C7E">
        <w:trPr>
          <w:jc w:val="center"/>
        </w:trPr>
        <w:tc>
          <w:tcPr>
            <w:tcW w:w="4876" w:type="dxa"/>
            <w:tcBorders>
              <w:top w:val="nil"/>
              <w:left w:val="nil"/>
              <w:bottom w:val="nil"/>
              <w:right w:val="nil"/>
            </w:tcBorders>
          </w:tcPr>
          <w:p w14:paraId="2C1C2957" w14:textId="77777777" w:rsidR="00A9313C" w:rsidRPr="00CF0D86" w:rsidRDefault="00F564E0" w:rsidP="008C2C7E">
            <w:pPr>
              <w:pStyle w:val="Normal6a"/>
            </w:pPr>
            <w:r w:rsidRPr="00CF0D86">
              <w:t>9.</w:t>
            </w:r>
            <w:r w:rsidRPr="00CF0D86">
              <w:tab/>
              <w:t>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4F6AA740" w14:textId="77777777" w:rsidR="00A9313C" w:rsidRPr="00CF0D86" w:rsidRDefault="00F564E0" w:rsidP="008C2C7E">
            <w:pPr>
              <w:pStyle w:val="Normal6a"/>
            </w:pPr>
            <w:r w:rsidRPr="00CF0D86">
              <w:t>9.</w:t>
            </w:r>
            <w:r w:rsidRPr="00CF0D86">
              <w:tab/>
              <w:t xml:space="preserve">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 </w:t>
            </w:r>
            <w:r w:rsidRPr="00CF0D86">
              <w:rPr>
                <w:b/>
                <w:i/>
              </w:rPr>
              <w:t>invita la Commissione europea a imporre sanzioni a tutte le imprese europee, tra cui Raiffeisen e OMV, che continuano a condurre affari con la Federazione russa;</w:t>
            </w:r>
          </w:p>
        </w:tc>
      </w:tr>
    </w:tbl>
    <w:p w14:paraId="79DCDAD1"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8C36C01" w14:textId="77777777" w:rsidR="00A9313C" w:rsidRPr="00CF0D86" w:rsidRDefault="00F564E0" w:rsidP="00A9313C">
      <w:r w:rsidRPr="00F564E0">
        <w:rPr>
          <w:rStyle w:val="HideTWBExt"/>
        </w:rPr>
        <w:t>&lt;/Amend&gt;</w:t>
      </w:r>
    </w:p>
    <w:p w14:paraId="473927B9"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471</w:t>
      </w:r>
      <w:r w:rsidRPr="00F564E0">
        <w:rPr>
          <w:rStyle w:val="HideTWBExt"/>
          <w:b w:val="0"/>
        </w:rPr>
        <w:t>&lt;/NumAm&gt;</w:t>
      </w:r>
    </w:p>
    <w:p w14:paraId="76B5B3DA" w14:textId="77777777" w:rsidR="00A9313C" w:rsidRPr="00CF0D86" w:rsidRDefault="00F564E0" w:rsidP="00A9313C">
      <w:pPr>
        <w:pStyle w:val="NormalBold"/>
      </w:pPr>
      <w:r w:rsidRPr="00F564E0">
        <w:rPr>
          <w:rStyle w:val="HideTWBExt"/>
          <w:b w:val="0"/>
        </w:rPr>
        <w:t>&lt;RepeatBlock-By&gt;&lt;Members&gt;</w:t>
      </w:r>
      <w:r w:rsidRPr="00CF0D86">
        <w:t>Sebastian Tynkkynen</w:t>
      </w:r>
      <w:r w:rsidRPr="00F564E0">
        <w:rPr>
          <w:rStyle w:val="HideTWBExt"/>
          <w:b w:val="0"/>
        </w:rPr>
        <w:t>&lt;/Members&gt;</w:t>
      </w:r>
    </w:p>
    <w:p w14:paraId="33C1B59F" w14:textId="77777777" w:rsidR="00A9313C" w:rsidRPr="00CF0D86" w:rsidRDefault="00F564E0" w:rsidP="00A9313C">
      <w:pPr>
        <w:pStyle w:val="NormalBold"/>
      </w:pPr>
      <w:r w:rsidRPr="00F564E0">
        <w:rPr>
          <w:rStyle w:val="HideTWBExt"/>
          <w:b w:val="0"/>
        </w:rPr>
        <w:t>&lt;/RepeatBlock-By&gt;</w:t>
      </w:r>
    </w:p>
    <w:p w14:paraId="29615F51"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17927601"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39ACB3F" w14:textId="77777777" w:rsidTr="008C2C7E">
        <w:trPr>
          <w:trHeight w:hRule="exact" w:val="240"/>
          <w:jc w:val="center"/>
        </w:trPr>
        <w:tc>
          <w:tcPr>
            <w:tcW w:w="9752" w:type="dxa"/>
            <w:gridSpan w:val="2"/>
            <w:tcBorders>
              <w:top w:val="nil"/>
              <w:left w:val="nil"/>
              <w:bottom w:val="nil"/>
              <w:right w:val="nil"/>
            </w:tcBorders>
          </w:tcPr>
          <w:p w14:paraId="68C5B417" w14:textId="77777777" w:rsidR="00A9313C" w:rsidRPr="00CF0D86" w:rsidRDefault="00A9313C" w:rsidP="008C2C7E"/>
        </w:tc>
      </w:tr>
      <w:tr w:rsidR="004951CB" w:rsidRPr="00CF0D86" w14:paraId="79ACD5C6" w14:textId="77777777" w:rsidTr="008C2C7E">
        <w:trPr>
          <w:trHeight w:val="240"/>
          <w:jc w:val="center"/>
        </w:trPr>
        <w:tc>
          <w:tcPr>
            <w:tcW w:w="4876" w:type="dxa"/>
            <w:tcBorders>
              <w:top w:val="nil"/>
              <w:left w:val="nil"/>
              <w:bottom w:val="nil"/>
              <w:right w:val="nil"/>
            </w:tcBorders>
          </w:tcPr>
          <w:p w14:paraId="6473F126"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4EF720A9" w14:textId="77777777" w:rsidR="00A9313C" w:rsidRPr="00CF0D86" w:rsidRDefault="00F564E0" w:rsidP="008C2C7E">
            <w:pPr>
              <w:pStyle w:val="AmColumnHeading"/>
            </w:pPr>
            <w:r w:rsidRPr="00CF0D86">
              <w:t>Emendamento</w:t>
            </w:r>
          </w:p>
        </w:tc>
      </w:tr>
      <w:tr w:rsidR="004951CB" w:rsidRPr="00CF0D86" w14:paraId="2753D4F7" w14:textId="77777777" w:rsidTr="008C2C7E">
        <w:trPr>
          <w:jc w:val="center"/>
        </w:trPr>
        <w:tc>
          <w:tcPr>
            <w:tcW w:w="4876" w:type="dxa"/>
            <w:tcBorders>
              <w:top w:val="nil"/>
              <w:left w:val="nil"/>
              <w:bottom w:val="nil"/>
              <w:right w:val="nil"/>
            </w:tcBorders>
          </w:tcPr>
          <w:p w14:paraId="7691F9B9" w14:textId="77777777" w:rsidR="00A9313C" w:rsidRPr="00CF0D86" w:rsidRDefault="00F564E0" w:rsidP="008C2C7E">
            <w:pPr>
              <w:pStyle w:val="Normal6a"/>
            </w:pPr>
            <w:r w:rsidRPr="00CF0D86">
              <w:t>9.</w:t>
            </w:r>
            <w:r w:rsidRPr="00CF0D86">
              <w:tab/>
              <w:t>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59262485" w14:textId="77777777" w:rsidR="00A9313C" w:rsidRPr="00CF0D86" w:rsidRDefault="00F564E0" w:rsidP="008C2C7E">
            <w:pPr>
              <w:pStyle w:val="Normal6a"/>
            </w:pPr>
            <w:r w:rsidRPr="00CF0D86">
              <w:t>9.</w:t>
            </w:r>
            <w:r w:rsidRPr="00CF0D86">
              <w:tab/>
              <w:t xml:space="preserve">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 </w:t>
            </w:r>
            <w:r w:rsidRPr="00CF0D86">
              <w:rPr>
                <w:b/>
                <w:i/>
              </w:rPr>
              <w:t xml:space="preserve">sottolinea che la Cina e l'India sostengono fermamente l'industria russa degli armamenti; sottolinea pertanto la necessità di esaminare modalità per convincere i paesi a porre fine al loro </w:t>
            </w:r>
            <w:r w:rsidRPr="00CF0D86">
              <w:rPr>
                <w:b/>
                <w:i/>
              </w:rPr>
              <w:lastRenderedPageBreak/>
              <w:t>sostegno al comportamento aggressivo della Russia;</w:t>
            </w:r>
          </w:p>
        </w:tc>
      </w:tr>
    </w:tbl>
    <w:p w14:paraId="561DC89E"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{FI}</w:t>
      </w:r>
      <w:r w:rsidRPr="00CF0D86">
        <w:t>fi</w:t>
      </w:r>
      <w:r w:rsidRPr="00F564E0">
        <w:rPr>
          <w:rStyle w:val="HideTWBExt"/>
        </w:rPr>
        <w:t>&lt;/Original&gt;</w:t>
      </w:r>
    </w:p>
    <w:p w14:paraId="4FA63AC7" w14:textId="77777777" w:rsidR="00A9313C" w:rsidRPr="00CF0D86" w:rsidRDefault="00F564E0" w:rsidP="00A9313C">
      <w:r w:rsidRPr="00F564E0">
        <w:rPr>
          <w:rStyle w:val="HideTWBExt"/>
        </w:rPr>
        <w:t>&lt;/Amend&gt;</w:t>
      </w:r>
    </w:p>
    <w:p w14:paraId="6984AAA9"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472</w:t>
      </w:r>
      <w:r w:rsidRPr="00F564E0">
        <w:rPr>
          <w:rStyle w:val="HideTWBExt"/>
          <w:b w:val="0"/>
        </w:rPr>
        <w:t>&lt;/NumAm&gt;</w:t>
      </w:r>
    </w:p>
    <w:p w14:paraId="2193FA8D" w14:textId="77777777" w:rsidR="00A9313C" w:rsidRPr="00CF0D86" w:rsidRDefault="00F564E0" w:rsidP="00A9313C">
      <w:pPr>
        <w:pStyle w:val="NormalBold"/>
      </w:pPr>
      <w:r w:rsidRPr="00F564E0">
        <w:rPr>
          <w:rStyle w:val="HideTWBExt"/>
          <w:b w:val="0"/>
        </w:rPr>
        <w:t>&lt;RepeatBlock-By&gt;&lt;Members&gt;</w:t>
      </w:r>
      <w:r w:rsidRPr="00CF0D86">
        <w:t>Rihards Kols</w:t>
      </w:r>
      <w:r w:rsidRPr="00F564E0">
        <w:rPr>
          <w:rStyle w:val="HideTWBExt"/>
          <w:b w:val="0"/>
        </w:rPr>
        <w:t>&lt;/Members&gt;</w:t>
      </w:r>
    </w:p>
    <w:p w14:paraId="44FFAEF1" w14:textId="77777777" w:rsidR="00A9313C" w:rsidRPr="00CF0D86" w:rsidRDefault="00F564E0" w:rsidP="00A9313C">
      <w:pPr>
        <w:pStyle w:val="NormalBold"/>
      </w:pPr>
      <w:r w:rsidRPr="00F564E0">
        <w:rPr>
          <w:rStyle w:val="HideTWBExt"/>
          <w:b w:val="0"/>
        </w:rPr>
        <w:t>&lt;/RepeatBlock-By&gt;</w:t>
      </w:r>
    </w:p>
    <w:p w14:paraId="1FE7247A"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16F1665"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219F66D" w14:textId="77777777" w:rsidTr="008C2C7E">
        <w:trPr>
          <w:trHeight w:hRule="exact" w:val="240"/>
          <w:jc w:val="center"/>
        </w:trPr>
        <w:tc>
          <w:tcPr>
            <w:tcW w:w="9752" w:type="dxa"/>
            <w:gridSpan w:val="2"/>
            <w:tcBorders>
              <w:top w:val="nil"/>
              <w:left w:val="nil"/>
              <w:bottom w:val="nil"/>
              <w:right w:val="nil"/>
            </w:tcBorders>
          </w:tcPr>
          <w:p w14:paraId="1DBACB67" w14:textId="77777777" w:rsidR="00A9313C" w:rsidRPr="00CF0D86" w:rsidRDefault="00A9313C" w:rsidP="008C2C7E"/>
        </w:tc>
      </w:tr>
      <w:tr w:rsidR="004951CB" w:rsidRPr="00CF0D86" w14:paraId="4BCEE2E2" w14:textId="77777777" w:rsidTr="008C2C7E">
        <w:trPr>
          <w:trHeight w:val="240"/>
          <w:jc w:val="center"/>
        </w:trPr>
        <w:tc>
          <w:tcPr>
            <w:tcW w:w="4876" w:type="dxa"/>
            <w:tcBorders>
              <w:top w:val="nil"/>
              <w:left w:val="nil"/>
              <w:bottom w:val="nil"/>
              <w:right w:val="nil"/>
            </w:tcBorders>
          </w:tcPr>
          <w:p w14:paraId="590F87EE"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43DE8CDD" w14:textId="77777777" w:rsidR="00A9313C" w:rsidRPr="00CF0D86" w:rsidRDefault="00F564E0" w:rsidP="008C2C7E">
            <w:pPr>
              <w:pStyle w:val="AmColumnHeading"/>
            </w:pPr>
            <w:r w:rsidRPr="00CF0D86">
              <w:t>Emendamento</w:t>
            </w:r>
          </w:p>
        </w:tc>
      </w:tr>
      <w:tr w:rsidR="004951CB" w:rsidRPr="00CF0D86" w14:paraId="470A182C" w14:textId="77777777" w:rsidTr="008C2C7E">
        <w:trPr>
          <w:jc w:val="center"/>
        </w:trPr>
        <w:tc>
          <w:tcPr>
            <w:tcW w:w="4876" w:type="dxa"/>
            <w:tcBorders>
              <w:top w:val="nil"/>
              <w:left w:val="nil"/>
              <w:bottom w:val="nil"/>
              <w:right w:val="nil"/>
            </w:tcBorders>
          </w:tcPr>
          <w:p w14:paraId="5AE2E7D1" w14:textId="77777777" w:rsidR="00A9313C" w:rsidRPr="00CF0D86" w:rsidRDefault="00F564E0" w:rsidP="008C2C7E">
            <w:pPr>
              <w:pStyle w:val="Normal6a"/>
            </w:pPr>
            <w:r w:rsidRPr="00CF0D86">
              <w:t>9.</w:t>
            </w:r>
            <w:r w:rsidRPr="00CF0D86">
              <w:tab/>
              <w:t xml:space="preserve">sollecita l'UE e gli Stati membri a consolidare l'efficacia dei </w:t>
            </w:r>
            <w:r w:rsidRPr="00CF0D86">
              <w:rPr>
                <w:b/>
                <w:i/>
              </w:rPr>
              <w:t>14 </w:t>
            </w:r>
            <w:r w:rsidRPr="00CF0D86">
              <w:t xml:space="preserve">pacchetti di sanzioni </w:t>
            </w:r>
            <w:r w:rsidRPr="00CF0D86">
              <w:rPr>
                <w:b/>
                <w:i/>
              </w:rPr>
              <w:t>adottati finora e ad adottarne</w:t>
            </w:r>
            <w:r w:rsidRPr="00CF0D86">
              <w:t xml:space="preserve"> di </w:t>
            </w:r>
            <w:r w:rsidRPr="00CF0D86">
              <w:rPr>
                <w:b/>
                <w:i/>
              </w:rPr>
              <w:t>nuovi non appena se ne presenti</w:t>
            </w:r>
            <w:r w:rsidRPr="00CF0D86">
              <w:t xml:space="preserve"> la </w:t>
            </w:r>
            <w:r w:rsidRPr="00CF0D86">
              <w:rPr>
                <w:b/>
                <w:i/>
              </w:rPr>
              <w:t>necessità</w:t>
            </w:r>
            <w:r w:rsidRPr="00CF0D86">
              <w:t>;</w:t>
            </w:r>
            <w:r w:rsidRPr="00CF0D86">
              <w:rPr>
                <w:b/>
                <w:i/>
              </w:rPr>
              <w:t xml:space="preserve"> chiede una cooperazione efficace con i partner affini a livello mondiale</w:t>
            </w:r>
            <w:r w:rsidRPr="00CF0D86">
              <w:t xml:space="preserve"> per </w:t>
            </w:r>
            <w:r w:rsidRPr="00CF0D86">
              <w:rPr>
                <w:b/>
                <w:i/>
              </w:rPr>
              <w:t>accrescere</w:t>
            </w:r>
            <w:r w:rsidRPr="00CF0D86">
              <w:t xml:space="preserve"> la </w:t>
            </w:r>
            <w:r w:rsidRPr="00CF0D86">
              <w:rPr>
                <w:b/>
                <w:i/>
              </w:rPr>
              <w:t>pressione sulla Russia</w:t>
            </w:r>
            <w:r w:rsidRPr="00CF0D86">
              <w:t>;</w:t>
            </w:r>
          </w:p>
        </w:tc>
        <w:tc>
          <w:tcPr>
            <w:tcW w:w="4876" w:type="dxa"/>
            <w:tcBorders>
              <w:top w:val="nil"/>
              <w:left w:val="nil"/>
              <w:bottom w:val="nil"/>
              <w:right w:val="nil"/>
            </w:tcBorders>
          </w:tcPr>
          <w:p w14:paraId="4DE43675" w14:textId="77777777" w:rsidR="00A9313C" w:rsidRPr="00CF0D86" w:rsidRDefault="00F564E0" w:rsidP="008C2C7E">
            <w:pPr>
              <w:pStyle w:val="Normal6a"/>
            </w:pPr>
            <w:r w:rsidRPr="00CF0D86">
              <w:t>9.</w:t>
            </w:r>
            <w:r w:rsidRPr="00CF0D86">
              <w:tab/>
              <w:t xml:space="preserve">sollecita l'UE e gli Stati membri a consolidare l'efficacia dei pacchetti di sanzioni </w:t>
            </w:r>
            <w:r w:rsidRPr="00CF0D86">
              <w:rPr>
                <w:b/>
                <w:i/>
              </w:rPr>
              <w:t>istituendo una task force dell'UE incentrata sulle sanzioni con il mandato</w:t>
            </w:r>
            <w:r w:rsidRPr="00CF0D86">
              <w:t xml:space="preserve"> di </w:t>
            </w:r>
            <w:r w:rsidRPr="00CF0D86">
              <w:rPr>
                <w:b/>
                <w:i/>
              </w:rPr>
              <w:t>monitorare e prevenire l'elusione, coordinare l'applicazione in tutti gli Stati membri e rafforzare</w:t>
            </w:r>
            <w:r w:rsidRPr="00CF0D86">
              <w:t xml:space="preserve"> la </w:t>
            </w:r>
            <w:r w:rsidRPr="00CF0D86">
              <w:rPr>
                <w:b/>
                <w:i/>
              </w:rPr>
              <w:t>cooperazione con gli alleati globali</w:t>
            </w:r>
            <w:r w:rsidRPr="00CF0D86">
              <w:t>;</w:t>
            </w:r>
            <w:r w:rsidRPr="00CF0D86">
              <w:rPr>
                <w:b/>
                <w:i/>
              </w:rPr>
              <w:t xml:space="preserve"> riconosce il partenariato strategico tra la Russia e l'Iran quale sforzo coordinato</w:t>
            </w:r>
            <w:r w:rsidRPr="00CF0D86">
              <w:t xml:space="preserve"> per </w:t>
            </w:r>
            <w:r w:rsidRPr="00CF0D86">
              <w:rPr>
                <w:b/>
                <w:i/>
              </w:rPr>
              <w:t>minare</w:t>
            </w:r>
            <w:r w:rsidRPr="00CF0D86">
              <w:t xml:space="preserve"> la </w:t>
            </w:r>
            <w:r w:rsidRPr="00CF0D86">
              <w:rPr>
                <w:b/>
                <w:i/>
              </w:rPr>
              <w:t>sicurezza europea, che richiede un maggiore controllo e misure reattive</w:t>
            </w:r>
            <w:r w:rsidRPr="00CF0D86">
              <w:t>;</w:t>
            </w:r>
          </w:p>
        </w:tc>
      </w:tr>
    </w:tbl>
    <w:p w14:paraId="694E1883"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40F5332" w14:textId="77777777" w:rsidR="00A9313C" w:rsidRPr="00CF0D86" w:rsidRDefault="00F564E0" w:rsidP="00A9313C">
      <w:r w:rsidRPr="00F564E0">
        <w:rPr>
          <w:rStyle w:val="HideTWBExt"/>
        </w:rPr>
        <w:t>&lt;/Amend&gt;</w:t>
      </w:r>
    </w:p>
    <w:p w14:paraId="0077A733"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473</w:t>
      </w:r>
      <w:r w:rsidRPr="00F564E0">
        <w:rPr>
          <w:rStyle w:val="HideTWBExt"/>
          <w:b w:val="0"/>
        </w:rPr>
        <w:t>&lt;/NumAm&gt;</w:t>
      </w:r>
    </w:p>
    <w:p w14:paraId="09560E8C" w14:textId="77777777" w:rsidR="00A9313C" w:rsidRPr="00CF0D86" w:rsidRDefault="00F564E0" w:rsidP="00A9313C">
      <w:pPr>
        <w:pStyle w:val="NormalBold"/>
      </w:pPr>
      <w:r w:rsidRPr="00F564E0">
        <w:rPr>
          <w:rStyle w:val="HideTWBExt"/>
          <w:b w:val="0"/>
        </w:rPr>
        <w:t>&lt;RepeatBlock-By&gt;&lt;Members&gt;</w:t>
      </w:r>
      <w:r w:rsidRPr="00CF0D86">
        <w:t>Francisco José Millán Mon</w:t>
      </w:r>
      <w:r w:rsidRPr="00F564E0">
        <w:rPr>
          <w:rStyle w:val="HideTWBExt"/>
          <w:b w:val="0"/>
        </w:rPr>
        <w:t>&lt;/Members&gt;</w:t>
      </w:r>
    </w:p>
    <w:p w14:paraId="4578BB1F" w14:textId="77777777" w:rsidR="00A9313C" w:rsidRPr="00CF0D86" w:rsidRDefault="00F564E0" w:rsidP="00A9313C">
      <w:pPr>
        <w:pStyle w:val="NormalBold"/>
      </w:pPr>
      <w:r w:rsidRPr="00F564E0">
        <w:rPr>
          <w:rStyle w:val="HideTWBExt"/>
          <w:b w:val="0"/>
        </w:rPr>
        <w:t>&lt;/RepeatBlock-By&gt;</w:t>
      </w:r>
    </w:p>
    <w:p w14:paraId="43AF6453"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AA88E08"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6C90497" w14:textId="77777777" w:rsidTr="008C2C7E">
        <w:trPr>
          <w:trHeight w:hRule="exact" w:val="240"/>
          <w:jc w:val="center"/>
        </w:trPr>
        <w:tc>
          <w:tcPr>
            <w:tcW w:w="9752" w:type="dxa"/>
            <w:gridSpan w:val="2"/>
            <w:tcBorders>
              <w:top w:val="nil"/>
              <w:left w:val="nil"/>
              <w:bottom w:val="nil"/>
              <w:right w:val="nil"/>
            </w:tcBorders>
          </w:tcPr>
          <w:p w14:paraId="6F5DA67D" w14:textId="77777777" w:rsidR="00A9313C" w:rsidRPr="00CF0D86" w:rsidRDefault="00A9313C" w:rsidP="008C2C7E"/>
        </w:tc>
      </w:tr>
      <w:tr w:rsidR="004951CB" w:rsidRPr="00CF0D86" w14:paraId="230DF5F4" w14:textId="77777777" w:rsidTr="008C2C7E">
        <w:trPr>
          <w:trHeight w:val="240"/>
          <w:jc w:val="center"/>
        </w:trPr>
        <w:tc>
          <w:tcPr>
            <w:tcW w:w="4876" w:type="dxa"/>
            <w:tcBorders>
              <w:top w:val="nil"/>
              <w:left w:val="nil"/>
              <w:bottom w:val="nil"/>
              <w:right w:val="nil"/>
            </w:tcBorders>
          </w:tcPr>
          <w:p w14:paraId="18C20660"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667B4B8B" w14:textId="77777777" w:rsidR="00A9313C" w:rsidRPr="00CF0D86" w:rsidRDefault="00F564E0" w:rsidP="008C2C7E">
            <w:pPr>
              <w:pStyle w:val="AmColumnHeading"/>
            </w:pPr>
            <w:r w:rsidRPr="00CF0D86">
              <w:t>Emendamento</w:t>
            </w:r>
          </w:p>
        </w:tc>
      </w:tr>
      <w:tr w:rsidR="004951CB" w:rsidRPr="00CF0D86" w14:paraId="0808159A" w14:textId="77777777" w:rsidTr="008C2C7E">
        <w:trPr>
          <w:jc w:val="center"/>
        </w:trPr>
        <w:tc>
          <w:tcPr>
            <w:tcW w:w="4876" w:type="dxa"/>
            <w:tcBorders>
              <w:top w:val="nil"/>
              <w:left w:val="nil"/>
              <w:bottom w:val="nil"/>
              <w:right w:val="nil"/>
            </w:tcBorders>
          </w:tcPr>
          <w:p w14:paraId="69A15F0A" w14:textId="77777777" w:rsidR="00A9313C" w:rsidRPr="00CF0D86" w:rsidRDefault="00F564E0" w:rsidP="008C2C7E">
            <w:pPr>
              <w:pStyle w:val="Normal6a"/>
            </w:pPr>
            <w:r w:rsidRPr="00CF0D86">
              <w:t>9.</w:t>
            </w:r>
            <w:r w:rsidRPr="00CF0D86">
              <w:tab/>
              <w:t>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6EC7F4D2" w14:textId="77777777" w:rsidR="00A9313C" w:rsidRPr="00CF0D86" w:rsidRDefault="00F564E0" w:rsidP="008C2C7E">
            <w:pPr>
              <w:pStyle w:val="Normal6a"/>
            </w:pPr>
            <w:r w:rsidRPr="00CF0D86">
              <w:t>9.</w:t>
            </w:r>
            <w:r w:rsidRPr="00CF0D86">
              <w:tab/>
              <w:t xml:space="preserve">sollecita l'UE e gli Stati membri a consolidare l'efficacia dei 14 pacchetti di sanzioni adottati finora e ad adottarne di nuovi non appena se ne presenti la necessità; </w:t>
            </w:r>
            <w:r w:rsidRPr="00CF0D86">
              <w:rPr>
                <w:b/>
                <w:i/>
              </w:rPr>
              <w:t>ricorda che l'applicazione coerente e uniforme di misure restrittive in tutti gli Stati membri è necessaria per l'efficacia e la credibilità dell'azione esterna dell'UE;</w:t>
            </w:r>
            <w:r w:rsidRPr="00CF0D86">
              <w:t xml:space="preserve"> chiede una cooperazione efficace con i partner affini a livello </w:t>
            </w:r>
            <w:r w:rsidRPr="00CF0D86">
              <w:lastRenderedPageBreak/>
              <w:t>mondiale per accrescere la pressione sulla Russia;</w:t>
            </w:r>
          </w:p>
        </w:tc>
      </w:tr>
    </w:tbl>
    <w:p w14:paraId="39316B6B"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{ES}</w:t>
      </w:r>
      <w:r w:rsidRPr="00CF0D86">
        <w:t>es</w:t>
      </w:r>
      <w:r w:rsidRPr="00F564E0">
        <w:rPr>
          <w:rStyle w:val="HideTWBExt"/>
        </w:rPr>
        <w:t>&lt;/Original&gt;</w:t>
      </w:r>
    </w:p>
    <w:p w14:paraId="37F2C3BC" w14:textId="77777777" w:rsidR="00A9313C" w:rsidRPr="00CF0D86" w:rsidRDefault="00F564E0" w:rsidP="00A9313C">
      <w:r w:rsidRPr="00F564E0">
        <w:rPr>
          <w:rStyle w:val="HideTWBExt"/>
        </w:rPr>
        <w:t>&lt;/Amend&gt;</w:t>
      </w:r>
    </w:p>
    <w:p w14:paraId="2F10C2B8"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474</w:t>
      </w:r>
      <w:r w:rsidRPr="00F564E0">
        <w:rPr>
          <w:rStyle w:val="HideTWBExt"/>
          <w:b w:val="0"/>
        </w:rPr>
        <w:t>&lt;/NumAm&gt;</w:t>
      </w:r>
    </w:p>
    <w:p w14:paraId="310AEBDB" w14:textId="77777777" w:rsidR="00A9313C" w:rsidRPr="00CF0D86" w:rsidRDefault="00F564E0" w:rsidP="00A9313C">
      <w:pPr>
        <w:pStyle w:val="NormalBold"/>
      </w:pPr>
      <w:r w:rsidRPr="00F564E0">
        <w:rPr>
          <w:rStyle w:val="HideTWBExt"/>
          <w:b w:val="0"/>
        </w:rPr>
        <w:t>&lt;RepeatBlock-By&gt;&lt;Members&gt;</w:t>
      </w:r>
      <w:r w:rsidRPr="00CF0D86">
        <w:t>Andrey Kovatchev</w:t>
      </w:r>
      <w:r w:rsidRPr="00F564E0">
        <w:rPr>
          <w:rStyle w:val="HideTWBExt"/>
          <w:b w:val="0"/>
        </w:rPr>
        <w:t>&lt;/Members&gt;</w:t>
      </w:r>
    </w:p>
    <w:p w14:paraId="0B06F053" w14:textId="77777777" w:rsidR="00A9313C" w:rsidRPr="00CF0D86" w:rsidRDefault="00F564E0" w:rsidP="00A9313C">
      <w:pPr>
        <w:pStyle w:val="NormalBold"/>
      </w:pPr>
      <w:r w:rsidRPr="00F564E0">
        <w:rPr>
          <w:rStyle w:val="HideTWBExt"/>
          <w:b w:val="0"/>
        </w:rPr>
        <w:t>&lt;/RepeatBlock-By&gt;</w:t>
      </w:r>
    </w:p>
    <w:p w14:paraId="243E69BC"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96B1303"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35E1191" w14:textId="77777777" w:rsidTr="008C2C7E">
        <w:trPr>
          <w:trHeight w:hRule="exact" w:val="240"/>
          <w:jc w:val="center"/>
        </w:trPr>
        <w:tc>
          <w:tcPr>
            <w:tcW w:w="9752" w:type="dxa"/>
            <w:gridSpan w:val="2"/>
            <w:tcBorders>
              <w:top w:val="nil"/>
              <w:left w:val="nil"/>
              <w:bottom w:val="nil"/>
              <w:right w:val="nil"/>
            </w:tcBorders>
          </w:tcPr>
          <w:p w14:paraId="6BC51907" w14:textId="77777777" w:rsidR="00A9313C" w:rsidRPr="00CF0D86" w:rsidRDefault="00A9313C" w:rsidP="008C2C7E"/>
        </w:tc>
      </w:tr>
      <w:tr w:rsidR="004951CB" w:rsidRPr="00CF0D86" w14:paraId="5BB0DA6C" w14:textId="77777777" w:rsidTr="008C2C7E">
        <w:trPr>
          <w:trHeight w:val="240"/>
          <w:jc w:val="center"/>
        </w:trPr>
        <w:tc>
          <w:tcPr>
            <w:tcW w:w="4876" w:type="dxa"/>
            <w:tcBorders>
              <w:top w:val="nil"/>
              <w:left w:val="nil"/>
              <w:bottom w:val="nil"/>
              <w:right w:val="nil"/>
            </w:tcBorders>
          </w:tcPr>
          <w:p w14:paraId="4AD48A11"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56C19653" w14:textId="77777777" w:rsidR="00A9313C" w:rsidRPr="00CF0D86" w:rsidRDefault="00F564E0" w:rsidP="008C2C7E">
            <w:pPr>
              <w:pStyle w:val="AmColumnHeading"/>
            </w:pPr>
            <w:r w:rsidRPr="00CF0D86">
              <w:t>Emendamento</w:t>
            </w:r>
          </w:p>
        </w:tc>
      </w:tr>
      <w:tr w:rsidR="004951CB" w:rsidRPr="00CF0D86" w14:paraId="268EA572" w14:textId="77777777" w:rsidTr="008C2C7E">
        <w:trPr>
          <w:jc w:val="center"/>
        </w:trPr>
        <w:tc>
          <w:tcPr>
            <w:tcW w:w="4876" w:type="dxa"/>
            <w:tcBorders>
              <w:top w:val="nil"/>
              <w:left w:val="nil"/>
              <w:bottom w:val="nil"/>
              <w:right w:val="nil"/>
            </w:tcBorders>
          </w:tcPr>
          <w:p w14:paraId="2AB84D22" w14:textId="77777777" w:rsidR="00A9313C" w:rsidRPr="00CF0D86" w:rsidRDefault="00F564E0" w:rsidP="008C2C7E">
            <w:pPr>
              <w:pStyle w:val="Normal6a"/>
            </w:pPr>
            <w:r w:rsidRPr="00CF0D86">
              <w:t>9.</w:t>
            </w:r>
            <w:r w:rsidRPr="00CF0D86">
              <w:tab/>
              <w:t>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7B73DA67" w14:textId="77777777" w:rsidR="00A9313C" w:rsidRPr="00CF0D86" w:rsidRDefault="00F564E0" w:rsidP="008C2C7E">
            <w:pPr>
              <w:pStyle w:val="Normal6a"/>
            </w:pPr>
            <w:r w:rsidRPr="00CF0D86">
              <w:t>9.</w:t>
            </w:r>
            <w:r w:rsidRPr="00CF0D86">
              <w:tab/>
              <w:t xml:space="preserve">sollecita l'UE e gli Stati membri a consolidare l'efficacia dei 14 pacchetti di sanzioni adottati finora e ad adottarne di nuovi non appena se ne presenti la necessità; chiede </w:t>
            </w:r>
            <w:r w:rsidRPr="00CF0D86">
              <w:rPr>
                <w:b/>
                <w:i/>
              </w:rPr>
              <w:t xml:space="preserve">di ampliare il ruolo del Parlamento europeo nelle discussioni sulla necessità di sanzionare persone ed entità aggiuntive; chiede </w:t>
            </w:r>
            <w:r w:rsidRPr="00CF0D86">
              <w:t>una cooperazione efficace con i partner affini a livello mondiale per accrescere la pressione sulla Russia;</w:t>
            </w:r>
          </w:p>
        </w:tc>
      </w:tr>
    </w:tbl>
    <w:p w14:paraId="496DBBFD"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1D1ADE2" w14:textId="77777777" w:rsidR="00A9313C" w:rsidRPr="00CF0D86" w:rsidRDefault="00F564E0" w:rsidP="00A9313C">
      <w:r w:rsidRPr="00F564E0">
        <w:rPr>
          <w:rStyle w:val="HideTWBExt"/>
        </w:rPr>
        <w:t>&lt;/Amend&gt;</w:t>
      </w:r>
    </w:p>
    <w:p w14:paraId="078B5CDB"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475</w:t>
      </w:r>
      <w:r w:rsidRPr="00F564E0">
        <w:rPr>
          <w:rStyle w:val="HideTWBExt"/>
          <w:b w:val="0"/>
        </w:rPr>
        <w:t>&lt;/NumAm&gt;</w:t>
      </w:r>
    </w:p>
    <w:p w14:paraId="0875E0C7" w14:textId="77777777" w:rsidR="00A9313C" w:rsidRPr="00CF0D86" w:rsidRDefault="00F564E0" w:rsidP="00A9313C">
      <w:pPr>
        <w:pStyle w:val="NormalBold"/>
      </w:pPr>
      <w:r w:rsidRPr="00F564E0">
        <w:rPr>
          <w:rStyle w:val="HideTWBExt"/>
          <w:b w:val="0"/>
        </w:rPr>
        <w:t>&lt;RepeatBlock-By&gt;&lt;Members&gt;</w:t>
      </w:r>
      <w:r w:rsidRPr="00CF0D86">
        <w:t>Hans Neuhoff</w:t>
      </w:r>
      <w:r w:rsidRPr="00F564E0">
        <w:rPr>
          <w:rStyle w:val="HideTWBExt"/>
          <w:b w:val="0"/>
        </w:rPr>
        <w:t>&lt;/Members&gt;</w:t>
      </w:r>
    </w:p>
    <w:p w14:paraId="2D3CF402" w14:textId="77777777" w:rsidR="00A9313C" w:rsidRPr="00CF0D86" w:rsidRDefault="00F564E0" w:rsidP="00A9313C">
      <w:pPr>
        <w:pStyle w:val="NormalBold"/>
      </w:pPr>
      <w:r w:rsidRPr="00F564E0">
        <w:rPr>
          <w:rStyle w:val="HideTWBExt"/>
          <w:b w:val="0"/>
        </w:rPr>
        <w:t>&lt;/RepeatBlock-By&gt;</w:t>
      </w:r>
    </w:p>
    <w:p w14:paraId="1669AFAB"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F84FCC6"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DFDFFCB" w14:textId="77777777" w:rsidTr="008C2C7E">
        <w:trPr>
          <w:trHeight w:hRule="exact" w:val="240"/>
          <w:jc w:val="center"/>
        </w:trPr>
        <w:tc>
          <w:tcPr>
            <w:tcW w:w="9752" w:type="dxa"/>
            <w:gridSpan w:val="2"/>
            <w:tcBorders>
              <w:top w:val="nil"/>
              <w:left w:val="nil"/>
              <w:bottom w:val="nil"/>
              <w:right w:val="nil"/>
            </w:tcBorders>
          </w:tcPr>
          <w:p w14:paraId="5BE226F9" w14:textId="77777777" w:rsidR="00A9313C" w:rsidRPr="00CF0D86" w:rsidRDefault="00A9313C" w:rsidP="008C2C7E"/>
        </w:tc>
      </w:tr>
      <w:tr w:rsidR="004951CB" w:rsidRPr="00CF0D86" w14:paraId="0691C95D" w14:textId="77777777" w:rsidTr="008C2C7E">
        <w:trPr>
          <w:trHeight w:val="240"/>
          <w:jc w:val="center"/>
        </w:trPr>
        <w:tc>
          <w:tcPr>
            <w:tcW w:w="4876" w:type="dxa"/>
            <w:tcBorders>
              <w:top w:val="nil"/>
              <w:left w:val="nil"/>
              <w:bottom w:val="nil"/>
              <w:right w:val="nil"/>
            </w:tcBorders>
          </w:tcPr>
          <w:p w14:paraId="644AC059"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22C1F99D" w14:textId="77777777" w:rsidR="00A9313C" w:rsidRPr="00CF0D86" w:rsidRDefault="00F564E0" w:rsidP="008C2C7E">
            <w:pPr>
              <w:pStyle w:val="AmColumnHeading"/>
            </w:pPr>
            <w:r w:rsidRPr="00CF0D86">
              <w:t>Emendamento</w:t>
            </w:r>
          </w:p>
        </w:tc>
      </w:tr>
      <w:tr w:rsidR="004951CB" w:rsidRPr="00CF0D86" w14:paraId="06F5171E" w14:textId="77777777" w:rsidTr="008C2C7E">
        <w:trPr>
          <w:jc w:val="center"/>
        </w:trPr>
        <w:tc>
          <w:tcPr>
            <w:tcW w:w="4876" w:type="dxa"/>
            <w:tcBorders>
              <w:top w:val="nil"/>
              <w:left w:val="nil"/>
              <w:bottom w:val="nil"/>
              <w:right w:val="nil"/>
            </w:tcBorders>
          </w:tcPr>
          <w:p w14:paraId="21E6B9A5" w14:textId="2E097E09" w:rsidR="00A9313C" w:rsidRPr="00CF0D86" w:rsidRDefault="00F564E0" w:rsidP="008C2C7E">
            <w:pPr>
              <w:pStyle w:val="Normal6a"/>
            </w:pPr>
            <w:r w:rsidRPr="00CF0D86">
              <w:t>9.</w:t>
            </w:r>
            <w:r w:rsidRPr="00CF0D86">
              <w:tab/>
              <w:t xml:space="preserve">sollecita l'UE e gli Stati membri a </w:t>
            </w:r>
            <w:r w:rsidRPr="00CF0D86">
              <w:rPr>
                <w:b/>
                <w:i/>
              </w:rPr>
              <w:t>consolidare</w:t>
            </w:r>
            <w:r w:rsidRPr="00CF0D86">
              <w:t xml:space="preserve"> l'efficacia dei 14 pacchetti di sanzioni adottati finora </w:t>
            </w:r>
            <w:r w:rsidRPr="00CF0D86">
              <w:rPr>
                <w:b/>
                <w:i/>
              </w:rPr>
              <w:t>e ad</w:t>
            </w:r>
            <w:r w:rsidRPr="00CF0D86">
              <w:t xml:space="preserve"> adottarne di nuovi non </w:t>
            </w:r>
            <w:r w:rsidRPr="00CF0D86">
              <w:rPr>
                <w:b/>
                <w:i/>
              </w:rPr>
              <w:t>appena se ne presenti la necessità; chiede una cooperazione efficace con i partner affini a livello mondiale per accrescere la pressione sulla Russia</w:t>
            </w:r>
            <w:r w:rsidRPr="00CF0D86">
              <w:t>;</w:t>
            </w:r>
          </w:p>
        </w:tc>
        <w:tc>
          <w:tcPr>
            <w:tcW w:w="4876" w:type="dxa"/>
            <w:tcBorders>
              <w:top w:val="nil"/>
              <w:left w:val="nil"/>
              <w:bottom w:val="nil"/>
              <w:right w:val="nil"/>
            </w:tcBorders>
          </w:tcPr>
          <w:p w14:paraId="2B6CC602" w14:textId="542F1089" w:rsidR="00A9313C" w:rsidRPr="00CF0D86" w:rsidRDefault="00F564E0" w:rsidP="008C2C7E">
            <w:pPr>
              <w:pStyle w:val="Normal6a"/>
            </w:pPr>
            <w:r w:rsidRPr="00CF0D86">
              <w:t>9.</w:t>
            </w:r>
            <w:r w:rsidRPr="00CF0D86">
              <w:tab/>
              <w:t xml:space="preserve">sollecita l'UE e gli Stati membri a </w:t>
            </w:r>
            <w:r w:rsidRPr="00CF0D86">
              <w:rPr>
                <w:b/>
                <w:i/>
              </w:rPr>
              <w:t>rivedere</w:t>
            </w:r>
            <w:r w:rsidRPr="00CF0D86">
              <w:t xml:space="preserve"> l'efficacia dei 14 pacchetti di sanzioni adottati finora </w:t>
            </w:r>
            <w:r w:rsidRPr="00CF0D86">
              <w:rPr>
                <w:b/>
                <w:i/>
              </w:rPr>
              <w:t>prima di considerare di</w:t>
            </w:r>
            <w:r w:rsidRPr="00CF0D86">
              <w:t xml:space="preserve"> adottarne di nuovi</w:t>
            </w:r>
            <w:r w:rsidRPr="00CF0D86">
              <w:rPr>
                <w:b/>
                <w:i/>
              </w:rPr>
              <w:t>; osserva che i precedenti sforzi per esercitare pressioni sulla Russia attraverso sanzioni</w:t>
            </w:r>
            <w:r w:rsidRPr="00CF0D86">
              <w:t xml:space="preserve"> non </w:t>
            </w:r>
            <w:r w:rsidRPr="00CF0D86">
              <w:rPr>
                <w:b/>
                <w:i/>
              </w:rPr>
              <w:t>solo non hanno contribuito in alcun modo alla risoluzione del conflitto, ma hanno anche causato notevoli danni economici agli Stati membri stessi</w:t>
            </w:r>
            <w:r w:rsidRPr="00CF0D86">
              <w:t>;</w:t>
            </w:r>
          </w:p>
        </w:tc>
      </w:tr>
    </w:tbl>
    <w:p w14:paraId="03848BF4"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0EF9D002" w14:textId="77777777" w:rsidR="00A9313C" w:rsidRPr="00CF0D86" w:rsidRDefault="00F564E0" w:rsidP="00A9313C">
      <w:r w:rsidRPr="00F564E0">
        <w:rPr>
          <w:rStyle w:val="HideTWBExt"/>
        </w:rPr>
        <w:t>&lt;/Amend&gt;</w:t>
      </w:r>
    </w:p>
    <w:p w14:paraId="069D2377"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476</w:t>
      </w:r>
      <w:r w:rsidRPr="00F564E0">
        <w:rPr>
          <w:rStyle w:val="HideTWBExt"/>
          <w:b w:val="0"/>
        </w:rPr>
        <w:t>&lt;/NumAm&gt;</w:t>
      </w:r>
    </w:p>
    <w:p w14:paraId="55664985" w14:textId="77777777" w:rsidR="00A9313C" w:rsidRPr="00CF0D86" w:rsidRDefault="00F564E0" w:rsidP="00A9313C">
      <w:pPr>
        <w:pStyle w:val="NormalBold"/>
      </w:pPr>
      <w:r w:rsidRPr="00F564E0">
        <w:rPr>
          <w:rStyle w:val="HideTWBExt"/>
          <w:b w:val="0"/>
        </w:rPr>
        <w:t>&lt;RepeatBlock-By&gt;&lt;Members&gt;</w:t>
      </w:r>
      <w:r w:rsidRPr="00CF0D86">
        <w:t>Nathalie Loiseau, Urmas Paet, Hilde Vautmans, Lucia Yar, Petras Auštrevičius</w:t>
      </w:r>
      <w:r w:rsidRPr="00F564E0">
        <w:rPr>
          <w:rStyle w:val="HideTWBExt"/>
          <w:b w:val="0"/>
        </w:rPr>
        <w:t>&lt;/Members&gt;</w:t>
      </w:r>
    </w:p>
    <w:p w14:paraId="501F637C" w14:textId="77777777" w:rsidR="00A9313C" w:rsidRPr="00CF0D86" w:rsidRDefault="00F564E0" w:rsidP="00A9313C">
      <w:pPr>
        <w:pStyle w:val="NormalBold"/>
      </w:pPr>
      <w:r w:rsidRPr="00F564E0">
        <w:rPr>
          <w:rStyle w:val="HideTWBExt"/>
          <w:b w:val="0"/>
        </w:rPr>
        <w:t>&lt;/RepeatBlock-By&gt;</w:t>
      </w:r>
    </w:p>
    <w:p w14:paraId="5F3862AA"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112DECB3"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2281850" w14:textId="77777777" w:rsidTr="008C2C7E">
        <w:trPr>
          <w:trHeight w:hRule="exact" w:val="240"/>
          <w:jc w:val="center"/>
        </w:trPr>
        <w:tc>
          <w:tcPr>
            <w:tcW w:w="9752" w:type="dxa"/>
            <w:gridSpan w:val="2"/>
            <w:tcBorders>
              <w:top w:val="nil"/>
              <w:left w:val="nil"/>
              <w:bottom w:val="nil"/>
              <w:right w:val="nil"/>
            </w:tcBorders>
          </w:tcPr>
          <w:p w14:paraId="29DE59CF" w14:textId="77777777" w:rsidR="00A9313C" w:rsidRPr="00CF0D86" w:rsidRDefault="00A9313C" w:rsidP="008C2C7E"/>
        </w:tc>
      </w:tr>
      <w:tr w:rsidR="004951CB" w:rsidRPr="00CF0D86" w14:paraId="719024C5" w14:textId="77777777" w:rsidTr="008C2C7E">
        <w:trPr>
          <w:trHeight w:val="240"/>
          <w:jc w:val="center"/>
        </w:trPr>
        <w:tc>
          <w:tcPr>
            <w:tcW w:w="4876" w:type="dxa"/>
            <w:tcBorders>
              <w:top w:val="nil"/>
              <w:left w:val="nil"/>
              <w:bottom w:val="nil"/>
              <w:right w:val="nil"/>
            </w:tcBorders>
          </w:tcPr>
          <w:p w14:paraId="6739A527"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2981BF2F" w14:textId="77777777" w:rsidR="00A9313C" w:rsidRPr="00CF0D86" w:rsidRDefault="00F564E0" w:rsidP="008C2C7E">
            <w:pPr>
              <w:pStyle w:val="AmColumnHeading"/>
            </w:pPr>
            <w:r w:rsidRPr="00CF0D86">
              <w:t>Emendamento</w:t>
            </w:r>
          </w:p>
        </w:tc>
      </w:tr>
      <w:tr w:rsidR="004951CB" w:rsidRPr="00CF0D86" w14:paraId="793F63F1" w14:textId="77777777" w:rsidTr="008C2C7E">
        <w:trPr>
          <w:jc w:val="center"/>
        </w:trPr>
        <w:tc>
          <w:tcPr>
            <w:tcW w:w="4876" w:type="dxa"/>
            <w:tcBorders>
              <w:top w:val="nil"/>
              <w:left w:val="nil"/>
              <w:bottom w:val="nil"/>
              <w:right w:val="nil"/>
            </w:tcBorders>
          </w:tcPr>
          <w:p w14:paraId="41DF8A55" w14:textId="77777777" w:rsidR="00A9313C" w:rsidRPr="00CF0D86" w:rsidRDefault="00F564E0" w:rsidP="008C2C7E">
            <w:pPr>
              <w:pStyle w:val="Normal6a"/>
            </w:pPr>
            <w:r w:rsidRPr="00CF0D86">
              <w:t>9.</w:t>
            </w:r>
            <w:r w:rsidRPr="00CF0D86">
              <w:tab/>
              <w:t>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37CAC6F5" w14:textId="77777777" w:rsidR="00A9313C" w:rsidRPr="00CF0D86" w:rsidRDefault="00F564E0" w:rsidP="008C2C7E">
            <w:pPr>
              <w:pStyle w:val="Normal6a"/>
            </w:pPr>
            <w:r w:rsidRPr="00CF0D86">
              <w:t>9.</w:t>
            </w:r>
            <w:r w:rsidRPr="00CF0D86">
              <w:tab/>
              <w:t xml:space="preserve">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 </w:t>
            </w:r>
            <w:r w:rsidRPr="00CF0D86">
              <w:rPr>
                <w:b/>
                <w:i/>
              </w:rPr>
              <w:t>sostiene appieno l'annuncio di una prossima tabella di marcia per porre fine alle importazioni di energia dalla Russia;</w:t>
            </w:r>
          </w:p>
        </w:tc>
      </w:tr>
    </w:tbl>
    <w:p w14:paraId="0FEA0492"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FBE1DCC" w14:textId="77777777" w:rsidR="00A9313C" w:rsidRPr="00CF0D86" w:rsidRDefault="00F564E0" w:rsidP="00A9313C">
      <w:r w:rsidRPr="00F564E0">
        <w:rPr>
          <w:rStyle w:val="HideTWBExt"/>
        </w:rPr>
        <w:t>&lt;/Amend&gt;</w:t>
      </w:r>
    </w:p>
    <w:p w14:paraId="0F59D9A1"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477</w:t>
      </w:r>
      <w:r w:rsidRPr="00F564E0">
        <w:rPr>
          <w:rStyle w:val="HideTWBExt"/>
          <w:b w:val="0"/>
        </w:rPr>
        <w:t>&lt;/NumAm&gt;</w:t>
      </w:r>
    </w:p>
    <w:p w14:paraId="04FEB721" w14:textId="77777777" w:rsidR="00A9313C" w:rsidRPr="00CF0D86" w:rsidRDefault="00F564E0" w:rsidP="00A9313C">
      <w:pPr>
        <w:pStyle w:val="NormalBold"/>
      </w:pPr>
      <w:r w:rsidRPr="00F564E0">
        <w:rPr>
          <w:rStyle w:val="HideTWBExt"/>
          <w:b w:val="0"/>
        </w:rPr>
        <w:t>&lt;RepeatBlock-By&gt;&lt;Members&gt;</w:t>
      </w:r>
      <w:r w:rsidRPr="00CF0D86">
        <w:t>Hannah Neumann</w:t>
      </w:r>
      <w:r w:rsidRPr="00F564E0">
        <w:rPr>
          <w:rStyle w:val="HideTWBExt"/>
          <w:b w:val="0"/>
        </w:rPr>
        <w:t>&lt;/Members&gt;</w:t>
      </w:r>
    </w:p>
    <w:p w14:paraId="3AC424F6" w14:textId="77777777" w:rsidR="00A9313C" w:rsidRPr="00CF0D86" w:rsidRDefault="00F564E0" w:rsidP="00A9313C">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11CABF25" w14:textId="77777777" w:rsidR="00A9313C" w:rsidRPr="00CF0D86" w:rsidRDefault="00F564E0" w:rsidP="00A9313C">
      <w:pPr>
        <w:pStyle w:val="NormalBold"/>
      </w:pPr>
      <w:r w:rsidRPr="00F564E0">
        <w:rPr>
          <w:rStyle w:val="HideTWBExt"/>
          <w:b w:val="0"/>
        </w:rPr>
        <w:t>&lt;/RepeatBlock-By&gt;</w:t>
      </w:r>
    </w:p>
    <w:p w14:paraId="2A13B6C0"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5156A217"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C9F1590" w14:textId="77777777" w:rsidTr="008C2C7E">
        <w:trPr>
          <w:trHeight w:hRule="exact" w:val="240"/>
          <w:jc w:val="center"/>
        </w:trPr>
        <w:tc>
          <w:tcPr>
            <w:tcW w:w="9752" w:type="dxa"/>
            <w:gridSpan w:val="2"/>
            <w:tcBorders>
              <w:top w:val="nil"/>
              <w:left w:val="nil"/>
              <w:bottom w:val="nil"/>
              <w:right w:val="nil"/>
            </w:tcBorders>
          </w:tcPr>
          <w:p w14:paraId="03952AFE" w14:textId="77777777" w:rsidR="00A9313C" w:rsidRPr="00CF0D86" w:rsidRDefault="00A9313C" w:rsidP="008C2C7E"/>
        </w:tc>
      </w:tr>
      <w:tr w:rsidR="004951CB" w:rsidRPr="00CF0D86" w14:paraId="46EC7322" w14:textId="77777777" w:rsidTr="008C2C7E">
        <w:trPr>
          <w:trHeight w:val="240"/>
          <w:jc w:val="center"/>
        </w:trPr>
        <w:tc>
          <w:tcPr>
            <w:tcW w:w="4876" w:type="dxa"/>
            <w:tcBorders>
              <w:top w:val="nil"/>
              <w:left w:val="nil"/>
              <w:bottom w:val="nil"/>
              <w:right w:val="nil"/>
            </w:tcBorders>
          </w:tcPr>
          <w:p w14:paraId="4E0AED22"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1438178F" w14:textId="77777777" w:rsidR="00A9313C" w:rsidRPr="00CF0D86" w:rsidRDefault="00F564E0" w:rsidP="008C2C7E">
            <w:pPr>
              <w:pStyle w:val="AmColumnHeading"/>
            </w:pPr>
            <w:r w:rsidRPr="00CF0D86">
              <w:t>Emendamento</w:t>
            </w:r>
          </w:p>
        </w:tc>
      </w:tr>
      <w:tr w:rsidR="004951CB" w:rsidRPr="00CF0D86" w14:paraId="0AE0F8AA" w14:textId="77777777" w:rsidTr="008C2C7E">
        <w:trPr>
          <w:jc w:val="center"/>
        </w:trPr>
        <w:tc>
          <w:tcPr>
            <w:tcW w:w="4876" w:type="dxa"/>
            <w:tcBorders>
              <w:top w:val="nil"/>
              <w:left w:val="nil"/>
              <w:bottom w:val="nil"/>
              <w:right w:val="nil"/>
            </w:tcBorders>
          </w:tcPr>
          <w:p w14:paraId="7809C34E" w14:textId="77777777" w:rsidR="00A9313C" w:rsidRPr="00CF0D86" w:rsidRDefault="00F564E0" w:rsidP="008C2C7E">
            <w:pPr>
              <w:pStyle w:val="Normal6a"/>
            </w:pPr>
            <w:r w:rsidRPr="00CF0D86">
              <w:t>9.</w:t>
            </w:r>
            <w:r w:rsidRPr="00CF0D86">
              <w:tab/>
              <w:t>sollecita l'UE e gli Stati membri a consolidare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29966D04" w14:textId="77777777" w:rsidR="00A9313C" w:rsidRPr="00CF0D86" w:rsidRDefault="00F564E0" w:rsidP="008C2C7E">
            <w:pPr>
              <w:pStyle w:val="Normal6a"/>
            </w:pPr>
            <w:r w:rsidRPr="00CF0D86">
              <w:t>9.</w:t>
            </w:r>
            <w:r w:rsidRPr="00CF0D86">
              <w:tab/>
              <w:t xml:space="preserve">sollecita l'UE e gli Stati membri a consolidare l'efficacia </w:t>
            </w:r>
            <w:r w:rsidRPr="00CF0D86">
              <w:rPr>
                <w:b/>
                <w:i/>
              </w:rPr>
              <w:t xml:space="preserve">e la rigorosa attuazione </w:t>
            </w:r>
            <w:r w:rsidRPr="00CF0D86">
              <w:t>dei 14 pacchetti di sanzioni adottati finora e ad adottarne di nuovi non appena se ne presenti la necessità; chiede una cooperazione efficace con i partner affini a livello mondiale per accrescere la pressione sulla Russia</w:t>
            </w:r>
            <w:r w:rsidRPr="00CF0D86">
              <w:rPr>
                <w:b/>
                <w:i/>
              </w:rPr>
              <w:t>, nonché un'ulteriore valutazione e azioni per contrastare l'elusione delle sanzioni</w:t>
            </w:r>
            <w:r w:rsidRPr="00CF0D86">
              <w:t>;</w:t>
            </w:r>
          </w:p>
        </w:tc>
      </w:tr>
    </w:tbl>
    <w:p w14:paraId="73B04CCC"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D7F3368" w14:textId="77777777" w:rsidR="00A9313C" w:rsidRPr="00CF0D86" w:rsidRDefault="00F564E0" w:rsidP="00A9313C">
      <w:r w:rsidRPr="00F564E0">
        <w:rPr>
          <w:rStyle w:val="HideTWBExt"/>
        </w:rPr>
        <w:lastRenderedPageBreak/>
        <w:t>&lt;/Amend&gt;</w:t>
      </w:r>
    </w:p>
    <w:p w14:paraId="47C9CCBF"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478</w:t>
      </w:r>
      <w:r w:rsidRPr="00F564E0">
        <w:rPr>
          <w:rStyle w:val="HideTWBExt"/>
          <w:b w:val="0"/>
        </w:rPr>
        <w:t>&lt;/NumAm&gt;</w:t>
      </w:r>
    </w:p>
    <w:p w14:paraId="23C08BA3" w14:textId="77777777" w:rsidR="00A9313C" w:rsidRPr="00CF0D86" w:rsidRDefault="00F564E0" w:rsidP="00A9313C">
      <w:pPr>
        <w:pStyle w:val="NormalBold"/>
      </w:pPr>
      <w:r w:rsidRPr="00F564E0">
        <w:rPr>
          <w:rStyle w:val="HideTWBExt"/>
          <w:b w:val="0"/>
        </w:rPr>
        <w:t>&lt;RepeatBlock-By&gt;&lt;Members&gt;</w:t>
      </w:r>
      <w:r w:rsidRPr="00CF0D86">
        <w:t>Adam Bielan</w:t>
      </w:r>
      <w:r w:rsidRPr="00F564E0">
        <w:rPr>
          <w:rStyle w:val="HideTWBExt"/>
          <w:b w:val="0"/>
        </w:rPr>
        <w:t>&lt;/Members&gt;</w:t>
      </w:r>
    </w:p>
    <w:p w14:paraId="2CB9B44C" w14:textId="77777777" w:rsidR="00A9313C" w:rsidRPr="00CF0D86" w:rsidRDefault="00F564E0" w:rsidP="00A9313C">
      <w:pPr>
        <w:pStyle w:val="NormalBold"/>
      </w:pPr>
      <w:r w:rsidRPr="00F564E0">
        <w:rPr>
          <w:rStyle w:val="HideTWBExt"/>
          <w:b w:val="0"/>
        </w:rPr>
        <w:t>&lt;/RepeatBlock-By&gt;</w:t>
      </w:r>
    </w:p>
    <w:p w14:paraId="6B469768"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E2B5BC8"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8873FAD" w14:textId="77777777" w:rsidTr="008C2C7E">
        <w:trPr>
          <w:trHeight w:hRule="exact" w:val="240"/>
          <w:jc w:val="center"/>
        </w:trPr>
        <w:tc>
          <w:tcPr>
            <w:tcW w:w="9752" w:type="dxa"/>
            <w:gridSpan w:val="2"/>
            <w:tcBorders>
              <w:top w:val="nil"/>
              <w:left w:val="nil"/>
              <w:bottom w:val="nil"/>
              <w:right w:val="nil"/>
            </w:tcBorders>
          </w:tcPr>
          <w:p w14:paraId="306CC9D2" w14:textId="77777777" w:rsidR="00A9313C" w:rsidRPr="00CF0D86" w:rsidRDefault="00A9313C" w:rsidP="008C2C7E"/>
        </w:tc>
      </w:tr>
      <w:tr w:rsidR="004951CB" w:rsidRPr="00CF0D86" w14:paraId="20C8A7C8" w14:textId="77777777" w:rsidTr="008C2C7E">
        <w:trPr>
          <w:trHeight w:val="240"/>
          <w:jc w:val="center"/>
        </w:trPr>
        <w:tc>
          <w:tcPr>
            <w:tcW w:w="4876" w:type="dxa"/>
            <w:tcBorders>
              <w:top w:val="nil"/>
              <w:left w:val="nil"/>
              <w:bottom w:val="nil"/>
              <w:right w:val="nil"/>
            </w:tcBorders>
          </w:tcPr>
          <w:p w14:paraId="57A2A723"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15F2DB02" w14:textId="77777777" w:rsidR="00A9313C" w:rsidRPr="00CF0D86" w:rsidRDefault="00F564E0" w:rsidP="008C2C7E">
            <w:pPr>
              <w:pStyle w:val="AmColumnHeading"/>
            </w:pPr>
            <w:r w:rsidRPr="00CF0D86">
              <w:t>Emendamento</w:t>
            </w:r>
          </w:p>
        </w:tc>
      </w:tr>
      <w:tr w:rsidR="004951CB" w:rsidRPr="00CF0D86" w14:paraId="5B9B6A1F" w14:textId="77777777" w:rsidTr="008C2C7E">
        <w:trPr>
          <w:jc w:val="center"/>
        </w:trPr>
        <w:tc>
          <w:tcPr>
            <w:tcW w:w="4876" w:type="dxa"/>
            <w:tcBorders>
              <w:top w:val="nil"/>
              <w:left w:val="nil"/>
              <w:bottom w:val="nil"/>
              <w:right w:val="nil"/>
            </w:tcBorders>
          </w:tcPr>
          <w:p w14:paraId="4CD96525" w14:textId="77777777" w:rsidR="00A9313C" w:rsidRPr="00CF0D86" w:rsidRDefault="00F564E0" w:rsidP="008C2C7E">
            <w:pPr>
              <w:pStyle w:val="Normal6a"/>
            </w:pPr>
            <w:r w:rsidRPr="00CF0D86">
              <w:t>9.</w:t>
            </w:r>
            <w:r w:rsidRPr="00CF0D86">
              <w:tab/>
              <w:t xml:space="preserve">sollecita l'UE e gli Stati membri a consolidare l'efficacia dei 14 pacchetti di sanzioni adottati finora e ad </w:t>
            </w:r>
            <w:r w:rsidRPr="00CF0D86">
              <w:rPr>
                <w:b/>
                <w:i/>
              </w:rPr>
              <w:t>adottarne di nuovi non appena se ne presenti</w:t>
            </w:r>
            <w:r w:rsidRPr="00CF0D86">
              <w:t xml:space="preserve"> la necessità; chiede una cooperazione efficace con i partner affini a livello mondiale per accrescere la pressione sulla Russia;</w:t>
            </w:r>
          </w:p>
        </w:tc>
        <w:tc>
          <w:tcPr>
            <w:tcW w:w="4876" w:type="dxa"/>
            <w:tcBorders>
              <w:top w:val="nil"/>
              <w:left w:val="nil"/>
              <w:bottom w:val="nil"/>
              <w:right w:val="nil"/>
            </w:tcBorders>
          </w:tcPr>
          <w:p w14:paraId="4B0A0CD7" w14:textId="77777777" w:rsidR="00A9313C" w:rsidRPr="00CF0D86" w:rsidRDefault="00F564E0" w:rsidP="008C2C7E">
            <w:pPr>
              <w:pStyle w:val="Normal6a"/>
            </w:pPr>
            <w:r w:rsidRPr="00CF0D86">
              <w:t>9.</w:t>
            </w:r>
            <w:r w:rsidRPr="00CF0D86">
              <w:tab/>
              <w:t xml:space="preserve">sollecita l'UE e gli Stati membri a consolidare l'efficacia dei 14 pacchetti di sanzioni adottati finora e ad </w:t>
            </w:r>
            <w:r w:rsidRPr="00CF0D86">
              <w:rPr>
                <w:b/>
                <w:i/>
              </w:rPr>
              <w:t>adottare ulteriori sanzioni qualora la situazione lo richieda, riconoscendo</w:t>
            </w:r>
            <w:r w:rsidRPr="00CF0D86">
              <w:t xml:space="preserve"> la</w:t>
            </w:r>
            <w:r w:rsidRPr="00CF0D86">
              <w:rPr>
                <w:b/>
                <w:i/>
              </w:rPr>
              <w:t xml:space="preserve"> costante</w:t>
            </w:r>
            <w:r w:rsidRPr="00CF0D86">
              <w:t xml:space="preserve"> necessità</w:t>
            </w:r>
            <w:r w:rsidRPr="00CF0D86">
              <w:rPr>
                <w:b/>
                <w:i/>
              </w:rPr>
              <w:t xml:space="preserve"> di ulteriori misure</w:t>
            </w:r>
            <w:r w:rsidRPr="00CF0D86">
              <w:t>; chiede una cooperazione efficace con i partner affini a livello mondiale per accrescere la pressione sulla Russia;</w:t>
            </w:r>
          </w:p>
        </w:tc>
      </w:tr>
    </w:tbl>
    <w:p w14:paraId="7443152E"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C907175" w14:textId="77777777" w:rsidR="00A9313C" w:rsidRPr="00CF0D86" w:rsidRDefault="00F564E0" w:rsidP="00A9313C">
      <w:r w:rsidRPr="00F564E0">
        <w:rPr>
          <w:rStyle w:val="HideTWBExt"/>
        </w:rPr>
        <w:t>&lt;/Amend&gt;</w:t>
      </w:r>
    </w:p>
    <w:p w14:paraId="61C80503"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479</w:t>
      </w:r>
      <w:r w:rsidRPr="00F564E0">
        <w:rPr>
          <w:rStyle w:val="HideTWBExt"/>
          <w:b w:val="0"/>
        </w:rPr>
        <w:t>&lt;/NumAm&gt;</w:t>
      </w:r>
    </w:p>
    <w:p w14:paraId="51753DB3" w14:textId="77777777" w:rsidR="00A9313C" w:rsidRPr="00CF0D86" w:rsidRDefault="00F564E0" w:rsidP="00A9313C">
      <w:pPr>
        <w:pStyle w:val="NormalBold"/>
      </w:pPr>
      <w:r w:rsidRPr="00F564E0">
        <w:rPr>
          <w:rStyle w:val="HideTWBExt"/>
          <w:b w:val="0"/>
        </w:rPr>
        <w:t>&lt;RepeatBlock-By&gt;&lt;Members&gt;</w:t>
      </w:r>
      <w:r w:rsidRPr="00CF0D86">
        <w:t>Alexander Sell</w:t>
      </w:r>
      <w:r w:rsidRPr="00F564E0">
        <w:rPr>
          <w:rStyle w:val="HideTWBExt"/>
          <w:b w:val="0"/>
        </w:rPr>
        <w:t>&lt;/Members&gt;</w:t>
      </w:r>
    </w:p>
    <w:p w14:paraId="19CCCE4D" w14:textId="77777777" w:rsidR="00A9313C" w:rsidRPr="00CF0D86" w:rsidRDefault="00F564E0" w:rsidP="00A9313C">
      <w:pPr>
        <w:pStyle w:val="NormalBold"/>
      </w:pPr>
      <w:r w:rsidRPr="00F564E0">
        <w:rPr>
          <w:rStyle w:val="HideTWBExt"/>
          <w:b w:val="0"/>
        </w:rPr>
        <w:t>&lt;/RepeatBlock-By&gt;</w:t>
      </w:r>
    </w:p>
    <w:p w14:paraId="61132461"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6679739" w14:textId="77777777" w:rsidR="00A9313C" w:rsidRPr="00CF0D86" w:rsidRDefault="00F564E0" w:rsidP="00A9313C">
      <w:pPr>
        <w:pStyle w:val="NormalBold"/>
      </w:pPr>
      <w:r w:rsidRPr="00F564E0">
        <w:rPr>
          <w:rStyle w:val="HideTWBExt"/>
          <w:b w:val="0"/>
        </w:rPr>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7E642AB" w14:textId="77777777" w:rsidTr="008C2C7E">
        <w:trPr>
          <w:trHeight w:hRule="exact" w:val="240"/>
          <w:jc w:val="center"/>
        </w:trPr>
        <w:tc>
          <w:tcPr>
            <w:tcW w:w="9752" w:type="dxa"/>
            <w:gridSpan w:val="2"/>
            <w:tcBorders>
              <w:top w:val="nil"/>
              <w:left w:val="nil"/>
              <w:bottom w:val="nil"/>
              <w:right w:val="nil"/>
            </w:tcBorders>
          </w:tcPr>
          <w:p w14:paraId="3F213475" w14:textId="77777777" w:rsidR="00A9313C" w:rsidRPr="00CF0D86" w:rsidRDefault="00A9313C" w:rsidP="008C2C7E"/>
        </w:tc>
      </w:tr>
      <w:tr w:rsidR="004951CB" w:rsidRPr="00CF0D86" w14:paraId="0D90E142" w14:textId="77777777" w:rsidTr="008C2C7E">
        <w:trPr>
          <w:trHeight w:val="240"/>
          <w:jc w:val="center"/>
        </w:trPr>
        <w:tc>
          <w:tcPr>
            <w:tcW w:w="4876" w:type="dxa"/>
            <w:tcBorders>
              <w:top w:val="nil"/>
              <w:left w:val="nil"/>
              <w:bottom w:val="nil"/>
              <w:right w:val="nil"/>
            </w:tcBorders>
          </w:tcPr>
          <w:p w14:paraId="579895FA"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13BE7B67" w14:textId="77777777" w:rsidR="00A9313C" w:rsidRPr="00CF0D86" w:rsidRDefault="00F564E0" w:rsidP="008C2C7E">
            <w:pPr>
              <w:pStyle w:val="AmColumnHeading"/>
            </w:pPr>
            <w:r w:rsidRPr="00CF0D86">
              <w:t>Emendamento</w:t>
            </w:r>
          </w:p>
        </w:tc>
      </w:tr>
      <w:tr w:rsidR="004951CB" w:rsidRPr="00CF0D86" w14:paraId="1DD776A4" w14:textId="77777777" w:rsidTr="008C2C7E">
        <w:trPr>
          <w:jc w:val="center"/>
        </w:trPr>
        <w:tc>
          <w:tcPr>
            <w:tcW w:w="4876" w:type="dxa"/>
            <w:tcBorders>
              <w:top w:val="nil"/>
              <w:left w:val="nil"/>
              <w:bottom w:val="nil"/>
              <w:right w:val="nil"/>
            </w:tcBorders>
          </w:tcPr>
          <w:p w14:paraId="0A1E555B" w14:textId="77777777" w:rsidR="00A9313C" w:rsidRPr="00CF0D86" w:rsidRDefault="00F564E0" w:rsidP="008C2C7E">
            <w:pPr>
              <w:pStyle w:val="Normal6a"/>
            </w:pPr>
            <w:r w:rsidRPr="00CF0D86">
              <w:t>9.</w:t>
            </w:r>
            <w:r w:rsidRPr="00CF0D86">
              <w:tab/>
              <w:t xml:space="preserve">sollecita l'UE e gli Stati membri a </w:t>
            </w:r>
            <w:r w:rsidRPr="00CF0D86">
              <w:rPr>
                <w:b/>
                <w:i/>
              </w:rPr>
              <w:t>consolidare</w:t>
            </w:r>
            <w:r w:rsidRPr="00CF0D86">
              <w:t xml:space="preserve"> l'efficacia dei 14 pacchetti di sanzioni adottati finora</w:t>
            </w:r>
            <w:r w:rsidRPr="00CF0D86">
              <w:rPr>
                <w:b/>
                <w:i/>
              </w:rPr>
              <w:t xml:space="preserve"> e ad adottarne di nuovi non appena se ne presenti la necessità</w:t>
            </w:r>
            <w:r w:rsidRPr="00CF0D86">
              <w:t>; chiede una cooperazione efficace con i partner affini a livello mondiale</w:t>
            </w:r>
            <w:r w:rsidRPr="00CF0D86">
              <w:rPr>
                <w:b/>
                <w:i/>
              </w:rPr>
              <w:t xml:space="preserve"> per accrescere la pressione sulla</w:t>
            </w:r>
            <w:r w:rsidRPr="00CF0D86">
              <w:t xml:space="preserve"> Russia;</w:t>
            </w:r>
          </w:p>
        </w:tc>
        <w:tc>
          <w:tcPr>
            <w:tcW w:w="4876" w:type="dxa"/>
            <w:tcBorders>
              <w:top w:val="nil"/>
              <w:left w:val="nil"/>
              <w:bottom w:val="nil"/>
              <w:right w:val="nil"/>
            </w:tcBorders>
          </w:tcPr>
          <w:p w14:paraId="48BD3643" w14:textId="77777777" w:rsidR="00A9313C" w:rsidRPr="00CF0D86" w:rsidRDefault="00F564E0" w:rsidP="008C2C7E">
            <w:pPr>
              <w:pStyle w:val="Normal6a"/>
            </w:pPr>
            <w:r w:rsidRPr="00CF0D86">
              <w:t>9.</w:t>
            </w:r>
            <w:r w:rsidRPr="00CF0D86">
              <w:tab/>
              <w:t xml:space="preserve">sollecita l'UE e gli Stati membri a </w:t>
            </w:r>
            <w:r w:rsidRPr="00CF0D86">
              <w:rPr>
                <w:b/>
                <w:i/>
              </w:rPr>
              <w:t>valutare</w:t>
            </w:r>
            <w:r w:rsidRPr="00CF0D86">
              <w:t xml:space="preserve"> l'efficacia dei 14 pacchetti di sanzioni adottati finora; chiede una cooperazione efficace con i partner affini a livello mondiale</w:t>
            </w:r>
            <w:r w:rsidRPr="00CF0D86">
              <w:rPr>
                <w:b/>
                <w:i/>
              </w:rPr>
              <w:t>, incoraggiando un dialogo costruttivo con la</w:t>
            </w:r>
            <w:r w:rsidRPr="00CF0D86">
              <w:t xml:space="preserve"> Russia;</w:t>
            </w:r>
          </w:p>
        </w:tc>
      </w:tr>
    </w:tbl>
    <w:p w14:paraId="6DEF444C"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F1C05D5" w14:textId="77777777" w:rsidR="00A9313C" w:rsidRPr="00CF0D86" w:rsidRDefault="00F564E0" w:rsidP="00A9313C">
      <w:r w:rsidRPr="00F564E0">
        <w:rPr>
          <w:rStyle w:val="HideTWBExt"/>
        </w:rPr>
        <w:t>&lt;/Amend&gt;</w:t>
      </w:r>
    </w:p>
    <w:p w14:paraId="21647095"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480</w:t>
      </w:r>
      <w:r w:rsidRPr="00F564E0">
        <w:rPr>
          <w:rStyle w:val="HideTWBExt"/>
          <w:b w:val="0"/>
        </w:rPr>
        <w:t>&lt;/NumAm&gt;</w:t>
      </w:r>
    </w:p>
    <w:p w14:paraId="253FD19B" w14:textId="77777777" w:rsidR="00A9313C" w:rsidRPr="00CF0D86" w:rsidRDefault="00F564E0" w:rsidP="00A9313C">
      <w:pPr>
        <w:pStyle w:val="NormalBold"/>
      </w:pPr>
      <w:r w:rsidRPr="00F564E0">
        <w:rPr>
          <w:rStyle w:val="HideTWBExt"/>
          <w:b w:val="0"/>
        </w:rPr>
        <w:t>&lt;RepeatBlock-By&gt;&lt;Members&gt;</w:t>
      </w:r>
      <w:r w:rsidRPr="00CF0D86">
        <w:t>António Tânger Corrêa, Jordan Bardella, Matthieu Valet, Pierre-Romain Thionnet</w:t>
      </w:r>
      <w:r w:rsidRPr="00F564E0">
        <w:rPr>
          <w:rStyle w:val="HideTWBExt"/>
          <w:b w:val="0"/>
        </w:rPr>
        <w:t>&lt;/Members&gt;</w:t>
      </w:r>
    </w:p>
    <w:p w14:paraId="1C58FA1B" w14:textId="77777777" w:rsidR="00A9313C" w:rsidRPr="00CF0D86" w:rsidRDefault="00F564E0" w:rsidP="00A9313C">
      <w:pPr>
        <w:pStyle w:val="NormalBold"/>
      </w:pPr>
      <w:r w:rsidRPr="00F564E0">
        <w:rPr>
          <w:rStyle w:val="HideTWBExt"/>
          <w:b w:val="0"/>
        </w:rPr>
        <w:t>&lt;/RepeatBlock-By&gt;</w:t>
      </w:r>
    </w:p>
    <w:p w14:paraId="1C7FACA3"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90E9FFC" w14:textId="77777777" w:rsidR="00A9313C" w:rsidRPr="00CF0D86" w:rsidRDefault="00F564E0" w:rsidP="00A9313C">
      <w:pPr>
        <w:pStyle w:val="NormalBold"/>
      </w:pPr>
      <w:r w:rsidRPr="00F564E0">
        <w:rPr>
          <w:rStyle w:val="HideTWBExt"/>
          <w:b w:val="0"/>
        </w:rPr>
        <w:lastRenderedPageBreak/>
        <w:t>&lt;Article&gt;</w:t>
      </w:r>
      <w:r w:rsidRPr="00CF0D86">
        <w:t>Paragrafo 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D257409" w14:textId="77777777" w:rsidTr="008C2C7E">
        <w:trPr>
          <w:trHeight w:hRule="exact" w:val="240"/>
          <w:jc w:val="center"/>
        </w:trPr>
        <w:tc>
          <w:tcPr>
            <w:tcW w:w="9752" w:type="dxa"/>
            <w:gridSpan w:val="2"/>
            <w:tcBorders>
              <w:top w:val="nil"/>
              <w:left w:val="nil"/>
              <w:bottom w:val="nil"/>
              <w:right w:val="nil"/>
            </w:tcBorders>
          </w:tcPr>
          <w:p w14:paraId="711C7E48" w14:textId="77777777" w:rsidR="00A9313C" w:rsidRPr="00CF0D86" w:rsidRDefault="00A9313C" w:rsidP="008C2C7E"/>
        </w:tc>
      </w:tr>
      <w:tr w:rsidR="004951CB" w:rsidRPr="00CF0D86" w14:paraId="2C1FCA84" w14:textId="77777777" w:rsidTr="008C2C7E">
        <w:trPr>
          <w:trHeight w:val="240"/>
          <w:jc w:val="center"/>
        </w:trPr>
        <w:tc>
          <w:tcPr>
            <w:tcW w:w="4876" w:type="dxa"/>
            <w:tcBorders>
              <w:top w:val="nil"/>
              <w:left w:val="nil"/>
              <w:bottom w:val="nil"/>
              <w:right w:val="nil"/>
            </w:tcBorders>
          </w:tcPr>
          <w:p w14:paraId="50E15C0E"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70955661" w14:textId="77777777" w:rsidR="00A9313C" w:rsidRPr="00CF0D86" w:rsidRDefault="00F564E0" w:rsidP="008C2C7E">
            <w:pPr>
              <w:pStyle w:val="AmColumnHeading"/>
            </w:pPr>
            <w:r w:rsidRPr="00CF0D86">
              <w:t>Emendamento</w:t>
            </w:r>
          </w:p>
        </w:tc>
      </w:tr>
      <w:tr w:rsidR="004951CB" w:rsidRPr="00CF0D86" w14:paraId="3BF8411F" w14:textId="77777777" w:rsidTr="008C2C7E">
        <w:trPr>
          <w:jc w:val="center"/>
        </w:trPr>
        <w:tc>
          <w:tcPr>
            <w:tcW w:w="4876" w:type="dxa"/>
            <w:tcBorders>
              <w:top w:val="nil"/>
              <w:left w:val="nil"/>
              <w:bottom w:val="nil"/>
              <w:right w:val="nil"/>
            </w:tcBorders>
          </w:tcPr>
          <w:p w14:paraId="5AA8E66B" w14:textId="77777777" w:rsidR="00A9313C" w:rsidRPr="00CF0D86" w:rsidRDefault="00F564E0" w:rsidP="008C2C7E">
            <w:pPr>
              <w:pStyle w:val="Normal6a"/>
            </w:pPr>
            <w:r w:rsidRPr="00CF0D86">
              <w:t>9.</w:t>
            </w:r>
            <w:r w:rsidRPr="00CF0D86">
              <w:tab/>
              <w:t xml:space="preserve">sollecita l'UE e gli Stati membri a </w:t>
            </w:r>
            <w:r w:rsidRPr="00CF0D86">
              <w:rPr>
                <w:b/>
                <w:i/>
              </w:rPr>
              <w:t>consolidare</w:t>
            </w:r>
            <w:r w:rsidRPr="00CF0D86">
              <w:t xml:space="preserve"> l'efficacia dei 14 pacchetti di sanzioni adottati finora e ad adottarne di nuovi non appena se ne presenti la necessità; chiede una cooperazione efficace con i partner affini a livello mondiale per accrescere la pressione sulla Russia;</w:t>
            </w:r>
          </w:p>
        </w:tc>
        <w:tc>
          <w:tcPr>
            <w:tcW w:w="4876" w:type="dxa"/>
            <w:tcBorders>
              <w:top w:val="nil"/>
              <w:left w:val="nil"/>
              <w:bottom w:val="nil"/>
              <w:right w:val="nil"/>
            </w:tcBorders>
          </w:tcPr>
          <w:p w14:paraId="1C9C871E" w14:textId="77777777" w:rsidR="00A9313C" w:rsidRPr="00CF0D86" w:rsidRDefault="00F564E0" w:rsidP="008C2C7E">
            <w:pPr>
              <w:pStyle w:val="Normal6a"/>
            </w:pPr>
            <w:r w:rsidRPr="00CF0D86">
              <w:t>9.</w:t>
            </w:r>
            <w:r w:rsidRPr="00CF0D86">
              <w:tab/>
              <w:t xml:space="preserve">sollecita l'UE e gli Stati membri a </w:t>
            </w:r>
            <w:r w:rsidRPr="00CF0D86">
              <w:rPr>
                <w:b/>
                <w:i/>
              </w:rPr>
              <w:t>valutare</w:t>
            </w:r>
            <w:r w:rsidRPr="00CF0D86">
              <w:t xml:space="preserve"> l'efficacia dei 14 pacchetti di sanzioni adottati finora e ad adottarne di nuovi non appena se ne presenti la necessità; chiede una cooperazione efficace con i partner affini a livello mondiale per accrescere la pressione sulla Russia;</w:t>
            </w:r>
          </w:p>
        </w:tc>
      </w:tr>
    </w:tbl>
    <w:p w14:paraId="3DE71715"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56D4BC8" w14:textId="77777777" w:rsidR="00A9313C" w:rsidRPr="00CF0D86" w:rsidRDefault="00F564E0" w:rsidP="00A9313C">
      <w:r w:rsidRPr="00F564E0">
        <w:rPr>
          <w:rStyle w:val="HideTWBExt"/>
        </w:rPr>
        <w:t>&lt;/Amend&gt;</w:t>
      </w:r>
    </w:p>
    <w:p w14:paraId="5A124BAE"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481</w:t>
      </w:r>
      <w:r w:rsidRPr="00F564E0">
        <w:rPr>
          <w:rStyle w:val="HideTWBExt"/>
          <w:b w:val="0"/>
        </w:rPr>
        <w:t>&lt;/NumAm&gt;</w:t>
      </w:r>
    </w:p>
    <w:p w14:paraId="0AEE4681" w14:textId="77777777" w:rsidR="00A9313C" w:rsidRPr="00CF0D86" w:rsidRDefault="00F564E0" w:rsidP="00A9313C">
      <w:pPr>
        <w:pStyle w:val="NormalBold"/>
      </w:pPr>
      <w:r w:rsidRPr="00F564E0">
        <w:rPr>
          <w:rStyle w:val="HideTWBExt"/>
          <w:b w:val="0"/>
        </w:rPr>
        <w:t>&lt;RepeatBlock-By&gt;&lt;Members&gt;</w:t>
      </w:r>
      <w:r w:rsidRPr="00CF0D86">
        <w:t>Nathalie Loiseau, Urmas Paet, Hilde Vautmans, Lucia Yar, Petras Auštrevičius</w:t>
      </w:r>
      <w:r w:rsidRPr="00F564E0">
        <w:rPr>
          <w:rStyle w:val="HideTWBExt"/>
          <w:b w:val="0"/>
        </w:rPr>
        <w:t>&lt;/Members&gt;</w:t>
      </w:r>
    </w:p>
    <w:p w14:paraId="721372BD" w14:textId="77777777" w:rsidR="00A9313C" w:rsidRPr="00CF0D86" w:rsidRDefault="00F564E0" w:rsidP="00A9313C">
      <w:pPr>
        <w:pStyle w:val="NormalBold"/>
      </w:pPr>
      <w:r w:rsidRPr="00F564E0">
        <w:rPr>
          <w:rStyle w:val="HideTWBExt"/>
          <w:b w:val="0"/>
        </w:rPr>
        <w:t>&lt;/RepeatBlock-By&gt;</w:t>
      </w:r>
    </w:p>
    <w:p w14:paraId="6F25BF7B"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162FD795" w14:textId="77777777" w:rsidR="00A9313C" w:rsidRPr="00CF0D86" w:rsidRDefault="00F564E0" w:rsidP="00A9313C">
      <w:pPr>
        <w:pStyle w:val="NormalBold"/>
      </w:pPr>
      <w:r w:rsidRPr="00F564E0">
        <w:rPr>
          <w:rStyle w:val="HideTWBExt"/>
          <w:b w:val="0"/>
        </w:rPr>
        <w:t>&lt;Article&gt;</w:t>
      </w:r>
      <w:r w:rsidRPr="00CF0D86">
        <w:t>Paragrafo 9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39C3EAA" w14:textId="77777777" w:rsidTr="008C2C7E">
        <w:trPr>
          <w:trHeight w:hRule="exact" w:val="240"/>
          <w:jc w:val="center"/>
        </w:trPr>
        <w:tc>
          <w:tcPr>
            <w:tcW w:w="9752" w:type="dxa"/>
            <w:gridSpan w:val="2"/>
            <w:tcBorders>
              <w:top w:val="nil"/>
              <w:left w:val="nil"/>
              <w:bottom w:val="nil"/>
              <w:right w:val="nil"/>
            </w:tcBorders>
          </w:tcPr>
          <w:p w14:paraId="446E3962" w14:textId="77777777" w:rsidR="00A9313C" w:rsidRPr="00CF0D86" w:rsidRDefault="00A9313C" w:rsidP="008C2C7E"/>
        </w:tc>
      </w:tr>
      <w:tr w:rsidR="004951CB" w:rsidRPr="00CF0D86" w14:paraId="560AAC6A" w14:textId="77777777" w:rsidTr="008C2C7E">
        <w:trPr>
          <w:trHeight w:val="240"/>
          <w:jc w:val="center"/>
        </w:trPr>
        <w:tc>
          <w:tcPr>
            <w:tcW w:w="4876" w:type="dxa"/>
            <w:tcBorders>
              <w:top w:val="nil"/>
              <w:left w:val="nil"/>
              <w:bottom w:val="nil"/>
              <w:right w:val="nil"/>
            </w:tcBorders>
          </w:tcPr>
          <w:p w14:paraId="2C1CE656"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6BBD3E44" w14:textId="77777777" w:rsidR="00A9313C" w:rsidRPr="00CF0D86" w:rsidRDefault="00F564E0" w:rsidP="008C2C7E">
            <w:pPr>
              <w:pStyle w:val="AmColumnHeading"/>
            </w:pPr>
            <w:r w:rsidRPr="00CF0D86">
              <w:t>Emendamento</w:t>
            </w:r>
          </w:p>
        </w:tc>
      </w:tr>
      <w:tr w:rsidR="004951CB" w:rsidRPr="00CF0D86" w14:paraId="250A9BC9" w14:textId="77777777" w:rsidTr="008C2C7E">
        <w:trPr>
          <w:jc w:val="center"/>
        </w:trPr>
        <w:tc>
          <w:tcPr>
            <w:tcW w:w="4876" w:type="dxa"/>
            <w:tcBorders>
              <w:top w:val="nil"/>
              <w:left w:val="nil"/>
              <w:bottom w:val="nil"/>
              <w:right w:val="nil"/>
            </w:tcBorders>
          </w:tcPr>
          <w:p w14:paraId="72854622" w14:textId="77777777" w:rsidR="00A9313C" w:rsidRPr="00CF0D86" w:rsidRDefault="00A9313C" w:rsidP="008C2C7E">
            <w:pPr>
              <w:pStyle w:val="Normal6a"/>
            </w:pPr>
          </w:p>
        </w:tc>
        <w:tc>
          <w:tcPr>
            <w:tcW w:w="4876" w:type="dxa"/>
            <w:tcBorders>
              <w:top w:val="nil"/>
              <w:left w:val="nil"/>
              <w:bottom w:val="nil"/>
              <w:right w:val="nil"/>
            </w:tcBorders>
          </w:tcPr>
          <w:p w14:paraId="7DE06834" w14:textId="7DF06925" w:rsidR="00A9313C" w:rsidRPr="00CF0D86" w:rsidRDefault="00F564E0" w:rsidP="008C2C7E">
            <w:pPr>
              <w:pStyle w:val="Normal6a"/>
            </w:pPr>
            <w:r w:rsidRPr="00CF0D86">
              <w:rPr>
                <w:b/>
                <w:i/>
              </w:rPr>
              <w:t>9 bis.</w:t>
            </w:r>
            <w:r w:rsidRPr="00CF0D86">
              <w:tab/>
            </w:r>
            <w:r w:rsidRPr="00CF0D86">
              <w:rPr>
                <w:b/>
                <w:i/>
              </w:rPr>
              <w:t>ricorda che la Russia sta beneficiando dell'aiuto e delle risorse, anche militari, forniti da una rete di alleati, tra cui Iran, Cina e Corea del Nord, che le consentono di sostenere la sua guerra di aggressione contro l'Ucraina, con il probabile obiettivo di trasformarla in una guerra di logoramento; esprime profonda preoccupazione per le notizie confermate secondo cui le truppe nordcoreane sono state schierate nella regione di Kursk; sottolinea che ciò rappresenta un'estensione inaccettabile del conflitto, cui occorre far fronte mediante significative conseguenze di ritorsione da parte degli alleati dell'Ucraina;</w:t>
            </w:r>
          </w:p>
        </w:tc>
      </w:tr>
    </w:tbl>
    <w:p w14:paraId="23074277"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88D9DE7" w14:textId="77777777" w:rsidR="00A9313C" w:rsidRPr="00CF0D86" w:rsidRDefault="00F564E0" w:rsidP="00A9313C">
      <w:r w:rsidRPr="00F564E0">
        <w:rPr>
          <w:rStyle w:val="HideTWBExt"/>
        </w:rPr>
        <w:t>&lt;/Amend&gt;</w:t>
      </w:r>
    </w:p>
    <w:p w14:paraId="5C474AA2"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482</w:t>
      </w:r>
      <w:r w:rsidRPr="00F564E0">
        <w:rPr>
          <w:rStyle w:val="HideTWBExt"/>
          <w:b w:val="0"/>
        </w:rPr>
        <w:t>&lt;/NumAm&gt;</w:t>
      </w:r>
    </w:p>
    <w:p w14:paraId="3607040A" w14:textId="77777777" w:rsidR="00A9313C" w:rsidRPr="00CF0D86" w:rsidRDefault="00F564E0" w:rsidP="00A9313C">
      <w:pPr>
        <w:pStyle w:val="NormalBold"/>
      </w:pPr>
      <w:r w:rsidRPr="00F564E0">
        <w:rPr>
          <w:rStyle w:val="HideTWBExt"/>
          <w:b w:val="0"/>
        </w:rPr>
        <w:t>&lt;RepeatBlock-By&gt;&lt;Members&gt;</w:t>
      </w:r>
      <w:r w:rsidRPr="00CF0D86">
        <w:t>Cristian Terheş</w:t>
      </w:r>
      <w:r w:rsidRPr="00F564E0">
        <w:rPr>
          <w:rStyle w:val="HideTWBExt"/>
          <w:b w:val="0"/>
        </w:rPr>
        <w:t>&lt;/Members&gt;</w:t>
      </w:r>
    </w:p>
    <w:p w14:paraId="4632CFA5" w14:textId="77777777" w:rsidR="00A9313C" w:rsidRPr="00CF0D86" w:rsidRDefault="00F564E0" w:rsidP="00A9313C">
      <w:pPr>
        <w:pStyle w:val="NormalBold"/>
      </w:pPr>
      <w:r w:rsidRPr="00F564E0">
        <w:rPr>
          <w:rStyle w:val="HideTWBExt"/>
          <w:b w:val="0"/>
        </w:rPr>
        <w:t>&lt;/RepeatBlock-By&gt;</w:t>
      </w:r>
    </w:p>
    <w:p w14:paraId="2654C8E1" w14:textId="77777777" w:rsidR="00A9313C" w:rsidRPr="00CF0D86" w:rsidRDefault="00F564E0" w:rsidP="00A9313C">
      <w:pPr>
        <w:pStyle w:val="NormalBold"/>
      </w:pPr>
      <w:r w:rsidRPr="00F564E0">
        <w:rPr>
          <w:rStyle w:val="HideTWBExt"/>
          <w:b w:val="0"/>
        </w:rPr>
        <w:lastRenderedPageBreak/>
        <w:t>&lt;DocAmend&gt;</w:t>
      </w:r>
      <w:r w:rsidRPr="00CF0D86">
        <w:t>Proposta di risoluzione</w:t>
      </w:r>
      <w:r w:rsidRPr="00F564E0">
        <w:rPr>
          <w:rStyle w:val="HideTWBExt"/>
          <w:b w:val="0"/>
        </w:rPr>
        <w:t>&lt;/DocAmend&gt;</w:t>
      </w:r>
    </w:p>
    <w:p w14:paraId="1DAB34B6" w14:textId="77777777" w:rsidR="00A9313C" w:rsidRPr="00CF0D86" w:rsidRDefault="00F564E0" w:rsidP="00A9313C">
      <w:pPr>
        <w:pStyle w:val="NormalBold"/>
      </w:pPr>
      <w:r w:rsidRPr="00F564E0">
        <w:rPr>
          <w:rStyle w:val="HideTWBExt"/>
          <w:b w:val="0"/>
        </w:rPr>
        <w:t>&lt;Article&gt;</w:t>
      </w:r>
      <w:r w:rsidRPr="00CF0D86">
        <w:t>Paragrafo 9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452232F" w14:textId="77777777" w:rsidTr="008C2C7E">
        <w:trPr>
          <w:trHeight w:hRule="exact" w:val="240"/>
          <w:jc w:val="center"/>
        </w:trPr>
        <w:tc>
          <w:tcPr>
            <w:tcW w:w="9752" w:type="dxa"/>
            <w:gridSpan w:val="2"/>
            <w:tcBorders>
              <w:top w:val="nil"/>
              <w:left w:val="nil"/>
              <w:bottom w:val="nil"/>
              <w:right w:val="nil"/>
            </w:tcBorders>
          </w:tcPr>
          <w:p w14:paraId="4C11DCD8" w14:textId="77777777" w:rsidR="00A9313C" w:rsidRPr="00CF0D86" w:rsidRDefault="00A9313C" w:rsidP="008C2C7E"/>
        </w:tc>
      </w:tr>
      <w:tr w:rsidR="004951CB" w:rsidRPr="00CF0D86" w14:paraId="67C9F619" w14:textId="77777777" w:rsidTr="008C2C7E">
        <w:trPr>
          <w:trHeight w:val="240"/>
          <w:jc w:val="center"/>
        </w:trPr>
        <w:tc>
          <w:tcPr>
            <w:tcW w:w="4876" w:type="dxa"/>
            <w:tcBorders>
              <w:top w:val="nil"/>
              <w:left w:val="nil"/>
              <w:bottom w:val="nil"/>
              <w:right w:val="nil"/>
            </w:tcBorders>
          </w:tcPr>
          <w:p w14:paraId="3E1C9E50"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6AF22D8A" w14:textId="77777777" w:rsidR="00A9313C" w:rsidRPr="00CF0D86" w:rsidRDefault="00F564E0" w:rsidP="008C2C7E">
            <w:pPr>
              <w:pStyle w:val="AmColumnHeading"/>
            </w:pPr>
            <w:r w:rsidRPr="00CF0D86">
              <w:t>Emendamento</w:t>
            </w:r>
          </w:p>
        </w:tc>
      </w:tr>
      <w:tr w:rsidR="004951CB" w:rsidRPr="00CF0D86" w14:paraId="3E72EB89" w14:textId="77777777" w:rsidTr="008C2C7E">
        <w:trPr>
          <w:jc w:val="center"/>
        </w:trPr>
        <w:tc>
          <w:tcPr>
            <w:tcW w:w="4876" w:type="dxa"/>
            <w:tcBorders>
              <w:top w:val="nil"/>
              <w:left w:val="nil"/>
              <w:bottom w:val="nil"/>
              <w:right w:val="nil"/>
            </w:tcBorders>
          </w:tcPr>
          <w:p w14:paraId="49F31DBC" w14:textId="77777777" w:rsidR="00A9313C" w:rsidRPr="00CF0D86" w:rsidRDefault="00A9313C" w:rsidP="008C2C7E">
            <w:pPr>
              <w:pStyle w:val="Normal6a"/>
            </w:pPr>
          </w:p>
        </w:tc>
        <w:tc>
          <w:tcPr>
            <w:tcW w:w="4876" w:type="dxa"/>
            <w:tcBorders>
              <w:top w:val="nil"/>
              <w:left w:val="nil"/>
              <w:bottom w:val="nil"/>
              <w:right w:val="nil"/>
            </w:tcBorders>
          </w:tcPr>
          <w:p w14:paraId="0EC88A6B" w14:textId="6F0DFD71" w:rsidR="00A9313C" w:rsidRPr="00CF0D86" w:rsidRDefault="00F564E0" w:rsidP="008C2C7E">
            <w:pPr>
              <w:pStyle w:val="Normal6a"/>
            </w:pPr>
            <w:r w:rsidRPr="00CF0D86">
              <w:rPr>
                <w:b/>
                <w:i/>
              </w:rPr>
              <w:t>9 bis.</w:t>
            </w:r>
            <w:r w:rsidRPr="00CF0D86">
              <w:tab/>
            </w:r>
            <w:r w:rsidRPr="00CF0D86">
              <w:rPr>
                <w:b/>
                <w:i/>
              </w:rPr>
              <w:t>sottolinea l'incredibile rischio per la sicurezza marittima e la protezione ambientale generato dalle navi cisterna della flotta ombra russa che operano spegnendo o manipolando i loro sistemi di identificazione automatica; sottolinea che queste navi cisterna apportano ogni mese circa 12 miliardi di dollari al bilancio di guerra della Russia, finanziando così direttamente le sue operazioni militari aggressive; invita gli Stati membri dell'UE a intraprendere azioni risolute contro la flotta ombra russa;</w:t>
            </w:r>
          </w:p>
        </w:tc>
      </w:tr>
    </w:tbl>
    <w:p w14:paraId="59C2B73E"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DFCA283" w14:textId="77777777" w:rsidR="00A9313C" w:rsidRPr="00CF0D86" w:rsidRDefault="00F564E0" w:rsidP="00A9313C">
      <w:r w:rsidRPr="00F564E0">
        <w:rPr>
          <w:rStyle w:val="HideTWBExt"/>
        </w:rPr>
        <w:t>&lt;/Amend&gt;</w:t>
      </w:r>
    </w:p>
    <w:p w14:paraId="388D950E"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483</w:t>
      </w:r>
      <w:r w:rsidRPr="00F564E0">
        <w:rPr>
          <w:rStyle w:val="HideTWBExt"/>
          <w:b w:val="0"/>
        </w:rPr>
        <w:t>&lt;/NumAm&gt;</w:t>
      </w:r>
    </w:p>
    <w:p w14:paraId="2A9C1460" w14:textId="77777777" w:rsidR="00A9313C" w:rsidRPr="00CF0D86" w:rsidRDefault="00F564E0" w:rsidP="00A9313C">
      <w:pPr>
        <w:pStyle w:val="NormalBold"/>
      </w:pPr>
      <w:r w:rsidRPr="00F564E0">
        <w:rPr>
          <w:rStyle w:val="HideTWBExt"/>
          <w:b w:val="0"/>
        </w:rPr>
        <w:t>&lt;RepeatBlock-By&gt;&lt;Members&gt;</w:t>
      </w:r>
      <w:r w:rsidRPr="00CF0D86">
        <w:t>David McAllister</w:t>
      </w:r>
      <w:r w:rsidRPr="00F564E0">
        <w:rPr>
          <w:rStyle w:val="HideTWBExt"/>
          <w:b w:val="0"/>
        </w:rPr>
        <w:t>&lt;/Members&gt;</w:t>
      </w:r>
    </w:p>
    <w:p w14:paraId="40C67BFE" w14:textId="77777777" w:rsidR="00A9313C" w:rsidRPr="00CF0D86" w:rsidRDefault="00F564E0" w:rsidP="00A9313C">
      <w:pPr>
        <w:pStyle w:val="NormalBold"/>
      </w:pPr>
      <w:r w:rsidRPr="00F564E0">
        <w:rPr>
          <w:rStyle w:val="HideTWBExt"/>
          <w:b w:val="0"/>
        </w:rPr>
        <w:t>&lt;/RepeatBlock-By&gt;</w:t>
      </w:r>
    </w:p>
    <w:p w14:paraId="198FA64D"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6EBA872" w14:textId="77777777" w:rsidR="00A9313C" w:rsidRPr="00CF0D86" w:rsidRDefault="00F564E0" w:rsidP="00A9313C">
      <w:pPr>
        <w:pStyle w:val="NormalBold"/>
      </w:pPr>
      <w:r w:rsidRPr="00F564E0">
        <w:rPr>
          <w:rStyle w:val="HideTWBExt"/>
          <w:b w:val="0"/>
        </w:rPr>
        <w:t>&lt;Article&gt;</w:t>
      </w:r>
      <w:r w:rsidRPr="00CF0D86">
        <w:t>Paragrafo 9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8F804DA" w14:textId="77777777" w:rsidTr="008C2C7E">
        <w:trPr>
          <w:trHeight w:hRule="exact" w:val="240"/>
          <w:jc w:val="center"/>
        </w:trPr>
        <w:tc>
          <w:tcPr>
            <w:tcW w:w="9752" w:type="dxa"/>
            <w:gridSpan w:val="2"/>
            <w:tcBorders>
              <w:top w:val="nil"/>
              <w:left w:val="nil"/>
              <w:bottom w:val="nil"/>
              <w:right w:val="nil"/>
            </w:tcBorders>
          </w:tcPr>
          <w:p w14:paraId="09A9FA67" w14:textId="77777777" w:rsidR="00A9313C" w:rsidRPr="00CF0D86" w:rsidRDefault="00A9313C" w:rsidP="008C2C7E"/>
        </w:tc>
      </w:tr>
      <w:tr w:rsidR="004951CB" w:rsidRPr="00CF0D86" w14:paraId="1D95A744" w14:textId="77777777" w:rsidTr="008C2C7E">
        <w:trPr>
          <w:trHeight w:val="240"/>
          <w:jc w:val="center"/>
        </w:trPr>
        <w:tc>
          <w:tcPr>
            <w:tcW w:w="4876" w:type="dxa"/>
            <w:tcBorders>
              <w:top w:val="nil"/>
              <w:left w:val="nil"/>
              <w:bottom w:val="nil"/>
              <w:right w:val="nil"/>
            </w:tcBorders>
          </w:tcPr>
          <w:p w14:paraId="3DDF0B51"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0C20063" w14:textId="77777777" w:rsidR="00A9313C" w:rsidRPr="00CF0D86" w:rsidRDefault="00F564E0" w:rsidP="008C2C7E">
            <w:pPr>
              <w:pStyle w:val="AmColumnHeading"/>
            </w:pPr>
            <w:r w:rsidRPr="00CF0D86">
              <w:t>Emendamento</w:t>
            </w:r>
          </w:p>
        </w:tc>
      </w:tr>
      <w:tr w:rsidR="004951CB" w:rsidRPr="00CF0D86" w14:paraId="7240E381" w14:textId="77777777" w:rsidTr="008C2C7E">
        <w:trPr>
          <w:jc w:val="center"/>
        </w:trPr>
        <w:tc>
          <w:tcPr>
            <w:tcW w:w="4876" w:type="dxa"/>
            <w:tcBorders>
              <w:top w:val="nil"/>
              <w:left w:val="nil"/>
              <w:bottom w:val="nil"/>
              <w:right w:val="nil"/>
            </w:tcBorders>
          </w:tcPr>
          <w:p w14:paraId="113E9241" w14:textId="77777777" w:rsidR="00A9313C" w:rsidRPr="00CF0D86" w:rsidRDefault="00A9313C" w:rsidP="008C2C7E">
            <w:pPr>
              <w:pStyle w:val="Normal6a"/>
            </w:pPr>
          </w:p>
        </w:tc>
        <w:tc>
          <w:tcPr>
            <w:tcW w:w="4876" w:type="dxa"/>
            <w:tcBorders>
              <w:top w:val="nil"/>
              <w:left w:val="nil"/>
              <w:bottom w:val="nil"/>
              <w:right w:val="nil"/>
            </w:tcBorders>
          </w:tcPr>
          <w:p w14:paraId="287D8415" w14:textId="034A8881" w:rsidR="00A9313C" w:rsidRPr="00CF0D86" w:rsidRDefault="00F564E0" w:rsidP="008C2C7E">
            <w:pPr>
              <w:pStyle w:val="Normal6a"/>
            </w:pPr>
            <w:r w:rsidRPr="00CF0D86">
              <w:rPr>
                <w:b/>
                <w:i/>
              </w:rPr>
              <w:t>9 bis.</w:t>
            </w:r>
            <w:r w:rsidRPr="00CF0D86">
              <w:tab/>
            </w:r>
            <w:r w:rsidRPr="00CF0D86">
              <w:rPr>
                <w:b/>
                <w:i/>
              </w:rPr>
              <w:t>invita la Commissione e il Consiglio a qualificare il gruppo militare privato Wagner finanziato dallo Stato russo come organizzazione terroristica; richiama l'attenzione sul cosiddetto "Corpo africano", creato a seguito della morte dell'ex leader del gruppo Wagner Evgenij Prigožin nell'agosto 2023 e posto direttamente sotto il controllo del ministero della Difesa russo, nel tentativo di riunire i componenti del gruppo Wagner sotto il controllo del governo;</w:t>
            </w:r>
          </w:p>
        </w:tc>
      </w:tr>
    </w:tbl>
    <w:p w14:paraId="3E64CFD0"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C853375" w14:textId="77777777" w:rsidR="00A9313C" w:rsidRPr="00CF0D86" w:rsidRDefault="00F564E0" w:rsidP="00A9313C">
      <w:r w:rsidRPr="00F564E0">
        <w:rPr>
          <w:rStyle w:val="HideTWBExt"/>
        </w:rPr>
        <w:t>&lt;/Amend&gt;</w:t>
      </w:r>
    </w:p>
    <w:p w14:paraId="424E5039"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484</w:t>
      </w:r>
      <w:r w:rsidRPr="00F564E0">
        <w:rPr>
          <w:rStyle w:val="HideTWBExt"/>
          <w:b w:val="0"/>
        </w:rPr>
        <w:t>&lt;/NumAm&gt;</w:t>
      </w:r>
    </w:p>
    <w:p w14:paraId="51687A3D" w14:textId="77777777" w:rsidR="00A9313C" w:rsidRPr="00CF0D86" w:rsidRDefault="00F564E0" w:rsidP="00A9313C">
      <w:pPr>
        <w:pStyle w:val="NormalBold"/>
      </w:pPr>
      <w:r w:rsidRPr="00F564E0">
        <w:rPr>
          <w:rStyle w:val="HideTWBExt"/>
          <w:b w:val="0"/>
        </w:rPr>
        <w:t>&lt;RepeatBlock-By&gt;&lt;Members&gt;</w:t>
      </w:r>
      <w:r w:rsidRPr="00CF0D86">
        <w:t>Francisco José Millán Mon</w:t>
      </w:r>
      <w:r w:rsidRPr="00F564E0">
        <w:rPr>
          <w:rStyle w:val="HideTWBExt"/>
          <w:b w:val="0"/>
        </w:rPr>
        <w:t>&lt;/Members&gt;</w:t>
      </w:r>
    </w:p>
    <w:p w14:paraId="302666B4" w14:textId="77777777" w:rsidR="00A9313C" w:rsidRPr="00CF0D86" w:rsidRDefault="00F564E0" w:rsidP="00A9313C">
      <w:pPr>
        <w:pStyle w:val="NormalBold"/>
      </w:pPr>
      <w:r w:rsidRPr="00F564E0">
        <w:rPr>
          <w:rStyle w:val="HideTWBExt"/>
          <w:b w:val="0"/>
        </w:rPr>
        <w:lastRenderedPageBreak/>
        <w:t>&lt;/RepeatBlock-By&gt;</w:t>
      </w:r>
    </w:p>
    <w:p w14:paraId="4C3EDA7C"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2250B1BF" w14:textId="77777777" w:rsidR="00A9313C" w:rsidRPr="00CF0D86" w:rsidRDefault="00F564E0" w:rsidP="00A9313C">
      <w:pPr>
        <w:pStyle w:val="NormalBold"/>
      </w:pPr>
      <w:r w:rsidRPr="00F564E0">
        <w:rPr>
          <w:rStyle w:val="HideTWBExt"/>
          <w:b w:val="0"/>
        </w:rPr>
        <w:t>&lt;Article&gt;</w:t>
      </w:r>
      <w:r w:rsidRPr="00CF0D86">
        <w:t>Paragrafo 9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22A8781" w14:textId="77777777" w:rsidTr="008C2C7E">
        <w:trPr>
          <w:trHeight w:hRule="exact" w:val="240"/>
          <w:jc w:val="center"/>
        </w:trPr>
        <w:tc>
          <w:tcPr>
            <w:tcW w:w="9752" w:type="dxa"/>
            <w:gridSpan w:val="2"/>
            <w:tcBorders>
              <w:top w:val="nil"/>
              <w:left w:val="nil"/>
              <w:bottom w:val="nil"/>
              <w:right w:val="nil"/>
            </w:tcBorders>
          </w:tcPr>
          <w:p w14:paraId="0CBFB90B" w14:textId="77777777" w:rsidR="00A9313C" w:rsidRPr="00CF0D86" w:rsidRDefault="00A9313C" w:rsidP="008C2C7E"/>
        </w:tc>
      </w:tr>
      <w:tr w:rsidR="004951CB" w:rsidRPr="00CF0D86" w14:paraId="7752691A" w14:textId="77777777" w:rsidTr="008C2C7E">
        <w:trPr>
          <w:trHeight w:val="240"/>
          <w:jc w:val="center"/>
        </w:trPr>
        <w:tc>
          <w:tcPr>
            <w:tcW w:w="4876" w:type="dxa"/>
            <w:tcBorders>
              <w:top w:val="nil"/>
              <w:left w:val="nil"/>
              <w:bottom w:val="nil"/>
              <w:right w:val="nil"/>
            </w:tcBorders>
          </w:tcPr>
          <w:p w14:paraId="249D35A8"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E20470C" w14:textId="77777777" w:rsidR="00A9313C" w:rsidRPr="00CF0D86" w:rsidRDefault="00F564E0" w:rsidP="008C2C7E">
            <w:pPr>
              <w:pStyle w:val="AmColumnHeading"/>
            </w:pPr>
            <w:r w:rsidRPr="00CF0D86">
              <w:t>Emendamento</w:t>
            </w:r>
          </w:p>
        </w:tc>
      </w:tr>
      <w:tr w:rsidR="004951CB" w:rsidRPr="00CF0D86" w14:paraId="60163370" w14:textId="77777777" w:rsidTr="008C2C7E">
        <w:trPr>
          <w:jc w:val="center"/>
        </w:trPr>
        <w:tc>
          <w:tcPr>
            <w:tcW w:w="4876" w:type="dxa"/>
            <w:tcBorders>
              <w:top w:val="nil"/>
              <w:left w:val="nil"/>
              <w:bottom w:val="nil"/>
              <w:right w:val="nil"/>
            </w:tcBorders>
          </w:tcPr>
          <w:p w14:paraId="2F97112B" w14:textId="77777777" w:rsidR="00A9313C" w:rsidRPr="00CF0D86" w:rsidRDefault="00A9313C" w:rsidP="008C2C7E">
            <w:pPr>
              <w:pStyle w:val="Normal6a"/>
            </w:pPr>
          </w:p>
        </w:tc>
        <w:tc>
          <w:tcPr>
            <w:tcW w:w="4876" w:type="dxa"/>
            <w:tcBorders>
              <w:top w:val="nil"/>
              <w:left w:val="nil"/>
              <w:bottom w:val="nil"/>
              <w:right w:val="nil"/>
            </w:tcBorders>
          </w:tcPr>
          <w:p w14:paraId="517A68E0" w14:textId="77777777" w:rsidR="00A9313C" w:rsidRPr="00CF0D86" w:rsidRDefault="00F564E0" w:rsidP="008C2C7E">
            <w:pPr>
              <w:pStyle w:val="Normal6a"/>
            </w:pPr>
            <w:r w:rsidRPr="00CF0D86">
              <w:rPr>
                <w:b/>
                <w:i/>
              </w:rPr>
              <w:t>9 bis.</w:t>
            </w:r>
            <w:r w:rsidRPr="00CF0D86">
              <w:tab/>
            </w:r>
            <w:r w:rsidRPr="00CF0D86">
              <w:rPr>
                <w:b/>
                <w:i/>
              </w:rPr>
              <w:t>ritiene opportuno continuare a esercitare pressioni diplomatiche sui paesi terzi affinché si uniscano a noi nel condannare la guerra di aggressione della Russia contro l'Ucraina; chiede un impegno costante con i paesi terzi per garantire che non aiutino la Russia a eludere le sanzioni;</w:t>
            </w:r>
          </w:p>
        </w:tc>
      </w:tr>
    </w:tbl>
    <w:p w14:paraId="4EC03644"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{ES}</w:t>
      </w:r>
      <w:r w:rsidRPr="00CF0D86">
        <w:t>es</w:t>
      </w:r>
      <w:r w:rsidRPr="00F564E0">
        <w:rPr>
          <w:rStyle w:val="HideTWBExt"/>
        </w:rPr>
        <w:t>&lt;/Original&gt;</w:t>
      </w:r>
    </w:p>
    <w:p w14:paraId="3EEE9BBB" w14:textId="77777777" w:rsidR="00A9313C" w:rsidRPr="00CF0D86" w:rsidRDefault="00F564E0" w:rsidP="00A9313C">
      <w:r w:rsidRPr="00F564E0">
        <w:rPr>
          <w:rStyle w:val="HideTWBExt"/>
        </w:rPr>
        <w:t>&lt;/Amend&gt;</w:t>
      </w:r>
    </w:p>
    <w:p w14:paraId="79F40F36"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485</w:t>
      </w:r>
      <w:r w:rsidRPr="00F564E0">
        <w:rPr>
          <w:rStyle w:val="HideTWBExt"/>
          <w:b w:val="0"/>
        </w:rPr>
        <w:t>&lt;/NumAm&gt;</w:t>
      </w:r>
    </w:p>
    <w:p w14:paraId="22F8789D" w14:textId="77777777" w:rsidR="00A9313C" w:rsidRPr="00CF0D86" w:rsidRDefault="00F564E0" w:rsidP="00A9313C">
      <w:pPr>
        <w:pStyle w:val="NormalBold"/>
      </w:pPr>
      <w:r w:rsidRPr="00F564E0">
        <w:rPr>
          <w:rStyle w:val="HideTWBExt"/>
          <w:b w:val="0"/>
        </w:rPr>
        <w:t>&lt;RepeatBlock-By&gt;&lt;Members&gt;</w:t>
      </w:r>
      <w:r w:rsidRPr="00CF0D86">
        <w:t>Petras Auštrevičius, Dan Barna, Urmas Paet, Marie-Agnes Strack-Zimmermann, Nathalie Loiseau</w:t>
      </w:r>
      <w:r w:rsidRPr="00F564E0">
        <w:rPr>
          <w:rStyle w:val="HideTWBExt"/>
          <w:b w:val="0"/>
        </w:rPr>
        <w:t>&lt;/Members&gt;</w:t>
      </w:r>
    </w:p>
    <w:p w14:paraId="3137EB63" w14:textId="77777777" w:rsidR="00A9313C" w:rsidRPr="00CF0D86" w:rsidRDefault="00F564E0" w:rsidP="00A9313C">
      <w:pPr>
        <w:pStyle w:val="NormalBold"/>
      </w:pPr>
      <w:r w:rsidRPr="00F564E0">
        <w:rPr>
          <w:rStyle w:val="HideTWBExt"/>
          <w:b w:val="0"/>
        </w:rPr>
        <w:t>&lt;/RepeatBlock-By&gt;</w:t>
      </w:r>
    </w:p>
    <w:p w14:paraId="494E1253"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5321E06E" w14:textId="77777777" w:rsidR="00A9313C" w:rsidRPr="00CF0D86" w:rsidRDefault="00F564E0" w:rsidP="00A9313C">
      <w:pPr>
        <w:pStyle w:val="NormalBold"/>
      </w:pPr>
      <w:r w:rsidRPr="00F564E0">
        <w:rPr>
          <w:rStyle w:val="HideTWBExt"/>
          <w:b w:val="0"/>
        </w:rPr>
        <w:t>&lt;Article&gt;</w:t>
      </w:r>
      <w:r w:rsidRPr="00CF0D86">
        <w:t>Paragrafo 9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7112F28" w14:textId="77777777" w:rsidTr="008C2C7E">
        <w:trPr>
          <w:trHeight w:hRule="exact" w:val="240"/>
          <w:jc w:val="center"/>
        </w:trPr>
        <w:tc>
          <w:tcPr>
            <w:tcW w:w="9752" w:type="dxa"/>
            <w:gridSpan w:val="2"/>
            <w:tcBorders>
              <w:top w:val="nil"/>
              <w:left w:val="nil"/>
              <w:bottom w:val="nil"/>
              <w:right w:val="nil"/>
            </w:tcBorders>
          </w:tcPr>
          <w:p w14:paraId="55ABB37A" w14:textId="77777777" w:rsidR="00A9313C" w:rsidRPr="00CF0D86" w:rsidRDefault="00A9313C" w:rsidP="008C2C7E"/>
        </w:tc>
      </w:tr>
      <w:tr w:rsidR="004951CB" w:rsidRPr="00CF0D86" w14:paraId="324F21A0" w14:textId="77777777" w:rsidTr="008C2C7E">
        <w:trPr>
          <w:trHeight w:val="240"/>
          <w:jc w:val="center"/>
        </w:trPr>
        <w:tc>
          <w:tcPr>
            <w:tcW w:w="4876" w:type="dxa"/>
            <w:tcBorders>
              <w:top w:val="nil"/>
              <w:left w:val="nil"/>
              <w:bottom w:val="nil"/>
              <w:right w:val="nil"/>
            </w:tcBorders>
          </w:tcPr>
          <w:p w14:paraId="294AD139"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6493A52" w14:textId="77777777" w:rsidR="00A9313C" w:rsidRPr="00CF0D86" w:rsidRDefault="00F564E0" w:rsidP="008C2C7E">
            <w:pPr>
              <w:pStyle w:val="AmColumnHeading"/>
            </w:pPr>
            <w:r w:rsidRPr="00CF0D86">
              <w:t>Emendamento</w:t>
            </w:r>
          </w:p>
        </w:tc>
      </w:tr>
      <w:tr w:rsidR="004951CB" w:rsidRPr="00CF0D86" w14:paraId="02BA699C" w14:textId="77777777" w:rsidTr="008C2C7E">
        <w:trPr>
          <w:jc w:val="center"/>
        </w:trPr>
        <w:tc>
          <w:tcPr>
            <w:tcW w:w="4876" w:type="dxa"/>
            <w:tcBorders>
              <w:top w:val="nil"/>
              <w:left w:val="nil"/>
              <w:bottom w:val="nil"/>
              <w:right w:val="nil"/>
            </w:tcBorders>
          </w:tcPr>
          <w:p w14:paraId="20C9B5B1" w14:textId="77777777" w:rsidR="00A9313C" w:rsidRPr="00CF0D86" w:rsidRDefault="00A9313C" w:rsidP="008C2C7E">
            <w:pPr>
              <w:pStyle w:val="Normal6a"/>
            </w:pPr>
          </w:p>
        </w:tc>
        <w:tc>
          <w:tcPr>
            <w:tcW w:w="4876" w:type="dxa"/>
            <w:tcBorders>
              <w:top w:val="nil"/>
              <w:left w:val="nil"/>
              <w:bottom w:val="nil"/>
              <w:right w:val="nil"/>
            </w:tcBorders>
          </w:tcPr>
          <w:p w14:paraId="754C1479" w14:textId="3D3BB9FA" w:rsidR="00A9313C" w:rsidRPr="00CF0D86" w:rsidRDefault="00F564E0" w:rsidP="008C2C7E">
            <w:pPr>
              <w:pStyle w:val="Normal6a"/>
            </w:pPr>
            <w:r w:rsidRPr="00CF0D86">
              <w:rPr>
                <w:b/>
                <w:i/>
              </w:rPr>
              <w:t>9 bis.</w:t>
            </w:r>
            <w:r w:rsidRPr="00CF0D86">
              <w:tab/>
            </w:r>
            <w:r w:rsidRPr="00CF0D86">
              <w:rPr>
                <w:b/>
                <w:i/>
              </w:rPr>
              <w:t>invita l'UE e gli Stati membri ad agire rapidamente per eliminare la cosiddetta flotta ombra russa composta da navi cisterna vecchie e non sicure e, fino a quando a tali navi non sarà impedito di trasportare petrolio e prodotti petroliferi russi, ad essere pronti a far fronte a qualsiasi catastrofe ambientale causata da tali navi;</w:t>
            </w:r>
          </w:p>
        </w:tc>
      </w:tr>
    </w:tbl>
    <w:p w14:paraId="44723EB1"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DDBEEE8" w14:textId="77777777" w:rsidR="00A9313C" w:rsidRPr="00CF0D86" w:rsidRDefault="00F564E0" w:rsidP="00A9313C">
      <w:r w:rsidRPr="00F564E0">
        <w:rPr>
          <w:rStyle w:val="HideTWBExt"/>
        </w:rPr>
        <w:t>&lt;/Amend&gt;</w:t>
      </w:r>
    </w:p>
    <w:p w14:paraId="0F2947BF"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486</w:t>
      </w:r>
      <w:r w:rsidRPr="00F564E0">
        <w:rPr>
          <w:rStyle w:val="HideTWBExt"/>
          <w:b w:val="0"/>
        </w:rPr>
        <w:t>&lt;/NumAm&gt;</w:t>
      </w:r>
    </w:p>
    <w:p w14:paraId="3DB23491" w14:textId="77777777" w:rsidR="00A9313C" w:rsidRPr="00CF0D86" w:rsidRDefault="00F564E0" w:rsidP="00A9313C">
      <w:pPr>
        <w:pStyle w:val="NormalBold"/>
      </w:pPr>
      <w:r w:rsidRPr="00F564E0">
        <w:rPr>
          <w:rStyle w:val="HideTWBExt"/>
          <w:b w:val="0"/>
        </w:rPr>
        <w:t>&lt;RepeatBlock-By&gt;&lt;Members&gt;</w:t>
      </w:r>
      <w:r w:rsidRPr="00CF0D86">
        <w:t>Francisco José Millán Mon</w:t>
      </w:r>
      <w:r w:rsidRPr="00F564E0">
        <w:rPr>
          <w:rStyle w:val="HideTWBExt"/>
          <w:b w:val="0"/>
        </w:rPr>
        <w:t>&lt;/Members&gt;</w:t>
      </w:r>
    </w:p>
    <w:p w14:paraId="789771C5" w14:textId="77777777" w:rsidR="00A9313C" w:rsidRPr="00CF0D86" w:rsidRDefault="00F564E0" w:rsidP="00A9313C">
      <w:pPr>
        <w:pStyle w:val="NormalBold"/>
      </w:pPr>
      <w:r w:rsidRPr="00F564E0">
        <w:rPr>
          <w:rStyle w:val="HideTWBExt"/>
          <w:b w:val="0"/>
        </w:rPr>
        <w:t>&lt;/RepeatBlock-By&gt;</w:t>
      </w:r>
    </w:p>
    <w:p w14:paraId="64F47D43"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1276665C" w14:textId="77777777" w:rsidR="00A9313C" w:rsidRPr="00CF0D86" w:rsidRDefault="00F564E0" w:rsidP="00A9313C">
      <w:pPr>
        <w:pStyle w:val="NormalBold"/>
      </w:pPr>
      <w:r w:rsidRPr="00F564E0">
        <w:rPr>
          <w:rStyle w:val="HideTWBExt"/>
          <w:b w:val="0"/>
        </w:rPr>
        <w:t>&lt;Article&gt;</w:t>
      </w:r>
      <w:r w:rsidRPr="00CF0D86">
        <w:t>Paragrafo 9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36F1741" w14:textId="77777777" w:rsidTr="008C2C7E">
        <w:trPr>
          <w:trHeight w:hRule="exact" w:val="240"/>
          <w:jc w:val="center"/>
        </w:trPr>
        <w:tc>
          <w:tcPr>
            <w:tcW w:w="9752" w:type="dxa"/>
            <w:gridSpan w:val="2"/>
            <w:tcBorders>
              <w:top w:val="nil"/>
              <w:left w:val="nil"/>
              <w:bottom w:val="nil"/>
              <w:right w:val="nil"/>
            </w:tcBorders>
          </w:tcPr>
          <w:p w14:paraId="634183ED" w14:textId="77777777" w:rsidR="00A9313C" w:rsidRPr="00CF0D86" w:rsidRDefault="00A9313C" w:rsidP="008C2C7E"/>
        </w:tc>
      </w:tr>
      <w:tr w:rsidR="004951CB" w:rsidRPr="00CF0D86" w14:paraId="7F0B0127" w14:textId="77777777" w:rsidTr="008C2C7E">
        <w:trPr>
          <w:trHeight w:val="240"/>
          <w:jc w:val="center"/>
        </w:trPr>
        <w:tc>
          <w:tcPr>
            <w:tcW w:w="4876" w:type="dxa"/>
            <w:tcBorders>
              <w:top w:val="nil"/>
              <w:left w:val="nil"/>
              <w:bottom w:val="nil"/>
              <w:right w:val="nil"/>
            </w:tcBorders>
          </w:tcPr>
          <w:p w14:paraId="37DBF1A1"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0BD17F3D" w14:textId="77777777" w:rsidR="00A9313C" w:rsidRPr="00CF0D86" w:rsidRDefault="00F564E0" w:rsidP="008C2C7E">
            <w:pPr>
              <w:pStyle w:val="AmColumnHeading"/>
            </w:pPr>
            <w:r w:rsidRPr="00CF0D86">
              <w:t>Emendamento</w:t>
            </w:r>
          </w:p>
        </w:tc>
      </w:tr>
      <w:tr w:rsidR="004951CB" w:rsidRPr="00CF0D86" w14:paraId="3C7E9A4C" w14:textId="77777777" w:rsidTr="008C2C7E">
        <w:trPr>
          <w:jc w:val="center"/>
        </w:trPr>
        <w:tc>
          <w:tcPr>
            <w:tcW w:w="4876" w:type="dxa"/>
            <w:tcBorders>
              <w:top w:val="nil"/>
              <w:left w:val="nil"/>
              <w:bottom w:val="nil"/>
              <w:right w:val="nil"/>
            </w:tcBorders>
          </w:tcPr>
          <w:p w14:paraId="643825A2" w14:textId="77777777" w:rsidR="00A9313C" w:rsidRPr="00CF0D86" w:rsidRDefault="00A9313C" w:rsidP="008C2C7E">
            <w:pPr>
              <w:pStyle w:val="Normal6a"/>
            </w:pPr>
          </w:p>
        </w:tc>
        <w:tc>
          <w:tcPr>
            <w:tcW w:w="4876" w:type="dxa"/>
            <w:tcBorders>
              <w:top w:val="nil"/>
              <w:left w:val="nil"/>
              <w:bottom w:val="nil"/>
              <w:right w:val="nil"/>
            </w:tcBorders>
          </w:tcPr>
          <w:p w14:paraId="5908AA6A" w14:textId="77777777" w:rsidR="00A9313C" w:rsidRPr="00CF0D86" w:rsidRDefault="00F564E0" w:rsidP="008C2C7E">
            <w:pPr>
              <w:pStyle w:val="Normal6a"/>
            </w:pPr>
            <w:r w:rsidRPr="00CF0D86">
              <w:rPr>
                <w:b/>
                <w:i/>
              </w:rPr>
              <w:t>9 ter.</w:t>
            </w:r>
            <w:r w:rsidRPr="00CF0D86">
              <w:tab/>
            </w:r>
            <w:r w:rsidRPr="00CF0D86">
              <w:rPr>
                <w:b/>
                <w:i/>
              </w:rPr>
              <w:t>resta preoccupato per il fatto che alcuni Stati membri continuano a importare gas naturale dalla Russia;</w:t>
            </w:r>
          </w:p>
        </w:tc>
      </w:tr>
    </w:tbl>
    <w:p w14:paraId="5FF21DC4"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{ES}</w:t>
      </w:r>
      <w:r w:rsidRPr="00CF0D86">
        <w:t>es</w:t>
      </w:r>
      <w:r w:rsidRPr="00F564E0">
        <w:rPr>
          <w:rStyle w:val="HideTWBExt"/>
        </w:rPr>
        <w:t>&lt;/Original&gt;</w:t>
      </w:r>
    </w:p>
    <w:p w14:paraId="666CBEF8" w14:textId="77777777" w:rsidR="00A9313C" w:rsidRPr="00CF0D86" w:rsidRDefault="00F564E0" w:rsidP="00A9313C">
      <w:r w:rsidRPr="00F564E0">
        <w:rPr>
          <w:rStyle w:val="HideTWBExt"/>
        </w:rPr>
        <w:t>&lt;/Amend&gt;</w:t>
      </w:r>
    </w:p>
    <w:p w14:paraId="426FF9EE"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487</w:t>
      </w:r>
      <w:r w:rsidRPr="00F564E0">
        <w:rPr>
          <w:rStyle w:val="HideTWBExt"/>
          <w:b w:val="0"/>
        </w:rPr>
        <w:t>&lt;/NumAm&gt;</w:t>
      </w:r>
    </w:p>
    <w:p w14:paraId="5CD3F52D" w14:textId="77777777" w:rsidR="00A9313C" w:rsidRPr="00CF0D86" w:rsidRDefault="00F564E0" w:rsidP="00A9313C">
      <w:pPr>
        <w:pStyle w:val="NormalBold"/>
      </w:pPr>
      <w:r w:rsidRPr="00F564E0">
        <w:rPr>
          <w:rStyle w:val="HideTWBExt"/>
          <w:b w:val="0"/>
        </w:rPr>
        <w:t>&lt;RepeatBlock-By&gt;&lt;Members&gt;</w:t>
      </w:r>
      <w:r w:rsidRPr="00CF0D86">
        <w:t>David McAllister</w:t>
      </w:r>
      <w:r w:rsidRPr="00F564E0">
        <w:rPr>
          <w:rStyle w:val="HideTWBExt"/>
          <w:b w:val="0"/>
        </w:rPr>
        <w:t>&lt;/Members&gt;</w:t>
      </w:r>
    </w:p>
    <w:p w14:paraId="4A71B7C2" w14:textId="77777777" w:rsidR="00A9313C" w:rsidRPr="00CF0D86" w:rsidRDefault="00F564E0" w:rsidP="00A9313C">
      <w:pPr>
        <w:pStyle w:val="NormalBold"/>
      </w:pPr>
      <w:r w:rsidRPr="00F564E0">
        <w:rPr>
          <w:rStyle w:val="HideTWBExt"/>
          <w:b w:val="0"/>
        </w:rPr>
        <w:t>&lt;/RepeatBlock-By&gt;</w:t>
      </w:r>
    </w:p>
    <w:p w14:paraId="07A36359"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222706F4" w14:textId="77777777" w:rsidR="00A9313C" w:rsidRPr="00CF0D86" w:rsidRDefault="00F564E0" w:rsidP="00A9313C">
      <w:pPr>
        <w:pStyle w:val="NormalBold"/>
      </w:pPr>
      <w:r w:rsidRPr="00F564E0">
        <w:rPr>
          <w:rStyle w:val="HideTWBExt"/>
          <w:b w:val="0"/>
        </w:rPr>
        <w:t>&lt;Article&gt;</w:t>
      </w:r>
      <w:r w:rsidRPr="00CF0D86">
        <w:t>Paragrafo 10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A0BED6F" w14:textId="77777777" w:rsidTr="008C2C7E">
        <w:trPr>
          <w:trHeight w:hRule="exact" w:val="240"/>
          <w:jc w:val="center"/>
        </w:trPr>
        <w:tc>
          <w:tcPr>
            <w:tcW w:w="9752" w:type="dxa"/>
            <w:gridSpan w:val="2"/>
            <w:tcBorders>
              <w:top w:val="nil"/>
              <w:left w:val="nil"/>
              <w:bottom w:val="nil"/>
              <w:right w:val="nil"/>
            </w:tcBorders>
          </w:tcPr>
          <w:p w14:paraId="4E428C44" w14:textId="77777777" w:rsidR="00A9313C" w:rsidRPr="00CF0D86" w:rsidRDefault="00A9313C" w:rsidP="008C2C7E"/>
        </w:tc>
      </w:tr>
      <w:tr w:rsidR="004951CB" w:rsidRPr="00CF0D86" w14:paraId="6C8326F8" w14:textId="77777777" w:rsidTr="008C2C7E">
        <w:trPr>
          <w:trHeight w:val="240"/>
          <w:jc w:val="center"/>
        </w:trPr>
        <w:tc>
          <w:tcPr>
            <w:tcW w:w="4876" w:type="dxa"/>
            <w:tcBorders>
              <w:top w:val="nil"/>
              <w:left w:val="nil"/>
              <w:bottom w:val="nil"/>
              <w:right w:val="nil"/>
            </w:tcBorders>
          </w:tcPr>
          <w:p w14:paraId="66A0A845"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C643CF4" w14:textId="77777777" w:rsidR="00A9313C" w:rsidRPr="00CF0D86" w:rsidRDefault="00F564E0" w:rsidP="008C2C7E">
            <w:pPr>
              <w:pStyle w:val="AmColumnHeading"/>
            </w:pPr>
            <w:r w:rsidRPr="00CF0D86">
              <w:t>Emendamento</w:t>
            </w:r>
          </w:p>
        </w:tc>
      </w:tr>
      <w:tr w:rsidR="004951CB" w:rsidRPr="00CF0D86" w14:paraId="77FC69F9" w14:textId="77777777" w:rsidTr="008C2C7E">
        <w:trPr>
          <w:jc w:val="center"/>
        </w:trPr>
        <w:tc>
          <w:tcPr>
            <w:tcW w:w="4876" w:type="dxa"/>
            <w:tcBorders>
              <w:top w:val="nil"/>
              <w:left w:val="nil"/>
              <w:bottom w:val="nil"/>
              <w:right w:val="nil"/>
            </w:tcBorders>
          </w:tcPr>
          <w:p w14:paraId="7E7AD91F" w14:textId="77777777" w:rsidR="00A9313C" w:rsidRPr="00CF0D86" w:rsidRDefault="00F564E0" w:rsidP="008C2C7E">
            <w:pPr>
              <w:pStyle w:val="Normal6a"/>
            </w:pPr>
            <w:r w:rsidRPr="00CF0D86">
              <w:t>10.</w:t>
            </w:r>
            <w:r w:rsidRPr="00CF0D86">
              <w:tab/>
              <w:t>sostiene fermamente il piano di pace in dieci punti presentato dal presidente ucraino Zelenskyy e ricorda che qualsiasi iniziativa volta a porre fine alla guerra di aggressione russa deve basarsi sui contributi forniti dall'Ucraina ed essere, in definitiva, approvata dal popolo ucraino;</w:t>
            </w:r>
          </w:p>
        </w:tc>
        <w:tc>
          <w:tcPr>
            <w:tcW w:w="4876" w:type="dxa"/>
            <w:tcBorders>
              <w:top w:val="nil"/>
              <w:left w:val="nil"/>
              <w:bottom w:val="nil"/>
              <w:right w:val="nil"/>
            </w:tcBorders>
          </w:tcPr>
          <w:p w14:paraId="49E88328" w14:textId="77777777" w:rsidR="00A9313C" w:rsidRPr="00CF0D86" w:rsidRDefault="00F564E0" w:rsidP="008C2C7E">
            <w:pPr>
              <w:pStyle w:val="Normal6a"/>
            </w:pPr>
            <w:r w:rsidRPr="00CF0D86">
              <w:t>10.</w:t>
            </w:r>
            <w:r w:rsidRPr="00CF0D86">
              <w:tab/>
              <w:t xml:space="preserve">sostiene fermamente il piano di pace in dieci punti presentato dal presidente ucraino Zelenskyy e ricorda che qualsiasi iniziativa volta a porre fine alla guerra di aggressione russa deve basarsi sui contributi forniti dall'Ucraina ed essere, in definitiva, approvata dal popolo ucraino; </w:t>
            </w:r>
            <w:r w:rsidRPr="00CF0D86">
              <w:rPr>
                <w:b/>
                <w:i/>
              </w:rPr>
              <w:t>incoraggia la Commissione, il VP/AR come pure gli Stati membri a mobilitare il sostegno internazionale a favore del piano di pace presentato dall'Ucraina e ad assumersi impegni in materia di sicurezza nei confronti dell'Ucraina, secondo quanto raccomandato dal patto di sicurezza di Kiev;</w:t>
            </w:r>
          </w:p>
        </w:tc>
      </w:tr>
    </w:tbl>
    <w:p w14:paraId="297A6A7F"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854597C" w14:textId="77777777" w:rsidR="00A9313C" w:rsidRPr="00CF0D86" w:rsidRDefault="00F564E0" w:rsidP="00A9313C">
      <w:r w:rsidRPr="00F564E0">
        <w:rPr>
          <w:rStyle w:val="HideTWBExt"/>
        </w:rPr>
        <w:t>&lt;/Amend&gt;</w:t>
      </w:r>
    </w:p>
    <w:p w14:paraId="51C0E3DA"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488</w:t>
      </w:r>
      <w:r w:rsidRPr="00F564E0">
        <w:rPr>
          <w:rStyle w:val="HideTWBExt"/>
          <w:b w:val="0"/>
        </w:rPr>
        <w:t>&lt;/NumAm&gt;</w:t>
      </w:r>
    </w:p>
    <w:p w14:paraId="6FF20F83" w14:textId="77777777" w:rsidR="00A9313C" w:rsidRPr="00CF0D86" w:rsidRDefault="00F564E0" w:rsidP="00A9313C">
      <w:pPr>
        <w:pStyle w:val="NormalBold"/>
      </w:pPr>
      <w:r w:rsidRPr="00F564E0">
        <w:rPr>
          <w:rStyle w:val="HideTWBExt"/>
          <w:b w:val="0"/>
        </w:rPr>
        <w:t>&lt;RepeatBlock-By&gt;&lt;Members&gt;</w:t>
      </w:r>
      <w:r w:rsidRPr="00CF0D86">
        <w:t>Sebastiaan Stöteler</w:t>
      </w:r>
      <w:r w:rsidRPr="00F564E0">
        <w:rPr>
          <w:rStyle w:val="HideTWBExt"/>
          <w:b w:val="0"/>
        </w:rPr>
        <w:t>&lt;/Members&gt;</w:t>
      </w:r>
    </w:p>
    <w:p w14:paraId="344A1551" w14:textId="77777777" w:rsidR="00A9313C" w:rsidRPr="00CF0D86" w:rsidRDefault="00F564E0" w:rsidP="00A9313C">
      <w:pPr>
        <w:pStyle w:val="NormalBold"/>
      </w:pPr>
      <w:r w:rsidRPr="00F564E0">
        <w:rPr>
          <w:rStyle w:val="HideTWBExt"/>
          <w:b w:val="0"/>
        </w:rPr>
        <w:t>&lt;/RepeatBlock-By&gt;</w:t>
      </w:r>
    </w:p>
    <w:p w14:paraId="1920A0AA"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13C0643D" w14:textId="77777777" w:rsidR="00A9313C" w:rsidRPr="00CF0D86" w:rsidRDefault="00F564E0" w:rsidP="00A9313C">
      <w:pPr>
        <w:pStyle w:val="NormalBold"/>
      </w:pPr>
      <w:r w:rsidRPr="00F564E0">
        <w:rPr>
          <w:rStyle w:val="HideTWBExt"/>
          <w:b w:val="0"/>
        </w:rPr>
        <w:t>&lt;Article&gt;</w:t>
      </w:r>
      <w:r w:rsidRPr="00CF0D86">
        <w:t>Paragrafo 10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B0B796A" w14:textId="77777777" w:rsidTr="008C2C7E">
        <w:trPr>
          <w:trHeight w:hRule="exact" w:val="240"/>
          <w:jc w:val="center"/>
        </w:trPr>
        <w:tc>
          <w:tcPr>
            <w:tcW w:w="9752" w:type="dxa"/>
            <w:gridSpan w:val="2"/>
            <w:tcBorders>
              <w:top w:val="nil"/>
              <w:left w:val="nil"/>
              <w:bottom w:val="nil"/>
              <w:right w:val="nil"/>
            </w:tcBorders>
          </w:tcPr>
          <w:p w14:paraId="56D240C4" w14:textId="77777777" w:rsidR="00A9313C" w:rsidRPr="00CF0D86" w:rsidRDefault="00A9313C" w:rsidP="008C2C7E"/>
        </w:tc>
      </w:tr>
      <w:tr w:rsidR="004951CB" w:rsidRPr="00CF0D86" w14:paraId="6C85C1D4" w14:textId="77777777" w:rsidTr="008C2C7E">
        <w:trPr>
          <w:trHeight w:val="240"/>
          <w:jc w:val="center"/>
        </w:trPr>
        <w:tc>
          <w:tcPr>
            <w:tcW w:w="4876" w:type="dxa"/>
            <w:tcBorders>
              <w:top w:val="nil"/>
              <w:left w:val="nil"/>
              <w:bottom w:val="nil"/>
              <w:right w:val="nil"/>
            </w:tcBorders>
          </w:tcPr>
          <w:p w14:paraId="623DCC05"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77C8C6F6" w14:textId="77777777" w:rsidR="00A9313C" w:rsidRPr="00CF0D86" w:rsidRDefault="00F564E0" w:rsidP="008C2C7E">
            <w:pPr>
              <w:pStyle w:val="AmColumnHeading"/>
            </w:pPr>
            <w:r w:rsidRPr="00CF0D86">
              <w:t>Emendamento</w:t>
            </w:r>
          </w:p>
        </w:tc>
      </w:tr>
      <w:tr w:rsidR="004951CB" w:rsidRPr="00CF0D86" w14:paraId="5EB2D4DA" w14:textId="77777777" w:rsidTr="008C2C7E">
        <w:trPr>
          <w:jc w:val="center"/>
        </w:trPr>
        <w:tc>
          <w:tcPr>
            <w:tcW w:w="4876" w:type="dxa"/>
            <w:tcBorders>
              <w:top w:val="nil"/>
              <w:left w:val="nil"/>
              <w:bottom w:val="nil"/>
              <w:right w:val="nil"/>
            </w:tcBorders>
          </w:tcPr>
          <w:p w14:paraId="6269C299" w14:textId="77777777" w:rsidR="00A9313C" w:rsidRPr="00CF0D86" w:rsidRDefault="00F564E0" w:rsidP="008C2C7E">
            <w:pPr>
              <w:pStyle w:val="Normal6a"/>
            </w:pPr>
            <w:r w:rsidRPr="00CF0D86">
              <w:t>10.</w:t>
            </w:r>
            <w:r w:rsidRPr="00CF0D86">
              <w:tab/>
              <w:t xml:space="preserve">sostiene fermamente il piano di pace in dieci punti presentato dal presidente ucraino Zelenskyy e ricorda che qualsiasi iniziativa volta a porre fine alla guerra di aggressione russa deve basarsi sui contributi forniti dall'Ucraina ed essere, in </w:t>
            </w:r>
            <w:r w:rsidRPr="00CF0D86">
              <w:lastRenderedPageBreak/>
              <w:t>definitiva, approvata dal popolo ucraino;</w:t>
            </w:r>
          </w:p>
        </w:tc>
        <w:tc>
          <w:tcPr>
            <w:tcW w:w="4876" w:type="dxa"/>
            <w:tcBorders>
              <w:top w:val="nil"/>
              <w:left w:val="nil"/>
              <w:bottom w:val="nil"/>
              <w:right w:val="nil"/>
            </w:tcBorders>
          </w:tcPr>
          <w:p w14:paraId="0E5B46AB" w14:textId="77777777" w:rsidR="00A9313C" w:rsidRPr="00CF0D86" w:rsidRDefault="00F564E0" w:rsidP="008C2C7E">
            <w:pPr>
              <w:pStyle w:val="Normal6a"/>
            </w:pPr>
            <w:r w:rsidRPr="00CF0D86">
              <w:lastRenderedPageBreak/>
              <w:t>10.</w:t>
            </w:r>
            <w:r w:rsidRPr="00CF0D86">
              <w:tab/>
              <w:t xml:space="preserve">sostiene fermamente il piano di pace in dieci punti presentato dal presidente ucraino Zelenskyy e ricorda che qualsiasi iniziativa volta a porre fine alla guerra di aggressione russa deve basarsi sui contributi forniti dall'Ucraina ed essere, in </w:t>
            </w:r>
            <w:r w:rsidRPr="00CF0D86">
              <w:lastRenderedPageBreak/>
              <w:t xml:space="preserve">definitiva, approvata dal popolo ucraino; </w:t>
            </w:r>
            <w:r w:rsidRPr="00CF0D86">
              <w:rPr>
                <w:b/>
                <w:i/>
              </w:rPr>
              <w:t>sottolinea che l'Ucraina può contare sulla nostra assistenza e sul nostro sostegno costante qualora intenda avviare negoziati per un eventuale cessate il fuoco;</w:t>
            </w:r>
          </w:p>
        </w:tc>
      </w:tr>
    </w:tbl>
    <w:p w14:paraId="0D9C9B05"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BF3D0E7" w14:textId="77777777" w:rsidR="00A9313C" w:rsidRPr="00CF0D86" w:rsidRDefault="00F564E0" w:rsidP="00A9313C">
      <w:r w:rsidRPr="00F564E0">
        <w:rPr>
          <w:rStyle w:val="HideTWBExt"/>
        </w:rPr>
        <w:t>&lt;/Amend&gt;</w:t>
      </w:r>
    </w:p>
    <w:p w14:paraId="6D6BDCB3"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489</w:t>
      </w:r>
      <w:r w:rsidRPr="00F564E0">
        <w:rPr>
          <w:rStyle w:val="HideTWBExt"/>
          <w:b w:val="0"/>
        </w:rPr>
        <w:t>&lt;/NumAm&gt;</w:t>
      </w:r>
    </w:p>
    <w:p w14:paraId="5DFEB317" w14:textId="77777777" w:rsidR="00A9313C" w:rsidRPr="00CF0D86" w:rsidRDefault="00F564E0" w:rsidP="00A9313C">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0F296122" w14:textId="77777777" w:rsidR="00A9313C" w:rsidRPr="00CF0D86" w:rsidRDefault="00F564E0" w:rsidP="00A9313C">
      <w:pPr>
        <w:pStyle w:val="NormalBold"/>
      </w:pPr>
      <w:r w:rsidRPr="00F564E0">
        <w:rPr>
          <w:rStyle w:val="HideTWBExt"/>
          <w:b w:val="0"/>
        </w:rPr>
        <w:t>&lt;/RepeatBlock-By&gt;</w:t>
      </w:r>
    </w:p>
    <w:p w14:paraId="41801EC8"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B29B8CB" w14:textId="77777777" w:rsidR="00A9313C" w:rsidRPr="00CF0D86" w:rsidRDefault="00F564E0" w:rsidP="00A9313C">
      <w:pPr>
        <w:pStyle w:val="NormalBold"/>
      </w:pPr>
      <w:r w:rsidRPr="00F564E0">
        <w:rPr>
          <w:rStyle w:val="HideTWBExt"/>
          <w:b w:val="0"/>
        </w:rPr>
        <w:t>&lt;Article&gt;</w:t>
      </w:r>
      <w:r w:rsidRPr="00CF0D86">
        <w:t>Paragrafo 10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1A6D34E" w14:textId="77777777" w:rsidTr="008C2C7E">
        <w:trPr>
          <w:trHeight w:hRule="exact" w:val="240"/>
          <w:jc w:val="center"/>
        </w:trPr>
        <w:tc>
          <w:tcPr>
            <w:tcW w:w="9752" w:type="dxa"/>
            <w:gridSpan w:val="2"/>
            <w:tcBorders>
              <w:top w:val="nil"/>
              <w:left w:val="nil"/>
              <w:bottom w:val="nil"/>
              <w:right w:val="nil"/>
            </w:tcBorders>
          </w:tcPr>
          <w:p w14:paraId="3AA3314B" w14:textId="77777777" w:rsidR="00A9313C" w:rsidRPr="00CF0D86" w:rsidRDefault="00A9313C" w:rsidP="008C2C7E"/>
        </w:tc>
      </w:tr>
      <w:tr w:rsidR="004951CB" w:rsidRPr="00CF0D86" w14:paraId="03FCB29D" w14:textId="77777777" w:rsidTr="008C2C7E">
        <w:trPr>
          <w:trHeight w:val="240"/>
          <w:jc w:val="center"/>
        </w:trPr>
        <w:tc>
          <w:tcPr>
            <w:tcW w:w="4876" w:type="dxa"/>
            <w:tcBorders>
              <w:top w:val="nil"/>
              <w:left w:val="nil"/>
              <w:bottom w:val="nil"/>
              <w:right w:val="nil"/>
            </w:tcBorders>
          </w:tcPr>
          <w:p w14:paraId="18050EA3"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150F38A4" w14:textId="77777777" w:rsidR="00A9313C" w:rsidRPr="00CF0D86" w:rsidRDefault="00F564E0" w:rsidP="008C2C7E">
            <w:pPr>
              <w:pStyle w:val="AmColumnHeading"/>
            </w:pPr>
            <w:r w:rsidRPr="00CF0D86">
              <w:t>Emendamento</w:t>
            </w:r>
          </w:p>
        </w:tc>
      </w:tr>
      <w:tr w:rsidR="004951CB" w:rsidRPr="00CF0D86" w14:paraId="63B70BCB" w14:textId="77777777" w:rsidTr="008C2C7E">
        <w:trPr>
          <w:jc w:val="center"/>
        </w:trPr>
        <w:tc>
          <w:tcPr>
            <w:tcW w:w="4876" w:type="dxa"/>
            <w:tcBorders>
              <w:top w:val="nil"/>
              <w:left w:val="nil"/>
              <w:bottom w:val="nil"/>
              <w:right w:val="nil"/>
            </w:tcBorders>
          </w:tcPr>
          <w:p w14:paraId="105CEC02" w14:textId="77777777" w:rsidR="00A9313C" w:rsidRPr="00CF0D86" w:rsidRDefault="00F564E0" w:rsidP="008C2C7E">
            <w:pPr>
              <w:pStyle w:val="Normal6a"/>
            </w:pPr>
            <w:r w:rsidRPr="00CF0D86">
              <w:t>10.</w:t>
            </w:r>
            <w:r w:rsidRPr="00CF0D86">
              <w:tab/>
            </w:r>
            <w:r w:rsidRPr="00CF0D86">
              <w:rPr>
                <w:b/>
                <w:i/>
              </w:rPr>
              <w:t>sostiene fermamente il piano di pace in dieci punti presentato dal presidente ucraino Zelenskyy e</w:t>
            </w:r>
            <w:r w:rsidRPr="00CF0D86">
              <w:t xml:space="preserve"> ricorda che qualsiasi iniziativa volta a porre fine alla guerra </w:t>
            </w:r>
            <w:r w:rsidRPr="00CF0D86">
              <w:rPr>
                <w:b/>
                <w:i/>
              </w:rPr>
              <w:t>di aggressione russa</w:t>
            </w:r>
            <w:r w:rsidRPr="00CF0D86">
              <w:t xml:space="preserve"> deve </w:t>
            </w:r>
            <w:r w:rsidRPr="00CF0D86">
              <w:rPr>
                <w:b/>
                <w:i/>
              </w:rPr>
              <w:t xml:space="preserve">basarsi sui contributi forniti dall'Ucraina ed </w:t>
            </w:r>
            <w:r w:rsidRPr="00CF0D86">
              <w:t>essere</w:t>
            </w:r>
            <w:r w:rsidRPr="00CF0D86">
              <w:rPr>
                <w:b/>
                <w:i/>
              </w:rPr>
              <w:t>, in definitiva,</w:t>
            </w:r>
            <w:r w:rsidRPr="00CF0D86">
              <w:t xml:space="preserve"> approvata dal popolo ucraino;</w:t>
            </w:r>
          </w:p>
        </w:tc>
        <w:tc>
          <w:tcPr>
            <w:tcW w:w="4876" w:type="dxa"/>
            <w:tcBorders>
              <w:top w:val="nil"/>
              <w:left w:val="nil"/>
              <w:bottom w:val="nil"/>
              <w:right w:val="nil"/>
            </w:tcBorders>
          </w:tcPr>
          <w:p w14:paraId="57D6BA54" w14:textId="77777777" w:rsidR="00A9313C" w:rsidRPr="00CF0D86" w:rsidRDefault="00F564E0" w:rsidP="008C2C7E">
            <w:pPr>
              <w:pStyle w:val="Normal6a"/>
            </w:pPr>
            <w:r w:rsidRPr="00CF0D86">
              <w:t>10.</w:t>
            </w:r>
            <w:r w:rsidRPr="00CF0D86">
              <w:tab/>
              <w:t xml:space="preserve">ricorda che qualsiasi iniziativa volta a porre fine alla guerra </w:t>
            </w:r>
            <w:r w:rsidRPr="00CF0D86">
              <w:rPr>
                <w:b/>
                <w:i/>
              </w:rPr>
              <w:t>in Ucraina</w:t>
            </w:r>
            <w:r w:rsidRPr="00CF0D86">
              <w:t xml:space="preserve"> deve essere approvata dal popolo ucraino;</w:t>
            </w:r>
          </w:p>
        </w:tc>
      </w:tr>
    </w:tbl>
    <w:p w14:paraId="004C5E71"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CCFB38D" w14:textId="77777777" w:rsidR="00A9313C" w:rsidRPr="00CF0D86" w:rsidRDefault="00F564E0" w:rsidP="00A9313C">
      <w:r w:rsidRPr="00F564E0">
        <w:rPr>
          <w:rStyle w:val="HideTWBExt"/>
        </w:rPr>
        <w:t>&lt;/Amend&gt;</w:t>
      </w:r>
    </w:p>
    <w:p w14:paraId="061D1841"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490</w:t>
      </w:r>
      <w:r w:rsidRPr="00F564E0">
        <w:rPr>
          <w:rStyle w:val="HideTWBExt"/>
          <w:b w:val="0"/>
        </w:rPr>
        <w:t>&lt;/NumAm&gt;</w:t>
      </w:r>
    </w:p>
    <w:p w14:paraId="25381AEE" w14:textId="77777777" w:rsidR="00A9313C" w:rsidRPr="00CF0D86" w:rsidRDefault="00F564E0" w:rsidP="00A9313C">
      <w:pPr>
        <w:pStyle w:val="NormalBold"/>
      </w:pPr>
      <w:r w:rsidRPr="00F564E0">
        <w:rPr>
          <w:rStyle w:val="HideTWBExt"/>
          <w:b w:val="0"/>
        </w:rPr>
        <w:t>&lt;RepeatBlock-By&gt;&lt;Members&gt;</w:t>
      </w:r>
      <w:r w:rsidRPr="00CF0D86">
        <w:t>Nacho Sánchez Amor, Sven Mikser, Alessandra Moretti, Yannis Maniatis, Marco Tarquinio, Hana Jalloul Muro</w:t>
      </w:r>
      <w:r w:rsidRPr="00F564E0">
        <w:rPr>
          <w:rStyle w:val="HideTWBExt"/>
          <w:b w:val="0"/>
        </w:rPr>
        <w:t>&lt;/Members&gt;</w:t>
      </w:r>
    </w:p>
    <w:p w14:paraId="746DE178" w14:textId="77777777" w:rsidR="00A9313C" w:rsidRPr="00CF0D86" w:rsidRDefault="00F564E0" w:rsidP="00A9313C">
      <w:pPr>
        <w:pStyle w:val="NormalBold"/>
      </w:pPr>
      <w:r w:rsidRPr="00F564E0">
        <w:rPr>
          <w:rStyle w:val="HideTWBExt"/>
          <w:b w:val="0"/>
        </w:rPr>
        <w:t>&lt;/RepeatBlock-By&gt;</w:t>
      </w:r>
    </w:p>
    <w:p w14:paraId="366F9D99"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72FDCAB9" w14:textId="77777777" w:rsidR="00A9313C" w:rsidRPr="00CF0D86" w:rsidRDefault="00F564E0" w:rsidP="00A9313C">
      <w:pPr>
        <w:pStyle w:val="NormalBold"/>
      </w:pPr>
      <w:r w:rsidRPr="00F564E0">
        <w:rPr>
          <w:rStyle w:val="HideTWBExt"/>
          <w:b w:val="0"/>
        </w:rPr>
        <w:t>&lt;Article&gt;</w:t>
      </w:r>
      <w:r w:rsidRPr="00CF0D86">
        <w:t>Paragrafo 10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1A97E21" w14:textId="77777777" w:rsidTr="008C2C7E">
        <w:trPr>
          <w:trHeight w:hRule="exact" w:val="240"/>
          <w:jc w:val="center"/>
        </w:trPr>
        <w:tc>
          <w:tcPr>
            <w:tcW w:w="9752" w:type="dxa"/>
            <w:gridSpan w:val="2"/>
            <w:tcBorders>
              <w:top w:val="nil"/>
              <w:left w:val="nil"/>
              <w:bottom w:val="nil"/>
              <w:right w:val="nil"/>
            </w:tcBorders>
          </w:tcPr>
          <w:p w14:paraId="0D571ABD" w14:textId="77777777" w:rsidR="00A9313C" w:rsidRPr="00CF0D86" w:rsidRDefault="00A9313C" w:rsidP="008C2C7E"/>
        </w:tc>
      </w:tr>
      <w:tr w:rsidR="004951CB" w:rsidRPr="00CF0D86" w14:paraId="5509FC81" w14:textId="77777777" w:rsidTr="008C2C7E">
        <w:trPr>
          <w:trHeight w:val="240"/>
          <w:jc w:val="center"/>
        </w:trPr>
        <w:tc>
          <w:tcPr>
            <w:tcW w:w="4876" w:type="dxa"/>
            <w:tcBorders>
              <w:top w:val="nil"/>
              <w:left w:val="nil"/>
              <w:bottom w:val="nil"/>
              <w:right w:val="nil"/>
            </w:tcBorders>
          </w:tcPr>
          <w:p w14:paraId="3E589E0B"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68B3CE9B" w14:textId="77777777" w:rsidR="00A9313C" w:rsidRPr="00CF0D86" w:rsidRDefault="00F564E0" w:rsidP="008C2C7E">
            <w:pPr>
              <w:pStyle w:val="AmColumnHeading"/>
            </w:pPr>
            <w:r w:rsidRPr="00CF0D86">
              <w:t>Emendamento</w:t>
            </w:r>
          </w:p>
        </w:tc>
      </w:tr>
      <w:tr w:rsidR="004951CB" w:rsidRPr="00CF0D86" w14:paraId="2BA7402C" w14:textId="77777777" w:rsidTr="008C2C7E">
        <w:trPr>
          <w:jc w:val="center"/>
        </w:trPr>
        <w:tc>
          <w:tcPr>
            <w:tcW w:w="4876" w:type="dxa"/>
            <w:tcBorders>
              <w:top w:val="nil"/>
              <w:left w:val="nil"/>
              <w:bottom w:val="nil"/>
              <w:right w:val="nil"/>
            </w:tcBorders>
          </w:tcPr>
          <w:p w14:paraId="7B28C5CA" w14:textId="77777777" w:rsidR="00A9313C" w:rsidRPr="00CF0D86" w:rsidRDefault="00F564E0" w:rsidP="008C2C7E">
            <w:pPr>
              <w:pStyle w:val="Normal6a"/>
            </w:pPr>
            <w:r w:rsidRPr="00CF0D86">
              <w:t>10.</w:t>
            </w:r>
            <w:r w:rsidRPr="00CF0D86">
              <w:tab/>
              <w:t>sostiene fermamente il piano di pace in dieci punti presentato dal presidente ucraino Zelenskyy e ricorda che qualsiasi iniziativa volta a porre fine alla guerra di aggressione russa deve basarsi sui contributi forniti dall'Ucraina ed essere, in definitiva, approvata dal popolo ucraino;</w:t>
            </w:r>
          </w:p>
        </w:tc>
        <w:tc>
          <w:tcPr>
            <w:tcW w:w="4876" w:type="dxa"/>
            <w:tcBorders>
              <w:top w:val="nil"/>
              <w:left w:val="nil"/>
              <w:bottom w:val="nil"/>
              <w:right w:val="nil"/>
            </w:tcBorders>
          </w:tcPr>
          <w:p w14:paraId="6638C9EC" w14:textId="77777777" w:rsidR="00A9313C" w:rsidRPr="00CF0D86" w:rsidRDefault="00F564E0" w:rsidP="008C2C7E">
            <w:pPr>
              <w:pStyle w:val="Normal6a"/>
            </w:pPr>
            <w:r w:rsidRPr="00CF0D86">
              <w:t>10.</w:t>
            </w:r>
            <w:r w:rsidRPr="00CF0D86">
              <w:tab/>
            </w:r>
            <w:r w:rsidRPr="00CF0D86">
              <w:rPr>
                <w:b/>
                <w:i/>
              </w:rPr>
              <w:t>esorta a trovare una soluzione diplomatica alla guerra, che rispetti le norme internazionali, con l'obiettivo di raggiungere la pace;</w:t>
            </w:r>
            <w:r w:rsidRPr="00CF0D86">
              <w:t xml:space="preserve"> sostiene fermamente il piano di pace in dieci punti presentato dal presidente ucraino Zelenskyy e ricorda che qualsiasi iniziativa volta a porre fine alla guerra di aggressione russa deve basarsi sui contributi forniti dall'Ucraina ed essere, in definitiva, approvata dal popolo </w:t>
            </w:r>
            <w:r w:rsidRPr="00CF0D86">
              <w:lastRenderedPageBreak/>
              <w:t>ucraino;</w:t>
            </w:r>
          </w:p>
        </w:tc>
      </w:tr>
    </w:tbl>
    <w:p w14:paraId="4A559EDE"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1BC7E0B" w14:textId="77777777" w:rsidR="00A9313C" w:rsidRPr="00CF0D86" w:rsidRDefault="00F564E0" w:rsidP="00A9313C">
      <w:r w:rsidRPr="00F564E0">
        <w:rPr>
          <w:rStyle w:val="HideTWBExt"/>
        </w:rPr>
        <w:t>&lt;/Amend&gt;</w:t>
      </w:r>
    </w:p>
    <w:p w14:paraId="36C65A64"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491</w:t>
      </w:r>
      <w:r w:rsidRPr="00F564E0">
        <w:rPr>
          <w:rStyle w:val="HideTWBExt"/>
          <w:b w:val="0"/>
        </w:rPr>
        <w:t>&lt;/NumAm&gt;</w:t>
      </w:r>
    </w:p>
    <w:p w14:paraId="728686BE" w14:textId="77777777" w:rsidR="00A9313C" w:rsidRPr="00CF0D86" w:rsidRDefault="00F564E0" w:rsidP="00A9313C">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2DEC0DC0" w14:textId="77777777" w:rsidR="00A9313C" w:rsidRPr="00CF0D86" w:rsidRDefault="00F564E0" w:rsidP="00A9313C">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53D859C9" w14:textId="77777777" w:rsidR="00A9313C" w:rsidRPr="00CF0D86" w:rsidRDefault="00F564E0" w:rsidP="00A9313C">
      <w:pPr>
        <w:pStyle w:val="NormalBold"/>
      </w:pPr>
      <w:r w:rsidRPr="00F564E0">
        <w:rPr>
          <w:rStyle w:val="HideTWBExt"/>
          <w:b w:val="0"/>
        </w:rPr>
        <w:t>&lt;/RepeatBlock-By&gt;</w:t>
      </w:r>
    </w:p>
    <w:p w14:paraId="2DF96876"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542934AF" w14:textId="77777777" w:rsidR="00A9313C" w:rsidRPr="00CF0D86" w:rsidRDefault="00F564E0" w:rsidP="00A9313C">
      <w:pPr>
        <w:pStyle w:val="NormalBold"/>
      </w:pPr>
      <w:r w:rsidRPr="00F564E0">
        <w:rPr>
          <w:rStyle w:val="HideTWBExt"/>
          <w:b w:val="0"/>
        </w:rPr>
        <w:t>&lt;Article&gt;</w:t>
      </w:r>
      <w:r w:rsidRPr="00CF0D86">
        <w:t>Paragrafo 10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006D8E2" w14:textId="77777777" w:rsidTr="008C2C7E">
        <w:trPr>
          <w:trHeight w:hRule="exact" w:val="240"/>
          <w:jc w:val="center"/>
        </w:trPr>
        <w:tc>
          <w:tcPr>
            <w:tcW w:w="9752" w:type="dxa"/>
            <w:gridSpan w:val="2"/>
            <w:tcBorders>
              <w:top w:val="nil"/>
              <w:left w:val="nil"/>
              <w:bottom w:val="nil"/>
              <w:right w:val="nil"/>
            </w:tcBorders>
          </w:tcPr>
          <w:p w14:paraId="4BD6F1CB" w14:textId="77777777" w:rsidR="00A9313C" w:rsidRPr="00CF0D86" w:rsidRDefault="00A9313C" w:rsidP="008C2C7E"/>
        </w:tc>
      </w:tr>
      <w:tr w:rsidR="004951CB" w:rsidRPr="00CF0D86" w14:paraId="2980D9A4" w14:textId="77777777" w:rsidTr="008C2C7E">
        <w:trPr>
          <w:trHeight w:val="240"/>
          <w:jc w:val="center"/>
        </w:trPr>
        <w:tc>
          <w:tcPr>
            <w:tcW w:w="4876" w:type="dxa"/>
            <w:tcBorders>
              <w:top w:val="nil"/>
              <w:left w:val="nil"/>
              <w:bottom w:val="nil"/>
              <w:right w:val="nil"/>
            </w:tcBorders>
          </w:tcPr>
          <w:p w14:paraId="71BB0B4C"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2FAD6177" w14:textId="77777777" w:rsidR="00A9313C" w:rsidRPr="00CF0D86" w:rsidRDefault="00F564E0" w:rsidP="008C2C7E">
            <w:pPr>
              <w:pStyle w:val="AmColumnHeading"/>
            </w:pPr>
            <w:r w:rsidRPr="00CF0D86">
              <w:t>Emendamento</w:t>
            </w:r>
          </w:p>
        </w:tc>
      </w:tr>
      <w:tr w:rsidR="004951CB" w:rsidRPr="00CF0D86" w14:paraId="1DA0D613" w14:textId="77777777" w:rsidTr="008C2C7E">
        <w:trPr>
          <w:jc w:val="center"/>
        </w:trPr>
        <w:tc>
          <w:tcPr>
            <w:tcW w:w="4876" w:type="dxa"/>
            <w:tcBorders>
              <w:top w:val="nil"/>
              <w:left w:val="nil"/>
              <w:bottom w:val="nil"/>
              <w:right w:val="nil"/>
            </w:tcBorders>
          </w:tcPr>
          <w:p w14:paraId="4F2A2006" w14:textId="77777777" w:rsidR="00A9313C" w:rsidRPr="00CF0D86" w:rsidRDefault="00F564E0" w:rsidP="008C2C7E">
            <w:pPr>
              <w:pStyle w:val="Normal6a"/>
            </w:pPr>
            <w:r w:rsidRPr="00CF0D86">
              <w:t>10.</w:t>
            </w:r>
            <w:r w:rsidRPr="00CF0D86">
              <w:tab/>
            </w:r>
            <w:r w:rsidRPr="00CF0D86">
              <w:rPr>
                <w:b/>
                <w:i/>
              </w:rPr>
              <w:t>sostiene fermamente il piano</w:t>
            </w:r>
            <w:r w:rsidRPr="00CF0D86">
              <w:t xml:space="preserve"> di pace </w:t>
            </w:r>
            <w:r w:rsidRPr="00CF0D86">
              <w:rPr>
                <w:b/>
                <w:i/>
              </w:rPr>
              <w:t>in dieci punti presentato dal presidente ucraino Zelenskyy</w:t>
            </w:r>
            <w:r w:rsidRPr="00CF0D86">
              <w:t xml:space="preserve"> e ricorda che qualsiasi iniziativa volta a porre fine alla guerra di aggressione russa deve basarsi sui contributi forniti dall'Ucraina ed essere, in definitiva, approvata dal popolo ucraino;</w:t>
            </w:r>
          </w:p>
        </w:tc>
        <w:tc>
          <w:tcPr>
            <w:tcW w:w="4876" w:type="dxa"/>
            <w:tcBorders>
              <w:top w:val="nil"/>
              <w:left w:val="nil"/>
              <w:bottom w:val="nil"/>
              <w:right w:val="nil"/>
            </w:tcBorders>
          </w:tcPr>
          <w:p w14:paraId="1E1B6FE8" w14:textId="77777777" w:rsidR="00A9313C" w:rsidRPr="00CF0D86" w:rsidRDefault="00F564E0" w:rsidP="008C2C7E">
            <w:pPr>
              <w:pStyle w:val="Normal6a"/>
            </w:pPr>
            <w:r w:rsidRPr="00CF0D86">
              <w:t>10.</w:t>
            </w:r>
            <w:r w:rsidRPr="00CF0D86">
              <w:tab/>
            </w:r>
            <w:r w:rsidRPr="00CF0D86">
              <w:rPr>
                <w:b/>
                <w:i/>
              </w:rPr>
              <w:t>invita l'UE e gli Stati membri a servirsi</w:t>
            </w:r>
            <w:r w:rsidRPr="00CF0D86">
              <w:t xml:space="preserve"> di </w:t>
            </w:r>
            <w:r w:rsidRPr="00CF0D86">
              <w:rPr>
                <w:b/>
                <w:i/>
              </w:rPr>
              <w:t xml:space="preserve">tutte le iniziative diplomatiche esistenti per lavorare a un piano globale che porti a una </w:t>
            </w:r>
            <w:r w:rsidRPr="00CF0D86">
              <w:t xml:space="preserve">pace </w:t>
            </w:r>
            <w:r w:rsidRPr="00CF0D86">
              <w:rPr>
                <w:b/>
                <w:i/>
              </w:rPr>
              <w:t>duratura e a una sicurezza collettiva sul continente europeo</w:t>
            </w:r>
            <w:r w:rsidRPr="00CF0D86">
              <w:t xml:space="preserve"> e ricorda che qualsiasi iniziativa volta a porre fine alla guerra di aggressione russa deve basarsi sui contributi forniti dall'Ucraina ed essere, in definitiva, approvata dal popolo ucraino;</w:t>
            </w:r>
          </w:p>
        </w:tc>
      </w:tr>
    </w:tbl>
    <w:p w14:paraId="3E41529F"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B0B6EAF" w14:textId="77777777" w:rsidR="00A9313C" w:rsidRPr="00CF0D86" w:rsidRDefault="00F564E0" w:rsidP="00A9313C">
      <w:r w:rsidRPr="00F564E0">
        <w:rPr>
          <w:rStyle w:val="HideTWBExt"/>
        </w:rPr>
        <w:t>&lt;/Amend&gt;</w:t>
      </w:r>
    </w:p>
    <w:p w14:paraId="4F03CD6E"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492</w:t>
      </w:r>
      <w:r w:rsidRPr="00F564E0">
        <w:rPr>
          <w:rStyle w:val="HideTWBExt"/>
          <w:b w:val="0"/>
        </w:rPr>
        <w:t>&lt;/NumAm&gt;</w:t>
      </w:r>
    </w:p>
    <w:p w14:paraId="5FECE102" w14:textId="77777777" w:rsidR="00A9313C" w:rsidRPr="00CF0D86" w:rsidRDefault="00F564E0" w:rsidP="00A9313C">
      <w:pPr>
        <w:pStyle w:val="NormalBold"/>
      </w:pPr>
      <w:r w:rsidRPr="00F564E0">
        <w:rPr>
          <w:rStyle w:val="HideTWBExt"/>
          <w:b w:val="0"/>
        </w:rPr>
        <w:t>&lt;RepeatBlock-By&gt;&lt;Members&gt;</w:t>
      </w:r>
      <w:r w:rsidRPr="00CF0D86">
        <w:t>Alexander Sell</w:t>
      </w:r>
      <w:r w:rsidRPr="00F564E0">
        <w:rPr>
          <w:rStyle w:val="HideTWBExt"/>
          <w:b w:val="0"/>
        </w:rPr>
        <w:t>&lt;/Members&gt;</w:t>
      </w:r>
    </w:p>
    <w:p w14:paraId="1D80E0B9" w14:textId="77777777" w:rsidR="00A9313C" w:rsidRPr="00CF0D86" w:rsidRDefault="00F564E0" w:rsidP="00A9313C">
      <w:pPr>
        <w:pStyle w:val="NormalBold"/>
      </w:pPr>
      <w:r w:rsidRPr="00F564E0">
        <w:rPr>
          <w:rStyle w:val="HideTWBExt"/>
          <w:b w:val="0"/>
        </w:rPr>
        <w:t>&lt;/RepeatBlock-By&gt;</w:t>
      </w:r>
    </w:p>
    <w:p w14:paraId="7439C842"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7C48EE0" w14:textId="77777777" w:rsidR="00A9313C" w:rsidRPr="00CF0D86" w:rsidRDefault="00F564E0" w:rsidP="00A9313C">
      <w:pPr>
        <w:pStyle w:val="NormalBold"/>
      </w:pPr>
      <w:r w:rsidRPr="00F564E0">
        <w:rPr>
          <w:rStyle w:val="HideTWBExt"/>
          <w:b w:val="0"/>
        </w:rPr>
        <w:t>&lt;Article&gt;</w:t>
      </w:r>
      <w:r w:rsidRPr="00CF0D86">
        <w:t>Paragrafo 10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8E056EC" w14:textId="77777777" w:rsidTr="008C2C7E">
        <w:trPr>
          <w:trHeight w:hRule="exact" w:val="240"/>
          <w:jc w:val="center"/>
        </w:trPr>
        <w:tc>
          <w:tcPr>
            <w:tcW w:w="9752" w:type="dxa"/>
            <w:gridSpan w:val="2"/>
            <w:tcBorders>
              <w:top w:val="nil"/>
              <w:left w:val="nil"/>
              <w:bottom w:val="nil"/>
              <w:right w:val="nil"/>
            </w:tcBorders>
          </w:tcPr>
          <w:p w14:paraId="7AAA0DCC" w14:textId="77777777" w:rsidR="00A9313C" w:rsidRPr="00CF0D86" w:rsidRDefault="00A9313C" w:rsidP="008C2C7E"/>
        </w:tc>
      </w:tr>
      <w:tr w:rsidR="004951CB" w:rsidRPr="00CF0D86" w14:paraId="4C169760" w14:textId="77777777" w:rsidTr="008C2C7E">
        <w:trPr>
          <w:trHeight w:val="240"/>
          <w:jc w:val="center"/>
        </w:trPr>
        <w:tc>
          <w:tcPr>
            <w:tcW w:w="4876" w:type="dxa"/>
            <w:tcBorders>
              <w:top w:val="nil"/>
              <w:left w:val="nil"/>
              <w:bottom w:val="nil"/>
              <w:right w:val="nil"/>
            </w:tcBorders>
          </w:tcPr>
          <w:p w14:paraId="017399D8"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4AE19B7B" w14:textId="77777777" w:rsidR="00A9313C" w:rsidRPr="00CF0D86" w:rsidRDefault="00F564E0" w:rsidP="008C2C7E">
            <w:pPr>
              <w:pStyle w:val="AmColumnHeading"/>
            </w:pPr>
            <w:r w:rsidRPr="00CF0D86">
              <w:t>Emendamento</w:t>
            </w:r>
          </w:p>
        </w:tc>
      </w:tr>
      <w:tr w:rsidR="004951CB" w:rsidRPr="00CF0D86" w14:paraId="05ED8A16" w14:textId="77777777" w:rsidTr="008C2C7E">
        <w:trPr>
          <w:jc w:val="center"/>
        </w:trPr>
        <w:tc>
          <w:tcPr>
            <w:tcW w:w="4876" w:type="dxa"/>
            <w:tcBorders>
              <w:top w:val="nil"/>
              <w:left w:val="nil"/>
              <w:bottom w:val="nil"/>
              <w:right w:val="nil"/>
            </w:tcBorders>
          </w:tcPr>
          <w:p w14:paraId="19BA0D14" w14:textId="77777777" w:rsidR="00A9313C" w:rsidRPr="00CF0D86" w:rsidRDefault="00F564E0" w:rsidP="008C2C7E">
            <w:pPr>
              <w:pStyle w:val="Normal6a"/>
            </w:pPr>
            <w:r w:rsidRPr="00CF0D86">
              <w:t>10.</w:t>
            </w:r>
            <w:r w:rsidRPr="00CF0D86">
              <w:tab/>
            </w:r>
            <w:r w:rsidRPr="00CF0D86">
              <w:rPr>
                <w:b/>
                <w:i/>
              </w:rPr>
              <w:t>sostiene fermamente il piano di pace in dieci punti presentato dal presidente ucraino Zelenskyy e</w:t>
            </w:r>
            <w:r w:rsidRPr="00CF0D86">
              <w:t xml:space="preserve"> ricorda che qualsiasi iniziativa volta a porre fine alla guerra </w:t>
            </w:r>
            <w:r w:rsidRPr="00CF0D86">
              <w:rPr>
                <w:b/>
                <w:i/>
              </w:rPr>
              <w:t xml:space="preserve">di aggressione russa </w:t>
            </w:r>
            <w:r w:rsidRPr="00CF0D86">
              <w:t>deve basarsi sui contributi forniti dall'Ucraina ed essere, in definitiva, approvata dal popolo ucraino;</w:t>
            </w:r>
          </w:p>
        </w:tc>
        <w:tc>
          <w:tcPr>
            <w:tcW w:w="4876" w:type="dxa"/>
            <w:tcBorders>
              <w:top w:val="nil"/>
              <w:left w:val="nil"/>
              <w:bottom w:val="nil"/>
              <w:right w:val="nil"/>
            </w:tcBorders>
          </w:tcPr>
          <w:p w14:paraId="11946B85" w14:textId="77777777" w:rsidR="00A9313C" w:rsidRPr="00CF0D86" w:rsidRDefault="00F564E0" w:rsidP="008C2C7E">
            <w:pPr>
              <w:pStyle w:val="Normal6a"/>
            </w:pPr>
            <w:r w:rsidRPr="00CF0D86">
              <w:t>10.</w:t>
            </w:r>
            <w:r w:rsidRPr="00CF0D86">
              <w:tab/>
              <w:t>ricorda che qualsiasi iniziativa volta a porre fine alla guerra deve basarsi sui contributi forniti dall'Ucraina</w:t>
            </w:r>
            <w:r w:rsidRPr="00CF0D86">
              <w:rPr>
                <w:b/>
                <w:i/>
              </w:rPr>
              <w:t xml:space="preserve"> e dalla Russia</w:t>
            </w:r>
            <w:r w:rsidRPr="00CF0D86">
              <w:t xml:space="preserve"> ed essere, in definitiva, approvata dal popolo ucraino;</w:t>
            </w:r>
          </w:p>
        </w:tc>
      </w:tr>
    </w:tbl>
    <w:p w14:paraId="04D72D63"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DF4D5B4" w14:textId="77777777" w:rsidR="00A9313C" w:rsidRPr="00CF0D86" w:rsidRDefault="00F564E0" w:rsidP="00A9313C">
      <w:r w:rsidRPr="00F564E0">
        <w:rPr>
          <w:rStyle w:val="HideTWBExt"/>
        </w:rPr>
        <w:t>&lt;/Amend&gt;</w:t>
      </w:r>
    </w:p>
    <w:p w14:paraId="00A0AFCA" w14:textId="77777777" w:rsidR="00A9313C" w:rsidRPr="00CF0D86" w:rsidRDefault="00F564E0" w:rsidP="00A9313C">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493</w:t>
      </w:r>
      <w:r w:rsidRPr="00F564E0">
        <w:rPr>
          <w:rStyle w:val="HideTWBExt"/>
          <w:b w:val="0"/>
        </w:rPr>
        <w:t>&lt;/NumAm&gt;</w:t>
      </w:r>
    </w:p>
    <w:p w14:paraId="2F8491B4" w14:textId="77777777" w:rsidR="00A9313C" w:rsidRPr="00CF0D86" w:rsidRDefault="00F564E0" w:rsidP="00A9313C">
      <w:pPr>
        <w:pStyle w:val="NormalBold"/>
      </w:pPr>
      <w:r w:rsidRPr="00F564E0">
        <w:rPr>
          <w:rStyle w:val="HideTWBExt"/>
          <w:b w:val="0"/>
        </w:rPr>
        <w:t>&lt;RepeatBlock-By&gt;&lt;Members&gt;</w:t>
      </w:r>
      <w:r w:rsidRPr="00CF0D86">
        <w:t>Emmanouil Kefalogiannis</w:t>
      </w:r>
      <w:r w:rsidRPr="00F564E0">
        <w:rPr>
          <w:rStyle w:val="HideTWBExt"/>
          <w:b w:val="0"/>
        </w:rPr>
        <w:t>&lt;/Members&gt;</w:t>
      </w:r>
    </w:p>
    <w:p w14:paraId="0BD67E83" w14:textId="77777777" w:rsidR="00A9313C" w:rsidRPr="00CF0D86" w:rsidRDefault="00F564E0" w:rsidP="00A9313C">
      <w:pPr>
        <w:pStyle w:val="NormalBold"/>
      </w:pPr>
      <w:r w:rsidRPr="00F564E0">
        <w:rPr>
          <w:rStyle w:val="HideTWBExt"/>
          <w:b w:val="0"/>
        </w:rPr>
        <w:t>&lt;/RepeatBlock-By&gt;</w:t>
      </w:r>
    </w:p>
    <w:p w14:paraId="3EC01795"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A5582DC" w14:textId="77777777" w:rsidR="00A9313C" w:rsidRPr="00CF0D86" w:rsidRDefault="00F564E0" w:rsidP="00A9313C">
      <w:pPr>
        <w:pStyle w:val="NormalBold"/>
      </w:pPr>
      <w:r w:rsidRPr="00F564E0">
        <w:rPr>
          <w:rStyle w:val="HideTWBExt"/>
          <w:b w:val="0"/>
        </w:rPr>
        <w:t>&lt;Article&gt;</w:t>
      </w:r>
      <w:r w:rsidRPr="00CF0D86">
        <w:t>Paragrafo 10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6B80991" w14:textId="77777777" w:rsidTr="008C2C7E">
        <w:trPr>
          <w:trHeight w:hRule="exact" w:val="240"/>
          <w:jc w:val="center"/>
        </w:trPr>
        <w:tc>
          <w:tcPr>
            <w:tcW w:w="9752" w:type="dxa"/>
            <w:gridSpan w:val="2"/>
            <w:tcBorders>
              <w:top w:val="nil"/>
              <w:left w:val="nil"/>
              <w:bottom w:val="nil"/>
              <w:right w:val="nil"/>
            </w:tcBorders>
          </w:tcPr>
          <w:p w14:paraId="6D8A1E44" w14:textId="77777777" w:rsidR="00A9313C" w:rsidRPr="00CF0D86" w:rsidRDefault="00A9313C" w:rsidP="008C2C7E"/>
        </w:tc>
      </w:tr>
      <w:tr w:rsidR="004951CB" w:rsidRPr="00CF0D86" w14:paraId="0E1993EF" w14:textId="77777777" w:rsidTr="008C2C7E">
        <w:trPr>
          <w:trHeight w:val="240"/>
          <w:jc w:val="center"/>
        </w:trPr>
        <w:tc>
          <w:tcPr>
            <w:tcW w:w="4876" w:type="dxa"/>
            <w:tcBorders>
              <w:top w:val="nil"/>
              <w:left w:val="nil"/>
              <w:bottom w:val="nil"/>
              <w:right w:val="nil"/>
            </w:tcBorders>
          </w:tcPr>
          <w:p w14:paraId="3D53EB0C"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576D105D" w14:textId="77777777" w:rsidR="00A9313C" w:rsidRPr="00CF0D86" w:rsidRDefault="00F564E0" w:rsidP="008C2C7E">
            <w:pPr>
              <w:pStyle w:val="AmColumnHeading"/>
            </w:pPr>
            <w:r w:rsidRPr="00CF0D86">
              <w:t>Emendamento</w:t>
            </w:r>
          </w:p>
        </w:tc>
      </w:tr>
      <w:tr w:rsidR="004951CB" w:rsidRPr="00CF0D86" w14:paraId="40EA6C51" w14:textId="77777777" w:rsidTr="008C2C7E">
        <w:trPr>
          <w:jc w:val="center"/>
        </w:trPr>
        <w:tc>
          <w:tcPr>
            <w:tcW w:w="4876" w:type="dxa"/>
            <w:tcBorders>
              <w:top w:val="nil"/>
              <w:left w:val="nil"/>
              <w:bottom w:val="nil"/>
              <w:right w:val="nil"/>
            </w:tcBorders>
          </w:tcPr>
          <w:p w14:paraId="064CEAA1" w14:textId="77777777" w:rsidR="00A9313C" w:rsidRPr="00CF0D86" w:rsidRDefault="00F564E0" w:rsidP="008C2C7E">
            <w:pPr>
              <w:pStyle w:val="Normal6a"/>
            </w:pPr>
            <w:r w:rsidRPr="00CF0D86">
              <w:t>10.</w:t>
            </w:r>
            <w:r w:rsidRPr="00CF0D86">
              <w:tab/>
              <w:t xml:space="preserve">sostiene fermamente il piano di pace in dieci punti presentato dal presidente ucraino Zelenskyy e ricorda che qualsiasi iniziativa volta a porre fine alla guerra di aggressione russa deve basarsi sui </w:t>
            </w:r>
            <w:r w:rsidRPr="00CF0D86">
              <w:rPr>
                <w:b/>
                <w:i/>
              </w:rPr>
              <w:t>contributi forniti dall'Ucraina</w:t>
            </w:r>
            <w:r w:rsidRPr="00CF0D86">
              <w:t xml:space="preserve"> ed essere, in definitiva, approvata dal popolo ucraino;</w:t>
            </w:r>
          </w:p>
        </w:tc>
        <w:tc>
          <w:tcPr>
            <w:tcW w:w="4876" w:type="dxa"/>
            <w:tcBorders>
              <w:top w:val="nil"/>
              <w:left w:val="nil"/>
              <w:bottom w:val="nil"/>
              <w:right w:val="nil"/>
            </w:tcBorders>
          </w:tcPr>
          <w:p w14:paraId="4FD1DBCF" w14:textId="1DD7B93A" w:rsidR="00A9313C" w:rsidRPr="00CF0D86" w:rsidRDefault="00F564E0" w:rsidP="008C2C7E">
            <w:pPr>
              <w:pStyle w:val="Normal6a"/>
            </w:pPr>
            <w:r w:rsidRPr="00CF0D86">
              <w:t>10.</w:t>
            </w:r>
            <w:r w:rsidRPr="00CF0D86">
              <w:tab/>
              <w:t xml:space="preserve">sostiene fermamente il piano di pace in dieci punti presentato dal presidente ucraino Zelenskyy e ricorda che qualsiasi iniziativa volta a porre fine alla guerra di aggressione russa deve basarsi sui </w:t>
            </w:r>
            <w:r w:rsidRPr="00CF0D86">
              <w:rPr>
                <w:b/>
                <w:i/>
              </w:rPr>
              <w:t>principi della Carta delle Nazioni Unite e sul diritto internazionale</w:t>
            </w:r>
            <w:r w:rsidRPr="00CF0D86">
              <w:t xml:space="preserve"> ed essere, in definitiva, approvata</w:t>
            </w:r>
            <w:r w:rsidRPr="00CF0D86">
              <w:rPr>
                <w:b/>
                <w:i/>
              </w:rPr>
              <w:t xml:space="preserve"> dall'Ucraina e</w:t>
            </w:r>
            <w:r w:rsidRPr="00CF0D86">
              <w:t xml:space="preserve"> dal popolo ucraino;</w:t>
            </w:r>
          </w:p>
        </w:tc>
      </w:tr>
    </w:tbl>
    <w:p w14:paraId="7C4A2A47"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444D13D" w14:textId="77777777" w:rsidR="00A9313C" w:rsidRPr="00CF0D86" w:rsidRDefault="00F564E0" w:rsidP="00A9313C">
      <w:r w:rsidRPr="00F564E0">
        <w:rPr>
          <w:rStyle w:val="HideTWBExt"/>
        </w:rPr>
        <w:t>&lt;/Amend&gt;</w:t>
      </w:r>
    </w:p>
    <w:p w14:paraId="19A98E34"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494</w:t>
      </w:r>
      <w:r w:rsidRPr="00F564E0">
        <w:rPr>
          <w:rStyle w:val="HideTWBExt"/>
          <w:b w:val="0"/>
        </w:rPr>
        <w:t>&lt;/NumAm&gt;</w:t>
      </w:r>
    </w:p>
    <w:p w14:paraId="18C120CF" w14:textId="77777777" w:rsidR="00A9313C" w:rsidRPr="00CF0D86" w:rsidRDefault="00F564E0" w:rsidP="00A9313C">
      <w:pPr>
        <w:pStyle w:val="NormalBold"/>
      </w:pPr>
      <w:r w:rsidRPr="00F564E0">
        <w:rPr>
          <w:rStyle w:val="HideTWBExt"/>
          <w:b w:val="0"/>
        </w:rPr>
        <w:t>&lt;RepeatBlock-By&gt;&lt;Members&gt;</w:t>
      </w:r>
      <w:r w:rsidRPr="00CF0D86">
        <w:t>Hans Neuhoff</w:t>
      </w:r>
      <w:r w:rsidRPr="00F564E0">
        <w:rPr>
          <w:rStyle w:val="HideTWBExt"/>
          <w:b w:val="0"/>
        </w:rPr>
        <w:t>&lt;/Members&gt;</w:t>
      </w:r>
    </w:p>
    <w:p w14:paraId="4414565A" w14:textId="77777777" w:rsidR="00A9313C" w:rsidRPr="00CF0D86" w:rsidRDefault="00F564E0" w:rsidP="00A9313C">
      <w:pPr>
        <w:pStyle w:val="NormalBold"/>
      </w:pPr>
      <w:r w:rsidRPr="00F564E0">
        <w:rPr>
          <w:rStyle w:val="HideTWBExt"/>
          <w:b w:val="0"/>
        </w:rPr>
        <w:t>&lt;/RepeatBlock-By&gt;</w:t>
      </w:r>
    </w:p>
    <w:p w14:paraId="5B419A87"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7ED21317" w14:textId="77777777" w:rsidR="00A9313C" w:rsidRPr="00CF0D86" w:rsidRDefault="00F564E0" w:rsidP="00A9313C">
      <w:pPr>
        <w:pStyle w:val="NormalBold"/>
      </w:pPr>
      <w:r w:rsidRPr="00F564E0">
        <w:rPr>
          <w:rStyle w:val="HideTWBExt"/>
          <w:b w:val="0"/>
        </w:rPr>
        <w:t>&lt;Article&gt;</w:t>
      </w:r>
      <w:r w:rsidRPr="00CF0D86">
        <w:t>Paragrafo 10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B443A93" w14:textId="77777777" w:rsidTr="008C2C7E">
        <w:trPr>
          <w:trHeight w:hRule="exact" w:val="240"/>
          <w:jc w:val="center"/>
        </w:trPr>
        <w:tc>
          <w:tcPr>
            <w:tcW w:w="9752" w:type="dxa"/>
            <w:gridSpan w:val="2"/>
            <w:tcBorders>
              <w:top w:val="nil"/>
              <w:left w:val="nil"/>
              <w:bottom w:val="nil"/>
              <w:right w:val="nil"/>
            </w:tcBorders>
          </w:tcPr>
          <w:p w14:paraId="5C3368B1" w14:textId="77777777" w:rsidR="00A9313C" w:rsidRPr="00CF0D86" w:rsidRDefault="00A9313C" w:rsidP="008C2C7E"/>
        </w:tc>
      </w:tr>
      <w:tr w:rsidR="004951CB" w:rsidRPr="00CF0D86" w14:paraId="2EDF362F" w14:textId="77777777" w:rsidTr="008C2C7E">
        <w:trPr>
          <w:trHeight w:val="240"/>
          <w:jc w:val="center"/>
        </w:trPr>
        <w:tc>
          <w:tcPr>
            <w:tcW w:w="4876" w:type="dxa"/>
            <w:tcBorders>
              <w:top w:val="nil"/>
              <w:left w:val="nil"/>
              <w:bottom w:val="nil"/>
              <w:right w:val="nil"/>
            </w:tcBorders>
          </w:tcPr>
          <w:p w14:paraId="4387DEF0"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4E80663E" w14:textId="77777777" w:rsidR="00A9313C" w:rsidRPr="00CF0D86" w:rsidRDefault="00F564E0" w:rsidP="008C2C7E">
            <w:pPr>
              <w:pStyle w:val="AmColumnHeading"/>
            </w:pPr>
            <w:r w:rsidRPr="00CF0D86">
              <w:t>Emendamento</w:t>
            </w:r>
          </w:p>
        </w:tc>
      </w:tr>
      <w:tr w:rsidR="004951CB" w:rsidRPr="00CF0D86" w14:paraId="26BCD9C2" w14:textId="77777777" w:rsidTr="008C2C7E">
        <w:trPr>
          <w:jc w:val="center"/>
        </w:trPr>
        <w:tc>
          <w:tcPr>
            <w:tcW w:w="4876" w:type="dxa"/>
            <w:tcBorders>
              <w:top w:val="nil"/>
              <w:left w:val="nil"/>
              <w:bottom w:val="nil"/>
              <w:right w:val="nil"/>
            </w:tcBorders>
          </w:tcPr>
          <w:p w14:paraId="442E84DD" w14:textId="77777777" w:rsidR="00A9313C" w:rsidRPr="00CF0D86" w:rsidRDefault="00F564E0" w:rsidP="008C2C7E">
            <w:pPr>
              <w:pStyle w:val="Normal6a"/>
            </w:pPr>
            <w:r w:rsidRPr="00CF0D86">
              <w:t>10.</w:t>
            </w:r>
            <w:r w:rsidRPr="00CF0D86">
              <w:tab/>
              <w:t xml:space="preserve">sostiene fermamente </w:t>
            </w:r>
            <w:r w:rsidRPr="00CF0D86">
              <w:rPr>
                <w:b/>
                <w:i/>
              </w:rPr>
              <w:t>il piano</w:t>
            </w:r>
            <w:r w:rsidRPr="00CF0D86">
              <w:t xml:space="preserve"> di pace </w:t>
            </w:r>
            <w:r w:rsidRPr="00CF0D86">
              <w:rPr>
                <w:b/>
                <w:i/>
              </w:rPr>
              <w:t>in dieci punti presentato dal presidente ucraino Zelenskyy</w:t>
            </w:r>
            <w:r w:rsidRPr="00CF0D86">
              <w:t xml:space="preserve"> e ricorda che qualsiasi iniziativa volta a porre fine </w:t>
            </w:r>
            <w:r w:rsidRPr="00CF0D86">
              <w:rPr>
                <w:b/>
                <w:i/>
              </w:rPr>
              <w:t>alla guerra di aggressione russa</w:t>
            </w:r>
            <w:r w:rsidRPr="00CF0D86">
              <w:t xml:space="preserve"> deve </w:t>
            </w:r>
            <w:r w:rsidRPr="00CF0D86">
              <w:rPr>
                <w:b/>
                <w:i/>
              </w:rPr>
              <w:t>basarsi sui contributi forniti dall'Ucraina ed essere</w:t>
            </w:r>
            <w:r w:rsidRPr="00CF0D86">
              <w:t xml:space="preserve">, in </w:t>
            </w:r>
            <w:r w:rsidRPr="00CF0D86">
              <w:rPr>
                <w:b/>
                <w:i/>
              </w:rPr>
              <w:t>definitiva</w:t>
            </w:r>
            <w:r w:rsidRPr="00CF0D86">
              <w:t xml:space="preserve">, approvata </w:t>
            </w:r>
            <w:r w:rsidRPr="00CF0D86">
              <w:rPr>
                <w:b/>
                <w:i/>
              </w:rPr>
              <w:t>dal popolo ucraino</w:t>
            </w:r>
            <w:r w:rsidRPr="00CF0D86">
              <w:t>;</w:t>
            </w:r>
          </w:p>
        </w:tc>
        <w:tc>
          <w:tcPr>
            <w:tcW w:w="4876" w:type="dxa"/>
            <w:tcBorders>
              <w:top w:val="nil"/>
              <w:left w:val="nil"/>
              <w:bottom w:val="nil"/>
              <w:right w:val="nil"/>
            </w:tcBorders>
          </w:tcPr>
          <w:p w14:paraId="47ABD951" w14:textId="77777777" w:rsidR="00A9313C" w:rsidRPr="00CF0D86" w:rsidRDefault="00F564E0" w:rsidP="008C2C7E">
            <w:pPr>
              <w:pStyle w:val="Normal6a"/>
            </w:pPr>
            <w:r w:rsidRPr="00CF0D86">
              <w:t>10.</w:t>
            </w:r>
            <w:r w:rsidRPr="00CF0D86">
              <w:tab/>
              <w:t xml:space="preserve">sostiene fermamente </w:t>
            </w:r>
            <w:r w:rsidRPr="00CF0D86">
              <w:rPr>
                <w:b/>
                <w:i/>
              </w:rPr>
              <w:t>qualsiasi iniziativa</w:t>
            </w:r>
            <w:r w:rsidRPr="00CF0D86">
              <w:t xml:space="preserve"> di pace </w:t>
            </w:r>
            <w:r w:rsidRPr="00CF0D86">
              <w:rPr>
                <w:b/>
                <w:i/>
              </w:rPr>
              <w:t>di tutti gli attori</w:t>
            </w:r>
            <w:r w:rsidRPr="00CF0D86">
              <w:t xml:space="preserve"> e ricorda che qualsiasi iniziativa volta a porre fine </w:t>
            </w:r>
            <w:r w:rsidRPr="00CF0D86">
              <w:rPr>
                <w:b/>
                <w:i/>
              </w:rPr>
              <w:t>al conflitto in Ucraina</w:t>
            </w:r>
            <w:r w:rsidRPr="00CF0D86">
              <w:t xml:space="preserve"> deve </w:t>
            </w:r>
            <w:r w:rsidRPr="00CF0D86">
              <w:rPr>
                <w:b/>
                <w:i/>
              </w:rPr>
              <w:t>innanzitutto essere realisticamente realizzabile e</w:t>
            </w:r>
            <w:r w:rsidRPr="00CF0D86">
              <w:t xml:space="preserve">, in </w:t>
            </w:r>
            <w:r w:rsidRPr="00CF0D86">
              <w:rPr>
                <w:b/>
                <w:i/>
              </w:rPr>
              <w:t>ultima analisi</w:t>
            </w:r>
            <w:r w:rsidRPr="00CF0D86">
              <w:t xml:space="preserve">, approvata </w:t>
            </w:r>
            <w:r w:rsidRPr="00CF0D86">
              <w:rPr>
                <w:b/>
                <w:i/>
              </w:rPr>
              <w:t>da tutte le parti coinvolte nel conflitto</w:t>
            </w:r>
            <w:r w:rsidRPr="00CF0D86">
              <w:t>;</w:t>
            </w:r>
          </w:p>
        </w:tc>
      </w:tr>
    </w:tbl>
    <w:p w14:paraId="35FABF71"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6F8F3554" w14:textId="77777777" w:rsidR="00A9313C" w:rsidRPr="00CF0D86" w:rsidRDefault="00F564E0" w:rsidP="00A9313C">
      <w:r w:rsidRPr="00F564E0">
        <w:rPr>
          <w:rStyle w:val="HideTWBExt"/>
        </w:rPr>
        <w:t>&lt;/Amend&gt;</w:t>
      </w:r>
    </w:p>
    <w:p w14:paraId="577470A0"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495</w:t>
      </w:r>
      <w:r w:rsidRPr="00F564E0">
        <w:rPr>
          <w:rStyle w:val="HideTWBExt"/>
          <w:b w:val="0"/>
        </w:rPr>
        <w:t>&lt;/NumAm&gt;</w:t>
      </w:r>
    </w:p>
    <w:p w14:paraId="2911950D" w14:textId="77777777" w:rsidR="00A9313C" w:rsidRPr="00CF0D86" w:rsidRDefault="00F564E0" w:rsidP="00A9313C">
      <w:pPr>
        <w:pStyle w:val="NormalBold"/>
      </w:pPr>
      <w:r w:rsidRPr="00F564E0">
        <w:rPr>
          <w:rStyle w:val="HideTWBExt"/>
          <w:b w:val="0"/>
        </w:rPr>
        <w:t>&lt;RepeatBlock-By&gt;&lt;Members&gt;</w:t>
      </w:r>
      <w:r w:rsidRPr="00CF0D86">
        <w:t>Hannah Neumann</w:t>
      </w:r>
      <w:r w:rsidRPr="00F564E0">
        <w:rPr>
          <w:rStyle w:val="HideTWBExt"/>
          <w:b w:val="0"/>
        </w:rPr>
        <w:t>&lt;/Members&gt;</w:t>
      </w:r>
    </w:p>
    <w:p w14:paraId="228FCEEB" w14:textId="77777777" w:rsidR="00A9313C" w:rsidRPr="00CF0D86" w:rsidRDefault="00F564E0" w:rsidP="00A9313C">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0201D3E2" w14:textId="77777777" w:rsidR="00A9313C" w:rsidRPr="00CF0D86" w:rsidRDefault="00F564E0" w:rsidP="00A9313C">
      <w:pPr>
        <w:pStyle w:val="NormalBold"/>
      </w:pPr>
      <w:r w:rsidRPr="00F564E0">
        <w:rPr>
          <w:rStyle w:val="HideTWBExt"/>
          <w:b w:val="0"/>
        </w:rPr>
        <w:t>&lt;/RepeatBlock-By&gt;</w:t>
      </w:r>
    </w:p>
    <w:p w14:paraId="1B2A35A8"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D593C7C" w14:textId="77777777" w:rsidR="00A9313C" w:rsidRPr="00CF0D86" w:rsidRDefault="00F564E0" w:rsidP="00A9313C">
      <w:pPr>
        <w:pStyle w:val="NormalBold"/>
      </w:pPr>
      <w:r w:rsidRPr="00F564E0">
        <w:rPr>
          <w:rStyle w:val="HideTWBExt"/>
          <w:b w:val="0"/>
        </w:rPr>
        <w:t>&lt;Article&gt;</w:t>
      </w:r>
      <w:r w:rsidRPr="00CF0D86">
        <w:t>Paragrafo 10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F0236E1" w14:textId="77777777" w:rsidTr="008C2C7E">
        <w:trPr>
          <w:trHeight w:hRule="exact" w:val="240"/>
          <w:jc w:val="center"/>
        </w:trPr>
        <w:tc>
          <w:tcPr>
            <w:tcW w:w="9752" w:type="dxa"/>
            <w:gridSpan w:val="2"/>
            <w:tcBorders>
              <w:top w:val="nil"/>
              <w:left w:val="nil"/>
              <w:bottom w:val="nil"/>
              <w:right w:val="nil"/>
            </w:tcBorders>
          </w:tcPr>
          <w:p w14:paraId="23723259" w14:textId="77777777" w:rsidR="00A9313C" w:rsidRPr="00CF0D86" w:rsidRDefault="00A9313C" w:rsidP="008C2C7E"/>
        </w:tc>
      </w:tr>
      <w:tr w:rsidR="004951CB" w:rsidRPr="00CF0D86" w14:paraId="288AAED4" w14:textId="77777777" w:rsidTr="008C2C7E">
        <w:trPr>
          <w:trHeight w:val="240"/>
          <w:jc w:val="center"/>
        </w:trPr>
        <w:tc>
          <w:tcPr>
            <w:tcW w:w="4876" w:type="dxa"/>
            <w:tcBorders>
              <w:top w:val="nil"/>
              <w:left w:val="nil"/>
              <w:bottom w:val="nil"/>
              <w:right w:val="nil"/>
            </w:tcBorders>
          </w:tcPr>
          <w:p w14:paraId="43003892" w14:textId="77777777" w:rsidR="00A9313C" w:rsidRPr="00CF0D86" w:rsidRDefault="00F564E0" w:rsidP="008C2C7E">
            <w:pPr>
              <w:pStyle w:val="AmColumnHeading"/>
            </w:pPr>
            <w:r w:rsidRPr="00CF0D86">
              <w:lastRenderedPageBreak/>
              <w:t>Proposta di risoluzione</w:t>
            </w:r>
          </w:p>
        </w:tc>
        <w:tc>
          <w:tcPr>
            <w:tcW w:w="4876" w:type="dxa"/>
            <w:tcBorders>
              <w:top w:val="nil"/>
              <w:left w:val="nil"/>
              <w:bottom w:val="nil"/>
              <w:right w:val="nil"/>
            </w:tcBorders>
          </w:tcPr>
          <w:p w14:paraId="7A8702FD" w14:textId="77777777" w:rsidR="00A9313C" w:rsidRPr="00CF0D86" w:rsidRDefault="00F564E0" w:rsidP="008C2C7E">
            <w:pPr>
              <w:pStyle w:val="AmColumnHeading"/>
            </w:pPr>
            <w:r w:rsidRPr="00CF0D86">
              <w:t>Emendamento</w:t>
            </w:r>
          </w:p>
        </w:tc>
      </w:tr>
      <w:tr w:rsidR="004951CB" w:rsidRPr="00CF0D86" w14:paraId="452DB918" w14:textId="77777777" w:rsidTr="008C2C7E">
        <w:trPr>
          <w:jc w:val="center"/>
        </w:trPr>
        <w:tc>
          <w:tcPr>
            <w:tcW w:w="4876" w:type="dxa"/>
            <w:tcBorders>
              <w:top w:val="nil"/>
              <w:left w:val="nil"/>
              <w:bottom w:val="nil"/>
              <w:right w:val="nil"/>
            </w:tcBorders>
          </w:tcPr>
          <w:p w14:paraId="6B61CBDC" w14:textId="77777777" w:rsidR="00A9313C" w:rsidRPr="00CF0D86" w:rsidRDefault="00F564E0" w:rsidP="008C2C7E">
            <w:pPr>
              <w:pStyle w:val="Normal6a"/>
            </w:pPr>
            <w:r w:rsidRPr="00CF0D86">
              <w:t>10.</w:t>
            </w:r>
            <w:r w:rsidRPr="00CF0D86">
              <w:tab/>
              <w:t xml:space="preserve">sostiene fermamente il piano di pace in dieci punti presentato dal presidente ucraino Zelenskyy e ricorda che qualsiasi iniziativa volta a porre fine alla guerra di aggressione russa deve basarsi </w:t>
            </w:r>
            <w:r w:rsidRPr="00CF0D86">
              <w:rPr>
                <w:b/>
                <w:i/>
              </w:rPr>
              <w:t>sui contributi forniti</w:t>
            </w:r>
            <w:r w:rsidRPr="00CF0D86">
              <w:t xml:space="preserve"> dall'Ucraina ed essere, in definitiva, approvata dal popolo ucraino;</w:t>
            </w:r>
          </w:p>
        </w:tc>
        <w:tc>
          <w:tcPr>
            <w:tcW w:w="4876" w:type="dxa"/>
            <w:tcBorders>
              <w:top w:val="nil"/>
              <w:left w:val="nil"/>
              <w:bottom w:val="nil"/>
              <w:right w:val="nil"/>
            </w:tcBorders>
          </w:tcPr>
          <w:p w14:paraId="21D6B6C0" w14:textId="77777777" w:rsidR="00A9313C" w:rsidRPr="00CF0D86" w:rsidRDefault="00F564E0" w:rsidP="008C2C7E">
            <w:pPr>
              <w:pStyle w:val="Normal6a"/>
            </w:pPr>
            <w:r w:rsidRPr="00CF0D86">
              <w:t>10.</w:t>
            </w:r>
            <w:r w:rsidRPr="00CF0D86">
              <w:tab/>
              <w:t xml:space="preserve">sostiene fermamente il piano di pace in dieci punti presentato dal presidente ucraino Zelenskyy e ricorda che qualsiasi iniziativa volta a porre fine alla guerra di aggressione russa deve basarsi </w:t>
            </w:r>
            <w:r w:rsidRPr="00CF0D86">
              <w:rPr>
                <w:b/>
                <w:i/>
              </w:rPr>
              <w:t>sulle condizioni poste</w:t>
            </w:r>
            <w:r w:rsidRPr="00CF0D86">
              <w:t xml:space="preserve"> dall'Ucraina ed essere, in definitiva, approvata dal popolo ucraino;</w:t>
            </w:r>
          </w:p>
        </w:tc>
      </w:tr>
    </w:tbl>
    <w:p w14:paraId="0622A34A"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9DF11FD" w14:textId="77777777" w:rsidR="00A9313C" w:rsidRPr="00CF0D86" w:rsidRDefault="00F564E0" w:rsidP="00A9313C">
      <w:r w:rsidRPr="00F564E0">
        <w:rPr>
          <w:rStyle w:val="HideTWBExt"/>
        </w:rPr>
        <w:t>&lt;/Amend&gt;</w:t>
      </w:r>
    </w:p>
    <w:p w14:paraId="70058597"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496</w:t>
      </w:r>
      <w:r w:rsidRPr="00F564E0">
        <w:rPr>
          <w:rStyle w:val="HideTWBExt"/>
          <w:b w:val="0"/>
        </w:rPr>
        <w:t>&lt;/NumAm&gt;</w:t>
      </w:r>
    </w:p>
    <w:p w14:paraId="1EE2E852" w14:textId="77777777" w:rsidR="00A9313C" w:rsidRPr="00CF0D86" w:rsidRDefault="00F564E0" w:rsidP="00A9313C">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01F74C03" w14:textId="77777777" w:rsidR="00A9313C" w:rsidRPr="00CF0D86" w:rsidRDefault="00F564E0" w:rsidP="00A9313C">
      <w:pPr>
        <w:pStyle w:val="NormalBold"/>
      </w:pPr>
      <w:r w:rsidRPr="00F564E0">
        <w:rPr>
          <w:rStyle w:val="HideTWBExt"/>
          <w:b w:val="0"/>
        </w:rPr>
        <w:t>&lt;/RepeatBlock-By&gt;</w:t>
      </w:r>
    </w:p>
    <w:p w14:paraId="072BC7BD"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59A5D6D" w14:textId="77777777" w:rsidR="00A9313C" w:rsidRPr="00CF0D86" w:rsidRDefault="00F564E0" w:rsidP="00A9313C">
      <w:pPr>
        <w:pStyle w:val="NormalBold"/>
      </w:pPr>
      <w:r w:rsidRPr="00F564E0">
        <w:rPr>
          <w:rStyle w:val="HideTWBExt"/>
          <w:b w:val="0"/>
        </w:rPr>
        <w:t>&lt;Article&gt;</w:t>
      </w:r>
      <w:r w:rsidRPr="00CF0D86">
        <w:t>Paragrafo 10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A900AB5" w14:textId="77777777" w:rsidTr="008C2C7E">
        <w:trPr>
          <w:trHeight w:hRule="exact" w:val="240"/>
          <w:jc w:val="center"/>
        </w:trPr>
        <w:tc>
          <w:tcPr>
            <w:tcW w:w="9752" w:type="dxa"/>
            <w:gridSpan w:val="2"/>
            <w:tcBorders>
              <w:top w:val="nil"/>
              <w:left w:val="nil"/>
              <w:bottom w:val="nil"/>
              <w:right w:val="nil"/>
            </w:tcBorders>
          </w:tcPr>
          <w:p w14:paraId="7DFEFF2B" w14:textId="77777777" w:rsidR="00A9313C" w:rsidRPr="00CF0D86" w:rsidRDefault="00A9313C" w:rsidP="008C2C7E"/>
        </w:tc>
      </w:tr>
      <w:tr w:rsidR="004951CB" w:rsidRPr="00CF0D86" w14:paraId="5BED3059" w14:textId="77777777" w:rsidTr="008C2C7E">
        <w:trPr>
          <w:trHeight w:val="240"/>
          <w:jc w:val="center"/>
        </w:trPr>
        <w:tc>
          <w:tcPr>
            <w:tcW w:w="4876" w:type="dxa"/>
            <w:tcBorders>
              <w:top w:val="nil"/>
              <w:left w:val="nil"/>
              <w:bottom w:val="nil"/>
              <w:right w:val="nil"/>
            </w:tcBorders>
          </w:tcPr>
          <w:p w14:paraId="42F7A5C9"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19FD64E" w14:textId="77777777" w:rsidR="00A9313C" w:rsidRPr="00CF0D86" w:rsidRDefault="00F564E0" w:rsidP="008C2C7E">
            <w:pPr>
              <w:pStyle w:val="AmColumnHeading"/>
            </w:pPr>
            <w:r w:rsidRPr="00CF0D86">
              <w:t>Emendamento</w:t>
            </w:r>
          </w:p>
        </w:tc>
      </w:tr>
      <w:tr w:rsidR="004951CB" w:rsidRPr="00CF0D86" w14:paraId="027E2C01" w14:textId="77777777" w:rsidTr="008C2C7E">
        <w:trPr>
          <w:jc w:val="center"/>
        </w:trPr>
        <w:tc>
          <w:tcPr>
            <w:tcW w:w="4876" w:type="dxa"/>
            <w:tcBorders>
              <w:top w:val="nil"/>
              <w:left w:val="nil"/>
              <w:bottom w:val="nil"/>
              <w:right w:val="nil"/>
            </w:tcBorders>
          </w:tcPr>
          <w:p w14:paraId="3564A125" w14:textId="77777777" w:rsidR="00A9313C" w:rsidRPr="00CF0D86" w:rsidRDefault="00F564E0" w:rsidP="008C2C7E">
            <w:pPr>
              <w:pStyle w:val="Normal6a"/>
            </w:pPr>
            <w:r w:rsidRPr="00CF0D86">
              <w:t>10.</w:t>
            </w:r>
            <w:r w:rsidRPr="00CF0D86">
              <w:tab/>
              <w:t xml:space="preserve">sostiene </w:t>
            </w:r>
            <w:r w:rsidRPr="00CF0D86">
              <w:rPr>
                <w:b/>
                <w:i/>
              </w:rPr>
              <w:t xml:space="preserve">fermamente </w:t>
            </w:r>
            <w:r w:rsidRPr="00CF0D86">
              <w:t>il piano di pace in dieci punti presentato dal presidente ucraino Zelenskyy e ricorda che qualsiasi iniziativa volta a porre fine alla guerra di aggressione russa deve basarsi sui contributi forniti dall'Ucraina ed essere, in definitiva, approvata dal popolo ucraino;</w:t>
            </w:r>
          </w:p>
        </w:tc>
        <w:tc>
          <w:tcPr>
            <w:tcW w:w="4876" w:type="dxa"/>
            <w:tcBorders>
              <w:top w:val="nil"/>
              <w:left w:val="nil"/>
              <w:bottom w:val="nil"/>
              <w:right w:val="nil"/>
            </w:tcBorders>
          </w:tcPr>
          <w:p w14:paraId="7086E7F9" w14:textId="77777777" w:rsidR="00A9313C" w:rsidRPr="00CF0D86" w:rsidRDefault="00F564E0" w:rsidP="008C2C7E">
            <w:pPr>
              <w:pStyle w:val="Normal6a"/>
            </w:pPr>
            <w:r w:rsidRPr="00CF0D86">
              <w:t>10.</w:t>
            </w:r>
            <w:r w:rsidRPr="00CF0D86">
              <w:tab/>
              <w:t>sostiene il piano di pace in dieci punti presentato dal presidente ucraino Zelenskyy e ricorda che qualsiasi iniziativa volta a porre fine alla guerra di aggressione russa deve basarsi sui contributi forniti dall'Ucraina ed essere, in definitiva, approvata dal popolo ucraino;</w:t>
            </w:r>
          </w:p>
        </w:tc>
      </w:tr>
    </w:tbl>
    <w:p w14:paraId="3D6ACF3F"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59D7629" w14:textId="77777777" w:rsidR="00A9313C" w:rsidRPr="00CF0D86" w:rsidRDefault="00F564E0" w:rsidP="00A9313C">
      <w:r w:rsidRPr="00F564E0">
        <w:rPr>
          <w:rStyle w:val="HideTWBExt"/>
        </w:rPr>
        <w:t>&lt;/Amend&gt;</w:t>
      </w:r>
    </w:p>
    <w:p w14:paraId="538FA315"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497</w:t>
      </w:r>
      <w:r w:rsidRPr="00F564E0">
        <w:rPr>
          <w:rStyle w:val="HideTWBExt"/>
          <w:b w:val="0"/>
        </w:rPr>
        <w:t>&lt;/NumAm&gt;</w:t>
      </w:r>
    </w:p>
    <w:p w14:paraId="48704561" w14:textId="77777777" w:rsidR="00A9313C" w:rsidRPr="00CF0D86" w:rsidRDefault="00F564E0" w:rsidP="00A9313C">
      <w:pPr>
        <w:pStyle w:val="NormalBold"/>
      </w:pPr>
      <w:r w:rsidRPr="00F564E0">
        <w:rPr>
          <w:rStyle w:val="HideTWBExt"/>
          <w:b w:val="0"/>
        </w:rPr>
        <w:t>&lt;RepeatBlock-By&gt;&lt;Members&gt;</w:t>
      </w:r>
      <w:r w:rsidRPr="00CF0D86">
        <w:t>Reinis Pozņaks</w:t>
      </w:r>
      <w:r w:rsidRPr="00F564E0">
        <w:rPr>
          <w:rStyle w:val="HideTWBExt"/>
          <w:b w:val="0"/>
        </w:rPr>
        <w:t>&lt;/Members&gt;</w:t>
      </w:r>
    </w:p>
    <w:p w14:paraId="16227188" w14:textId="77777777" w:rsidR="00A9313C" w:rsidRPr="00CF0D86" w:rsidRDefault="00F564E0" w:rsidP="00A9313C">
      <w:pPr>
        <w:pStyle w:val="NormalBold"/>
      </w:pPr>
      <w:r w:rsidRPr="00F564E0">
        <w:rPr>
          <w:rStyle w:val="HideTWBExt"/>
          <w:b w:val="0"/>
        </w:rPr>
        <w:t>&lt;/RepeatBlock-By&gt;</w:t>
      </w:r>
    </w:p>
    <w:p w14:paraId="426A3956"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026644C" w14:textId="77777777" w:rsidR="00A9313C" w:rsidRPr="00CF0D86" w:rsidRDefault="00F564E0" w:rsidP="00A9313C">
      <w:pPr>
        <w:pStyle w:val="NormalBold"/>
      </w:pPr>
      <w:r w:rsidRPr="00F564E0">
        <w:rPr>
          <w:rStyle w:val="HideTWBExt"/>
          <w:b w:val="0"/>
        </w:rPr>
        <w:t>&lt;Article&gt;</w:t>
      </w:r>
      <w:r w:rsidRPr="00CF0D86">
        <w:t>Paragrafo 10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A4C847C" w14:textId="77777777" w:rsidTr="008C2C7E">
        <w:trPr>
          <w:trHeight w:hRule="exact" w:val="240"/>
          <w:jc w:val="center"/>
        </w:trPr>
        <w:tc>
          <w:tcPr>
            <w:tcW w:w="9752" w:type="dxa"/>
            <w:gridSpan w:val="2"/>
            <w:tcBorders>
              <w:top w:val="nil"/>
              <w:left w:val="nil"/>
              <w:bottom w:val="nil"/>
              <w:right w:val="nil"/>
            </w:tcBorders>
          </w:tcPr>
          <w:p w14:paraId="5BE27918" w14:textId="77777777" w:rsidR="00A9313C" w:rsidRPr="00CF0D86" w:rsidRDefault="00A9313C" w:rsidP="008C2C7E"/>
        </w:tc>
      </w:tr>
      <w:tr w:rsidR="004951CB" w:rsidRPr="00CF0D86" w14:paraId="475052AB" w14:textId="77777777" w:rsidTr="008C2C7E">
        <w:trPr>
          <w:trHeight w:val="240"/>
          <w:jc w:val="center"/>
        </w:trPr>
        <w:tc>
          <w:tcPr>
            <w:tcW w:w="4876" w:type="dxa"/>
            <w:tcBorders>
              <w:top w:val="nil"/>
              <w:left w:val="nil"/>
              <w:bottom w:val="nil"/>
              <w:right w:val="nil"/>
            </w:tcBorders>
          </w:tcPr>
          <w:p w14:paraId="04834717"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B4B001E" w14:textId="77777777" w:rsidR="00A9313C" w:rsidRPr="00CF0D86" w:rsidRDefault="00F564E0" w:rsidP="008C2C7E">
            <w:pPr>
              <w:pStyle w:val="AmColumnHeading"/>
            </w:pPr>
            <w:r w:rsidRPr="00CF0D86">
              <w:t>Emendamento</w:t>
            </w:r>
          </w:p>
        </w:tc>
      </w:tr>
      <w:tr w:rsidR="004951CB" w:rsidRPr="00CF0D86" w14:paraId="74B43EDD" w14:textId="77777777" w:rsidTr="008C2C7E">
        <w:trPr>
          <w:jc w:val="center"/>
        </w:trPr>
        <w:tc>
          <w:tcPr>
            <w:tcW w:w="4876" w:type="dxa"/>
            <w:tcBorders>
              <w:top w:val="nil"/>
              <w:left w:val="nil"/>
              <w:bottom w:val="nil"/>
              <w:right w:val="nil"/>
            </w:tcBorders>
          </w:tcPr>
          <w:p w14:paraId="6F8046CE" w14:textId="77777777" w:rsidR="00A9313C" w:rsidRPr="00CF0D86" w:rsidRDefault="00A9313C" w:rsidP="008C2C7E">
            <w:pPr>
              <w:pStyle w:val="Normal6a"/>
            </w:pPr>
          </w:p>
        </w:tc>
        <w:tc>
          <w:tcPr>
            <w:tcW w:w="4876" w:type="dxa"/>
            <w:tcBorders>
              <w:top w:val="nil"/>
              <w:left w:val="nil"/>
              <w:bottom w:val="nil"/>
              <w:right w:val="nil"/>
            </w:tcBorders>
          </w:tcPr>
          <w:p w14:paraId="27294120" w14:textId="1233EA30" w:rsidR="00A9313C" w:rsidRPr="00CF0D86" w:rsidRDefault="00F564E0" w:rsidP="008C2C7E">
            <w:pPr>
              <w:pStyle w:val="Normal6a"/>
            </w:pPr>
            <w:r w:rsidRPr="00CF0D86">
              <w:rPr>
                <w:b/>
                <w:i/>
              </w:rPr>
              <w:t>10 bis.</w:t>
            </w:r>
            <w:r w:rsidRPr="00CF0D86">
              <w:tab/>
            </w:r>
            <w:r w:rsidRPr="00CF0D86">
              <w:rPr>
                <w:b/>
                <w:i/>
              </w:rPr>
              <w:t xml:space="preserve">sottolinea che qualsiasi strategia intesa a porre fine alla guerra deve basarsi su quattro principi: gli Stati membri e gli alleati devono sostenere appieno l'Ucraina a livello militare e finanziario per tutto il tempo necessario; la Russia deve versare risarcimenti per le </w:t>
            </w:r>
            <w:r w:rsidRPr="00CF0D86">
              <w:rPr>
                <w:b/>
                <w:i/>
              </w:rPr>
              <w:lastRenderedPageBreak/>
              <w:t>morti e i danni atroci inflitti all'Ucraina; la Russia non può porre alcun veto di fatto sulle decisioni dell'UE o della NATO e non può essere concluso alcun accordo segreto con Mosca; le sanzioni alla Russia sono revocate solo come conseguenza dell'azione russa e solo col tempo;</w:t>
            </w:r>
          </w:p>
        </w:tc>
      </w:tr>
    </w:tbl>
    <w:p w14:paraId="41DCA71C"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903BCB5" w14:textId="77777777" w:rsidR="00A9313C" w:rsidRPr="00CF0D86" w:rsidRDefault="00F564E0" w:rsidP="00A9313C">
      <w:r w:rsidRPr="00F564E0">
        <w:rPr>
          <w:rStyle w:val="HideTWBExt"/>
        </w:rPr>
        <w:t>&lt;/Amend&gt;</w:t>
      </w:r>
    </w:p>
    <w:p w14:paraId="7C4DEE1A"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498</w:t>
      </w:r>
      <w:r w:rsidRPr="00F564E0">
        <w:rPr>
          <w:rStyle w:val="HideTWBExt"/>
          <w:b w:val="0"/>
        </w:rPr>
        <w:t>&lt;/NumAm&gt;</w:t>
      </w:r>
    </w:p>
    <w:p w14:paraId="54B4646A" w14:textId="77777777" w:rsidR="00A9313C" w:rsidRPr="00CF0D86" w:rsidRDefault="00F564E0" w:rsidP="00A9313C">
      <w:pPr>
        <w:pStyle w:val="NormalBold"/>
      </w:pPr>
      <w:r w:rsidRPr="00F564E0">
        <w:rPr>
          <w:rStyle w:val="HideTWBExt"/>
          <w:b w:val="0"/>
        </w:rPr>
        <w:t>&lt;RepeatBlock-By&gt;&lt;Members&gt;</w:t>
      </w:r>
      <w:r w:rsidRPr="00CF0D86">
        <w:t>Hans Neuhoff</w:t>
      </w:r>
      <w:r w:rsidRPr="00F564E0">
        <w:rPr>
          <w:rStyle w:val="HideTWBExt"/>
          <w:b w:val="0"/>
        </w:rPr>
        <w:t>&lt;/Members&gt;</w:t>
      </w:r>
    </w:p>
    <w:p w14:paraId="277D11D9" w14:textId="77777777" w:rsidR="00A9313C" w:rsidRPr="00CF0D86" w:rsidRDefault="00F564E0" w:rsidP="00A9313C">
      <w:pPr>
        <w:pStyle w:val="NormalBold"/>
      </w:pPr>
      <w:r w:rsidRPr="00F564E0">
        <w:rPr>
          <w:rStyle w:val="HideTWBExt"/>
          <w:b w:val="0"/>
        </w:rPr>
        <w:t>&lt;/RepeatBlock-By&gt;</w:t>
      </w:r>
    </w:p>
    <w:p w14:paraId="0422756C"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8FF5D91" w14:textId="77777777" w:rsidR="00A9313C" w:rsidRPr="00CF0D86" w:rsidRDefault="00F564E0" w:rsidP="00A9313C">
      <w:pPr>
        <w:pStyle w:val="NormalBold"/>
      </w:pPr>
      <w:r w:rsidRPr="00F564E0">
        <w:rPr>
          <w:rStyle w:val="HideTWBExt"/>
          <w:b w:val="0"/>
        </w:rPr>
        <w:t>&lt;Article&gt;</w:t>
      </w:r>
      <w:r w:rsidRPr="00CF0D86">
        <w:t>Paragrafo 11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33349BD" w14:textId="77777777" w:rsidTr="008C2C7E">
        <w:trPr>
          <w:trHeight w:hRule="exact" w:val="240"/>
          <w:jc w:val="center"/>
        </w:trPr>
        <w:tc>
          <w:tcPr>
            <w:tcW w:w="9752" w:type="dxa"/>
            <w:gridSpan w:val="2"/>
            <w:tcBorders>
              <w:top w:val="nil"/>
              <w:left w:val="nil"/>
              <w:bottom w:val="nil"/>
              <w:right w:val="nil"/>
            </w:tcBorders>
          </w:tcPr>
          <w:p w14:paraId="37B55965" w14:textId="77777777" w:rsidR="00A9313C" w:rsidRPr="00CF0D86" w:rsidRDefault="00A9313C" w:rsidP="008C2C7E"/>
        </w:tc>
      </w:tr>
      <w:tr w:rsidR="004951CB" w:rsidRPr="00CF0D86" w14:paraId="79F77E2A" w14:textId="77777777" w:rsidTr="008C2C7E">
        <w:trPr>
          <w:trHeight w:val="240"/>
          <w:jc w:val="center"/>
        </w:trPr>
        <w:tc>
          <w:tcPr>
            <w:tcW w:w="4876" w:type="dxa"/>
            <w:tcBorders>
              <w:top w:val="nil"/>
              <w:left w:val="nil"/>
              <w:bottom w:val="nil"/>
              <w:right w:val="nil"/>
            </w:tcBorders>
          </w:tcPr>
          <w:p w14:paraId="21A0AD88"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2C2DF407" w14:textId="77777777" w:rsidR="00A9313C" w:rsidRPr="00CF0D86" w:rsidRDefault="00F564E0" w:rsidP="008C2C7E">
            <w:pPr>
              <w:pStyle w:val="AmColumnHeading"/>
            </w:pPr>
            <w:r w:rsidRPr="00CF0D86">
              <w:t>Emendamento</w:t>
            </w:r>
          </w:p>
        </w:tc>
      </w:tr>
      <w:tr w:rsidR="004951CB" w:rsidRPr="00CF0D86" w14:paraId="29514E56" w14:textId="77777777" w:rsidTr="008C2C7E">
        <w:trPr>
          <w:jc w:val="center"/>
        </w:trPr>
        <w:tc>
          <w:tcPr>
            <w:tcW w:w="4876" w:type="dxa"/>
            <w:tcBorders>
              <w:top w:val="nil"/>
              <w:left w:val="nil"/>
              <w:bottom w:val="nil"/>
              <w:right w:val="nil"/>
            </w:tcBorders>
          </w:tcPr>
          <w:p w14:paraId="26B0185B" w14:textId="77777777" w:rsidR="00A9313C" w:rsidRPr="00CF0D86" w:rsidRDefault="00F564E0" w:rsidP="008C2C7E">
            <w:pPr>
              <w:pStyle w:val="Normal6a"/>
            </w:pPr>
            <w:r w:rsidRPr="00CF0D86">
              <w:t>11.</w:t>
            </w:r>
            <w:r w:rsidRPr="00CF0D86">
              <w:tab/>
            </w:r>
            <w:r w:rsidRPr="00CF0D86">
              <w:rPr>
                <w:b/>
                <w:i/>
              </w:rPr>
              <w:t>ribadisce che l'Ucraina, in quanto vittima di aggressione, ha il diritto legittimo di difendersi, conformemente all'articolo 51 della Carta delle Nazioni Unite; invita il VP/AR, la Commissione, il Consiglio e gli Stati membri interessati a consentire contromisure efficaci contro la Russia da parte dell'Ucraina;</w:t>
            </w:r>
            <w:r w:rsidRPr="00CF0D86">
              <w:t xml:space="preserve"> </w:t>
            </w:r>
            <w:r w:rsidRPr="00CF0D86">
              <w:rPr>
                <w:b/>
                <w:i/>
              </w:rPr>
              <w:t>ricorda che la</w:t>
            </w:r>
            <w:r w:rsidRPr="00CF0D86">
              <w:t xml:space="preserve"> Russia</w:t>
            </w:r>
            <w:r w:rsidRPr="00CF0D86">
              <w:rPr>
                <w:b/>
                <w:i/>
              </w:rPr>
              <w:t xml:space="preserve"> ha violato il diritto internazionale e che</w:t>
            </w:r>
            <w:r w:rsidRPr="00CF0D86">
              <w:t xml:space="preserve"> il completo sequestro dei beni russi congelati costituisce una misura adeguata </w:t>
            </w:r>
            <w:r w:rsidRPr="00CF0D86">
              <w:rPr>
                <w:b/>
                <w:i/>
              </w:rPr>
              <w:t>per spingere</w:t>
            </w:r>
            <w:r w:rsidRPr="00CF0D86">
              <w:t xml:space="preserve"> la </w:t>
            </w:r>
            <w:r w:rsidRPr="00CF0D86">
              <w:rPr>
                <w:b/>
                <w:i/>
              </w:rPr>
              <w:t>Russia a conformarsi all'obbligo di rispettare il diritto internazionale e a risarcire l'Ucraina e altre parti lese per le perdite causate dalla guerra di aggressione che ha condotto</w:t>
            </w:r>
            <w:r w:rsidRPr="00CF0D86">
              <w:t>;</w:t>
            </w:r>
          </w:p>
        </w:tc>
        <w:tc>
          <w:tcPr>
            <w:tcW w:w="4876" w:type="dxa"/>
            <w:tcBorders>
              <w:top w:val="nil"/>
              <w:left w:val="nil"/>
              <w:bottom w:val="nil"/>
              <w:right w:val="nil"/>
            </w:tcBorders>
          </w:tcPr>
          <w:p w14:paraId="4CA321B7" w14:textId="77777777" w:rsidR="00A9313C" w:rsidRPr="00CF0D86" w:rsidRDefault="00F564E0" w:rsidP="008C2C7E">
            <w:pPr>
              <w:pStyle w:val="Normal6a"/>
            </w:pPr>
            <w:r w:rsidRPr="00CF0D86">
              <w:t>11.</w:t>
            </w:r>
            <w:r w:rsidRPr="00CF0D86">
              <w:tab/>
            </w:r>
            <w:r w:rsidRPr="00CF0D86">
              <w:rPr>
                <w:b/>
                <w:i/>
              </w:rPr>
              <w:t>ricorda</w:t>
            </w:r>
            <w:r w:rsidRPr="00CF0D86">
              <w:t xml:space="preserve"> che, </w:t>
            </w:r>
            <w:r w:rsidRPr="00CF0D86">
              <w:rPr>
                <w:b/>
                <w:i/>
              </w:rPr>
              <w:t>nonostante le violazioni del</w:t>
            </w:r>
            <w:r w:rsidRPr="00CF0D86">
              <w:t xml:space="preserve"> diritto </w:t>
            </w:r>
            <w:r w:rsidRPr="00CF0D86">
              <w:rPr>
                <w:b/>
                <w:i/>
              </w:rPr>
              <w:t>internazionale</w:t>
            </w:r>
            <w:r w:rsidRPr="00CF0D86">
              <w:t xml:space="preserve"> da parte </w:t>
            </w:r>
            <w:r w:rsidRPr="00CF0D86">
              <w:rPr>
                <w:b/>
                <w:i/>
              </w:rPr>
              <w:t>della</w:t>
            </w:r>
            <w:r w:rsidRPr="00CF0D86">
              <w:t xml:space="preserve"> Russia</w:t>
            </w:r>
            <w:r w:rsidRPr="00CF0D86">
              <w:rPr>
                <w:b/>
                <w:i/>
              </w:rPr>
              <w:t>,</w:t>
            </w:r>
            <w:r w:rsidRPr="00CF0D86">
              <w:t xml:space="preserve"> il completo sequestro dei beni russi congelati </w:t>
            </w:r>
            <w:r w:rsidRPr="00CF0D86">
              <w:rPr>
                <w:b/>
                <w:i/>
              </w:rPr>
              <w:t xml:space="preserve">non </w:t>
            </w:r>
            <w:r w:rsidRPr="00CF0D86">
              <w:t xml:space="preserve">costituisce una misura adeguata </w:t>
            </w:r>
            <w:r w:rsidRPr="00CF0D86">
              <w:rPr>
                <w:b/>
                <w:i/>
              </w:rPr>
              <w:t>verso</w:t>
            </w:r>
            <w:r w:rsidRPr="00CF0D86">
              <w:t xml:space="preserve"> la </w:t>
            </w:r>
            <w:r w:rsidRPr="00CF0D86">
              <w:rPr>
                <w:b/>
                <w:i/>
              </w:rPr>
              <w:t>risoluzione del conflitto e che tale misura avrà in ultima analisi anche un impatto negativo sulla reputazione internazionale dell'UE e dei suoi Stati membri</w:t>
            </w:r>
            <w:r w:rsidRPr="00CF0D86">
              <w:t>;</w:t>
            </w:r>
          </w:p>
        </w:tc>
      </w:tr>
    </w:tbl>
    <w:p w14:paraId="2F36FF74"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6BF2C02F" w14:textId="77777777" w:rsidR="00A9313C" w:rsidRPr="00CF0D86" w:rsidRDefault="00F564E0" w:rsidP="00A9313C">
      <w:r w:rsidRPr="00F564E0">
        <w:rPr>
          <w:rStyle w:val="HideTWBExt"/>
        </w:rPr>
        <w:t>&lt;/Amend&gt;</w:t>
      </w:r>
    </w:p>
    <w:p w14:paraId="39F03711"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499</w:t>
      </w:r>
      <w:r w:rsidRPr="00F564E0">
        <w:rPr>
          <w:rStyle w:val="HideTWBExt"/>
          <w:b w:val="0"/>
        </w:rPr>
        <w:t>&lt;/NumAm&gt;</w:t>
      </w:r>
    </w:p>
    <w:p w14:paraId="4F7D6523" w14:textId="77777777" w:rsidR="00A9313C" w:rsidRPr="00CF0D86" w:rsidRDefault="00F564E0" w:rsidP="00A9313C">
      <w:pPr>
        <w:pStyle w:val="NormalBold"/>
      </w:pPr>
      <w:r w:rsidRPr="00F564E0">
        <w:rPr>
          <w:rStyle w:val="HideTWBExt"/>
          <w:b w:val="0"/>
        </w:rPr>
        <w:t>&lt;RepeatBlock-By&gt;&lt;Members&gt;</w:t>
      </w:r>
      <w:r w:rsidRPr="00CF0D86">
        <w:t>Hannah Neumann</w:t>
      </w:r>
      <w:r w:rsidRPr="00F564E0">
        <w:rPr>
          <w:rStyle w:val="HideTWBExt"/>
          <w:b w:val="0"/>
        </w:rPr>
        <w:t>&lt;/Members&gt;</w:t>
      </w:r>
    </w:p>
    <w:p w14:paraId="189DC104" w14:textId="77777777" w:rsidR="00A9313C" w:rsidRPr="00CF0D86" w:rsidRDefault="00F564E0" w:rsidP="00A9313C">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77026CFF" w14:textId="77777777" w:rsidR="00A9313C" w:rsidRPr="00CF0D86" w:rsidRDefault="00F564E0" w:rsidP="00A9313C">
      <w:pPr>
        <w:pStyle w:val="NormalBold"/>
      </w:pPr>
      <w:r w:rsidRPr="00F564E0">
        <w:rPr>
          <w:rStyle w:val="HideTWBExt"/>
          <w:b w:val="0"/>
        </w:rPr>
        <w:t>&lt;/RepeatBlock-By&gt;</w:t>
      </w:r>
    </w:p>
    <w:p w14:paraId="331C7BD5"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6C76455" w14:textId="77777777" w:rsidR="00A9313C" w:rsidRPr="00CF0D86" w:rsidRDefault="00F564E0" w:rsidP="00A9313C">
      <w:pPr>
        <w:pStyle w:val="NormalBold"/>
      </w:pPr>
      <w:r w:rsidRPr="00F564E0">
        <w:rPr>
          <w:rStyle w:val="HideTWBExt"/>
          <w:b w:val="0"/>
        </w:rPr>
        <w:t>&lt;Article&gt;</w:t>
      </w:r>
      <w:r w:rsidRPr="00CF0D86">
        <w:t>Paragrafo 11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4B47406" w14:textId="77777777" w:rsidTr="008C2C7E">
        <w:trPr>
          <w:trHeight w:hRule="exact" w:val="240"/>
          <w:jc w:val="center"/>
        </w:trPr>
        <w:tc>
          <w:tcPr>
            <w:tcW w:w="9752" w:type="dxa"/>
            <w:gridSpan w:val="2"/>
            <w:tcBorders>
              <w:top w:val="nil"/>
              <w:left w:val="nil"/>
              <w:bottom w:val="nil"/>
              <w:right w:val="nil"/>
            </w:tcBorders>
          </w:tcPr>
          <w:p w14:paraId="0A60F570" w14:textId="77777777" w:rsidR="00A9313C" w:rsidRPr="00CF0D86" w:rsidRDefault="00A9313C" w:rsidP="008C2C7E"/>
        </w:tc>
      </w:tr>
      <w:tr w:rsidR="004951CB" w:rsidRPr="00CF0D86" w14:paraId="3EBC44AF" w14:textId="77777777" w:rsidTr="008C2C7E">
        <w:trPr>
          <w:trHeight w:val="240"/>
          <w:jc w:val="center"/>
        </w:trPr>
        <w:tc>
          <w:tcPr>
            <w:tcW w:w="4876" w:type="dxa"/>
            <w:tcBorders>
              <w:top w:val="nil"/>
              <w:left w:val="nil"/>
              <w:bottom w:val="nil"/>
              <w:right w:val="nil"/>
            </w:tcBorders>
          </w:tcPr>
          <w:p w14:paraId="59D3D5B5" w14:textId="77777777" w:rsidR="00A9313C" w:rsidRPr="00CF0D86" w:rsidRDefault="00F564E0" w:rsidP="008C2C7E">
            <w:pPr>
              <w:pStyle w:val="AmColumnHeading"/>
            </w:pPr>
            <w:r w:rsidRPr="00CF0D86">
              <w:lastRenderedPageBreak/>
              <w:t>Proposta di risoluzione</w:t>
            </w:r>
          </w:p>
        </w:tc>
        <w:tc>
          <w:tcPr>
            <w:tcW w:w="4876" w:type="dxa"/>
            <w:tcBorders>
              <w:top w:val="nil"/>
              <w:left w:val="nil"/>
              <w:bottom w:val="nil"/>
              <w:right w:val="nil"/>
            </w:tcBorders>
          </w:tcPr>
          <w:p w14:paraId="2EBA5E31" w14:textId="77777777" w:rsidR="00A9313C" w:rsidRPr="00CF0D86" w:rsidRDefault="00F564E0" w:rsidP="008C2C7E">
            <w:pPr>
              <w:pStyle w:val="AmColumnHeading"/>
            </w:pPr>
            <w:r w:rsidRPr="00CF0D86">
              <w:t>Emendamento</w:t>
            </w:r>
          </w:p>
        </w:tc>
      </w:tr>
      <w:tr w:rsidR="004951CB" w:rsidRPr="00CF0D86" w14:paraId="5E13CE80" w14:textId="77777777" w:rsidTr="008C2C7E">
        <w:trPr>
          <w:jc w:val="center"/>
        </w:trPr>
        <w:tc>
          <w:tcPr>
            <w:tcW w:w="4876" w:type="dxa"/>
            <w:tcBorders>
              <w:top w:val="nil"/>
              <w:left w:val="nil"/>
              <w:bottom w:val="nil"/>
              <w:right w:val="nil"/>
            </w:tcBorders>
          </w:tcPr>
          <w:p w14:paraId="57A3C0F8" w14:textId="77777777" w:rsidR="00A9313C" w:rsidRPr="00CF0D86" w:rsidRDefault="00F564E0" w:rsidP="008C2C7E">
            <w:pPr>
              <w:pStyle w:val="Normal6a"/>
            </w:pPr>
            <w:r w:rsidRPr="00CF0D86">
              <w:t>11.</w:t>
            </w:r>
            <w:r w:rsidRPr="00CF0D86">
              <w:tab/>
              <w:t>ribadisce che l'Ucraina, in quanto vittima di aggressione, ha il diritto legittimo di difendersi, conformemente all'articolo 51 della Carta delle Nazioni Unite; invita il VP/AR, la Commissione, il Consiglio e gli Stati membri interessati a consentire contromisure efficaci contro la Russia da parte dell'Ucraina; ricorda che la Russia ha violato il diritto internazionale e che il completo sequestro dei beni russi congelati costituisce una misura adeguata per spingere la Russia a conformarsi all'obbligo di rispettare il diritto internazionale e a risarcire l'Ucraina e altre parti lese per le perdite causate dalla guerra di aggressione che ha condotto;</w:t>
            </w:r>
          </w:p>
        </w:tc>
        <w:tc>
          <w:tcPr>
            <w:tcW w:w="4876" w:type="dxa"/>
            <w:tcBorders>
              <w:top w:val="nil"/>
              <w:left w:val="nil"/>
              <w:bottom w:val="nil"/>
              <w:right w:val="nil"/>
            </w:tcBorders>
          </w:tcPr>
          <w:p w14:paraId="402ECA4D" w14:textId="77777777" w:rsidR="00A9313C" w:rsidRPr="00CF0D86" w:rsidRDefault="00F564E0" w:rsidP="008C2C7E">
            <w:pPr>
              <w:pStyle w:val="Normal6a"/>
            </w:pPr>
            <w:r w:rsidRPr="00CF0D86">
              <w:t>11.</w:t>
            </w:r>
            <w:r w:rsidRPr="00CF0D86">
              <w:tab/>
              <w:t>ribadisce che l'Ucraina, in quanto vittima di aggressione, ha il diritto legittimo di difendersi, conformemente all'articolo 51 della Carta delle Nazioni Unite; invita il VP/AR, la Commissione, il Consiglio e gli Stati membri interessati a consentire contromisure efficaci contro la Russia da parte dell'Ucraina</w:t>
            </w:r>
            <w:r w:rsidRPr="00CF0D86">
              <w:rPr>
                <w:b/>
                <w:i/>
              </w:rPr>
              <w:t xml:space="preserve"> entro i limiti del diritto internazionale</w:t>
            </w:r>
            <w:r w:rsidRPr="00CF0D86">
              <w:t xml:space="preserve">; ricorda che la Russia ha violato il diritto internazionale e che il completo sequestro dei beni russi congelati costituisce una misura adeguata per spingere la Russia a conformarsi all'obbligo di rispettare il diritto internazionale e a risarcire l'Ucraina e altre parti lese per le perdite causate dalla guerra di aggressione che ha condotto; </w:t>
            </w:r>
            <w:r w:rsidRPr="00CF0D86">
              <w:rPr>
                <w:b/>
                <w:i/>
              </w:rPr>
              <w:t>sottolinea che l'utilizzo dei beni russi congelati per sostenere finanziariamente l'Ucraina è al momento ancora una proposta teorica; osserva che tali fondi si dovrebbero considerare aggiuntivi e non possono sostituire i finanziamenti per l'Ucraina provenienti dai bilanci statali esistenti;</w:t>
            </w:r>
          </w:p>
        </w:tc>
      </w:tr>
    </w:tbl>
    <w:p w14:paraId="38E5FF3C"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A7D6880" w14:textId="77777777" w:rsidR="00A9313C" w:rsidRPr="00CF0D86" w:rsidRDefault="00F564E0" w:rsidP="00A9313C">
      <w:r w:rsidRPr="00F564E0">
        <w:rPr>
          <w:rStyle w:val="HideTWBExt"/>
        </w:rPr>
        <w:t>&lt;/Amend&gt;</w:t>
      </w:r>
    </w:p>
    <w:p w14:paraId="265B0FEF"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500</w:t>
      </w:r>
      <w:r w:rsidRPr="00F564E0">
        <w:rPr>
          <w:rStyle w:val="HideTWBExt"/>
          <w:b w:val="0"/>
        </w:rPr>
        <w:t>&lt;/NumAm&gt;</w:t>
      </w:r>
    </w:p>
    <w:p w14:paraId="0E7F101B" w14:textId="77777777" w:rsidR="00A9313C" w:rsidRPr="00CF0D86" w:rsidRDefault="00F564E0" w:rsidP="00A9313C">
      <w:pPr>
        <w:pStyle w:val="NormalBold"/>
      </w:pPr>
      <w:r w:rsidRPr="00F564E0">
        <w:rPr>
          <w:rStyle w:val="HideTWBExt"/>
          <w:b w:val="0"/>
        </w:rPr>
        <w:t>&lt;RepeatBlock-By&gt;&lt;Members&gt;</w:t>
      </w:r>
      <w:r w:rsidRPr="00CF0D86">
        <w:t>Andrey Kovatchev, Rasa Juknevičienė</w:t>
      </w:r>
      <w:r w:rsidRPr="00F564E0">
        <w:rPr>
          <w:rStyle w:val="HideTWBExt"/>
          <w:b w:val="0"/>
        </w:rPr>
        <w:t>&lt;/Members&gt;</w:t>
      </w:r>
    </w:p>
    <w:p w14:paraId="3B998BD7" w14:textId="77777777" w:rsidR="00A9313C" w:rsidRPr="00CF0D86" w:rsidRDefault="00F564E0" w:rsidP="00A9313C">
      <w:pPr>
        <w:pStyle w:val="NormalBold"/>
      </w:pPr>
      <w:r w:rsidRPr="00F564E0">
        <w:rPr>
          <w:rStyle w:val="HideTWBExt"/>
          <w:b w:val="0"/>
        </w:rPr>
        <w:t>&lt;/RepeatBlock-By&gt;</w:t>
      </w:r>
    </w:p>
    <w:p w14:paraId="0C967B25"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3FEEB39" w14:textId="77777777" w:rsidR="00A9313C" w:rsidRPr="00CF0D86" w:rsidRDefault="00F564E0" w:rsidP="00A9313C">
      <w:pPr>
        <w:pStyle w:val="NormalBold"/>
      </w:pPr>
      <w:r w:rsidRPr="00F564E0">
        <w:rPr>
          <w:rStyle w:val="HideTWBExt"/>
          <w:b w:val="0"/>
        </w:rPr>
        <w:t>&lt;Article&gt;</w:t>
      </w:r>
      <w:r w:rsidRPr="00CF0D86">
        <w:t>Paragrafo 11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611F552" w14:textId="77777777" w:rsidTr="008C2C7E">
        <w:trPr>
          <w:trHeight w:hRule="exact" w:val="240"/>
          <w:jc w:val="center"/>
        </w:trPr>
        <w:tc>
          <w:tcPr>
            <w:tcW w:w="9752" w:type="dxa"/>
            <w:gridSpan w:val="2"/>
            <w:tcBorders>
              <w:top w:val="nil"/>
              <w:left w:val="nil"/>
              <w:bottom w:val="nil"/>
              <w:right w:val="nil"/>
            </w:tcBorders>
          </w:tcPr>
          <w:p w14:paraId="6592A6B2" w14:textId="77777777" w:rsidR="00A9313C" w:rsidRPr="00CF0D86" w:rsidRDefault="00A9313C" w:rsidP="008C2C7E"/>
        </w:tc>
      </w:tr>
      <w:tr w:rsidR="004951CB" w:rsidRPr="00CF0D86" w14:paraId="796F62EE" w14:textId="77777777" w:rsidTr="008C2C7E">
        <w:trPr>
          <w:trHeight w:val="240"/>
          <w:jc w:val="center"/>
        </w:trPr>
        <w:tc>
          <w:tcPr>
            <w:tcW w:w="4876" w:type="dxa"/>
            <w:tcBorders>
              <w:top w:val="nil"/>
              <w:left w:val="nil"/>
              <w:bottom w:val="nil"/>
              <w:right w:val="nil"/>
            </w:tcBorders>
          </w:tcPr>
          <w:p w14:paraId="39FD31E4"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416FCF45" w14:textId="77777777" w:rsidR="00A9313C" w:rsidRPr="00CF0D86" w:rsidRDefault="00F564E0" w:rsidP="008C2C7E">
            <w:pPr>
              <w:pStyle w:val="AmColumnHeading"/>
            </w:pPr>
            <w:r w:rsidRPr="00CF0D86">
              <w:t>Emendamento</w:t>
            </w:r>
          </w:p>
        </w:tc>
      </w:tr>
      <w:tr w:rsidR="004951CB" w:rsidRPr="00CF0D86" w14:paraId="48C23C5E" w14:textId="77777777" w:rsidTr="008C2C7E">
        <w:trPr>
          <w:jc w:val="center"/>
        </w:trPr>
        <w:tc>
          <w:tcPr>
            <w:tcW w:w="4876" w:type="dxa"/>
            <w:tcBorders>
              <w:top w:val="nil"/>
              <w:left w:val="nil"/>
              <w:bottom w:val="nil"/>
              <w:right w:val="nil"/>
            </w:tcBorders>
          </w:tcPr>
          <w:p w14:paraId="41332EA2" w14:textId="77777777" w:rsidR="00A9313C" w:rsidRPr="00CF0D86" w:rsidRDefault="00F564E0" w:rsidP="008C2C7E">
            <w:pPr>
              <w:pStyle w:val="Normal6a"/>
            </w:pPr>
            <w:r w:rsidRPr="00CF0D86">
              <w:t>11.</w:t>
            </w:r>
            <w:r w:rsidRPr="00CF0D86">
              <w:tab/>
              <w:t xml:space="preserve">ribadisce che l'Ucraina, in quanto vittima di aggressione, ha il diritto legittimo di difendersi, conformemente all'articolo 51 della Carta delle Nazioni Unite; invita il VP/AR, la Commissione, il Consiglio e gli Stati membri interessati a consentire contromisure efficaci contro la Russia da parte dell'Ucraina; ricorda che la Russia ha violato il diritto internazionale e che il completo sequestro dei beni russi </w:t>
            </w:r>
            <w:r w:rsidRPr="00CF0D86">
              <w:lastRenderedPageBreak/>
              <w:t>congelati costituisce una misura adeguata per spingere la Russia a conformarsi all'obbligo di rispettare il diritto internazionale e a risarcire l'Ucraina e altre parti lese per le perdite causate dalla guerra di aggressione che ha condotto;</w:t>
            </w:r>
          </w:p>
        </w:tc>
        <w:tc>
          <w:tcPr>
            <w:tcW w:w="4876" w:type="dxa"/>
            <w:tcBorders>
              <w:top w:val="nil"/>
              <w:left w:val="nil"/>
              <w:bottom w:val="nil"/>
              <w:right w:val="nil"/>
            </w:tcBorders>
          </w:tcPr>
          <w:p w14:paraId="6390E586" w14:textId="77777777" w:rsidR="00A9313C" w:rsidRPr="00CF0D86" w:rsidRDefault="00F564E0" w:rsidP="008C2C7E">
            <w:pPr>
              <w:pStyle w:val="Normal6a"/>
            </w:pPr>
            <w:r w:rsidRPr="00CF0D86">
              <w:lastRenderedPageBreak/>
              <w:t>11.</w:t>
            </w:r>
            <w:r w:rsidRPr="00CF0D86">
              <w:tab/>
              <w:t xml:space="preserve">ribadisce che l'Ucraina, in quanto vittima di aggressione, ha il diritto legittimo di difendersi, conformemente all'articolo 51 della Carta delle Nazioni Unite; invita il VP/AR, la Commissione, il Consiglio e gli Stati membri interessati a consentire contromisure efficaci contro la Russia da parte dell'Ucraina; ricorda che la Russia ha violato il diritto internazionale e che il completo sequestro dei beni russi </w:t>
            </w:r>
            <w:r w:rsidRPr="00CF0D86">
              <w:lastRenderedPageBreak/>
              <w:t xml:space="preserve">congelati costituisce una misura adeguata per spingere la Russia a conformarsi all'obbligo di rispettare il diritto internazionale e a risarcire l'Ucraina e altre parti lese per le perdite causate dalla guerra di aggressione che ha condotto; </w:t>
            </w:r>
            <w:r w:rsidRPr="00CF0D86">
              <w:rPr>
                <w:b/>
                <w:i/>
              </w:rPr>
              <w:t>sottolinea la necessità di includere tra i beni russi tutti i beni mobili o immobili non solo dello Stato russo, ma anche delle autorità locali russe, delle società statali russe, degli oligarchi russi e di tutti coloro che figurano nell'elenco delle sanzioni dell'UE e delle loro famiglie;</w:t>
            </w:r>
          </w:p>
        </w:tc>
      </w:tr>
    </w:tbl>
    <w:p w14:paraId="5E92B132"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CA4BD35" w14:textId="77777777" w:rsidR="00A9313C" w:rsidRPr="00CF0D86" w:rsidRDefault="00F564E0" w:rsidP="00A9313C">
      <w:r w:rsidRPr="00F564E0">
        <w:rPr>
          <w:rStyle w:val="HideTWBExt"/>
        </w:rPr>
        <w:t>&lt;/Amend&gt;</w:t>
      </w:r>
    </w:p>
    <w:p w14:paraId="4A15C2E9"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501</w:t>
      </w:r>
      <w:r w:rsidRPr="00F564E0">
        <w:rPr>
          <w:rStyle w:val="HideTWBExt"/>
          <w:b w:val="0"/>
        </w:rPr>
        <w:t>&lt;/NumAm&gt;</w:t>
      </w:r>
    </w:p>
    <w:p w14:paraId="3FE332A5" w14:textId="77777777" w:rsidR="00A9313C" w:rsidRPr="00CF0D86" w:rsidRDefault="00F564E0" w:rsidP="00A9313C">
      <w:pPr>
        <w:pStyle w:val="NormalBold"/>
      </w:pPr>
      <w:r w:rsidRPr="00F564E0">
        <w:rPr>
          <w:rStyle w:val="HideTWBExt"/>
          <w:b w:val="0"/>
        </w:rPr>
        <w:t>&lt;RepeatBlock-By&gt;&lt;Members&gt;</w:t>
      </w:r>
      <w:r w:rsidRPr="00CF0D86">
        <w:t>Sebastian Tynkkynen</w:t>
      </w:r>
      <w:r w:rsidRPr="00F564E0">
        <w:rPr>
          <w:rStyle w:val="HideTWBExt"/>
          <w:b w:val="0"/>
        </w:rPr>
        <w:t>&lt;/Members&gt;</w:t>
      </w:r>
    </w:p>
    <w:p w14:paraId="0A1AC128" w14:textId="77777777" w:rsidR="00A9313C" w:rsidRPr="00CF0D86" w:rsidRDefault="00F564E0" w:rsidP="00A9313C">
      <w:pPr>
        <w:pStyle w:val="NormalBold"/>
      </w:pPr>
      <w:r w:rsidRPr="00F564E0">
        <w:rPr>
          <w:rStyle w:val="HideTWBExt"/>
          <w:b w:val="0"/>
        </w:rPr>
        <w:t>&lt;/RepeatBlock-By&gt;</w:t>
      </w:r>
    </w:p>
    <w:p w14:paraId="3F70CD82"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588D3FC" w14:textId="77777777" w:rsidR="00A9313C" w:rsidRPr="00CF0D86" w:rsidRDefault="00F564E0" w:rsidP="00A9313C">
      <w:pPr>
        <w:pStyle w:val="NormalBold"/>
      </w:pPr>
      <w:r w:rsidRPr="00F564E0">
        <w:rPr>
          <w:rStyle w:val="HideTWBExt"/>
          <w:b w:val="0"/>
        </w:rPr>
        <w:t>&lt;Article&gt;</w:t>
      </w:r>
      <w:r w:rsidRPr="00CF0D86">
        <w:t>Paragrafo 11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9CA9296" w14:textId="77777777" w:rsidTr="008C2C7E">
        <w:trPr>
          <w:trHeight w:hRule="exact" w:val="240"/>
          <w:jc w:val="center"/>
        </w:trPr>
        <w:tc>
          <w:tcPr>
            <w:tcW w:w="9752" w:type="dxa"/>
            <w:gridSpan w:val="2"/>
            <w:tcBorders>
              <w:top w:val="nil"/>
              <w:left w:val="nil"/>
              <w:bottom w:val="nil"/>
              <w:right w:val="nil"/>
            </w:tcBorders>
          </w:tcPr>
          <w:p w14:paraId="4D3949A1" w14:textId="77777777" w:rsidR="00A9313C" w:rsidRPr="00CF0D86" w:rsidRDefault="00A9313C" w:rsidP="008C2C7E"/>
        </w:tc>
      </w:tr>
      <w:tr w:rsidR="004951CB" w:rsidRPr="00CF0D86" w14:paraId="0C73DC5B" w14:textId="77777777" w:rsidTr="008C2C7E">
        <w:trPr>
          <w:trHeight w:val="240"/>
          <w:jc w:val="center"/>
        </w:trPr>
        <w:tc>
          <w:tcPr>
            <w:tcW w:w="4876" w:type="dxa"/>
            <w:tcBorders>
              <w:top w:val="nil"/>
              <w:left w:val="nil"/>
              <w:bottom w:val="nil"/>
              <w:right w:val="nil"/>
            </w:tcBorders>
          </w:tcPr>
          <w:p w14:paraId="5B6649F3"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7E2FD7B9" w14:textId="77777777" w:rsidR="00A9313C" w:rsidRPr="00CF0D86" w:rsidRDefault="00F564E0" w:rsidP="008C2C7E">
            <w:pPr>
              <w:pStyle w:val="AmColumnHeading"/>
            </w:pPr>
            <w:r w:rsidRPr="00CF0D86">
              <w:t>Emendamento</w:t>
            </w:r>
          </w:p>
        </w:tc>
      </w:tr>
      <w:tr w:rsidR="004951CB" w:rsidRPr="00CF0D86" w14:paraId="5CCD0909" w14:textId="77777777" w:rsidTr="008C2C7E">
        <w:trPr>
          <w:jc w:val="center"/>
        </w:trPr>
        <w:tc>
          <w:tcPr>
            <w:tcW w:w="4876" w:type="dxa"/>
            <w:tcBorders>
              <w:top w:val="nil"/>
              <w:left w:val="nil"/>
              <w:bottom w:val="nil"/>
              <w:right w:val="nil"/>
            </w:tcBorders>
          </w:tcPr>
          <w:p w14:paraId="53D9442F" w14:textId="77777777" w:rsidR="00A9313C" w:rsidRPr="00CF0D86" w:rsidRDefault="00F564E0" w:rsidP="008C2C7E">
            <w:pPr>
              <w:pStyle w:val="Normal6a"/>
            </w:pPr>
            <w:r w:rsidRPr="00CF0D86">
              <w:t>11.</w:t>
            </w:r>
            <w:r w:rsidRPr="00CF0D86">
              <w:tab/>
              <w:t>ribadisce che l'Ucraina, in quanto vittima di aggressione, ha il diritto legittimo di difendersi, conformemente all'articolo 51 della Carta delle Nazioni Unite; invita il VP/AR, la Commissione, il Consiglio e gli Stati membri interessati a consentire contromisure efficaci contro la Russia da parte dell'Ucraina; ricorda che la Russia ha violato il diritto internazionale e che il completo sequestro dei beni russi congelati costituisce una misura adeguata per spingere la Russia a conformarsi all'obbligo di rispettare il diritto internazionale e a risarcire l'Ucraina e altre parti lese per le perdite causate dalla guerra di aggressione che ha condotto;</w:t>
            </w:r>
          </w:p>
        </w:tc>
        <w:tc>
          <w:tcPr>
            <w:tcW w:w="4876" w:type="dxa"/>
            <w:tcBorders>
              <w:top w:val="nil"/>
              <w:left w:val="nil"/>
              <w:bottom w:val="nil"/>
              <w:right w:val="nil"/>
            </w:tcBorders>
          </w:tcPr>
          <w:p w14:paraId="51199098" w14:textId="77777777" w:rsidR="00A9313C" w:rsidRPr="00CF0D86" w:rsidRDefault="00F564E0" w:rsidP="008C2C7E">
            <w:pPr>
              <w:pStyle w:val="Normal6a"/>
            </w:pPr>
            <w:r w:rsidRPr="00CF0D86">
              <w:t>11.</w:t>
            </w:r>
            <w:r w:rsidRPr="00CF0D86">
              <w:tab/>
              <w:t xml:space="preserve">ribadisce che l'Ucraina, in quanto vittima di aggressione, ha il diritto legittimo di difendersi, conformemente all'articolo 51 della Carta delle Nazioni Unite; invita il VP/AR, la Commissione, il Consiglio e gli Stati membri interessati a consentire contromisure efficaci contro la Russia da parte dell'Ucraina; ricorda che la Russia ha violato il diritto internazionale e che il completo sequestro dei beni russi congelati costituisce una misura adeguata per spingere la Russia a conformarsi all'obbligo di rispettare il diritto internazionale e a risarcire l'Ucraina e altre parti lese per le perdite causate dalla guerra di aggressione che ha condotto; </w:t>
            </w:r>
            <w:r w:rsidRPr="00CF0D86">
              <w:rPr>
                <w:b/>
                <w:i/>
              </w:rPr>
              <w:t>sottolinea che occorre valutare la possibilità di istituire un meccanismo legittimo che consenta il trasferimento di tutti i beni russi congelati per sostenere l'Ucraina;</w:t>
            </w:r>
          </w:p>
        </w:tc>
      </w:tr>
    </w:tbl>
    <w:p w14:paraId="40E074BD"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{FI}</w:t>
      </w:r>
      <w:r w:rsidRPr="00CF0D86">
        <w:t>fi</w:t>
      </w:r>
      <w:r w:rsidRPr="00F564E0">
        <w:rPr>
          <w:rStyle w:val="HideTWBExt"/>
        </w:rPr>
        <w:t>&lt;/Original&gt;</w:t>
      </w:r>
    </w:p>
    <w:p w14:paraId="7DEB41A9" w14:textId="77777777" w:rsidR="00A9313C" w:rsidRPr="00CF0D86" w:rsidRDefault="00F564E0" w:rsidP="00A9313C">
      <w:r w:rsidRPr="00F564E0">
        <w:rPr>
          <w:rStyle w:val="HideTWBExt"/>
        </w:rPr>
        <w:lastRenderedPageBreak/>
        <w:t>&lt;/Amend&gt;</w:t>
      </w:r>
    </w:p>
    <w:p w14:paraId="5F884FC6"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502</w:t>
      </w:r>
      <w:r w:rsidRPr="00F564E0">
        <w:rPr>
          <w:rStyle w:val="HideTWBExt"/>
          <w:b w:val="0"/>
        </w:rPr>
        <w:t>&lt;/NumAm&gt;</w:t>
      </w:r>
    </w:p>
    <w:p w14:paraId="0B69571E" w14:textId="77777777" w:rsidR="00A9313C" w:rsidRPr="00CF0D86" w:rsidRDefault="00F564E0" w:rsidP="00A9313C">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633FDADC" w14:textId="77777777" w:rsidR="00A9313C" w:rsidRPr="00CF0D86" w:rsidRDefault="00F564E0" w:rsidP="00A9313C">
      <w:pPr>
        <w:pStyle w:val="NormalBold"/>
      </w:pPr>
      <w:r w:rsidRPr="00F564E0">
        <w:rPr>
          <w:rStyle w:val="HideTWBExt"/>
          <w:b w:val="0"/>
        </w:rPr>
        <w:t>&lt;/RepeatBlock-By&gt;</w:t>
      </w:r>
    </w:p>
    <w:p w14:paraId="23BC1645"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1AF2193" w14:textId="77777777" w:rsidR="00A9313C" w:rsidRPr="00CF0D86" w:rsidRDefault="00F564E0" w:rsidP="00A9313C">
      <w:pPr>
        <w:pStyle w:val="NormalBold"/>
      </w:pPr>
      <w:r w:rsidRPr="00F564E0">
        <w:rPr>
          <w:rStyle w:val="HideTWBExt"/>
          <w:b w:val="0"/>
        </w:rPr>
        <w:t>&lt;Article&gt;</w:t>
      </w:r>
      <w:r w:rsidRPr="00CF0D86">
        <w:t>Paragrafo 11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824087E" w14:textId="77777777" w:rsidTr="008C2C7E">
        <w:trPr>
          <w:trHeight w:hRule="exact" w:val="240"/>
          <w:jc w:val="center"/>
        </w:trPr>
        <w:tc>
          <w:tcPr>
            <w:tcW w:w="9752" w:type="dxa"/>
            <w:gridSpan w:val="2"/>
            <w:tcBorders>
              <w:top w:val="nil"/>
              <w:left w:val="nil"/>
              <w:bottom w:val="nil"/>
              <w:right w:val="nil"/>
            </w:tcBorders>
          </w:tcPr>
          <w:p w14:paraId="36A7A2F9" w14:textId="77777777" w:rsidR="00A9313C" w:rsidRPr="00CF0D86" w:rsidRDefault="00A9313C" w:rsidP="008C2C7E"/>
        </w:tc>
      </w:tr>
      <w:tr w:rsidR="004951CB" w:rsidRPr="00CF0D86" w14:paraId="440338E0" w14:textId="77777777" w:rsidTr="008C2C7E">
        <w:trPr>
          <w:trHeight w:val="240"/>
          <w:jc w:val="center"/>
        </w:trPr>
        <w:tc>
          <w:tcPr>
            <w:tcW w:w="4876" w:type="dxa"/>
            <w:tcBorders>
              <w:top w:val="nil"/>
              <w:left w:val="nil"/>
              <w:bottom w:val="nil"/>
              <w:right w:val="nil"/>
            </w:tcBorders>
          </w:tcPr>
          <w:p w14:paraId="7966B90A"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74D5AAB8" w14:textId="77777777" w:rsidR="00A9313C" w:rsidRPr="00CF0D86" w:rsidRDefault="00F564E0" w:rsidP="008C2C7E">
            <w:pPr>
              <w:pStyle w:val="AmColumnHeading"/>
            </w:pPr>
            <w:r w:rsidRPr="00CF0D86">
              <w:t>Emendamento</w:t>
            </w:r>
          </w:p>
        </w:tc>
      </w:tr>
      <w:tr w:rsidR="004951CB" w:rsidRPr="00CF0D86" w14:paraId="03C3E27D" w14:textId="77777777" w:rsidTr="008C2C7E">
        <w:trPr>
          <w:jc w:val="center"/>
        </w:trPr>
        <w:tc>
          <w:tcPr>
            <w:tcW w:w="4876" w:type="dxa"/>
            <w:tcBorders>
              <w:top w:val="nil"/>
              <w:left w:val="nil"/>
              <w:bottom w:val="nil"/>
              <w:right w:val="nil"/>
            </w:tcBorders>
          </w:tcPr>
          <w:p w14:paraId="4AA9AFBB" w14:textId="77777777" w:rsidR="00A9313C" w:rsidRPr="00CF0D86" w:rsidRDefault="00F564E0" w:rsidP="008C2C7E">
            <w:pPr>
              <w:pStyle w:val="Normal6a"/>
            </w:pPr>
            <w:r w:rsidRPr="00CF0D86">
              <w:t>11.</w:t>
            </w:r>
            <w:r w:rsidRPr="00CF0D86">
              <w:tab/>
              <w:t xml:space="preserve">ribadisce che l'Ucraina, in quanto vittima di aggressione, ha il diritto legittimo di difendersi, conformemente all'articolo 51 della Carta delle Nazioni Unite; </w:t>
            </w:r>
            <w:r w:rsidRPr="00CF0D86">
              <w:rPr>
                <w:b/>
                <w:i/>
              </w:rPr>
              <w:t>invita il VP/AR,</w:t>
            </w:r>
            <w:r w:rsidRPr="00CF0D86">
              <w:t xml:space="preserve"> la </w:t>
            </w:r>
            <w:r w:rsidRPr="00CF0D86">
              <w:rPr>
                <w:b/>
                <w:i/>
              </w:rPr>
              <w:t>Commissione, il Consiglio e gli Stati membri interessati</w:t>
            </w:r>
            <w:r w:rsidRPr="00CF0D86">
              <w:t xml:space="preserve"> a </w:t>
            </w:r>
            <w:r w:rsidRPr="00CF0D86">
              <w:rPr>
                <w:b/>
                <w:i/>
              </w:rPr>
              <w:t>consentire contromisure efficaci contro la Russia da parte dell'Ucraina; ricorda che la Russia ha violato il diritto internazionale</w:t>
            </w:r>
            <w:r w:rsidRPr="00CF0D86">
              <w:t xml:space="preserve"> e </w:t>
            </w:r>
            <w:r w:rsidRPr="00CF0D86">
              <w:rPr>
                <w:b/>
                <w:i/>
              </w:rPr>
              <w:t>che il completo sequestro dei beni russi congelati costituisce una misura adeguata per spingere la Russia</w:t>
            </w:r>
            <w:r w:rsidRPr="00CF0D86">
              <w:t xml:space="preserve"> a </w:t>
            </w:r>
            <w:r w:rsidRPr="00CF0D86">
              <w:rPr>
                <w:b/>
                <w:i/>
              </w:rPr>
              <w:t>conformarsi all'obbligo di rispettare il diritto internazionale e</w:t>
            </w:r>
            <w:r w:rsidRPr="00CF0D86">
              <w:t xml:space="preserve"> a </w:t>
            </w:r>
            <w:r w:rsidRPr="00CF0D86">
              <w:rPr>
                <w:b/>
                <w:i/>
              </w:rPr>
              <w:t>risarcire l'Ucraina e altre parti lese per le perdite causate dalla guerra di aggressione che ha condotto</w:t>
            </w:r>
            <w:r w:rsidRPr="00CF0D86">
              <w:t>;</w:t>
            </w:r>
          </w:p>
        </w:tc>
        <w:tc>
          <w:tcPr>
            <w:tcW w:w="4876" w:type="dxa"/>
            <w:tcBorders>
              <w:top w:val="nil"/>
              <w:left w:val="nil"/>
              <w:bottom w:val="nil"/>
              <w:right w:val="nil"/>
            </w:tcBorders>
          </w:tcPr>
          <w:p w14:paraId="6AC78846" w14:textId="77777777" w:rsidR="00A9313C" w:rsidRPr="00CF0D86" w:rsidRDefault="00F564E0" w:rsidP="008C2C7E">
            <w:pPr>
              <w:pStyle w:val="Normal6a"/>
            </w:pPr>
            <w:r w:rsidRPr="00CF0D86">
              <w:t>11.</w:t>
            </w:r>
            <w:r w:rsidRPr="00CF0D86">
              <w:tab/>
              <w:t xml:space="preserve">ribadisce che l'Ucraina, in quanto vittima di aggressione, ha il diritto legittimo di difendersi, conformemente all'articolo 51 della Carta delle Nazioni Unite; </w:t>
            </w:r>
            <w:r w:rsidRPr="00CF0D86">
              <w:rPr>
                <w:b/>
                <w:i/>
              </w:rPr>
              <w:t>ribadisce che anche la Carta delle Nazioni Unite inizia con l'invito a "salvare le generazioni future dalla piaga della guerra" e obbliga pertanto tutti gli Stati a sostenere e incoraggiare gli sforzi a favore della pace; ricorda gli obblighi degli Stati membri dell'UE a tale riguardo</w:t>
            </w:r>
            <w:r w:rsidRPr="00CF0D86">
              <w:t>;</w:t>
            </w:r>
          </w:p>
        </w:tc>
      </w:tr>
    </w:tbl>
    <w:p w14:paraId="0CD48F09"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17FF388" w14:textId="77777777" w:rsidR="00A9313C" w:rsidRPr="00CF0D86" w:rsidRDefault="00F564E0" w:rsidP="00A9313C">
      <w:r w:rsidRPr="00F564E0">
        <w:rPr>
          <w:rStyle w:val="HideTWBExt"/>
        </w:rPr>
        <w:t>&lt;/Amend&gt;</w:t>
      </w:r>
    </w:p>
    <w:p w14:paraId="0A341929"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503</w:t>
      </w:r>
      <w:r w:rsidRPr="00F564E0">
        <w:rPr>
          <w:rStyle w:val="HideTWBExt"/>
          <w:b w:val="0"/>
        </w:rPr>
        <w:t>&lt;/NumAm&gt;</w:t>
      </w:r>
    </w:p>
    <w:p w14:paraId="0BB5E4C2" w14:textId="77777777" w:rsidR="00A9313C" w:rsidRPr="00CF0D86" w:rsidRDefault="00F564E0" w:rsidP="00A9313C">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5C15960E" w14:textId="77777777" w:rsidR="00A9313C" w:rsidRPr="00CF0D86" w:rsidRDefault="00F564E0" w:rsidP="00A9313C">
      <w:pPr>
        <w:pStyle w:val="NormalBold"/>
      </w:pPr>
      <w:r w:rsidRPr="00F564E0">
        <w:rPr>
          <w:rStyle w:val="HideTWBExt"/>
          <w:b w:val="0"/>
        </w:rPr>
        <w:t>&lt;/RepeatBlock-By&gt;</w:t>
      </w:r>
    </w:p>
    <w:p w14:paraId="432A7E0A"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50320F23" w14:textId="77777777" w:rsidR="00A9313C" w:rsidRPr="00CF0D86" w:rsidRDefault="00F564E0" w:rsidP="00A9313C">
      <w:pPr>
        <w:pStyle w:val="NormalBold"/>
      </w:pPr>
      <w:r w:rsidRPr="00F564E0">
        <w:rPr>
          <w:rStyle w:val="HideTWBExt"/>
          <w:b w:val="0"/>
        </w:rPr>
        <w:t>&lt;Article&gt;</w:t>
      </w:r>
      <w:r w:rsidRPr="00CF0D86">
        <w:t>Paragrafo 11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EBC6BB7" w14:textId="77777777" w:rsidTr="008C2C7E">
        <w:trPr>
          <w:trHeight w:hRule="exact" w:val="240"/>
          <w:jc w:val="center"/>
        </w:trPr>
        <w:tc>
          <w:tcPr>
            <w:tcW w:w="9752" w:type="dxa"/>
            <w:gridSpan w:val="2"/>
            <w:tcBorders>
              <w:top w:val="nil"/>
              <w:left w:val="nil"/>
              <w:bottom w:val="nil"/>
              <w:right w:val="nil"/>
            </w:tcBorders>
          </w:tcPr>
          <w:p w14:paraId="2B7B92D3" w14:textId="77777777" w:rsidR="00A9313C" w:rsidRPr="00CF0D86" w:rsidRDefault="00A9313C" w:rsidP="008C2C7E"/>
        </w:tc>
      </w:tr>
      <w:tr w:rsidR="004951CB" w:rsidRPr="00CF0D86" w14:paraId="6108FA6B" w14:textId="77777777" w:rsidTr="008C2C7E">
        <w:trPr>
          <w:trHeight w:val="240"/>
          <w:jc w:val="center"/>
        </w:trPr>
        <w:tc>
          <w:tcPr>
            <w:tcW w:w="4876" w:type="dxa"/>
            <w:tcBorders>
              <w:top w:val="nil"/>
              <w:left w:val="nil"/>
              <w:bottom w:val="nil"/>
              <w:right w:val="nil"/>
            </w:tcBorders>
          </w:tcPr>
          <w:p w14:paraId="5D7D14C2"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2292490B" w14:textId="77777777" w:rsidR="00A9313C" w:rsidRPr="00CF0D86" w:rsidRDefault="00F564E0" w:rsidP="008C2C7E">
            <w:pPr>
              <w:pStyle w:val="AmColumnHeading"/>
            </w:pPr>
            <w:r w:rsidRPr="00CF0D86">
              <w:t>Emendamento</w:t>
            </w:r>
          </w:p>
        </w:tc>
      </w:tr>
      <w:tr w:rsidR="004951CB" w:rsidRPr="00CF0D86" w14:paraId="0113F799" w14:textId="77777777" w:rsidTr="008C2C7E">
        <w:trPr>
          <w:jc w:val="center"/>
        </w:trPr>
        <w:tc>
          <w:tcPr>
            <w:tcW w:w="4876" w:type="dxa"/>
            <w:tcBorders>
              <w:top w:val="nil"/>
              <w:left w:val="nil"/>
              <w:bottom w:val="nil"/>
              <w:right w:val="nil"/>
            </w:tcBorders>
          </w:tcPr>
          <w:p w14:paraId="307BC964" w14:textId="77777777" w:rsidR="00A9313C" w:rsidRPr="00CF0D86" w:rsidRDefault="00F564E0" w:rsidP="008C2C7E">
            <w:pPr>
              <w:pStyle w:val="Normal6a"/>
            </w:pPr>
            <w:r w:rsidRPr="00CF0D86">
              <w:t>11.</w:t>
            </w:r>
            <w:r w:rsidRPr="00CF0D86">
              <w:tab/>
              <w:t>ribadisce che l'Ucraina, in quanto vittima di aggressione, ha il diritto legittimo di difendersi, conformemente all'articolo 51 della Carta delle Nazioni Unite;</w:t>
            </w:r>
            <w:r w:rsidRPr="00CF0D86">
              <w:rPr>
                <w:b/>
                <w:i/>
              </w:rPr>
              <w:t xml:space="preserve"> </w:t>
            </w:r>
            <w:r w:rsidRPr="00CF0D86">
              <w:t xml:space="preserve">invita il VP/AR, la Commissione, il Consiglio e gli Stati membri interessati a consentire contromisure efficaci contro la Russia da parte dell'Ucraina; ricorda che la Russia ha violato il diritto internazionale e che il completo sequestro dei beni russi </w:t>
            </w:r>
            <w:r w:rsidRPr="00CF0D86">
              <w:lastRenderedPageBreak/>
              <w:t>congelati costituisce una misura adeguata per spingere la Russia a conformarsi all'obbligo di rispettare il diritto internazionale e a risarcire l'Ucraina e altre parti lese per le perdite causate dalla guerra di aggressione che ha condotto;</w:t>
            </w:r>
          </w:p>
        </w:tc>
        <w:tc>
          <w:tcPr>
            <w:tcW w:w="4876" w:type="dxa"/>
            <w:tcBorders>
              <w:top w:val="nil"/>
              <w:left w:val="nil"/>
              <w:bottom w:val="nil"/>
              <w:right w:val="nil"/>
            </w:tcBorders>
          </w:tcPr>
          <w:p w14:paraId="17E9D819" w14:textId="77777777" w:rsidR="00A9313C" w:rsidRPr="00CF0D86" w:rsidRDefault="00F564E0" w:rsidP="008C2C7E">
            <w:pPr>
              <w:pStyle w:val="Normal6a"/>
            </w:pPr>
            <w:r w:rsidRPr="00CF0D86">
              <w:lastRenderedPageBreak/>
              <w:t>11.</w:t>
            </w:r>
            <w:r w:rsidRPr="00CF0D86">
              <w:tab/>
              <w:t xml:space="preserve">ribadisce che l'Ucraina, in quanto vittima di aggressione, ha il diritto legittimo di difendersi, conformemente all'articolo 51 della Carta delle Nazioni Unite; ricorda che la Russia ha violato il diritto internazionale e che il completo sequestro dei beni russi congelati costituisce una misura adeguata per spingere la Russia a conformarsi all'obbligo di rispettare il diritto </w:t>
            </w:r>
            <w:r w:rsidRPr="00CF0D86">
              <w:lastRenderedPageBreak/>
              <w:t>internazionale e a risarcire l'Ucraina e altre parti lese per le perdite causate dalla guerra di aggressione che ha condotto;</w:t>
            </w:r>
          </w:p>
        </w:tc>
      </w:tr>
    </w:tbl>
    <w:p w14:paraId="760E6B1E"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2304321" w14:textId="77777777" w:rsidR="00A9313C" w:rsidRPr="00CF0D86" w:rsidRDefault="00F564E0" w:rsidP="00A9313C">
      <w:r w:rsidRPr="00F564E0">
        <w:rPr>
          <w:rStyle w:val="HideTWBExt"/>
        </w:rPr>
        <w:t>&lt;/Amend&gt;</w:t>
      </w:r>
    </w:p>
    <w:p w14:paraId="517492C3"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504</w:t>
      </w:r>
      <w:r w:rsidRPr="00F564E0">
        <w:rPr>
          <w:rStyle w:val="HideTWBExt"/>
          <w:b w:val="0"/>
        </w:rPr>
        <w:t>&lt;/NumAm&gt;</w:t>
      </w:r>
    </w:p>
    <w:p w14:paraId="002F1411" w14:textId="77777777" w:rsidR="00A9313C" w:rsidRPr="00CF0D86" w:rsidRDefault="00F564E0" w:rsidP="00A9313C">
      <w:pPr>
        <w:pStyle w:val="NormalBold"/>
      </w:pPr>
      <w:r w:rsidRPr="00F564E0">
        <w:rPr>
          <w:rStyle w:val="HideTWBExt"/>
          <w:b w:val="0"/>
        </w:rPr>
        <w:t>&lt;RepeatBlock-By&gt;&lt;Members&gt;</w:t>
      </w:r>
      <w:r w:rsidRPr="00CF0D86">
        <w:t>Francisco José Millán Mon</w:t>
      </w:r>
      <w:r w:rsidRPr="00F564E0">
        <w:rPr>
          <w:rStyle w:val="HideTWBExt"/>
          <w:b w:val="0"/>
        </w:rPr>
        <w:t>&lt;/Members&gt;</w:t>
      </w:r>
    </w:p>
    <w:p w14:paraId="29217FC2" w14:textId="77777777" w:rsidR="00A9313C" w:rsidRPr="00CF0D86" w:rsidRDefault="00F564E0" w:rsidP="00A9313C">
      <w:pPr>
        <w:pStyle w:val="NormalBold"/>
      </w:pPr>
      <w:r w:rsidRPr="00F564E0">
        <w:rPr>
          <w:rStyle w:val="HideTWBExt"/>
          <w:b w:val="0"/>
        </w:rPr>
        <w:t>&lt;/RepeatBlock-By&gt;</w:t>
      </w:r>
    </w:p>
    <w:p w14:paraId="052EF612"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75A2C210" w14:textId="77777777" w:rsidR="00A9313C" w:rsidRPr="00CF0D86" w:rsidRDefault="00F564E0" w:rsidP="00A9313C">
      <w:pPr>
        <w:pStyle w:val="NormalBold"/>
      </w:pPr>
      <w:r w:rsidRPr="00F564E0">
        <w:rPr>
          <w:rStyle w:val="HideTWBExt"/>
          <w:b w:val="0"/>
        </w:rPr>
        <w:t>&lt;Article&gt;</w:t>
      </w:r>
      <w:r w:rsidRPr="00CF0D86">
        <w:t>Paragrafo 11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D2CA6DB" w14:textId="77777777" w:rsidTr="008C2C7E">
        <w:trPr>
          <w:trHeight w:hRule="exact" w:val="240"/>
          <w:jc w:val="center"/>
        </w:trPr>
        <w:tc>
          <w:tcPr>
            <w:tcW w:w="9752" w:type="dxa"/>
            <w:gridSpan w:val="2"/>
            <w:tcBorders>
              <w:top w:val="nil"/>
              <w:left w:val="nil"/>
              <w:bottom w:val="nil"/>
              <w:right w:val="nil"/>
            </w:tcBorders>
          </w:tcPr>
          <w:p w14:paraId="7FFBE27C" w14:textId="77777777" w:rsidR="00A9313C" w:rsidRPr="00CF0D86" w:rsidRDefault="00A9313C" w:rsidP="008C2C7E"/>
        </w:tc>
      </w:tr>
      <w:tr w:rsidR="004951CB" w:rsidRPr="00CF0D86" w14:paraId="1F9CDAE7" w14:textId="77777777" w:rsidTr="008C2C7E">
        <w:trPr>
          <w:trHeight w:val="240"/>
          <w:jc w:val="center"/>
        </w:trPr>
        <w:tc>
          <w:tcPr>
            <w:tcW w:w="4876" w:type="dxa"/>
            <w:tcBorders>
              <w:top w:val="nil"/>
              <w:left w:val="nil"/>
              <w:bottom w:val="nil"/>
              <w:right w:val="nil"/>
            </w:tcBorders>
          </w:tcPr>
          <w:p w14:paraId="350A0A7B"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5D40F250" w14:textId="77777777" w:rsidR="00A9313C" w:rsidRPr="00CF0D86" w:rsidRDefault="00F564E0" w:rsidP="008C2C7E">
            <w:pPr>
              <w:pStyle w:val="AmColumnHeading"/>
            </w:pPr>
            <w:r w:rsidRPr="00CF0D86">
              <w:t>Emendamento</w:t>
            </w:r>
          </w:p>
        </w:tc>
      </w:tr>
      <w:tr w:rsidR="004951CB" w:rsidRPr="00CF0D86" w14:paraId="35C72E79" w14:textId="77777777" w:rsidTr="008C2C7E">
        <w:trPr>
          <w:jc w:val="center"/>
        </w:trPr>
        <w:tc>
          <w:tcPr>
            <w:tcW w:w="4876" w:type="dxa"/>
            <w:tcBorders>
              <w:top w:val="nil"/>
              <w:left w:val="nil"/>
              <w:bottom w:val="nil"/>
              <w:right w:val="nil"/>
            </w:tcBorders>
          </w:tcPr>
          <w:p w14:paraId="5F86A2B6" w14:textId="77777777" w:rsidR="00A9313C" w:rsidRPr="00CF0D86" w:rsidRDefault="00F564E0" w:rsidP="008C2C7E">
            <w:pPr>
              <w:pStyle w:val="Normal6a"/>
            </w:pPr>
            <w:r w:rsidRPr="00CF0D86">
              <w:t>11.</w:t>
            </w:r>
            <w:r w:rsidRPr="00CF0D86">
              <w:tab/>
              <w:t>ribadisce che l'Ucraina, in quanto vittima di aggressione, ha il diritto legittimo di difendersi, conformemente all'articolo 51 della Carta delle Nazioni Unite; invita il VP/AR, la Commissione, il Consiglio e gli Stati membri interessati a consentire contromisure efficaci contro la Russia da parte dell'Ucraina; ricorda che la Russia ha violato il diritto internazionale e che il completo sequestro dei beni russi congelati costituisce una misura adeguata per spingere la Russia a conformarsi all'obbligo di rispettare il diritto internazionale e a risarcire l'Ucraina e altre parti lese per le perdite causate dalla guerra di aggressione che ha condotto;</w:t>
            </w:r>
          </w:p>
        </w:tc>
        <w:tc>
          <w:tcPr>
            <w:tcW w:w="4876" w:type="dxa"/>
            <w:tcBorders>
              <w:top w:val="nil"/>
              <w:left w:val="nil"/>
              <w:bottom w:val="nil"/>
              <w:right w:val="nil"/>
            </w:tcBorders>
          </w:tcPr>
          <w:p w14:paraId="4B1D154E" w14:textId="77777777" w:rsidR="00A9313C" w:rsidRPr="00CF0D86" w:rsidRDefault="00F564E0" w:rsidP="008C2C7E">
            <w:pPr>
              <w:pStyle w:val="Normal6a"/>
            </w:pPr>
            <w:r w:rsidRPr="00CF0D86">
              <w:t>11.</w:t>
            </w:r>
            <w:r w:rsidRPr="00CF0D86">
              <w:tab/>
              <w:t>ribadisce che l'Ucraina, in quanto vittima di aggressione, ha il diritto legittimo di difendersi, conformemente all'articolo 51 della Carta delle Nazioni Unite; invita il VP/AR, la Commissione, il Consiglio e gli Stati membri interessati a consentire contromisure efficaci</w:t>
            </w:r>
            <w:r w:rsidRPr="00CF0D86">
              <w:rPr>
                <w:b/>
                <w:i/>
              </w:rPr>
              <w:t>, anche di tipo militare,</w:t>
            </w:r>
            <w:r w:rsidRPr="00CF0D86">
              <w:t xml:space="preserve"> contro la Russia da parte dell'Ucraina; ricorda che la Russia ha violato il diritto internazionale e che il completo sequestro dei beni russi congelati costituisce una misura adeguata per spingere la Russia a conformarsi all'obbligo di rispettare il diritto internazionale e a risarcire l'Ucraina e altre parti lese per le perdite causate dalla guerra di aggressione che ha condotto;</w:t>
            </w:r>
          </w:p>
        </w:tc>
      </w:tr>
    </w:tbl>
    <w:p w14:paraId="354EA955"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{ES}</w:t>
      </w:r>
      <w:r w:rsidRPr="00CF0D86">
        <w:t>es</w:t>
      </w:r>
      <w:r w:rsidRPr="00F564E0">
        <w:rPr>
          <w:rStyle w:val="HideTWBExt"/>
        </w:rPr>
        <w:t>&lt;/Original&gt;</w:t>
      </w:r>
    </w:p>
    <w:p w14:paraId="25C2DF66" w14:textId="77777777" w:rsidR="00A9313C" w:rsidRPr="00CF0D86" w:rsidRDefault="00F564E0" w:rsidP="00A9313C">
      <w:r w:rsidRPr="00F564E0">
        <w:rPr>
          <w:rStyle w:val="HideTWBExt"/>
        </w:rPr>
        <w:t>&lt;/Amend&gt;</w:t>
      </w:r>
    </w:p>
    <w:p w14:paraId="0929E913"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505</w:t>
      </w:r>
      <w:r w:rsidRPr="00F564E0">
        <w:rPr>
          <w:rStyle w:val="HideTWBExt"/>
          <w:b w:val="0"/>
        </w:rPr>
        <w:t>&lt;/NumAm&gt;</w:t>
      </w:r>
    </w:p>
    <w:p w14:paraId="27DF3C3F" w14:textId="77777777" w:rsidR="00A9313C" w:rsidRPr="00CF0D86" w:rsidRDefault="00F564E0" w:rsidP="00A9313C">
      <w:pPr>
        <w:pStyle w:val="NormalBold"/>
      </w:pPr>
      <w:r w:rsidRPr="00F564E0">
        <w:rPr>
          <w:rStyle w:val="HideTWBExt"/>
          <w:b w:val="0"/>
        </w:rPr>
        <w:t>&lt;RepeatBlock-By&gt;&lt;Members&gt;</w:t>
      </w:r>
      <w:r w:rsidRPr="00CF0D86">
        <w:t>David McAllister</w:t>
      </w:r>
      <w:r w:rsidRPr="00F564E0">
        <w:rPr>
          <w:rStyle w:val="HideTWBExt"/>
          <w:b w:val="0"/>
        </w:rPr>
        <w:t>&lt;/Members&gt;</w:t>
      </w:r>
    </w:p>
    <w:p w14:paraId="3A16F529" w14:textId="77777777" w:rsidR="00A9313C" w:rsidRPr="00CF0D86" w:rsidRDefault="00F564E0" w:rsidP="00A9313C">
      <w:pPr>
        <w:pStyle w:val="NormalBold"/>
      </w:pPr>
      <w:r w:rsidRPr="00F564E0">
        <w:rPr>
          <w:rStyle w:val="HideTWBExt"/>
          <w:b w:val="0"/>
        </w:rPr>
        <w:t>&lt;/RepeatBlock-By&gt;</w:t>
      </w:r>
    </w:p>
    <w:p w14:paraId="1DC7E92F"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194967E6" w14:textId="77777777" w:rsidR="00A9313C" w:rsidRPr="00CF0D86" w:rsidRDefault="00F564E0" w:rsidP="00A9313C">
      <w:pPr>
        <w:pStyle w:val="NormalBold"/>
      </w:pPr>
      <w:r w:rsidRPr="00F564E0">
        <w:rPr>
          <w:rStyle w:val="HideTWBExt"/>
          <w:b w:val="0"/>
        </w:rPr>
        <w:t>&lt;Article&gt;</w:t>
      </w:r>
      <w:r w:rsidRPr="00CF0D86">
        <w:t>Paragrafo 11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219CD3D" w14:textId="77777777" w:rsidTr="008C2C7E">
        <w:trPr>
          <w:trHeight w:hRule="exact" w:val="240"/>
          <w:jc w:val="center"/>
        </w:trPr>
        <w:tc>
          <w:tcPr>
            <w:tcW w:w="9752" w:type="dxa"/>
            <w:gridSpan w:val="2"/>
            <w:tcBorders>
              <w:top w:val="nil"/>
              <w:left w:val="nil"/>
              <w:bottom w:val="nil"/>
              <w:right w:val="nil"/>
            </w:tcBorders>
          </w:tcPr>
          <w:p w14:paraId="3023A265" w14:textId="77777777" w:rsidR="00A9313C" w:rsidRPr="00CF0D86" w:rsidRDefault="00A9313C" w:rsidP="008C2C7E"/>
        </w:tc>
      </w:tr>
      <w:tr w:rsidR="004951CB" w:rsidRPr="00CF0D86" w14:paraId="0969D31E" w14:textId="77777777" w:rsidTr="008C2C7E">
        <w:trPr>
          <w:trHeight w:val="240"/>
          <w:jc w:val="center"/>
        </w:trPr>
        <w:tc>
          <w:tcPr>
            <w:tcW w:w="4876" w:type="dxa"/>
            <w:tcBorders>
              <w:top w:val="nil"/>
              <w:left w:val="nil"/>
              <w:bottom w:val="nil"/>
              <w:right w:val="nil"/>
            </w:tcBorders>
          </w:tcPr>
          <w:p w14:paraId="12E3811E"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CDD1B37" w14:textId="77777777" w:rsidR="00A9313C" w:rsidRPr="00CF0D86" w:rsidRDefault="00F564E0" w:rsidP="008C2C7E">
            <w:pPr>
              <w:pStyle w:val="AmColumnHeading"/>
            </w:pPr>
            <w:r w:rsidRPr="00CF0D86">
              <w:t>Emendamento</w:t>
            </w:r>
          </w:p>
        </w:tc>
      </w:tr>
      <w:tr w:rsidR="004951CB" w:rsidRPr="00CF0D86" w14:paraId="7542685F" w14:textId="77777777" w:rsidTr="008C2C7E">
        <w:trPr>
          <w:jc w:val="center"/>
        </w:trPr>
        <w:tc>
          <w:tcPr>
            <w:tcW w:w="4876" w:type="dxa"/>
            <w:tcBorders>
              <w:top w:val="nil"/>
              <w:left w:val="nil"/>
              <w:bottom w:val="nil"/>
              <w:right w:val="nil"/>
            </w:tcBorders>
          </w:tcPr>
          <w:p w14:paraId="3BD4D9F9" w14:textId="77777777" w:rsidR="00A9313C" w:rsidRPr="00CF0D86" w:rsidRDefault="00F564E0" w:rsidP="008C2C7E">
            <w:pPr>
              <w:pStyle w:val="Normal6a"/>
            </w:pPr>
            <w:r w:rsidRPr="00CF0D86">
              <w:t>11.</w:t>
            </w:r>
            <w:r w:rsidRPr="00CF0D86">
              <w:tab/>
              <w:t xml:space="preserve">ribadisce che l'Ucraina, in quanto </w:t>
            </w:r>
            <w:r w:rsidRPr="00CF0D86">
              <w:lastRenderedPageBreak/>
              <w:t>vittima di aggressione, ha il diritto legittimo di difendersi, conformemente all'articolo 51 della Carta delle Nazioni Unite; invita il VP/AR, la Commissione, il Consiglio e gli Stati membri interessati a consentire contromisure efficaci contro la Russia da parte dell'Ucraina; ricorda che la Russia ha violato il diritto internazionale e che il completo sequestro dei beni russi congelati costituisce una misura adeguata per spingere la Russia a conformarsi all'obbligo di rispettare il diritto internazionale e a risarcire l'Ucraina e altre parti lese per le perdite causate dalla guerra di aggressione che ha condotto;</w:t>
            </w:r>
          </w:p>
        </w:tc>
        <w:tc>
          <w:tcPr>
            <w:tcW w:w="4876" w:type="dxa"/>
            <w:tcBorders>
              <w:top w:val="nil"/>
              <w:left w:val="nil"/>
              <w:bottom w:val="nil"/>
              <w:right w:val="nil"/>
            </w:tcBorders>
          </w:tcPr>
          <w:p w14:paraId="6FBB0882" w14:textId="77777777" w:rsidR="00A9313C" w:rsidRPr="00CF0D86" w:rsidRDefault="00F564E0" w:rsidP="008C2C7E">
            <w:pPr>
              <w:pStyle w:val="Normal6a"/>
            </w:pPr>
            <w:r w:rsidRPr="00CF0D86">
              <w:lastRenderedPageBreak/>
              <w:t>11.</w:t>
            </w:r>
            <w:r w:rsidRPr="00CF0D86">
              <w:tab/>
              <w:t xml:space="preserve">ribadisce che l'Ucraina, in quanto </w:t>
            </w:r>
            <w:r w:rsidRPr="00CF0D86">
              <w:lastRenderedPageBreak/>
              <w:t>vittima di aggressione, ha il diritto legittimo di difendersi, conformemente all'articolo 51 della Carta delle Nazioni Unite; invita il VP/AR, la Commissione, il Consiglio e gli Stati membri interessati a consentire contromisure efficaci contro la Russia da parte dell'Ucraina; ricorda che la Russia ha violato il diritto internazionale</w:t>
            </w:r>
            <w:r w:rsidRPr="00CF0D86">
              <w:rPr>
                <w:b/>
                <w:i/>
              </w:rPr>
              <w:t>, compresa la Carta delle Nazioni Unite,</w:t>
            </w:r>
            <w:r w:rsidRPr="00CF0D86">
              <w:t xml:space="preserve"> e che il completo sequestro dei beni russi congelati costituisce una misura adeguata per spingere la Russia a conformarsi all'obbligo di rispettare il diritto internazionale e a risarcire l'Ucraina e altre parti lese per le perdite causate dalla guerra di aggressione che ha condotto;</w:t>
            </w:r>
          </w:p>
        </w:tc>
      </w:tr>
    </w:tbl>
    <w:p w14:paraId="0FAAFC2D"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D9900F9" w14:textId="77777777" w:rsidR="00A9313C" w:rsidRPr="00CF0D86" w:rsidRDefault="00F564E0" w:rsidP="00A9313C">
      <w:r w:rsidRPr="00F564E0">
        <w:rPr>
          <w:rStyle w:val="HideTWBExt"/>
        </w:rPr>
        <w:t>&lt;/Amend&gt;</w:t>
      </w:r>
    </w:p>
    <w:p w14:paraId="0CFA152D"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506</w:t>
      </w:r>
      <w:r w:rsidRPr="00F564E0">
        <w:rPr>
          <w:rStyle w:val="HideTWBExt"/>
          <w:b w:val="0"/>
        </w:rPr>
        <w:t>&lt;/NumAm&gt;</w:t>
      </w:r>
    </w:p>
    <w:p w14:paraId="710B15D2" w14:textId="77777777" w:rsidR="00A9313C" w:rsidRPr="00CF0D86" w:rsidRDefault="00F564E0" w:rsidP="00A9313C">
      <w:pPr>
        <w:pStyle w:val="NormalBold"/>
      </w:pPr>
      <w:r w:rsidRPr="00F564E0">
        <w:rPr>
          <w:rStyle w:val="HideTWBExt"/>
          <w:b w:val="0"/>
        </w:rPr>
        <w:t>&lt;RepeatBlock-By&gt;&lt;Members&gt;</w:t>
      </w:r>
      <w:r w:rsidRPr="00CF0D86">
        <w:t>Nathalie Loiseau, Urmas Paet, Hilde Vautmans, Lucia Yar, Petras Auštrevičius</w:t>
      </w:r>
      <w:r w:rsidRPr="00F564E0">
        <w:rPr>
          <w:rStyle w:val="HideTWBExt"/>
          <w:b w:val="0"/>
        </w:rPr>
        <w:t>&lt;/Members&gt;</w:t>
      </w:r>
    </w:p>
    <w:p w14:paraId="51510387" w14:textId="77777777" w:rsidR="00A9313C" w:rsidRPr="00CF0D86" w:rsidRDefault="00F564E0" w:rsidP="00A9313C">
      <w:pPr>
        <w:pStyle w:val="NormalBold"/>
      </w:pPr>
      <w:r w:rsidRPr="00F564E0">
        <w:rPr>
          <w:rStyle w:val="HideTWBExt"/>
          <w:b w:val="0"/>
        </w:rPr>
        <w:t>&lt;/RepeatBlock-By&gt;</w:t>
      </w:r>
    </w:p>
    <w:p w14:paraId="2C01327A"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44FA4365" w14:textId="77777777" w:rsidR="00A9313C" w:rsidRPr="00CF0D86" w:rsidRDefault="00F564E0" w:rsidP="00A9313C">
      <w:pPr>
        <w:pStyle w:val="NormalBold"/>
      </w:pPr>
      <w:r w:rsidRPr="00F564E0">
        <w:rPr>
          <w:rStyle w:val="HideTWBExt"/>
          <w:b w:val="0"/>
        </w:rPr>
        <w:t>&lt;Article&gt;</w:t>
      </w:r>
      <w:r w:rsidRPr="00CF0D86">
        <w:t>Paragrafo 11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1FD38DD" w14:textId="77777777" w:rsidTr="008C2C7E">
        <w:trPr>
          <w:trHeight w:hRule="exact" w:val="240"/>
          <w:jc w:val="center"/>
        </w:trPr>
        <w:tc>
          <w:tcPr>
            <w:tcW w:w="9752" w:type="dxa"/>
            <w:gridSpan w:val="2"/>
            <w:tcBorders>
              <w:top w:val="nil"/>
              <w:left w:val="nil"/>
              <w:bottom w:val="nil"/>
              <w:right w:val="nil"/>
            </w:tcBorders>
          </w:tcPr>
          <w:p w14:paraId="4FF841B2" w14:textId="77777777" w:rsidR="00A9313C" w:rsidRPr="00CF0D86" w:rsidRDefault="00A9313C" w:rsidP="008C2C7E"/>
        </w:tc>
      </w:tr>
      <w:tr w:rsidR="004951CB" w:rsidRPr="00CF0D86" w14:paraId="1F2415EA" w14:textId="77777777" w:rsidTr="008C2C7E">
        <w:trPr>
          <w:trHeight w:val="240"/>
          <w:jc w:val="center"/>
        </w:trPr>
        <w:tc>
          <w:tcPr>
            <w:tcW w:w="4876" w:type="dxa"/>
            <w:tcBorders>
              <w:top w:val="nil"/>
              <w:left w:val="nil"/>
              <w:bottom w:val="nil"/>
              <w:right w:val="nil"/>
            </w:tcBorders>
          </w:tcPr>
          <w:p w14:paraId="6A7B18AD"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0F6E8D01" w14:textId="77777777" w:rsidR="00A9313C" w:rsidRPr="00CF0D86" w:rsidRDefault="00F564E0" w:rsidP="008C2C7E">
            <w:pPr>
              <w:pStyle w:val="AmColumnHeading"/>
            </w:pPr>
            <w:r w:rsidRPr="00CF0D86">
              <w:t>Emendamento</w:t>
            </w:r>
          </w:p>
        </w:tc>
      </w:tr>
      <w:tr w:rsidR="004951CB" w:rsidRPr="00CF0D86" w14:paraId="43076A1D" w14:textId="77777777" w:rsidTr="008C2C7E">
        <w:trPr>
          <w:jc w:val="center"/>
        </w:trPr>
        <w:tc>
          <w:tcPr>
            <w:tcW w:w="4876" w:type="dxa"/>
            <w:tcBorders>
              <w:top w:val="nil"/>
              <w:left w:val="nil"/>
              <w:bottom w:val="nil"/>
              <w:right w:val="nil"/>
            </w:tcBorders>
          </w:tcPr>
          <w:p w14:paraId="46696E7A" w14:textId="77777777" w:rsidR="00A9313C" w:rsidRPr="00CF0D86" w:rsidRDefault="00F564E0" w:rsidP="008C2C7E">
            <w:pPr>
              <w:pStyle w:val="Normal6a"/>
            </w:pPr>
            <w:r w:rsidRPr="00CF0D86">
              <w:t>11.</w:t>
            </w:r>
            <w:r w:rsidRPr="00CF0D86">
              <w:tab/>
              <w:t>ribadisce che l'Ucraina, in quanto vittima di aggressione, ha il diritto legittimo di difendersi, conformemente all'articolo 51 della Carta delle Nazioni Unite; invita il VP/AR, la Commissione, il Consiglio e gli Stati membri interessati a consentire contromisure efficaci contro la Russia da parte dell'Ucraina; ricorda che la Russia ha violato il diritto internazionale e che il completo sequestro dei beni russi congelati costituisce una misura adeguata per spingere la Russia a conformarsi all'obbligo di rispettare il diritto internazionale e a risarcire l'Ucraina e altre parti lese per le perdite causate dalla guerra di aggressione che ha condotto;</w:t>
            </w:r>
          </w:p>
        </w:tc>
        <w:tc>
          <w:tcPr>
            <w:tcW w:w="4876" w:type="dxa"/>
            <w:tcBorders>
              <w:top w:val="nil"/>
              <w:left w:val="nil"/>
              <w:bottom w:val="nil"/>
              <w:right w:val="nil"/>
            </w:tcBorders>
          </w:tcPr>
          <w:p w14:paraId="55C00833" w14:textId="77777777" w:rsidR="00A9313C" w:rsidRPr="00CF0D86" w:rsidRDefault="00F564E0" w:rsidP="008C2C7E">
            <w:pPr>
              <w:pStyle w:val="Normal6a"/>
            </w:pPr>
            <w:r w:rsidRPr="00CF0D86">
              <w:t>11.</w:t>
            </w:r>
            <w:r w:rsidRPr="00CF0D86">
              <w:tab/>
              <w:t xml:space="preserve">ribadisce che l'Ucraina, in quanto vittima di aggressione, ha il diritto legittimo di difendersi, conformemente all'articolo 51 della Carta delle Nazioni Unite; invita il VP/AR, la Commissione, il Consiglio e gli Stati membri interessati a consentire contromisure efficaci contro la Russia da parte dell'Ucraina; ricorda che la Russia ha violato il diritto internazionale e che il completo sequestro dei beni russi congelati costituisce una misura adeguata </w:t>
            </w:r>
            <w:r w:rsidRPr="00CF0D86">
              <w:rPr>
                <w:b/>
                <w:i/>
              </w:rPr>
              <w:t xml:space="preserve">e fattibile </w:t>
            </w:r>
            <w:r w:rsidRPr="00CF0D86">
              <w:t>per spingere la Russia a conformarsi all'obbligo di rispettare il diritto internazionale e a risarcire l'Ucraina e altre parti lese per le perdite causate dalla guerra di aggressione che ha condotto;</w:t>
            </w:r>
          </w:p>
        </w:tc>
      </w:tr>
    </w:tbl>
    <w:p w14:paraId="0E7EAF5B"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D1A0137" w14:textId="77777777" w:rsidR="00A9313C" w:rsidRPr="00CF0D86" w:rsidRDefault="00F564E0" w:rsidP="00A9313C">
      <w:r w:rsidRPr="00F564E0">
        <w:rPr>
          <w:rStyle w:val="HideTWBExt"/>
        </w:rPr>
        <w:lastRenderedPageBreak/>
        <w:t>&lt;/Amend&gt;</w:t>
      </w:r>
    </w:p>
    <w:p w14:paraId="716FB988"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507</w:t>
      </w:r>
      <w:r w:rsidRPr="00F564E0">
        <w:rPr>
          <w:rStyle w:val="HideTWBExt"/>
          <w:b w:val="0"/>
        </w:rPr>
        <w:t>&lt;/NumAm&gt;</w:t>
      </w:r>
    </w:p>
    <w:p w14:paraId="662D8560" w14:textId="77777777" w:rsidR="00A9313C" w:rsidRPr="00CF0D86" w:rsidRDefault="00F564E0" w:rsidP="00A9313C">
      <w:pPr>
        <w:pStyle w:val="NormalBold"/>
      </w:pPr>
      <w:r w:rsidRPr="00F564E0">
        <w:rPr>
          <w:rStyle w:val="HideTWBExt"/>
          <w:b w:val="0"/>
        </w:rPr>
        <w:t>&lt;RepeatBlock-By&gt;&lt;Members&gt;</w:t>
      </w:r>
      <w:r w:rsidRPr="00CF0D86">
        <w:t>Emmanouil Kefalogiannis</w:t>
      </w:r>
      <w:r w:rsidRPr="00F564E0">
        <w:rPr>
          <w:rStyle w:val="HideTWBExt"/>
          <w:b w:val="0"/>
        </w:rPr>
        <w:t>&lt;/Members&gt;</w:t>
      </w:r>
    </w:p>
    <w:p w14:paraId="7B628E29" w14:textId="77777777" w:rsidR="00A9313C" w:rsidRPr="00CF0D86" w:rsidRDefault="00F564E0" w:rsidP="00A9313C">
      <w:pPr>
        <w:pStyle w:val="NormalBold"/>
      </w:pPr>
      <w:r w:rsidRPr="00F564E0">
        <w:rPr>
          <w:rStyle w:val="HideTWBExt"/>
          <w:b w:val="0"/>
        </w:rPr>
        <w:t>&lt;/RepeatBlock-By&gt;</w:t>
      </w:r>
    </w:p>
    <w:p w14:paraId="0EF4B661"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5D0567E6" w14:textId="77777777" w:rsidR="00A9313C" w:rsidRPr="00CF0D86" w:rsidRDefault="00F564E0" w:rsidP="00A9313C">
      <w:pPr>
        <w:pStyle w:val="NormalBold"/>
      </w:pPr>
      <w:r w:rsidRPr="00F564E0">
        <w:rPr>
          <w:rStyle w:val="HideTWBExt"/>
          <w:b w:val="0"/>
        </w:rPr>
        <w:t>&lt;Article&gt;</w:t>
      </w:r>
      <w:r w:rsidRPr="00CF0D86">
        <w:t>Paragrafo 11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4F3AE50" w14:textId="77777777" w:rsidTr="008C2C7E">
        <w:trPr>
          <w:trHeight w:hRule="exact" w:val="240"/>
          <w:jc w:val="center"/>
        </w:trPr>
        <w:tc>
          <w:tcPr>
            <w:tcW w:w="9752" w:type="dxa"/>
            <w:gridSpan w:val="2"/>
            <w:tcBorders>
              <w:top w:val="nil"/>
              <w:left w:val="nil"/>
              <w:bottom w:val="nil"/>
              <w:right w:val="nil"/>
            </w:tcBorders>
          </w:tcPr>
          <w:p w14:paraId="336FD964" w14:textId="77777777" w:rsidR="00A9313C" w:rsidRPr="00CF0D86" w:rsidRDefault="00A9313C" w:rsidP="008C2C7E"/>
        </w:tc>
      </w:tr>
      <w:tr w:rsidR="004951CB" w:rsidRPr="00CF0D86" w14:paraId="4F9F5408" w14:textId="77777777" w:rsidTr="008C2C7E">
        <w:trPr>
          <w:trHeight w:val="240"/>
          <w:jc w:val="center"/>
        </w:trPr>
        <w:tc>
          <w:tcPr>
            <w:tcW w:w="4876" w:type="dxa"/>
            <w:tcBorders>
              <w:top w:val="nil"/>
              <w:left w:val="nil"/>
              <w:bottom w:val="nil"/>
              <w:right w:val="nil"/>
            </w:tcBorders>
          </w:tcPr>
          <w:p w14:paraId="73731CDC"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2227100C" w14:textId="77777777" w:rsidR="00A9313C" w:rsidRPr="00CF0D86" w:rsidRDefault="00F564E0" w:rsidP="008C2C7E">
            <w:pPr>
              <w:pStyle w:val="AmColumnHeading"/>
            </w:pPr>
            <w:r w:rsidRPr="00CF0D86">
              <w:t>Emendamento</w:t>
            </w:r>
          </w:p>
        </w:tc>
      </w:tr>
      <w:tr w:rsidR="004951CB" w:rsidRPr="00CF0D86" w14:paraId="68BC8622" w14:textId="77777777" w:rsidTr="008C2C7E">
        <w:trPr>
          <w:jc w:val="center"/>
        </w:trPr>
        <w:tc>
          <w:tcPr>
            <w:tcW w:w="4876" w:type="dxa"/>
            <w:tcBorders>
              <w:top w:val="nil"/>
              <w:left w:val="nil"/>
              <w:bottom w:val="nil"/>
              <w:right w:val="nil"/>
            </w:tcBorders>
          </w:tcPr>
          <w:p w14:paraId="2E678F2C" w14:textId="77777777" w:rsidR="00A9313C" w:rsidRPr="00CF0D86" w:rsidRDefault="00F564E0" w:rsidP="008C2C7E">
            <w:pPr>
              <w:pStyle w:val="Normal6a"/>
            </w:pPr>
            <w:r w:rsidRPr="00CF0D86">
              <w:t>11.</w:t>
            </w:r>
            <w:r w:rsidRPr="00CF0D86">
              <w:tab/>
              <w:t>ribadisce che l'Ucraina, in quanto vittima di aggressione, ha il diritto legittimo di difendersi, conformemente all'articolo 51 della Carta delle Nazioni Unite; invita il VP/AR, la Commissione, il Consiglio e gli Stati membri interessati a consentire contromisure efficaci contro la Russia da parte dell'Ucraina; ricorda che</w:t>
            </w:r>
            <w:r w:rsidRPr="00CF0D86">
              <w:rPr>
                <w:b/>
                <w:i/>
              </w:rPr>
              <w:t xml:space="preserve"> la Russia ha violato</w:t>
            </w:r>
            <w:r w:rsidRPr="00CF0D86">
              <w:t xml:space="preserve"> il diritto </w:t>
            </w:r>
            <w:r w:rsidRPr="00CF0D86">
              <w:rPr>
                <w:b/>
                <w:i/>
              </w:rPr>
              <w:t>internazionale e che il completo sequestro dei</w:t>
            </w:r>
            <w:r w:rsidRPr="00CF0D86">
              <w:t xml:space="preserve"> beni </w:t>
            </w:r>
            <w:r w:rsidRPr="00CF0D86">
              <w:rPr>
                <w:b/>
                <w:i/>
              </w:rPr>
              <w:t>russi congelati costituisce una misura adeguata per spingere</w:t>
            </w:r>
            <w:r w:rsidRPr="00CF0D86">
              <w:t xml:space="preserve"> la Russia </w:t>
            </w:r>
            <w:r w:rsidRPr="00CF0D86">
              <w:rPr>
                <w:b/>
                <w:i/>
              </w:rPr>
              <w:t>a conformarsi all'obbligo di rispettare il diritto internazionale e a risarcire l'Ucraina</w:t>
            </w:r>
            <w:r w:rsidRPr="00CF0D86">
              <w:t xml:space="preserve"> e </w:t>
            </w:r>
            <w:r w:rsidRPr="00CF0D86">
              <w:rPr>
                <w:b/>
                <w:i/>
              </w:rPr>
              <w:t>altre parti lese</w:t>
            </w:r>
            <w:r w:rsidRPr="00CF0D86">
              <w:t xml:space="preserve"> per </w:t>
            </w:r>
            <w:r w:rsidRPr="00CF0D86">
              <w:rPr>
                <w:b/>
                <w:i/>
              </w:rPr>
              <w:t>le perdite causate dalla guerra di aggressione che ha condotto</w:t>
            </w:r>
            <w:r w:rsidRPr="00CF0D86">
              <w:t>;</w:t>
            </w:r>
          </w:p>
        </w:tc>
        <w:tc>
          <w:tcPr>
            <w:tcW w:w="4876" w:type="dxa"/>
            <w:tcBorders>
              <w:top w:val="nil"/>
              <w:left w:val="nil"/>
              <w:bottom w:val="nil"/>
              <w:right w:val="nil"/>
            </w:tcBorders>
          </w:tcPr>
          <w:p w14:paraId="55EC63C6" w14:textId="77777777" w:rsidR="00A9313C" w:rsidRPr="00CF0D86" w:rsidRDefault="00F564E0" w:rsidP="008C2C7E">
            <w:pPr>
              <w:pStyle w:val="Normal6a"/>
            </w:pPr>
            <w:r w:rsidRPr="00CF0D86">
              <w:t>11.</w:t>
            </w:r>
            <w:r w:rsidRPr="00CF0D86">
              <w:tab/>
              <w:t>ribadisce che l'Ucraina, in quanto vittima di aggressione, ha il diritto legittimo di difendersi, conformemente all'articolo 51 della Carta delle Nazioni Unite; invita il VP/AR, la Commissione, il Consiglio e gli Stati membri interessati a consentire contromisure efficaci contro la Russia da parte dell'Ucraina; ricorda che</w:t>
            </w:r>
            <w:r w:rsidRPr="00CF0D86">
              <w:rPr>
                <w:b/>
                <w:i/>
              </w:rPr>
              <w:t>, fatto salvo</w:t>
            </w:r>
            <w:r w:rsidRPr="00CF0D86">
              <w:t xml:space="preserve"> il diritto </w:t>
            </w:r>
            <w:r w:rsidRPr="00CF0D86">
              <w:rPr>
                <w:b/>
                <w:i/>
              </w:rPr>
              <w:t>dell'UE, i</w:t>
            </w:r>
            <w:r w:rsidRPr="00CF0D86">
              <w:t xml:space="preserve"> beni </w:t>
            </w:r>
            <w:r w:rsidRPr="00CF0D86">
              <w:rPr>
                <w:b/>
                <w:i/>
              </w:rPr>
              <w:t>della Russia dovrebbero rimanere bloccati fino a quando</w:t>
            </w:r>
            <w:r w:rsidRPr="00CF0D86">
              <w:t xml:space="preserve"> la Russia </w:t>
            </w:r>
            <w:r w:rsidRPr="00CF0D86">
              <w:rPr>
                <w:b/>
                <w:i/>
              </w:rPr>
              <w:t>non avrà cessato la sua guerra di aggressione nei confronti dell'Ucraina</w:t>
            </w:r>
            <w:r w:rsidRPr="00CF0D86">
              <w:t xml:space="preserve"> e </w:t>
            </w:r>
            <w:r w:rsidRPr="00CF0D86">
              <w:rPr>
                <w:b/>
                <w:i/>
              </w:rPr>
              <w:t>non l'avrà risarcita</w:t>
            </w:r>
            <w:r w:rsidRPr="00CF0D86">
              <w:t xml:space="preserve"> per </w:t>
            </w:r>
            <w:r w:rsidRPr="00CF0D86">
              <w:rPr>
                <w:b/>
                <w:i/>
              </w:rPr>
              <w:t>i danni causati da tale guerra</w:t>
            </w:r>
            <w:r w:rsidRPr="00CF0D86">
              <w:t>;</w:t>
            </w:r>
          </w:p>
        </w:tc>
      </w:tr>
    </w:tbl>
    <w:p w14:paraId="2372B313"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24CA8E3" w14:textId="77777777" w:rsidR="00A9313C" w:rsidRPr="00CF0D86" w:rsidRDefault="00F564E0" w:rsidP="00A9313C">
      <w:r w:rsidRPr="00F564E0">
        <w:rPr>
          <w:rStyle w:val="HideTWBExt"/>
        </w:rPr>
        <w:t>&lt;/Amend&gt;</w:t>
      </w:r>
    </w:p>
    <w:p w14:paraId="126E6D34"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508</w:t>
      </w:r>
      <w:r w:rsidRPr="00F564E0">
        <w:rPr>
          <w:rStyle w:val="HideTWBExt"/>
          <w:b w:val="0"/>
        </w:rPr>
        <w:t>&lt;/NumAm&gt;</w:t>
      </w:r>
    </w:p>
    <w:p w14:paraId="316021DC" w14:textId="77777777" w:rsidR="00A9313C" w:rsidRPr="00CF0D86" w:rsidRDefault="00F564E0" w:rsidP="00A9313C">
      <w:pPr>
        <w:pStyle w:val="NormalBold"/>
      </w:pPr>
      <w:r w:rsidRPr="00F564E0">
        <w:rPr>
          <w:rStyle w:val="HideTWBExt"/>
          <w:b w:val="0"/>
        </w:rPr>
        <w:t>&lt;RepeatBlock-By&gt;&lt;Members&gt;</w:t>
      </w:r>
      <w:r w:rsidRPr="00CF0D86">
        <w:t>Alice Teodorescu Måwe</w:t>
      </w:r>
      <w:r w:rsidRPr="00F564E0">
        <w:rPr>
          <w:rStyle w:val="HideTWBExt"/>
          <w:b w:val="0"/>
        </w:rPr>
        <w:t>&lt;/Members&gt;</w:t>
      </w:r>
    </w:p>
    <w:p w14:paraId="4FFFB0B7" w14:textId="77777777" w:rsidR="00A9313C" w:rsidRPr="00CF0D86" w:rsidRDefault="00F564E0" w:rsidP="00A9313C">
      <w:pPr>
        <w:pStyle w:val="NormalBold"/>
      </w:pPr>
      <w:r w:rsidRPr="00F564E0">
        <w:rPr>
          <w:rStyle w:val="HideTWBExt"/>
          <w:b w:val="0"/>
        </w:rPr>
        <w:t>&lt;/RepeatBlock-By&gt;</w:t>
      </w:r>
    </w:p>
    <w:p w14:paraId="1F2B3460"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5784FCD2" w14:textId="77777777" w:rsidR="00A9313C" w:rsidRPr="00CF0D86" w:rsidRDefault="00F564E0" w:rsidP="00A9313C">
      <w:pPr>
        <w:pStyle w:val="NormalBold"/>
      </w:pPr>
      <w:r w:rsidRPr="00F564E0">
        <w:rPr>
          <w:rStyle w:val="HideTWBExt"/>
          <w:b w:val="0"/>
        </w:rPr>
        <w:t>&lt;Article&gt;</w:t>
      </w:r>
      <w:r w:rsidRPr="00CF0D86">
        <w:t>Paragrafo 11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C4B35ED" w14:textId="77777777" w:rsidTr="008C2C7E">
        <w:trPr>
          <w:trHeight w:hRule="exact" w:val="240"/>
          <w:jc w:val="center"/>
        </w:trPr>
        <w:tc>
          <w:tcPr>
            <w:tcW w:w="9752" w:type="dxa"/>
            <w:gridSpan w:val="2"/>
            <w:tcBorders>
              <w:top w:val="nil"/>
              <w:left w:val="nil"/>
              <w:bottom w:val="nil"/>
              <w:right w:val="nil"/>
            </w:tcBorders>
          </w:tcPr>
          <w:p w14:paraId="23E3FC1A" w14:textId="77777777" w:rsidR="00A9313C" w:rsidRPr="00CF0D86" w:rsidRDefault="00A9313C" w:rsidP="008C2C7E"/>
        </w:tc>
      </w:tr>
      <w:tr w:rsidR="004951CB" w:rsidRPr="00CF0D86" w14:paraId="63AF522E" w14:textId="77777777" w:rsidTr="008C2C7E">
        <w:trPr>
          <w:trHeight w:val="240"/>
          <w:jc w:val="center"/>
        </w:trPr>
        <w:tc>
          <w:tcPr>
            <w:tcW w:w="4876" w:type="dxa"/>
            <w:tcBorders>
              <w:top w:val="nil"/>
              <w:left w:val="nil"/>
              <w:bottom w:val="nil"/>
              <w:right w:val="nil"/>
            </w:tcBorders>
          </w:tcPr>
          <w:p w14:paraId="6C60C60C"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579AAB6D" w14:textId="77777777" w:rsidR="00A9313C" w:rsidRPr="00CF0D86" w:rsidRDefault="00F564E0" w:rsidP="008C2C7E">
            <w:pPr>
              <w:pStyle w:val="AmColumnHeading"/>
            </w:pPr>
            <w:r w:rsidRPr="00CF0D86">
              <w:t>Emendamento</w:t>
            </w:r>
          </w:p>
        </w:tc>
      </w:tr>
      <w:tr w:rsidR="004951CB" w:rsidRPr="00CF0D86" w14:paraId="4918EDED" w14:textId="77777777" w:rsidTr="008C2C7E">
        <w:trPr>
          <w:jc w:val="center"/>
        </w:trPr>
        <w:tc>
          <w:tcPr>
            <w:tcW w:w="4876" w:type="dxa"/>
            <w:tcBorders>
              <w:top w:val="nil"/>
              <w:left w:val="nil"/>
              <w:bottom w:val="nil"/>
              <w:right w:val="nil"/>
            </w:tcBorders>
          </w:tcPr>
          <w:p w14:paraId="57F0A9E4" w14:textId="77777777" w:rsidR="00A9313C" w:rsidRPr="00CF0D86" w:rsidRDefault="00F564E0" w:rsidP="008C2C7E">
            <w:pPr>
              <w:pStyle w:val="Normal6a"/>
            </w:pPr>
            <w:r w:rsidRPr="00CF0D86">
              <w:t>11.</w:t>
            </w:r>
            <w:r w:rsidRPr="00CF0D86">
              <w:tab/>
              <w:t xml:space="preserve">ribadisce che l'Ucraina, in quanto vittima di aggressione, ha il diritto legittimo di difendersi, conformemente all'articolo 51 della Carta delle Nazioni Unite; invita il VP/AR, la Commissione, il Consiglio e gli Stati membri </w:t>
            </w:r>
            <w:r w:rsidRPr="00CF0D86">
              <w:rPr>
                <w:b/>
                <w:i/>
              </w:rPr>
              <w:t xml:space="preserve">interessati </w:t>
            </w:r>
            <w:r w:rsidRPr="00CF0D86">
              <w:t xml:space="preserve">a consentire contromisure efficaci contro la Russia da parte dell'Ucraina; ricorda che la Russia ha violato il diritto internazionale e che il completo sequestro dei beni russi congelati costituisce una misura adeguata </w:t>
            </w:r>
            <w:r w:rsidRPr="00CF0D86">
              <w:lastRenderedPageBreak/>
              <w:t>per spingere la Russia a conformarsi all'obbligo di rispettare il diritto internazionale e a risarcire l'Ucraina e altre parti lese per le perdite causate dalla guerra di aggressione che ha condotto;</w:t>
            </w:r>
          </w:p>
        </w:tc>
        <w:tc>
          <w:tcPr>
            <w:tcW w:w="4876" w:type="dxa"/>
            <w:tcBorders>
              <w:top w:val="nil"/>
              <w:left w:val="nil"/>
              <w:bottom w:val="nil"/>
              <w:right w:val="nil"/>
            </w:tcBorders>
          </w:tcPr>
          <w:p w14:paraId="46B28158" w14:textId="77777777" w:rsidR="00A9313C" w:rsidRPr="00CF0D86" w:rsidRDefault="00F564E0" w:rsidP="008C2C7E">
            <w:pPr>
              <w:pStyle w:val="Normal6a"/>
            </w:pPr>
            <w:r w:rsidRPr="00CF0D86">
              <w:lastRenderedPageBreak/>
              <w:t>11.</w:t>
            </w:r>
            <w:r w:rsidRPr="00CF0D86">
              <w:tab/>
              <w:t xml:space="preserve">ribadisce che l'Ucraina, in quanto vittima di aggressione, ha il diritto legittimo di difendersi, conformemente all'articolo 51 della Carta delle Nazioni Unite; invita il VP/AR, la Commissione, il Consiglio e gli Stati membri a consentire contromisure efficaci contro la Russia da parte dell'Ucraina; ricorda che la Russia ha violato il diritto internazionale e che il completo sequestro dei beni russi congelati costituisce una misura adeguata per </w:t>
            </w:r>
            <w:r w:rsidRPr="00CF0D86">
              <w:lastRenderedPageBreak/>
              <w:t>spingere la Russia a conformarsi all'obbligo di rispettare il diritto internazionale e a risarcire l'Ucraina e altre parti lese per le perdite causate dalla guerra di aggressione che ha condotto;</w:t>
            </w:r>
          </w:p>
        </w:tc>
      </w:tr>
    </w:tbl>
    <w:p w14:paraId="5C6C7895"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{SV}</w:t>
      </w:r>
      <w:r w:rsidRPr="00CF0D86">
        <w:t>sv</w:t>
      </w:r>
      <w:r w:rsidRPr="00F564E0">
        <w:rPr>
          <w:rStyle w:val="HideTWBExt"/>
        </w:rPr>
        <w:t>&lt;/Original&gt;</w:t>
      </w:r>
    </w:p>
    <w:p w14:paraId="485AE404" w14:textId="77777777" w:rsidR="00A9313C" w:rsidRPr="00CF0D86" w:rsidRDefault="00F564E0" w:rsidP="00A9313C">
      <w:r w:rsidRPr="00F564E0">
        <w:rPr>
          <w:rStyle w:val="HideTWBExt"/>
        </w:rPr>
        <w:t>&lt;/Amend&gt;</w:t>
      </w:r>
    </w:p>
    <w:p w14:paraId="5466F4E7"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509</w:t>
      </w:r>
      <w:r w:rsidRPr="00F564E0">
        <w:rPr>
          <w:rStyle w:val="HideTWBExt"/>
          <w:b w:val="0"/>
        </w:rPr>
        <w:t>&lt;/NumAm&gt;</w:t>
      </w:r>
    </w:p>
    <w:p w14:paraId="0CCE1D7C" w14:textId="77777777" w:rsidR="00A9313C" w:rsidRPr="00CF0D86" w:rsidRDefault="00F564E0" w:rsidP="00A9313C">
      <w:pPr>
        <w:pStyle w:val="NormalBold"/>
      </w:pPr>
      <w:r w:rsidRPr="00F564E0">
        <w:rPr>
          <w:rStyle w:val="HideTWBExt"/>
          <w:b w:val="0"/>
        </w:rPr>
        <w:t>&lt;RepeatBlock-By&gt;&lt;Members&gt;</w:t>
      </w:r>
      <w:r w:rsidRPr="00CF0D86">
        <w:t>Adam Bielan</w:t>
      </w:r>
      <w:r w:rsidRPr="00F564E0">
        <w:rPr>
          <w:rStyle w:val="HideTWBExt"/>
          <w:b w:val="0"/>
        </w:rPr>
        <w:t>&lt;/Members&gt;</w:t>
      </w:r>
    </w:p>
    <w:p w14:paraId="5A4DD02C" w14:textId="77777777" w:rsidR="00A9313C" w:rsidRPr="00CF0D86" w:rsidRDefault="00F564E0" w:rsidP="00A9313C">
      <w:pPr>
        <w:pStyle w:val="NormalBold"/>
      </w:pPr>
      <w:r w:rsidRPr="00F564E0">
        <w:rPr>
          <w:rStyle w:val="HideTWBExt"/>
          <w:b w:val="0"/>
        </w:rPr>
        <w:t>&lt;/RepeatBlock-By&gt;</w:t>
      </w:r>
    </w:p>
    <w:p w14:paraId="763815AD"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0A48B0D" w14:textId="77777777" w:rsidR="00A9313C" w:rsidRPr="00CF0D86" w:rsidRDefault="00F564E0" w:rsidP="00A9313C">
      <w:pPr>
        <w:pStyle w:val="NormalBold"/>
      </w:pPr>
      <w:r w:rsidRPr="00F564E0">
        <w:rPr>
          <w:rStyle w:val="HideTWBExt"/>
          <w:b w:val="0"/>
        </w:rPr>
        <w:t>&lt;Article&gt;</w:t>
      </w:r>
      <w:r w:rsidRPr="00CF0D86">
        <w:t>Paragrafo 11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59D0253" w14:textId="77777777" w:rsidTr="008C2C7E">
        <w:trPr>
          <w:trHeight w:hRule="exact" w:val="240"/>
          <w:jc w:val="center"/>
        </w:trPr>
        <w:tc>
          <w:tcPr>
            <w:tcW w:w="9752" w:type="dxa"/>
            <w:gridSpan w:val="2"/>
            <w:tcBorders>
              <w:top w:val="nil"/>
              <w:left w:val="nil"/>
              <w:bottom w:val="nil"/>
              <w:right w:val="nil"/>
            </w:tcBorders>
          </w:tcPr>
          <w:p w14:paraId="23775FA5" w14:textId="77777777" w:rsidR="00A9313C" w:rsidRPr="00CF0D86" w:rsidRDefault="00A9313C" w:rsidP="008C2C7E"/>
        </w:tc>
      </w:tr>
      <w:tr w:rsidR="004951CB" w:rsidRPr="00CF0D86" w14:paraId="3E816627" w14:textId="77777777" w:rsidTr="008C2C7E">
        <w:trPr>
          <w:trHeight w:val="240"/>
          <w:jc w:val="center"/>
        </w:trPr>
        <w:tc>
          <w:tcPr>
            <w:tcW w:w="4876" w:type="dxa"/>
            <w:tcBorders>
              <w:top w:val="nil"/>
              <w:left w:val="nil"/>
              <w:bottom w:val="nil"/>
              <w:right w:val="nil"/>
            </w:tcBorders>
          </w:tcPr>
          <w:p w14:paraId="636F0BA2"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61E2BC1" w14:textId="77777777" w:rsidR="00A9313C" w:rsidRPr="00CF0D86" w:rsidRDefault="00F564E0" w:rsidP="008C2C7E">
            <w:pPr>
              <w:pStyle w:val="AmColumnHeading"/>
            </w:pPr>
            <w:r w:rsidRPr="00CF0D86">
              <w:t>Emendamento</w:t>
            </w:r>
          </w:p>
        </w:tc>
      </w:tr>
      <w:tr w:rsidR="004951CB" w:rsidRPr="00CF0D86" w14:paraId="7F73D79B" w14:textId="77777777" w:rsidTr="008C2C7E">
        <w:trPr>
          <w:jc w:val="center"/>
        </w:trPr>
        <w:tc>
          <w:tcPr>
            <w:tcW w:w="4876" w:type="dxa"/>
            <w:tcBorders>
              <w:top w:val="nil"/>
              <w:left w:val="nil"/>
              <w:bottom w:val="nil"/>
              <w:right w:val="nil"/>
            </w:tcBorders>
          </w:tcPr>
          <w:p w14:paraId="0538B43F" w14:textId="77777777" w:rsidR="00A9313C" w:rsidRPr="00CF0D86" w:rsidRDefault="00A9313C" w:rsidP="008C2C7E">
            <w:pPr>
              <w:pStyle w:val="Normal6a"/>
            </w:pPr>
          </w:p>
        </w:tc>
        <w:tc>
          <w:tcPr>
            <w:tcW w:w="4876" w:type="dxa"/>
            <w:tcBorders>
              <w:top w:val="nil"/>
              <w:left w:val="nil"/>
              <w:bottom w:val="nil"/>
              <w:right w:val="nil"/>
            </w:tcBorders>
          </w:tcPr>
          <w:p w14:paraId="6B6792B3" w14:textId="68864689" w:rsidR="00A9313C" w:rsidRPr="00CF0D86" w:rsidRDefault="00F564E0" w:rsidP="008C2C7E">
            <w:pPr>
              <w:pStyle w:val="Normal6a"/>
            </w:pPr>
            <w:r w:rsidRPr="00CF0D86">
              <w:rPr>
                <w:b/>
                <w:i/>
              </w:rPr>
              <w:t>11 bis.</w:t>
            </w:r>
            <w:r w:rsidRPr="00CF0D86">
              <w:tab/>
            </w:r>
            <w:r w:rsidRPr="00CF0D86">
              <w:rPr>
                <w:b/>
                <w:i/>
              </w:rPr>
              <w:t>evidenzia che l'aggressione russa ha chiaramente dimostrato che alla NATO spetta il ruolo di principale garante della sicurezza europea; invita gli Stati membri ad aumentare la loro spesa almeno fino alla soglia del 2 % e chiede una maggiore complementarità e meno duplicazioni tra l'UE e la NATO; ribadisce la sua precedente posizione secondo cui tutti gli Stati membri dell'UE e gli alleati della NATO dovrebbero impegnarsi collettivamente e individualmente a sostenere l'Ucraina militarmente con almeno lo 0,25 % del loro prodotto interno lordo annuo; sottolinea che le forniture insufficienti o tardive di armi e munizioni rischiano di compromettere gli sforzi compiuti finora; esorta pertanto gli Stati membri ad aumentare in modo sostanziale e ad accelerare in modo significativo il loro sostegno militare e a rafforzare la capacità delle loro industrie militari; accoglie con favore la decisione della NATO di garantire forniture militari per un valore di almeno 40 miliardi di EUR nel futuro prossimo; è del parere che una deterrenza e una difesa credibili richiedano una spesa ancora maggiore rispetto all'orientamento del 2 % della NATO;</w:t>
            </w:r>
          </w:p>
        </w:tc>
      </w:tr>
    </w:tbl>
    <w:p w14:paraId="1A235BCF"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985C979" w14:textId="77777777" w:rsidR="00A9313C" w:rsidRPr="00CF0D86" w:rsidRDefault="00F564E0" w:rsidP="00A9313C">
      <w:r w:rsidRPr="00F564E0">
        <w:rPr>
          <w:rStyle w:val="HideTWBExt"/>
        </w:rPr>
        <w:t>&lt;/Amend&gt;</w:t>
      </w:r>
    </w:p>
    <w:p w14:paraId="346D3A30"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510</w:t>
      </w:r>
      <w:r w:rsidRPr="00F564E0">
        <w:rPr>
          <w:rStyle w:val="HideTWBExt"/>
          <w:b w:val="0"/>
        </w:rPr>
        <w:t>&lt;/NumAm&gt;</w:t>
      </w:r>
    </w:p>
    <w:p w14:paraId="5D5E1BED" w14:textId="77777777" w:rsidR="00A9313C" w:rsidRPr="00CF0D86" w:rsidRDefault="00F564E0" w:rsidP="00A9313C">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7E6240CA" w14:textId="77777777" w:rsidR="00A9313C" w:rsidRPr="00CF0D86" w:rsidRDefault="00F564E0" w:rsidP="00A9313C">
      <w:pPr>
        <w:pStyle w:val="NormalBold"/>
      </w:pPr>
      <w:r w:rsidRPr="00F564E0">
        <w:rPr>
          <w:rStyle w:val="HideTWBExt"/>
          <w:b w:val="0"/>
        </w:rPr>
        <w:t>&lt;/RepeatBlock-By&gt;</w:t>
      </w:r>
    </w:p>
    <w:p w14:paraId="1A5C8297"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A0AA269" w14:textId="77777777" w:rsidR="00A9313C" w:rsidRPr="00CF0D86" w:rsidRDefault="00F564E0" w:rsidP="00A9313C">
      <w:pPr>
        <w:pStyle w:val="NormalBold"/>
      </w:pPr>
      <w:r w:rsidRPr="00F564E0">
        <w:rPr>
          <w:rStyle w:val="HideTWBExt"/>
          <w:b w:val="0"/>
        </w:rPr>
        <w:t>&lt;Article&gt;</w:t>
      </w:r>
      <w:r w:rsidRPr="00CF0D86">
        <w:t>Paragrafo 11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F54E950" w14:textId="77777777" w:rsidTr="008C2C7E">
        <w:trPr>
          <w:trHeight w:hRule="exact" w:val="240"/>
          <w:jc w:val="center"/>
        </w:trPr>
        <w:tc>
          <w:tcPr>
            <w:tcW w:w="9752" w:type="dxa"/>
            <w:gridSpan w:val="2"/>
            <w:tcBorders>
              <w:top w:val="nil"/>
              <w:left w:val="nil"/>
              <w:bottom w:val="nil"/>
              <w:right w:val="nil"/>
            </w:tcBorders>
          </w:tcPr>
          <w:p w14:paraId="350581E4" w14:textId="77777777" w:rsidR="00A9313C" w:rsidRPr="00CF0D86" w:rsidRDefault="00A9313C" w:rsidP="008C2C7E"/>
        </w:tc>
      </w:tr>
      <w:tr w:rsidR="004951CB" w:rsidRPr="00CF0D86" w14:paraId="677C309F" w14:textId="77777777" w:rsidTr="008C2C7E">
        <w:trPr>
          <w:trHeight w:val="240"/>
          <w:jc w:val="center"/>
        </w:trPr>
        <w:tc>
          <w:tcPr>
            <w:tcW w:w="4876" w:type="dxa"/>
            <w:tcBorders>
              <w:top w:val="nil"/>
              <w:left w:val="nil"/>
              <w:bottom w:val="nil"/>
              <w:right w:val="nil"/>
            </w:tcBorders>
          </w:tcPr>
          <w:p w14:paraId="67876199"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4FB82BFC" w14:textId="77777777" w:rsidR="00A9313C" w:rsidRPr="00CF0D86" w:rsidRDefault="00F564E0" w:rsidP="008C2C7E">
            <w:pPr>
              <w:pStyle w:val="AmColumnHeading"/>
            </w:pPr>
            <w:r w:rsidRPr="00CF0D86">
              <w:t>Emendamento</w:t>
            </w:r>
          </w:p>
        </w:tc>
      </w:tr>
      <w:tr w:rsidR="004951CB" w:rsidRPr="00CF0D86" w14:paraId="4E9391B3" w14:textId="77777777" w:rsidTr="008C2C7E">
        <w:trPr>
          <w:jc w:val="center"/>
        </w:trPr>
        <w:tc>
          <w:tcPr>
            <w:tcW w:w="4876" w:type="dxa"/>
            <w:tcBorders>
              <w:top w:val="nil"/>
              <w:left w:val="nil"/>
              <w:bottom w:val="nil"/>
              <w:right w:val="nil"/>
            </w:tcBorders>
          </w:tcPr>
          <w:p w14:paraId="226227F1" w14:textId="77777777" w:rsidR="00A9313C" w:rsidRPr="00CF0D86" w:rsidRDefault="00A9313C" w:rsidP="008C2C7E">
            <w:pPr>
              <w:pStyle w:val="Normal6a"/>
            </w:pPr>
          </w:p>
        </w:tc>
        <w:tc>
          <w:tcPr>
            <w:tcW w:w="4876" w:type="dxa"/>
            <w:tcBorders>
              <w:top w:val="nil"/>
              <w:left w:val="nil"/>
              <w:bottom w:val="nil"/>
              <w:right w:val="nil"/>
            </w:tcBorders>
          </w:tcPr>
          <w:p w14:paraId="2AA31CC6" w14:textId="442DC92E" w:rsidR="00A9313C" w:rsidRPr="00CF0D86" w:rsidRDefault="00F564E0" w:rsidP="008C2C7E">
            <w:pPr>
              <w:pStyle w:val="Normal6a"/>
            </w:pPr>
            <w:r w:rsidRPr="00CF0D86">
              <w:rPr>
                <w:b/>
                <w:i/>
              </w:rPr>
              <w:t>11 bis.</w:t>
            </w:r>
            <w:r w:rsidRPr="00CF0D86">
              <w:tab/>
            </w:r>
            <w:r w:rsidRPr="00CF0D86">
              <w:rPr>
                <w:b/>
                <w:i/>
              </w:rPr>
              <w:t>deplora il partenariato "senza limiti" tra Russia e Cina; esprime profonda preoccupazione per il rinnovato impegno cinese e russo a rafforzare ulteriormente i loro legami militari; esprime una profonda e crescente preoccupazione per il sostegno della Cina alla Russia nella sua guerra di aggressione contro l'Ucraina, in particolare attraverso l'esportazione di beni a duplice uso e l'invio dei propri soldati in Russia, come pure il costante coinvolgimento delle imprese con sede in Cina nell'evasione e nell'elusione delle sanzioni; accoglie con favore la decisione del Consiglio di imporre sanzioni nei confronti di alcune imprese cinesi per aver sostenuto la guerra della Russia in Ucraina;</w:t>
            </w:r>
          </w:p>
        </w:tc>
      </w:tr>
    </w:tbl>
    <w:p w14:paraId="0E495B98"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F4B8859" w14:textId="77777777" w:rsidR="00A9313C" w:rsidRPr="00CF0D86" w:rsidRDefault="00F564E0" w:rsidP="00A9313C">
      <w:r w:rsidRPr="00F564E0">
        <w:rPr>
          <w:rStyle w:val="HideTWBExt"/>
        </w:rPr>
        <w:t>&lt;/Amend&gt;</w:t>
      </w:r>
    </w:p>
    <w:p w14:paraId="7CDC73F7"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511</w:t>
      </w:r>
      <w:r w:rsidRPr="00F564E0">
        <w:rPr>
          <w:rStyle w:val="HideTWBExt"/>
          <w:b w:val="0"/>
        </w:rPr>
        <w:t>&lt;/NumAm&gt;</w:t>
      </w:r>
    </w:p>
    <w:p w14:paraId="3059C6BD" w14:textId="77777777" w:rsidR="00A9313C" w:rsidRPr="00CF0D86" w:rsidRDefault="00F564E0" w:rsidP="00A9313C">
      <w:pPr>
        <w:pStyle w:val="NormalBold"/>
      </w:pPr>
      <w:r w:rsidRPr="00F564E0">
        <w:rPr>
          <w:rStyle w:val="HideTWBExt"/>
          <w:b w:val="0"/>
        </w:rPr>
        <w:t>&lt;RepeatBlock-By&gt;&lt;Members&gt;</w:t>
      </w:r>
      <w:r w:rsidRPr="00CF0D86">
        <w:t>Hannah Neumann</w:t>
      </w:r>
      <w:r w:rsidRPr="00F564E0">
        <w:rPr>
          <w:rStyle w:val="HideTWBExt"/>
          <w:b w:val="0"/>
        </w:rPr>
        <w:t>&lt;/Members&gt;</w:t>
      </w:r>
    </w:p>
    <w:p w14:paraId="7F2A0BCF" w14:textId="77777777" w:rsidR="00A9313C" w:rsidRPr="00CF0D86" w:rsidRDefault="00F564E0" w:rsidP="00A9313C">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0B140B86" w14:textId="77777777" w:rsidR="00A9313C" w:rsidRPr="00CF0D86" w:rsidRDefault="00F564E0" w:rsidP="00A9313C">
      <w:pPr>
        <w:pStyle w:val="NormalBold"/>
      </w:pPr>
      <w:r w:rsidRPr="00F564E0">
        <w:rPr>
          <w:rStyle w:val="HideTWBExt"/>
          <w:b w:val="0"/>
        </w:rPr>
        <w:t>&lt;/RepeatBlock-By&gt;</w:t>
      </w:r>
    </w:p>
    <w:p w14:paraId="1B0AC8F5"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7CC181A" w14:textId="77777777" w:rsidR="00A9313C" w:rsidRPr="00CF0D86" w:rsidRDefault="00F564E0" w:rsidP="00A9313C">
      <w:pPr>
        <w:pStyle w:val="NormalBold"/>
      </w:pPr>
      <w:r w:rsidRPr="00F564E0">
        <w:rPr>
          <w:rStyle w:val="HideTWBExt"/>
          <w:b w:val="0"/>
        </w:rPr>
        <w:t>&lt;Article&gt;</w:t>
      </w:r>
      <w:r w:rsidRPr="00CF0D86">
        <w:t>Paragrafo 11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E19E440" w14:textId="77777777" w:rsidTr="008C2C7E">
        <w:trPr>
          <w:trHeight w:hRule="exact" w:val="240"/>
          <w:jc w:val="center"/>
        </w:trPr>
        <w:tc>
          <w:tcPr>
            <w:tcW w:w="9752" w:type="dxa"/>
            <w:gridSpan w:val="2"/>
            <w:tcBorders>
              <w:top w:val="nil"/>
              <w:left w:val="nil"/>
              <w:bottom w:val="nil"/>
              <w:right w:val="nil"/>
            </w:tcBorders>
          </w:tcPr>
          <w:p w14:paraId="3BC560A8" w14:textId="77777777" w:rsidR="00A9313C" w:rsidRPr="00CF0D86" w:rsidRDefault="00A9313C" w:rsidP="008C2C7E"/>
        </w:tc>
      </w:tr>
      <w:tr w:rsidR="004951CB" w:rsidRPr="00CF0D86" w14:paraId="736AFEDB" w14:textId="77777777" w:rsidTr="008C2C7E">
        <w:trPr>
          <w:trHeight w:val="240"/>
          <w:jc w:val="center"/>
        </w:trPr>
        <w:tc>
          <w:tcPr>
            <w:tcW w:w="4876" w:type="dxa"/>
            <w:tcBorders>
              <w:top w:val="nil"/>
              <w:left w:val="nil"/>
              <w:bottom w:val="nil"/>
              <w:right w:val="nil"/>
            </w:tcBorders>
          </w:tcPr>
          <w:p w14:paraId="62562F35"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1F5DFACB" w14:textId="77777777" w:rsidR="00A9313C" w:rsidRPr="00CF0D86" w:rsidRDefault="00F564E0" w:rsidP="008C2C7E">
            <w:pPr>
              <w:pStyle w:val="AmColumnHeading"/>
            </w:pPr>
            <w:r w:rsidRPr="00CF0D86">
              <w:t>Emendamento</w:t>
            </w:r>
          </w:p>
        </w:tc>
      </w:tr>
      <w:tr w:rsidR="004951CB" w:rsidRPr="00CF0D86" w14:paraId="79F47E9D" w14:textId="77777777" w:rsidTr="008C2C7E">
        <w:trPr>
          <w:jc w:val="center"/>
        </w:trPr>
        <w:tc>
          <w:tcPr>
            <w:tcW w:w="4876" w:type="dxa"/>
            <w:tcBorders>
              <w:top w:val="nil"/>
              <w:left w:val="nil"/>
              <w:bottom w:val="nil"/>
              <w:right w:val="nil"/>
            </w:tcBorders>
          </w:tcPr>
          <w:p w14:paraId="6AC011D7" w14:textId="77777777" w:rsidR="00A9313C" w:rsidRPr="00CF0D86" w:rsidRDefault="00A9313C" w:rsidP="008C2C7E">
            <w:pPr>
              <w:pStyle w:val="Normal6a"/>
            </w:pPr>
          </w:p>
        </w:tc>
        <w:tc>
          <w:tcPr>
            <w:tcW w:w="4876" w:type="dxa"/>
            <w:tcBorders>
              <w:top w:val="nil"/>
              <w:left w:val="nil"/>
              <w:bottom w:val="nil"/>
              <w:right w:val="nil"/>
            </w:tcBorders>
          </w:tcPr>
          <w:p w14:paraId="65794FBA" w14:textId="046304F7" w:rsidR="00A9313C" w:rsidRPr="00CF0D86" w:rsidRDefault="00F564E0" w:rsidP="008C2C7E">
            <w:pPr>
              <w:pStyle w:val="Normal6a"/>
            </w:pPr>
            <w:r w:rsidRPr="00CF0D86">
              <w:rPr>
                <w:b/>
                <w:i/>
              </w:rPr>
              <w:t>11 bis.</w:t>
            </w:r>
            <w:r w:rsidRPr="00CF0D86">
              <w:tab/>
            </w:r>
            <w:r w:rsidRPr="00CF0D86">
              <w:rPr>
                <w:b/>
                <w:i/>
              </w:rPr>
              <w:t xml:space="preserve">deplora profondamente il fatto che l'Ungheria stia bloccando sia il nuovo Fondo di assistenza per l'Ucraina da 5 miliardi di EUR, istituito nel marzo 2024 </w:t>
            </w:r>
            <w:r w:rsidRPr="00CF0D86">
              <w:rPr>
                <w:b/>
                <w:i/>
              </w:rPr>
              <w:lastRenderedPageBreak/>
              <w:t>nell'ambito dello strumento europeo per la pace (EPF), sia l'ottava tranche dei rimborsi dell'EPF per gli Stati membri che hanno fornito aiuti militari all'Ucraina per oltre 18 mesi; esorta il VP/AR e gli Stati membri a superare urgentemente tale situazione e a garantire che l'unico strumento dell'UE a sostegno degli aiuti militari all'Ucraina torni a essere pienamente operativo e che tali blocchi siano evitati in futuro, o a trovare un meccanismo alternativo pienamente affidabile;</w:t>
            </w:r>
          </w:p>
        </w:tc>
      </w:tr>
    </w:tbl>
    <w:p w14:paraId="33AA4A64"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6F4B3D3" w14:textId="77777777" w:rsidR="00A9313C" w:rsidRPr="00CF0D86" w:rsidRDefault="00F564E0" w:rsidP="00A9313C">
      <w:r w:rsidRPr="00F564E0">
        <w:rPr>
          <w:rStyle w:val="HideTWBExt"/>
        </w:rPr>
        <w:t>&lt;/Amend&gt;</w:t>
      </w:r>
    </w:p>
    <w:p w14:paraId="6EBCEA35"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512</w:t>
      </w:r>
      <w:r w:rsidRPr="00F564E0">
        <w:rPr>
          <w:rStyle w:val="HideTWBExt"/>
          <w:b w:val="0"/>
        </w:rPr>
        <w:t>&lt;/NumAm&gt;</w:t>
      </w:r>
    </w:p>
    <w:p w14:paraId="6071E06C" w14:textId="77777777" w:rsidR="00A9313C" w:rsidRPr="00CF0D86" w:rsidRDefault="00F564E0" w:rsidP="00A9313C">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0BBB821A" w14:textId="77777777" w:rsidR="00A9313C" w:rsidRPr="00CF0D86" w:rsidRDefault="00F564E0" w:rsidP="00A9313C">
      <w:pPr>
        <w:pStyle w:val="NormalBold"/>
      </w:pPr>
      <w:r w:rsidRPr="00F564E0">
        <w:rPr>
          <w:rStyle w:val="HideTWBExt"/>
          <w:b w:val="0"/>
        </w:rPr>
        <w:t>&lt;/RepeatBlock-By&gt;</w:t>
      </w:r>
    </w:p>
    <w:p w14:paraId="337AE461"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C983B47" w14:textId="77777777" w:rsidR="00A9313C" w:rsidRPr="00CF0D86" w:rsidRDefault="00F564E0" w:rsidP="00A9313C">
      <w:pPr>
        <w:pStyle w:val="NormalBold"/>
      </w:pPr>
      <w:r w:rsidRPr="00F564E0">
        <w:rPr>
          <w:rStyle w:val="HideTWBExt"/>
          <w:b w:val="0"/>
        </w:rPr>
        <w:t>&lt;Article&gt;</w:t>
      </w:r>
      <w:r w:rsidRPr="00CF0D86">
        <w:t>Paragrafo 11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554B974" w14:textId="77777777" w:rsidTr="008C2C7E">
        <w:trPr>
          <w:trHeight w:hRule="exact" w:val="240"/>
          <w:jc w:val="center"/>
        </w:trPr>
        <w:tc>
          <w:tcPr>
            <w:tcW w:w="9752" w:type="dxa"/>
            <w:gridSpan w:val="2"/>
            <w:tcBorders>
              <w:top w:val="nil"/>
              <w:left w:val="nil"/>
              <w:bottom w:val="nil"/>
              <w:right w:val="nil"/>
            </w:tcBorders>
          </w:tcPr>
          <w:p w14:paraId="4726C4B2" w14:textId="77777777" w:rsidR="00A9313C" w:rsidRPr="00CF0D86" w:rsidRDefault="00A9313C" w:rsidP="008C2C7E"/>
        </w:tc>
      </w:tr>
      <w:tr w:rsidR="004951CB" w:rsidRPr="00CF0D86" w14:paraId="28B04548" w14:textId="77777777" w:rsidTr="008C2C7E">
        <w:trPr>
          <w:trHeight w:val="240"/>
          <w:jc w:val="center"/>
        </w:trPr>
        <w:tc>
          <w:tcPr>
            <w:tcW w:w="4876" w:type="dxa"/>
            <w:tcBorders>
              <w:top w:val="nil"/>
              <w:left w:val="nil"/>
              <w:bottom w:val="nil"/>
              <w:right w:val="nil"/>
            </w:tcBorders>
          </w:tcPr>
          <w:p w14:paraId="0E5B7A59"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66716EB0" w14:textId="77777777" w:rsidR="00A9313C" w:rsidRPr="00CF0D86" w:rsidRDefault="00F564E0" w:rsidP="008C2C7E">
            <w:pPr>
              <w:pStyle w:val="AmColumnHeading"/>
            </w:pPr>
            <w:r w:rsidRPr="00CF0D86">
              <w:t>Emendamento</w:t>
            </w:r>
          </w:p>
        </w:tc>
      </w:tr>
      <w:tr w:rsidR="004951CB" w:rsidRPr="00CF0D86" w14:paraId="2E848CAF" w14:textId="77777777" w:rsidTr="008C2C7E">
        <w:trPr>
          <w:jc w:val="center"/>
        </w:trPr>
        <w:tc>
          <w:tcPr>
            <w:tcW w:w="4876" w:type="dxa"/>
            <w:tcBorders>
              <w:top w:val="nil"/>
              <w:left w:val="nil"/>
              <w:bottom w:val="nil"/>
              <w:right w:val="nil"/>
            </w:tcBorders>
          </w:tcPr>
          <w:p w14:paraId="0D5EB1DA" w14:textId="77777777" w:rsidR="00A9313C" w:rsidRPr="00CF0D86" w:rsidRDefault="00A9313C" w:rsidP="008C2C7E">
            <w:pPr>
              <w:pStyle w:val="Normal6a"/>
            </w:pPr>
          </w:p>
        </w:tc>
        <w:tc>
          <w:tcPr>
            <w:tcW w:w="4876" w:type="dxa"/>
            <w:tcBorders>
              <w:top w:val="nil"/>
              <w:left w:val="nil"/>
              <w:bottom w:val="nil"/>
              <w:right w:val="nil"/>
            </w:tcBorders>
          </w:tcPr>
          <w:p w14:paraId="04D9B1BF" w14:textId="6D0D9D8E" w:rsidR="00A9313C" w:rsidRPr="00CF0D86" w:rsidRDefault="00F564E0" w:rsidP="008C2C7E">
            <w:pPr>
              <w:pStyle w:val="Normal6a"/>
            </w:pPr>
            <w:r w:rsidRPr="00CF0D86">
              <w:rPr>
                <w:b/>
                <w:i/>
              </w:rPr>
              <w:t>11 ter.</w:t>
            </w:r>
            <w:r w:rsidRPr="00CF0D86">
              <w:tab/>
            </w:r>
            <w:r w:rsidRPr="00CF0D86">
              <w:rPr>
                <w:b/>
                <w:i/>
              </w:rPr>
              <w:t>esprime profonda preoccupazione per la crescente cooperazione tra la Federazione russa e la Repubblica popolare democratica di Corea (RPDC), in particolare nei settori militare e della difesa; condanna qualsiasi sostegno fornito dalla RPDC alla Russia nella sua guerra contro l'Ucraina, comprese le forniture di armi o altre forme di assistenza militare; invita l'UE e i partner internazionali a monitorare attentamente tali sviluppi e a rispondervi per sostenere la sicurezza e la stabilità internazionali;</w:t>
            </w:r>
          </w:p>
        </w:tc>
      </w:tr>
    </w:tbl>
    <w:p w14:paraId="2E15D411"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6755663" w14:textId="77777777" w:rsidR="00A9313C" w:rsidRPr="00CF0D86" w:rsidRDefault="00F564E0" w:rsidP="00A9313C">
      <w:r w:rsidRPr="00F564E0">
        <w:rPr>
          <w:rStyle w:val="HideTWBExt"/>
        </w:rPr>
        <w:t>&lt;/Amend&gt;</w:t>
      </w:r>
    </w:p>
    <w:p w14:paraId="2F4E90E4"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513</w:t>
      </w:r>
      <w:r w:rsidRPr="00F564E0">
        <w:rPr>
          <w:rStyle w:val="HideTWBExt"/>
          <w:b w:val="0"/>
        </w:rPr>
        <w:t>&lt;/NumAm&gt;</w:t>
      </w:r>
    </w:p>
    <w:p w14:paraId="74194F92" w14:textId="77777777" w:rsidR="00A9313C" w:rsidRPr="00CF0D86" w:rsidRDefault="00F564E0" w:rsidP="00A9313C">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0A0E7E97" w14:textId="77777777" w:rsidR="00A9313C" w:rsidRPr="00CF0D86" w:rsidRDefault="00F564E0" w:rsidP="00A9313C">
      <w:pPr>
        <w:pStyle w:val="NormalBold"/>
      </w:pPr>
      <w:r w:rsidRPr="00F564E0">
        <w:rPr>
          <w:rStyle w:val="HideTWBExt"/>
          <w:b w:val="0"/>
        </w:rPr>
        <w:t>&lt;/RepeatBlock-By&gt;</w:t>
      </w:r>
    </w:p>
    <w:p w14:paraId="691B25B8"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5182ECE4" w14:textId="77777777" w:rsidR="00A9313C" w:rsidRPr="00CF0D86" w:rsidRDefault="00F564E0" w:rsidP="00A9313C">
      <w:pPr>
        <w:pStyle w:val="NormalBold"/>
      </w:pPr>
      <w:r w:rsidRPr="00F564E0">
        <w:rPr>
          <w:rStyle w:val="HideTWBExt"/>
          <w:b w:val="0"/>
        </w:rPr>
        <w:lastRenderedPageBreak/>
        <w:t>&lt;Article&gt;</w:t>
      </w:r>
      <w:r w:rsidRPr="00CF0D86">
        <w:t>Paragrafo 11 quater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5A5C615" w14:textId="77777777" w:rsidTr="008C2C7E">
        <w:trPr>
          <w:trHeight w:hRule="exact" w:val="240"/>
          <w:jc w:val="center"/>
        </w:trPr>
        <w:tc>
          <w:tcPr>
            <w:tcW w:w="9752" w:type="dxa"/>
            <w:gridSpan w:val="2"/>
            <w:tcBorders>
              <w:top w:val="nil"/>
              <w:left w:val="nil"/>
              <w:bottom w:val="nil"/>
              <w:right w:val="nil"/>
            </w:tcBorders>
          </w:tcPr>
          <w:p w14:paraId="26C6D9FF" w14:textId="77777777" w:rsidR="00A9313C" w:rsidRPr="00CF0D86" w:rsidRDefault="00A9313C" w:rsidP="008C2C7E"/>
        </w:tc>
      </w:tr>
      <w:tr w:rsidR="004951CB" w:rsidRPr="00CF0D86" w14:paraId="7358C205" w14:textId="77777777" w:rsidTr="008C2C7E">
        <w:trPr>
          <w:trHeight w:val="240"/>
          <w:jc w:val="center"/>
        </w:trPr>
        <w:tc>
          <w:tcPr>
            <w:tcW w:w="4876" w:type="dxa"/>
            <w:tcBorders>
              <w:top w:val="nil"/>
              <w:left w:val="nil"/>
              <w:bottom w:val="nil"/>
              <w:right w:val="nil"/>
            </w:tcBorders>
          </w:tcPr>
          <w:p w14:paraId="33ACE12E"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0A477B7B" w14:textId="77777777" w:rsidR="00A9313C" w:rsidRPr="00CF0D86" w:rsidRDefault="00F564E0" w:rsidP="008C2C7E">
            <w:pPr>
              <w:pStyle w:val="AmColumnHeading"/>
            </w:pPr>
            <w:r w:rsidRPr="00CF0D86">
              <w:t>Emendamento</w:t>
            </w:r>
          </w:p>
        </w:tc>
      </w:tr>
      <w:tr w:rsidR="004951CB" w:rsidRPr="00CF0D86" w14:paraId="30E51071" w14:textId="77777777" w:rsidTr="008C2C7E">
        <w:trPr>
          <w:jc w:val="center"/>
        </w:trPr>
        <w:tc>
          <w:tcPr>
            <w:tcW w:w="4876" w:type="dxa"/>
            <w:tcBorders>
              <w:top w:val="nil"/>
              <w:left w:val="nil"/>
              <w:bottom w:val="nil"/>
              <w:right w:val="nil"/>
            </w:tcBorders>
          </w:tcPr>
          <w:p w14:paraId="2F183DB1" w14:textId="77777777" w:rsidR="00A9313C" w:rsidRPr="00CF0D86" w:rsidRDefault="00A9313C" w:rsidP="008C2C7E">
            <w:pPr>
              <w:pStyle w:val="Normal6a"/>
            </w:pPr>
          </w:p>
        </w:tc>
        <w:tc>
          <w:tcPr>
            <w:tcW w:w="4876" w:type="dxa"/>
            <w:tcBorders>
              <w:top w:val="nil"/>
              <w:left w:val="nil"/>
              <w:bottom w:val="nil"/>
              <w:right w:val="nil"/>
            </w:tcBorders>
          </w:tcPr>
          <w:p w14:paraId="50037D27" w14:textId="3BE385C6" w:rsidR="00A9313C" w:rsidRPr="00CF0D86" w:rsidRDefault="00F564E0" w:rsidP="008C2C7E">
            <w:pPr>
              <w:pStyle w:val="Normal6a"/>
            </w:pPr>
            <w:r w:rsidRPr="00CF0D86">
              <w:rPr>
                <w:b/>
                <w:i/>
              </w:rPr>
              <w:t>11 quater.</w:t>
            </w:r>
            <w:r w:rsidRPr="00CF0D86">
              <w:tab/>
            </w:r>
            <w:r w:rsidRPr="00CF0D86">
              <w:rPr>
                <w:b/>
                <w:i/>
              </w:rPr>
              <w:t>esprime crescente preoccupazione per i continui tentativi della Russia di destabilizzare i paesi vicini come la Georgia e la Moldova; condanna con la massima fermezza il ricorso alla migrazione come arma, la manipolazione delle informazioni e le ingerenze da parte di soggetti stranieri, l'assassinio politico, gli atti terroristici e l'occupazione territoriale; sottolinea la necessità di rafforzare la capacità dell'UE di difendere e sviluppare società democratiche e basate sui valori nei paesi vicini;</w:t>
            </w:r>
          </w:p>
        </w:tc>
      </w:tr>
    </w:tbl>
    <w:p w14:paraId="5EB49FA2"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25CE8DC" w14:textId="77777777" w:rsidR="00A9313C" w:rsidRPr="00CF0D86" w:rsidRDefault="00F564E0" w:rsidP="00A9313C">
      <w:r w:rsidRPr="00F564E0">
        <w:rPr>
          <w:rStyle w:val="HideTWBExt"/>
        </w:rPr>
        <w:t>&lt;/Amend&gt;</w:t>
      </w:r>
    </w:p>
    <w:p w14:paraId="56261278"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514</w:t>
      </w:r>
      <w:r w:rsidRPr="00F564E0">
        <w:rPr>
          <w:rStyle w:val="HideTWBExt"/>
          <w:b w:val="0"/>
        </w:rPr>
        <w:t>&lt;/NumAm&gt;</w:t>
      </w:r>
    </w:p>
    <w:p w14:paraId="0D9F588B" w14:textId="77777777" w:rsidR="00A9313C" w:rsidRPr="00CF0D86" w:rsidRDefault="00F564E0" w:rsidP="00A9313C">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351482E5" w14:textId="77777777" w:rsidR="00A9313C" w:rsidRPr="00CF0D86" w:rsidRDefault="00F564E0" w:rsidP="00A9313C">
      <w:pPr>
        <w:pStyle w:val="NormalBold"/>
      </w:pPr>
      <w:r w:rsidRPr="00F564E0">
        <w:rPr>
          <w:rStyle w:val="HideTWBExt"/>
          <w:b w:val="0"/>
        </w:rPr>
        <w:t>&lt;/RepeatBlock-By&gt;</w:t>
      </w:r>
    </w:p>
    <w:p w14:paraId="6EEE6015"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49E8FE1D" w14:textId="77777777" w:rsidR="00A9313C" w:rsidRPr="00CF0D86" w:rsidRDefault="00F564E0" w:rsidP="00A9313C">
      <w:pPr>
        <w:pStyle w:val="NormalBold"/>
      </w:pPr>
      <w:r w:rsidRPr="00F564E0">
        <w:rPr>
          <w:rStyle w:val="HideTWBExt"/>
          <w:b w:val="0"/>
        </w:rPr>
        <w:t>&lt;Article&gt;</w:t>
      </w:r>
      <w:r w:rsidRPr="00CF0D86">
        <w:t>Paragrafo 11 quinquies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BAEC761" w14:textId="77777777" w:rsidTr="008C2C7E">
        <w:trPr>
          <w:trHeight w:hRule="exact" w:val="240"/>
          <w:jc w:val="center"/>
        </w:trPr>
        <w:tc>
          <w:tcPr>
            <w:tcW w:w="9752" w:type="dxa"/>
            <w:gridSpan w:val="2"/>
            <w:tcBorders>
              <w:top w:val="nil"/>
              <w:left w:val="nil"/>
              <w:bottom w:val="nil"/>
              <w:right w:val="nil"/>
            </w:tcBorders>
          </w:tcPr>
          <w:p w14:paraId="0A697B60" w14:textId="77777777" w:rsidR="00A9313C" w:rsidRPr="00CF0D86" w:rsidRDefault="00A9313C" w:rsidP="008C2C7E"/>
        </w:tc>
      </w:tr>
      <w:tr w:rsidR="004951CB" w:rsidRPr="00CF0D86" w14:paraId="54FFDBD5" w14:textId="77777777" w:rsidTr="008C2C7E">
        <w:trPr>
          <w:trHeight w:val="240"/>
          <w:jc w:val="center"/>
        </w:trPr>
        <w:tc>
          <w:tcPr>
            <w:tcW w:w="4876" w:type="dxa"/>
            <w:tcBorders>
              <w:top w:val="nil"/>
              <w:left w:val="nil"/>
              <w:bottom w:val="nil"/>
              <w:right w:val="nil"/>
            </w:tcBorders>
          </w:tcPr>
          <w:p w14:paraId="4B237BE0"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2B541D96" w14:textId="77777777" w:rsidR="00A9313C" w:rsidRPr="00CF0D86" w:rsidRDefault="00F564E0" w:rsidP="008C2C7E">
            <w:pPr>
              <w:pStyle w:val="AmColumnHeading"/>
            </w:pPr>
            <w:r w:rsidRPr="00CF0D86">
              <w:t>Emendamento</w:t>
            </w:r>
          </w:p>
        </w:tc>
      </w:tr>
      <w:tr w:rsidR="004951CB" w:rsidRPr="00CF0D86" w14:paraId="0B2FB249" w14:textId="77777777" w:rsidTr="008C2C7E">
        <w:trPr>
          <w:jc w:val="center"/>
        </w:trPr>
        <w:tc>
          <w:tcPr>
            <w:tcW w:w="4876" w:type="dxa"/>
            <w:tcBorders>
              <w:top w:val="nil"/>
              <w:left w:val="nil"/>
              <w:bottom w:val="nil"/>
              <w:right w:val="nil"/>
            </w:tcBorders>
          </w:tcPr>
          <w:p w14:paraId="76A15A22" w14:textId="77777777" w:rsidR="00A9313C" w:rsidRPr="00CF0D86" w:rsidRDefault="00A9313C" w:rsidP="008C2C7E">
            <w:pPr>
              <w:pStyle w:val="Normal6a"/>
            </w:pPr>
          </w:p>
        </w:tc>
        <w:tc>
          <w:tcPr>
            <w:tcW w:w="4876" w:type="dxa"/>
            <w:tcBorders>
              <w:top w:val="nil"/>
              <w:left w:val="nil"/>
              <w:bottom w:val="nil"/>
              <w:right w:val="nil"/>
            </w:tcBorders>
          </w:tcPr>
          <w:p w14:paraId="270BCFCD" w14:textId="2D69B18D" w:rsidR="00A9313C" w:rsidRPr="00CF0D86" w:rsidRDefault="00F564E0" w:rsidP="008C2C7E">
            <w:pPr>
              <w:pStyle w:val="Normal6a"/>
            </w:pPr>
            <w:r w:rsidRPr="00CF0D86">
              <w:rPr>
                <w:b/>
                <w:i/>
              </w:rPr>
              <w:t>11 quinquies.</w:t>
            </w:r>
            <w:r w:rsidRPr="00CF0D86">
              <w:tab/>
            </w:r>
            <w:r w:rsidRPr="00CF0D86">
              <w:rPr>
                <w:b/>
                <w:i/>
              </w:rPr>
              <w:t>esorta il Consiglio a imporre misure restrittive nei confronti di paesi terzi che consentono l'invasione dell'Ucraina da parte della Russia, sia agevolando l'elusione delle sanzioni sia fornendo assistenza militare diretta; invita, in particolare, il Consiglio a imporre misure analoghe alla Repubblica islamica dell'Iran, alla RPDC e ad altri paesi alla luce della consegna, tra altri beni militari strategici, di veicoli aerei senza equipaggio e della fornitura di missili terra-terra alla Federazione russa da utilizzare contro l'Ucraina, in particolare contro obiettivi civili;</w:t>
            </w:r>
          </w:p>
        </w:tc>
      </w:tr>
    </w:tbl>
    <w:p w14:paraId="3FD74095"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FD57875" w14:textId="77777777" w:rsidR="00A9313C" w:rsidRPr="00CF0D86" w:rsidRDefault="00F564E0" w:rsidP="00A9313C">
      <w:r w:rsidRPr="00F564E0">
        <w:rPr>
          <w:rStyle w:val="HideTWBExt"/>
        </w:rPr>
        <w:t>&lt;/Amend&gt;</w:t>
      </w:r>
    </w:p>
    <w:p w14:paraId="51196CBF" w14:textId="77777777" w:rsidR="00A9313C" w:rsidRPr="00CF0D86" w:rsidRDefault="00F564E0" w:rsidP="00A9313C">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515</w:t>
      </w:r>
      <w:r w:rsidRPr="00F564E0">
        <w:rPr>
          <w:rStyle w:val="HideTWBExt"/>
          <w:b w:val="0"/>
        </w:rPr>
        <w:t>&lt;/NumAm&gt;</w:t>
      </w:r>
    </w:p>
    <w:p w14:paraId="576DAA36" w14:textId="77777777" w:rsidR="00A9313C" w:rsidRPr="00CF0D86" w:rsidRDefault="00F564E0" w:rsidP="00A9313C">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2527B6C1" w14:textId="77777777" w:rsidR="00A9313C" w:rsidRPr="00CF0D86" w:rsidRDefault="00F564E0" w:rsidP="00A9313C">
      <w:pPr>
        <w:pStyle w:val="NormalBold"/>
      </w:pPr>
      <w:r w:rsidRPr="00F564E0">
        <w:rPr>
          <w:rStyle w:val="HideTWBExt"/>
          <w:b w:val="0"/>
        </w:rPr>
        <w:t>&lt;/RepeatBlock-By&gt;</w:t>
      </w:r>
    </w:p>
    <w:p w14:paraId="7F9ADB7B"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72E307EC" w14:textId="77777777" w:rsidR="00A9313C" w:rsidRPr="00CF0D86" w:rsidRDefault="00F564E0" w:rsidP="00A9313C">
      <w:pPr>
        <w:pStyle w:val="NormalBold"/>
      </w:pPr>
      <w:r w:rsidRPr="00F564E0">
        <w:rPr>
          <w:rStyle w:val="HideTWBExt"/>
          <w:b w:val="0"/>
        </w:rPr>
        <w:t>&lt;Article&gt;</w:t>
      </w:r>
      <w:r w:rsidRPr="00CF0D86">
        <w:t>Paragrafo 11 sexies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3B9C866" w14:textId="77777777" w:rsidTr="008C2C7E">
        <w:trPr>
          <w:trHeight w:hRule="exact" w:val="240"/>
          <w:jc w:val="center"/>
        </w:trPr>
        <w:tc>
          <w:tcPr>
            <w:tcW w:w="9752" w:type="dxa"/>
            <w:gridSpan w:val="2"/>
            <w:tcBorders>
              <w:top w:val="nil"/>
              <w:left w:val="nil"/>
              <w:bottom w:val="nil"/>
              <w:right w:val="nil"/>
            </w:tcBorders>
          </w:tcPr>
          <w:p w14:paraId="0AB3EDE3" w14:textId="77777777" w:rsidR="00A9313C" w:rsidRPr="00CF0D86" w:rsidRDefault="00A9313C" w:rsidP="008C2C7E"/>
        </w:tc>
      </w:tr>
      <w:tr w:rsidR="004951CB" w:rsidRPr="00CF0D86" w14:paraId="0EB1E145" w14:textId="77777777" w:rsidTr="008C2C7E">
        <w:trPr>
          <w:trHeight w:val="240"/>
          <w:jc w:val="center"/>
        </w:trPr>
        <w:tc>
          <w:tcPr>
            <w:tcW w:w="4876" w:type="dxa"/>
            <w:tcBorders>
              <w:top w:val="nil"/>
              <w:left w:val="nil"/>
              <w:bottom w:val="nil"/>
              <w:right w:val="nil"/>
            </w:tcBorders>
          </w:tcPr>
          <w:p w14:paraId="7949CDF6"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1F6F5F90" w14:textId="77777777" w:rsidR="00A9313C" w:rsidRPr="00CF0D86" w:rsidRDefault="00F564E0" w:rsidP="008C2C7E">
            <w:pPr>
              <w:pStyle w:val="AmColumnHeading"/>
            </w:pPr>
            <w:r w:rsidRPr="00CF0D86">
              <w:t>Emendamento</w:t>
            </w:r>
          </w:p>
        </w:tc>
      </w:tr>
      <w:tr w:rsidR="004951CB" w:rsidRPr="00CF0D86" w14:paraId="7FFFFE5F" w14:textId="77777777" w:rsidTr="008C2C7E">
        <w:trPr>
          <w:jc w:val="center"/>
        </w:trPr>
        <w:tc>
          <w:tcPr>
            <w:tcW w:w="4876" w:type="dxa"/>
            <w:tcBorders>
              <w:top w:val="nil"/>
              <w:left w:val="nil"/>
              <w:bottom w:val="nil"/>
              <w:right w:val="nil"/>
            </w:tcBorders>
          </w:tcPr>
          <w:p w14:paraId="591BD241" w14:textId="77777777" w:rsidR="00A9313C" w:rsidRPr="00CF0D86" w:rsidRDefault="00A9313C" w:rsidP="008C2C7E">
            <w:pPr>
              <w:pStyle w:val="Normal6a"/>
            </w:pPr>
          </w:p>
        </w:tc>
        <w:tc>
          <w:tcPr>
            <w:tcW w:w="4876" w:type="dxa"/>
            <w:tcBorders>
              <w:top w:val="nil"/>
              <w:left w:val="nil"/>
              <w:bottom w:val="nil"/>
              <w:right w:val="nil"/>
            </w:tcBorders>
          </w:tcPr>
          <w:p w14:paraId="1B5DFEAD" w14:textId="682584AC" w:rsidR="00A9313C" w:rsidRPr="00CF0D86" w:rsidRDefault="00F564E0" w:rsidP="008C2C7E">
            <w:pPr>
              <w:pStyle w:val="Normal6a"/>
            </w:pPr>
            <w:r w:rsidRPr="00CF0D86">
              <w:rPr>
                <w:b/>
                <w:i/>
              </w:rPr>
              <w:t>11 sexies.</w:t>
            </w:r>
            <w:r w:rsidRPr="00CF0D86">
              <w:tab/>
            </w:r>
            <w:r w:rsidRPr="00CF0D86">
              <w:rPr>
                <w:b/>
                <w:i/>
              </w:rPr>
              <w:t>invita tutti i paesi terzi, in particolare i paesi candidati all'adesione all'UE, a mostrare un impegno inequivocabile a favore del diritto internazionale e dei valori dell'UE e ad allinearsi alle misure restrittive adottate dall'UE nei confronti della Russia;</w:t>
            </w:r>
          </w:p>
        </w:tc>
      </w:tr>
    </w:tbl>
    <w:p w14:paraId="1ACE8650"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0037206" w14:textId="77777777" w:rsidR="00A9313C" w:rsidRPr="00CF0D86" w:rsidRDefault="00F564E0" w:rsidP="00A9313C">
      <w:r w:rsidRPr="00F564E0">
        <w:rPr>
          <w:rStyle w:val="HideTWBExt"/>
        </w:rPr>
        <w:t>&lt;/Amend&gt;</w:t>
      </w:r>
    </w:p>
    <w:p w14:paraId="59F3383A"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516</w:t>
      </w:r>
      <w:r w:rsidRPr="00F564E0">
        <w:rPr>
          <w:rStyle w:val="HideTWBExt"/>
          <w:b w:val="0"/>
        </w:rPr>
        <w:t>&lt;/NumAm&gt;</w:t>
      </w:r>
    </w:p>
    <w:p w14:paraId="62C0EC6C" w14:textId="77777777" w:rsidR="00A9313C" w:rsidRPr="00CF0D86" w:rsidRDefault="00F564E0" w:rsidP="00A9313C">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1E3AE5E5" w14:textId="77777777" w:rsidR="00A9313C" w:rsidRPr="00CF0D86" w:rsidRDefault="00F564E0" w:rsidP="00A9313C">
      <w:pPr>
        <w:pStyle w:val="NormalBold"/>
      </w:pPr>
      <w:r w:rsidRPr="00F564E0">
        <w:rPr>
          <w:rStyle w:val="HideTWBExt"/>
          <w:b w:val="0"/>
        </w:rPr>
        <w:t>&lt;/RepeatBlock-By&gt;</w:t>
      </w:r>
    </w:p>
    <w:p w14:paraId="549242EE"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A1E7BE8" w14:textId="77777777" w:rsidR="00A9313C" w:rsidRPr="00CF0D86" w:rsidRDefault="00F564E0" w:rsidP="00A9313C">
      <w:pPr>
        <w:pStyle w:val="NormalBold"/>
      </w:pPr>
      <w:r w:rsidRPr="00F564E0">
        <w:rPr>
          <w:rStyle w:val="HideTWBExt"/>
          <w:b w:val="0"/>
        </w:rPr>
        <w:t>&lt;Article&gt;</w:t>
      </w:r>
      <w:r w:rsidRPr="00CF0D86">
        <w:t>Paragrafo 11 septies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EAA53D4" w14:textId="77777777" w:rsidTr="008C2C7E">
        <w:trPr>
          <w:trHeight w:hRule="exact" w:val="240"/>
          <w:jc w:val="center"/>
        </w:trPr>
        <w:tc>
          <w:tcPr>
            <w:tcW w:w="9752" w:type="dxa"/>
            <w:gridSpan w:val="2"/>
            <w:tcBorders>
              <w:top w:val="nil"/>
              <w:left w:val="nil"/>
              <w:bottom w:val="nil"/>
              <w:right w:val="nil"/>
            </w:tcBorders>
          </w:tcPr>
          <w:p w14:paraId="4E8425C8" w14:textId="77777777" w:rsidR="00A9313C" w:rsidRPr="00CF0D86" w:rsidRDefault="00A9313C" w:rsidP="008C2C7E"/>
        </w:tc>
      </w:tr>
      <w:tr w:rsidR="004951CB" w:rsidRPr="00CF0D86" w14:paraId="78E51148" w14:textId="77777777" w:rsidTr="008C2C7E">
        <w:trPr>
          <w:trHeight w:val="240"/>
          <w:jc w:val="center"/>
        </w:trPr>
        <w:tc>
          <w:tcPr>
            <w:tcW w:w="4876" w:type="dxa"/>
            <w:tcBorders>
              <w:top w:val="nil"/>
              <w:left w:val="nil"/>
              <w:bottom w:val="nil"/>
              <w:right w:val="nil"/>
            </w:tcBorders>
          </w:tcPr>
          <w:p w14:paraId="275ED49E"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7C0F7AC0" w14:textId="77777777" w:rsidR="00A9313C" w:rsidRPr="00CF0D86" w:rsidRDefault="00F564E0" w:rsidP="008C2C7E">
            <w:pPr>
              <w:pStyle w:val="AmColumnHeading"/>
            </w:pPr>
            <w:r w:rsidRPr="00CF0D86">
              <w:t>Emendamento</w:t>
            </w:r>
          </w:p>
        </w:tc>
      </w:tr>
      <w:tr w:rsidR="004951CB" w:rsidRPr="00CF0D86" w14:paraId="128124FA" w14:textId="77777777" w:rsidTr="008C2C7E">
        <w:trPr>
          <w:jc w:val="center"/>
        </w:trPr>
        <w:tc>
          <w:tcPr>
            <w:tcW w:w="4876" w:type="dxa"/>
            <w:tcBorders>
              <w:top w:val="nil"/>
              <w:left w:val="nil"/>
              <w:bottom w:val="nil"/>
              <w:right w:val="nil"/>
            </w:tcBorders>
          </w:tcPr>
          <w:p w14:paraId="06D4E8FA" w14:textId="77777777" w:rsidR="00A9313C" w:rsidRPr="00CF0D86" w:rsidRDefault="00A9313C" w:rsidP="008C2C7E">
            <w:pPr>
              <w:pStyle w:val="Normal6a"/>
            </w:pPr>
          </w:p>
        </w:tc>
        <w:tc>
          <w:tcPr>
            <w:tcW w:w="4876" w:type="dxa"/>
            <w:tcBorders>
              <w:top w:val="nil"/>
              <w:left w:val="nil"/>
              <w:bottom w:val="nil"/>
              <w:right w:val="nil"/>
            </w:tcBorders>
          </w:tcPr>
          <w:p w14:paraId="30FA6F00" w14:textId="30FA4158" w:rsidR="00A9313C" w:rsidRPr="00CF0D86" w:rsidRDefault="00F564E0" w:rsidP="008C2C7E">
            <w:pPr>
              <w:pStyle w:val="Normal6a"/>
            </w:pPr>
            <w:r w:rsidRPr="00CF0D86">
              <w:rPr>
                <w:b/>
                <w:i/>
              </w:rPr>
              <w:t>11 septies.</w:t>
            </w:r>
            <w:r w:rsidRPr="00CF0D86">
              <w:tab/>
            </w:r>
            <w:r w:rsidRPr="00CF0D86">
              <w:rPr>
                <w:b/>
                <w:i/>
              </w:rPr>
              <w:t xml:space="preserve">prende atto dell'effetto che la guerra di aggressione russa sta avendo sul Caucaso meridionale e sugli Stati dell'Asia centrale; accoglie con favore il maggiore dialogo dell'Unione con tali paesi e incoraggia il potenziamento delle capacità delle missioni per contribuire a promuovere un ambiente più stabile e pacifico in dette regioni; sottolinea la riluttanza degli Stati dell'Asia centrale a dare sostegno alla guerra di aggressione della Russia contro l'Ucraina quale segno della decrescente influenza regionale della Russia; osserva che la guerra di aggressione della Russia contro l'Ucraina ha incoraggiato l'Asia centrale a cooperare con altri attori, i quali hanno intensificato la loro cooperazione con l'Asia centrale; esprime profonda preoccupazione per l'elusione, da parte </w:t>
            </w:r>
            <w:r w:rsidRPr="00CF0D86">
              <w:rPr>
                <w:b/>
                <w:i/>
              </w:rPr>
              <w:lastRenderedPageBreak/>
              <w:t>degli Stati dell'Asia centrale, delle sanzioni imposte dall'UE nei confronti della Russia, che mirano a porre fine alla guerra in Ucraina; invita le autorità degli Stati dell'Asia centrale, segnatamente del Kazakistan, del Kirghizistan e dell'Uzbekistan, a cooperare strettamente con l'Unione e, in particolare, con il suo inviato per le sanzioni; incoraggia l'UE a continuare a promuovere riforme politiche ed economiche che rafforzino lo Stato di diritto, la democrazia, il buon governo e il rispetto dei diritti umani;</w:t>
            </w:r>
          </w:p>
        </w:tc>
      </w:tr>
    </w:tbl>
    <w:p w14:paraId="7F74335A"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7E30E2A" w14:textId="77777777" w:rsidR="00A9313C" w:rsidRPr="00CF0D86" w:rsidRDefault="00F564E0" w:rsidP="00A9313C">
      <w:r w:rsidRPr="00F564E0">
        <w:rPr>
          <w:rStyle w:val="HideTWBExt"/>
        </w:rPr>
        <w:t>&lt;/Amend&gt;</w:t>
      </w:r>
    </w:p>
    <w:p w14:paraId="575A22E7"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517</w:t>
      </w:r>
      <w:r w:rsidRPr="00F564E0">
        <w:rPr>
          <w:rStyle w:val="HideTWBExt"/>
          <w:b w:val="0"/>
        </w:rPr>
        <w:t>&lt;/NumAm&gt;</w:t>
      </w:r>
    </w:p>
    <w:p w14:paraId="37F9DCFF" w14:textId="77777777" w:rsidR="00A9313C" w:rsidRPr="00CF0D86" w:rsidRDefault="00F564E0" w:rsidP="00A9313C">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079FFDC1" w14:textId="77777777" w:rsidR="00A9313C" w:rsidRPr="00CF0D86" w:rsidRDefault="00F564E0" w:rsidP="00A9313C">
      <w:pPr>
        <w:pStyle w:val="NormalBold"/>
      </w:pPr>
      <w:r w:rsidRPr="00F564E0">
        <w:rPr>
          <w:rStyle w:val="HideTWBExt"/>
          <w:b w:val="0"/>
        </w:rPr>
        <w:t>&lt;/RepeatBlock-By&gt;</w:t>
      </w:r>
    </w:p>
    <w:p w14:paraId="1FD683CC"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38AE2CF" w14:textId="77777777" w:rsidR="00A9313C" w:rsidRPr="00CF0D86" w:rsidRDefault="00F564E0" w:rsidP="00A9313C">
      <w:pPr>
        <w:pStyle w:val="NormalBold"/>
      </w:pPr>
      <w:r w:rsidRPr="00F564E0">
        <w:rPr>
          <w:rStyle w:val="HideTWBExt"/>
          <w:b w:val="0"/>
        </w:rPr>
        <w:t>&lt;Article&gt;</w:t>
      </w:r>
      <w:r w:rsidRPr="00CF0D86">
        <w:t>Paragrafo 11 octies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574D192" w14:textId="77777777" w:rsidTr="008C2C7E">
        <w:trPr>
          <w:trHeight w:hRule="exact" w:val="240"/>
          <w:jc w:val="center"/>
        </w:trPr>
        <w:tc>
          <w:tcPr>
            <w:tcW w:w="9752" w:type="dxa"/>
            <w:gridSpan w:val="2"/>
            <w:tcBorders>
              <w:top w:val="nil"/>
              <w:left w:val="nil"/>
              <w:bottom w:val="nil"/>
              <w:right w:val="nil"/>
            </w:tcBorders>
          </w:tcPr>
          <w:p w14:paraId="022BCD6F" w14:textId="77777777" w:rsidR="00A9313C" w:rsidRPr="00CF0D86" w:rsidRDefault="00A9313C" w:rsidP="008C2C7E"/>
        </w:tc>
      </w:tr>
      <w:tr w:rsidR="004951CB" w:rsidRPr="00CF0D86" w14:paraId="1F767D68" w14:textId="77777777" w:rsidTr="008C2C7E">
        <w:trPr>
          <w:trHeight w:val="240"/>
          <w:jc w:val="center"/>
        </w:trPr>
        <w:tc>
          <w:tcPr>
            <w:tcW w:w="4876" w:type="dxa"/>
            <w:tcBorders>
              <w:top w:val="nil"/>
              <w:left w:val="nil"/>
              <w:bottom w:val="nil"/>
              <w:right w:val="nil"/>
            </w:tcBorders>
          </w:tcPr>
          <w:p w14:paraId="4D98BB5C"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7758A9C9" w14:textId="77777777" w:rsidR="00A9313C" w:rsidRPr="00CF0D86" w:rsidRDefault="00F564E0" w:rsidP="008C2C7E">
            <w:pPr>
              <w:pStyle w:val="AmColumnHeading"/>
            </w:pPr>
            <w:r w:rsidRPr="00CF0D86">
              <w:t>Emendamento</w:t>
            </w:r>
          </w:p>
        </w:tc>
      </w:tr>
      <w:tr w:rsidR="004951CB" w:rsidRPr="00CF0D86" w14:paraId="05A4D644" w14:textId="77777777" w:rsidTr="008C2C7E">
        <w:trPr>
          <w:jc w:val="center"/>
        </w:trPr>
        <w:tc>
          <w:tcPr>
            <w:tcW w:w="4876" w:type="dxa"/>
            <w:tcBorders>
              <w:top w:val="nil"/>
              <w:left w:val="nil"/>
              <w:bottom w:val="nil"/>
              <w:right w:val="nil"/>
            </w:tcBorders>
          </w:tcPr>
          <w:p w14:paraId="1FB5BC26" w14:textId="77777777" w:rsidR="00A9313C" w:rsidRPr="00CF0D86" w:rsidRDefault="00A9313C" w:rsidP="008C2C7E">
            <w:pPr>
              <w:pStyle w:val="Normal6a"/>
            </w:pPr>
          </w:p>
        </w:tc>
        <w:tc>
          <w:tcPr>
            <w:tcW w:w="4876" w:type="dxa"/>
            <w:tcBorders>
              <w:top w:val="nil"/>
              <w:left w:val="nil"/>
              <w:bottom w:val="nil"/>
              <w:right w:val="nil"/>
            </w:tcBorders>
          </w:tcPr>
          <w:p w14:paraId="19FFCE94" w14:textId="1A547278" w:rsidR="00A9313C" w:rsidRPr="00CF0D86" w:rsidRDefault="00F564E0" w:rsidP="008C2C7E">
            <w:pPr>
              <w:pStyle w:val="Normal6a"/>
            </w:pPr>
            <w:r w:rsidRPr="00CF0D86">
              <w:rPr>
                <w:b/>
                <w:i/>
              </w:rPr>
              <w:t>11 octies.</w:t>
            </w:r>
            <w:r w:rsidRPr="00CF0D86">
              <w:tab/>
            </w:r>
            <w:r w:rsidRPr="00CF0D86">
              <w:rPr>
                <w:b/>
                <w:i/>
              </w:rPr>
              <w:t>sottolinea l'urgente necessità di un'applicazione speculare delle sanzioni tra Bielorussia e Russia, dato che il regime di Lukashenko è pienamente complice della guerra di aggressione contro l'Ucraina e di crimini di guerra come il rapimento di migliaia di bambini ucraini;</w:t>
            </w:r>
          </w:p>
        </w:tc>
      </w:tr>
    </w:tbl>
    <w:p w14:paraId="1FBCA1A8"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292714A" w14:textId="77777777" w:rsidR="00A9313C" w:rsidRPr="00CF0D86" w:rsidRDefault="00F564E0" w:rsidP="00A9313C">
      <w:r w:rsidRPr="00F564E0">
        <w:rPr>
          <w:rStyle w:val="HideTWBExt"/>
        </w:rPr>
        <w:t>&lt;/Amend&gt;</w:t>
      </w:r>
    </w:p>
    <w:p w14:paraId="2442DD2F"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518</w:t>
      </w:r>
      <w:r w:rsidRPr="00F564E0">
        <w:rPr>
          <w:rStyle w:val="HideTWBExt"/>
          <w:b w:val="0"/>
        </w:rPr>
        <w:t>&lt;/NumAm&gt;</w:t>
      </w:r>
    </w:p>
    <w:p w14:paraId="342C1C62" w14:textId="77777777" w:rsidR="00A9313C" w:rsidRPr="00CF0D86" w:rsidRDefault="00F564E0" w:rsidP="00A9313C">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1B4999F2" w14:textId="77777777" w:rsidR="00A9313C" w:rsidRPr="00CF0D86" w:rsidRDefault="00F564E0" w:rsidP="00A9313C">
      <w:pPr>
        <w:pStyle w:val="NormalBold"/>
      </w:pPr>
      <w:r w:rsidRPr="00F564E0">
        <w:rPr>
          <w:rStyle w:val="HideTWBExt"/>
          <w:b w:val="0"/>
        </w:rPr>
        <w:t>&lt;/RepeatBlock-By&gt;</w:t>
      </w:r>
    </w:p>
    <w:p w14:paraId="71A3912F"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2B05A1BA" w14:textId="77777777" w:rsidR="00A9313C" w:rsidRPr="00CF0D86" w:rsidRDefault="00F564E0" w:rsidP="00A9313C">
      <w:pPr>
        <w:pStyle w:val="NormalBold"/>
      </w:pPr>
      <w:r w:rsidRPr="00F564E0">
        <w:rPr>
          <w:rStyle w:val="HideTWBExt"/>
          <w:b w:val="0"/>
        </w:rPr>
        <w:t>&lt;Article&gt;</w:t>
      </w:r>
      <w:r w:rsidRPr="00CF0D86">
        <w:t>Paragrafo 11 nonies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D92E646" w14:textId="77777777" w:rsidTr="008C2C7E">
        <w:trPr>
          <w:trHeight w:hRule="exact" w:val="240"/>
          <w:jc w:val="center"/>
        </w:trPr>
        <w:tc>
          <w:tcPr>
            <w:tcW w:w="9752" w:type="dxa"/>
            <w:gridSpan w:val="2"/>
            <w:tcBorders>
              <w:top w:val="nil"/>
              <w:left w:val="nil"/>
              <w:bottom w:val="nil"/>
              <w:right w:val="nil"/>
            </w:tcBorders>
          </w:tcPr>
          <w:p w14:paraId="121A148B" w14:textId="77777777" w:rsidR="00A9313C" w:rsidRPr="00CF0D86" w:rsidRDefault="00A9313C" w:rsidP="008C2C7E"/>
        </w:tc>
      </w:tr>
      <w:tr w:rsidR="004951CB" w:rsidRPr="00CF0D86" w14:paraId="1942B6A3" w14:textId="77777777" w:rsidTr="008C2C7E">
        <w:trPr>
          <w:trHeight w:val="240"/>
          <w:jc w:val="center"/>
        </w:trPr>
        <w:tc>
          <w:tcPr>
            <w:tcW w:w="4876" w:type="dxa"/>
            <w:tcBorders>
              <w:top w:val="nil"/>
              <w:left w:val="nil"/>
              <w:bottom w:val="nil"/>
              <w:right w:val="nil"/>
            </w:tcBorders>
          </w:tcPr>
          <w:p w14:paraId="5798D3BC"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1CFFB801" w14:textId="77777777" w:rsidR="00A9313C" w:rsidRPr="00CF0D86" w:rsidRDefault="00F564E0" w:rsidP="008C2C7E">
            <w:pPr>
              <w:pStyle w:val="AmColumnHeading"/>
            </w:pPr>
            <w:r w:rsidRPr="00CF0D86">
              <w:t>Emendamento</w:t>
            </w:r>
          </w:p>
        </w:tc>
      </w:tr>
      <w:tr w:rsidR="004951CB" w:rsidRPr="00CF0D86" w14:paraId="6AB3B9C6" w14:textId="77777777" w:rsidTr="008C2C7E">
        <w:trPr>
          <w:jc w:val="center"/>
        </w:trPr>
        <w:tc>
          <w:tcPr>
            <w:tcW w:w="4876" w:type="dxa"/>
            <w:tcBorders>
              <w:top w:val="nil"/>
              <w:left w:val="nil"/>
              <w:bottom w:val="nil"/>
              <w:right w:val="nil"/>
            </w:tcBorders>
          </w:tcPr>
          <w:p w14:paraId="2F654E80" w14:textId="77777777" w:rsidR="00A9313C" w:rsidRPr="00CF0D86" w:rsidRDefault="00A9313C" w:rsidP="008C2C7E">
            <w:pPr>
              <w:pStyle w:val="Normal6a"/>
            </w:pPr>
          </w:p>
        </w:tc>
        <w:tc>
          <w:tcPr>
            <w:tcW w:w="4876" w:type="dxa"/>
            <w:tcBorders>
              <w:top w:val="nil"/>
              <w:left w:val="nil"/>
              <w:bottom w:val="nil"/>
              <w:right w:val="nil"/>
            </w:tcBorders>
          </w:tcPr>
          <w:p w14:paraId="5C8162AF" w14:textId="5E4B90D0" w:rsidR="00A9313C" w:rsidRPr="00CF0D86" w:rsidRDefault="00F564E0" w:rsidP="008C2C7E">
            <w:pPr>
              <w:pStyle w:val="Normal6a"/>
            </w:pPr>
            <w:r w:rsidRPr="00CF0D86">
              <w:rPr>
                <w:b/>
                <w:i/>
              </w:rPr>
              <w:t>11 nonies.</w:t>
            </w:r>
            <w:r w:rsidRPr="00CF0D86">
              <w:tab/>
            </w:r>
            <w:r w:rsidRPr="00CF0D86">
              <w:rPr>
                <w:b/>
                <w:i/>
              </w:rPr>
              <w:t>ribadisce il suo sostegno all'opposizione democratica bielorussa, a tutti i prigionieri politici e ai coraggiosi attivisti e giornalisti bielorussi che continuano a sfidare il regime bielorusso illegittimo nonostante la perdurante repressione e le spiacevoli tattiche di bullismo, in particolare il rifiuto del rinnovo del passaporto per i bielorussi all'estero; riconosce le aspirazioni democratiche della popolazione bielorussa;</w:t>
            </w:r>
          </w:p>
        </w:tc>
      </w:tr>
    </w:tbl>
    <w:p w14:paraId="0BEAD7D8"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B67370F" w14:textId="77777777" w:rsidR="00A9313C" w:rsidRPr="00CF0D86" w:rsidRDefault="00F564E0" w:rsidP="00A9313C">
      <w:r w:rsidRPr="00F564E0">
        <w:rPr>
          <w:rStyle w:val="HideTWBExt"/>
        </w:rPr>
        <w:t>&lt;/Amend&gt;</w:t>
      </w:r>
    </w:p>
    <w:p w14:paraId="1F5D315D"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519</w:t>
      </w:r>
      <w:r w:rsidRPr="00F564E0">
        <w:rPr>
          <w:rStyle w:val="HideTWBExt"/>
          <w:b w:val="0"/>
        </w:rPr>
        <w:t>&lt;/NumAm&gt;</w:t>
      </w:r>
    </w:p>
    <w:p w14:paraId="553B8FCE" w14:textId="77777777" w:rsidR="00A9313C" w:rsidRPr="00CF0D86" w:rsidRDefault="00F564E0" w:rsidP="00A9313C">
      <w:pPr>
        <w:pStyle w:val="NormalBold"/>
      </w:pPr>
      <w:r w:rsidRPr="00F564E0">
        <w:rPr>
          <w:rStyle w:val="HideTWBExt"/>
          <w:b w:val="0"/>
        </w:rPr>
        <w:t>&lt;RepeatBlock-By&gt;&lt;Members&gt;</w:t>
      </w:r>
      <w:r w:rsidRPr="00CF0D86">
        <w:t>Sven Mikser, Lucia Annunziata, Nicola Zingaretti, Thijs Reuten, Alessandra Moretti, Giorgio Gori, Tobias Cremer, Yannis Maniatis, Vasile Dîncu</w:t>
      </w:r>
      <w:r w:rsidRPr="00F564E0">
        <w:rPr>
          <w:rStyle w:val="HideTWBExt"/>
          <w:b w:val="0"/>
        </w:rPr>
        <w:t>&lt;/Members&gt;</w:t>
      </w:r>
    </w:p>
    <w:p w14:paraId="6908B590" w14:textId="77777777" w:rsidR="00A9313C" w:rsidRPr="00CF0D86" w:rsidRDefault="00F564E0" w:rsidP="00A9313C">
      <w:pPr>
        <w:pStyle w:val="NormalBold"/>
      </w:pPr>
      <w:r w:rsidRPr="00F564E0">
        <w:rPr>
          <w:rStyle w:val="HideTWBExt"/>
          <w:b w:val="0"/>
        </w:rPr>
        <w:t>&lt;/RepeatBlock-By&gt;</w:t>
      </w:r>
    </w:p>
    <w:p w14:paraId="0E2A4C74"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7C3AA47" w14:textId="77777777" w:rsidR="00A9313C" w:rsidRPr="00CF0D86" w:rsidRDefault="00F564E0" w:rsidP="00A9313C">
      <w:pPr>
        <w:pStyle w:val="NormalBold"/>
      </w:pPr>
      <w:r w:rsidRPr="00F564E0">
        <w:rPr>
          <w:rStyle w:val="HideTWBExt"/>
          <w:b w:val="0"/>
        </w:rPr>
        <w:t>&lt;Article&gt;</w:t>
      </w:r>
      <w:r w:rsidRPr="00CF0D86">
        <w:t>Paragrafo 11 decies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C8A1EA5" w14:textId="77777777" w:rsidTr="008C2C7E">
        <w:trPr>
          <w:trHeight w:hRule="exact" w:val="240"/>
          <w:jc w:val="center"/>
        </w:trPr>
        <w:tc>
          <w:tcPr>
            <w:tcW w:w="9752" w:type="dxa"/>
            <w:gridSpan w:val="2"/>
            <w:tcBorders>
              <w:top w:val="nil"/>
              <w:left w:val="nil"/>
              <w:bottom w:val="nil"/>
              <w:right w:val="nil"/>
            </w:tcBorders>
          </w:tcPr>
          <w:p w14:paraId="786818BE" w14:textId="77777777" w:rsidR="00A9313C" w:rsidRPr="00CF0D86" w:rsidRDefault="00A9313C" w:rsidP="008C2C7E"/>
        </w:tc>
      </w:tr>
      <w:tr w:rsidR="004951CB" w:rsidRPr="00CF0D86" w14:paraId="527C3956" w14:textId="77777777" w:rsidTr="008C2C7E">
        <w:trPr>
          <w:trHeight w:val="240"/>
          <w:jc w:val="center"/>
        </w:trPr>
        <w:tc>
          <w:tcPr>
            <w:tcW w:w="4876" w:type="dxa"/>
            <w:tcBorders>
              <w:top w:val="nil"/>
              <w:left w:val="nil"/>
              <w:bottom w:val="nil"/>
              <w:right w:val="nil"/>
            </w:tcBorders>
          </w:tcPr>
          <w:p w14:paraId="69C66FE3"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7CBF5065" w14:textId="77777777" w:rsidR="00A9313C" w:rsidRPr="00CF0D86" w:rsidRDefault="00F564E0" w:rsidP="008C2C7E">
            <w:pPr>
              <w:pStyle w:val="AmColumnHeading"/>
            </w:pPr>
            <w:r w:rsidRPr="00CF0D86">
              <w:t>Emendamento</w:t>
            </w:r>
          </w:p>
        </w:tc>
      </w:tr>
      <w:tr w:rsidR="004951CB" w:rsidRPr="00CF0D86" w14:paraId="33057D68" w14:textId="77777777" w:rsidTr="008C2C7E">
        <w:trPr>
          <w:jc w:val="center"/>
        </w:trPr>
        <w:tc>
          <w:tcPr>
            <w:tcW w:w="4876" w:type="dxa"/>
            <w:tcBorders>
              <w:top w:val="nil"/>
              <w:left w:val="nil"/>
              <w:bottom w:val="nil"/>
              <w:right w:val="nil"/>
            </w:tcBorders>
          </w:tcPr>
          <w:p w14:paraId="02B081D2" w14:textId="77777777" w:rsidR="00A9313C" w:rsidRPr="00CF0D86" w:rsidRDefault="00A9313C" w:rsidP="008C2C7E">
            <w:pPr>
              <w:pStyle w:val="Normal6a"/>
            </w:pPr>
          </w:p>
        </w:tc>
        <w:tc>
          <w:tcPr>
            <w:tcW w:w="4876" w:type="dxa"/>
            <w:tcBorders>
              <w:top w:val="nil"/>
              <w:left w:val="nil"/>
              <w:bottom w:val="nil"/>
              <w:right w:val="nil"/>
            </w:tcBorders>
          </w:tcPr>
          <w:p w14:paraId="48710624" w14:textId="73BA05BE" w:rsidR="00A9313C" w:rsidRPr="00CF0D86" w:rsidRDefault="00F564E0" w:rsidP="008C2C7E">
            <w:pPr>
              <w:pStyle w:val="Normal6a"/>
            </w:pPr>
            <w:r w:rsidRPr="00CF0D86">
              <w:rPr>
                <w:b/>
                <w:i/>
              </w:rPr>
              <w:t>11 decies.</w:t>
            </w:r>
            <w:r w:rsidRPr="00CF0D86">
              <w:tab/>
            </w:r>
            <w:r w:rsidRPr="00CF0D86">
              <w:rPr>
                <w:b/>
                <w:i/>
              </w:rPr>
              <w:t>invita a fare tesoro dell'esperienza acquisita con il sostegno offerto all'Ucraina per migliorare la capacità di risposta dell'Unione agli scenari futuri; chiede una riforma rapida e fondamentale dei trattati dell'Unione che istituisca una PESC dell'UE a pieno titolo, decisa, efficace e coerente;</w:t>
            </w:r>
          </w:p>
        </w:tc>
      </w:tr>
    </w:tbl>
    <w:p w14:paraId="74A8BF97"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8CB08A2" w14:textId="77777777" w:rsidR="00A9313C" w:rsidRPr="00CF0D86" w:rsidRDefault="00F564E0" w:rsidP="00A9313C">
      <w:r w:rsidRPr="00F564E0">
        <w:rPr>
          <w:rStyle w:val="HideTWBExt"/>
        </w:rPr>
        <w:t>&lt;/Amend&gt;</w:t>
      </w:r>
    </w:p>
    <w:p w14:paraId="4BCDE327"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520</w:t>
      </w:r>
      <w:r w:rsidRPr="00F564E0">
        <w:rPr>
          <w:rStyle w:val="HideTWBExt"/>
          <w:b w:val="0"/>
        </w:rPr>
        <w:t>&lt;/NumAm&gt;</w:t>
      </w:r>
    </w:p>
    <w:p w14:paraId="34901FDE" w14:textId="77777777" w:rsidR="00A9313C" w:rsidRPr="00CF0D86" w:rsidRDefault="00F564E0" w:rsidP="00A9313C">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1823532E" w14:textId="77777777" w:rsidR="00A9313C" w:rsidRPr="00CF0D86" w:rsidRDefault="00F564E0" w:rsidP="00A9313C">
      <w:pPr>
        <w:pStyle w:val="NormalBold"/>
      </w:pPr>
      <w:r w:rsidRPr="00F564E0">
        <w:rPr>
          <w:rStyle w:val="HideTWBExt"/>
          <w:b w:val="0"/>
        </w:rPr>
        <w:t>&lt;/RepeatBlock-By&gt;</w:t>
      </w:r>
    </w:p>
    <w:p w14:paraId="1E3AC2C9"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4F4F5FE7" w14:textId="77777777" w:rsidR="00A9313C" w:rsidRPr="00CF0D86" w:rsidRDefault="00F564E0" w:rsidP="00A9313C">
      <w:pPr>
        <w:pStyle w:val="NormalBold"/>
      </w:pPr>
      <w:r w:rsidRPr="00F564E0">
        <w:rPr>
          <w:rStyle w:val="HideTWBExt"/>
          <w:b w:val="0"/>
        </w:rPr>
        <w:t>&lt;Article&gt;</w:t>
      </w:r>
      <w:r w:rsidRPr="00CF0D86">
        <w:t>Paragrafo 12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58F8145" w14:textId="77777777" w:rsidTr="008C2C7E">
        <w:trPr>
          <w:trHeight w:hRule="exact" w:val="240"/>
          <w:jc w:val="center"/>
        </w:trPr>
        <w:tc>
          <w:tcPr>
            <w:tcW w:w="9752" w:type="dxa"/>
            <w:gridSpan w:val="2"/>
            <w:tcBorders>
              <w:top w:val="nil"/>
              <w:left w:val="nil"/>
              <w:bottom w:val="nil"/>
              <w:right w:val="nil"/>
            </w:tcBorders>
          </w:tcPr>
          <w:p w14:paraId="331EF450" w14:textId="77777777" w:rsidR="00A9313C" w:rsidRPr="00CF0D86" w:rsidRDefault="00A9313C" w:rsidP="008C2C7E"/>
        </w:tc>
      </w:tr>
      <w:tr w:rsidR="004951CB" w:rsidRPr="00CF0D86" w14:paraId="02BABB5A" w14:textId="77777777" w:rsidTr="008C2C7E">
        <w:trPr>
          <w:trHeight w:val="240"/>
          <w:jc w:val="center"/>
        </w:trPr>
        <w:tc>
          <w:tcPr>
            <w:tcW w:w="4876" w:type="dxa"/>
            <w:tcBorders>
              <w:top w:val="nil"/>
              <w:left w:val="nil"/>
              <w:bottom w:val="nil"/>
              <w:right w:val="nil"/>
            </w:tcBorders>
          </w:tcPr>
          <w:p w14:paraId="2D5F1699"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3F2BFF4" w14:textId="77777777" w:rsidR="00A9313C" w:rsidRPr="00CF0D86" w:rsidRDefault="00F564E0" w:rsidP="008C2C7E">
            <w:pPr>
              <w:pStyle w:val="AmColumnHeading"/>
            </w:pPr>
            <w:r w:rsidRPr="00CF0D86">
              <w:t>Emendamento</w:t>
            </w:r>
          </w:p>
        </w:tc>
      </w:tr>
      <w:tr w:rsidR="004951CB" w:rsidRPr="00CF0D86" w14:paraId="56989CEF" w14:textId="77777777" w:rsidTr="008C2C7E">
        <w:trPr>
          <w:jc w:val="center"/>
        </w:trPr>
        <w:tc>
          <w:tcPr>
            <w:tcW w:w="4876" w:type="dxa"/>
            <w:tcBorders>
              <w:top w:val="nil"/>
              <w:left w:val="nil"/>
              <w:bottom w:val="nil"/>
              <w:right w:val="nil"/>
            </w:tcBorders>
          </w:tcPr>
          <w:p w14:paraId="50B218A7" w14:textId="77777777" w:rsidR="00A9313C" w:rsidRPr="00CF0D86" w:rsidRDefault="00F564E0" w:rsidP="008C2C7E">
            <w:pPr>
              <w:pStyle w:val="Normal6a"/>
            </w:pPr>
            <w:r w:rsidRPr="00CF0D86">
              <w:rPr>
                <w:b/>
                <w:i/>
              </w:rPr>
              <w:t>12.</w:t>
            </w:r>
            <w:r w:rsidRPr="00CF0D86">
              <w:tab/>
            </w:r>
            <w:r w:rsidRPr="00CF0D86">
              <w:rPr>
                <w:b/>
                <w:i/>
              </w:rPr>
              <w:t xml:space="preserve">sottolinea l'urgente necessità che l'UE e i suoi Stati membri sollecitino </w:t>
            </w:r>
            <w:r w:rsidRPr="00CF0D86">
              <w:rPr>
                <w:b/>
                <w:i/>
              </w:rPr>
              <w:lastRenderedPageBreak/>
              <w:t>l'istituzione di un tribunale internazionale speciale che si occupi di perseguire il crimine di aggressione perpetrato nei confronti dell'Ucraina dalla leadership politica e militare della Federazione russa e dai suoi alleati;</w:t>
            </w:r>
          </w:p>
        </w:tc>
        <w:tc>
          <w:tcPr>
            <w:tcW w:w="4876" w:type="dxa"/>
            <w:tcBorders>
              <w:top w:val="nil"/>
              <w:left w:val="nil"/>
              <w:bottom w:val="nil"/>
              <w:right w:val="nil"/>
            </w:tcBorders>
          </w:tcPr>
          <w:p w14:paraId="5B6897E9" w14:textId="77777777" w:rsidR="00A9313C" w:rsidRPr="00CF0D86" w:rsidRDefault="00F564E0" w:rsidP="008C2C7E">
            <w:pPr>
              <w:pStyle w:val="Normal6a"/>
            </w:pPr>
            <w:r w:rsidRPr="00CF0D86">
              <w:rPr>
                <w:b/>
                <w:i/>
              </w:rPr>
              <w:lastRenderedPageBreak/>
              <w:t>soppresso</w:t>
            </w:r>
          </w:p>
        </w:tc>
      </w:tr>
    </w:tbl>
    <w:p w14:paraId="37C96E1E"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59240F3" w14:textId="77777777" w:rsidR="00A9313C" w:rsidRPr="00CF0D86" w:rsidRDefault="00F564E0" w:rsidP="00A9313C">
      <w:r w:rsidRPr="00F564E0">
        <w:rPr>
          <w:rStyle w:val="HideTWBExt"/>
        </w:rPr>
        <w:t>&lt;/Amend&gt;</w:t>
      </w:r>
    </w:p>
    <w:p w14:paraId="67324259"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521</w:t>
      </w:r>
      <w:r w:rsidRPr="00F564E0">
        <w:rPr>
          <w:rStyle w:val="HideTWBExt"/>
          <w:b w:val="0"/>
        </w:rPr>
        <w:t>&lt;/NumAm&gt;</w:t>
      </w:r>
    </w:p>
    <w:p w14:paraId="0E283783" w14:textId="77777777" w:rsidR="00A9313C" w:rsidRPr="00CF0D86" w:rsidRDefault="00F564E0" w:rsidP="00A9313C">
      <w:pPr>
        <w:pStyle w:val="NormalBold"/>
      </w:pPr>
      <w:r w:rsidRPr="00F564E0">
        <w:rPr>
          <w:rStyle w:val="HideTWBExt"/>
          <w:b w:val="0"/>
        </w:rPr>
        <w:t>&lt;RepeatBlock-By&gt;&lt;Members&gt;</w:t>
      </w:r>
      <w:r w:rsidRPr="00CF0D86">
        <w:t>Emmanouil Kefalogiannis</w:t>
      </w:r>
      <w:r w:rsidRPr="00F564E0">
        <w:rPr>
          <w:rStyle w:val="HideTWBExt"/>
          <w:b w:val="0"/>
        </w:rPr>
        <w:t>&lt;/Members&gt;</w:t>
      </w:r>
    </w:p>
    <w:p w14:paraId="37E654A3" w14:textId="77777777" w:rsidR="00A9313C" w:rsidRPr="00CF0D86" w:rsidRDefault="00F564E0" w:rsidP="00A9313C">
      <w:pPr>
        <w:pStyle w:val="NormalBold"/>
      </w:pPr>
      <w:r w:rsidRPr="00F564E0">
        <w:rPr>
          <w:rStyle w:val="HideTWBExt"/>
          <w:b w:val="0"/>
        </w:rPr>
        <w:t>&lt;/RepeatBlock-By&gt;</w:t>
      </w:r>
    </w:p>
    <w:p w14:paraId="1A49C5F6"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1B3C328E" w14:textId="77777777" w:rsidR="00A9313C" w:rsidRPr="00CF0D86" w:rsidRDefault="00F564E0" w:rsidP="00A9313C">
      <w:pPr>
        <w:pStyle w:val="NormalBold"/>
      </w:pPr>
      <w:r w:rsidRPr="00F564E0">
        <w:rPr>
          <w:rStyle w:val="HideTWBExt"/>
          <w:b w:val="0"/>
        </w:rPr>
        <w:t>&lt;Article&gt;</w:t>
      </w:r>
      <w:r w:rsidRPr="00CF0D86">
        <w:t>Paragrafo 12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485D516" w14:textId="77777777" w:rsidTr="008C2C7E">
        <w:trPr>
          <w:trHeight w:hRule="exact" w:val="240"/>
          <w:jc w:val="center"/>
        </w:trPr>
        <w:tc>
          <w:tcPr>
            <w:tcW w:w="9752" w:type="dxa"/>
            <w:gridSpan w:val="2"/>
            <w:tcBorders>
              <w:top w:val="nil"/>
              <w:left w:val="nil"/>
              <w:bottom w:val="nil"/>
              <w:right w:val="nil"/>
            </w:tcBorders>
          </w:tcPr>
          <w:p w14:paraId="6F6C304C" w14:textId="77777777" w:rsidR="00A9313C" w:rsidRPr="00CF0D86" w:rsidRDefault="00A9313C" w:rsidP="008C2C7E"/>
        </w:tc>
      </w:tr>
      <w:tr w:rsidR="004951CB" w:rsidRPr="00CF0D86" w14:paraId="26C6321D" w14:textId="77777777" w:rsidTr="008C2C7E">
        <w:trPr>
          <w:trHeight w:val="240"/>
          <w:jc w:val="center"/>
        </w:trPr>
        <w:tc>
          <w:tcPr>
            <w:tcW w:w="4876" w:type="dxa"/>
            <w:tcBorders>
              <w:top w:val="nil"/>
              <w:left w:val="nil"/>
              <w:bottom w:val="nil"/>
              <w:right w:val="nil"/>
            </w:tcBorders>
          </w:tcPr>
          <w:p w14:paraId="3D4C8209"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B257354" w14:textId="77777777" w:rsidR="00A9313C" w:rsidRPr="00CF0D86" w:rsidRDefault="00F564E0" w:rsidP="008C2C7E">
            <w:pPr>
              <w:pStyle w:val="AmColumnHeading"/>
            </w:pPr>
            <w:r w:rsidRPr="00CF0D86">
              <w:t>Emendamento</w:t>
            </w:r>
          </w:p>
        </w:tc>
      </w:tr>
      <w:tr w:rsidR="004951CB" w:rsidRPr="00CF0D86" w14:paraId="706E7A2E" w14:textId="77777777" w:rsidTr="008C2C7E">
        <w:trPr>
          <w:jc w:val="center"/>
        </w:trPr>
        <w:tc>
          <w:tcPr>
            <w:tcW w:w="4876" w:type="dxa"/>
            <w:tcBorders>
              <w:top w:val="nil"/>
              <w:left w:val="nil"/>
              <w:bottom w:val="nil"/>
              <w:right w:val="nil"/>
            </w:tcBorders>
          </w:tcPr>
          <w:p w14:paraId="1C7D38C9" w14:textId="77777777" w:rsidR="00A9313C" w:rsidRPr="00CF0D86" w:rsidRDefault="00F564E0" w:rsidP="008C2C7E">
            <w:pPr>
              <w:pStyle w:val="Normal6a"/>
            </w:pPr>
            <w:r w:rsidRPr="00CF0D86">
              <w:t>12.</w:t>
            </w:r>
            <w:r w:rsidRPr="00CF0D86">
              <w:tab/>
              <w:t xml:space="preserve">sottolinea l'urgente necessità che l'UE e i suoi Stati membri sollecitino l'istituzione di un tribunale </w:t>
            </w:r>
            <w:r w:rsidRPr="00CF0D86">
              <w:rPr>
                <w:b/>
                <w:i/>
              </w:rPr>
              <w:t xml:space="preserve">internazionale </w:t>
            </w:r>
            <w:r w:rsidRPr="00CF0D86">
              <w:t xml:space="preserve">speciale </w:t>
            </w:r>
            <w:r w:rsidRPr="00CF0D86">
              <w:rPr>
                <w:b/>
                <w:i/>
              </w:rPr>
              <w:t>che si occupi di perseguire</w:t>
            </w:r>
            <w:r w:rsidRPr="00CF0D86">
              <w:t xml:space="preserve"> il crimine di aggressione perpetrato nei confronti dell'Ucraina dalla leadership politica e militare della Federazione russa e dai suoi alleati;</w:t>
            </w:r>
          </w:p>
        </w:tc>
        <w:tc>
          <w:tcPr>
            <w:tcW w:w="4876" w:type="dxa"/>
            <w:tcBorders>
              <w:top w:val="nil"/>
              <w:left w:val="nil"/>
              <w:bottom w:val="nil"/>
              <w:right w:val="nil"/>
            </w:tcBorders>
          </w:tcPr>
          <w:p w14:paraId="0AF83DFB" w14:textId="77777777" w:rsidR="00A9313C" w:rsidRPr="00CF0D86" w:rsidRDefault="00F564E0" w:rsidP="008C2C7E">
            <w:pPr>
              <w:pStyle w:val="Normal6a"/>
            </w:pPr>
            <w:r w:rsidRPr="00CF0D86">
              <w:t>12.</w:t>
            </w:r>
            <w:r w:rsidRPr="00CF0D86">
              <w:tab/>
              <w:t xml:space="preserve">sottolinea l'urgente necessità che l'UE e i suoi Stati membri sollecitino l'istituzione di un tribunale speciale </w:t>
            </w:r>
            <w:r w:rsidRPr="00CF0D86">
              <w:rPr>
                <w:b/>
                <w:i/>
              </w:rPr>
              <w:t>per</w:t>
            </w:r>
            <w:r w:rsidRPr="00CF0D86">
              <w:t xml:space="preserve"> il crimine di aggressione perpetrato nei confronti dell'Ucraina dalla leadership politica e militare della Federazione russa e dai suoi alleati; </w:t>
            </w:r>
            <w:r w:rsidRPr="00CF0D86">
              <w:rPr>
                <w:b/>
                <w:i/>
              </w:rPr>
              <w:t>osserva che qualsiasi soluzione pertinente dovrebbe rispettare le competenze dei rami statutari del Consiglio d'Europa e deve inoltre basarsi su una solida base giuridica, godere della più ampia legittimità possibile e del sostegno interregionale e affrontare tutte le questioni giuridiche pertinenti, compresa l'immunità, conformemente al diritto internazionale e ai più elevati standard di giustizia penale internazionale;</w:t>
            </w:r>
          </w:p>
        </w:tc>
      </w:tr>
    </w:tbl>
    <w:p w14:paraId="59523929"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267BCE0" w14:textId="77777777" w:rsidR="00A9313C" w:rsidRPr="00CF0D86" w:rsidRDefault="00F564E0" w:rsidP="00A9313C">
      <w:r w:rsidRPr="00F564E0">
        <w:rPr>
          <w:rStyle w:val="HideTWBExt"/>
        </w:rPr>
        <w:t>&lt;/Amend&gt;</w:t>
      </w:r>
    </w:p>
    <w:p w14:paraId="05CBBCBE"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522</w:t>
      </w:r>
      <w:r w:rsidRPr="00F564E0">
        <w:rPr>
          <w:rStyle w:val="HideTWBExt"/>
          <w:b w:val="0"/>
        </w:rPr>
        <w:t>&lt;/NumAm&gt;</w:t>
      </w:r>
    </w:p>
    <w:p w14:paraId="741485FC" w14:textId="77777777" w:rsidR="00A9313C" w:rsidRPr="00CF0D86" w:rsidRDefault="00F564E0" w:rsidP="00A9313C">
      <w:pPr>
        <w:pStyle w:val="NormalBold"/>
      </w:pPr>
      <w:r w:rsidRPr="00F564E0">
        <w:rPr>
          <w:rStyle w:val="HideTWBExt"/>
          <w:b w:val="0"/>
        </w:rPr>
        <w:t>&lt;RepeatBlock-By&gt;&lt;Members&gt;</w:t>
      </w:r>
      <w:r w:rsidRPr="00CF0D86">
        <w:t>Hans Neuhoff</w:t>
      </w:r>
      <w:r w:rsidRPr="00F564E0">
        <w:rPr>
          <w:rStyle w:val="HideTWBExt"/>
          <w:b w:val="0"/>
        </w:rPr>
        <w:t>&lt;/Members&gt;</w:t>
      </w:r>
    </w:p>
    <w:p w14:paraId="526500E4" w14:textId="77777777" w:rsidR="00A9313C" w:rsidRPr="00CF0D86" w:rsidRDefault="00F564E0" w:rsidP="00A9313C">
      <w:pPr>
        <w:pStyle w:val="NormalBold"/>
      </w:pPr>
      <w:r w:rsidRPr="00F564E0">
        <w:rPr>
          <w:rStyle w:val="HideTWBExt"/>
          <w:b w:val="0"/>
        </w:rPr>
        <w:t>&lt;/RepeatBlock-By&gt;</w:t>
      </w:r>
    </w:p>
    <w:p w14:paraId="07E01DD9"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BE5BA57" w14:textId="77777777" w:rsidR="00A9313C" w:rsidRPr="00CF0D86" w:rsidRDefault="00F564E0" w:rsidP="00A9313C">
      <w:pPr>
        <w:pStyle w:val="NormalBold"/>
      </w:pPr>
      <w:r w:rsidRPr="00F564E0">
        <w:rPr>
          <w:rStyle w:val="HideTWBExt"/>
          <w:b w:val="0"/>
        </w:rPr>
        <w:t>&lt;Article&gt;</w:t>
      </w:r>
      <w:r w:rsidRPr="00CF0D86">
        <w:t>Paragrafo 12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24D2F12" w14:textId="77777777" w:rsidTr="008C2C7E">
        <w:trPr>
          <w:trHeight w:hRule="exact" w:val="240"/>
          <w:jc w:val="center"/>
        </w:trPr>
        <w:tc>
          <w:tcPr>
            <w:tcW w:w="9752" w:type="dxa"/>
            <w:gridSpan w:val="2"/>
            <w:tcBorders>
              <w:top w:val="nil"/>
              <w:left w:val="nil"/>
              <w:bottom w:val="nil"/>
              <w:right w:val="nil"/>
            </w:tcBorders>
          </w:tcPr>
          <w:p w14:paraId="772A7165" w14:textId="77777777" w:rsidR="00A9313C" w:rsidRPr="00CF0D86" w:rsidRDefault="00A9313C" w:rsidP="008C2C7E"/>
        </w:tc>
      </w:tr>
      <w:tr w:rsidR="004951CB" w:rsidRPr="00CF0D86" w14:paraId="3091A0D8" w14:textId="77777777" w:rsidTr="008C2C7E">
        <w:trPr>
          <w:trHeight w:val="240"/>
          <w:jc w:val="center"/>
        </w:trPr>
        <w:tc>
          <w:tcPr>
            <w:tcW w:w="4876" w:type="dxa"/>
            <w:tcBorders>
              <w:top w:val="nil"/>
              <w:left w:val="nil"/>
              <w:bottom w:val="nil"/>
              <w:right w:val="nil"/>
            </w:tcBorders>
          </w:tcPr>
          <w:p w14:paraId="56139749"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489FABE1" w14:textId="77777777" w:rsidR="00A9313C" w:rsidRPr="00CF0D86" w:rsidRDefault="00F564E0" w:rsidP="008C2C7E">
            <w:pPr>
              <w:pStyle w:val="AmColumnHeading"/>
            </w:pPr>
            <w:r w:rsidRPr="00CF0D86">
              <w:t>Emendamento</w:t>
            </w:r>
          </w:p>
        </w:tc>
      </w:tr>
      <w:tr w:rsidR="004951CB" w:rsidRPr="00CF0D86" w14:paraId="605B83E8" w14:textId="77777777" w:rsidTr="008C2C7E">
        <w:trPr>
          <w:jc w:val="center"/>
        </w:trPr>
        <w:tc>
          <w:tcPr>
            <w:tcW w:w="4876" w:type="dxa"/>
            <w:tcBorders>
              <w:top w:val="nil"/>
              <w:left w:val="nil"/>
              <w:bottom w:val="nil"/>
              <w:right w:val="nil"/>
            </w:tcBorders>
          </w:tcPr>
          <w:p w14:paraId="5DD44A98" w14:textId="77777777" w:rsidR="00A9313C" w:rsidRPr="00CF0D86" w:rsidRDefault="00F564E0" w:rsidP="008C2C7E">
            <w:pPr>
              <w:pStyle w:val="Normal6a"/>
            </w:pPr>
            <w:r w:rsidRPr="00CF0D86">
              <w:lastRenderedPageBreak/>
              <w:t>12.</w:t>
            </w:r>
            <w:r w:rsidRPr="00CF0D86">
              <w:tab/>
              <w:t xml:space="preserve">sottolinea l'urgente necessità che l'UE e i suoi Stati membri sollecitino l'istituzione di un tribunale internazionale speciale </w:t>
            </w:r>
            <w:r w:rsidRPr="00CF0D86">
              <w:rPr>
                <w:b/>
                <w:i/>
              </w:rPr>
              <w:t>che si occupi di perseguire il crimine di aggressione perpetrato nei confronti dell'Ucraina dalla leadership politica e militare della Federazione russa e dai suoi alleati</w:t>
            </w:r>
            <w:r w:rsidRPr="00CF0D86">
              <w:t>;</w:t>
            </w:r>
          </w:p>
        </w:tc>
        <w:tc>
          <w:tcPr>
            <w:tcW w:w="4876" w:type="dxa"/>
            <w:tcBorders>
              <w:top w:val="nil"/>
              <w:left w:val="nil"/>
              <w:bottom w:val="nil"/>
              <w:right w:val="nil"/>
            </w:tcBorders>
          </w:tcPr>
          <w:p w14:paraId="343E980A" w14:textId="77777777" w:rsidR="00A9313C" w:rsidRPr="00CF0D86" w:rsidRDefault="00F564E0" w:rsidP="008C2C7E">
            <w:pPr>
              <w:pStyle w:val="Normal6a"/>
            </w:pPr>
            <w:r w:rsidRPr="00CF0D86">
              <w:t>12.</w:t>
            </w:r>
            <w:r w:rsidRPr="00CF0D86">
              <w:tab/>
              <w:t xml:space="preserve">sottolinea l'urgente necessità che l'UE e i suoi Stati membri sollecitino l'istituzione di un tribunale internazionale speciale </w:t>
            </w:r>
            <w:r w:rsidRPr="00CF0D86">
              <w:rPr>
                <w:b/>
                <w:i/>
              </w:rPr>
              <w:t>per indagare in modo approfondito e imparziale su tutti i crimini di guerra commessi nell'ambito del conflitto in Ucraina</w:t>
            </w:r>
            <w:r w:rsidRPr="00CF0D86">
              <w:t>;</w:t>
            </w:r>
          </w:p>
        </w:tc>
      </w:tr>
    </w:tbl>
    <w:p w14:paraId="31E0580A"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069E3BAC" w14:textId="77777777" w:rsidR="00A9313C" w:rsidRPr="00CF0D86" w:rsidRDefault="00F564E0" w:rsidP="00A9313C">
      <w:r w:rsidRPr="00F564E0">
        <w:rPr>
          <w:rStyle w:val="HideTWBExt"/>
        </w:rPr>
        <w:t>&lt;/Amend&gt;</w:t>
      </w:r>
    </w:p>
    <w:p w14:paraId="3A304D34"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523</w:t>
      </w:r>
      <w:r w:rsidRPr="00F564E0">
        <w:rPr>
          <w:rStyle w:val="HideTWBExt"/>
          <w:b w:val="0"/>
        </w:rPr>
        <w:t>&lt;/NumAm&gt;</w:t>
      </w:r>
    </w:p>
    <w:p w14:paraId="6A0E8E24" w14:textId="77777777" w:rsidR="00A9313C" w:rsidRPr="00CF0D86" w:rsidRDefault="00F564E0" w:rsidP="00A9313C">
      <w:pPr>
        <w:pStyle w:val="NormalBold"/>
      </w:pPr>
      <w:r w:rsidRPr="00F564E0">
        <w:rPr>
          <w:rStyle w:val="HideTWBExt"/>
          <w:b w:val="0"/>
        </w:rPr>
        <w:t>&lt;RepeatBlock-By&gt;&lt;Members&gt;</w:t>
      </w:r>
      <w:r w:rsidRPr="00CF0D86">
        <w:t>Alexander Sell</w:t>
      </w:r>
      <w:r w:rsidRPr="00F564E0">
        <w:rPr>
          <w:rStyle w:val="HideTWBExt"/>
          <w:b w:val="0"/>
        </w:rPr>
        <w:t>&lt;/Members&gt;</w:t>
      </w:r>
    </w:p>
    <w:p w14:paraId="4B6FFB81" w14:textId="77777777" w:rsidR="00A9313C" w:rsidRPr="00CF0D86" w:rsidRDefault="00F564E0" w:rsidP="00A9313C">
      <w:pPr>
        <w:pStyle w:val="NormalBold"/>
      </w:pPr>
      <w:r w:rsidRPr="00F564E0">
        <w:rPr>
          <w:rStyle w:val="HideTWBExt"/>
          <w:b w:val="0"/>
        </w:rPr>
        <w:t>&lt;/RepeatBlock-By&gt;</w:t>
      </w:r>
    </w:p>
    <w:p w14:paraId="22106A71"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6AD03E13" w14:textId="77777777" w:rsidR="00A9313C" w:rsidRPr="00CF0D86" w:rsidRDefault="00F564E0" w:rsidP="00A9313C">
      <w:pPr>
        <w:pStyle w:val="NormalBold"/>
      </w:pPr>
      <w:r w:rsidRPr="00F564E0">
        <w:rPr>
          <w:rStyle w:val="HideTWBExt"/>
          <w:b w:val="0"/>
        </w:rPr>
        <w:t>&lt;Article&gt;</w:t>
      </w:r>
      <w:r w:rsidRPr="00CF0D86">
        <w:t>Paragrafo 12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5BCF2AA" w14:textId="77777777" w:rsidTr="008C2C7E">
        <w:trPr>
          <w:trHeight w:hRule="exact" w:val="240"/>
          <w:jc w:val="center"/>
        </w:trPr>
        <w:tc>
          <w:tcPr>
            <w:tcW w:w="9752" w:type="dxa"/>
            <w:gridSpan w:val="2"/>
            <w:tcBorders>
              <w:top w:val="nil"/>
              <w:left w:val="nil"/>
              <w:bottom w:val="nil"/>
              <w:right w:val="nil"/>
            </w:tcBorders>
          </w:tcPr>
          <w:p w14:paraId="51EA549D" w14:textId="77777777" w:rsidR="00A9313C" w:rsidRPr="00CF0D86" w:rsidRDefault="00A9313C" w:rsidP="008C2C7E"/>
        </w:tc>
      </w:tr>
      <w:tr w:rsidR="004951CB" w:rsidRPr="00CF0D86" w14:paraId="29265949" w14:textId="77777777" w:rsidTr="008C2C7E">
        <w:trPr>
          <w:trHeight w:val="240"/>
          <w:jc w:val="center"/>
        </w:trPr>
        <w:tc>
          <w:tcPr>
            <w:tcW w:w="4876" w:type="dxa"/>
            <w:tcBorders>
              <w:top w:val="nil"/>
              <w:left w:val="nil"/>
              <w:bottom w:val="nil"/>
              <w:right w:val="nil"/>
            </w:tcBorders>
          </w:tcPr>
          <w:p w14:paraId="5CB61F40"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51D9BCA1" w14:textId="77777777" w:rsidR="00A9313C" w:rsidRPr="00CF0D86" w:rsidRDefault="00F564E0" w:rsidP="008C2C7E">
            <w:pPr>
              <w:pStyle w:val="AmColumnHeading"/>
            </w:pPr>
            <w:r w:rsidRPr="00CF0D86">
              <w:t>Emendamento</w:t>
            </w:r>
          </w:p>
        </w:tc>
      </w:tr>
      <w:tr w:rsidR="004951CB" w:rsidRPr="00CF0D86" w14:paraId="34857E8B" w14:textId="77777777" w:rsidTr="008C2C7E">
        <w:trPr>
          <w:jc w:val="center"/>
        </w:trPr>
        <w:tc>
          <w:tcPr>
            <w:tcW w:w="4876" w:type="dxa"/>
            <w:tcBorders>
              <w:top w:val="nil"/>
              <w:left w:val="nil"/>
              <w:bottom w:val="nil"/>
              <w:right w:val="nil"/>
            </w:tcBorders>
          </w:tcPr>
          <w:p w14:paraId="3F3C1578" w14:textId="77777777" w:rsidR="00A9313C" w:rsidRPr="00CF0D86" w:rsidRDefault="00F564E0" w:rsidP="008C2C7E">
            <w:pPr>
              <w:pStyle w:val="Normal6a"/>
            </w:pPr>
            <w:r w:rsidRPr="00CF0D86">
              <w:t>12.</w:t>
            </w:r>
            <w:r w:rsidRPr="00CF0D86">
              <w:tab/>
              <w:t xml:space="preserve">sottolinea </w:t>
            </w:r>
            <w:r w:rsidRPr="00CF0D86">
              <w:rPr>
                <w:b/>
                <w:i/>
              </w:rPr>
              <w:t>l'urgente</w:t>
            </w:r>
            <w:r w:rsidRPr="00CF0D86">
              <w:t xml:space="preserve"> necessità che l'UE e i suoi Stati membri </w:t>
            </w:r>
            <w:r w:rsidRPr="00CF0D86">
              <w:rPr>
                <w:b/>
                <w:i/>
              </w:rPr>
              <w:t>sollecitino l'istituzione di un tribunale internazionale speciale che si occupi di</w:t>
            </w:r>
            <w:r w:rsidRPr="00CF0D86">
              <w:t xml:space="preserve"> perseguire </w:t>
            </w:r>
            <w:r w:rsidRPr="00CF0D86">
              <w:rPr>
                <w:b/>
                <w:i/>
              </w:rPr>
              <w:t>il crimine di aggressione perpetrato nei confronti dell'Ucraina dalla leadership politica e militare della Federazione russa e dai suoi alleati</w:t>
            </w:r>
            <w:r w:rsidRPr="00CF0D86">
              <w:t>;</w:t>
            </w:r>
          </w:p>
        </w:tc>
        <w:tc>
          <w:tcPr>
            <w:tcW w:w="4876" w:type="dxa"/>
            <w:tcBorders>
              <w:top w:val="nil"/>
              <w:left w:val="nil"/>
              <w:bottom w:val="nil"/>
              <w:right w:val="nil"/>
            </w:tcBorders>
          </w:tcPr>
          <w:p w14:paraId="7F106F29" w14:textId="77777777" w:rsidR="00A9313C" w:rsidRPr="00CF0D86" w:rsidRDefault="00F564E0" w:rsidP="008C2C7E">
            <w:pPr>
              <w:pStyle w:val="Normal6a"/>
            </w:pPr>
            <w:r w:rsidRPr="00CF0D86">
              <w:t>12.</w:t>
            </w:r>
            <w:r w:rsidRPr="00CF0D86">
              <w:tab/>
              <w:t xml:space="preserve">sottolinea </w:t>
            </w:r>
            <w:r w:rsidRPr="00CF0D86">
              <w:rPr>
                <w:b/>
                <w:i/>
              </w:rPr>
              <w:t>la</w:t>
            </w:r>
            <w:r w:rsidRPr="00CF0D86">
              <w:t xml:space="preserve"> necessità che l'UE e i suoi Stati membri </w:t>
            </w:r>
            <w:r w:rsidRPr="00CF0D86">
              <w:rPr>
                <w:b/>
                <w:i/>
              </w:rPr>
              <w:t>perseguano i canali giuridici internazionali esistenti anziché creare nuove istituzioni per</w:t>
            </w:r>
            <w:r w:rsidRPr="00CF0D86">
              <w:t xml:space="preserve"> perseguire </w:t>
            </w:r>
            <w:r w:rsidRPr="00CF0D86">
              <w:rPr>
                <w:b/>
                <w:i/>
              </w:rPr>
              <w:t>i crimini commessi durante la guerra</w:t>
            </w:r>
            <w:r w:rsidRPr="00CF0D86">
              <w:t>;</w:t>
            </w:r>
          </w:p>
        </w:tc>
      </w:tr>
    </w:tbl>
    <w:p w14:paraId="00545DB6"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F9BBFF9" w14:textId="77777777" w:rsidR="00A9313C" w:rsidRPr="00CF0D86" w:rsidRDefault="00F564E0" w:rsidP="00A9313C">
      <w:r w:rsidRPr="00F564E0">
        <w:rPr>
          <w:rStyle w:val="HideTWBExt"/>
        </w:rPr>
        <w:t>&lt;/Amend&gt;</w:t>
      </w:r>
    </w:p>
    <w:p w14:paraId="63ED20CD"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524</w:t>
      </w:r>
      <w:r w:rsidRPr="00F564E0">
        <w:rPr>
          <w:rStyle w:val="HideTWBExt"/>
          <w:b w:val="0"/>
        </w:rPr>
        <w:t>&lt;/NumAm&gt;</w:t>
      </w:r>
    </w:p>
    <w:p w14:paraId="1B1033D0" w14:textId="77777777" w:rsidR="00A9313C" w:rsidRPr="00CF0D86" w:rsidRDefault="00F564E0" w:rsidP="00A9313C">
      <w:pPr>
        <w:pStyle w:val="NormalBold"/>
      </w:pPr>
      <w:r w:rsidRPr="00F564E0">
        <w:rPr>
          <w:rStyle w:val="HideTWBExt"/>
          <w:b w:val="0"/>
        </w:rPr>
        <w:t>&lt;RepeatBlock-By&gt;&lt;Members&gt;</w:t>
      </w:r>
      <w:r w:rsidRPr="00CF0D86">
        <w:t>Marc Botenga, Rima Hassan</w:t>
      </w:r>
      <w:r w:rsidRPr="00F564E0">
        <w:rPr>
          <w:rStyle w:val="HideTWBExt"/>
          <w:b w:val="0"/>
        </w:rPr>
        <w:t>&lt;/Members&gt;</w:t>
      </w:r>
    </w:p>
    <w:p w14:paraId="57A07626" w14:textId="77777777" w:rsidR="00A9313C" w:rsidRPr="00CF0D86" w:rsidRDefault="00F564E0" w:rsidP="00A9313C">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41E16380" w14:textId="77777777" w:rsidR="00A9313C" w:rsidRPr="00CF0D86" w:rsidRDefault="00F564E0" w:rsidP="00A9313C">
      <w:pPr>
        <w:pStyle w:val="NormalBold"/>
      </w:pPr>
      <w:r w:rsidRPr="00F564E0">
        <w:rPr>
          <w:rStyle w:val="HideTWBExt"/>
          <w:b w:val="0"/>
        </w:rPr>
        <w:t>&lt;/RepeatBlock-By&gt;</w:t>
      </w:r>
    </w:p>
    <w:p w14:paraId="7EB2FB37"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35C6564" w14:textId="77777777" w:rsidR="00A9313C" w:rsidRPr="00CF0D86" w:rsidRDefault="00F564E0" w:rsidP="00A9313C">
      <w:pPr>
        <w:pStyle w:val="NormalBold"/>
      </w:pPr>
      <w:r w:rsidRPr="00F564E0">
        <w:rPr>
          <w:rStyle w:val="HideTWBExt"/>
          <w:b w:val="0"/>
        </w:rPr>
        <w:t>&lt;Article&gt;</w:t>
      </w:r>
      <w:r w:rsidRPr="00CF0D86">
        <w:t>Paragrafo 12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A7AD504" w14:textId="77777777" w:rsidTr="008C2C7E">
        <w:trPr>
          <w:trHeight w:hRule="exact" w:val="240"/>
          <w:jc w:val="center"/>
        </w:trPr>
        <w:tc>
          <w:tcPr>
            <w:tcW w:w="9752" w:type="dxa"/>
            <w:gridSpan w:val="2"/>
            <w:tcBorders>
              <w:top w:val="nil"/>
              <w:left w:val="nil"/>
              <w:bottom w:val="nil"/>
              <w:right w:val="nil"/>
            </w:tcBorders>
          </w:tcPr>
          <w:p w14:paraId="7AAA8345" w14:textId="77777777" w:rsidR="00A9313C" w:rsidRPr="00CF0D86" w:rsidRDefault="00A9313C" w:rsidP="008C2C7E"/>
        </w:tc>
      </w:tr>
      <w:tr w:rsidR="004951CB" w:rsidRPr="00CF0D86" w14:paraId="68B2EA44" w14:textId="77777777" w:rsidTr="008C2C7E">
        <w:trPr>
          <w:trHeight w:val="240"/>
          <w:jc w:val="center"/>
        </w:trPr>
        <w:tc>
          <w:tcPr>
            <w:tcW w:w="4876" w:type="dxa"/>
            <w:tcBorders>
              <w:top w:val="nil"/>
              <w:left w:val="nil"/>
              <w:bottom w:val="nil"/>
              <w:right w:val="nil"/>
            </w:tcBorders>
          </w:tcPr>
          <w:p w14:paraId="554AEA78"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3611ECB7" w14:textId="77777777" w:rsidR="00A9313C" w:rsidRPr="00CF0D86" w:rsidRDefault="00F564E0" w:rsidP="008C2C7E">
            <w:pPr>
              <w:pStyle w:val="AmColumnHeading"/>
            </w:pPr>
            <w:r w:rsidRPr="00CF0D86">
              <w:t>Emendamento</w:t>
            </w:r>
          </w:p>
        </w:tc>
      </w:tr>
      <w:tr w:rsidR="004951CB" w:rsidRPr="00CF0D86" w14:paraId="5A61C61D" w14:textId="77777777" w:rsidTr="008C2C7E">
        <w:trPr>
          <w:jc w:val="center"/>
        </w:trPr>
        <w:tc>
          <w:tcPr>
            <w:tcW w:w="4876" w:type="dxa"/>
            <w:tcBorders>
              <w:top w:val="nil"/>
              <w:left w:val="nil"/>
              <w:bottom w:val="nil"/>
              <w:right w:val="nil"/>
            </w:tcBorders>
          </w:tcPr>
          <w:p w14:paraId="32D21EFA" w14:textId="77777777" w:rsidR="00A9313C" w:rsidRPr="00CF0D86" w:rsidRDefault="00F564E0" w:rsidP="008C2C7E">
            <w:pPr>
              <w:pStyle w:val="Normal6a"/>
            </w:pPr>
            <w:r w:rsidRPr="00CF0D86">
              <w:t>12.</w:t>
            </w:r>
            <w:r w:rsidRPr="00CF0D86">
              <w:tab/>
              <w:t xml:space="preserve">sottolinea l'urgente necessità che l'UE e i suoi Stati membri </w:t>
            </w:r>
            <w:r w:rsidRPr="00CF0D86">
              <w:rPr>
                <w:b/>
                <w:i/>
              </w:rPr>
              <w:t>sollecitino l'istituzione di un tribunale internazionale speciale che si occupi di</w:t>
            </w:r>
            <w:r w:rsidRPr="00CF0D86">
              <w:t xml:space="preserve"> perseguire il crimine di aggressione perpetrato nei confronti dell'Ucraina dalla leadership politica e militare della Federazione russa e </w:t>
            </w:r>
            <w:r w:rsidRPr="00CF0D86">
              <w:lastRenderedPageBreak/>
              <w:t>dai suoi alleati;</w:t>
            </w:r>
          </w:p>
        </w:tc>
        <w:tc>
          <w:tcPr>
            <w:tcW w:w="4876" w:type="dxa"/>
            <w:tcBorders>
              <w:top w:val="nil"/>
              <w:left w:val="nil"/>
              <w:bottom w:val="nil"/>
              <w:right w:val="nil"/>
            </w:tcBorders>
          </w:tcPr>
          <w:p w14:paraId="41FB225B" w14:textId="77777777" w:rsidR="00A9313C" w:rsidRPr="00CF0D86" w:rsidRDefault="00F564E0" w:rsidP="008C2C7E">
            <w:pPr>
              <w:pStyle w:val="Normal6a"/>
            </w:pPr>
            <w:r w:rsidRPr="00CF0D86">
              <w:lastRenderedPageBreak/>
              <w:t>12.</w:t>
            </w:r>
            <w:r w:rsidRPr="00CF0D86">
              <w:tab/>
              <w:t xml:space="preserve">sottolinea l'urgente necessità che l'UE e i suoi Stati membri </w:t>
            </w:r>
            <w:r w:rsidRPr="00CF0D86">
              <w:rPr>
                <w:b/>
                <w:i/>
              </w:rPr>
              <w:t>si avvalgano dei rimedi giuridici esistenti presso le corti o i tribunali internazionali per</w:t>
            </w:r>
            <w:r w:rsidRPr="00CF0D86">
              <w:t xml:space="preserve"> perseguire il crimine di aggressione perpetrato nei confronti dell'Ucraina dalla leadership politica e militare della Federazione russa e </w:t>
            </w:r>
            <w:r w:rsidRPr="00CF0D86">
              <w:lastRenderedPageBreak/>
              <w:t>dai suoi alleati;</w:t>
            </w:r>
          </w:p>
        </w:tc>
      </w:tr>
    </w:tbl>
    <w:p w14:paraId="73FA2431" w14:textId="77777777" w:rsidR="00A9313C" w:rsidRPr="00CF0D86" w:rsidRDefault="00F564E0" w:rsidP="00A9313C">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E4B6DF3" w14:textId="77777777" w:rsidR="00A9313C" w:rsidRPr="00CF0D86" w:rsidRDefault="00F564E0" w:rsidP="00A9313C">
      <w:r w:rsidRPr="00F564E0">
        <w:rPr>
          <w:rStyle w:val="HideTWBExt"/>
        </w:rPr>
        <w:t>&lt;/Amend&gt;</w:t>
      </w:r>
    </w:p>
    <w:p w14:paraId="02DA93AE"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525</w:t>
      </w:r>
      <w:r w:rsidRPr="00F564E0">
        <w:rPr>
          <w:rStyle w:val="HideTWBExt"/>
          <w:b w:val="0"/>
        </w:rPr>
        <w:t>&lt;/NumAm&gt;</w:t>
      </w:r>
    </w:p>
    <w:p w14:paraId="16602ED0" w14:textId="77777777" w:rsidR="00A9313C" w:rsidRPr="00CF0D86" w:rsidRDefault="00F564E0" w:rsidP="00A9313C">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02F0A8AD" w14:textId="77777777" w:rsidR="00A9313C" w:rsidRPr="00CF0D86" w:rsidRDefault="00F564E0" w:rsidP="00A9313C">
      <w:pPr>
        <w:pStyle w:val="NormalBold"/>
      </w:pPr>
      <w:r w:rsidRPr="00F564E0">
        <w:rPr>
          <w:rStyle w:val="HideTWBExt"/>
          <w:b w:val="0"/>
        </w:rPr>
        <w:t>&lt;/RepeatBlock-By&gt;</w:t>
      </w:r>
    </w:p>
    <w:p w14:paraId="6583A76C"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06BACB62" w14:textId="77777777" w:rsidR="00A9313C" w:rsidRPr="00CF0D86" w:rsidRDefault="00F564E0" w:rsidP="00A9313C">
      <w:pPr>
        <w:pStyle w:val="NormalBold"/>
      </w:pPr>
      <w:r w:rsidRPr="00F564E0">
        <w:rPr>
          <w:rStyle w:val="HideTWBExt"/>
          <w:b w:val="0"/>
        </w:rPr>
        <w:t>&lt;Article&gt;</w:t>
      </w:r>
      <w:r w:rsidRPr="00CF0D86">
        <w:t>Paragrafo 12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9881316" w14:textId="77777777" w:rsidTr="008C2C7E">
        <w:trPr>
          <w:trHeight w:hRule="exact" w:val="240"/>
          <w:jc w:val="center"/>
        </w:trPr>
        <w:tc>
          <w:tcPr>
            <w:tcW w:w="9752" w:type="dxa"/>
            <w:gridSpan w:val="2"/>
            <w:tcBorders>
              <w:top w:val="nil"/>
              <w:left w:val="nil"/>
              <w:bottom w:val="nil"/>
              <w:right w:val="nil"/>
            </w:tcBorders>
          </w:tcPr>
          <w:p w14:paraId="47191D5B" w14:textId="77777777" w:rsidR="00A9313C" w:rsidRPr="00CF0D86" w:rsidRDefault="00A9313C" w:rsidP="008C2C7E"/>
        </w:tc>
      </w:tr>
      <w:tr w:rsidR="004951CB" w:rsidRPr="00CF0D86" w14:paraId="537A2CC7" w14:textId="77777777" w:rsidTr="008C2C7E">
        <w:trPr>
          <w:trHeight w:val="240"/>
          <w:jc w:val="center"/>
        </w:trPr>
        <w:tc>
          <w:tcPr>
            <w:tcW w:w="4876" w:type="dxa"/>
            <w:tcBorders>
              <w:top w:val="nil"/>
              <w:left w:val="nil"/>
              <w:bottom w:val="nil"/>
              <w:right w:val="nil"/>
            </w:tcBorders>
          </w:tcPr>
          <w:p w14:paraId="64510377"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12FEC938" w14:textId="77777777" w:rsidR="00A9313C" w:rsidRPr="00CF0D86" w:rsidRDefault="00F564E0" w:rsidP="008C2C7E">
            <w:pPr>
              <w:pStyle w:val="AmColumnHeading"/>
            </w:pPr>
            <w:r w:rsidRPr="00CF0D86">
              <w:t>Emendamento</w:t>
            </w:r>
          </w:p>
        </w:tc>
      </w:tr>
      <w:tr w:rsidR="004951CB" w:rsidRPr="00CF0D86" w14:paraId="35A896E4" w14:textId="77777777" w:rsidTr="008C2C7E">
        <w:trPr>
          <w:jc w:val="center"/>
        </w:trPr>
        <w:tc>
          <w:tcPr>
            <w:tcW w:w="4876" w:type="dxa"/>
            <w:tcBorders>
              <w:top w:val="nil"/>
              <w:left w:val="nil"/>
              <w:bottom w:val="nil"/>
              <w:right w:val="nil"/>
            </w:tcBorders>
          </w:tcPr>
          <w:p w14:paraId="1114BA6B" w14:textId="77777777" w:rsidR="00A9313C" w:rsidRPr="00CF0D86" w:rsidRDefault="00F564E0" w:rsidP="008C2C7E">
            <w:pPr>
              <w:pStyle w:val="Normal6a"/>
            </w:pPr>
            <w:r w:rsidRPr="00CF0D86">
              <w:t>12.</w:t>
            </w:r>
            <w:r w:rsidRPr="00CF0D86">
              <w:tab/>
              <w:t xml:space="preserve">sottolinea </w:t>
            </w:r>
            <w:r w:rsidRPr="00CF0D86">
              <w:rPr>
                <w:b/>
                <w:i/>
              </w:rPr>
              <w:t>l'urgente</w:t>
            </w:r>
            <w:r w:rsidRPr="00CF0D86">
              <w:t xml:space="preserve"> necessità che l'UE e i suoi Stati membri sollecitino l'istituzione di un tribunale internazionale speciale che si occupi di perseguire il crimine di aggressione perpetrato nei confronti dell'Ucraina dalla leadership politica e militare della Federazione russa e dai suoi alleati;</w:t>
            </w:r>
          </w:p>
        </w:tc>
        <w:tc>
          <w:tcPr>
            <w:tcW w:w="4876" w:type="dxa"/>
            <w:tcBorders>
              <w:top w:val="nil"/>
              <w:left w:val="nil"/>
              <w:bottom w:val="nil"/>
              <w:right w:val="nil"/>
            </w:tcBorders>
          </w:tcPr>
          <w:p w14:paraId="63405277" w14:textId="77777777" w:rsidR="00A9313C" w:rsidRPr="00CF0D86" w:rsidRDefault="00F564E0" w:rsidP="008C2C7E">
            <w:pPr>
              <w:pStyle w:val="Normal6a"/>
            </w:pPr>
            <w:r w:rsidRPr="00CF0D86">
              <w:t>12.</w:t>
            </w:r>
            <w:r w:rsidRPr="00CF0D86">
              <w:tab/>
              <w:t xml:space="preserve">sottolinea </w:t>
            </w:r>
            <w:r w:rsidRPr="00CF0D86">
              <w:rPr>
                <w:b/>
                <w:i/>
              </w:rPr>
              <w:t>la</w:t>
            </w:r>
            <w:r w:rsidRPr="00CF0D86">
              <w:t xml:space="preserve"> necessità che l'UE e i suoi Stati membri sollecitino l'istituzione di un tribunale internazionale speciale che si occupi di perseguire il crimine di aggressione perpetrato nei confronti dell'Ucraina dalla leadership politica e militare della Federazione russa e dai suoi alleati;</w:t>
            </w:r>
          </w:p>
        </w:tc>
      </w:tr>
    </w:tbl>
    <w:p w14:paraId="1FB185BE" w14:textId="77777777" w:rsidR="00A9313C" w:rsidRPr="00CF0D86" w:rsidRDefault="00F564E0" w:rsidP="00A9313C">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864867D" w14:textId="77777777" w:rsidR="00A9313C" w:rsidRPr="00CF0D86" w:rsidRDefault="00F564E0" w:rsidP="00A9313C">
      <w:r w:rsidRPr="00F564E0">
        <w:rPr>
          <w:rStyle w:val="HideTWBExt"/>
        </w:rPr>
        <w:t>&lt;/Amend&gt;</w:t>
      </w:r>
    </w:p>
    <w:p w14:paraId="2B324DEB" w14:textId="77777777" w:rsidR="00A9313C" w:rsidRPr="00CF0D86" w:rsidRDefault="00F564E0" w:rsidP="00A9313C">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526</w:t>
      </w:r>
      <w:r w:rsidRPr="00F564E0">
        <w:rPr>
          <w:rStyle w:val="HideTWBExt"/>
          <w:b w:val="0"/>
        </w:rPr>
        <w:t>&lt;/NumAm&gt;</w:t>
      </w:r>
    </w:p>
    <w:p w14:paraId="43E40424" w14:textId="77777777" w:rsidR="00A9313C" w:rsidRPr="00CF0D86" w:rsidRDefault="00F564E0" w:rsidP="00A9313C">
      <w:pPr>
        <w:pStyle w:val="NormalBold"/>
      </w:pPr>
      <w:r w:rsidRPr="00F564E0">
        <w:rPr>
          <w:rStyle w:val="HideTWBExt"/>
          <w:b w:val="0"/>
        </w:rPr>
        <w:t>&lt;RepeatBlock-By&gt;&lt;Members&gt;</w:t>
      </w:r>
      <w:r w:rsidRPr="00CF0D86">
        <w:t>Sebastian Tynkkynen</w:t>
      </w:r>
      <w:r w:rsidRPr="00F564E0">
        <w:rPr>
          <w:rStyle w:val="HideTWBExt"/>
          <w:b w:val="0"/>
        </w:rPr>
        <w:t>&lt;/Members&gt;</w:t>
      </w:r>
    </w:p>
    <w:p w14:paraId="1D7FB5C4" w14:textId="77777777" w:rsidR="00A9313C" w:rsidRPr="00CF0D86" w:rsidRDefault="00F564E0" w:rsidP="00A9313C">
      <w:pPr>
        <w:pStyle w:val="NormalBold"/>
      </w:pPr>
      <w:r w:rsidRPr="00F564E0">
        <w:rPr>
          <w:rStyle w:val="HideTWBExt"/>
          <w:b w:val="0"/>
        </w:rPr>
        <w:t>&lt;/RepeatBlock-By&gt;</w:t>
      </w:r>
    </w:p>
    <w:p w14:paraId="476CEE21" w14:textId="77777777" w:rsidR="00A9313C" w:rsidRPr="00CF0D86" w:rsidRDefault="00F564E0" w:rsidP="00A9313C">
      <w:pPr>
        <w:pStyle w:val="NormalBold"/>
      </w:pPr>
      <w:r w:rsidRPr="00F564E0">
        <w:rPr>
          <w:rStyle w:val="HideTWBExt"/>
          <w:b w:val="0"/>
        </w:rPr>
        <w:t>&lt;DocAmend&gt;</w:t>
      </w:r>
      <w:r w:rsidRPr="00CF0D86">
        <w:t>Proposta di risoluzione</w:t>
      </w:r>
      <w:r w:rsidRPr="00F564E0">
        <w:rPr>
          <w:rStyle w:val="HideTWBExt"/>
          <w:b w:val="0"/>
        </w:rPr>
        <w:t>&lt;/DocAmend&gt;</w:t>
      </w:r>
    </w:p>
    <w:p w14:paraId="38F83E3B" w14:textId="77777777" w:rsidR="00A9313C" w:rsidRPr="00CF0D86" w:rsidRDefault="00F564E0" w:rsidP="00A9313C">
      <w:pPr>
        <w:pStyle w:val="NormalBold"/>
      </w:pPr>
      <w:r w:rsidRPr="00F564E0">
        <w:rPr>
          <w:rStyle w:val="HideTWBExt"/>
          <w:b w:val="0"/>
        </w:rPr>
        <w:t>&lt;Article&gt;</w:t>
      </w:r>
      <w:r w:rsidRPr="00CF0D86">
        <w:t>Paragrafo 12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D51E593" w14:textId="77777777" w:rsidTr="008C2C7E">
        <w:trPr>
          <w:trHeight w:hRule="exact" w:val="240"/>
          <w:jc w:val="center"/>
        </w:trPr>
        <w:tc>
          <w:tcPr>
            <w:tcW w:w="9752" w:type="dxa"/>
            <w:gridSpan w:val="2"/>
            <w:tcBorders>
              <w:top w:val="nil"/>
              <w:left w:val="nil"/>
              <w:bottom w:val="nil"/>
              <w:right w:val="nil"/>
            </w:tcBorders>
          </w:tcPr>
          <w:p w14:paraId="267839E6" w14:textId="77777777" w:rsidR="00A9313C" w:rsidRPr="00CF0D86" w:rsidRDefault="00A9313C" w:rsidP="008C2C7E"/>
        </w:tc>
      </w:tr>
      <w:tr w:rsidR="004951CB" w:rsidRPr="00CF0D86" w14:paraId="6A740AD5" w14:textId="77777777" w:rsidTr="008C2C7E">
        <w:trPr>
          <w:trHeight w:val="240"/>
          <w:jc w:val="center"/>
        </w:trPr>
        <w:tc>
          <w:tcPr>
            <w:tcW w:w="4876" w:type="dxa"/>
            <w:tcBorders>
              <w:top w:val="nil"/>
              <w:left w:val="nil"/>
              <w:bottom w:val="nil"/>
              <w:right w:val="nil"/>
            </w:tcBorders>
          </w:tcPr>
          <w:p w14:paraId="79E11B01" w14:textId="77777777" w:rsidR="00A9313C" w:rsidRPr="00CF0D86" w:rsidRDefault="00F564E0" w:rsidP="008C2C7E">
            <w:pPr>
              <w:pStyle w:val="AmColumnHeading"/>
            </w:pPr>
            <w:r w:rsidRPr="00CF0D86">
              <w:t>Proposta di risoluzione</w:t>
            </w:r>
          </w:p>
        </w:tc>
        <w:tc>
          <w:tcPr>
            <w:tcW w:w="4876" w:type="dxa"/>
            <w:tcBorders>
              <w:top w:val="nil"/>
              <w:left w:val="nil"/>
              <w:bottom w:val="nil"/>
              <w:right w:val="nil"/>
            </w:tcBorders>
          </w:tcPr>
          <w:p w14:paraId="4BD5F710" w14:textId="77777777" w:rsidR="00A9313C" w:rsidRPr="00CF0D86" w:rsidRDefault="00F564E0" w:rsidP="008C2C7E">
            <w:pPr>
              <w:pStyle w:val="AmColumnHeading"/>
            </w:pPr>
            <w:r w:rsidRPr="00CF0D86">
              <w:t>Emendamento</w:t>
            </w:r>
          </w:p>
        </w:tc>
      </w:tr>
      <w:tr w:rsidR="004951CB" w:rsidRPr="00CF0D86" w14:paraId="3A4C44A9" w14:textId="77777777" w:rsidTr="008C2C7E">
        <w:trPr>
          <w:jc w:val="center"/>
        </w:trPr>
        <w:tc>
          <w:tcPr>
            <w:tcW w:w="4876" w:type="dxa"/>
            <w:tcBorders>
              <w:top w:val="nil"/>
              <w:left w:val="nil"/>
              <w:bottom w:val="nil"/>
              <w:right w:val="nil"/>
            </w:tcBorders>
          </w:tcPr>
          <w:p w14:paraId="00D08E69" w14:textId="77777777" w:rsidR="00A9313C" w:rsidRPr="00CF0D86" w:rsidRDefault="00A9313C" w:rsidP="008C2C7E">
            <w:pPr>
              <w:pStyle w:val="Normal6a"/>
            </w:pPr>
          </w:p>
        </w:tc>
        <w:tc>
          <w:tcPr>
            <w:tcW w:w="4876" w:type="dxa"/>
            <w:tcBorders>
              <w:top w:val="nil"/>
              <w:left w:val="nil"/>
              <w:bottom w:val="nil"/>
              <w:right w:val="nil"/>
            </w:tcBorders>
          </w:tcPr>
          <w:p w14:paraId="5BF3FD60" w14:textId="77777777" w:rsidR="00A9313C" w:rsidRPr="00CF0D86" w:rsidRDefault="00F564E0" w:rsidP="008C2C7E">
            <w:pPr>
              <w:pStyle w:val="Normal6a"/>
            </w:pPr>
            <w:r w:rsidRPr="00CF0D86">
              <w:rPr>
                <w:b/>
                <w:i/>
              </w:rPr>
              <w:t>12 bis.</w:t>
            </w:r>
            <w:r w:rsidRPr="00CF0D86">
              <w:tab/>
            </w:r>
            <w:r w:rsidRPr="00CF0D86">
              <w:rPr>
                <w:b/>
                <w:i/>
              </w:rPr>
              <w:t>ricorda che la Corte penale internazionale ha emesso un mandato d'arresto nei confronti di Vladimir Putin e Marija L'vova-Belova, commissaria per i diritti dei minori, a seguito del loro coinvolgimento nel rapimento di minori ucraini e nella loro deportazione in Russia; ricorda inoltre che la Corte penale internazionale ha emesso mandati d'arresto nei confronti di Viktor Sokolov, Sergej Kobylash, Sergej Šojgu e Valerij Gerasimov, ufficiali dell'esercito russo, accusati di aver diretto attacchi contro obiettivi civili;</w:t>
            </w:r>
          </w:p>
        </w:tc>
      </w:tr>
    </w:tbl>
    <w:p w14:paraId="765E1C0D" w14:textId="77777777" w:rsidR="00F564E0" w:rsidRPr="00AC5934" w:rsidRDefault="00F564E0" w:rsidP="00F564E0">
      <w:pPr>
        <w:pStyle w:val="AmOrLang"/>
      </w:pPr>
      <w:r w:rsidRPr="00CF0D86">
        <w:lastRenderedPageBreak/>
        <w:t xml:space="preserve">Or. </w:t>
      </w:r>
      <w:r w:rsidRPr="00F564E0">
        <w:rPr>
          <w:rStyle w:val="HideTWBExt"/>
        </w:rPr>
        <w:t>&lt;Original&gt;</w:t>
      </w:r>
      <w:r w:rsidRPr="00F564E0">
        <w:rPr>
          <w:rStyle w:val="HideTWBInt"/>
        </w:rPr>
        <w:t>{FI}</w:t>
      </w:r>
      <w:r w:rsidRPr="00CF0D86">
        <w:t>fi</w:t>
      </w:r>
      <w:r w:rsidRPr="00F564E0">
        <w:rPr>
          <w:rStyle w:val="HideTWBExt"/>
        </w:rPr>
        <w:t>&lt;/Original&gt;</w:t>
      </w:r>
    </w:p>
    <w:p w14:paraId="21CFA64B" w14:textId="77777777" w:rsidR="00F564E0" w:rsidRPr="00AC5934" w:rsidRDefault="00F564E0" w:rsidP="00F564E0">
      <w:r w:rsidRPr="00AC5934">
        <w:rPr>
          <w:rStyle w:val="HideTWBExt"/>
        </w:rPr>
        <w:t>&lt;/Amend&gt;</w:t>
      </w:r>
    </w:p>
    <w:p w14:paraId="0E4F721F" w14:textId="362B5DF8" w:rsidR="004951CB" w:rsidRPr="00CF0D86" w:rsidRDefault="00F564E0" w:rsidP="00F564E0">
      <w:pPr>
        <w:spacing w:before="240"/>
      </w:pPr>
      <w:r w:rsidRPr="00AC5934">
        <w:rPr>
          <w:rStyle w:val="HideTWBExt"/>
        </w:rPr>
        <w:t>&lt;Amend&gt;</w:t>
      </w:r>
      <w:r w:rsidR="004951CB" w:rsidRPr="00CF0D86">
        <w:t>Emendamento</w:t>
      </w:r>
      <w:r w:rsidR="004951CB" w:rsidRPr="00CF0D86">
        <w:tab/>
      </w:r>
      <w:r w:rsidR="004951CB" w:rsidRPr="00CF0D86">
        <w:tab/>
      </w:r>
      <w:r w:rsidR="004951CB" w:rsidRPr="00F564E0">
        <w:rPr>
          <w:rStyle w:val="HideTWBExt"/>
          <w:b/>
        </w:rPr>
        <w:t>&lt;NumAm&gt;</w:t>
      </w:r>
      <w:r w:rsidR="004951CB" w:rsidRPr="00CF0D86">
        <w:t>527</w:t>
      </w:r>
      <w:r w:rsidR="004951CB" w:rsidRPr="00F564E0">
        <w:rPr>
          <w:rStyle w:val="HideTWBExt"/>
          <w:b/>
        </w:rPr>
        <w:t>&lt;/NumAm&gt;</w:t>
      </w:r>
    </w:p>
    <w:p w14:paraId="18D9C0CB" w14:textId="77777777" w:rsidR="004951CB" w:rsidRPr="00CF0D86" w:rsidRDefault="004951CB" w:rsidP="004951CB">
      <w:pPr>
        <w:pStyle w:val="NormalBold"/>
      </w:pPr>
      <w:r w:rsidRPr="00F564E0">
        <w:rPr>
          <w:rStyle w:val="HideTWBExt"/>
          <w:b w:val="0"/>
        </w:rPr>
        <w:t>&lt;RepeatBlock-By&gt;&lt;Members&gt;</w:t>
      </w:r>
      <w:r w:rsidRPr="00CF0D86">
        <w:t>Hans Neuhoff</w:t>
      </w:r>
      <w:r w:rsidRPr="00F564E0">
        <w:rPr>
          <w:rStyle w:val="HideTWBExt"/>
          <w:b w:val="0"/>
        </w:rPr>
        <w:t>&lt;/Members&gt;</w:t>
      </w:r>
    </w:p>
    <w:p w14:paraId="74C5E1B1" w14:textId="77777777" w:rsidR="004951CB" w:rsidRPr="00CF0D86" w:rsidRDefault="004951CB" w:rsidP="004951CB">
      <w:pPr>
        <w:pStyle w:val="NormalBold"/>
      </w:pPr>
      <w:r w:rsidRPr="00F564E0">
        <w:rPr>
          <w:rStyle w:val="HideTWBExt"/>
          <w:b w:val="0"/>
        </w:rPr>
        <w:t>&lt;/RepeatBlock-By&gt;</w:t>
      </w:r>
    </w:p>
    <w:p w14:paraId="66703B1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A988C17" w14:textId="77777777" w:rsidR="004951CB" w:rsidRPr="00CF0D86" w:rsidRDefault="004951CB" w:rsidP="004951CB">
      <w:pPr>
        <w:pStyle w:val="NormalBold"/>
      </w:pPr>
      <w:r w:rsidRPr="00F564E0">
        <w:rPr>
          <w:rStyle w:val="HideTWBExt"/>
          <w:b w:val="0"/>
        </w:rPr>
        <w:t>&lt;Article&gt;</w:t>
      </w:r>
      <w:r w:rsidRPr="00CF0D86">
        <w:t>Paragrafo 13</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751A874" w14:textId="77777777" w:rsidTr="00F564E0">
        <w:trPr>
          <w:trHeight w:hRule="exact" w:val="240"/>
          <w:jc w:val="center"/>
        </w:trPr>
        <w:tc>
          <w:tcPr>
            <w:tcW w:w="9752" w:type="dxa"/>
            <w:gridSpan w:val="2"/>
            <w:tcBorders>
              <w:top w:val="nil"/>
              <w:left w:val="nil"/>
              <w:bottom w:val="nil"/>
              <w:right w:val="nil"/>
            </w:tcBorders>
          </w:tcPr>
          <w:p w14:paraId="49435646" w14:textId="77777777" w:rsidR="004951CB" w:rsidRPr="00CF0D86" w:rsidRDefault="004951CB" w:rsidP="00F564E0"/>
        </w:tc>
      </w:tr>
      <w:tr w:rsidR="004951CB" w:rsidRPr="00CF0D86" w14:paraId="379241DB" w14:textId="77777777" w:rsidTr="00F564E0">
        <w:trPr>
          <w:trHeight w:val="240"/>
          <w:jc w:val="center"/>
        </w:trPr>
        <w:tc>
          <w:tcPr>
            <w:tcW w:w="4876" w:type="dxa"/>
            <w:tcBorders>
              <w:top w:val="nil"/>
              <w:left w:val="nil"/>
              <w:bottom w:val="nil"/>
              <w:right w:val="nil"/>
            </w:tcBorders>
          </w:tcPr>
          <w:p w14:paraId="52B828A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DFB950E" w14:textId="77777777" w:rsidR="004951CB" w:rsidRPr="00CF0D86" w:rsidRDefault="004951CB" w:rsidP="00F564E0">
            <w:pPr>
              <w:pStyle w:val="AmColumnHeading"/>
            </w:pPr>
            <w:r w:rsidRPr="00CF0D86">
              <w:t>Emendamento</w:t>
            </w:r>
          </w:p>
        </w:tc>
      </w:tr>
      <w:tr w:rsidR="004951CB" w:rsidRPr="00CF0D86" w14:paraId="79ABD386" w14:textId="77777777" w:rsidTr="00F564E0">
        <w:trPr>
          <w:jc w:val="center"/>
        </w:trPr>
        <w:tc>
          <w:tcPr>
            <w:tcW w:w="4876" w:type="dxa"/>
            <w:tcBorders>
              <w:top w:val="nil"/>
              <w:left w:val="nil"/>
              <w:bottom w:val="nil"/>
              <w:right w:val="nil"/>
            </w:tcBorders>
          </w:tcPr>
          <w:p w14:paraId="00F54D7F" w14:textId="77777777" w:rsidR="004951CB" w:rsidRPr="00CF0D86" w:rsidRDefault="004951CB" w:rsidP="00F564E0">
            <w:pPr>
              <w:pStyle w:val="Normal6a"/>
            </w:pPr>
            <w:r w:rsidRPr="00CF0D86">
              <w:rPr>
                <w:b/>
                <w:i/>
              </w:rPr>
              <w:t>13.</w:t>
            </w:r>
            <w:r w:rsidRPr="00CF0D86">
              <w:tab/>
            </w:r>
            <w:r w:rsidRPr="00CF0D86">
              <w:rPr>
                <w:b/>
                <w:i/>
              </w:rPr>
              <w:t>elogia la proposta della Commissione di istituire il meccanismo di cooperazione per i prestiti all'Ucraina, dal valore stimato di 35 miliardi di EUR, che risponde all'invito del Parlamento e si basa sulla decisione del Consiglio di destinare le entrate straordinarie derivanti dai beni statali russi bloccati al Fondo di assistenza per l'Ucraina e allo strumento per l'Ucraina, nonché sulla decisione del G7 di offrire all'Ucraina un prestito di 50 miliardi di USD garantito mediante beni statali russi bloccati;</w:t>
            </w:r>
          </w:p>
        </w:tc>
        <w:tc>
          <w:tcPr>
            <w:tcW w:w="4876" w:type="dxa"/>
            <w:tcBorders>
              <w:top w:val="nil"/>
              <w:left w:val="nil"/>
              <w:bottom w:val="nil"/>
              <w:right w:val="nil"/>
            </w:tcBorders>
          </w:tcPr>
          <w:p w14:paraId="5DAAB9EE" w14:textId="77777777" w:rsidR="004951CB" w:rsidRPr="00CF0D86" w:rsidRDefault="004951CB" w:rsidP="00F564E0">
            <w:pPr>
              <w:pStyle w:val="Normal6a"/>
            </w:pPr>
            <w:r w:rsidRPr="00CF0D86">
              <w:rPr>
                <w:b/>
                <w:i/>
              </w:rPr>
              <w:t>soppresso</w:t>
            </w:r>
          </w:p>
        </w:tc>
      </w:tr>
    </w:tbl>
    <w:p w14:paraId="4FDEAED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2CE6755A" w14:textId="77777777" w:rsidR="004951CB" w:rsidRPr="00CF0D86" w:rsidRDefault="004951CB" w:rsidP="004951CB">
      <w:r w:rsidRPr="00F564E0">
        <w:rPr>
          <w:rStyle w:val="HideTWBExt"/>
        </w:rPr>
        <w:t>&lt;/Amend&gt;</w:t>
      </w:r>
    </w:p>
    <w:p w14:paraId="2030D23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528</w:t>
      </w:r>
      <w:r w:rsidRPr="00F564E0">
        <w:rPr>
          <w:rStyle w:val="HideTWBExt"/>
          <w:b w:val="0"/>
        </w:rPr>
        <w:t>&lt;/NumAm&gt;</w:t>
      </w:r>
    </w:p>
    <w:p w14:paraId="0BFD5DA1"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11FD8E35" w14:textId="77777777" w:rsidR="004951CB" w:rsidRPr="00CF0D86" w:rsidRDefault="004951CB" w:rsidP="004951CB">
      <w:pPr>
        <w:pStyle w:val="NormalBold"/>
      </w:pPr>
      <w:r w:rsidRPr="00F564E0">
        <w:rPr>
          <w:rStyle w:val="HideTWBExt"/>
          <w:b w:val="0"/>
        </w:rPr>
        <w:t>&lt;/RepeatBlock-By&gt;</w:t>
      </w:r>
    </w:p>
    <w:p w14:paraId="47453AE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5F0A959" w14:textId="77777777" w:rsidR="004951CB" w:rsidRPr="00CF0D86" w:rsidRDefault="004951CB" w:rsidP="004951CB">
      <w:pPr>
        <w:pStyle w:val="NormalBold"/>
      </w:pPr>
      <w:r w:rsidRPr="00F564E0">
        <w:rPr>
          <w:rStyle w:val="HideTWBExt"/>
          <w:b w:val="0"/>
        </w:rPr>
        <w:t>&lt;Article&gt;</w:t>
      </w:r>
      <w:r w:rsidRPr="00CF0D86">
        <w:t>Paragrafo 13</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32319A9" w14:textId="77777777" w:rsidTr="00F564E0">
        <w:trPr>
          <w:trHeight w:hRule="exact" w:val="240"/>
          <w:jc w:val="center"/>
        </w:trPr>
        <w:tc>
          <w:tcPr>
            <w:tcW w:w="9752" w:type="dxa"/>
            <w:gridSpan w:val="2"/>
            <w:tcBorders>
              <w:top w:val="nil"/>
              <w:left w:val="nil"/>
              <w:bottom w:val="nil"/>
              <w:right w:val="nil"/>
            </w:tcBorders>
          </w:tcPr>
          <w:p w14:paraId="3C9D8C7B" w14:textId="77777777" w:rsidR="004951CB" w:rsidRPr="00CF0D86" w:rsidRDefault="004951CB" w:rsidP="00F564E0"/>
        </w:tc>
      </w:tr>
      <w:tr w:rsidR="004951CB" w:rsidRPr="00CF0D86" w14:paraId="5E9E4BE4" w14:textId="77777777" w:rsidTr="00F564E0">
        <w:trPr>
          <w:trHeight w:val="240"/>
          <w:jc w:val="center"/>
        </w:trPr>
        <w:tc>
          <w:tcPr>
            <w:tcW w:w="4876" w:type="dxa"/>
            <w:tcBorders>
              <w:top w:val="nil"/>
              <w:left w:val="nil"/>
              <w:bottom w:val="nil"/>
              <w:right w:val="nil"/>
            </w:tcBorders>
          </w:tcPr>
          <w:p w14:paraId="749C2D1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67B2DF1" w14:textId="77777777" w:rsidR="004951CB" w:rsidRPr="00CF0D86" w:rsidRDefault="004951CB" w:rsidP="00F564E0">
            <w:pPr>
              <w:pStyle w:val="AmColumnHeading"/>
            </w:pPr>
            <w:r w:rsidRPr="00CF0D86">
              <w:t>Emendamento</w:t>
            </w:r>
          </w:p>
        </w:tc>
      </w:tr>
      <w:tr w:rsidR="004951CB" w:rsidRPr="00CF0D86" w14:paraId="0A9C2177" w14:textId="77777777" w:rsidTr="00F564E0">
        <w:trPr>
          <w:jc w:val="center"/>
        </w:trPr>
        <w:tc>
          <w:tcPr>
            <w:tcW w:w="4876" w:type="dxa"/>
            <w:tcBorders>
              <w:top w:val="nil"/>
              <w:left w:val="nil"/>
              <w:bottom w:val="nil"/>
              <w:right w:val="nil"/>
            </w:tcBorders>
          </w:tcPr>
          <w:p w14:paraId="79D265C2" w14:textId="77777777" w:rsidR="004951CB" w:rsidRPr="00CF0D86" w:rsidRDefault="004951CB" w:rsidP="00F564E0">
            <w:pPr>
              <w:pStyle w:val="Normal6a"/>
            </w:pPr>
            <w:r w:rsidRPr="00CF0D86">
              <w:rPr>
                <w:b/>
                <w:i/>
              </w:rPr>
              <w:t>13.</w:t>
            </w:r>
            <w:r w:rsidRPr="00CF0D86">
              <w:tab/>
            </w:r>
            <w:r w:rsidRPr="00CF0D86">
              <w:rPr>
                <w:b/>
                <w:i/>
              </w:rPr>
              <w:t>elogia la proposta della Commissione di istituire il meccanismo di cooperazione per i prestiti all'Ucraina, dal valore stimato di 35 miliardi di EUR, che risponde all'invito del Parlamento e si basa sulla decisione del Consiglio di destinare le entrate straordinarie derivanti dai beni statali russi bloccati al Fondo di assistenza per l'Ucraina e allo strumento per l'Ucraina, nonché sulla decisione del G7 di offrire all'Ucraina un prestito di 50 miliardi di USD garantito mediante beni statali russi bloccati;</w:t>
            </w:r>
          </w:p>
        </w:tc>
        <w:tc>
          <w:tcPr>
            <w:tcW w:w="4876" w:type="dxa"/>
            <w:tcBorders>
              <w:top w:val="nil"/>
              <w:left w:val="nil"/>
              <w:bottom w:val="nil"/>
              <w:right w:val="nil"/>
            </w:tcBorders>
          </w:tcPr>
          <w:p w14:paraId="1796ADF4" w14:textId="77777777" w:rsidR="004951CB" w:rsidRPr="00CF0D86" w:rsidRDefault="004951CB" w:rsidP="00F564E0">
            <w:pPr>
              <w:pStyle w:val="Normal6a"/>
            </w:pPr>
            <w:r w:rsidRPr="00CF0D86">
              <w:rPr>
                <w:b/>
                <w:i/>
              </w:rPr>
              <w:t>soppresso</w:t>
            </w:r>
          </w:p>
        </w:tc>
      </w:tr>
    </w:tbl>
    <w:p w14:paraId="22BC9212"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73C8D16" w14:textId="77777777" w:rsidR="004951CB" w:rsidRPr="00CF0D86" w:rsidRDefault="004951CB" w:rsidP="004951CB">
      <w:r w:rsidRPr="00F564E0">
        <w:rPr>
          <w:rStyle w:val="HideTWBExt"/>
        </w:rPr>
        <w:t>&lt;/Amend&gt;</w:t>
      </w:r>
    </w:p>
    <w:p w14:paraId="28FD68F3"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529</w:t>
      </w:r>
      <w:r w:rsidRPr="00F564E0">
        <w:rPr>
          <w:rStyle w:val="HideTWBExt"/>
          <w:b w:val="0"/>
        </w:rPr>
        <w:t>&lt;/NumAm&gt;</w:t>
      </w:r>
    </w:p>
    <w:p w14:paraId="1CAFF198" w14:textId="77777777" w:rsidR="004951CB" w:rsidRPr="00CF0D86" w:rsidRDefault="004951CB" w:rsidP="004951CB">
      <w:pPr>
        <w:pStyle w:val="NormalBold"/>
      </w:pPr>
      <w:r w:rsidRPr="00F564E0">
        <w:rPr>
          <w:rStyle w:val="HideTWBExt"/>
          <w:b w:val="0"/>
        </w:rPr>
        <w:t>&lt;RepeatBlock-By&gt;&lt;Members&gt;</w:t>
      </w:r>
      <w:r w:rsidRPr="00CF0D86">
        <w:t>David McAllister</w:t>
      </w:r>
      <w:r w:rsidRPr="00F564E0">
        <w:rPr>
          <w:rStyle w:val="HideTWBExt"/>
          <w:b w:val="0"/>
        </w:rPr>
        <w:t>&lt;/Members&gt;</w:t>
      </w:r>
    </w:p>
    <w:p w14:paraId="24D41A5B" w14:textId="77777777" w:rsidR="004951CB" w:rsidRPr="00CF0D86" w:rsidRDefault="004951CB" w:rsidP="004951CB">
      <w:pPr>
        <w:pStyle w:val="NormalBold"/>
      </w:pPr>
      <w:r w:rsidRPr="00F564E0">
        <w:rPr>
          <w:rStyle w:val="HideTWBExt"/>
          <w:b w:val="0"/>
        </w:rPr>
        <w:t>&lt;/RepeatBlock-By&gt;</w:t>
      </w:r>
    </w:p>
    <w:p w14:paraId="7803C92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4480068" w14:textId="77777777" w:rsidR="004951CB" w:rsidRPr="00CF0D86" w:rsidRDefault="004951CB" w:rsidP="004951CB">
      <w:pPr>
        <w:pStyle w:val="NormalBold"/>
      </w:pPr>
      <w:r w:rsidRPr="00F564E0">
        <w:rPr>
          <w:rStyle w:val="HideTWBExt"/>
          <w:b w:val="0"/>
        </w:rPr>
        <w:t>&lt;Article&gt;</w:t>
      </w:r>
      <w:r w:rsidRPr="00CF0D86">
        <w:t>Paragrafo 13</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23E6FA3" w14:textId="77777777" w:rsidTr="00F564E0">
        <w:trPr>
          <w:trHeight w:hRule="exact" w:val="240"/>
          <w:jc w:val="center"/>
        </w:trPr>
        <w:tc>
          <w:tcPr>
            <w:tcW w:w="9752" w:type="dxa"/>
            <w:gridSpan w:val="2"/>
            <w:tcBorders>
              <w:top w:val="nil"/>
              <w:left w:val="nil"/>
              <w:bottom w:val="nil"/>
              <w:right w:val="nil"/>
            </w:tcBorders>
          </w:tcPr>
          <w:p w14:paraId="194474B8" w14:textId="77777777" w:rsidR="004951CB" w:rsidRPr="00CF0D86" w:rsidRDefault="004951CB" w:rsidP="00F564E0"/>
        </w:tc>
      </w:tr>
      <w:tr w:rsidR="004951CB" w:rsidRPr="00CF0D86" w14:paraId="38387D78" w14:textId="77777777" w:rsidTr="00F564E0">
        <w:trPr>
          <w:trHeight w:val="240"/>
          <w:jc w:val="center"/>
        </w:trPr>
        <w:tc>
          <w:tcPr>
            <w:tcW w:w="4876" w:type="dxa"/>
            <w:tcBorders>
              <w:top w:val="nil"/>
              <w:left w:val="nil"/>
              <w:bottom w:val="nil"/>
              <w:right w:val="nil"/>
            </w:tcBorders>
          </w:tcPr>
          <w:p w14:paraId="604DB44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009EF92" w14:textId="77777777" w:rsidR="004951CB" w:rsidRPr="00CF0D86" w:rsidRDefault="004951CB" w:rsidP="00F564E0">
            <w:pPr>
              <w:pStyle w:val="AmColumnHeading"/>
            </w:pPr>
            <w:r w:rsidRPr="00CF0D86">
              <w:t>Emendamento</w:t>
            </w:r>
          </w:p>
        </w:tc>
      </w:tr>
      <w:tr w:rsidR="004951CB" w:rsidRPr="00CF0D86" w14:paraId="484A2C97" w14:textId="77777777" w:rsidTr="00F564E0">
        <w:trPr>
          <w:jc w:val="center"/>
        </w:trPr>
        <w:tc>
          <w:tcPr>
            <w:tcW w:w="4876" w:type="dxa"/>
            <w:tcBorders>
              <w:top w:val="nil"/>
              <w:left w:val="nil"/>
              <w:bottom w:val="nil"/>
              <w:right w:val="nil"/>
            </w:tcBorders>
          </w:tcPr>
          <w:p w14:paraId="6A323EBB" w14:textId="77777777" w:rsidR="004951CB" w:rsidRPr="00CF0D86" w:rsidRDefault="004951CB" w:rsidP="00F564E0">
            <w:pPr>
              <w:pStyle w:val="Normal6a"/>
            </w:pPr>
            <w:r w:rsidRPr="00CF0D86">
              <w:t>13.</w:t>
            </w:r>
            <w:r w:rsidRPr="00CF0D86">
              <w:tab/>
              <w:t>elogia la proposta della Commissione di istituire il meccanismo di cooperazione per i prestiti all'Ucraina, dal valore stimato di 35 miliardi di EUR, che risponde all'invito del Parlamento e si basa sulla decisione del Consiglio di destinare le entrate straordinarie derivanti dai beni statali russi bloccati al Fondo di assistenza per l'Ucraina e allo strumento per l'Ucraina, nonché sulla decisione del G7 di offrire all'Ucraina un prestito di 50 miliardi di USD garantito mediante beni statali russi bloccati;</w:t>
            </w:r>
          </w:p>
        </w:tc>
        <w:tc>
          <w:tcPr>
            <w:tcW w:w="4876" w:type="dxa"/>
            <w:tcBorders>
              <w:top w:val="nil"/>
              <w:left w:val="nil"/>
              <w:bottom w:val="nil"/>
              <w:right w:val="nil"/>
            </w:tcBorders>
          </w:tcPr>
          <w:p w14:paraId="249D797B" w14:textId="77777777" w:rsidR="004951CB" w:rsidRPr="00CF0D86" w:rsidRDefault="004951CB" w:rsidP="00F564E0">
            <w:pPr>
              <w:pStyle w:val="Normal6a"/>
            </w:pPr>
            <w:r w:rsidRPr="00CF0D86">
              <w:t>13.</w:t>
            </w:r>
            <w:r w:rsidRPr="00CF0D86">
              <w:tab/>
              <w:t xml:space="preserve">elogia la proposta della Commissione di istituire il meccanismo di cooperazione per i prestiti all'Ucraina, dal valore stimato di 35 miliardi di EUR, che risponde all'invito del Parlamento e si basa sulla decisione del Consiglio di destinare le entrate straordinarie derivanti dai beni statali russi bloccati al Fondo di assistenza per l'Ucraina e allo strumento per l'Ucraina, nonché sulla decisione del G7 di offrire all'Ucraina un prestito di 50 miliardi di USD garantito mediante beni statali russi bloccati; </w:t>
            </w:r>
            <w:r w:rsidRPr="00CF0D86">
              <w:rPr>
                <w:b/>
                <w:i/>
              </w:rPr>
              <w:t>esprime la convinzione che il nuovo meccanismo di cooperazione per i prestiti all'Ucraina rappresenti un passo avanti sostanziale nel far sì che la Russia risarcisca finanziariamente gli ingenti danni che continua a causare in Ucraina; insiste sul fatto che ciò non dovrebbe precludere l'istituzione di un solido regime giuridico per la confisca dei beni statali russi congelati dall'UE, da utilizzare a beneficio dell'Ucraina; esorta la Commissione e il SEAE a intensificare il loro operato in questa direzione;</w:t>
            </w:r>
          </w:p>
        </w:tc>
      </w:tr>
    </w:tbl>
    <w:p w14:paraId="609D6C94"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25B4DCC" w14:textId="77777777" w:rsidR="004951CB" w:rsidRPr="00CF0D86" w:rsidRDefault="004951CB" w:rsidP="004951CB">
      <w:r w:rsidRPr="00F564E0">
        <w:rPr>
          <w:rStyle w:val="HideTWBExt"/>
        </w:rPr>
        <w:t>&lt;/Amend&gt;</w:t>
      </w:r>
    </w:p>
    <w:p w14:paraId="53C4516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530</w:t>
      </w:r>
      <w:r w:rsidRPr="00F564E0">
        <w:rPr>
          <w:rStyle w:val="HideTWBExt"/>
          <w:b w:val="0"/>
        </w:rPr>
        <w:t>&lt;/NumAm&gt;</w:t>
      </w:r>
    </w:p>
    <w:p w14:paraId="2D7351B4" w14:textId="77777777" w:rsidR="004951CB" w:rsidRPr="00CF0D86" w:rsidRDefault="004951CB" w:rsidP="004951CB">
      <w:pPr>
        <w:pStyle w:val="NormalBold"/>
      </w:pPr>
      <w:r w:rsidRPr="00F564E0">
        <w:rPr>
          <w:rStyle w:val="HideTWBExt"/>
          <w:b w:val="0"/>
        </w:rPr>
        <w:t>&lt;RepeatBlock-By&gt;&lt;Members&gt;</w:t>
      </w:r>
      <w:r w:rsidRPr="00CF0D86">
        <w:t>Sebastian Tynkkynen</w:t>
      </w:r>
      <w:r w:rsidRPr="00F564E0">
        <w:rPr>
          <w:rStyle w:val="HideTWBExt"/>
          <w:b w:val="0"/>
        </w:rPr>
        <w:t>&lt;/Members&gt;</w:t>
      </w:r>
    </w:p>
    <w:p w14:paraId="3C124134" w14:textId="77777777" w:rsidR="004951CB" w:rsidRPr="00CF0D86" w:rsidRDefault="004951CB" w:rsidP="004951CB">
      <w:pPr>
        <w:pStyle w:val="NormalBold"/>
      </w:pPr>
      <w:r w:rsidRPr="00F564E0">
        <w:rPr>
          <w:rStyle w:val="HideTWBExt"/>
          <w:b w:val="0"/>
        </w:rPr>
        <w:t>&lt;/RepeatBlock-By&gt;</w:t>
      </w:r>
    </w:p>
    <w:p w14:paraId="235C476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62CEAC7" w14:textId="77777777" w:rsidR="004951CB" w:rsidRPr="00CF0D86" w:rsidRDefault="004951CB" w:rsidP="004951CB">
      <w:pPr>
        <w:pStyle w:val="NormalBold"/>
      </w:pPr>
      <w:r w:rsidRPr="00F564E0">
        <w:rPr>
          <w:rStyle w:val="HideTWBExt"/>
          <w:b w:val="0"/>
        </w:rPr>
        <w:t>&lt;Article&gt;</w:t>
      </w:r>
      <w:r w:rsidRPr="00CF0D86">
        <w:t>Paragrafo 13</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61D6BAB" w14:textId="77777777" w:rsidTr="00F564E0">
        <w:trPr>
          <w:trHeight w:hRule="exact" w:val="240"/>
          <w:jc w:val="center"/>
        </w:trPr>
        <w:tc>
          <w:tcPr>
            <w:tcW w:w="9752" w:type="dxa"/>
            <w:gridSpan w:val="2"/>
            <w:tcBorders>
              <w:top w:val="nil"/>
              <w:left w:val="nil"/>
              <w:bottom w:val="nil"/>
              <w:right w:val="nil"/>
            </w:tcBorders>
          </w:tcPr>
          <w:p w14:paraId="2437A764" w14:textId="77777777" w:rsidR="004951CB" w:rsidRPr="00CF0D86" w:rsidRDefault="004951CB" w:rsidP="00F564E0"/>
        </w:tc>
      </w:tr>
      <w:tr w:rsidR="004951CB" w:rsidRPr="00CF0D86" w14:paraId="498D6F3F" w14:textId="77777777" w:rsidTr="00F564E0">
        <w:trPr>
          <w:trHeight w:val="240"/>
          <w:jc w:val="center"/>
        </w:trPr>
        <w:tc>
          <w:tcPr>
            <w:tcW w:w="4876" w:type="dxa"/>
            <w:tcBorders>
              <w:top w:val="nil"/>
              <w:left w:val="nil"/>
              <w:bottom w:val="nil"/>
              <w:right w:val="nil"/>
            </w:tcBorders>
          </w:tcPr>
          <w:p w14:paraId="31B8256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0800005" w14:textId="77777777" w:rsidR="004951CB" w:rsidRPr="00CF0D86" w:rsidRDefault="004951CB" w:rsidP="00F564E0">
            <w:pPr>
              <w:pStyle w:val="AmColumnHeading"/>
            </w:pPr>
            <w:r w:rsidRPr="00CF0D86">
              <w:t>Emendamento</w:t>
            </w:r>
          </w:p>
        </w:tc>
      </w:tr>
      <w:tr w:rsidR="004951CB" w:rsidRPr="00CF0D86" w14:paraId="2272F555" w14:textId="77777777" w:rsidTr="00F564E0">
        <w:trPr>
          <w:jc w:val="center"/>
        </w:trPr>
        <w:tc>
          <w:tcPr>
            <w:tcW w:w="4876" w:type="dxa"/>
            <w:tcBorders>
              <w:top w:val="nil"/>
              <w:left w:val="nil"/>
              <w:bottom w:val="nil"/>
              <w:right w:val="nil"/>
            </w:tcBorders>
          </w:tcPr>
          <w:p w14:paraId="51F19CE7" w14:textId="77777777" w:rsidR="004951CB" w:rsidRPr="00CF0D86" w:rsidRDefault="004951CB" w:rsidP="00F564E0">
            <w:pPr>
              <w:pStyle w:val="Normal6a"/>
            </w:pPr>
            <w:r w:rsidRPr="00CF0D86">
              <w:lastRenderedPageBreak/>
              <w:t>13.</w:t>
            </w:r>
            <w:r w:rsidRPr="00CF0D86">
              <w:tab/>
            </w:r>
            <w:r w:rsidRPr="00CF0D86">
              <w:rPr>
                <w:b/>
                <w:bCs/>
                <w:i/>
                <w:iCs/>
              </w:rPr>
              <w:t>elogia la proposta della Commissione di istituire il</w:t>
            </w:r>
            <w:r w:rsidRPr="00CF0D86">
              <w:t xml:space="preserve"> meccanismo di cooperazione per i prestiti all'Ucraina, dal valore stimato di 35 miliardi di EUR, che risponde all'invito del Parlamento e si basa sulla decisione del Consiglio di destinare le entrate straordinarie derivanti dai beni statali russi bloccati al Fondo di assistenza per l'Ucraina e allo strumento per l'Ucraina, nonché sulla decisione del G7 di offrire all'Ucraina un prestito di 50 miliardi di USD garantito mediante beni statali russi bloccati;</w:t>
            </w:r>
          </w:p>
        </w:tc>
        <w:tc>
          <w:tcPr>
            <w:tcW w:w="4876" w:type="dxa"/>
            <w:tcBorders>
              <w:top w:val="nil"/>
              <w:left w:val="nil"/>
              <w:bottom w:val="nil"/>
              <w:right w:val="nil"/>
            </w:tcBorders>
          </w:tcPr>
          <w:p w14:paraId="3D1D2721" w14:textId="77777777" w:rsidR="004951CB" w:rsidRPr="00CF0D86" w:rsidRDefault="004951CB" w:rsidP="00F564E0">
            <w:pPr>
              <w:pStyle w:val="Normal6a"/>
            </w:pPr>
            <w:r w:rsidRPr="00CF0D86">
              <w:t>13.</w:t>
            </w:r>
            <w:r w:rsidRPr="00CF0D86">
              <w:tab/>
            </w:r>
            <w:r w:rsidRPr="00CF0D86">
              <w:rPr>
                <w:b/>
                <w:bCs/>
                <w:i/>
                <w:iCs/>
              </w:rPr>
              <w:t>valuta molto favorevolmente l'istituzione del</w:t>
            </w:r>
            <w:r w:rsidRPr="00CF0D86">
              <w:t xml:space="preserve"> meccanismo di cooperazione per i prestiti all'Ucraina, dal valore stimato di 35 miliardi di EUR, che risponde all'invito del Parlamento e si basa sulla decisione del Consiglio di destinare le entrate straordinarie derivanti dai beni statali russi bloccati al Fondo di assistenza per l'Ucraina e allo strumento per l'Ucraina, nonché sulla decisione del G7 di offrire all'Ucraina un prestito di 50 miliardi di USD garantito mediante beni statali russi bloccati; </w:t>
            </w:r>
            <w:r w:rsidRPr="00CF0D86">
              <w:rPr>
                <w:b/>
                <w:i/>
              </w:rPr>
              <w:t>ritiene che occorra adoperarsi per trovare un meccanismo legale che consenta il trasferimento integrale dei beni congelati della Russia all'Ucraina;</w:t>
            </w:r>
          </w:p>
        </w:tc>
      </w:tr>
    </w:tbl>
    <w:p w14:paraId="2F3A774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{FI}</w:t>
      </w:r>
      <w:r w:rsidRPr="00CF0D86">
        <w:t>fi</w:t>
      </w:r>
      <w:r w:rsidRPr="00F564E0">
        <w:rPr>
          <w:rStyle w:val="HideTWBExt"/>
        </w:rPr>
        <w:t>&lt;/Original&gt;</w:t>
      </w:r>
    </w:p>
    <w:p w14:paraId="70FE9783" w14:textId="77777777" w:rsidR="004951CB" w:rsidRPr="00CF0D86" w:rsidRDefault="004951CB" w:rsidP="004951CB">
      <w:r w:rsidRPr="00F564E0">
        <w:rPr>
          <w:rStyle w:val="HideTWBExt"/>
        </w:rPr>
        <w:t>&lt;/Amend&gt;</w:t>
      </w:r>
    </w:p>
    <w:p w14:paraId="720769A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531</w:t>
      </w:r>
      <w:r w:rsidRPr="00F564E0">
        <w:rPr>
          <w:rStyle w:val="HideTWBExt"/>
          <w:b w:val="0"/>
        </w:rPr>
        <w:t>&lt;/NumAm&gt;</w:t>
      </w:r>
    </w:p>
    <w:p w14:paraId="216E4A66" w14:textId="77777777" w:rsidR="004951CB" w:rsidRPr="00CF0D86" w:rsidRDefault="004951CB" w:rsidP="004951CB">
      <w:pPr>
        <w:pStyle w:val="NormalBold"/>
      </w:pPr>
      <w:r w:rsidRPr="00F564E0">
        <w:rPr>
          <w:rStyle w:val="HideTWBExt"/>
          <w:b w:val="0"/>
        </w:rPr>
        <w:t>&lt;RepeatBlock-By&gt;&lt;Members&gt;</w:t>
      </w:r>
      <w:r w:rsidRPr="00CF0D86">
        <w:t>Petras Auštrevičius, Dan Barna, Urmas Paet, Ilhan Kyuchyuk, Lucia Yar, Marie-Agnes Strack-Zimmermann, Nathalie Loiseau</w:t>
      </w:r>
      <w:r w:rsidRPr="00F564E0">
        <w:rPr>
          <w:rStyle w:val="HideTWBExt"/>
          <w:b w:val="0"/>
        </w:rPr>
        <w:t>&lt;/Members&gt;</w:t>
      </w:r>
    </w:p>
    <w:p w14:paraId="1F28ED38" w14:textId="77777777" w:rsidR="004951CB" w:rsidRPr="00CF0D86" w:rsidRDefault="004951CB" w:rsidP="004951CB">
      <w:pPr>
        <w:pStyle w:val="NormalBold"/>
      </w:pPr>
      <w:r w:rsidRPr="00F564E0">
        <w:rPr>
          <w:rStyle w:val="HideTWBExt"/>
          <w:b w:val="0"/>
        </w:rPr>
        <w:t>&lt;/RepeatBlock-By&gt;</w:t>
      </w:r>
    </w:p>
    <w:p w14:paraId="00213FB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696C03A" w14:textId="77777777" w:rsidR="004951CB" w:rsidRPr="00CF0D86" w:rsidRDefault="004951CB" w:rsidP="004951CB">
      <w:pPr>
        <w:pStyle w:val="NormalBold"/>
      </w:pPr>
      <w:r w:rsidRPr="00F564E0">
        <w:rPr>
          <w:rStyle w:val="HideTWBExt"/>
          <w:b w:val="0"/>
        </w:rPr>
        <w:t>&lt;Article&gt;</w:t>
      </w:r>
      <w:r w:rsidRPr="00CF0D86">
        <w:t>Paragrafo 13</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A5FA66B" w14:textId="77777777" w:rsidTr="00F564E0">
        <w:trPr>
          <w:trHeight w:hRule="exact" w:val="240"/>
          <w:jc w:val="center"/>
        </w:trPr>
        <w:tc>
          <w:tcPr>
            <w:tcW w:w="9752" w:type="dxa"/>
            <w:gridSpan w:val="2"/>
            <w:tcBorders>
              <w:top w:val="nil"/>
              <w:left w:val="nil"/>
              <w:bottom w:val="nil"/>
              <w:right w:val="nil"/>
            </w:tcBorders>
          </w:tcPr>
          <w:p w14:paraId="30593C00" w14:textId="77777777" w:rsidR="004951CB" w:rsidRPr="00CF0D86" w:rsidRDefault="004951CB" w:rsidP="00F564E0"/>
        </w:tc>
      </w:tr>
      <w:tr w:rsidR="004951CB" w:rsidRPr="00CF0D86" w14:paraId="7CF178FD" w14:textId="77777777" w:rsidTr="00F564E0">
        <w:trPr>
          <w:trHeight w:val="240"/>
          <w:jc w:val="center"/>
        </w:trPr>
        <w:tc>
          <w:tcPr>
            <w:tcW w:w="4876" w:type="dxa"/>
            <w:tcBorders>
              <w:top w:val="nil"/>
              <w:left w:val="nil"/>
              <w:bottom w:val="nil"/>
              <w:right w:val="nil"/>
            </w:tcBorders>
          </w:tcPr>
          <w:p w14:paraId="728041C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D68EA4E" w14:textId="77777777" w:rsidR="004951CB" w:rsidRPr="00CF0D86" w:rsidRDefault="004951CB" w:rsidP="00F564E0">
            <w:pPr>
              <w:pStyle w:val="AmColumnHeading"/>
            </w:pPr>
            <w:r w:rsidRPr="00CF0D86">
              <w:t>Emendamento</w:t>
            </w:r>
          </w:p>
        </w:tc>
      </w:tr>
      <w:tr w:rsidR="004951CB" w:rsidRPr="00CF0D86" w14:paraId="5534AC50" w14:textId="77777777" w:rsidTr="00F564E0">
        <w:trPr>
          <w:jc w:val="center"/>
        </w:trPr>
        <w:tc>
          <w:tcPr>
            <w:tcW w:w="4876" w:type="dxa"/>
            <w:tcBorders>
              <w:top w:val="nil"/>
              <w:left w:val="nil"/>
              <w:bottom w:val="nil"/>
              <w:right w:val="nil"/>
            </w:tcBorders>
          </w:tcPr>
          <w:p w14:paraId="56BB8D20" w14:textId="77777777" w:rsidR="004951CB" w:rsidRPr="00CF0D86" w:rsidRDefault="004951CB" w:rsidP="00F564E0">
            <w:pPr>
              <w:pStyle w:val="Normal6a"/>
            </w:pPr>
            <w:r w:rsidRPr="00CF0D86">
              <w:t>13.</w:t>
            </w:r>
            <w:r w:rsidRPr="00CF0D86">
              <w:tab/>
              <w:t>elogia la proposta della Commissione di istituire il meccanismo di cooperazione per i prestiti all'Ucraina, dal valore stimato di 35 miliardi di EUR, che risponde all'invito del Parlamento e si basa sulla decisione del Consiglio di destinare le entrate straordinarie derivanti dai beni statali russi bloccati al Fondo di assistenza per l'Ucraina e allo strumento per l'Ucraina, nonché sulla decisione del G7 di offrire all'Ucraina un prestito di 50 miliardi di USD garantito mediante beni statali russi bloccati;</w:t>
            </w:r>
          </w:p>
        </w:tc>
        <w:tc>
          <w:tcPr>
            <w:tcW w:w="4876" w:type="dxa"/>
            <w:tcBorders>
              <w:top w:val="nil"/>
              <w:left w:val="nil"/>
              <w:bottom w:val="nil"/>
              <w:right w:val="nil"/>
            </w:tcBorders>
          </w:tcPr>
          <w:p w14:paraId="7421F158" w14:textId="77777777" w:rsidR="004951CB" w:rsidRPr="00CF0D86" w:rsidRDefault="004951CB" w:rsidP="00F564E0">
            <w:pPr>
              <w:pStyle w:val="Normal6a"/>
            </w:pPr>
            <w:r w:rsidRPr="00CF0D86">
              <w:t>13.</w:t>
            </w:r>
            <w:r w:rsidRPr="00CF0D86">
              <w:tab/>
              <w:t>elogia la proposta della Commissione</w:t>
            </w:r>
            <w:r w:rsidRPr="00CF0D86">
              <w:rPr>
                <w:b/>
                <w:bCs/>
                <w:i/>
                <w:iCs/>
              </w:rPr>
              <w:t>, approvata dal Parlamento europeo,</w:t>
            </w:r>
            <w:r w:rsidRPr="00CF0D86">
              <w:t xml:space="preserve"> di istituire il meccanismo di cooperazione per i prestiti all'Ucraina, dal valore stimato di 35 miliardi di EUR, che risponde all'invito del Parlamento e si basa sulla decisione del Consiglio di destinare le entrate straordinarie derivanti dai beni statali russi bloccati al Fondo di assistenza per l'Ucraina e allo strumento per l'Ucraina, nonché sulla decisione del G7 di offrire all'Ucraina un prestito di 50 miliardi di USD garantito mediante beni statali russi bloccati;</w:t>
            </w:r>
          </w:p>
        </w:tc>
      </w:tr>
    </w:tbl>
    <w:p w14:paraId="60C34FE7"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FDD3EC3" w14:textId="77777777" w:rsidR="004951CB" w:rsidRPr="00CF0D86" w:rsidRDefault="004951CB" w:rsidP="004951CB">
      <w:r w:rsidRPr="00F564E0">
        <w:rPr>
          <w:rStyle w:val="HideTWBExt"/>
        </w:rPr>
        <w:t>&lt;/Amend&gt;</w:t>
      </w:r>
    </w:p>
    <w:p w14:paraId="25BDA39F"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532</w:t>
      </w:r>
      <w:r w:rsidRPr="00F564E0">
        <w:rPr>
          <w:rStyle w:val="HideTWBExt"/>
          <w:b w:val="0"/>
        </w:rPr>
        <w:t>&lt;/NumAm&gt;</w:t>
      </w:r>
    </w:p>
    <w:p w14:paraId="773ACA00" w14:textId="77777777" w:rsidR="004951CB" w:rsidRPr="00CF0D86" w:rsidRDefault="004951CB" w:rsidP="004951CB">
      <w:pPr>
        <w:pStyle w:val="NormalBold"/>
      </w:pPr>
      <w:r w:rsidRPr="00F564E0">
        <w:rPr>
          <w:rStyle w:val="HideTWBExt"/>
          <w:b w:val="0"/>
        </w:rPr>
        <w:t>&lt;RepeatBlock-By&gt;&lt;Members&gt;</w:t>
      </w:r>
      <w:r w:rsidRPr="00CF0D86">
        <w:t>Hannah Neumann</w:t>
      </w:r>
      <w:r w:rsidRPr="00F564E0">
        <w:rPr>
          <w:rStyle w:val="HideTWBExt"/>
          <w:b w:val="0"/>
        </w:rPr>
        <w:t>&lt;/Members&gt;</w:t>
      </w:r>
    </w:p>
    <w:p w14:paraId="25644788" w14:textId="77777777" w:rsidR="004951CB" w:rsidRPr="00CF0D86" w:rsidRDefault="004951CB" w:rsidP="004951CB">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1318E4AE" w14:textId="77777777" w:rsidR="004951CB" w:rsidRPr="00CF0D86" w:rsidRDefault="004951CB" w:rsidP="004951CB">
      <w:pPr>
        <w:pStyle w:val="NormalBold"/>
      </w:pPr>
      <w:r w:rsidRPr="00F564E0">
        <w:rPr>
          <w:rStyle w:val="HideTWBExt"/>
          <w:b w:val="0"/>
        </w:rPr>
        <w:t>&lt;/RepeatBlock-By&gt;</w:t>
      </w:r>
    </w:p>
    <w:p w14:paraId="3D09AA7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6DEA853" w14:textId="77777777" w:rsidR="004951CB" w:rsidRPr="00CF0D86" w:rsidRDefault="004951CB" w:rsidP="004951CB">
      <w:pPr>
        <w:pStyle w:val="NormalBold"/>
      </w:pPr>
      <w:r w:rsidRPr="00F564E0">
        <w:rPr>
          <w:rStyle w:val="HideTWBExt"/>
          <w:b w:val="0"/>
        </w:rPr>
        <w:t>&lt;Article&gt;</w:t>
      </w:r>
      <w:r w:rsidRPr="00CF0D86">
        <w:t>Paragrafo 13</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F2CDBD1" w14:textId="77777777" w:rsidTr="00F564E0">
        <w:trPr>
          <w:trHeight w:hRule="exact" w:val="240"/>
          <w:jc w:val="center"/>
        </w:trPr>
        <w:tc>
          <w:tcPr>
            <w:tcW w:w="9752" w:type="dxa"/>
            <w:gridSpan w:val="2"/>
            <w:tcBorders>
              <w:top w:val="nil"/>
              <w:left w:val="nil"/>
              <w:bottom w:val="nil"/>
              <w:right w:val="nil"/>
            </w:tcBorders>
          </w:tcPr>
          <w:p w14:paraId="16EC37FE" w14:textId="77777777" w:rsidR="004951CB" w:rsidRPr="00CF0D86" w:rsidRDefault="004951CB" w:rsidP="00F564E0"/>
        </w:tc>
      </w:tr>
      <w:tr w:rsidR="004951CB" w:rsidRPr="00CF0D86" w14:paraId="7F0243D6" w14:textId="77777777" w:rsidTr="00F564E0">
        <w:trPr>
          <w:trHeight w:val="240"/>
          <w:jc w:val="center"/>
        </w:trPr>
        <w:tc>
          <w:tcPr>
            <w:tcW w:w="4876" w:type="dxa"/>
            <w:tcBorders>
              <w:top w:val="nil"/>
              <w:left w:val="nil"/>
              <w:bottom w:val="nil"/>
              <w:right w:val="nil"/>
            </w:tcBorders>
          </w:tcPr>
          <w:p w14:paraId="76F9EB3E"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CC28F59" w14:textId="77777777" w:rsidR="004951CB" w:rsidRPr="00CF0D86" w:rsidRDefault="004951CB" w:rsidP="00F564E0">
            <w:pPr>
              <w:pStyle w:val="AmColumnHeading"/>
            </w:pPr>
            <w:r w:rsidRPr="00CF0D86">
              <w:t>Emendamento</w:t>
            </w:r>
          </w:p>
        </w:tc>
      </w:tr>
      <w:tr w:rsidR="004951CB" w:rsidRPr="00CF0D86" w14:paraId="16382DA1" w14:textId="77777777" w:rsidTr="00F564E0">
        <w:trPr>
          <w:jc w:val="center"/>
        </w:trPr>
        <w:tc>
          <w:tcPr>
            <w:tcW w:w="4876" w:type="dxa"/>
            <w:tcBorders>
              <w:top w:val="nil"/>
              <w:left w:val="nil"/>
              <w:bottom w:val="nil"/>
              <w:right w:val="nil"/>
            </w:tcBorders>
          </w:tcPr>
          <w:p w14:paraId="14F16859" w14:textId="77777777" w:rsidR="004951CB" w:rsidRPr="00CF0D86" w:rsidRDefault="004951CB" w:rsidP="00F564E0">
            <w:pPr>
              <w:pStyle w:val="Normal6a"/>
            </w:pPr>
            <w:r w:rsidRPr="00CF0D86">
              <w:t>13.</w:t>
            </w:r>
            <w:r w:rsidRPr="00CF0D86">
              <w:tab/>
              <w:t xml:space="preserve">elogia la proposta della Commissione di istituire il meccanismo di cooperazione per i prestiti all'Ucraina, dal valore stimato di 35 miliardi di EUR, che </w:t>
            </w:r>
            <w:r w:rsidRPr="00CF0D86">
              <w:rPr>
                <w:b/>
                <w:bCs/>
                <w:i/>
                <w:iCs/>
              </w:rPr>
              <w:t>risponde</w:t>
            </w:r>
            <w:r w:rsidRPr="00CF0D86">
              <w:t xml:space="preserve"> all'invito del Parlamento e si basa sulla decisione del Consiglio di destinare le entrate straordinarie derivanti dai beni statali russi bloccati al Fondo di assistenza per l'Ucraina e allo strumento per l'Ucraina, nonché sulla decisione del G7 di offrire all'Ucraina un prestito di 50 miliardi di USD garantito mediante beni statali russi bloccati;</w:t>
            </w:r>
          </w:p>
        </w:tc>
        <w:tc>
          <w:tcPr>
            <w:tcW w:w="4876" w:type="dxa"/>
            <w:tcBorders>
              <w:top w:val="nil"/>
              <w:left w:val="nil"/>
              <w:bottom w:val="nil"/>
              <w:right w:val="nil"/>
            </w:tcBorders>
          </w:tcPr>
          <w:p w14:paraId="0C3CDEB3" w14:textId="77777777" w:rsidR="004951CB" w:rsidRPr="00CF0D86" w:rsidRDefault="004951CB" w:rsidP="00F564E0">
            <w:pPr>
              <w:pStyle w:val="Normal6a"/>
            </w:pPr>
            <w:r w:rsidRPr="00CF0D86">
              <w:t>13.</w:t>
            </w:r>
            <w:r w:rsidRPr="00CF0D86">
              <w:tab/>
              <w:t xml:space="preserve">elogia la proposta della Commissione di istituire il meccanismo di cooperazione per i prestiti all'Ucraina, dal valore stimato di 35 miliardi di EUR, che </w:t>
            </w:r>
            <w:r w:rsidRPr="00CF0D86">
              <w:rPr>
                <w:b/>
                <w:bCs/>
                <w:i/>
                <w:iCs/>
              </w:rPr>
              <w:t>contribuisce a rispondere</w:t>
            </w:r>
            <w:r w:rsidRPr="00CF0D86">
              <w:t xml:space="preserve"> all'invito del Parlamento e si basa sulla decisione del Consiglio di destinare le entrate straordinarie derivanti dai beni statali russi bloccati al Fondo di assistenza per l'Ucraina e allo strumento per l'Ucraina, nonché sulla decisione del G7 di offrire all'Ucraina un prestito di 50 miliardi di USD garantito mediante beni statali russi bloccati;</w:t>
            </w:r>
          </w:p>
        </w:tc>
      </w:tr>
    </w:tbl>
    <w:p w14:paraId="043B4099"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029EF84" w14:textId="77777777" w:rsidR="004951CB" w:rsidRPr="00CF0D86" w:rsidRDefault="004951CB" w:rsidP="004951CB">
      <w:r w:rsidRPr="00F564E0">
        <w:rPr>
          <w:rStyle w:val="HideTWBExt"/>
        </w:rPr>
        <w:t>&lt;/Amend&gt;</w:t>
      </w:r>
    </w:p>
    <w:p w14:paraId="13D6952A"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533</w:t>
      </w:r>
      <w:r w:rsidRPr="00F564E0">
        <w:rPr>
          <w:rStyle w:val="HideTWBExt"/>
          <w:b w:val="0"/>
        </w:rPr>
        <w:t>&lt;/NumAm&gt;</w:t>
      </w:r>
    </w:p>
    <w:p w14:paraId="2A2529A0" w14:textId="77777777" w:rsidR="004951CB" w:rsidRPr="00CF0D86" w:rsidRDefault="004951CB" w:rsidP="004951CB">
      <w:pPr>
        <w:pStyle w:val="NormalBold"/>
      </w:pPr>
      <w:r w:rsidRPr="00F564E0">
        <w:rPr>
          <w:rStyle w:val="HideTWBExt"/>
          <w:b w:val="0"/>
        </w:rPr>
        <w:t>&lt;RepeatBlock-By&gt;&lt;Members&gt;</w:t>
      </w:r>
      <w:r w:rsidRPr="00CF0D86">
        <w:t>Andrey Kovatchev, Rasa Juknevičienė</w:t>
      </w:r>
      <w:r w:rsidRPr="00F564E0">
        <w:rPr>
          <w:rStyle w:val="HideTWBExt"/>
          <w:b w:val="0"/>
        </w:rPr>
        <w:t>&lt;/Members&gt;</w:t>
      </w:r>
    </w:p>
    <w:p w14:paraId="6EBAAFE5" w14:textId="77777777" w:rsidR="004951CB" w:rsidRPr="00CF0D86" w:rsidRDefault="004951CB" w:rsidP="004951CB">
      <w:pPr>
        <w:pStyle w:val="NormalBold"/>
      </w:pPr>
      <w:r w:rsidRPr="00F564E0">
        <w:rPr>
          <w:rStyle w:val="HideTWBExt"/>
          <w:b w:val="0"/>
        </w:rPr>
        <w:t>&lt;/RepeatBlock-By&gt;</w:t>
      </w:r>
    </w:p>
    <w:p w14:paraId="0AFADD0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4FF151C" w14:textId="77777777" w:rsidR="004951CB" w:rsidRPr="00CF0D86" w:rsidRDefault="004951CB" w:rsidP="004951CB">
      <w:pPr>
        <w:pStyle w:val="NormalBold"/>
      </w:pPr>
      <w:r w:rsidRPr="00F564E0">
        <w:rPr>
          <w:rStyle w:val="HideTWBExt"/>
          <w:b w:val="0"/>
        </w:rPr>
        <w:t>&lt;Article&gt;</w:t>
      </w:r>
      <w:r w:rsidRPr="00CF0D86">
        <w:t>Paragrafo 13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5D14F98" w14:textId="77777777" w:rsidTr="00F564E0">
        <w:trPr>
          <w:trHeight w:hRule="exact" w:val="240"/>
          <w:jc w:val="center"/>
        </w:trPr>
        <w:tc>
          <w:tcPr>
            <w:tcW w:w="9752" w:type="dxa"/>
            <w:gridSpan w:val="2"/>
            <w:tcBorders>
              <w:top w:val="nil"/>
              <w:left w:val="nil"/>
              <w:bottom w:val="nil"/>
              <w:right w:val="nil"/>
            </w:tcBorders>
          </w:tcPr>
          <w:p w14:paraId="58D9C7C2" w14:textId="77777777" w:rsidR="004951CB" w:rsidRPr="00CF0D86" w:rsidRDefault="004951CB" w:rsidP="00F564E0"/>
        </w:tc>
      </w:tr>
      <w:tr w:rsidR="004951CB" w:rsidRPr="00CF0D86" w14:paraId="66D319E0" w14:textId="77777777" w:rsidTr="00F564E0">
        <w:trPr>
          <w:trHeight w:val="240"/>
          <w:jc w:val="center"/>
        </w:trPr>
        <w:tc>
          <w:tcPr>
            <w:tcW w:w="4876" w:type="dxa"/>
            <w:tcBorders>
              <w:top w:val="nil"/>
              <w:left w:val="nil"/>
              <w:bottom w:val="nil"/>
              <w:right w:val="nil"/>
            </w:tcBorders>
          </w:tcPr>
          <w:p w14:paraId="39E7463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87CCD0B" w14:textId="77777777" w:rsidR="004951CB" w:rsidRPr="00CF0D86" w:rsidRDefault="004951CB" w:rsidP="00F564E0">
            <w:pPr>
              <w:pStyle w:val="AmColumnHeading"/>
            </w:pPr>
            <w:r w:rsidRPr="00CF0D86">
              <w:t>Emendamento</w:t>
            </w:r>
          </w:p>
        </w:tc>
      </w:tr>
      <w:tr w:rsidR="004951CB" w:rsidRPr="00CF0D86" w14:paraId="798B7132" w14:textId="77777777" w:rsidTr="00F564E0">
        <w:trPr>
          <w:jc w:val="center"/>
        </w:trPr>
        <w:tc>
          <w:tcPr>
            <w:tcW w:w="4876" w:type="dxa"/>
            <w:tcBorders>
              <w:top w:val="nil"/>
              <w:left w:val="nil"/>
              <w:bottom w:val="nil"/>
              <w:right w:val="nil"/>
            </w:tcBorders>
          </w:tcPr>
          <w:p w14:paraId="4B94A262" w14:textId="77777777" w:rsidR="004951CB" w:rsidRPr="00CF0D86" w:rsidRDefault="004951CB" w:rsidP="00F564E0">
            <w:pPr>
              <w:pStyle w:val="Normal6a"/>
            </w:pPr>
          </w:p>
        </w:tc>
        <w:tc>
          <w:tcPr>
            <w:tcW w:w="4876" w:type="dxa"/>
            <w:tcBorders>
              <w:top w:val="nil"/>
              <w:left w:val="nil"/>
              <w:bottom w:val="nil"/>
              <w:right w:val="nil"/>
            </w:tcBorders>
          </w:tcPr>
          <w:p w14:paraId="202654AF" w14:textId="77777777" w:rsidR="004951CB" w:rsidRPr="00CF0D86" w:rsidRDefault="004951CB" w:rsidP="00F564E0">
            <w:pPr>
              <w:pStyle w:val="Normal6a"/>
            </w:pPr>
            <w:r w:rsidRPr="00CF0D86">
              <w:rPr>
                <w:b/>
                <w:i/>
              </w:rPr>
              <w:t>13 bis.</w:t>
            </w:r>
            <w:r w:rsidRPr="00CF0D86">
              <w:tab/>
            </w:r>
            <w:r w:rsidRPr="00CF0D86">
              <w:rPr>
                <w:b/>
                <w:i/>
              </w:rPr>
              <w:t xml:space="preserve">denuncia la falsificazione e la distorsione sistemiche della storia perpetrate dal Cremlino e dai suoi mandatari, che mirano a giustificare i crimini della Russia, a promuovere tra la popolazione russa la lealtà basata sulla nostalgia e a promuovere le sue ambizioni imperiali all'interno del paese e tra i suoi sostenitori all'estero; condanna l'uso della disinformazione storica come arma nella guerra di aggressione della Russia contro l'Ucraina e nella sua aggressione ibrida nei confronti dei Balcani occidentali e dell'UE; invita l'UE a </w:t>
            </w:r>
            <w:r w:rsidRPr="00CF0D86">
              <w:rPr>
                <w:b/>
                <w:i/>
              </w:rPr>
              <w:lastRenderedPageBreak/>
              <w:t>riconoscere e a condannare inequivocabilmente i crimini sovietici e a denunciare l'eredità del patto Molotov-Ribbentrop, che ha diviso l'Europa in zone di influenza; chiede di sensibilizzare e di integrare sistematicamente la storia dei crimini totalitari nazisti e comunisti nei programmi scolastici di tutti gli Stati membri dell'UE;</w:t>
            </w:r>
          </w:p>
        </w:tc>
      </w:tr>
    </w:tbl>
    <w:p w14:paraId="75829122"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D06BCDD" w14:textId="77777777" w:rsidR="004951CB" w:rsidRPr="00CF0D86" w:rsidRDefault="004951CB" w:rsidP="004951CB">
      <w:r w:rsidRPr="00F564E0">
        <w:rPr>
          <w:rStyle w:val="HideTWBExt"/>
        </w:rPr>
        <w:t>&lt;/Amend&gt;</w:t>
      </w:r>
    </w:p>
    <w:p w14:paraId="76883955"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534</w:t>
      </w:r>
      <w:r w:rsidRPr="00F564E0">
        <w:rPr>
          <w:rStyle w:val="HideTWBExt"/>
          <w:b w:val="0"/>
        </w:rPr>
        <w:t>&lt;/NumAm&gt;</w:t>
      </w:r>
    </w:p>
    <w:p w14:paraId="630C63EB" w14:textId="77777777" w:rsidR="004951CB" w:rsidRPr="00CF0D86" w:rsidRDefault="004951CB" w:rsidP="004951CB">
      <w:pPr>
        <w:pStyle w:val="NormalBold"/>
      </w:pPr>
      <w:r w:rsidRPr="00F564E0">
        <w:rPr>
          <w:rStyle w:val="HideTWBExt"/>
          <w:b w:val="0"/>
        </w:rPr>
        <w:t>&lt;RepeatBlock-By&gt;&lt;Members&gt;</w:t>
      </w:r>
      <w:r w:rsidRPr="00CF0D86">
        <w:t>Urmas Paet, Hilde Vautmans, Petras Auštrevičius, Lucia Yar</w:t>
      </w:r>
      <w:r w:rsidRPr="00F564E0">
        <w:rPr>
          <w:rStyle w:val="HideTWBExt"/>
          <w:b w:val="0"/>
        </w:rPr>
        <w:t>&lt;/Members&gt;</w:t>
      </w:r>
    </w:p>
    <w:p w14:paraId="6D6219E4" w14:textId="77777777" w:rsidR="004951CB" w:rsidRPr="00CF0D86" w:rsidRDefault="004951CB" w:rsidP="004951CB">
      <w:pPr>
        <w:pStyle w:val="NormalBold"/>
      </w:pPr>
      <w:r w:rsidRPr="00F564E0">
        <w:rPr>
          <w:rStyle w:val="HideTWBExt"/>
          <w:b w:val="0"/>
        </w:rPr>
        <w:t>&lt;/RepeatBlock-By&gt;</w:t>
      </w:r>
    </w:p>
    <w:p w14:paraId="678832C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F107B9E" w14:textId="77777777" w:rsidR="004951CB" w:rsidRPr="00CF0D86" w:rsidRDefault="004951CB" w:rsidP="004951CB">
      <w:pPr>
        <w:pStyle w:val="NormalBold"/>
      </w:pPr>
      <w:r w:rsidRPr="00F564E0">
        <w:rPr>
          <w:rStyle w:val="HideTWBExt"/>
          <w:b w:val="0"/>
        </w:rPr>
        <w:t>&lt;Article&gt;</w:t>
      </w:r>
      <w:r w:rsidRPr="00CF0D86">
        <w:t>Paragrafo 13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93E1BCD" w14:textId="77777777" w:rsidTr="00F564E0">
        <w:trPr>
          <w:trHeight w:hRule="exact" w:val="240"/>
          <w:jc w:val="center"/>
        </w:trPr>
        <w:tc>
          <w:tcPr>
            <w:tcW w:w="9752" w:type="dxa"/>
            <w:gridSpan w:val="2"/>
            <w:tcBorders>
              <w:top w:val="nil"/>
              <w:left w:val="nil"/>
              <w:bottom w:val="nil"/>
              <w:right w:val="nil"/>
            </w:tcBorders>
          </w:tcPr>
          <w:p w14:paraId="6663443F" w14:textId="77777777" w:rsidR="004951CB" w:rsidRPr="00CF0D86" w:rsidRDefault="004951CB" w:rsidP="00F564E0"/>
        </w:tc>
      </w:tr>
      <w:tr w:rsidR="004951CB" w:rsidRPr="00CF0D86" w14:paraId="1E5C13E9" w14:textId="77777777" w:rsidTr="00F564E0">
        <w:trPr>
          <w:trHeight w:val="240"/>
          <w:jc w:val="center"/>
        </w:trPr>
        <w:tc>
          <w:tcPr>
            <w:tcW w:w="4876" w:type="dxa"/>
            <w:tcBorders>
              <w:top w:val="nil"/>
              <w:left w:val="nil"/>
              <w:bottom w:val="nil"/>
              <w:right w:val="nil"/>
            </w:tcBorders>
          </w:tcPr>
          <w:p w14:paraId="2EBD451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E0F5C7E" w14:textId="77777777" w:rsidR="004951CB" w:rsidRPr="00CF0D86" w:rsidRDefault="004951CB" w:rsidP="00F564E0">
            <w:pPr>
              <w:pStyle w:val="AmColumnHeading"/>
            </w:pPr>
            <w:r w:rsidRPr="00CF0D86">
              <w:t>Emendamento</w:t>
            </w:r>
          </w:p>
        </w:tc>
      </w:tr>
      <w:tr w:rsidR="004951CB" w:rsidRPr="00CF0D86" w14:paraId="0BED4458" w14:textId="77777777" w:rsidTr="00F564E0">
        <w:trPr>
          <w:jc w:val="center"/>
        </w:trPr>
        <w:tc>
          <w:tcPr>
            <w:tcW w:w="4876" w:type="dxa"/>
            <w:tcBorders>
              <w:top w:val="nil"/>
              <w:left w:val="nil"/>
              <w:bottom w:val="nil"/>
              <w:right w:val="nil"/>
            </w:tcBorders>
          </w:tcPr>
          <w:p w14:paraId="4D7485B8" w14:textId="77777777" w:rsidR="004951CB" w:rsidRPr="00CF0D86" w:rsidRDefault="004951CB" w:rsidP="00F564E0">
            <w:pPr>
              <w:pStyle w:val="Normal6a"/>
            </w:pPr>
          </w:p>
        </w:tc>
        <w:tc>
          <w:tcPr>
            <w:tcW w:w="4876" w:type="dxa"/>
            <w:tcBorders>
              <w:top w:val="nil"/>
              <w:left w:val="nil"/>
              <w:bottom w:val="nil"/>
              <w:right w:val="nil"/>
            </w:tcBorders>
          </w:tcPr>
          <w:p w14:paraId="0A3AC6E7" w14:textId="77777777" w:rsidR="004951CB" w:rsidRPr="00CF0D86" w:rsidRDefault="004951CB" w:rsidP="00F564E0">
            <w:pPr>
              <w:pStyle w:val="Normal6a"/>
            </w:pPr>
            <w:r w:rsidRPr="00CF0D86">
              <w:rPr>
                <w:b/>
                <w:i/>
              </w:rPr>
              <w:t>13 bis.</w:t>
            </w:r>
            <w:r w:rsidRPr="00CF0D86">
              <w:tab/>
            </w:r>
            <w:r w:rsidRPr="00CF0D86">
              <w:rPr>
                <w:b/>
                <w:i/>
              </w:rPr>
              <w:t>chiede che nel prossimo pacchetto di sanzioni nei confronti della Russia siano inserite sanzioni più mirate riguardanti la "flotta ombra", ad esempio designando singolarmente tutte le eventuali navi di tale flotta, come pure i relativi armatori, operatori, gestori, ecc.; raccomanda di vietare le vendite di navi cisterna ai paesi che agevolano gli scambi commerciali con la Russia; osserva che gli Stati di bandiera che contribuiscono alla "flotta ombra" russa contribuiscono in tal modo anche allo sforzo bellico russo; sottolinea che, in caso di fallimento degli sforzi diplomatici classici, la Commissione europea dovrebbe riesaminare seriamente la sua cooperazione, ad esempio la cooperazione allo sviluppo, il regime "Tutto tranne le armi"(EBA), ecc. con i paesi terzi che agiscono contro la politica estera dell'UE;</w:t>
            </w:r>
          </w:p>
        </w:tc>
      </w:tr>
    </w:tbl>
    <w:p w14:paraId="28638ED4"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E6B30F6" w14:textId="77777777" w:rsidR="004951CB" w:rsidRPr="00CF0D86" w:rsidRDefault="004951CB" w:rsidP="004951CB">
      <w:r w:rsidRPr="00F564E0">
        <w:rPr>
          <w:rStyle w:val="HideTWBExt"/>
        </w:rPr>
        <w:t>&lt;/Amend&gt;</w:t>
      </w:r>
    </w:p>
    <w:p w14:paraId="41420DF5"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535</w:t>
      </w:r>
      <w:r w:rsidRPr="00F564E0">
        <w:rPr>
          <w:rStyle w:val="HideTWBExt"/>
          <w:b w:val="0"/>
        </w:rPr>
        <w:t>&lt;/NumAm&gt;</w:t>
      </w:r>
    </w:p>
    <w:p w14:paraId="1E1E3983" w14:textId="77777777" w:rsidR="004951CB" w:rsidRPr="00CF0D86" w:rsidRDefault="004951CB" w:rsidP="004951CB">
      <w:pPr>
        <w:pStyle w:val="NormalBold"/>
      </w:pPr>
      <w:r w:rsidRPr="00F564E0">
        <w:rPr>
          <w:rStyle w:val="HideTWBExt"/>
          <w:b w:val="0"/>
        </w:rPr>
        <w:t>&lt;RepeatBlock-By&gt;&lt;Members&gt;</w:t>
      </w:r>
      <w:r w:rsidRPr="00CF0D86">
        <w:t>Hans Neuhoff</w:t>
      </w:r>
      <w:r w:rsidRPr="00F564E0">
        <w:rPr>
          <w:rStyle w:val="HideTWBExt"/>
          <w:b w:val="0"/>
        </w:rPr>
        <w:t>&lt;/Members&gt;</w:t>
      </w:r>
    </w:p>
    <w:p w14:paraId="08911156" w14:textId="77777777" w:rsidR="004951CB" w:rsidRPr="00CF0D86" w:rsidRDefault="004951CB" w:rsidP="004951CB">
      <w:pPr>
        <w:pStyle w:val="NormalBold"/>
      </w:pPr>
      <w:r w:rsidRPr="00F564E0">
        <w:rPr>
          <w:rStyle w:val="HideTWBExt"/>
          <w:b w:val="0"/>
        </w:rPr>
        <w:t>&lt;/RepeatBlock-By&gt;</w:t>
      </w:r>
    </w:p>
    <w:p w14:paraId="4052D34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481209E" w14:textId="77777777" w:rsidR="004951CB" w:rsidRPr="00CF0D86" w:rsidRDefault="004951CB" w:rsidP="004951CB">
      <w:pPr>
        <w:pStyle w:val="NormalBold"/>
      </w:pPr>
      <w:r w:rsidRPr="00F564E0">
        <w:rPr>
          <w:rStyle w:val="HideTWBExt"/>
          <w:b w:val="0"/>
        </w:rPr>
        <w:t>&lt;Article&gt;</w:t>
      </w:r>
      <w:r w:rsidRPr="00CF0D86">
        <w:t>Paragrafo 14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F5BF85E" w14:textId="77777777" w:rsidTr="00F564E0">
        <w:trPr>
          <w:trHeight w:hRule="exact" w:val="240"/>
          <w:jc w:val="center"/>
        </w:trPr>
        <w:tc>
          <w:tcPr>
            <w:tcW w:w="9752" w:type="dxa"/>
            <w:gridSpan w:val="2"/>
            <w:tcBorders>
              <w:top w:val="nil"/>
              <w:left w:val="nil"/>
              <w:bottom w:val="nil"/>
              <w:right w:val="nil"/>
            </w:tcBorders>
          </w:tcPr>
          <w:p w14:paraId="28CD199A" w14:textId="77777777" w:rsidR="004951CB" w:rsidRPr="00CF0D86" w:rsidRDefault="004951CB" w:rsidP="00F564E0"/>
        </w:tc>
      </w:tr>
      <w:tr w:rsidR="004951CB" w:rsidRPr="00CF0D86" w14:paraId="0261C558" w14:textId="77777777" w:rsidTr="00F564E0">
        <w:trPr>
          <w:trHeight w:val="240"/>
          <w:jc w:val="center"/>
        </w:trPr>
        <w:tc>
          <w:tcPr>
            <w:tcW w:w="4876" w:type="dxa"/>
            <w:tcBorders>
              <w:top w:val="nil"/>
              <w:left w:val="nil"/>
              <w:bottom w:val="nil"/>
              <w:right w:val="nil"/>
            </w:tcBorders>
          </w:tcPr>
          <w:p w14:paraId="66541CA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3DCA2E3" w14:textId="77777777" w:rsidR="004951CB" w:rsidRPr="00CF0D86" w:rsidRDefault="004951CB" w:rsidP="00F564E0">
            <w:pPr>
              <w:pStyle w:val="AmColumnHeading"/>
            </w:pPr>
            <w:r w:rsidRPr="00CF0D86">
              <w:t>Emendamento</w:t>
            </w:r>
          </w:p>
        </w:tc>
      </w:tr>
      <w:tr w:rsidR="004951CB" w:rsidRPr="00CF0D86" w14:paraId="083B5F69" w14:textId="77777777" w:rsidTr="00F564E0">
        <w:trPr>
          <w:jc w:val="center"/>
        </w:trPr>
        <w:tc>
          <w:tcPr>
            <w:tcW w:w="4876" w:type="dxa"/>
            <w:tcBorders>
              <w:top w:val="nil"/>
              <w:left w:val="nil"/>
              <w:bottom w:val="nil"/>
              <w:right w:val="nil"/>
            </w:tcBorders>
          </w:tcPr>
          <w:p w14:paraId="7BDC8380" w14:textId="77777777" w:rsidR="004951CB" w:rsidRPr="00CF0D86" w:rsidRDefault="004951CB" w:rsidP="00F564E0">
            <w:pPr>
              <w:pStyle w:val="Normal6a"/>
            </w:pPr>
            <w:r w:rsidRPr="00CF0D86">
              <w:rPr>
                <w:b/>
                <w:i/>
              </w:rPr>
              <w:t>14.</w:t>
            </w:r>
            <w:r w:rsidRPr="00CF0D86">
              <w:tab/>
            </w:r>
            <w:r w:rsidRPr="00CF0D86">
              <w:rPr>
                <w:b/>
                <w:i/>
              </w:rPr>
              <w:t>ricorda che la sicurezza della Repubblica di Moldova è indissolubilmente legata a quella dell'Ucraina e ritiene che la Repubblica di Moldova sia la seconda linea di difesa dello stile di vita europeo; ritiene che l'adesione sia dell'Ucraina sia della Moldova all'UE costituirebbe un investimento geostrategico in un'Europa unita e forte; incoraggia il VP/AR a rafforzare il partenariato con l'Ucraina e la Moldova nell'ambito della PESC attraverso misure concrete che, in particolare, garantiscano l'inviolabilità dei confini di Stato di entrambi i paesi e tra di essi;</w:t>
            </w:r>
          </w:p>
        </w:tc>
        <w:tc>
          <w:tcPr>
            <w:tcW w:w="4876" w:type="dxa"/>
            <w:tcBorders>
              <w:top w:val="nil"/>
              <w:left w:val="nil"/>
              <w:bottom w:val="nil"/>
              <w:right w:val="nil"/>
            </w:tcBorders>
          </w:tcPr>
          <w:p w14:paraId="55ADD118" w14:textId="77777777" w:rsidR="004951CB" w:rsidRPr="00CF0D86" w:rsidRDefault="004951CB" w:rsidP="00F564E0">
            <w:pPr>
              <w:pStyle w:val="Normal6a"/>
            </w:pPr>
            <w:r w:rsidRPr="00CF0D86">
              <w:rPr>
                <w:b/>
                <w:i/>
              </w:rPr>
              <w:t>soppresso</w:t>
            </w:r>
          </w:p>
        </w:tc>
      </w:tr>
    </w:tbl>
    <w:p w14:paraId="68C802E1"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5C23535E" w14:textId="77777777" w:rsidR="004951CB" w:rsidRPr="00CF0D86" w:rsidRDefault="004951CB" w:rsidP="004951CB">
      <w:r w:rsidRPr="00F564E0">
        <w:rPr>
          <w:rStyle w:val="HideTWBExt"/>
        </w:rPr>
        <w:t>&lt;/Amend&gt;</w:t>
      </w:r>
    </w:p>
    <w:p w14:paraId="524230FD"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536</w:t>
      </w:r>
      <w:r w:rsidRPr="00F564E0">
        <w:rPr>
          <w:rStyle w:val="HideTWBExt"/>
          <w:b w:val="0"/>
        </w:rPr>
        <w:t>&lt;/NumAm&gt;</w:t>
      </w:r>
    </w:p>
    <w:p w14:paraId="505E2CB5"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47E5EA94" w14:textId="77777777" w:rsidR="004951CB" w:rsidRPr="00CF0D86" w:rsidRDefault="004951CB" w:rsidP="004951CB">
      <w:pPr>
        <w:pStyle w:val="NormalBold"/>
      </w:pPr>
      <w:r w:rsidRPr="00F564E0">
        <w:rPr>
          <w:rStyle w:val="HideTWBExt"/>
          <w:b w:val="0"/>
        </w:rPr>
        <w:t>&lt;/RepeatBlock-By&gt;</w:t>
      </w:r>
    </w:p>
    <w:p w14:paraId="5A650CE6"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1ACCB4A" w14:textId="77777777" w:rsidR="004951CB" w:rsidRPr="00CF0D86" w:rsidRDefault="004951CB" w:rsidP="004951CB">
      <w:pPr>
        <w:pStyle w:val="NormalBold"/>
      </w:pPr>
      <w:r w:rsidRPr="00F564E0">
        <w:rPr>
          <w:rStyle w:val="HideTWBExt"/>
          <w:b w:val="0"/>
        </w:rPr>
        <w:t>&lt;Article&gt;</w:t>
      </w:r>
      <w:r w:rsidRPr="00CF0D86">
        <w:t>Paragrafo 14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9864CA0" w14:textId="77777777" w:rsidTr="00F564E0">
        <w:trPr>
          <w:trHeight w:hRule="exact" w:val="240"/>
          <w:jc w:val="center"/>
        </w:trPr>
        <w:tc>
          <w:tcPr>
            <w:tcW w:w="9752" w:type="dxa"/>
            <w:gridSpan w:val="2"/>
            <w:tcBorders>
              <w:top w:val="nil"/>
              <w:left w:val="nil"/>
              <w:bottom w:val="nil"/>
              <w:right w:val="nil"/>
            </w:tcBorders>
          </w:tcPr>
          <w:p w14:paraId="0CFFB9C4" w14:textId="77777777" w:rsidR="004951CB" w:rsidRPr="00CF0D86" w:rsidRDefault="004951CB" w:rsidP="00F564E0"/>
        </w:tc>
      </w:tr>
      <w:tr w:rsidR="004951CB" w:rsidRPr="00CF0D86" w14:paraId="43E33F62" w14:textId="77777777" w:rsidTr="00F564E0">
        <w:trPr>
          <w:trHeight w:val="240"/>
          <w:jc w:val="center"/>
        </w:trPr>
        <w:tc>
          <w:tcPr>
            <w:tcW w:w="4876" w:type="dxa"/>
            <w:tcBorders>
              <w:top w:val="nil"/>
              <w:left w:val="nil"/>
              <w:bottom w:val="nil"/>
              <w:right w:val="nil"/>
            </w:tcBorders>
          </w:tcPr>
          <w:p w14:paraId="4036675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2279747" w14:textId="77777777" w:rsidR="004951CB" w:rsidRPr="00CF0D86" w:rsidRDefault="004951CB" w:rsidP="00F564E0">
            <w:pPr>
              <w:pStyle w:val="AmColumnHeading"/>
            </w:pPr>
            <w:r w:rsidRPr="00CF0D86">
              <w:t>Emendamento</w:t>
            </w:r>
          </w:p>
        </w:tc>
      </w:tr>
      <w:tr w:rsidR="004951CB" w:rsidRPr="00CF0D86" w14:paraId="185F6ABC" w14:textId="77777777" w:rsidTr="00F564E0">
        <w:trPr>
          <w:jc w:val="center"/>
        </w:trPr>
        <w:tc>
          <w:tcPr>
            <w:tcW w:w="4876" w:type="dxa"/>
            <w:tcBorders>
              <w:top w:val="nil"/>
              <w:left w:val="nil"/>
              <w:bottom w:val="nil"/>
              <w:right w:val="nil"/>
            </w:tcBorders>
          </w:tcPr>
          <w:p w14:paraId="00035C1D" w14:textId="77777777" w:rsidR="004951CB" w:rsidRPr="00CF0D86" w:rsidRDefault="004951CB" w:rsidP="00F564E0">
            <w:pPr>
              <w:pStyle w:val="Normal6a"/>
            </w:pPr>
            <w:r w:rsidRPr="00CF0D86">
              <w:rPr>
                <w:b/>
                <w:i/>
              </w:rPr>
              <w:t>14.</w:t>
            </w:r>
            <w:r w:rsidRPr="00CF0D86">
              <w:tab/>
            </w:r>
            <w:r w:rsidRPr="00CF0D86">
              <w:rPr>
                <w:b/>
                <w:i/>
              </w:rPr>
              <w:t xml:space="preserve">ricorda che la sicurezza della Repubblica di Moldova è indissolubilmente legata a quella dell'Ucraina e ritiene che la Repubblica di Moldova sia la seconda linea di difesa dello stile di vita europeo; ritiene che l'adesione sia dell'Ucraina sia della Moldova all'UE costituirebbe un investimento geostrategico in un'Europa unita e forte; incoraggia il VP/AR a rafforzare il partenariato con l'Ucraina e la Moldova nell'ambito della PESC attraverso misure concrete che, in </w:t>
            </w:r>
            <w:r w:rsidRPr="00CF0D86">
              <w:rPr>
                <w:b/>
                <w:i/>
              </w:rPr>
              <w:lastRenderedPageBreak/>
              <w:t>particolare, garantiscano l'inviolabilità dei confini di Stato di entrambi i paesi e tra di essi;</w:t>
            </w:r>
          </w:p>
        </w:tc>
        <w:tc>
          <w:tcPr>
            <w:tcW w:w="4876" w:type="dxa"/>
            <w:tcBorders>
              <w:top w:val="nil"/>
              <w:left w:val="nil"/>
              <w:bottom w:val="nil"/>
              <w:right w:val="nil"/>
            </w:tcBorders>
          </w:tcPr>
          <w:p w14:paraId="1BF16FEC" w14:textId="77777777" w:rsidR="004951CB" w:rsidRPr="00CF0D86" w:rsidRDefault="004951CB" w:rsidP="00F564E0">
            <w:pPr>
              <w:pStyle w:val="Normal6a"/>
            </w:pPr>
            <w:r w:rsidRPr="00CF0D86">
              <w:rPr>
                <w:b/>
                <w:i/>
              </w:rPr>
              <w:lastRenderedPageBreak/>
              <w:t>soppresso</w:t>
            </w:r>
          </w:p>
        </w:tc>
      </w:tr>
    </w:tbl>
    <w:p w14:paraId="1F8E5FDD"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4006DE7" w14:textId="77777777" w:rsidR="004951CB" w:rsidRPr="00CF0D86" w:rsidRDefault="004951CB" w:rsidP="004951CB">
      <w:r w:rsidRPr="00F564E0">
        <w:rPr>
          <w:rStyle w:val="HideTWBExt"/>
        </w:rPr>
        <w:t>&lt;/Amend&gt;</w:t>
      </w:r>
    </w:p>
    <w:p w14:paraId="0F84F32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537</w:t>
      </w:r>
      <w:r w:rsidRPr="00F564E0">
        <w:rPr>
          <w:rStyle w:val="HideTWBExt"/>
          <w:b w:val="0"/>
        </w:rPr>
        <w:t>&lt;/NumAm&gt;</w:t>
      </w:r>
    </w:p>
    <w:p w14:paraId="7A6FD74B" w14:textId="77777777" w:rsidR="004951CB" w:rsidRPr="00CF0D86" w:rsidRDefault="004951CB" w:rsidP="004951CB">
      <w:pPr>
        <w:pStyle w:val="NormalBold"/>
      </w:pPr>
      <w:r w:rsidRPr="00F564E0">
        <w:rPr>
          <w:rStyle w:val="HideTWBExt"/>
          <w:b w:val="0"/>
        </w:rPr>
        <w:t>&lt;RepeatBlock-By&gt;&lt;Members&gt;</w:t>
      </w:r>
      <w:r w:rsidRPr="00CF0D86">
        <w:t>Jordan Bardella, Pierre-Romain Thionnet, Matthieu Valet, Roberto Vannacci</w:t>
      </w:r>
      <w:r w:rsidRPr="00F564E0">
        <w:rPr>
          <w:rStyle w:val="HideTWBExt"/>
          <w:b w:val="0"/>
        </w:rPr>
        <w:t>&lt;/Members&gt;</w:t>
      </w:r>
    </w:p>
    <w:p w14:paraId="2FA35770" w14:textId="77777777" w:rsidR="004951CB" w:rsidRPr="00CF0D86" w:rsidRDefault="004951CB" w:rsidP="004951CB">
      <w:pPr>
        <w:pStyle w:val="NormalBold"/>
      </w:pPr>
      <w:r w:rsidRPr="00F564E0">
        <w:rPr>
          <w:rStyle w:val="HideTWBExt"/>
          <w:b w:val="0"/>
        </w:rPr>
        <w:t>&lt;/RepeatBlock-By&gt;</w:t>
      </w:r>
    </w:p>
    <w:p w14:paraId="285E373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179C094" w14:textId="77777777" w:rsidR="004951CB" w:rsidRPr="00CF0D86" w:rsidRDefault="004951CB" w:rsidP="004951CB">
      <w:pPr>
        <w:pStyle w:val="NormalBold"/>
      </w:pPr>
      <w:r w:rsidRPr="00F564E0">
        <w:rPr>
          <w:rStyle w:val="HideTWBExt"/>
          <w:b w:val="0"/>
        </w:rPr>
        <w:t>&lt;Article&gt;</w:t>
      </w:r>
      <w:r w:rsidRPr="00CF0D86">
        <w:t>Paragrafo 14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5509635" w14:textId="77777777" w:rsidTr="00F564E0">
        <w:trPr>
          <w:trHeight w:hRule="exact" w:val="240"/>
          <w:jc w:val="center"/>
        </w:trPr>
        <w:tc>
          <w:tcPr>
            <w:tcW w:w="9752" w:type="dxa"/>
            <w:gridSpan w:val="2"/>
            <w:tcBorders>
              <w:top w:val="nil"/>
              <w:left w:val="nil"/>
              <w:bottom w:val="nil"/>
              <w:right w:val="nil"/>
            </w:tcBorders>
          </w:tcPr>
          <w:p w14:paraId="76DDC80D" w14:textId="77777777" w:rsidR="004951CB" w:rsidRPr="00CF0D86" w:rsidRDefault="004951CB" w:rsidP="00F564E0"/>
        </w:tc>
      </w:tr>
      <w:tr w:rsidR="004951CB" w:rsidRPr="00CF0D86" w14:paraId="5758AD9B" w14:textId="77777777" w:rsidTr="00F564E0">
        <w:trPr>
          <w:trHeight w:val="240"/>
          <w:jc w:val="center"/>
        </w:trPr>
        <w:tc>
          <w:tcPr>
            <w:tcW w:w="4876" w:type="dxa"/>
            <w:tcBorders>
              <w:top w:val="nil"/>
              <w:left w:val="nil"/>
              <w:bottom w:val="nil"/>
              <w:right w:val="nil"/>
            </w:tcBorders>
          </w:tcPr>
          <w:p w14:paraId="6F9F2FE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8FE1AD8" w14:textId="77777777" w:rsidR="004951CB" w:rsidRPr="00CF0D86" w:rsidRDefault="004951CB" w:rsidP="00F564E0">
            <w:pPr>
              <w:pStyle w:val="AmColumnHeading"/>
            </w:pPr>
            <w:r w:rsidRPr="00CF0D86">
              <w:t>Emendamento</w:t>
            </w:r>
          </w:p>
        </w:tc>
      </w:tr>
      <w:tr w:rsidR="004951CB" w:rsidRPr="00CF0D86" w14:paraId="74311010" w14:textId="77777777" w:rsidTr="00F564E0">
        <w:trPr>
          <w:jc w:val="center"/>
        </w:trPr>
        <w:tc>
          <w:tcPr>
            <w:tcW w:w="4876" w:type="dxa"/>
            <w:tcBorders>
              <w:top w:val="nil"/>
              <w:left w:val="nil"/>
              <w:bottom w:val="nil"/>
              <w:right w:val="nil"/>
            </w:tcBorders>
          </w:tcPr>
          <w:p w14:paraId="0008E4AF" w14:textId="77777777" w:rsidR="004951CB" w:rsidRPr="00CF0D86" w:rsidRDefault="004951CB" w:rsidP="00F564E0">
            <w:pPr>
              <w:pStyle w:val="Normal6a"/>
            </w:pPr>
            <w:r w:rsidRPr="00CF0D86">
              <w:t>14.</w:t>
            </w:r>
            <w:r w:rsidRPr="00CF0D86">
              <w:tab/>
              <w:t xml:space="preserve">ricorda che la sicurezza della Repubblica di Moldova è indissolubilmente legata a quella dell'Ucraina e ritiene che la Repubblica di Moldova sia la seconda linea di difesa dello stile di vita europeo; </w:t>
            </w:r>
            <w:r w:rsidRPr="00CF0D86">
              <w:rPr>
                <w:b/>
                <w:i/>
              </w:rPr>
              <w:t>ritiene che l'adesione sia dell'Ucraina sia della Moldova all'UE costituirebbe un investimento geostrategico in un'Europa unita e forte; incoraggia il VP/AR a rafforzare il partenariato con l'Ucraina e la Moldova nell'ambito della PESC attraverso misure concrete che, in particolare, garantiscano l'inviolabilità dei confini di Stato di entrambi i paesi e tra di essi;</w:t>
            </w:r>
          </w:p>
        </w:tc>
        <w:tc>
          <w:tcPr>
            <w:tcW w:w="4876" w:type="dxa"/>
            <w:tcBorders>
              <w:top w:val="nil"/>
              <w:left w:val="nil"/>
              <w:bottom w:val="nil"/>
              <w:right w:val="nil"/>
            </w:tcBorders>
          </w:tcPr>
          <w:p w14:paraId="7039CB16" w14:textId="77777777" w:rsidR="004951CB" w:rsidRPr="00CF0D86" w:rsidRDefault="004951CB" w:rsidP="00F564E0">
            <w:pPr>
              <w:pStyle w:val="Normal6a"/>
            </w:pPr>
            <w:r w:rsidRPr="00CF0D86">
              <w:t>14.</w:t>
            </w:r>
            <w:r w:rsidRPr="00CF0D86">
              <w:tab/>
              <w:t>ricorda che la sicurezza della Repubblica di Moldova è indissolubilmente legata a quella dell'Ucraina e ritiene che la Repubblica di Moldova sia la seconda linea di difesa dello stile di vita europeo;</w:t>
            </w:r>
          </w:p>
        </w:tc>
      </w:tr>
    </w:tbl>
    <w:p w14:paraId="1942343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{FR}</w:t>
      </w:r>
      <w:r w:rsidRPr="00CF0D86">
        <w:t>fr</w:t>
      </w:r>
      <w:r w:rsidRPr="00F564E0">
        <w:rPr>
          <w:rStyle w:val="HideTWBExt"/>
        </w:rPr>
        <w:t>&lt;/Original&gt;</w:t>
      </w:r>
    </w:p>
    <w:p w14:paraId="1BDA0C4E" w14:textId="77777777" w:rsidR="004951CB" w:rsidRPr="00CF0D86" w:rsidRDefault="004951CB" w:rsidP="004951CB">
      <w:r w:rsidRPr="00F564E0">
        <w:rPr>
          <w:rStyle w:val="HideTWBExt"/>
        </w:rPr>
        <w:t>&lt;/Amend&gt;</w:t>
      </w:r>
    </w:p>
    <w:p w14:paraId="1716DC83"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538</w:t>
      </w:r>
      <w:r w:rsidRPr="00F564E0">
        <w:rPr>
          <w:rStyle w:val="HideTWBExt"/>
          <w:b w:val="0"/>
        </w:rPr>
        <w:t>&lt;/NumAm&gt;</w:t>
      </w:r>
    </w:p>
    <w:p w14:paraId="63164EB3" w14:textId="77777777" w:rsidR="004951CB" w:rsidRPr="00CF0D86" w:rsidRDefault="004951CB" w:rsidP="004951CB">
      <w:pPr>
        <w:pStyle w:val="NormalBold"/>
      </w:pPr>
      <w:r w:rsidRPr="00F564E0">
        <w:rPr>
          <w:rStyle w:val="HideTWBExt"/>
          <w:b w:val="0"/>
        </w:rPr>
        <w:t>&lt;RepeatBlock-By&gt;&lt;Members&gt;</w:t>
      </w:r>
      <w:r w:rsidRPr="00CF0D86">
        <w:t>David McAllister</w:t>
      </w:r>
      <w:r w:rsidRPr="00F564E0">
        <w:rPr>
          <w:rStyle w:val="HideTWBExt"/>
          <w:b w:val="0"/>
        </w:rPr>
        <w:t>&lt;/Members&gt;</w:t>
      </w:r>
    </w:p>
    <w:p w14:paraId="69D6234F" w14:textId="77777777" w:rsidR="004951CB" w:rsidRPr="00CF0D86" w:rsidRDefault="004951CB" w:rsidP="004951CB">
      <w:pPr>
        <w:pStyle w:val="NormalBold"/>
      </w:pPr>
      <w:r w:rsidRPr="00F564E0">
        <w:rPr>
          <w:rStyle w:val="HideTWBExt"/>
          <w:b w:val="0"/>
        </w:rPr>
        <w:t>&lt;/RepeatBlock-By&gt;</w:t>
      </w:r>
    </w:p>
    <w:p w14:paraId="5715785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DB5CDD5" w14:textId="77777777" w:rsidR="004951CB" w:rsidRPr="00CF0D86" w:rsidRDefault="004951CB" w:rsidP="004951CB">
      <w:pPr>
        <w:pStyle w:val="NormalBold"/>
      </w:pPr>
      <w:r w:rsidRPr="00F564E0">
        <w:rPr>
          <w:rStyle w:val="HideTWBExt"/>
          <w:b w:val="0"/>
        </w:rPr>
        <w:t>&lt;Article&gt;</w:t>
      </w:r>
      <w:r w:rsidRPr="00CF0D86">
        <w:t>Paragrafo 14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4003ECA" w14:textId="77777777" w:rsidTr="00F564E0">
        <w:trPr>
          <w:trHeight w:hRule="exact" w:val="240"/>
          <w:jc w:val="center"/>
        </w:trPr>
        <w:tc>
          <w:tcPr>
            <w:tcW w:w="9752" w:type="dxa"/>
            <w:gridSpan w:val="2"/>
            <w:tcBorders>
              <w:top w:val="nil"/>
              <w:left w:val="nil"/>
              <w:bottom w:val="nil"/>
              <w:right w:val="nil"/>
            </w:tcBorders>
          </w:tcPr>
          <w:p w14:paraId="72A661BB" w14:textId="77777777" w:rsidR="004951CB" w:rsidRPr="00CF0D86" w:rsidRDefault="004951CB" w:rsidP="00F564E0"/>
        </w:tc>
      </w:tr>
      <w:tr w:rsidR="004951CB" w:rsidRPr="00CF0D86" w14:paraId="777A0148" w14:textId="77777777" w:rsidTr="00F564E0">
        <w:trPr>
          <w:trHeight w:val="240"/>
          <w:jc w:val="center"/>
        </w:trPr>
        <w:tc>
          <w:tcPr>
            <w:tcW w:w="4876" w:type="dxa"/>
            <w:tcBorders>
              <w:top w:val="nil"/>
              <w:left w:val="nil"/>
              <w:bottom w:val="nil"/>
              <w:right w:val="nil"/>
            </w:tcBorders>
          </w:tcPr>
          <w:p w14:paraId="4875AEF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5C5FCA4" w14:textId="77777777" w:rsidR="004951CB" w:rsidRPr="00CF0D86" w:rsidRDefault="004951CB" w:rsidP="00F564E0">
            <w:pPr>
              <w:pStyle w:val="AmColumnHeading"/>
            </w:pPr>
            <w:r w:rsidRPr="00CF0D86">
              <w:t>Emendamento</w:t>
            </w:r>
          </w:p>
        </w:tc>
      </w:tr>
      <w:tr w:rsidR="004951CB" w:rsidRPr="00CF0D86" w14:paraId="67EB77D9" w14:textId="77777777" w:rsidTr="00F564E0">
        <w:trPr>
          <w:jc w:val="center"/>
        </w:trPr>
        <w:tc>
          <w:tcPr>
            <w:tcW w:w="4876" w:type="dxa"/>
            <w:tcBorders>
              <w:top w:val="nil"/>
              <w:left w:val="nil"/>
              <w:bottom w:val="nil"/>
              <w:right w:val="nil"/>
            </w:tcBorders>
          </w:tcPr>
          <w:p w14:paraId="1E9021F7" w14:textId="77777777" w:rsidR="004951CB" w:rsidRPr="00CF0D86" w:rsidRDefault="004951CB" w:rsidP="00F564E0">
            <w:pPr>
              <w:pStyle w:val="Normal6a"/>
            </w:pPr>
            <w:r w:rsidRPr="00CF0D86">
              <w:t>14.</w:t>
            </w:r>
            <w:r w:rsidRPr="00CF0D86">
              <w:tab/>
              <w:t xml:space="preserve">ricorda che la sicurezza della Repubblica di Moldova è indissolubilmente legata a quella dell'Ucraina e ritiene che la Repubblica di </w:t>
            </w:r>
            <w:r w:rsidRPr="00CF0D86">
              <w:lastRenderedPageBreak/>
              <w:t>Moldova sia la seconda linea di difesa dello stile di vita europeo; ritiene che l'adesione sia dell'Ucraina sia della Moldova all'UE costituirebbe un investimento geostrategico in un'Europa unita e forte; incoraggia il VP/AR a rafforzare il partenariato con l'Ucraina e la Moldova nell'ambito della PESC attraverso misure concrete che, in particolare, garantiscano l'inviolabilità dei confini di Stato di entrambi i paesi e tra di essi;</w:t>
            </w:r>
          </w:p>
        </w:tc>
        <w:tc>
          <w:tcPr>
            <w:tcW w:w="4876" w:type="dxa"/>
            <w:tcBorders>
              <w:top w:val="nil"/>
              <w:left w:val="nil"/>
              <w:bottom w:val="nil"/>
              <w:right w:val="nil"/>
            </w:tcBorders>
          </w:tcPr>
          <w:p w14:paraId="1A73CF7C" w14:textId="77777777" w:rsidR="004951CB" w:rsidRPr="00CF0D86" w:rsidRDefault="004951CB" w:rsidP="00F564E0">
            <w:pPr>
              <w:pStyle w:val="Normal6a"/>
            </w:pPr>
            <w:r w:rsidRPr="00CF0D86">
              <w:lastRenderedPageBreak/>
              <w:t>14.</w:t>
            </w:r>
            <w:r w:rsidRPr="00CF0D86">
              <w:tab/>
              <w:t xml:space="preserve">ricorda che la sicurezza della Repubblica di Moldova è indissolubilmente legata a quella dell'Ucraina e ritiene che la Repubblica di </w:t>
            </w:r>
            <w:r w:rsidRPr="00CF0D86">
              <w:lastRenderedPageBreak/>
              <w:t xml:space="preserve">Moldova sia la seconda linea di difesa dello stile di vita europeo; ritiene che l'adesione sia dell'Ucraina sia della Moldova all'UE costituirebbe un investimento geostrategico in un'Europa unita e forte; incoraggia il VP/AR a rafforzare il partenariato con l'Ucraina e la Moldova nell'ambito della PESC attraverso misure concrete che, in particolare, garantiscano l'inviolabilità dei confini di Stato di entrambi i paesi e tra di essi; </w:t>
            </w:r>
            <w:r w:rsidRPr="00CF0D86">
              <w:rPr>
                <w:b/>
                <w:i/>
              </w:rPr>
              <w:t>si compiace della firma del partenariato in materia di sicurezza e difesa tra l'UE e la Moldova e reputa necessario un aumento del contributo finanziario a titolo dello strumento europeo per la pace per rafforzare ulteriormente le capacità di difesa della Moldova, in particolare per quanto riguarda i sistemi di difesa aerea, la mobilità e i trasporti, il comando e il controllo, la guerra elettronica e la logistica;</w:t>
            </w:r>
          </w:p>
        </w:tc>
      </w:tr>
    </w:tbl>
    <w:p w14:paraId="4F61BBB0"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36A3271" w14:textId="77777777" w:rsidR="004951CB" w:rsidRPr="00CF0D86" w:rsidRDefault="004951CB" w:rsidP="004951CB">
      <w:r w:rsidRPr="00F564E0">
        <w:rPr>
          <w:rStyle w:val="HideTWBExt"/>
        </w:rPr>
        <w:t>&lt;/Amend&gt;</w:t>
      </w:r>
    </w:p>
    <w:p w14:paraId="4C1DFB4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539</w:t>
      </w:r>
      <w:r w:rsidRPr="00F564E0">
        <w:rPr>
          <w:rStyle w:val="HideTWBExt"/>
          <w:b w:val="0"/>
        </w:rPr>
        <w:t>&lt;/NumAm&gt;</w:t>
      </w:r>
    </w:p>
    <w:p w14:paraId="353DD817" w14:textId="77777777" w:rsidR="004951CB" w:rsidRPr="00CF0D86" w:rsidRDefault="004951CB" w:rsidP="004951CB">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2097C984" w14:textId="77777777" w:rsidR="004951CB" w:rsidRPr="00CF0D86" w:rsidRDefault="004951CB" w:rsidP="004951CB">
      <w:pPr>
        <w:pStyle w:val="NormalBold"/>
      </w:pPr>
      <w:r w:rsidRPr="00F564E0">
        <w:rPr>
          <w:rStyle w:val="HideTWBExt"/>
          <w:b w:val="0"/>
        </w:rPr>
        <w:t>&lt;/RepeatBlock-By&gt;</w:t>
      </w:r>
    </w:p>
    <w:p w14:paraId="7A1A9AA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9ABE05E" w14:textId="77777777" w:rsidR="004951CB" w:rsidRPr="00CF0D86" w:rsidRDefault="004951CB" w:rsidP="004951CB">
      <w:pPr>
        <w:pStyle w:val="NormalBold"/>
      </w:pPr>
      <w:r w:rsidRPr="00F564E0">
        <w:rPr>
          <w:rStyle w:val="HideTWBExt"/>
          <w:b w:val="0"/>
        </w:rPr>
        <w:t>&lt;Article&gt;</w:t>
      </w:r>
      <w:r w:rsidRPr="00CF0D86">
        <w:t>Paragrafo 14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20754B7" w14:textId="77777777" w:rsidTr="00F564E0">
        <w:trPr>
          <w:trHeight w:hRule="exact" w:val="240"/>
          <w:jc w:val="center"/>
        </w:trPr>
        <w:tc>
          <w:tcPr>
            <w:tcW w:w="9752" w:type="dxa"/>
            <w:gridSpan w:val="2"/>
            <w:tcBorders>
              <w:top w:val="nil"/>
              <w:left w:val="nil"/>
              <w:bottom w:val="nil"/>
              <w:right w:val="nil"/>
            </w:tcBorders>
          </w:tcPr>
          <w:p w14:paraId="01CB5EFA" w14:textId="77777777" w:rsidR="004951CB" w:rsidRPr="00CF0D86" w:rsidRDefault="004951CB" w:rsidP="00F564E0"/>
        </w:tc>
      </w:tr>
      <w:tr w:rsidR="004951CB" w:rsidRPr="00CF0D86" w14:paraId="4BBA2158" w14:textId="77777777" w:rsidTr="00F564E0">
        <w:trPr>
          <w:trHeight w:val="240"/>
          <w:jc w:val="center"/>
        </w:trPr>
        <w:tc>
          <w:tcPr>
            <w:tcW w:w="4876" w:type="dxa"/>
            <w:tcBorders>
              <w:top w:val="nil"/>
              <w:left w:val="nil"/>
              <w:bottom w:val="nil"/>
              <w:right w:val="nil"/>
            </w:tcBorders>
          </w:tcPr>
          <w:p w14:paraId="1E49DDA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2C9331A" w14:textId="77777777" w:rsidR="004951CB" w:rsidRPr="00CF0D86" w:rsidRDefault="004951CB" w:rsidP="00F564E0">
            <w:pPr>
              <w:pStyle w:val="AmColumnHeading"/>
            </w:pPr>
            <w:r w:rsidRPr="00CF0D86">
              <w:t>Emendamento</w:t>
            </w:r>
          </w:p>
        </w:tc>
      </w:tr>
      <w:tr w:rsidR="004951CB" w:rsidRPr="00CF0D86" w14:paraId="57EE2F10" w14:textId="77777777" w:rsidTr="00F564E0">
        <w:trPr>
          <w:jc w:val="center"/>
        </w:trPr>
        <w:tc>
          <w:tcPr>
            <w:tcW w:w="4876" w:type="dxa"/>
            <w:tcBorders>
              <w:top w:val="nil"/>
              <w:left w:val="nil"/>
              <w:bottom w:val="nil"/>
              <w:right w:val="nil"/>
            </w:tcBorders>
          </w:tcPr>
          <w:p w14:paraId="3E9E0FF3" w14:textId="77777777" w:rsidR="004951CB" w:rsidRPr="00CF0D86" w:rsidRDefault="004951CB" w:rsidP="00F564E0">
            <w:pPr>
              <w:pStyle w:val="Normal6a"/>
            </w:pPr>
            <w:r w:rsidRPr="00CF0D86">
              <w:t>14.</w:t>
            </w:r>
            <w:r w:rsidRPr="00CF0D86">
              <w:tab/>
              <w:t xml:space="preserve">ricorda che la sicurezza della Repubblica di Moldova è indissolubilmente legata a quella dell'Ucraina e ritiene che la Repubblica di Moldova sia la seconda linea di difesa dello stile di vita europeo; ritiene che l'adesione sia dell'Ucraina sia della Moldova all'UE </w:t>
            </w:r>
            <w:r w:rsidRPr="00CF0D86">
              <w:rPr>
                <w:b/>
                <w:bCs/>
                <w:i/>
                <w:iCs/>
              </w:rPr>
              <w:t>costituirebbe</w:t>
            </w:r>
            <w:r w:rsidRPr="00CF0D86">
              <w:t xml:space="preserve"> un investimento geostrategico </w:t>
            </w:r>
            <w:r w:rsidRPr="00CF0D86">
              <w:rPr>
                <w:b/>
                <w:bCs/>
                <w:i/>
                <w:iCs/>
              </w:rPr>
              <w:t>in un'</w:t>
            </w:r>
            <w:r w:rsidRPr="00CF0D86">
              <w:t xml:space="preserve">Europa </w:t>
            </w:r>
            <w:r w:rsidRPr="00CF0D86">
              <w:rPr>
                <w:b/>
                <w:bCs/>
                <w:i/>
                <w:iCs/>
              </w:rPr>
              <w:t>unita e forte;</w:t>
            </w:r>
            <w:r w:rsidRPr="00CF0D86">
              <w:rPr>
                <w:b/>
                <w:i/>
              </w:rPr>
              <w:t xml:space="preserve"> </w:t>
            </w:r>
            <w:r w:rsidRPr="00CF0D86">
              <w:rPr>
                <w:b/>
                <w:bCs/>
                <w:i/>
                <w:iCs/>
              </w:rPr>
              <w:t xml:space="preserve">incoraggia il VP/AR a rafforzare il partenariato con l'Ucraina e la Moldova nell'ambito della PESC attraverso misure concrete che, in particolare, garantiscano l'inviolabilità </w:t>
            </w:r>
            <w:r w:rsidRPr="00CF0D86">
              <w:rPr>
                <w:b/>
                <w:bCs/>
                <w:i/>
                <w:iCs/>
              </w:rPr>
              <w:lastRenderedPageBreak/>
              <w:t>dei confini di Stato di entrambi i paesi e tra di essi</w:t>
            </w:r>
            <w:r w:rsidRPr="00CF0D86">
              <w:t>;</w:t>
            </w:r>
          </w:p>
        </w:tc>
        <w:tc>
          <w:tcPr>
            <w:tcW w:w="4876" w:type="dxa"/>
            <w:tcBorders>
              <w:top w:val="nil"/>
              <w:left w:val="nil"/>
              <w:bottom w:val="nil"/>
              <w:right w:val="nil"/>
            </w:tcBorders>
          </w:tcPr>
          <w:p w14:paraId="50D6B518" w14:textId="77777777" w:rsidR="004951CB" w:rsidRPr="00CF0D86" w:rsidRDefault="004951CB" w:rsidP="00F564E0">
            <w:pPr>
              <w:pStyle w:val="Normal6a"/>
            </w:pPr>
            <w:r w:rsidRPr="00CF0D86">
              <w:lastRenderedPageBreak/>
              <w:t>14.</w:t>
            </w:r>
            <w:r w:rsidRPr="00CF0D86">
              <w:tab/>
              <w:t xml:space="preserve">ricorda che la sicurezza della Repubblica di Moldova è indissolubilmente legata a quella dell'Ucraina e ritiene che la Repubblica di Moldova sia la seconda linea di difesa dello stile di vita europeo; ritiene che l'adesione sia dell'Ucraina sia della Moldova all'UE </w:t>
            </w:r>
            <w:r w:rsidRPr="00CF0D86">
              <w:rPr>
                <w:b/>
                <w:bCs/>
                <w:i/>
                <w:iCs/>
              </w:rPr>
              <w:t xml:space="preserve">rappresenti </w:t>
            </w:r>
            <w:r w:rsidRPr="00CF0D86">
              <w:t xml:space="preserve">un investimento geostrategico </w:t>
            </w:r>
            <w:r w:rsidRPr="00CF0D86">
              <w:rPr>
                <w:b/>
                <w:bCs/>
                <w:i/>
                <w:iCs/>
              </w:rPr>
              <w:t>nell'</w:t>
            </w:r>
            <w:r w:rsidRPr="00CF0D86">
              <w:t xml:space="preserve">Europa </w:t>
            </w:r>
            <w:r w:rsidRPr="00CF0D86">
              <w:rPr>
                <w:b/>
                <w:bCs/>
                <w:i/>
                <w:iCs/>
              </w:rPr>
              <w:t>delle nazioni</w:t>
            </w:r>
            <w:r w:rsidRPr="00CF0D86">
              <w:t>;</w:t>
            </w:r>
          </w:p>
        </w:tc>
      </w:tr>
    </w:tbl>
    <w:p w14:paraId="67904E61"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61BC9B7" w14:textId="77777777" w:rsidR="004951CB" w:rsidRPr="00CF0D86" w:rsidRDefault="004951CB" w:rsidP="004951CB">
      <w:r w:rsidRPr="00F564E0">
        <w:rPr>
          <w:rStyle w:val="HideTWBExt"/>
        </w:rPr>
        <w:t>&lt;/Amend&gt;</w:t>
      </w:r>
    </w:p>
    <w:p w14:paraId="1316293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540</w:t>
      </w:r>
      <w:r w:rsidRPr="00F564E0">
        <w:rPr>
          <w:rStyle w:val="HideTWBExt"/>
          <w:b w:val="0"/>
        </w:rPr>
        <w:t>&lt;/NumAm&gt;</w:t>
      </w:r>
    </w:p>
    <w:p w14:paraId="5438754E" w14:textId="77777777" w:rsidR="004951CB" w:rsidRPr="00CF0D86" w:rsidRDefault="004951CB" w:rsidP="004951CB">
      <w:pPr>
        <w:pStyle w:val="NormalBold"/>
      </w:pPr>
      <w:r w:rsidRPr="00F564E0">
        <w:rPr>
          <w:rStyle w:val="HideTWBExt"/>
          <w:b w:val="0"/>
        </w:rPr>
        <w:t>&lt;RepeatBlock-By&gt;&lt;Members&gt;</w:t>
      </w:r>
      <w:r w:rsidRPr="00CF0D86">
        <w:t>Urmas Paet, Hilde Vautmans, Petras Auštrevičius, Lucia Yar, Nathalie Loiseau, Ilhan Kyuchyuk</w:t>
      </w:r>
      <w:r w:rsidRPr="00F564E0">
        <w:rPr>
          <w:rStyle w:val="HideTWBExt"/>
          <w:b w:val="0"/>
        </w:rPr>
        <w:t>&lt;/Members&gt;</w:t>
      </w:r>
    </w:p>
    <w:p w14:paraId="14F90602" w14:textId="77777777" w:rsidR="004951CB" w:rsidRPr="00CF0D86" w:rsidRDefault="004951CB" w:rsidP="004951CB">
      <w:pPr>
        <w:pStyle w:val="NormalBold"/>
      </w:pPr>
      <w:r w:rsidRPr="00F564E0">
        <w:rPr>
          <w:rStyle w:val="HideTWBExt"/>
          <w:b w:val="0"/>
        </w:rPr>
        <w:t>&lt;/RepeatBlock-By&gt;</w:t>
      </w:r>
    </w:p>
    <w:p w14:paraId="306837F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93701C0" w14:textId="77777777" w:rsidR="004951CB" w:rsidRPr="00CF0D86" w:rsidRDefault="004951CB" w:rsidP="004951CB">
      <w:pPr>
        <w:pStyle w:val="NormalBold"/>
      </w:pPr>
      <w:r w:rsidRPr="00F564E0">
        <w:rPr>
          <w:rStyle w:val="HideTWBExt"/>
          <w:b w:val="0"/>
        </w:rPr>
        <w:t>&lt;Article&gt;</w:t>
      </w:r>
      <w:r w:rsidRPr="00CF0D86">
        <w:t>Paragrafo 14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DEB7CF9" w14:textId="77777777" w:rsidTr="00F564E0">
        <w:trPr>
          <w:trHeight w:hRule="exact" w:val="240"/>
          <w:jc w:val="center"/>
        </w:trPr>
        <w:tc>
          <w:tcPr>
            <w:tcW w:w="9752" w:type="dxa"/>
            <w:gridSpan w:val="2"/>
            <w:tcBorders>
              <w:top w:val="nil"/>
              <w:left w:val="nil"/>
              <w:bottom w:val="nil"/>
              <w:right w:val="nil"/>
            </w:tcBorders>
          </w:tcPr>
          <w:p w14:paraId="3E4AFD7D" w14:textId="77777777" w:rsidR="004951CB" w:rsidRPr="00CF0D86" w:rsidRDefault="004951CB" w:rsidP="00F564E0"/>
        </w:tc>
      </w:tr>
      <w:tr w:rsidR="004951CB" w:rsidRPr="00CF0D86" w14:paraId="7D175F66" w14:textId="77777777" w:rsidTr="00F564E0">
        <w:trPr>
          <w:trHeight w:val="240"/>
          <w:jc w:val="center"/>
        </w:trPr>
        <w:tc>
          <w:tcPr>
            <w:tcW w:w="4876" w:type="dxa"/>
            <w:tcBorders>
              <w:top w:val="nil"/>
              <w:left w:val="nil"/>
              <w:bottom w:val="nil"/>
              <w:right w:val="nil"/>
            </w:tcBorders>
          </w:tcPr>
          <w:p w14:paraId="2E26511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F02E4FC" w14:textId="77777777" w:rsidR="004951CB" w:rsidRPr="00CF0D86" w:rsidRDefault="004951CB" w:rsidP="00F564E0">
            <w:pPr>
              <w:pStyle w:val="AmColumnHeading"/>
            </w:pPr>
            <w:r w:rsidRPr="00CF0D86">
              <w:t>Emendamento</w:t>
            </w:r>
          </w:p>
        </w:tc>
      </w:tr>
      <w:tr w:rsidR="004951CB" w:rsidRPr="00CF0D86" w14:paraId="194B599D" w14:textId="77777777" w:rsidTr="00F564E0">
        <w:trPr>
          <w:jc w:val="center"/>
        </w:trPr>
        <w:tc>
          <w:tcPr>
            <w:tcW w:w="4876" w:type="dxa"/>
            <w:tcBorders>
              <w:top w:val="nil"/>
              <w:left w:val="nil"/>
              <w:bottom w:val="nil"/>
              <w:right w:val="nil"/>
            </w:tcBorders>
          </w:tcPr>
          <w:p w14:paraId="04B3D3AE" w14:textId="77777777" w:rsidR="004951CB" w:rsidRPr="00CF0D86" w:rsidRDefault="004951CB" w:rsidP="00F564E0">
            <w:pPr>
              <w:pStyle w:val="Normal6a"/>
            </w:pPr>
            <w:r w:rsidRPr="00CF0D86">
              <w:t>14.</w:t>
            </w:r>
            <w:r w:rsidRPr="00CF0D86">
              <w:tab/>
              <w:t>ricorda che la sicurezza della Repubblica di Moldova è indissolubilmente legata a quella dell'Ucraina e ritiene che la Repubblica di Moldova sia la seconda linea di difesa dello stile di vita europeo; ritiene che l'adesione sia dell'Ucraina sia della Moldova all'UE costituirebbe un investimento geostrategico in un'Europa unita e forte; incoraggia il VP/AR a rafforzare il partenariato con l'Ucraina e la Moldova nell'ambito della PESC attraverso misure concrete che, in particolare, garantiscano l'inviolabilità dei confini di Stato di entrambi i paesi e tra di essi;</w:t>
            </w:r>
          </w:p>
        </w:tc>
        <w:tc>
          <w:tcPr>
            <w:tcW w:w="4876" w:type="dxa"/>
            <w:tcBorders>
              <w:top w:val="nil"/>
              <w:left w:val="nil"/>
              <w:bottom w:val="nil"/>
              <w:right w:val="nil"/>
            </w:tcBorders>
          </w:tcPr>
          <w:p w14:paraId="01CC6500" w14:textId="77777777" w:rsidR="004951CB" w:rsidRPr="00CF0D86" w:rsidRDefault="004951CB" w:rsidP="00F564E0">
            <w:pPr>
              <w:pStyle w:val="Normal6a"/>
            </w:pPr>
            <w:r w:rsidRPr="00CF0D86">
              <w:t>14.</w:t>
            </w:r>
            <w:r w:rsidRPr="00CF0D86">
              <w:tab/>
              <w:t xml:space="preserve">ricorda che la sicurezza della Repubblica di Moldova è indissolubilmente legata a quella dell'Ucraina e ritiene che la Repubblica di Moldova sia la seconda linea di difesa dello stile di vita europeo; ritiene che l'adesione sia dell'Ucraina sia della Moldova all'UE costituirebbe un investimento geostrategico in un'Europa unita e forte; </w:t>
            </w:r>
            <w:r w:rsidRPr="00CF0D86">
              <w:rPr>
                <w:b/>
                <w:i/>
              </w:rPr>
              <w:t>accoglie con favore l'esito del referendum della Moldova sulle modifiche alla sua costituzione e l'impegno ad aderire all'UE;</w:t>
            </w:r>
            <w:r w:rsidRPr="00CF0D86">
              <w:t xml:space="preserve"> incoraggia il VP/AR a rafforzare il partenariato con l'Ucraina e la Moldova nell'ambito della PESC attraverso misure concrete che, in particolare, garantiscano l'inviolabilità dei confini di Stato di entrambi i paesi e tra di essi;</w:t>
            </w:r>
          </w:p>
        </w:tc>
      </w:tr>
    </w:tbl>
    <w:p w14:paraId="7AB9A0B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E589F85" w14:textId="77777777" w:rsidR="004951CB" w:rsidRPr="00CF0D86" w:rsidRDefault="004951CB" w:rsidP="004951CB">
      <w:r w:rsidRPr="00F564E0">
        <w:rPr>
          <w:rStyle w:val="HideTWBExt"/>
        </w:rPr>
        <w:t>&lt;/Amend&gt;</w:t>
      </w:r>
    </w:p>
    <w:p w14:paraId="68EC8CF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541</w:t>
      </w:r>
      <w:r w:rsidRPr="00F564E0">
        <w:rPr>
          <w:rStyle w:val="HideTWBExt"/>
          <w:b w:val="0"/>
        </w:rPr>
        <w:t>&lt;/NumAm&gt;</w:t>
      </w:r>
    </w:p>
    <w:p w14:paraId="55E84C19" w14:textId="77777777" w:rsidR="004951CB" w:rsidRPr="00CF0D86" w:rsidRDefault="004951CB" w:rsidP="004951CB">
      <w:pPr>
        <w:pStyle w:val="NormalBold"/>
      </w:pPr>
      <w:r w:rsidRPr="00F564E0">
        <w:rPr>
          <w:rStyle w:val="HideTWBExt"/>
          <w:b w:val="0"/>
        </w:rPr>
        <w:t>&lt;RepeatBlock-By&gt;&lt;Members&gt;</w:t>
      </w:r>
      <w:r w:rsidRPr="00CF0D86">
        <w:t>Christophe Gomart</w:t>
      </w:r>
      <w:r w:rsidRPr="00F564E0">
        <w:rPr>
          <w:rStyle w:val="HideTWBExt"/>
          <w:b w:val="0"/>
        </w:rPr>
        <w:t>&lt;/Members&gt;</w:t>
      </w:r>
    </w:p>
    <w:p w14:paraId="4BBC44A8" w14:textId="77777777" w:rsidR="004951CB" w:rsidRPr="00CF0D86" w:rsidRDefault="004951CB" w:rsidP="004951CB">
      <w:pPr>
        <w:pStyle w:val="NormalBold"/>
      </w:pPr>
      <w:r w:rsidRPr="00F564E0">
        <w:rPr>
          <w:rStyle w:val="HideTWBExt"/>
          <w:b w:val="0"/>
        </w:rPr>
        <w:t>&lt;/RepeatBlock-By&gt;</w:t>
      </w:r>
    </w:p>
    <w:p w14:paraId="10A2B840"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D833336" w14:textId="77777777" w:rsidR="004951CB" w:rsidRPr="00CF0D86" w:rsidRDefault="004951CB" w:rsidP="004951CB">
      <w:pPr>
        <w:pStyle w:val="NormalBold"/>
      </w:pPr>
      <w:r w:rsidRPr="00F564E0">
        <w:rPr>
          <w:rStyle w:val="HideTWBExt"/>
          <w:b w:val="0"/>
        </w:rPr>
        <w:t>&lt;Article&gt;</w:t>
      </w:r>
      <w:r w:rsidRPr="00CF0D86">
        <w:t>Paragrafo 14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1B722DC" w14:textId="77777777" w:rsidTr="00F564E0">
        <w:trPr>
          <w:trHeight w:hRule="exact" w:val="240"/>
          <w:jc w:val="center"/>
        </w:trPr>
        <w:tc>
          <w:tcPr>
            <w:tcW w:w="9752" w:type="dxa"/>
            <w:gridSpan w:val="2"/>
            <w:tcBorders>
              <w:top w:val="nil"/>
              <w:left w:val="nil"/>
              <w:bottom w:val="nil"/>
              <w:right w:val="nil"/>
            </w:tcBorders>
          </w:tcPr>
          <w:p w14:paraId="3D506ECA" w14:textId="77777777" w:rsidR="004951CB" w:rsidRPr="00CF0D86" w:rsidRDefault="004951CB" w:rsidP="00F564E0"/>
        </w:tc>
      </w:tr>
      <w:tr w:rsidR="004951CB" w:rsidRPr="00CF0D86" w14:paraId="799132B0" w14:textId="77777777" w:rsidTr="00F564E0">
        <w:trPr>
          <w:trHeight w:val="240"/>
          <w:jc w:val="center"/>
        </w:trPr>
        <w:tc>
          <w:tcPr>
            <w:tcW w:w="4876" w:type="dxa"/>
            <w:tcBorders>
              <w:top w:val="nil"/>
              <w:left w:val="nil"/>
              <w:bottom w:val="nil"/>
              <w:right w:val="nil"/>
            </w:tcBorders>
          </w:tcPr>
          <w:p w14:paraId="79C125D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1D593BC" w14:textId="77777777" w:rsidR="004951CB" w:rsidRPr="00CF0D86" w:rsidRDefault="004951CB" w:rsidP="00F564E0">
            <w:pPr>
              <w:pStyle w:val="AmColumnHeading"/>
            </w:pPr>
            <w:r w:rsidRPr="00CF0D86">
              <w:t>Emendamento</w:t>
            </w:r>
          </w:p>
        </w:tc>
      </w:tr>
      <w:tr w:rsidR="004951CB" w:rsidRPr="00CF0D86" w14:paraId="6211AF4B" w14:textId="77777777" w:rsidTr="00F564E0">
        <w:trPr>
          <w:jc w:val="center"/>
        </w:trPr>
        <w:tc>
          <w:tcPr>
            <w:tcW w:w="4876" w:type="dxa"/>
            <w:tcBorders>
              <w:top w:val="nil"/>
              <w:left w:val="nil"/>
              <w:bottom w:val="nil"/>
              <w:right w:val="nil"/>
            </w:tcBorders>
          </w:tcPr>
          <w:p w14:paraId="52528E43" w14:textId="77777777" w:rsidR="004951CB" w:rsidRPr="00CF0D86" w:rsidRDefault="004951CB" w:rsidP="00F564E0">
            <w:pPr>
              <w:pStyle w:val="Normal6a"/>
            </w:pPr>
            <w:r w:rsidRPr="00CF0D86">
              <w:t>14.</w:t>
            </w:r>
            <w:r w:rsidRPr="00CF0D86">
              <w:tab/>
              <w:t xml:space="preserve">ricorda che la sicurezza della Repubblica di Moldova è </w:t>
            </w:r>
            <w:r w:rsidRPr="00CF0D86">
              <w:lastRenderedPageBreak/>
              <w:t>indissolubilmente legata a quella dell'Ucraina e ritiene che la Repubblica di Moldova sia la seconda linea di difesa dello stile di vita europeo;</w:t>
            </w:r>
            <w:r w:rsidRPr="00CF0D86">
              <w:rPr>
                <w:b/>
                <w:i/>
              </w:rPr>
              <w:t xml:space="preserve"> </w:t>
            </w:r>
            <w:r w:rsidRPr="00CF0D86">
              <w:rPr>
                <w:b/>
                <w:bCs/>
                <w:i/>
                <w:iCs/>
              </w:rPr>
              <w:t>ritiene che l'adesione sia dell'Ucraina sia della Moldova all'UE costituirebbe un investimento geostrategico in un'Europa unita e forte;</w:t>
            </w:r>
            <w:r w:rsidRPr="00CF0D86">
              <w:t xml:space="preserve"> incoraggia il VP/AR a rafforzare il partenariato con l'Ucraina e la Moldova nell'ambito della PESC attraverso misure concrete che, in particolare, garantiscano l'inviolabilità dei confini di Stato di entrambi i paesi e tra di essi;</w:t>
            </w:r>
          </w:p>
        </w:tc>
        <w:tc>
          <w:tcPr>
            <w:tcW w:w="4876" w:type="dxa"/>
            <w:tcBorders>
              <w:top w:val="nil"/>
              <w:left w:val="nil"/>
              <w:bottom w:val="nil"/>
              <w:right w:val="nil"/>
            </w:tcBorders>
          </w:tcPr>
          <w:p w14:paraId="442888B7" w14:textId="77777777" w:rsidR="004951CB" w:rsidRPr="00CF0D86" w:rsidRDefault="004951CB" w:rsidP="00F564E0">
            <w:pPr>
              <w:pStyle w:val="Normal6a"/>
            </w:pPr>
            <w:r w:rsidRPr="00CF0D86">
              <w:lastRenderedPageBreak/>
              <w:t>14.</w:t>
            </w:r>
            <w:r w:rsidRPr="00CF0D86">
              <w:tab/>
              <w:t xml:space="preserve">ricorda che la sicurezza della Repubblica di Moldova è </w:t>
            </w:r>
            <w:r w:rsidRPr="00CF0D86">
              <w:lastRenderedPageBreak/>
              <w:t>indissolubilmente legata a quella dell'Ucraina e ritiene che la Repubblica di Moldova sia la seconda linea di difesa dello stile di vita europeo; incoraggia il VP/AR a rafforzare il partenariato con l'Ucraina e la Moldova nell'ambito della PESC attraverso misure concrete che, in particolare, garantiscano l'inviolabilità dei confini di Stato di entrambi i paesi e tra di essi;</w:t>
            </w:r>
          </w:p>
        </w:tc>
      </w:tr>
    </w:tbl>
    <w:p w14:paraId="5B7EAFC7"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62A55D6" w14:textId="77777777" w:rsidR="004951CB" w:rsidRPr="00CF0D86" w:rsidRDefault="004951CB" w:rsidP="004951CB">
      <w:r w:rsidRPr="00F564E0">
        <w:rPr>
          <w:rStyle w:val="HideTWBExt"/>
        </w:rPr>
        <w:t>&lt;/Amend&gt;</w:t>
      </w:r>
    </w:p>
    <w:p w14:paraId="412BC5D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542</w:t>
      </w:r>
      <w:r w:rsidRPr="00F564E0">
        <w:rPr>
          <w:rStyle w:val="HideTWBExt"/>
          <w:b w:val="0"/>
        </w:rPr>
        <w:t>&lt;/NumAm&gt;</w:t>
      </w:r>
    </w:p>
    <w:p w14:paraId="47518D71" w14:textId="77777777" w:rsidR="004951CB" w:rsidRPr="00CF0D86" w:rsidRDefault="004951CB" w:rsidP="004951CB">
      <w:pPr>
        <w:pStyle w:val="NormalBold"/>
      </w:pPr>
      <w:r w:rsidRPr="00F564E0">
        <w:rPr>
          <w:rStyle w:val="HideTWBExt"/>
          <w:b w:val="0"/>
        </w:rPr>
        <w:t>&lt;RepeatBlock-By&gt;&lt;Members&gt;</w:t>
      </w:r>
      <w:r w:rsidRPr="00CF0D86">
        <w:t>Reinis Pozņaks</w:t>
      </w:r>
      <w:r w:rsidRPr="00F564E0">
        <w:rPr>
          <w:rStyle w:val="HideTWBExt"/>
          <w:b w:val="0"/>
        </w:rPr>
        <w:t>&lt;/Members&gt;</w:t>
      </w:r>
    </w:p>
    <w:p w14:paraId="1EABF4B4" w14:textId="77777777" w:rsidR="004951CB" w:rsidRPr="00CF0D86" w:rsidRDefault="004951CB" w:rsidP="004951CB">
      <w:pPr>
        <w:pStyle w:val="NormalBold"/>
      </w:pPr>
      <w:r w:rsidRPr="00F564E0">
        <w:rPr>
          <w:rStyle w:val="HideTWBExt"/>
          <w:b w:val="0"/>
        </w:rPr>
        <w:t>&lt;/RepeatBlock-By&gt;</w:t>
      </w:r>
    </w:p>
    <w:p w14:paraId="45D7704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4FA9021" w14:textId="77777777" w:rsidR="004951CB" w:rsidRPr="00CF0D86" w:rsidRDefault="004951CB" w:rsidP="004951CB">
      <w:pPr>
        <w:pStyle w:val="NormalBold"/>
      </w:pPr>
      <w:r w:rsidRPr="00F564E0">
        <w:rPr>
          <w:rStyle w:val="HideTWBExt"/>
          <w:b w:val="0"/>
        </w:rPr>
        <w:t>&lt;Article&gt;</w:t>
      </w:r>
      <w:r w:rsidRPr="00CF0D86">
        <w:t>Paragrafo 14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F7084E5" w14:textId="77777777" w:rsidTr="00F564E0">
        <w:trPr>
          <w:trHeight w:hRule="exact" w:val="240"/>
          <w:jc w:val="center"/>
        </w:trPr>
        <w:tc>
          <w:tcPr>
            <w:tcW w:w="9752" w:type="dxa"/>
            <w:gridSpan w:val="2"/>
            <w:tcBorders>
              <w:top w:val="nil"/>
              <w:left w:val="nil"/>
              <w:bottom w:val="nil"/>
              <w:right w:val="nil"/>
            </w:tcBorders>
          </w:tcPr>
          <w:p w14:paraId="4B78415E" w14:textId="77777777" w:rsidR="004951CB" w:rsidRPr="00CF0D86" w:rsidRDefault="004951CB" w:rsidP="00F564E0"/>
        </w:tc>
      </w:tr>
      <w:tr w:rsidR="004951CB" w:rsidRPr="00CF0D86" w14:paraId="4DDACEB8" w14:textId="77777777" w:rsidTr="00F564E0">
        <w:trPr>
          <w:trHeight w:val="240"/>
          <w:jc w:val="center"/>
        </w:trPr>
        <w:tc>
          <w:tcPr>
            <w:tcW w:w="4876" w:type="dxa"/>
            <w:tcBorders>
              <w:top w:val="nil"/>
              <w:left w:val="nil"/>
              <w:bottom w:val="nil"/>
              <w:right w:val="nil"/>
            </w:tcBorders>
          </w:tcPr>
          <w:p w14:paraId="7AA7258C"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9585C53" w14:textId="77777777" w:rsidR="004951CB" w:rsidRPr="00CF0D86" w:rsidRDefault="004951CB" w:rsidP="00F564E0">
            <w:pPr>
              <w:pStyle w:val="AmColumnHeading"/>
            </w:pPr>
            <w:r w:rsidRPr="00CF0D86">
              <w:t>Emendamento</w:t>
            </w:r>
          </w:p>
        </w:tc>
      </w:tr>
      <w:tr w:rsidR="004951CB" w:rsidRPr="00CF0D86" w14:paraId="50A1065D" w14:textId="77777777" w:rsidTr="00F564E0">
        <w:trPr>
          <w:jc w:val="center"/>
        </w:trPr>
        <w:tc>
          <w:tcPr>
            <w:tcW w:w="4876" w:type="dxa"/>
            <w:tcBorders>
              <w:top w:val="nil"/>
              <w:left w:val="nil"/>
              <w:bottom w:val="nil"/>
              <w:right w:val="nil"/>
            </w:tcBorders>
          </w:tcPr>
          <w:p w14:paraId="5E393857" w14:textId="77777777" w:rsidR="004951CB" w:rsidRPr="00CF0D86" w:rsidRDefault="004951CB" w:rsidP="00F564E0">
            <w:pPr>
              <w:pStyle w:val="Normal6a"/>
            </w:pPr>
            <w:r w:rsidRPr="00CF0D86">
              <w:t>14.</w:t>
            </w:r>
            <w:r w:rsidRPr="00CF0D86">
              <w:tab/>
              <w:t>ricorda che la sicurezza della Repubblica di Moldova è indissolubilmente legata a quella dell'Ucraina e ritiene che la Repubblica di Moldova sia la seconda linea di difesa dello stile di vita europeo; ritiene che l'adesione sia dell'Ucraina sia della Moldova all'UE costituirebbe un investimento geostrategico in un'Europa unita e forte; incoraggia il VP/AR a rafforzare il partenariato con l'Ucraina e la Moldova nell'ambito della PESC attraverso misure concrete</w:t>
            </w:r>
            <w:r w:rsidRPr="00CF0D86">
              <w:rPr>
                <w:b/>
                <w:bCs/>
                <w:i/>
                <w:iCs/>
              </w:rPr>
              <w:t xml:space="preserve"> che</w:t>
            </w:r>
            <w:r w:rsidRPr="00CF0D86">
              <w:t>, in particolare, garantiscano l'inviolabilità dei confini di Stato di entrambi i paesi e tra di essi;</w:t>
            </w:r>
          </w:p>
        </w:tc>
        <w:tc>
          <w:tcPr>
            <w:tcW w:w="4876" w:type="dxa"/>
            <w:tcBorders>
              <w:top w:val="nil"/>
              <w:left w:val="nil"/>
              <w:bottom w:val="nil"/>
              <w:right w:val="nil"/>
            </w:tcBorders>
          </w:tcPr>
          <w:p w14:paraId="54335718" w14:textId="77777777" w:rsidR="004951CB" w:rsidRPr="00CF0D86" w:rsidRDefault="004951CB" w:rsidP="00F564E0">
            <w:pPr>
              <w:pStyle w:val="Normal6a"/>
            </w:pPr>
            <w:r w:rsidRPr="00CF0D86">
              <w:t>14.</w:t>
            </w:r>
            <w:r w:rsidRPr="00CF0D86">
              <w:tab/>
              <w:t xml:space="preserve">ricorda che la sicurezza della Repubblica di Moldova è indissolubilmente legata a quella dell'Ucraina e ritiene che la Repubblica di Moldova sia la seconda linea di difesa dello stile di vita europeo; ritiene che l'adesione sia dell'Ucraina sia della Moldova all'UE costituirebbe un investimento geostrategico in un'Europa unita e forte; incoraggia il VP/AR a rafforzare il partenariato con l'Ucraina e la Moldova nell'ambito della PESC attraverso misure concrete </w:t>
            </w:r>
            <w:r w:rsidRPr="00CF0D86">
              <w:rPr>
                <w:b/>
                <w:bCs/>
                <w:i/>
                <w:iCs/>
              </w:rPr>
              <w:t>e</w:t>
            </w:r>
            <w:r w:rsidRPr="00CF0D86">
              <w:t xml:space="preserve">, in particolare, </w:t>
            </w:r>
            <w:r w:rsidRPr="00CF0D86">
              <w:rPr>
                <w:b/>
                <w:bCs/>
                <w:i/>
                <w:iCs/>
              </w:rPr>
              <w:t xml:space="preserve">misure che </w:t>
            </w:r>
            <w:r w:rsidRPr="00CF0D86">
              <w:t>garantiscano l'inviolabilità dei confini di Stato di entrambi i paesi e tra di essi</w:t>
            </w:r>
            <w:r w:rsidRPr="00CF0D86">
              <w:rPr>
                <w:b/>
                <w:bCs/>
                <w:i/>
                <w:iCs/>
              </w:rPr>
              <w:t>, e che sostengano la lotta contro la manipolazione dell'informazione da parte di attori stranieri</w:t>
            </w:r>
            <w:r w:rsidRPr="00CF0D86">
              <w:t>;</w:t>
            </w:r>
          </w:p>
        </w:tc>
      </w:tr>
    </w:tbl>
    <w:p w14:paraId="4C7E0509"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9940FA6" w14:textId="77777777" w:rsidR="004951CB" w:rsidRPr="00CF0D86" w:rsidRDefault="004951CB" w:rsidP="004951CB">
      <w:r w:rsidRPr="00F564E0">
        <w:rPr>
          <w:rStyle w:val="HideTWBExt"/>
        </w:rPr>
        <w:t>&lt;/Amend&gt;</w:t>
      </w:r>
    </w:p>
    <w:p w14:paraId="602923ED"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543</w:t>
      </w:r>
      <w:r w:rsidRPr="00F564E0">
        <w:rPr>
          <w:rStyle w:val="HideTWBExt"/>
          <w:b w:val="0"/>
        </w:rPr>
        <w:t>&lt;/NumAm&gt;</w:t>
      </w:r>
    </w:p>
    <w:p w14:paraId="25542606" w14:textId="77777777" w:rsidR="004951CB" w:rsidRPr="00CF0D86" w:rsidRDefault="004951CB" w:rsidP="004951CB">
      <w:pPr>
        <w:pStyle w:val="NormalBold"/>
      </w:pPr>
      <w:r w:rsidRPr="00F564E0">
        <w:rPr>
          <w:rStyle w:val="HideTWBExt"/>
          <w:b w:val="0"/>
        </w:rPr>
        <w:t>&lt;RepeatBlock-By&gt;&lt;Members&gt;</w:t>
      </w:r>
      <w:r w:rsidRPr="00CF0D86">
        <w:t>Hannah Neumann</w:t>
      </w:r>
      <w:r w:rsidRPr="00F564E0">
        <w:rPr>
          <w:rStyle w:val="HideTWBExt"/>
          <w:b w:val="0"/>
        </w:rPr>
        <w:t>&lt;/Members&gt;</w:t>
      </w:r>
    </w:p>
    <w:p w14:paraId="28436F60" w14:textId="77777777" w:rsidR="004951CB" w:rsidRPr="00CF0D86" w:rsidRDefault="004951CB" w:rsidP="004951CB">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3E147C62" w14:textId="77777777" w:rsidR="004951CB" w:rsidRPr="00CF0D86" w:rsidRDefault="004951CB" w:rsidP="004951CB">
      <w:pPr>
        <w:pStyle w:val="NormalBold"/>
      </w:pPr>
      <w:r w:rsidRPr="00F564E0">
        <w:rPr>
          <w:rStyle w:val="HideTWBExt"/>
          <w:b w:val="0"/>
        </w:rPr>
        <w:t>&lt;/RepeatBlock-By&gt;</w:t>
      </w:r>
    </w:p>
    <w:p w14:paraId="32F49285"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BA5C6C4" w14:textId="77777777" w:rsidR="004951CB" w:rsidRPr="00CF0D86" w:rsidRDefault="004951CB" w:rsidP="004951CB">
      <w:pPr>
        <w:pStyle w:val="NormalBold"/>
      </w:pPr>
      <w:r w:rsidRPr="00F564E0">
        <w:rPr>
          <w:rStyle w:val="HideTWBExt"/>
          <w:b w:val="0"/>
        </w:rPr>
        <w:t>&lt;Article&gt;</w:t>
      </w:r>
      <w:r w:rsidRPr="00CF0D86">
        <w:t>Paragrafo 14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137370C" w14:textId="77777777" w:rsidTr="00F564E0">
        <w:trPr>
          <w:trHeight w:hRule="exact" w:val="240"/>
          <w:jc w:val="center"/>
        </w:trPr>
        <w:tc>
          <w:tcPr>
            <w:tcW w:w="9752" w:type="dxa"/>
            <w:gridSpan w:val="2"/>
            <w:tcBorders>
              <w:top w:val="nil"/>
              <w:left w:val="nil"/>
              <w:bottom w:val="nil"/>
              <w:right w:val="nil"/>
            </w:tcBorders>
          </w:tcPr>
          <w:p w14:paraId="51C72DDC" w14:textId="77777777" w:rsidR="004951CB" w:rsidRPr="00CF0D86" w:rsidRDefault="004951CB" w:rsidP="00F564E0"/>
        </w:tc>
      </w:tr>
      <w:tr w:rsidR="004951CB" w:rsidRPr="00CF0D86" w14:paraId="5545CAA9" w14:textId="77777777" w:rsidTr="00F564E0">
        <w:trPr>
          <w:trHeight w:val="240"/>
          <w:jc w:val="center"/>
        </w:trPr>
        <w:tc>
          <w:tcPr>
            <w:tcW w:w="4876" w:type="dxa"/>
            <w:tcBorders>
              <w:top w:val="nil"/>
              <w:left w:val="nil"/>
              <w:bottom w:val="nil"/>
              <w:right w:val="nil"/>
            </w:tcBorders>
          </w:tcPr>
          <w:p w14:paraId="1E47B74E"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04FED0C" w14:textId="77777777" w:rsidR="004951CB" w:rsidRPr="00CF0D86" w:rsidRDefault="004951CB" w:rsidP="00F564E0">
            <w:pPr>
              <w:pStyle w:val="AmColumnHeading"/>
            </w:pPr>
            <w:r w:rsidRPr="00CF0D86">
              <w:t>Emendamento</w:t>
            </w:r>
          </w:p>
        </w:tc>
      </w:tr>
      <w:tr w:rsidR="004951CB" w:rsidRPr="00CF0D86" w14:paraId="718EBEC4" w14:textId="77777777" w:rsidTr="00F564E0">
        <w:trPr>
          <w:jc w:val="center"/>
        </w:trPr>
        <w:tc>
          <w:tcPr>
            <w:tcW w:w="4876" w:type="dxa"/>
            <w:tcBorders>
              <w:top w:val="nil"/>
              <w:left w:val="nil"/>
              <w:bottom w:val="nil"/>
              <w:right w:val="nil"/>
            </w:tcBorders>
          </w:tcPr>
          <w:p w14:paraId="717CA569" w14:textId="77777777" w:rsidR="004951CB" w:rsidRPr="00CF0D86" w:rsidRDefault="004951CB" w:rsidP="00F564E0">
            <w:pPr>
              <w:pStyle w:val="Normal6a"/>
            </w:pPr>
            <w:r w:rsidRPr="00CF0D86">
              <w:t>14.</w:t>
            </w:r>
            <w:r w:rsidRPr="00CF0D86">
              <w:tab/>
              <w:t xml:space="preserve">ricorda che la sicurezza della Repubblica di Moldova è indissolubilmente legata a quella dell'Ucraina </w:t>
            </w:r>
            <w:r w:rsidRPr="00CF0D86">
              <w:rPr>
                <w:b/>
                <w:bCs/>
                <w:i/>
                <w:iCs/>
              </w:rPr>
              <w:t>e ritiene che la Repubblica di Moldova sia la seconda linea di difesa dello stile di vita europeo</w:t>
            </w:r>
            <w:r w:rsidRPr="00CF0D86">
              <w:t xml:space="preserve">; ritiene che l'adesione sia dell'Ucraina sia della Moldova all'UE costituirebbe un investimento </w:t>
            </w:r>
            <w:r w:rsidRPr="00CF0D86">
              <w:rPr>
                <w:b/>
                <w:bCs/>
                <w:i/>
                <w:iCs/>
              </w:rPr>
              <w:t>geostrategico</w:t>
            </w:r>
            <w:r w:rsidRPr="00CF0D86">
              <w:t xml:space="preserve"> in un'Europa unita e forte; incoraggia il VP/AR </w:t>
            </w:r>
            <w:r w:rsidRPr="00CF0D86">
              <w:rPr>
                <w:b/>
                <w:bCs/>
                <w:i/>
                <w:iCs/>
              </w:rPr>
              <w:t>a rafforzare</w:t>
            </w:r>
            <w:r w:rsidRPr="00CF0D86">
              <w:t xml:space="preserve"> il partenariato con l'Ucraina e la Moldova nell'ambito della PESC attraverso misure concrete </w:t>
            </w:r>
            <w:r w:rsidRPr="00CF0D86">
              <w:rPr>
                <w:b/>
                <w:bCs/>
                <w:i/>
                <w:iCs/>
              </w:rPr>
              <w:t>che</w:t>
            </w:r>
            <w:r w:rsidRPr="00CF0D86">
              <w:t xml:space="preserve">, in particolare, </w:t>
            </w:r>
            <w:r w:rsidRPr="00CF0D86">
              <w:rPr>
                <w:b/>
                <w:bCs/>
                <w:i/>
                <w:iCs/>
              </w:rPr>
              <w:t>garantiscano</w:t>
            </w:r>
            <w:r w:rsidRPr="00CF0D86">
              <w:t xml:space="preserve"> l'inviolabilità dei confini di Stato di entrambi i paesi e tra di essi;</w:t>
            </w:r>
          </w:p>
        </w:tc>
        <w:tc>
          <w:tcPr>
            <w:tcW w:w="4876" w:type="dxa"/>
            <w:tcBorders>
              <w:top w:val="nil"/>
              <w:left w:val="nil"/>
              <w:bottom w:val="nil"/>
              <w:right w:val="nil"/>
            </w:tcBorders>
          </w:tcPr>
          <w:p w14:paraId="55E29C30" w14:textId="77777777" w:rsidR="004951CB" w:rsidRPr="00CF0D86" w:rsidRDefault="004951CB" w:rsidP="00F564E0">
            <w:pPr>
              <w:pStyle w:val="Normal6a"/>
            </w:pPr>
            <w:r w:rsidRPr="00CF0D86">
              <w:t>14.</w:t>
            </w:r>
            <w:r w:rsidRPr="00CF0D86">
              <w:tab/>
              <w:t xml:space="preserve">ricorda che la sicurezza della Repubblica di Moldova è indissolubilmente legata a quella dell'Ucraina; ritiene che l'adesione sia dell'Ucraina sia della Moldova all'UE costituirebbe un investimento </w:t>
            </w:r>
            <w:r w:rsidRPr="00CF0D86">
              <w:rPr>
                <w:b/>
                <w:bCs/>
                <w:i/>
                <w:iCs/>
              </w:rPr>
              <w:t>reciprocamente vantaggioso</w:t>
            </w:r>
            <w:r w:rsidRPr="00CF0D86">
              <w:t xml:space="preserve"> in un'Europa unita e forte; incoraggia il VP/AR </w:t>
            </w:r>
            <w:r w:rsidRPr="00CF0D86">
              <w:rPr>
                <w:b/>
                <w:bCs/>
                <w:i/>
                <w:iCs/>
              </w:rPr>
              <w:t xml:space="preserve">ad approfondire </w:t>
            </w:r>
            <w:r w:rsidRPr="00CF0D86">
              <w:t xml:space="preserve">il partenariato con l'Ucraina e la Moldova nell'ambito della PESC attraverso misure concrete, in particolare, </w:t>
            </w:r>
            <w:r w:rsidRPr="00CF0D86">
              <w:rPr>
                <w:b/>
                <w:bCs/>
                <w:i/>
                <w:iCs/>
              </w:rPr>
              <w:t>quelle che garantiscono</w:t>
            </w:r>
            <w:r w:rsidRPr="00CF0D86">
              <w:t xml:space="preserve"> l'inviolabilità dei confini di Stato di entrambi i paesi e tra di essi;</w:t>
            </w:r>
          </w:p>
        </w:tc>
      </w:tr>
    </w:tbl>
    <w:p w14:paraId="0C396389"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0AC3BD7" w14:textId="77777777" w:rsidR="004951CB" w:rsidRPr="00CF0D86" w:rsidRDefault="004951CB" w:rsidP="004951CB">
      <w:r w:rsidRPr="00F564E0">
        <w:rPr>
          <w:rStyle w:val="HideTWBExt"/>
        </w:rPr>
        <w:t>&lt;/Amend&gt;</w:t>
      </w:r>
    </w:p>
    <w:p w14:paraId="3A805C01"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544</w:t>
      </w:r>
      <w:r w:rsidRPr="00F564E0">
        <w:rPr>
          <w:rStyle w:val="HideTWBExt"/>
          <w:b w:val="0"/>
        </w:rPr>
        <w:t>&lt;/NumAm&gt;</w:t>
      </w:r>
    </w:p>
    <w:p w14:paraId="69567557"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34E088C9" w14:textId="77777777" w:rsidR="004951CB" w:rsidRPr="00CF0D86" w:rsidRDefault="004951CB" w:rsidP="004951CB">
      <w:pPr>
        <w:pStyle w:val="NormalBold"/>
      </w:pPr>
      <w:r w:rsidRPr="00F564E0">
        <w:rPr>
          <w:rStyle w:val="HideTWBExt"/>
          <w:b w:val="0"/>
        </w:rPr>
        <w:t>&lt;/RepeatBlock-By&gt;</w:t>
      </w:r>
    </w:p>
    <w:p w14:paraId="24EC5C5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AA0315B" w14:textId="77777777" w:rsidR="004951CB" w:rsidRPr="00CF0D86" w:rsidRDefault="004951CB" w:rsidP="004951CB">
      <w:pPr>
        <w:pStyle w:val="NormalBold"/>
      </w:pPr>
      <w:r w:rsidRPr="00F564E0">
        <w:rPr>
          <w:rStyle w:val="HideTWBExt"/>
          <w:b w:val="0"/>
        </w:rPr>
        <w:t>&lt;Article&gt;</w:t>
      </w:r>
      <w:r w:rsidRPr="00CF0D86">
        <w:t>Paragrafo 14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9E833BC" w14:textId="77777777" w:rsidTr="00F564E0">
        <w:trPr>
          <w:trHeight w:hRule="exact" w:val="240"/>
          <w:jc w:val="center"/>
        </w:trPr>
        <w:tc>
          <w:tcPr>
            <w:tcW w:w="9752" w:type="dxa"/>
            <w:gridSpan w:val="2"/>
            <w:tcBorders>
              <w:top w:val="nil"/>
              <w:left w:val="nil"/>
              <w:bottom w:val="nil"/>
              <w:right w:val="nil"/>
            </w:tcBorders>
          </w:tcPr>
          <w:p w14:paraId="0E92342C" w14:textId="77777777" w:rsidR="004951CB" w:rsidRPr="00CF0D86" w:rsidRDefault="004951CB" w:rsidP="00F564E0"/>
        </w:tc>
      </w:tr>
      <w:tr w:rsidR="004951CB" w:rsidRPr="00CF0D86" w14:paraId="1F0A349D" w14:textId="77777777" w:rsidTr="00F564E0">
        <w:trPr>
          <w:trHeight w:val="240"/>
          <w:jc w:val="center"/>
        </w:trPr>
        <w:tc>
          <w:tcPr>
            <w:tcW w:w="4876" w:type="dxa"/>
            <w:tcBorders>
              <w:top w:val="nil"/>
              <w:left w:val="nil"/>
              <w:bottom w:val="nil"/>
              <w:right w:val="nil"/>
            </w:tcBorders>
          </w:tcPr>
          <w:p w14:paraId="7C156C2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CE3824A" w14:textId="77777777" w:rsidR="004951CB" w:rsidRPr="00CF0D86" w:rsidRDefault="004951CB" w:rsidP="00F564E0">
            <w:pPr>
              <w:pStyle w:val="AmColumnHeading"/>
            </w:pPr>
            <w:r w:rsidRPr="00CF0D86">
              <w:t>Emendamento</w:t>
            </w:r>
          </w:p>
        </w:tc>
      </w:tr>
      <w:tr w:rsidR="004951CB" w:rsidRPr="00CF0D86" w14:paraId="7894F3FA" w14:textId="77777777" w:rsidTr="00F564E0">
        <w:trPr>
          <w:jc w:val="center"/>
        </w:trPr>
        <w:tc>
          <w:tcPr>
            <w:tcW w:w="4876" w:type="dxa"/>
            <w:tcBorders>
              <w:top w:val="nil"/>
              <w:left w:val="nil"/>
              <w:bottom w:val="nil"/>
              <w:right w:val="nil"/>
            </w:tcBorders>
          </w:tcPr>
          <w:p w14:paraId="65913BCE" w14:textId="77777777" w:rsidR="004951CB" w:rsidRPr="00CF0D86" w:rsidRDefault="004951CB" w:rsidP="00F564E0">
            <w:pPr>
              <w:pStyle w:val="Normal6a"/>
            </w:pPr>
          </w:p>
        </w:tc>
        <w:tc>
          <w:tcPr>
            <w:tcW w:w="4876" w:type="dxa"/>
            <w:tcBorders>
              <w:top w:val="nil"/>
              <w:left w:val="nil"/>
              <w:bottom w:val="nil"/>
              <w:right w:val="nil"/>
            </w:tcBorders>
          </w:tcPr>
          <w:p w14:paraId="0FB046B3" w14:textId="77777777" w:rsidR="004951CB" w:rsidRPr="00CF0D86" w:rsidRDefault="004951CB" w:rsidP="00F564E0">
            <w:pPr>
              <w:pStyle w:val="Normal6a"/>
            </w:pPr>
            <w:r w:rsidRPr="00CF0D86">
              <w:rPr>
                <w:b/>
                <w:i/>
              </w:rPr>
              <w:t>14 bis.</w:t>
            </w:r>
            <w:r w:rsidRPr="00CF0D86">
              <w:tab/>
            </w:r>
            <w:r w:rsidRPr="00CF0D86">
              <w:rPr>
                <w:b/>
                <w:i/>
              </w:rPr>
              <w:t xml:space="preserve">condanna fermamente i tentativi continui e coordinati da parte della Federazione russa, degli oligarchi filorussi e di mandatari locali sponsorizzati dalla Russia tesi a destabilizzare la Repubblica di Moldova, creare divisioni all'interno della società moldova e indebolire la direzione europeista del paese attraverso attacchi ibridi, la strumentalizzazione delle forniture energetiche a fini bellici, la disinformazione, minacce di attentati </w:t>
            </w:r>
            <w:r w:rsidRPr="00CF0D86">
              <w:rPr>
                <w:b/>
                <w:i/>
              </w:rPr>
              <w:lastRenderedPageBreak/>
              <w:t>dinamitardi e l'inscenamento di proteste, nonché la minaccia o l'uso della violenza; accoglie con favore l'esito del referendum sull'UE e la scelta storica dei cittadini moldovi di ancorare il proprio futuro all'Unione europea, nonostante le massicce ingerenze e gli attacchi ibridi da parte della Russia e dei suoi mandatari, volti a sovvertire il voto democratico in Moldova; elogia l'istituzione e le operazioni della missione di partenariato dell'Unione europea in Moldova (EUPM Moldova), che hanno rafforzato le capacità delle autorità moldove di affrontare le ingerenze russe; invita il Consiglio, la Commissione e il SEAE a mettere a disposizione risorse aggiuntive, comprese risorse umane e finanziarie, e le attrezzature e gli esperti civili necessari per continuare ad attuare il mandato della missione oltre il maggio 2025; invita inoltre gli Stati membri a esaminare in che modo si possano creare missioni analoghe in altri paesi candidati, se del caso, in stretta cooperazione con le rispettive autorità nazionali;</w:t>
            </w:r>
          </w:p>
        </w:tc>
      </w:tr>
    </w:tbl>
    <w:p w14:paraId="0560AB72"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89DDDFF" w14:textId="77777777" w:rsidR="004951CB" w:rsidRPr="00CF0D86" w:rsidRDefault="004951CB" w:rsidP="004951CB">
      <w:r w:rsidRPr="00F564E0">
        <w:rPr>
          <w:rStyle w:val="HideTWBExt"/>
        </w:rPr>
        <w:t>&lt;/Amend&gt;</w:t>
      </w:r>
    </w:p>
    <w:p w14:paraId="0B5A7893"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545</w:t>
      </w:r>
      <w:r w:rsidRPr="00F564E0">
        <w:rPr>
          <w:rStyle w:val="HideTWBExt"/>
          <w:b w:val="0"/>
        </w:rPr>
        <w:t>&lt;/NumAm&gt;</w:t>
      </w:r>
    </w:p>
    <w:p w14:paraId="28D05953"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5BFF8849"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751C4F21" w14:textId="77777777" w:rsidR="004951CB" w:rsidRPr="00CF0D86" w:rsidRDefault="004951CB" w:rsidP="004951CB">
      <w:pPr>
        <w:pStyle w:val="NormalBold"/>
      </w:pPr>
      <w:r w:rsidRPr="00F564E0">
        <w:rPr>
          <w:rStyle w:val="HideTWBExt"/>
          <w:b w:val="0"/>
        </w:rPr>
        <w:t>&lt;/RepeatBlock-By&gt;</w:t>
      </w:r>
    </w:p>
    <w:p w14:paraId="5A14936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268D945" w14:textId="77777777" w:rsidR="004951CB" w:rsidRPr="00CF0D86" w:rsidRDefault="004951CB" w:rsidP="004951CB">
      <w:pPr>
        <w:pStyle w:val="NormalBold"/>
      </w:pPr>
      <w:r w:rsidRPr="00F564E0">
        <w:rPr>
          <w:rStyle w:val="HideTWBExt"/>
          <w:b w:val="0"/>
        </w:rPr>
        <w:t>&lt;Article&gt;</w:t>
      </w:r>
      <w:r w:rsidRPr="00CF0D86">
        <w:t>Paragrafo 14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BEC5148" w14:textId="77777777" w:rsidTr="00F564E0">
        <w:trPr>
          <w:trHeight w:hRule="exact" w:val="240"/>
          <w:jc w:val="center"/>
        </w:trPr>
        <w:tc>
          <w:tcPr>
            <w:tcW w:w="9752" w:type="dxa"/>
            <w:gridSpan w:val="2"/>
            <w:tcBorders>
              <w:top w:val="nil"/>
              <w:left w:val="nil"/>
              <w:bottom w:val="nil"/>
              <w:right w:val="nil"/>
            </w:tcBorders>
          </w:tcPr>
          <w:p w14:paraId="6B642500" w14:textId="77777777" w:rsidR="004951CB" w:rsidRPr="00CF0D86" w:rsidRDefault="004951CB" w:rsidP="00F564E0"/>
        </w:tc>
      </w:tr>
      <w:tr w:rsidR="004951CB" w:rsidRPr="00CF0D86" w14:paraId="2963E500" w14:textId="77777777" w:rsidTr="00F564E0">
        <w:trPr>
          <w:trHeight w:val="240"/>
          <w:jc w:val="center"/>
        </w:trPr>
        <w:tc>
          <w:tcPr>
            <w:tcW w:w="4876" w:type="dxa"/>
            <w:tcBorders>
              <w:top w:val="nil"/>
              <w:left w:val="nil"/>
              <w:bottom w:val="nil"/>
              <w:right w:val="nil"/>
            </w:tcBorders>
          </w:tcPr>
          <w:p w14:paraId="33F720BB"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AAF7D3A" w14:textId="77777777" w:rsidR="004951CB" w:rsidRPr="00CF0D86" w:rsidRDefault="004951CB" w:rsidP="00F564E0">
            <w:pPr>
              <w:pStyle w:val="AmColumnHeading"/>
            </w:pPr>
            <w:r w:rsidRPr="00CF0D86">
              <w:t>Emendamento</w:t>
            </w:r>
          </w:p>
        </w:tc>
      </w:tr>
      <w:tr w:rsidR="004951CB" w:rsidRPr="00CF0D86" w14:paraId="2067AEF4" w14:textId="77777777" w:rsidTr="00F564E0">
        <w:trPr>
          <w:jc w:val="center"/>
        </w:trPr>
        <w:tc>
          <w:tcPr>
            <w:tcW w:w="4876" w:type="dxa"/>
            <w:tcBorders>
              <w:top w:val="nil"/>
              <w:left w:val="nil"/>
              <w:bottom w:val="nil"/>
              <w:right w:val="nil"/>
            </w:tcBorders>
          </w:tcPr>
          <w:p w14:paraId="7854FD0D" w14:textId="77777777" w:rsidR="004951CB" w:rsidRPr="00CF0D86" w:rsidRDefault="004951CB" w:rsidP="00F564E0">
            <w:pPr>
              <w:pStyle w:val="Normal6a"/>
            </w:pPr>
          </w:p>
        </w:tc>
        <w:tc>
          <w:tcPr>
            <w:tcW w:w="4876" w:type="dxa"/>
            <w:tcBorders>
              <w:top w:val="nil"/>
              <w:left w:val="nil"/>
              <w:bottom w:val="nil"/>
              <w:right w:val="nil"/>
            </w:tcBorders>
          </w:tcPr>
          <w:p w14:paraId="6F7CC392" w14:textId="77777777" w:rsidR="004951CB" w:rsidRPr="00CF0D86" w:rsidRDefault="004951CB" w:rsidP="00F564E0">
            <w:pPr>
              <w:pStyle w:val="Normal6a"/>
            </w:pPr>
            <w:r w:rsidRPr="00CF0D86">
              <w:rPr>
                <w:b/>
                <w:i/>
              </w:rPr>
              <w:t>14 bis.</w:t>
            </w:r>
            <w:r w:rsidRPr="00CF0D86">
              <w:tab/>
            </w:r>
            <w:r w:rsidRPr="00CF0D86">
              <w:rPr>
                <w:b/>
                <w:i/>
              </w:rPr>
              <w:t xml:space="preserve">osserva che l'Ucraina è tenuta a effettuare pagamenti consistenti e onerosi per il servizio del debito all'FMI e ad altri prestatori internazionali nei prossimi anni; considera che, alla luce della gravità della situazione economica in Ucraina, il fatto di continuare a pagare il debito pre-bellico e il debito accumulato durante la guerra limiterà gravemente </w:t>
            </w:r>
            <w:r w:rsidRPr="00CF0D86">
              <w:rPr>
                <w:b/>
                <w:i/>
              </w:rPr>
              <w:lastRenderedPageBreak/>
              <w:t>l'accesso di tale paese ai fondi pubblici per la ricostruzione e la fornitura di beni e servizi pubblici; invita pertanto l'UE a cancellare il debito estero dell'Ucraina;</w:t>
            </w:r>
          </w:p>
        </w:tc>
      </w:tr>
    </w:tbl>
    <w:p w14:paraId="44AF844F"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C7390FC" w14:textId="77777777" w:rsidR="004951CB" w:rsidRPr="00CF0D86" w:rsidRDefault="004951CB" w:rsidP="004951CB">
      <w:r w:rsidRPr="00F564E0">
        <w:rPr>
          <w:rStyle w:val="HideTWBExt"/>
        </w:rPr>
        <w:t>&lt;/Amend&gt;</w:t>
      </w:r>
    </w:p>
    <w:p w14:paraId="188DD59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546</w:t>
      </w:r>
      <w:r w:rsidRPr="00F564E0">
        <w:rPr>
          <w:rStyle w:val="HideTWBExt"/>
          <w:b w:val="0"/>
        </w:rPr>
        <w:t>&lt;/NumAm&gt;</w:t>
      </w:r>
    </w:p>
    <w:p w14:paraId="1446A9C4" w14:textId="77777777" w:rsidR="004951CB" w:rsidRPr="00CF0D86" w:rsidRDefault="004951CB" w:rsidP="004951CB">
      <w:pPr>
        <w:pStyle w:val="NormalBold"/>
      </w:pPr>
      <w:r w:rsidRPr="00F564E0">
        <w:rPr>
          <w:rStyle w:val="HideTWBExt"/>
          <w:b w:val="0"/>
        </w:rPr>
        <w:t>&lt;RepeatBlock-By&gt;&lt;Members&gt;</w:t>
      </w:r>
      <w:r w:rsidRPr="00CF0D86">
        <w:t>Nathalie Loiseau, Urmas Paet, Hilde Vautmans, Lucia Yar, Petras Auštrevičius</w:t>
      </w:r>
      <w:r w:rsidRPr="00F564E0">
        <w:rPr>
          <w:rStyle w:val="HideTWBExt"/>
          <w:b w:val="0"/>
        </w:rPr>
        <w:t>&lt;/Members&gt;</w:t>
      </w:r>
    </w:p>
    <w:p w14:paraId="75EB7D5F" w14:textId="77777777" w:rsidR="004951CB" w:rsidRPr="00CF0D86" w:rsidRDefault="004951CB" w:rsidP="004951CB">
      <w:pPr>
        <w:pStyle w:val="NormalBold"/>
      </w:pPr>
      <w:r w:rsidRPr="00F564E0">
        <w:rPr>
          <w:rStyle w:val="HideTWBExt"/>
          <w:b w:val="0"/>
        </w:rPr>
        <w:t>&lt;/RepeatBlock-By&gt;</w:t>
      </w:r>
    </w:p>
    <w:p w14:paraId="6635960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0CA6A55" w14:textId="77777777" w:rsidR="004951CB" w:rsidRPr="00CF0D86" w:rsidRDefault="004951CB" w:rsidP="004951CB">
      <w:pPr>
        <w:pStyle w:val="NormalBold"/>
      </w:pPr>
      <w:r w:rsidRPr="00F564E0">
        <w:rPr>
          <w:rStyle w:val="HideTWBExt"/>
          <w:b w:val="0"/>
        </w:rPr>
        <w:t>&lt;Article&gt;</w:t>
      </w:r>
      <w:r w:rsidRPr="00CF0D86">
        <w:t>Paragrafo 14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3C4C995" w14:textId="77777777" w:rsidTr="00F564E0">
        <w:trPr>
          <w:trHeight w:hRule="exact" w:val="240"/>
          <w:jc w:val="center"/>
        </w:trPr>
        <w:tc>
          <w:tcPr>
            <w:tcW w:w="9752" w:type="dxa"/>
            <w:gridSpan w:val="2"/>
            <w:tcBorders>
              <w:top w:val="nil"/>
              <w:left w:val="nil"/>
              <w:bottom w:val="nil"/>
              <w:right w:val="nil"/>
            </w:tcBorders>
          </w:tcPr>
          <w:p w14:paraId="605E1126" w14:textId="77777777" w:rsidR="004951CB" w:rsidRPr="00CF0D86" w:rsidRDefault="004951CB" w:rsidP="00F564E0"/>
        </w:tc>
      </w:tr>
      <w:tr w:rsidR="004951CB" w:rsidRPr="00CF0D86" w14:paraId="3EA38CB9" w14:textId="77777777" w:rsidTr="00F564E0">
        <w:trPr>
          <w:trHeight w:val="240"/>
          <w:jc w:val="center"/>
        </w:trPr>
        <w:tc>
          <w:tcPr>
            <w:tcW w:w="4876" w:type="dxa"/>
            <w:tcBorders>
              <w:top w:val="nil"/>
              <w:left w:val="nil"/>
              <w:bottom w:val="nil"/>
              <w:right w:val="nil"/>
            </w:tcBorders>
          </w:tcPr>
          <w:p w14:paraId="7F76066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DDFD2B6" w14:textId="77777777" w:rsidR="004951CB" w:rsidRPr="00CF0D86" w:rsidRDefault="004951CB" w:rsidP="00F564E0">
            <w:pPr>
              <w:pStyle w:val="AmColumnHeading"/>
            </w:pPr>
            <w:r w:rsidRPr="00CF0D86">
              <w:t>Emendamento</w:t>
            </w:r>
          </w:p>
        </w:tc>
      </w:tr>
      <w:tr w:rsidR="004951CB" w:rsidRPr="00CF0D86" w14:paraId="73AC7D5B" w14:textId="77777777" w:rsidTr="00F564E0">
        <w:trPr>
          <w:jc w:val="center"/>
        </w:trPr>
        <w:tc>
          <w:tcPr>
            <w:tcW w:w="4876" w:type="dxa"/>
            <w:tcBorders>
              <w:top w:val="nil"/>
              <w:left w:val="nil"/>
              <w:bottom w:val="nil"/>
              <w:right w:val="nil"/>
            </w:tcBorders>
          </w:tcPr>
          <w:p w14:paraId="235A71BF" w14:textId="77777777" w:rsidR="004951CB" w:rsidRPr="00CF0D86" w:rsidRDefault="004951CB" w:rsidP="00F564E0">
            <w:pPr>
              <w:pStyle w:val="Normal6a"/>
            </w:pPr>
          </w:p>
        </w:tc>
        <w:tc>
          <w:tcPr>
            <w:tcW w:w="4876" w:type="dxa"/>
            <w:tcBorders>
              <w:top w:val="nil"/>
              <w:left w:val="nil"/>
              <w:bottom w:val="nil"/>
              <w:right w:val="nil"/>
            </w:tcBorders>
          </w:tcPr>
          <w:p w14:paraId="5FCA6C60" w14:textId="77777777" w:rsidR="004951CB" w:rsidRPr="00CF0D86" w:rsidRDefault="004951CB" w:rsidP="00F564E0">
            <w:pPr>
              <w:pStyle w:val="Normal6a"/>
            </w:pPr>
            <w:r w:rsidRPr="00CF0D86">
              <w:rPr>
                <w:b/>
                <w:i/>
              </w:rPr>
              <w:t>14 bis.</w:t>
            </w:r>
            <w:r w:rsidRPr="00CF0D86">
              <w:tab/>
            </w:r>
            <w:r w:rsidRPr="00CF0D86">
              <w:rPr>
                <w:b/>
                <w:i/>
              </w:rPr>
              <w:t>condanna la costituzione, da parte della Russia, di una flotta ombra composta da navi cisterna più vecchie e poco trasparenti dal punto di vista della proprietà, che rappresenta un pericolo per l'ambiente, quale espediente per aggirare le sanzioni dell'UE e i massimali di prezzo UE/G7+, riducendo così in modo significativo la loro efficienza; invita la Commissione ad agire con urgenza, nel quadro della cooperazione dell'UE con l'Organizzazione marittima internazionale, per prevenire e limitare le attività della "flotta ombra" russa;</w:t>
            </w:r>
          </w:p>
        </w:tc>
      </w:tr>
    </w:tbl>
    <w:p w14:paraId="3B520E22"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5F514C7" w14:textId="77777777" w:rsidR="004951CB" w:rsidRPr="00CF0D86" w:rsidRDefault="004951CB" w:rsidP="004951CB">
      <w:r w:rsidRPr="00F564E0">
        <w:rPr>
          <w:rStyle w:val="HideTWBExt"/>
        </w:rPr>
        <w:t>&lt;/Amend&gt;</w:t>
      </w:r>
    </w:p>
    <w:p w14:paraId="362AFBB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547</w:t>
      </w:r>
      <w:r w:rsidRPr="00F564E0">
        <w:rPr>
          <w:rStyle w:val="HideTWBExt"/>
          <w:b w:val="0"/>
        </w:rPr>
        <w:t>&lt;/NumAm&gt;</w:t>
      </w:r>
    </w:p>
    <w:p w14:paraId="2A08A5FB" w14:textId="77777777" w:rsidR="004951CB" w:rsidRPr="00CF0D86" w:rsidRDefault="004951CB" w:rsidP="004951CB">
      <w:pPr>
        <w:pStyle w:val="NormalBold"/>
      </w:pPr>
      <w:r w:rsidRPr="00F564E0">
        <w:rPr>
          <w:rStyle w:val="HideTWBExt"/>
          <w:b w:val="0"/>
        </w:rPr>
        <w:t>&lt;RepeatBlock-By&gt;&lt;Members&gt;</w:t>
      </w:r>
      <w:r w:rsidRPr="00CF0D86">
        <w:t>Andrey Kovatchev</w:t>
      </w:r>
      <w:r w:rsidRPr="00F564E0">
        <w:rPr>
          <w:rStyle w:val="HideTWBExt"/>
          <w:b w:val="0"/>
        </w:rPr>
        <w:t>&lt;/Members&gt;</w:t>
      </w:r>
    </w:p>
    <w:p w14:paraId="28D44EA0" w14:textId="77777777" w:rsidR="004951CB" w:rsidRPr="00CF0D86" w:rsidRDefault="004951CB" w:rsidP="004951CB">
      <w:pPr>
        <w:pStyle w:val="NormalBold"/>
      </w:pPr>
      <w:r w:rsidRPr="00F564E0">
        <w:rPr>
          <w:rStyle w:val="HideTWBExt"/>
          <w:b w:val="0"/>
        </w:rPr>
        <w:t>&lt;/RepeatBlock-By&gt;</w:t>
      </w:r>
    </w:p>
    <w:p w14:paraId="73D90BB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8A26EA6" w14:textId="77777777" w:rsidR="004951CB" w:rsidRPr="00CF0D86" w:rsidRDefault="004951CB" w:rsidP="004951CB">
      <w:pPr>
        <w:pStyle w:val="NormalBold"/>
      </w:pPr>
      <w:r w:rsidRPr="00F564E0">
        <w:rPr>
          <w:rStyle w:val="HideTWBExt"/>
          <w:b w:val="0"/>
        </w:rPr>
        <w:t>&lt;Article&gt;</w:t>
      </w:r>
      <w:r w:rsidRPr="00CF0D86">
        <w:t>Paragrafo 14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8603340" w14:textId="77777777" w:rsidTr="00F564E0">
        <w:trPr>
          <w:trHeight w:hRule="exact" w:val="240"/>
          <w:jc w:val="center"/>
        </w:trPr>
        <w:tc>
          <w:tcPr>
            <w:tcW w:w="9752" w:type="dxa"/>
            <w:gridSpan w:val="2"/>
            <w:tcBorders>
              <w:top w:val="nil"/>
              <w:left w:val="nil"/>
              <w:bottom w:val="nil"/>
              <w:right w:val="nil"/>
            </w:tcBorders>
          </w:tcPr>
          <w:p w14:paraId="3A7BBF21" w14:textId="77777777" w:rsidR="004951CB" w:rsidRPr="00CF0D86" w:rsidRDefault="004951CB" w:rsidP="00F564E0"/>
        </w:tc>
      </w:tr>
      <w:tr w:rsidR="004951CB" w:rsidRPr="00CF0D86" w14:paraId="5FF641B4" w14:textId="77777777" w:rsidTr="00F564E0">
        <w:trPr>
          <w:trHeight w:val="240"/>
          <w:jc w:val="center"/>
        </w:trPr>
        <w:tc>
          <w:tcPr>
            <w:tcW w:w="4876" w:type="dxa"/>
            <w:tcBorders>
              <w:top w:val="nil"/>
              <w:left w:val="nil"/>
              <w:bottom w:val="nil"/>
              <w:right w:val="nil"/>
            </w:tcBorders>
          </w:tcPr>
          <w:p w14:paraId="5D9AE50E"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A523CE1" w14:textId="77777777" w:rsidR="004951CB" w:rsidRPr="00CF0D86" w:rsidRDefault="004951CB" w:rsidP="00F564E0">
            <w:pPr>
              <w:pStyle w:val="AmColumnHeading"/>
            </w:pPr>
            <w:r w:rsidRPr="00CF0D86">
              <w:t>Emendamento</w:t>
            </w:r>
          </w:p>
        </w:tc>
      </w:tr>
      <w:tr w:rsidR="004951CB" w:rsidRPr="00CF0D86" w14:paraId="7530240F" w14:textId="77777777" w:rsidTr="00F564E0">
        <w:trPr>
          <w:jc w:val="center"/>
        </w:trPr>
        <w:tc>
          <w:tcPr>
            <w:tcW w:w="4876" w:type="dxa"/>
            <w:tcBorders>
              <w:top w:val="nil"/>
              <w:left w:val="nil"/>
              <w:bottom w:val="nil"/>
              <w:right w:val="nil"/>
            </w:tcBorders>
          </w:tcPr>
          <w:p w14:paraId="0543788D" w14:textId="77777777" w:rsidR="004951CB" w:rsidRPr="00CF0D86" w:rsidRDefault="004951CB" w:rsidP="00F564E0">
            <w:pPr>
              <w:pStyle w:val="Normal6a"/>
            </w:pPr>
          </w:p>
        </w:tc>
        <w:tc>
          <w:tcPr>
            <w:tcW w:w="4876" w:type="dxa"/>
            <w:tcBorders>
              <w:top w:val="nil"/>
              <w:left w:val="nil"/>
              <w:bottom w:val="nil"/>
              <w:right w:val="nil"/>
            </w:tcBorders>
          </w:tcPr>
          <w:p w14:paraId="08746AC1" w14:textId="77777777" w:rsidR="004951CB" w:rsidRPr="00CF0D86" w:rsidRDefault="004951CB" w:rsidP="00F564E0">
            <w:pPr>
              <w:pStyle w:val="Normal6a"/>
            </w:pPr>
            <w:r w:rsidRPr="00CF0D86">
              <w:rPr>
                <w:b/>
                <w:i/>
              </w:rPr>
              <w:t>14 bis.</w:t>
            </w:r>
            <w:r w:rsidRPr="00CF0D86">
              <w:tab/>
            </w:r>
            <w:r w:rsidRPr="00CF0D86">
              <w:rPr>
                <w:b/>
                <w:i/>
              </w:rPr>
              <w:t xml:space="preserve">accoglie con favore i passi compiuti dall'Armenia per allontanarsi dalla Russia e dalla Bielorussia, e il nuovo impulso positivo impresso alle relazioni tra l'UE e l'Armenia, come </w:t>
            </w:r>
            <w:r w:rsidRPr="00CF0D86">
              <w:rPr>
                <w:b/>
                <w:i/>
              </w:rPr>
              <w:lastRenderedPageBreak/>
              <w:t>comunicato anche dal primo ministro Pashinyan nel suo discorso pronunciato al Parlamento europeo nell'ottobre 2023; invita la Commissione e il Consiglio a sostenere attivamente il desiderio dell'Armenia di una maggiore cooperazione con l'UE; incoraggia un ulteriore ravvicinamento UE-Armenia;</w:t>
            </w:r>
          </w:p>
        </w:tc>
      </w:tr>
    </w:tbl>
    <w:p w14:paraId="52E44B42"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B280DE7" w14:textId="77777777" w:rsidR="004951CB" w:rsidRPr="00CF0D86" w:rsidRDefault="004951CB" w:rsidP="004951CB">
      <w:r w:rsidRPr="00F564E0">
        <w:rPr>
          <w:rStyle w:val="HideTWBExt"/>
        </w:rPr>
        <w:t>&lt;/Amend&gt;</w:t>
      </w:r>
    </w:p>
    <w:p w14:paraId="6AAA121C"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548</w:t>
      </w:r>
      <w:r w:rsidRPr="00F564E0">
        <w:rPr>
          <w:rStyle w:val="HideTWBExt"/>
          <w:b w:val="0"/>
        </w:rPr>
        <w:t>&lt;/NumAm&gt;</w:t>
      </w:r>
    </w:p>
    <w:p w14:paraId="1985A90C" w14:textId="77777777" w:rsidR="004951CB" w:rsidRPr="00CF0D86" w:rsidRDefault="004951CB" w:rsidP="004951CB">
      <w:pPr>
        <w:pStyle w:val="NormalBold"/>
      </w:pPr>
      <w:r w:rsidRPr="00F564E0">
        <w:rPr>
          <w:rStyle w:val="HideTWBExt"/>
          <w:b w:val="0"/>
        </w:rPr>
        <w:t>&lt;RepeatBlock-By&gt;&lt;Members&gt;</w:t>
      </w:r>
      <w:r w:rsidRPr="00CF0D86">
        <w:t>Eszter Lakos</w:t>
      </w:r>
      <w:r w:rsidRPr="00F564E0">
        <w:rPr>
          <w:rStyle w:val="HideTWBExt"/>
          <w:b w:val="0"/>
        </w:rPr>
        <w:t>&lt;/Members&gt;</w:t>
      </w:r>
    </w:p>
    <w:p w14:paraId="37B2E1EA" w14:textId="77777777" w:rsidR="004951CB" w:rsidRPr="00CF0D86" w:rsidRDefault="004951CB" w:rsidP="004951CB">
      <w:pPr>
        <w:pStyle w:val="NormalBold"/>
      </w:pPr>
      <w:r w:rsidRPr="00F564E0">
        <w:rPr>
          <w:rStyle w:val="HideTWBExt"/>
          <w:b w:val="0"/>
        </w:rPr>
        <w:t>&lt;/RepeatBlock-By&gt;</w:t>
      </w:r>
    </w:p>
    <w:p w14:paraId="64919C75"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12C1529" w14:textId="77777777" w:rsidR="004951CB" w:rsidRPr="00CF0D86" w:rsidRDefault="004951CB" w:rsidP="004951CB">
      <w:pPr>
        <w:pStyle w:val="NormalBold"/>
      </w:pPr>
      <w:r w:rsidRPr="00F564E0">
        <w:rPr>
          <w:rStyle w:val="HideTWBExt"/>
          <w:b w:val="0"/>
        </w:rPr>
        <w:t>&lt;Article&gt;</w:t>
      </w:r>
      <w:r w:rsidRPr="00CF0D86">
        <w:t>Paragrafo 14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6B26C05" w14:textId="77777777" w:rsidTr="00F564E0">
        <w:trPr>
          <w:trHeight w:hRule="exact" w:val="240"/>
          <w:jc w:val="center"/>
        </w:trPr>
        <w:tc>
          <w:tcPr>
            <w:tcW w:w="9752" w:type="dxa"/>
            <w:gridSpan w:val="2"/>
            <w:tcBorders>
              <w:top w:val="nil"/>
              <w:left w:val="nil"/>
              <w:bottom w:val="nil"/>
              <w:right w:val="nil"/>
            </w:tcBorders>
          </w:tcPr>
          <w:p w14:paraId="5334ABDF" w14:textId="77777777" w:rsidR="004951CB" w:rsidRPr="00CF0D86" w:rsidRDefault="004951CB" w:rsidP="00F564E0"/>
        </w:tc>
      </w:tr>
      <w:tr w:rsidR="004951CB" w:rsidRPr="00CF0D86" w14:paraId="61D7A4F5" w14:textId="77777777" w:rsidTr="00F564E0">
        <w:trPr>
          <w:trHeight w:val="240"/>
          <w:jc w:val="center"/>
        </w:trPr>
        <w:tc>
          <w:tcPr>
            <w:tcW w:w="4876" w:type="dxa"/>
            <w:tcBorders>
              <w:top w:val="nil"/>
              <w:left w:val="nil"/>
              <w:bottom w:val="nil"/>
              <w:right w:val="nil"/>
            </w:tcBorders>
          </w:tcPr>
          <w:p w14:paraId="25E6C5C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13DFB1F" w14:textId="77777777" w:rsidR="004951CB" w:rsidRPr="00CF0D86" w:rsidRDefault="004951CB" w:rsidP="00F564E0">
            <w:pPr>
              <w:pStyle w:val="AmColumnHeading"/>
            </w:pPr>
            <w:r w:rsidRPr="00CF0D86">
              <w:t>Emendamento</w:t>
            </w:r>
          </w:p>
        </w:tc>
      </w:tr>
      <w:tr w:rsidR="004951CB" w:rsidRPr="00CF0D86" w14:paraId="6477B95E" w14:textId="77777777" w:rsidTr="00F564E0">
        <w:trPr>
          <w:jc w:val="center"/>
        </w:trPr>
        <w:tc>
          <w:tcPr>
            <w:tcW w:w="4876" w:type="dxa"/>
            <w:tcBorders>
              <w:top w:val="nil"/>
              <w:left w:val="nil"/>
              <w:bottom w:val="nil"/>
              <w:right w:val="nil"/>
            </w:tcBorders>
          </w:tcPr>
          <w:p w14:paraId="28E03CE6" w14:textId="77777777" w:rsidR="004951CB" w:rsidRPr="00CF0D86" w:rsidRDefault="004951CB" w:rsidP="00F564E0">
            <w:pPr>
              <w:pStyle w:val="Normal6a"/>
            </w:pPr>
          </w:p>
        </w:tc>
        <w:tc>
          <w:tcPr>
            <w:tcW w:w="4876" w:type="dxa"/>
            <w:tcBorders>
              <w:top w:val="nil"/>
              <w:left w:val="nil"/>
              <w:bottom w:val="nil"/>
              <w:right w:val="nil"/>
            </w:tcBorders>
          </w:tcPr>
          <w:p w14:paraId="3D8CFAA1" w14:textId="77777777" w:rsidR="004951CB" w:rsidRPr="00CF0D86" w:rsidRDefault="004951CB" w:rsidP="00F564E0">
            <w:pPr>
              <w:pStyle w:val="Normal6a"/>
            </w:pPr>
            <w:r w:rsidRPr="00CF0D86">
              <w:rPr>
                <w:b/>
                <w:i/>
              </w:rPr>
              <w:t>14 bis.</w:t>
            </w:r>
            <w:r w:rsidRPr="00CF0D86">
              <w:tab/>
            </w:r>
            <w:r w:rsidRPr="00CF0D86">
              <w:rPr>
                <w:b/>
                <w:i/>
              </w:rPr>
              <w:t>esprime preoccupazione dinanzi alla crescente influenza russa nei Balcani occidentali, in particolare attraverso campagne di disinformazione sulla guerra in Ucraina; è allarmato per il fatto che i media collegati al Cremlino che operano nei Balcani occidentali hanno intensificato le loro attività dopo il febbraio 2022 con l'obiettivo di promuovere sentimenti filorussi alimentati da una retorica antioccidentale ricorrente;</w:t>
            </w:r>
          </w:p>
        </w:tc>
      </w:tr>
    </w:tbl>
    <w:p w14:paraId="600F44E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4D3587D" w14:textId="77777777" w:rsidR="004951CB" w:rsidRPr="00CF0D86" w:rsidRDefault="004951CB" w:rsidP="004951CB">
      <w:r w:rsidRPr="00F564E0">
        <w:rPr>
          <w:rStyle w:val="HideTWBExt"/>
        </w:rPr>
        <w:t>&lt;/Amend&gt;</w:t>
      </w:r>
    </w:p>
    <w:p w14:paraId="7AF695F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549</w:t>
      </w:r>
      <w:r w:rsidRPr="00F564E0">
        <w:rPr>
          <w:rStyle w:val="HideTWBExt"/>
          <w:b w:val="0"/>
        </w:rPr>
        <w:t>&lt;/NumAm&gt;</w:t>
      </w:r>
    </w:p>
    <w:p w14:paraId="60E312EB" w14:textId="77777777" w:rsidR="004951CB" w:rsidRPr="00CF0D86" w:rsidRDefault="004951CB" w:rsidP="004951CB">
      <w:pPr>
        <w:pStyle w:val="NormalBold"/>
      </w:pPr>
      <w:r w:rsidRPr="00F564E0">
        <w:rPr>
          <w:rStyle w:val="HideTWBExt"/>
          <w:b w:val="0"/>
        </w:rPr>
        <w:t>&lt;RepeatBlock-By&gt;&lt;Members&gt;</w:t>
      </w:r>
      <w:r w:rsidRPr="00CF0D86">
        <w:t>David McAllister</w:t>
      </w:r>
      <w:r w:rsidRPr="00F564E0">
        <w:rPr>
          <w:rStyle w:val="HideTWBExt"/>
          <w:b w:val="0"/>
        </w:rPr>
        <w:t>&lt;/Members&gt;</w:t>
      </w:r>
    </w:p>
    <w:p w14:paraId="0259AF98" w14:textId="77777777" w:rsidR="004951CB" w:rsidRPr="00CF0D86" w:rsidRDefault="004951CB" w:rsidP="004951CB">
      <w:pPr>
        <w:pStyle w:val="NormalBold"/>
      </w:pPr>
      <w:r w:rsidRPr="00F564E0">
        <w:rPr>
          <w:rStyle w:val="HideTWBExt"/>
          <w:b w:val="0"/>
        </w:rPr>
        <w:t>&lt;/RepeatBlock-By&gt;</w:t>
      </w:r>
    </w:p>
    <w:p w14:paraId="45B2151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BE0CA89" w14:textId="77777777" w:rsidR="004951CB" w:rsidRPr="00CF0D86" w:rsidRDefault="004951CB" w:rsidP="004951CB">
      <w:pPr>
        <w:pStyle w:val="NormalBold"/>
      </w:pPr>
      <w:r w:rsidRPr="00F564E0">
        <w:rPr>
          <w:rStyle w:val="HideTWBExt"/>
          <w:b w:val="0"/>
        </w:rPr>
        <w:t>&lt;Article&gt;</w:t>
      </w:r>
      <w:r w:rsidRPr="00CF0D86">
        <w:t>Paragrafo 14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9060C73" w14:textId="77777777" w:rsidTr="00F564E0">
        <w:trPr>
          <w:trHeight w:hRule="exact" w:val="240"/>
          <w:jc w:val="center"/>
        </w:trPr>
        <w:tc>
          <w:tcPr>
            <w:tcW w:w="9752" w:type="dxa"/>
            <w:gridSpan w:val="2"/>
            <w:tcBorders>
              <w:top w:val="nil"/>
              <w:left w:val="nil"/>
              <w:bottom w:val="nil"/>
              <w:right w:val="nil"/>
            </w:tcBorders>
          </w:tcPr>
          <w:p w14:paraId="59C6C1CF" w14:textId="77777777" w:rsidR="004951CB" w:rsidRPr="00CF0D86" w:rsidRDefault="004951CB" w:rsidP="00F564E0"/>
        </w:tc>
      </w:tr>
      <w:tr w:rsidR="004951CB" w:rsidRPr="00CF0D86" w14:paraId="26B99434" w14:textId="77777777" w:rsidTr="00F564E0">
        <w:trPr>
          <w:trHeight w:val="240"/>
          <w:jc w:val="center"/>
        </w:trPr>
        <w:tc>
          <w:tcPr>
            <w:tcW w:w="4876" w:type="dxa"/>
            <w:tcBorders>
              <w:top w:val="nil"/>
              <w:left w:val="nil"/>
              <w:bottom w:val="nil"/>
              <w:right w:val="nil"/>
            </w:tcBorders>
          </w:tcPr>
          <w:p w14:paraId="381860FC"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A4D68C9" w14:textId="77777777" w:rsidR="004951CB" w:rsidRPr="00CF0D86" w:rsidRDefault="004951CB" w:rsidP="00F564E0">
            <w:pPr>
              <w:pStyle w:val="AmColumnHeading"/>
            </w:pPr>
            <w:r w:rsidRPr="00CF0D86">
              <w:t>Emendamento</w:t>
            </w:r>
          </w:p>
        </w:tc>
      </w:tr>
      <w:tr w:rsidR="004951CB" w:rsidRPr="00CF0D86" w14:paraId="4E23270C" w14:textId="77777777" w:rsidTr="00F564E0">
        <w:trPr>
          <w:jc w:val="center"/>
        </w:trPr>
        <w:tc>
          <w:tcPr>
            <w:tcW w:w="4876" w:type="dxa"/>
            <w:tcBorders>
              <w:top w:val="nil"/>
              <w:left w:val="nil"/>
              <w:bottom w:val="nil"/>
              <w:right w:val="nil"/>
            </w:tcBorders>
          </w:tcPr>
          <w:p w14:paraId="387756AC" w14:textId="77777777" w:rsidR="004951CB" w:rsidRPr="00CF0D86" w:rsidRDefault="004951CB" w:rsidP="00F564E0">
            <w:pPr>
              <w:pStyle w:val="Normal6a"/>
            </w:pPr>
          </w:p>
        </w:tc>
        <w:tc>
          <w:tcPr>
            <w:tcW w:w="4876" w:type="dxa"/>
            <w:tcBorders>
              <w:top w:val="nil"/>
              <w:left w:val="nil"/>
              <w:bottom w:val="nil"/>
              <w:right w:val="nil"/>
            </w:tcBorders>
          </w:tcPr>
          <w:p w14:paraId="5544DEC6" w14:textId="77777777" w:rsidR="004951CB" w:rsidRPr="00CF0D86" w:rsidRDefault="004951CB" w:rsidP="00F564E0">
            <w:pPr>
              <w:pStyle w:val="Normal6a"/>
            </w:pPr>
            <w:r w:rsidRPr="00CF0D86">
              <w:rPr>
                <w:b/>
                <w:i/>
              </w:rPr>
              <w:t>14 bis.</w:t>
            </w:r>
            <w:r w:rsidRPr="00CF0D86">
              <w:tab/>
            </w:r>
            <w:r w:rsidRPr="00CF0D86">
              <w:rPr>
                <w:b/>
                <w:i/>
              </w:rPr>
              <w:t xml:space="preserve">sottolinea che la guerra di aggressione della Russia contro l'Ucraina, in combinazione con il comportamento revisionista della </w:t>
            </w:r>
            <w:r w:rsidRPr="00CF0D86">
              <w:rPr>
                <w:b/>
                <w:i/>
              </w:rPr>
              <w:lastRenderedPageBreak/>
              <w:t>Federazione russa nei confronti di una serie di Stati vicini al Mar Nero, destabilizza e minaccia il vicinato orientale e i Balcani occidentali, il che a sua volta erode l'architettura di sicurezza europea;</w:t>
            </w:r>
          </w:p>
        </w:tc>
      </w:tr>
    </w:tbl>
    <w:p w14:paraId="359DDE63"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4694C71" w14:textId="77777777" w:rsidR="004951CB" w:rsidRPr="00CF0D86" w:rsidRDefault="004951CB" w:rsidP="004951CB">
      <w:r w:rsidRPr="00F564E0">
        <w:rPr>
          <w:rStyle w:val="HideTWBExt"/>
        </w:rPr>
        <w:t>&lt;/Amend&gt;</w:t>
      </w:r>
    </w:p>
    <w:p w14:paraId="56A641AC"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550</w:t>
      </w:r>
      <w:r w:rsidRPr="00F564E0">
        <w:rPr>
          <w:rStyle w:val="HideTWBExt"/>
          <w:b w:val="0"/>
        </w:rPr>
        <w:t>&lt;/NumAm&gt;</w:t>
      </w:r>
    </w:p>
    <w:p w14:paraId="43324D49" w14:textId="77777777" w:rsidR="004951CB" w:rsidRPr="00CF0D86" w:rsidRDefault="004951CB" w:rsidP="004951CB">
      <w:pPr>
        <w:pStyle w:val="NormalBold"/>
      </w:pPr>
      <w:r w:rsidRPr="00F564E0">
        <w:rPr>
          <w:rStyle w:val="HideTWBExt"/>
          <w:b w:val="0"/>
        </w:rPr>
        <w:t>&lt;RepeatBlock-By&gt;&lt;Members&gt;</w:t>
      </w:r>
      <w:r w:rsidRPr="00CF0D86">
        <w:t>Adam Bielan</w:t>
      </w:r>
      <w:r w:rsidRPr="00F564E0">
        <w:rPr>
          <w:rStyle w:val="HideTWBExt"/>
          <w:b w:val="0"/>
        </w:rPr>
        <w:t>&lt;/Members&gt;</w:t>
      </w:r>
    </w:p>
    <w:p w14:paraId="7BCBAF46" w14:textId="77777777" w:rsidR="004951CB" w:rsidRPr="00CF0D86" w:rsidRDefault="004951CB" w:rsidP="004951CB">
      <w:pPr>
        <w:pStyle w:val="NormalBold"/>
      </w:pPr>
      <w:r w:rsidRPr="00F564E0">
        <w:rPr>
          <w:rStyle w:val="HideTWBExt"/>
          <w:b w:val="0"/>
        </w:rPr>
        <w:t>&lt;/RepeatBlock-By&gt;</w:t>
      </w:r>
    </w:p>
    <w:p w14:paraId="501014C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3F90190" w14:textId="77777777" w:rsidR="004951CB" w:rsidRPr="00CF0D86" w:rsidRDefault="004951CB" w:rsidP="004951CB">
      <w:pPr>
        <w:pStyle w:val="NormalBold"/>
      </w:pPr>
      <w:r w:rsidRPr="00F564E0">
        <w:rPr>
          <w:rStyle w:val="HideTWBExt"/>
          <w:b w:val="0"/>
        </w:rPr>
        <w:t>&lt;Article&gt;</w:t>
      </w:r>
      <w:r w:rsidRPr="00CF0D86">
        <w:t>Paragrafo 14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2F42DB2" w14:textId="77777777" w:rsidTr="00F564E0">
        <w:trPr>
          <w:trHeight w:hRule="exact" w:val="240"/>
          <w:jc w:val="center"/>
        </w:trPr>
        <w:tc>
          <w:tcPr>
            <w:tcW w:w="9752" w:type="dxa"/>
            <w:gridSpan w:val="2"/>
            <w:tcBorders>
              <w:top w:val="nil"/>
              <w:left w:val="nil"/>
              <w:bottom w:val="nil"/>
              <w:right w:val="nil"/>
            </w:tcBorders>
          </w:tcPr>
          <w:p w14:paraId="52BDB5CC" w14:textId="77777777" w:rsidR="004951CB" w:rsidRPr="00CF0D86" w:rsidRDefault="004951CB" w:rsidP="00F564E0"/>
        </w:tc>
      </w:tr>
      <w:tr w:rsidR="004951CB" w:rsidRPr="00CF0D86" w14:paraId="49541673" w14:textId="77777777" w:rsidTr="00F564E0">
        <w:trPr>
          <w:trHeight w:val="240"/>
          <w:jc w:val="center"/>
        </w:trPr>
        <w:tc>
          <w:tcPr>
            <w:tcW w:w="4876" w:type="dxa"/>
            <w:tcBorders>
              <w:top w:val="nil"/>
              <w:left w:val="nil"/>
              <w:bottom w:val="nil"/>
              <w:right w:val="nil"/>
            </w:tcBorders>
          </w:tcPr>
          <w:p w14:paraId="7C89F6A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3C86193" w14:textId="77777777" w:rsidR="004951CB" w:rsidRPr="00CF0D86" w:rsidRDefault="004951CB" w:rsidP="00F564E0">
            <w:pPr>
              <w:pStyle w:val="AmColumnHeading"/>
            </w:pPr>
            <w:r w:rsidRPr="00CF0D86">
              <w:t>Emendamento</w:t>
            </w:r>
          </w:p>
        </w:tc>
      </w:tr>
      <w:tr w:rsidR="004951CB" w:rsidRPr="00CF0D86" w14:paraId="7A8BADB8" w14:textId="77777777" w:rsidTr="00F564E0">
        <w:trPr>
          <w:jc w:val="center"/>
        </w:trPr>
        <w:tc>
          <w:tcPr>
            <w:tcW w:w="4876" w:type="dxa"/>
            <w:tcBorders>
              <w:top w:val="nil"/>
              <w:left w:val="nil"/>
              <w:bottom w:val="nil"/>
              <w:right w:val="nil"/>
            </w:tcBorders>
          </w:tcPr>
          <w:p w14:paraId="39EE0FA5" w14:textId="77777777" w:rsidR="004951CB" w:rsidRPr="00CF0D86" w:rsidRDefault="004951CB" w:rsidP="00F564E0">
            <w:pPr>
              <w:pStyle w:val="Normal6a"/>
            </w:pPr>
          </w:p>
        </w:tc>
        <w:tc>
          <w:tcPr>
            <w:tcW w:w="4876" w:type="dxa"/>
            <w:tcBorders>
              <w:top w:val="nil"/>
              <w:left w:val="nil"/>
              <w:bottom w:val="nil"/>
              <w:right w:val="nil"/>
            </w:tcBorders>
          </w:tcPr>
          <w:p w14:paraId="7CDB0CEC" w14:textId="77777777" w:rsidR="004951CB" w:rsidRPr="00CF0D86" w:rsidRDefault="004951CB" w:rsidP="00F564E0">
            <w:pPr>
              <w:pStyle w:val="Normal6a"/>
            </w:pPr>
            <w:r w:rsidRPr="00CF0D86">
              <w:rPr>
                <w:b/>
                <w:i/>
              </w:rPr>
              <w:t>14 bis.</w:t>
            </w:r>
            <w:r w:rsidRPr="00CF0D86">
              <w:tab/>
            </w:r>
            <w:r w:rsidRPr="00CF0D86">
              <w:rPr>
                <w:b/>
                <w:i/>
              </w:rPr>
              <w:t>sottolinea che la stabilità nel Mar Baltico e nel Mar Nero è fondamentale per la sicurezza dell'Europa, compresa la sua sicurezza energetica, come dichiarato dalla bussola strategica dell'UE e dalla NATO, e richiede pertanto strategie globali e azioni significative;</w:t>
            </w:r>
          </w:p>
        </w:tc>
      </w:tr>
    </w:tbl>
    <w:p w14:paraId="5B9472F0"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90A4E35" w14:textId="77777777" w:rsidR="004951CB" w:rsidRPr="00CF0D86" w:rsidRDefault="004951CB" w:rsidP="004951CB">
      <w:r w:rsidRPr="00F564E0">
        <w:rPr>
          <w:rStyle w:val="HideTWBExt"/>
        </w:rPr>
        <w:t>&lt;/Amend&gt;</w:t>
      </w:r>
    </w:p>
    <w:p w14:paraId="4B672C1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551</w:t>
      </w:r>
      <w:r w:rsidRPr="00F564E0">
        <w:rPr>
          <w:rStyle w:val="HideTWBExt"/>
          <w:b w:val="0"/>
        </w:rPr>
        <w:t>&lt;/NumAm&gt;</w:t>
      </w:r>
    </w:p>
    <w:p w14:paraId="5013F461" w14:textId="77777777" w:rsidR="004951CB" w:rsidRPr="00CF0D86" w:rsidRDefault="004951CB" w:rsidP="004951CB">
      <w:pPr>
        <w:pStyle w:val="NormalBold"/>
      </w:pPr>
      <w:r w:rsidRPr="00F564E0">
        <w:rPr>
          <w:rStyle w:val="HideTWBExt"/>
          <w:b w:val="0"/>
        </w:rPr>
        <w:t>&lt;RepeatBlock-By&gt;&lt;Members&gt;</w:t>
      </w:r>
      <w:r w:rsidRPr="00CF0D86">
        <w:t>Urmas Paet, Hilde Vautmans, Petras Auštrevičius, Lucia Yar, Nathalie Loiseau, Ilhan Kyuchyuk, Marie-Agnes Strack-Zimmermann</w:t>
      </w:r>
      <w:r w:rsidRPr="00F564E0">
        <w:rPr>
          <w:rStyle w:val="HideTWBExt"/>
          <w:b w:val="0"/>
        </w:rPr>
        <w:t>&lt;/Members&gt;</w:t>
      </w:r>
    </w:p>
    <w:p w14:paraId="28930EA6" w14:textId="77777777" w:rsidR="004951CB" w:rsidRPr="00CF0D86" w:rsidRDefault="004951CB" w:rsidP="004951CB">
      <w:pPr>
        <w:pStyle w:val="NormalBold"/>
      </w:pPr>
      <w:r w:rsidRPr="00F564E0">
        <w:rPr>
          <w:rStyle w:val="HideTWBExt"/>
          <w:b w:val="0"/>
        </w:rPr>
        <w:t>&lt;/RepeatBlock-By&gt;</w:t>
      </w:r>
    </w:p>
    <w:p w14:paraId="2CA5AEE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B32A688" w14:textId="77777777" w:rsidR="004951CB" w:rsidRPr="00CF0D86" w:rsidRDefault="004951CB" w:rsidP="004951CB">
      <w:pPr>
        <w:pStyle w:val="NormalBold"/>
      </w:pPr>
      <w:r w:rsidRPr="00F564E0">
        <w:rPr>
          <w:rStyle w:val="HideTWBExt"/>
          <w:b w:val="0"/>
        </w:rPr>
        <w:t>&lt;Article&gt;</w:t>
      </w:r>
      <w:r w:rsidRPr="00CF0D86">
        <w:t>Paragrafo 14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22B1A5E" w14:textId="77777777" w:rsidTr="00F564E0">
        <w:trPr>
          <w:trHeight w:hRule="exact" w:val="240"/>
          <w:jc w:val="center"/>
        </w:trPr>
        <w:tc>
          <w:tcPr>
            <w:tcW w:w="9752" w:type="dxa"/>
            <w:gridSpan w:val="2"/>
            <w:tcBorders>
              <w:top w:val="nil"/>
              <w:left w:val="nil"/>
              <w:bottom w:val="nil"/>
              <w:right w:val="nil"/>
            </w:tcBorders>
          </w:tcPr>
          <w:p w14:paraId="112BA379" w14:textId="77777777" w:rsidR="004951CB" w:rsidRPr="00CF0D86" w:rsidRDefault="004951CB" w:rsidP="00F564E0"/>
        </w:tc>
      </w:tr>
      <w:tr w:rsidR="004951CB" w:rsidRPr="00CF0D86" w14:paraId="6BAA777B" w14:textId="77777777" w:rsidTr="00F564E0">
        <w:trPr>
          <w:trHeight w:val="240"/>
          <w:jc w:val="center"/>
        </w:trPr>
        <w:tc>
          <w:tcPr>
            <w:tcW w:w="4876" w:type="dxa"/>
            <w:tcBorders>
              <w:top w:val="nil"/>
              <w:left w:val="nil"/>
              <w:bottom w:val="nil"/>
              <w:right w:val="nil"/>
            </w:tcBorders>
          </w:tcPr>
          <w:p w14:paraId="5A9F77F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2C932B1" w14:textId="77777777" w:rsidR="004951CB" w:rsidRPr="00CF0D86" w:rsidRDefault="004951CB" w:rsidP="00F564E0">
            <w:pPr>
              <w:pStyle w:val="AmColumnHeading"/>
            </w:pPr>
            <w:r w:rsidRPr="00CF0D86">
              <w:t>Emendamento</w:t>
            </w:r>
          </w:p>
        </w:tc>
      </w:tr>
      <w:tr w:rsidR="004951CB" w:rsidRPr="00CF0D86" w14:paraId="02E2EBB0" w14:textId="77777777" w:rsidTr="00F564E0">
        <w:trPr>
          <w:jc w:val="center"/>
        </w:trPr>
        <w:tc>
          <w:tcPr>
            <w:tcW w:w="4876" w:type="dxa"/>
            <w:tcBorders>
              <w:top w:val="nil"/>
              <w:left w:val="nil"/>
              <w:bottom w:val="nil"/>
              <w:right w:val="nil"/>
            </w:tcBorders>
          </w:tcPr>
          <w:p w14:paraId="05B698F5" w14:textId="77777777" w:rsidR="004951CB" w:rsidRPr="00CF0D86" w:rsidRDefault="004951CB" w:rsidP="00F564E0">
            <w:pPr>
              <w:pStyle w:val="Normal6a"/>
            </w:pPr>
          </w:p>
        </w:tc>
        <w:tc>
          <w:tcPr>
            <w:tcW w:w="4876" w:type="dxa"/>
            <w:tcBorders>
              <w:top w:val="nil"/>
              <w:left w:val="nil"/>
              <w:bottom w:val="nil"/>
              <w:right w:val="nil"/>
            </w:tcBorders>
          </w:tcPr>
          <w:p w14:paraId="49169870" w14:textId="77777777" w:rsidR="004951CB" w:rsidRPr="00CF0D86" w:rsidRDefault="004951CB" w:rsidP="00F564E0">
            <w:pPr>
              <w:pStyle w:val="Normal6a"/>
            </w:pPr>
            <w:r w:rsidRPr="00CF0D86">
              <w:rPr>
                <w:b/>
                <w:i/>
              </w:rPr>
              <w:t>14 bis.</w:t>
            </w:r>
            <w:r w:rsidRPr="00CF0D86">
              <w:tab/>
            </w:r>
            <w:r w:rsidRPr="00CF0D86">
              <w:rPr>
                <w:b/>
                <w:i/>
              </w:rPr>
              <w:t>rinnova il suo invito al Consiglio a passare gradualmente al voto a maggioranza qualificata per le decisioni nei settori della PESC che non hanno implicazioni nel settore militare o della difesa;</w:t>
            </w:r>
          </w:p>
        </w:tc>
      </w:tr>
    </w:tbl>
    <w:p w14:paraId="56788119"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7FD84D5" w14:textId="77777777" w:rsidR="004951CB" w:rsidRPr="00CF0D86" w:rsidRDefault="004951CB" w:rsidP="004951CB">
      <w:r w:rsidRPr="00F564E0">
        <w:rPr>
          <w:rStyle w:val="HideTWBExt"/>
        </w:rPr>
        <w:t>&lt;/Amend&gt;</w:t>
      </w:r>
    </w:p>
    <w:p w14:paraId="03DDCDAD"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552</w:t>
      </w:r>
      <w:r w:rsidRPr="00F564E0">
        <w:rPr>
          <w:rStyle w:val="HideTWBExt"/>
          <w:b w:val="0"/>
        </w:rPr>
        <w:t>&lt;/NumAm&gt;</w:t>
      </w:r>
    </w:p>
    <w:p w14:paraId="6F2827B5" w14:textId="77777777" w:rsidR="004951CB" w:rsidRPr="00CF0D86" w:rsidRDefault="004951CB" w:rsidP="004951CB">
      <w:pPr>
        <w:pStyle w:val="NormalBold"/>
      </w:pPr>
      <w:r w:rsidRPr="00F564E0">
        <w:rPr>
          <w:rStyle w:val="HideTWBExt"/>
          <w:b w:val="0"/>
        </w:rPr>
        <w:t>&lt;RepeatBlock-By&gt;&lt;Members&gt;</w:t>
      </w:r>
      <w:r w:rsidRPr="00CF0D86">
        <w:t>Nathalie Loiseau, Urmas Paet, Hilde Vautmans, Lucia Yar, Petras Auštrevičius</w:t>
      </w:r>
      <w:r w:rsidRPr="00F564E0">
        <w:rPr>
          <w:rStyle w:val="HideTWBExt"/>
          <w:b w:val="0"/>
        </w:rPr>
        <w:t>&lt;/Members&gt;</w:t>
      </w:r>
    </w:p>
    <w:p w14:paraId="72883DFE" w14:textId="77777777" w:rsidR="004951CB" w:rsidRPr="00CF0D86" w:rsidRDefault="004951CB" w:rsidP="004951CB">
      <w:pPr>
        <w:pStyle w:val="NormalBold"/>
      </w:pPr>
      <w:r w:rsidRPr="00F564E0">
        <w:rPr>
          <w:rStyle w:val="HideTWBExt"/>
          <w:b w:val="0"/>
        </w:rPr>
        <w:t>&lt;/RepeatBlock-By&gt;</w:t>
      </w:r>
    </w:p>
    <w:p w14:paraId="6FBF213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26978F9" w14:textId="77777777" w:rsidR="004951CB" w:rsidRPr="00CF0D86" w:rsidRDefault="004951CB" w:rsidP="004951CB">
      <w:pPr>
        <w:pStyle w:val="NormalBold"/>
      </w:pPr>
      <w:r w:rsidRPr="00F564E0">
        <w:rPr>
          <w:rStyle w:val="HideTWBExt"/>
          <w:b w:val="0"/>
        </w:rPr>
        <w:t>&lt;Article&gt;</w:t>
      </w:r>
      <w:r w:rsidRPr="00CF0D86">
        <w:t>Paragrafo 14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312730C" w14:textId="77777777" w:rsidTr="00F564E0">
        <w:trPr>
          <w:trHeight w:hRule="exact" w:val="240"/>
          <w:jc w:val="center"/>
        </w:trPr>
        <w:tc>
          <w:tcPr>
            <w:tcW w:w="9752" w:type="dxa"/>
            <w:gridSpan w:val="2"/>
            <w:tcBorders>
              <w:top w:val="nil"/>
              <w:left w:val="nil"/>
              <w:bottom w:val="nil"/>
              <w:right w:val="nil"/>
            </w:tcBorders>
          </w:tcPr>
          <w:p w14:paraId="73529B08" w14:textId="77777777" w:rsidR="004951CB" w:rsidRPr="00CF0D86" w:rsidRDefault="004951CB" w:rsidP="00F564E0"/>
        </w:tc>
      </w:tr>
      <w:tr w:rsidR="004951CB" w:rsidRPr="00CF0D86" w14:paraId="6DE5812B" w14:textId="77777777" w:rsidTr="00F564E0">
        <w:trPr>
          <w:trHeight w:val="240"/>
          <w:jc w:val="center"/>
        </w:trPr>
        <w:tc>
          <w:tcPr>
            <w:tcW w:w="4876" w:type="dxa"/>
            <w:tcBorders>
              <w:top w:val="nil"/>
              <w:left w:val="nil"/>
              <w:bottom w:val="nil"/>
              <w:right w:val="nil"/>
            </w:tcBorders>
          </w:tcPr>
          <w:p w14:paraId="35D477F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30BFC94" w14:textId="77777777" w:rsidR="004951CB" w:rsidRPr="00CF0D86" w:rsidRDefault="004951CB" w:rsidP="00F564E0">
            <w:pPr>
              <w:pStyle w:val="AmColumnHeading"/>
            </w:pPr>
            <w:r w:rsidRPr="00CF0D86">
              <w:t>Emendamento</w:t>
            </w:r>
          </w:p>
        </w:tc>
      </w:tr>
      <w:tr w:rsidR="004951CB" w:rsidRPr="00CF0D86" w14:paraId="186623C0" w14:textId="77777777" w:rsidTr="00F564E0">
        <w:trPr>
          <w:jc w:val="center"/>
        </w:trPr>
        <w:tc>
          <w:tcPr>
            <w:tcW w:w="4876" w:type="dxa"/>
            <w:tcBorders>
              <w:top w:val="nil"/>
              <w:left w:val="nil"/>
              <w:bottom w:val="nil"/>
              <w:right w:val="nil"/>
            </w:tcBorders>
          </w:tcPr>
          <w:p w14:paraId="189952CC" w14:textId="77777777" w:rsidR="004951CB" w:rsidRPr="00CF0D86" w:rsidRDefault="004951CB" w:rsidP="00F564E0">
            <w:pPr>
              <w:pStyle w:val="Normal6a"/>
            </w:pPr>
          </w:p>
        </w:tc>
        <w:tc>
          <w:tcPr>
            <w:tcW w:w="4876" w:type="dxa"/>
            <w:tcBorders>
              <w:top w:val="nil"/>
              <w:left w:val="nil"/>
              <w:bottom w:val="nil"/>
              <w:right w:val="nil"/>
            </w:tcBorders>
          </w:tcPr>
          <w:p w14:paraId="4D0A1F78" w14:textId="77777777" w:rsidR="004951CB" w:rsidRPr="00CF0D86" w:rsidRDefault="004951CB" w:rsidP="00F564E0">
            <w:pPr>
              <w:pStyle w:val="Normal6a"/>
            </w:pPr>
            <w:r w:rsidRPr="00CF0D86">
              <w:rPr>
                <w:b/>
                <w:i/>
              </w:rPr>
              <w:t>14 ter.</w:t>
            </w:r>
            <w:r w:rsidRPr="00CF0D86">
              <w:tab/>
            </w:r>
            <w:r w:rsidRPr="00CF0D86">
              <w:rPr>
                <w:b/>
                <w:i/>
              </w:rPr>
              <w:t>denuncia il fatto che la Russia tenta di fare in modo che i paesi della sua precedente sfera di influenza, ad esempio l'Ucraina, la Georgia e la Moldova, ma anche l'Armenia, paghino un prezzo elevato per aver scelto di seguire la strada della democrazia; accoglie con favore la decisione dell'Armenia di sospendere la sua partecipazione all'Organizzazione del trattato di sicurezza collettiva e di cessare tutti i pagamenti al suo bilancio nel 2024, a seguito dell'incapacità della Russia di assistere l'Armenia contro l'aggressione militare dell'Azerbaigian e di cercare un'architettura di sicurezza più affidabile; sostiene la richiesta ufficiale dell'Armenia alla Federazione russa di ritirare le sue guardie di frontiera del Servizio federale di sicurezza dall'aeroporto internazionale del paese e dal confine Armenia-Iran; elogia la decisione di adottare misure di assistenza nell'ambito dello strumento europeo per la pace a sostegno delle forze armate moldove e armene rispettivamente il 13 giugno e il 22 luglio 2024;</w:t>
            </w:r>
          </w:p>
        </w:tc>
      </w:tr>
    </w:tbl>
    <w:p w14:paraId="2176387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F612484" w14:textId="77777777" w:rsidR="004951CB" w:rsidRPr="00CF0D86" w:rsidRDefault="004951CB" w:rsidP="004951CB">
      <w:r w:rsidRPr="00F564E0">
        <w:rPr>
          <w:rStyle w:val="HideTWBExt"/>
        </w:rPr>
        <w:t>&lt;/Amend&gt;</w:t>
      </w:r>
    </w:p>
    <w:p w14:paraId="5CC2BC6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553</w:t>
      </w:r>
      <w:r w:rsidRPr="00F564E0">
        <w:rPr>
          <w:rStyle w:val="HideTWBExt"/>
          <w:b w:val="0"/>
        </w:rPr>
        <w:t>&lt;/NumAm&gt;</w:t>
      </w:r>
    </w:p>
    <w:p w14:paraId="35C1F30A"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 Marco Tarquinio</w:t>
      </w:r>
      <w:r w:rsidRPr="00F564E0">
        <w:rPr>
          <w:rStyle w:val="HideTWBExt"/>
          <w:b w:val="0"/>
        </w:rPr>
        <w:t>&lt;/Members&gt;</w:t>
      </w:r>
    </w:p>
    <w:p w14:paraId="6C958EA3" w14:textId="77777777" w:rsidR="004951CB" w:rsidRPr="00CF0D86" w:rsidRDefault="004951CB" w:rsidP="004951CB">
      <w:pPr>
        <w:pStyle w:val="NormalBold"/>
      </w:pPr>
      <w:r w:rsidRPr="00F564E0">
        <w:rPr>
          <w:rStyle w:val="HideTWBExt"/>
          <w:b w:val="0"/>
        </w:rPr>
        <w:t>&lt;/RepeatBlock-By&gt;</w:t>
      </w:r>
    </w:p>
    <w:p w14:paraId="408DF269"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0996EE7" w14:textId="77777777" w:rsidR="004951CB" w:rsidRPr="00CF0D86" w:rsidRDefault="004951CB" w:rsidP="004951CB">
      <w:pPr>
        <w:pStyle w:val="NormalBold"/>
      </w:pPr>
      <w:r w:rsidRPr="00F564E0">
        <w:rPr>
          <w:rStyle w:val="HideTWBExt"/>
          <w:b w:val="0"/>
        </w:rPr>
        <w:t>&lt;Article&gt;</w:t>
      </w:r>
      <w:r w:rsidRPr="00CF0D86">
        <w:t>Paragrafo 14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424C6A9" w14:textId="77777777" w:rsidTr="00F564E0">
        <w:trPr>
          <w:trHeight w:hRule="exact" w:val="240"/>
          <w:jc w:val="center"/>
        </w:trPr>
        <w:tc>
          <w:tcPr>
            <w:tcW w:w="9752" w:type="dxa"/>
            <w:gridSpan w:val="2"/>
            <w:tcBorders>
              <w:top w:val="nil"/>
              <w:left w:val="nil"/>
              <w:bottom w:val="nil"/>
              <w:right w:val="nil"/>
            </w:tcBorders>
          </w:tcPr>
          <w:p w14:paraId="394055B5" w14:textId="77777777" w:rsidR="004951CB" w:rsidRPr="00CF0D86" w:rsidRDefault="004951CB" w:rsidP="00F564E0"/>
        </w:tc>
      </w:tr>
      <w:tr w:rsidR="004951CB" w:rsidRPr="00CF0D86" w14:paraId="43A8EAA2" w14:textId="77777777" w:rsidTr="00F564E0">
        <w:trPr>
          <w:trHeight w:val="240"/>
          <w:jc w:val="center"/>
        </w:trPr>
        <w:tc>
          <w:tcPr>
            <w:tcW w:w="4876" w:type="dxa"/>
            <w:tcBorders>
              <w:top w:val="nil"/>
              <w:left w:val="nil"/>
              <w:bottom w:val="nil"/>
              <w:right w:val="nil"/>
            </w:tcBorders>
          </w:tcPr>
          <w:p w14:paraId="41E62D4B"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6645F4D" w14:textId="77777777" w:rsidR="004951CB" w:rsidRPr="00CF0D86" w:rsidRDefault="004951CB" w:rsidP="00F564E0">
            <w:pPr>
              <w:pStyle w:val="AmColumnHeading"/>
            </w:pPr>
            <w:r w:rsidRPr="00CF0D86">
              <w:t>Emendamento</w:t>
            </w:r>
          </w:p>
        </w:tc>
      </w:tr>
      <w:tr w:rsidR="004951CB" w:rsidRPr="00CF0D86" w14:paraId="42703801" w14:textId="77777777" w:rsidTr="00F564E0">
        <w:trPr>
          <w:jc w:val="center"/>
        </w:trPr>
        <w:tc>
          <w:tcPr>
            <w:tcW w:w="4876" w:type="dxa"/>
            <w:tcBorders>
              <w:top w:val="nil"/>
              <w:left w:val="nil"/>
              <w:bottom w:val="nil"/>
              <w:right w:val="nil"/>
            </w:tcBorders>
          </w:tcPr>
          <w:p w14:paraId="423E24A4" w14:textId="77777777" w:rsidR="004951CB" w:rsidRPr="00CF0D86" w:rsidRDefault="004951CB" w:rsidP="00F564E0">
            <w:pPr>
              <w:pStyle w:val="Normal6a"/>
            </w:pPr>
          </w:p>
        </w:tc>
        <w:tc>
          <w:tcPr>
            <w:tcW w:w="4876" w:type="dxa"/>
            <w:tcBorders>
              <w:top w:val="nil"/>
              <w:left w:val="nil"/>
              <w:bottom w:val="nil"/>
              <w:right w:val="nil"/>
            </w:tcBorders>
          </w:tcPr>
          <w:p w14:paraId="65106E9C" w14:textId="77777777" w:rsidR="004951CB" w:rsidRPr="00CF0D86" w:rsidRDefault="004951CB" w:rsidP="00F564E0">
            <w:pPr>
              <w:pStyle w:val="Normal6a"/>
            </w:pPr>
            <w:r w:rsidRPr="00CF0D86">
              <w:rPr>
                <w:b/>
                <w:i/>
              </w:rPr>
              <w:t>14 ter.</w:t>
            </w:r>
            <w:r w:rsidRPr="00CF0D86">
              <w:tab/>
            </w:r>
            <w:r w:rsidRPr="00CF0D86">
              <w:rPr>
                <w:b/>
                <w:i/>
              </w:rPr>
              <w:t>elogia il popolo moldovo per aver gestito le elezioni presidenziali professionalmente e con uno straordinario senso del dovere e dedizione, nonostante le continue e massicce ingerenze della Russia e dei suoi mandatari; incoraggia le autorità a proseguire tali sforzi in vista delle elezioni parlamentari del prossimo anno; ribadisce il suo sostegno alla Moldova nella difesa della sua democrazia;</w:t>
            </w:r>
          </w:p>
        </w:tc>
      </w:tr>
    </w:tbl>
    <w:p w14:paraId="66215654"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7F9B7CC" w14:textId="77777777" w:rsidR="004951CB" w:rsidRPr="00CF0D86" w:rsidRDefault="004951CB" w:rsidP="004951CB">
      <w:r w:rsidRPr="00F564E0">
        <w:rPr>
          <w:rStyle w:val="HideTWBExt"/>
        </w:rPr>
        <w:t>&lt;/Amend&gt;</w:t>
      </w:r>
    </w:p>
    <w:p w14:paraId="320CDA7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554</w:t>
      </w:r>
      <w:r w:rsidRPr="00F564E0">
        <w:rPr>
          <w:rStyle w:val="HideTWBExt"/>
          <w:b w:val="0"/>
        </w:rPr>
        <w:t>&lt;/NumAm&gt;</w:t>
      </w:r>
    </w:p>
    <w:p w14:paraId="3224BF8C" w14:textId="77777777" w:rsidR="004951CB" w:rsidRPr="00CF0D86" w:rsidRDefault="004951CB" w:rsidP="004951CB">
      <w:pPr>
        <w:pStyle w:val="NormalBold"/>
      </w:pPr>
      <w:r w:rsidRPr="00F564E0">
        <w:rPr>
          <w:rStyle w:val="HideTWBExt"/>
          <w:b w:val="0"/>
        </w:rPr>
        <w:t>&lt;RepeatBlock-By&gt;&lt;Members&gt;</w:t>
      </w:r>
      <w:r w:rsidRPr="00CF0D86">
        <w:t>Urmas Paet, Hilde Vautmans, Petras Auštrevičius, Lucia Yar, Nathalie Loiseau, Ilhan Kyuchyuk, Marie-Agnes Strack-Zimmermann</w:t>
      </w:r>
      <w:r w:rsidRPr="00F564E0">
        <w:rPr>
          <w:rStyle w:val="HideTWBExt"/>
          <w:b w:val="0"/>
        </w:rPr>
        <w:t>&lt;/Members&gt;</w:t>
      </w:r>
    </w:p>
    <w:p w14:paraId="46D534ED" w14:textId="77777777" w:rsidR="004951CB" w:rsidRPr="00CF0D86" w:rsidRDefault="004951CB" w:rsidP="004951CB">
      <w:pPr>
        <w:pStyle w:val="NormalBold"/>
      </w:pPr>
      <w:r w:rsidRPr="00F564E0">
        <w:rPr>
          <w:rStyle w:val="HideTWBExt"/>
          <w:b w:val="0"/>
        </w:rPr>
        <w:t>&lt;/RepeatBlock-By&gt;</w:t>
      </w:r>
    </w:p>
    <w:p w14:paraId="7C5C447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ABC2176" w14:textId="77777777" w:rsidR="004951CB" w:rsidRPr="00CF0D86" w:rsidRDefault="004951CB" w:rsidP="004951CB">
      <w:pPr>
        <w:pStyle w:val="NormalBold"/>
      </w:pPr>
      <w:r w:rsidRPr="00F564E0">
        <w:rPr>
          <w:rStyle w:val="HideTWBExt"/>
          <w:b w:val="0"/>
        </w:rPr>
        <w:t>&lt;Article&gt;</w:t>
      </w:r>
      <w:r w:rsidRPr="00CF0D86">
        <w:t>Paragrafo 14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070AC41" w14:textId="77777777" w:rsidTr="00F564E0">
        <w:trPr>
          <w:trHeight w:hRule="exact" w:val="240"/>
          <w:jc w:val="center"/>
        </w:trPr>
        <w:tc>
          <w:tcPr>
            <w:tcW w:w="9752" w:type="dxa"/>
            <w:gridSpan w:val="2"/>
            <w:tcBorders>
              <w:top w:val="nil"/>
              <w:left w:val="nil"/>
              <w:bottom w:val="nil"/>
              <w:right w:val="nil"/>
            </w:tcBorders>
          </w:tcPr>
          <w:p w14:paraId="1E5C9299" w14:textId="77777777" w:rsidR="004951CB" w:rsidRPr="00CF0D86" w:rsidRDefault="004951CB" w:rsidP="00F564E0"/>
        </w:tc>
      </w:tr>
      <w:tr w:rsidR="004951CB" w:rsidRPr="00CF0D86" w14:paraId="24264E24" w14:textId="77777777" w:rsidTr="00F564E0">
        <w:trPr>
          <w:trHeight w:val="240"/>
          <w:jc w:val="center"/>
        </w:trPr>
        <w:tc>
          <w:tcPr>
            <w:tcW w:w="4876" w:type="dxa"/>
            <w:tcBorders>
              <w:top w:val="nil"/>
              <w:left w:val="nil"/>
              <w:bottom w:val="nil"/>
              <w:right w:val="nil"/>
            </w:tcBorders>
          </w:tcPr>
          <w:p w14:paraId="5D8D2E0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C2C8CE8" w14:textId="77777777" w:rsidR="004951CB" w:rsidRPr="00CF0D86" w:rsidRDefault="004951CB" w:rsidP="00F564E0">
            <w:pPr>
              <w:pStyle w:val="AmColumnHeading"/>
            </w:pPr>
            <w:r w:rsidRPr="00CF0D86">
              <w:t>Emendamento</w:t>
            </w:r>
          </w:p>
        </w:tc>
      </w:tr>
      <w:tr w:rsidR="004951CB" w:rsidRPr="00CF0D86" w14:paraId="25E6EF55" w14:textId="77777777" w:rsidTr="00F564E0">
        <w:trPr>
          <w:jc w:val="center"/>
        </w:trPr>
        <w:tc>
          <w:tcPr>
            <w:tcW w:w="4876" w:type="dxa"/>
            <w:tcBorders>
              <w:top w:val="nil"/>
              <w:left w:val="nil"/>
              <w:bottom w:val="nil"/>
              <w:right w:val="nil"/>
            </w:tcBorders>
          </w:tcPr>
          <w:p w14:paraId="6C9074D8" w14:textId="77777777" w:rsidR="004951CB" w:rsidRPr="00CF0D86" w:rsidRDefault="004951CB" w:rsidP="00F564E0">
            <w:pPr>
              <w:pStyle w:val="Normal6a"/>
            </w:pPr>
          </w:p>
        </w:tc>
        <w:tc>
          <w:tcPr>
            <w:tcW w:w="4876" w:type="dxa"/>
            <w:tcBorders>
              <w:top w:val="nil"/>
              <w:left w:val="nil"/>
              <w:bottom w:val="nil"/>
              <w:right w:val="nil"/>
            </w:tcBorders>
          </w:tcPr>
          <w:p w14:paraId="7CDF8464" w14:textId="77777777" w:rsidR="004951CB" w:rsidRPr="00CF0D86" w:rsidRDefault="004951CB" w:rsidP="00F564E0">
            <w:pPr>
              <w:pStyle w:val="Normal6a"/>
            </w:pPr>
            <w:r w:rsidRPr="00CF0D86">
              <w:rPr>
                <w:b/>
                <w:i/>
              </w:rPr>
              <w:t>14 ter.</w:t>
            </w:r>
            <w:r w:rsidRPr="00CF0D86">
              <w:tab/>
            </w:r>
            <w:r w:rsidRPr="00CF0D86">
              <w:rPr>
                <w:b/>
                <w:i/>
              </w:rPr>
              <w:t>sottolinea che, nella situazione geopolitica altamente instabile e nel contesto internazionale che circonda l'Unione, è necessario un significativo aumento finanziario e di bilancio affinché la difesa europea sia in grado di raccogliere le sfide a breve e a lungo termine; invita la Commissione europea a prestare particolare attenzione alle frontiere esterne dell'UE che separano quest'ultima dalla Russia e dalla Bielorussia;</w:t>
            </w:r>
          </w:p>
        </w:tc>
      </w:tr>
    </w:tbl>
    <w:p w14:paraId="27786539"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0D01146" w14:textId="77777777" w:rsidR="004951CB" w:rsidRPr="00CF0D86" w:rsidRDefault="004951CB" w:rsidP="004951CB">
      <w:r w:rsidRPr="00F564E0">
        <w:rPr>
          <w:rStyle w:val="HideTWBExt"/>
        </w:rPr>
        <w:t>&lt;/Amend&gt;</w:t>
      </w:r>
    </w:p>
    <w:p w14:paraId="593394E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555</w:t>
      </w:r>
      <w:r w:rsidRPr="00F564E0">
        <w:rPr>
          <w:rStyle w:val="HideTWBExt"/>
          <w:b w:val="0"/>
        </w:rPr>
        <w:t>&lt;/NumAm&gt;</w:t>
      </w:r>
    </w:p>
    <w:p w14:paraId="2AE44008" w14:textId="77777777" w:rsidR="004951CB" w:rsidRPr="00CF0D86" w:rsidRDefault="004951CB" w:rsidP="004951CB">
      <w:pPr>
        <w:pStyle w:val="NormalBold"/>
      </w:pPr>
      <w:r w:rsidRPr="00F564E0">
        <w:rPr>
          <w:rStyle w:val="HideTWBExt"/>
          <w:b w:val="0"/>
        </w:rPr>
        <w:t>&lt;RepeatBlock-By&gt;&lt;Members&gt;</w:t>
      </w:r>
      <w:r w:rsidRPr="00CF0D86">
        <w:t>Adam Bielan</w:t>
      </w:r>
      <w:r w:rsidRPr="00F564E0">
        <w:rPr>
          <w:rStyle w:val="HideTWBExt"/>
          <w:b w:val="0"/>
        </w:rPr>
        <w:t>&lt;/Members&gt;</w:t>
      </w:r>
    </w:p>
    <w:p w14:paraId="11792BC8" w14:textId="77777777" w:rsidR="004951CB" w:rsidRPr="00CF0D86" w:rsidRDefault="004951CB" w:rsidP="004951CB">
      <w:pPr>
        <w:pStyle w:val="NormalBold"/>
      </w:pPr>
      <w:r w:rsidRPr="00F564E0">
        <w:rPr>
          <w:rStyle w:val="HideTWBExt"/>
          <w:b w:val="0"/>
        </w:rPr>
        <w:t>&lt;/RepeatBlock-By&gt;</w:t>
      </w:r>
    </w:p>
    <w:p w14:paraId="709145F6"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035D1F3" w14:textId="77777777" w:rsidR="004951CB" w:rsidRPr="00CF0D86" w:rsidRDefault="004951CB" w:rsidP="004951CB">
      <w:pPr>
        <w:pStyle w:val="NormalBold"/>
      </w:pPr>
      <w:r w:rsidRPr="00F564E0">
        <w:rPr>
          <w:rStyle w:val="HideTWBExt"/>
          <w:b w:val="0"/>
        </w:rPr>
        <w:t>&lt;Article&gt;</w:t>
      </w:r>
      <w:r w:rsidRPr="00CF0D86">
        <w:t>Paragrafo 14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D2D8525" w14:textId="77777777" w:rsidTr="00F564E0">
        <w:trPr>
          <w:trHeight w:hRule="exact" w:val="240"/>
          <w:jc w:val="center"/>
        </w:trPr>
        <w:tc>
          <w:tcPr>
            <w:tcW w:w="9752" w:type="dxa"/>
            <w:gridSpan w:val="2"/>
            <w:tcBorders>
              <w:top w:val="nil"/>
              <w:left w:val="nil"/>
              <w:bottom w:val="nil"/>
              <w:right w:val="nil"/>
            </w:tcBorders>
          </w:tcPr>
          <w:p w14:paraId="7BC41A2F" w14:textId="77777777" w:rsidR="004951CB" w:rsidRPr="00CF0D86" w:rsidRDefault="004951CB" w:rsidP="00F564E0"/>
        </w:tc>
      </w:tr>
      <w:tr w:rsidR="004951CB" w:rsidRPr="00CF0D86" w14:paraId="31C20B47" w14:textId="77777777" w:rsidTr="00F564E0">
        <w:trPr>
          <w:trHeight w:val="240"/>
          <w:jc w:val="center"/>
        </w:trPr>
        <w:tc>
          <w:tcPr>
            <w:tcW w:w="4876" w:type="dxa"/>
            <w:tcBorders>
              <w:top w:val="nil"/>
              <w:left w:val="nil"/>
              <w:bottom w:val="nil"/>
              <w:right w:val="nil"/>
            </w:tcBorders>
          </w:tcPr>
          <w:p w14:paraId="4659B0E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9E3C323" w14:textId="77777777" w:rsidR="004951CB" w:rsidRPr="00CF0D86" w:rsidRDefault="004951CB" w:rsidP="00F564E0">
            <w:pPr>
              <w:pStyle w:val="AmColumnHeading"/>
            </w:pPr>
            <w:r w:rsidRPr="00CF0D86">
              <w:t>Emendamento</w:t>
            </w:r>
          </w:p>
        </w:tc>
      </w:tr>
      <w:tr w:rsidR="004951CB" w:rsidRPr="00CF0D86" w14:paraId="1EBA2E4A" w14:textId="77777777" w:rsidTr="00F564E0">
        <w:trPr>
          <w:jc w:val="center"/>
        </w:trPr>
        <w:tc>
          <w:tcPr>
            <w:tcW w:w="4876" w:type="dxa"/>
            <w:tcBorders>
              <w:top w:val="nil"/>
              <w:left w:val="nil"/>
              <w:bottom w:val="nil"/>
              <w:right w:val="nil"/>
            </w:tcBorders>
          </w:tcPr>
          <w:p w14:paraId="7C377C7B" w14:textId="77777777" w:rsidR="004951CB" w:rsidRPr="00CF0D86" w:rsidRDefault="004951CB" w:rsidP="00F564E0">
            <w:pPr>
              <w:pStyle w:val="Normal6a"/>
            </w:pPr>
          </w:p>
        </w:tc>
        <w:tc>
          <w:tcPr>
            <w:tcW w:w="4876" w:type="dxa"/>
            <w:tcBorders>
              <w:top w:val="nil"/>
              <w:left w:val="nil"/>
              <w:bottom w:val="nil"/>
              <w:right w:val="nil"/>
            </w:tcBorders>
          </w:tcPr>
          <w:p w14:paraId="77AF64C7" w14:textId="77777777" w:rsidR="004951CB" w:rsidRPr="00CF0D86" w:rsidRDefault="004951CB" w:rsidP="00F564E0">
            <w:pPr>
              <w:pStyle w:val="Normal6a"/>
            </w:pPr>
            <w:r w:rsidRPr="00CF0D86">
              <w:rPr>
                <w:b/>
                <w:i/>
              </w:rPr>
              <w:t>14 ter.</w:t>
            </w:r>
            <w:r w:rsidRPr="00CF0D86">
              <w:tab/>
            </w:r>
            <w:r w:rsidRPr="00CF0D86">
              <w:rPr>
                <w:b/>
                <w:i/>
              </w:rPr>
              <w:t>sottolinea l'importanza dello strumento europeo per la pace (EPF) per migliorare la capacità dell'UE di prevenire i conflitti, costruire la pace e rafforzare la sicurezza internazionale; chiede di aumentare in maniera significativa il sostegno militare a paesi partner quali l'Ucraina, la Repubblica di Moldova, la Georgia e i paesi dei Balcani occidentali;</w:t>
            </w:r>
          </w:p>
        </w:tc>
      </w:tr>
    </w:tbl>
    <w:p w14:paraId="678E9A6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4C76E16" w14:textId="77777777" w:rsidR="004951CB" w:rsidRPr="00CF0D86" w:rsidRDefault="004951CB" w:rsidP="004951CB">
      <w:r w:rsidRPr="00F564E0">
        <w:rPr>
          <w:rStyle w:val="HideTWBExt"/>
        </w:rPr>
        <w:t>&lt;/Amend&gt;</w:t>
      </w:r>
    </w:p>
    <w:p w14:paraId="51D7330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556</w:t>
      </w:r>
      <w:r w:rsidRPr="00F564E0">
        <w:rPr>
          <w:rStyle w:val="HideTWBExt"/>
          <w:b w:val="0"/>
        </w:rPr>
        <w:t>&lt;/NumAm&gt;</w:t>
      </w:r>
    </w:p>
    <w:p w14:paraId="47CEA3F6"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5D74E237"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68174D9E" w14:textId="77777777" w:rsidR="004951CB" w:rsidRPr="00CF0D86" w:rsidRDefault="004951CB" w:rsidP="004951CB">
      <w:pPr>
        <w:pStyle w:val="NormalBold"/>
      </w:pPr>
      <w:r w:rsidRPr="00F564E0">
        <w:rPr>
          <w:rStyle w:val="HideTWBExt"/>
          <w:b w:val="0"/>
        </w:rPr>
        <w:t>&lt;/RepeatBlock-By&gt;</w:t>
      </w:r>
    </w:p>
    <w:p w14:paraId="610986F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58C2A31" w14:textId="77777777" w:rsidR="004951CB" w:rsidRPr="00CF0D86" w:rsidRDefault="004951CB" w:rsidP="004951CB">
      <w:pPr>
        <w:pStyle w:val="NormalBold"/>
      </w:pPr>
      <w:r w:rsidRPr="00F564E0">
        <w:rPr>
          <w:rStyle w:val="HideTWBExt"/>
          <w:b w:val="0"/>
        </w:rPr>
        <w:t>&lt;Article&gt;</w:t>
      </w:r>
      <w:r w:rsidRPr="00CF0D86">
        <w:t>Paragrafo 14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EA7970A" w14:textId="77777777" w:rsidTr="00F564E0">
        <w:trPr>
          <w:trHeight w:hRule="exact" w:val="240"/>
          <w:jc w:val="center"/>
        </w:trPr>
        <w:tc>
          <w:tcPr>
            <w:tcW w:w="9752" w:type="dxa"/>
            <w:gridSpan w:val="2"/>
            <w:tcBorders>
              <w:top w:val="nil"/>
              <w:left w:val="nil"/>
              <w:bottom w:val="nil"/>
              <w:right w:val="nil"/>
            </w:tcBorders>
          </w:tcPr>
          <w:p w14:paraId="2D3B7FEE" w14:textId="77777777" w:rsidR="004951CB" w:rsidRPr="00CF0D86" w:rsidRDefault="004951CB" w:rsidP="00F564E0"/>
        </w:tc>
      </w:tr>
      <w:tr w:rsidR="004951CB" w:rsidRPr="00CF0D86" w14:paraId="5EEEAC1A" w14:textId="77777777" w:rsidTr="00F564E0">
        <w:trPr>
          <w:trHeight w:val="240"/>
          <w:jc w:val="center"/>
        </w:trPr>
        <w:tc>
          <w:tcPr>
            <w:tcW w:w="4876" w:type="dxa"/>
            <w:tcBorders>
              <w:top w:val="nil"/>
              <w:left w:val="nil"/>
              <w:bottom w:val="nil"/>
              <w:right w:val="nil"/>
            </w:tcBorders>
          </w:tcPr>
          <w:p w14:paraId="5E5A42B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7BDFF0F" w14:textId="77777777" w:rsidR="004951CB" w:rsidRPr="00CF0D86" w:rsidRDefault="004951CB" w:rsidP="00F564E0">
            <w:pPr>
              <w:pStyle w:val="AmColumnHeading"/>
            </w:pPr>
            <w:r w:rsidRPr="00CF0D86">
              <w:t>Emendamento</w:t>
            </w:r>
          </w:p>
        </w:tc>
      </w:tr>
      <w:tr w:rsidR="004951CB" w:rsidRPr="00CF0D86" w14:paraId="148B0D40" w14:textId="77777777" w:rsidTr="00F564E0">
        <w:trPr>
          <w:jc w:val="center"/>
        </w:trPr>
        <w:tc>
          <w:tcPr>
            <w:tcW w:w="4876" w:type="dxa"/>
            <w:tcBorders>
              <w:top w:val="nil"/>
              <w:left w:val="nil"/>
              <w:bottom w:val="nil"/>
              <w:right w:val="nil"/>
            </w:tcBorders>
          </w:tcPr>
          <w:p w14:paraId="054D507E" w14:textId="77777777" w:rsidR="004951CB" w:rsidRPr="00CF0D86" w:rsidRDefault="004951CB" w:rsidP="00F564E0">
            <w:pPr>
              <w:pStyle w:val="Normal6a"/>
            </w:pPr>
          </w:p>
        </w:tc>
        <w:tc>
          <w:tcPr>
            <w:tcW w:w="4876" w:type="dxa"/>
            <w:tcBorders>
              <w:top w:val="nil"/>
              <w:left w:val="nil"/>
              <w:bottom w:val="nil"/>
              <w:right w:val="nil"/>
            </w:tcBorders>
          </w:tcPr>
          <w:p w14:paraId="0215AC99" w14:textId="77777777" w:rsidR="004951CB" w:rsidRPr="00CF0D86" w:rsidRDefault="004951CB" w:rsidP="00F564E0">
            <w:pPr>
              <w:pStyle w:val="Normal6a"/>
            </w:pPr>
            <w:r w:rsidRPr="00CF0D86">
              <w:rPr>
                <w:b/>
                <w:i/>
              </w:rPr>
              <w:t>14 ter.</w:t>
            </w:r>
            <w:r w:rsidRPr="00CF0D86">
              <w:tab/>
            </w:r>
            <w:r w:rsidRPr="00CF0D86">
              <w:rPr>
                <w:b/>
                <w:i/>
              </w:rPr>
              <w:t>invita la Commissione e il Consiglio a presentare una nuova architettura per la sicurezza collettiva europea, basata sui principi della Carta delle Nazioni Unite e del processo di Helsinki;</w:t>
            </w:r>
          </w:p>
        </w:tc>
      </w:tr>
    </w:tbl>
    <w:p w14:paraId="3588156A"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0AA40B9" w14:textId="77777777" w:rsidR="004951CB" w:rsidRPr="00CF0D86" w:rsidRDefault="004951CB" w:rsidP="004951CB">
      <w:r w:rsidRPr="00F564E0">
        <w:rPr>
          <w:rStyle w:val="HideTWBExt"/>
        </w:rPr>
        <w:t>&lt;/Amend&gt;</w:t>
      </w:r>
    </w:p>
    <w:p w14:paraId="5E81E26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557</w:t>
      </w:r>
      <w:r w:rsidRPr="00F564E0">
        <w:rPr>
          <w:rStyle w:val="HideTWBExt"/>
          <w:b w:val="0"/>
        </w:rPr>
        <w:t>&lt;/NumAm&gt;</w:t>
      </w:r>
    </w:p>
    <w:p w14:paraId="37D78A85" w14:textId="77777777" w:rsidR="004951CB" w:rsidRPr="00CF0D86" w:rsidRDefault="004951CB" w:rsidP="004951CB">
      <w:pPr>
        <w:pStyle w:val="NormalBold"/>
      </w:pPr>
      <w:r w:rsidRPr="00F564E0">
        <w:rPr>
          <w:rStyle w:val="HideTWBExt"/>
          <w:b w:val="0"/>
        </w:rPr>
        <w:t>&lt;RepeatBlock-By&gt;&lt;Members&gt;</w:t>
      </w:r>
      <w:r w:rsidRPr="00CF0D86">
        <w:t>Urmas Paet, Hilde Vautmans, Petras Auštrevičius, Lucia Yar, Nathalie Loiseau, Ilhan Kyuchyuk, Marie-Agnes Strack-Zimmermann</w:t>
      </w:r>
      <w:r w:rsidRPr="00F564E0">
        <w:rPr>
          <w:rStyle w:val="HideTWBExt"/>
          <w:b w:val="0"/>
        </w:rPr>
        <w:t>&lt;/Members&gt;</w:t>
      </w:r>
    </w:p>
    <w:p w14:paraId="62E9E8E1" w14:textId="77777777" w:rsidR="004951CB" w:rsidRPr="00CF0D86" w:rsidRDefault="004951CB" w:rsidP="004951CB">
      <w:pPr>
        <w:pStyle w:val="NormalBold"/>
      </w:pPr>
      <w:r w:rsidRPr="00F564E0">
        <w:rPr>
          <w:rStyle w:val="HideTWBExt"/>
          <w:b w:val="0"/>
        </w:rPr>
        <w:t>&lt;/RepeatBlock-By&gt;</w:t>
      </w:r>
    </w:p>
    <w:p w14:paraId="4297F46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A87E623" w14:textId="77777777" w:rsidR="004951CB" w:rsidRPr="00CF0D86" w:rsidRDefault="004951CB" w:rsidP="004951CB">
      <w:pPr>
        <w:pStyle w:val="NormalBold"/>
      </w:pPr>
      <w:r w:rsidRPr="00F564E0">
        <w:rPr>
          <w:rStyle w:val="HideTWBExt"/>
          <w:b w:val="0"/>
        </w:rPr>
        <w:t>&lt;Article&gt;</w:t>
      </w:r>
      <w:r w:rsidRPr="00CF0D86">
        <w:t>Paragrafo 14 quater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6D44415" w14:textId="77777777" w:rsidTr="00F564E0">
        <w:trPr>
          <w:trHeight w:hRule="exact" w:val="240"/>
          <w:jc w:val="center"/>
        </w:trPr>
        <w:tc>
          <w:tcPr>
            <w:tcW w:w="9752" w:type="dxa"/>
            <w:gridSpan w:val="2"/>
            <w:tcBorders>
              <w:top w:val="nil"/>
              <w:left w:val="nil"/>
              <w:bottom w:val="nil"/>
              <w:right w:val="nil"/>
            </w:tcBorders>
          </w:tcPr>
          <w:p w14:paraId="2A94BAF0" w14:textId="77777777" w:rsidR="004951CB" w:rsidRPr="00CF0D86" w:rsidRDefault="004951CB" w:rsidP="00F564E0"/>
        </w:tc>
      </w:tr>
      <w:tr w:rsidR="004951CB" w:rsidRPr="00CF0D86" w14:paraId="26583EFF" w14:textId="77777777" w:rsidTr="00F564E0">
        <w:trPr>
          <w:trHeight w:val="240"/>
          <w:jc w:val="center"/>
        </w:trPr>
        <w:tc>
          <w:tcPr>
            <w:tcW w:w="4876" w:type="dxa"/>
            <w:tcBorders>
              <w:top w:val="nil"/>
              <w:left w:val="nil"/>
              <w:bottom w:val="nil"/>
              <w:right w:val="nil"/>
            </w:tcBorders>
          </w:tcPr>
          <w:p w14:paraId="3844AAA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D52A387" w14:textId="77777777" w:rsidR="004951CB" w:rsidRPr="00CF0D86" w:rsidRDefault="004951CB" w:rsidP="00F564E0">
            <w:pPr>
              <w:pStyle w:val="AmColumnHeading"/>
            </w:pPr>
            <w:r w:rsidRPr="00CF0D86">
              <w:t>Emendamento</w:t>
            </w:r>
          </w:p>
        </w:tc>
      </w:tr>
      <w:tr w:rsidR="004951CB" w:rsidRPr="00CF0D86" w14:paraId="7D2F6423" w14:textId="77777777" w:rsidTr="00F564E0">
        <w:trPr>
          <w:jc w:val="center"/>
        </w:trPr>
        <w:tc>
          <w:tcPr>
            <w:tcW w:w="4876" w:type="dxa"/>
            <w:tcBorders>
              <w:top w:val="nil"/>
              <w:left w:val="nil"/>
              <w:bottom w:val="nil"/>
              <w:right w:val="nil"/>
            </w:tcBorders>
          </w:tcPr>
          <w:p w14:paraId="22758505" w14:textId="77777777" w:rsidR="004951CB" w:rsidRPr="00CF0D86" w:rsidRDefault="004951CB" w:rsidP="00F564E0">
            <w:pPr>
              <w:pStyle w:val="Normal6a"/>
            </w:pPr>
          </w:p>
        </w:tc>
        <w:tc>
          <w:tcPr>
            <w:tcW w:w="4876" w:type="dxa"/>
            <w:tcBorders>
              <w:top w:val="nil"/>
              <w:left w:val="nil"/>
              <w:bottom w:val="nil"/>
              <w:right w:val="nil"/>
            </w:tcBorders>
          </w:tcPr>
          <w:p w14:paraId="117CD621" w14:textId="77777777" w:rsidR="004951CB" w:rsidRPr="00CF0D86" w:rsidRDefault="004951CB" w:rsidP="00F564E0">
            <w:pPr>
              <w:pStyle w:val="Normal6a"/>
            </w:pPr>
            <w:r w:rsidRPr="00CF0D86">
              <w:rPr>
                <w:b/>
                <w:i/>
              </w:rPr>
              <w:t>14 quater.</w:t>
            </w:r>
            <w:r w:rsidRPr="00CF0D86">
              <w:tab/>
            </w:r>
            <w:r w:rsidRPr="00CF0D86">
              <w:rPr>
                <w:b/>
                <w:i/>
              </w:rPr>
              <w:t xml:space="preserve">sottolinea la necessità di intensificare gli sforzi dell'UE, in cooperazione con la NATO e altri partner internazionali, per affrontare le minacce ibride, gli attacchi informatici e le campagne di disinformazione e di </w:t>
            </w:r>
            <w:r w:rsidRPr="00CF0D86">
              <w:rPr>
                <w:b/>
                <w:i/>
              </w:rPr>
              <w:lastRenderedPageBreak/>
              <w:t>propaganda, e promuovere la resilienza di fronte a tali fenomeni, sia all'interno dell'Unione che nei paesi terzi;</w:t>
            </w:r>
          </w:p>
        </w:tc>
      </w:tr>
    </w:tbl>
    <w:p w14:paraId="1E217CBE"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5BB3967" w14:textId="77777777" w:rsidR="004951CB" w:rsidRPr="00CF0D86" w:rsidRDefault="004951CB" w:rsidP="004951CB">
      <w:r w:rsidRPr="00F564E0">
        <w:rPr>
          <w:rStyle w:val="HideTWBExt"/>
        </w:rPr>
        <w:t>&lt;/Amend&gt;</w:t>
      </w:r>
    </w:p>
    <w:p w14:paraId="7A95D69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558</w:t>
      </w:r>
      <w:r w:rsidRPr="00F564E0">
        <w:rPr>
          <w:rStyle w:val="HideTWBExt"/>
          <w:b w:val="0"/>
        </w:rPr>
        <w:t>&lt;/NumAm&gt;</w:t>
      </w:r>
    </w:p>
    <w:p w14:paraId="6157600F" w14:textId="77777777" w:rsidR="004951CB" w:rsidRPr="00CF0D86" w:rsidRDefault="004951CB" w:rsidP="004951CB">
      <w:pPr>
        <w:pStyle w:val="NormalBold"/>
      </w:pPr>
      <w:r w:rsidRPr="00F564E0">
        <w:rPr>
          <w:rStyle w:val="HideTWBExt"/>
          <w:b w:val="0"/>
        </w:rPr>
        <w:t>&lt;RepeatBlock-By&gt;&lt;Members&gt;</w:t>
      </w:r>
      <w:r w:rsidRPr="00CF0D86">
        <w:t>Nathalie Loiseau, Hilde Vautmans, Lucia Yar, Petras Auštrevičius</w:t>
      </w:r>
      <w:r w:rsidRPr="00F564E0">
        <w:rPr>
          <w:rStyle w:val="HideTWBExt"/>
          <w:b w:val="0"/>
        </w:rPr>
        <w:t>&lt;/Members&gt;</w:t>
      </w:r>
    </w:p>
    <w:p w14:paraId="700D189B" w14:textId="77777777" w:rsidR="004951CB" w:rsidRPr="00CF0D86" w:rsidRDefault="004951CB" w:rsidP="004951CB">
      <w:pPr>
        <w:pStyle w:val="NormalBold"/>
      </w:pPr>
      <w:r w:rsidRPr="00F564E0">
        <w:rPr>
          <w:rStyle w:val="HideTWBExt"/>
          <w:b w:val="0"/>
        </w:rPr>
        <w:t>&lt;/RepeatBlock-By&gt;</w:t>
      </w:r>
    </w:p>
    <w:p w14:paraId="4175E77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33ED045" w14:textId="77777777" w:rsidR="004951CB" w:rsidRPr="00CF0D86" w:rsidRDefault="004951CB" w:rsidP="004951CB">
      <w:pPr>
        <w:pStyle w:val="NormalBold"/>
      </w:pPr>
      <w:r w:rsidRPr="00F564E0">
        <w:rPr>
          <w:rStyle w:val="HideTWBExt"/>
          <w:b w:val="0"/>
        </w:rPr>
        <w:t>&lt;Article&gt;</w:t>
      </w:r>
      <w:r w:rsidRPr="00CF0D86">
        <w:t>Paragrafo 14 quater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418425A" w14:textId="77777777" w:rsidTr="00F564E0">
        <w:trPr>
          <w:trHeight w:hRule="exact" w:val="240"/>
          <w:jc w:val="center"/>
        </w:trPr>
        <w:tc>
          <w:tcPr>
            <w:tcW w:w="9752" w:type="dxa"/>
            <w:gridSpan w:val="2"/>
            <w:tcBorders>
              <w:top w:val="nil"/>
              <w:left w:val="nil"/>
              <w:bottom w:val="nil"/>
              <w:right w:val="nil"/>
            </w:tcBorders>
          </w:tcPr>
          <w:p w14:paraId="7BC8DECC" w14:textId="77777777" w:rsidR="004951CB" w:rsidRPr="00CF0D86" w:rsidRDefault="004951CB" w:rsidP="00F564E0"/>
        </w:tc>
      </w:tr>
      <w:tr w:rsidR="004951CB" w:rsidRPr="00CF0D86" w14:paraId="08CD3A3A" w14:textId="77777777" w:rsidTr="00F564E0">
        <w:trPr>
          <w:trHeight w:val="240"/>
          <w:jc w:val="center"/>
        </w:trPr>
        <w:tc>
          <w:tcPr>
            <w:tcW w:w="4876" w:type="dxa"/>
            <w:tcBorders>
              <w:top w:val="nil"/>
              <w:left w:val="nil"/>
              <w:bottom w:val="nil"/>
              <w:right w:val="nil"/>
            </w:tcBorders>
          </w:tcPr>
          <w:p w14:paraId="11B6557C"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AFA20E9" w14:textId="77777777" w:rsidR="004951CB" w:rsidRPr="00CF0D86" w:rsidRDefault="004951CB" w:rsidP="00F564E0">
            <w:pPr>
              <w:pStyle w:val="AmColumnHeading"/>
            </w:pPr>
            <w:r w:rsidRPr="00CF0D86">
              <w:t>Emendamento</w:t>
            </w:r>
          </w:p>
        </w:tc>
      </w:tr>
      <w:tr w:rsidR="004951CB" w:rsidRPr="00CF0D86" w14:paraId="56C45FA9" w14:textId="77777777" w:rsidTr="00F564E0">
        <w:trPr>
          <w:jc w:val="center"/>
        </w:trPr>
        <w:tc>
          <w:tcPr>
            <w:tcW w:w="4876" w:type="dxa"/>
            <w:tcBorders>
              <w:top w:val="nil"/>
              <w:left w:val="nil"/>
              <w:bottom w:val="nil"/>
              <w:right w:val="nil"/>
            </w:tcBorders>
          </w:tcPr>
          <w:p w14:paraId="443F83A9" w14:textId="77777777" w:rsidR="004951CB" w:rsidRPr="00CF0D86" w:rsidRDefault="004951CB" w:rsidP="00F564E0">
            <w:pPr>
              <w:pStyle w:val="Normal6a"/>
            </w:pPr>
          </w:p>
        </w:tc>
        <w:tc>
          <w:tcPr>
            <w:tcW w:w="4876" w:type="dxa"/>
            <w:tcBorders>
              <w:top w:val="nil"/>
              <w:left w:val="nil"/>
              <w:bottom w:val="nil"/>
              <w:right w:val="nil"/>
            </w:tcBorders>
          </w:tcPr>
          <w:p w14:paraId="53AAB3E6" w14:textId="77777777" w:rsidR="004951CB" w:rsidRPr="00CF0D86" w:rsidRDefault="004951CB" w:rsidP="00F564E0">
            <w:pPr>
              <w:pStyle w:val="Normal6a"/>
            </w:pPr>
            <w:r w:rsidRPr="00CF0D86">
              <w:rPr>
                <w:b/>
                <w:i/>
              </w:rPr>
              <w:t>14 quater.</w:t>
            </w:r>
            <w:r w:rsidRPr="00CF0D86">
              <w:tab/>
            </w:r>
            <w:r w:rsidRPr="00CF0D86">
              <w:rPr>
                <w:b/>
                <w:i/>
              </w:rPr>
              <w:t>si rammarica che la Russia e i suoi sostenitori sembrino essere riusciti finora a mettere in opera il tradimento delle aspirazioni della grande maggioranza del popolo georgiano a vivere in una società democratica;</w:t>
            </w:r>
          </w:p>
        </w:tc>
      </w:tr>
    </w:tbl>
    <w:p w14:paraId="4696BFD2"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049A492" w14:textId="77777777" w:rsidR="004951CB" w:rsidRPr="00CF0D86" w:rsidRDefault="004951CB" w:rsidP="004951CB">
      <w:r w:rsidRPr="00F564E0">
        <w:rPr>
          <w:rStyle w:val="HideTWBExt"/>
        </w:rPr>
        <w:t>&lt;/Amend&gt;</w:t>
      </w:r>
    </w:p>
    <w:p w14:paraId="443B413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559</w:t>
      </w:r>
      <w:r w:rsidRPr="00F564E0">
        <w:rPr>
          <w:rStyle w:val="HideTWBExt"/>
          <w:b w:val="0"/>
        </w:rPr>
        <w:t>&lt;/NumAm&gt;</w:t>
      </w:r>
    </w:p>
    <w:p w14:paraId="3042B6F3"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0A715070"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38278918" w14:textId="77777777" w:rsidR="004951CB" w:rsidRPr="00CF0D86" w:rsidRDefault="004951CB" w:rsidP="004951CB">
      <w:pPr>
        <w:pStyle w:val="NormalBold"/>
      </w:pPr>
      <w:r w:rsidRPr="00F564E0">
        <w:rPr>
          <w:rStyle w:val="HideTWBExt"/>
          <w:b w:val="0"/>
        </w:rPr>
        <w:t>&lt;/RepeatBlock-By&gt;</w:t>
      </w:r>
    </w:p>
    <w:p w14:paraId="5FC31E3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B6BA655" w14:textId="77777777" w:rsidR="004951CB" w:rsidRPr="00CF0D86" w:rsidRDefault="004951CB" w:rsidP="004951CB">
      <w:pPr>
        <w:pStyle w:val="NormalBold"/>
      </w:pPr>
      <w:r w:rsidRPr="00F564E0">
        <w:rPr>
          <w:rStyle w:val="HideTWBExt"/>
          <w:b w:val="0"/>
        </w:rPr>
        <w:t>&lt;Article&gt;</w:t>
      </w:r>
      <w:r w:rsidRPr="00CF0D86">
        <w:t>Paragrafo 14 quater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C8024DB" w14:textId="77777777" w:rsidTr="00F564E0">
        <w:trPr>
          <w:trHeight w:hRule="exact" w:val="240"/>
          <w:jc w:val="center"/>
        </w:trPr>
        <w:tc>
          <w:tcPr>
            <w:tcW w:w="9752" w:type="dxa"/>
            <w:gridSpan w:val="2"/>
            <w:tcBorders>
              <w:top w:val="nil"/>
              <w:left w:val="nil"/>
              <w:bottom w:val="nil"/>
              <w:right w:val="nil"/>
            </w:tcBorders>
          </w:tcPr>
          <w:p w14:paraId="4BD8F01B" w14:textId="77777777" w:rsidR="004951CB" w:rsidRPr="00CF0D86" w:rsidRDefault="004951CB" w:rsidP="00F564E0"/>
        </w:tc>
      </w:tr>
      <w:tr w:rsidR="004951CB" w:rsidRPr="00CF0D86" w14:paraId="72ECF100" w14:textId="77777777" w:rsidTr="00F564E0">
        <w:trPr>
          <w:trHeight w:val="240"/>
          <w:jc w:val="center"/>
        </w:trPr>
        <w:tc>
          <w:tcPr>
            <w:tcW w:w="4876" w:type="dxa"/>
            <w:tcBorders>
              <w:top w:val="nil"/>
              <w:left w:val="nil"/>
              <w:bottom w:val="nil"/>
              <w:right w:val="nil"/>
            </w:tcBorders>
          </w:tcPr>
          <w:p w14:paraId="3B12D8B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D111203" w14:textId="77777777" w:rsidR="004951CB" w:rsidRPr="00CF0D86" w:rsidRDefault="004951CB" w:rsidP="00F564E0">
            <w:pPr>
              <w:pStyle w:val="AmColumnHeading"/>
            </w:pPr>
            <w:r w:rsidRPr="00CF0D86">
              <w:t>Emendamento</w:t>
            </w:r>
          </w:p>
        </w:tc>
      </w:tr>
      <w:tr w:rsidR="004951CB" w:rsidRPr="00CF0D86" w14:paraId="66A4248D" w14:textId="77777777" w:rsidTr="00F564E0">
        <w:trPr>
          <w:jc w:val="center"/>
        </w:trPr>
        <w:tc>
          <w:tcPr>
            <w:tcW w:w="4876" w:type="dxa"/>
            <w:tcBorders>
              <w:top w:val="nil"/>
              <w:left w:val="nil"/>
              <w:bottom w:val="nil"/>
              <w:right w:val="nil"/>
            </w:tcBorders>
          </w:tcPr>
          <w:p w14:paraId="06E68D22" w14:textId="77777777" w:rsidR="004951CB" w:rsidRPr="00CF0D86" w:rsidRDefault="004951CB" w:rsidP="00F564E0">
            <w:pPr>
              <w:pStyle w:val="Normal6a"/>
            </w:pPr>
          </w:p>
        </w:tc>
        <w:tc>
          <w:tcPr>
            <w:tcW w:w="4876" w:type="dxa"/>
            <w:tcBorders>
              <w:top w:val="nil"/>
              <w:left w:val="nil"/>
              <w:bottom w:val="nil"/>
              <w:right w:val="nil"/>
            </w:tcBorders>
          </w:tcPr>
          <w:p w14:paraId="55C0F5D7" w14:textId="77777777" w:rsidR="004951CB" w:rsidRPr="00CF0D86" w:rsidRDefault="004951CB" w:rsidP="00F564E0">
            <w:pPr>
              <w:pStyle w:val="Normal6a"/>
            </w:pPr>
            <w:r w:rsidRPr="00CF0D86">
              <w:rPr>
                <w:b/>
                <w:i/>
              </w:rPr>
              <w:t>14 quater.</w:t>
            </w:r>
            <w:r w:rsidRPr="00CF0D86">
              <w:tab/>
            </w:r>
            <w:r w:rsidRPr="00CF0D86">
              <w:rPr>
                <w:b/>
                <w:i/>
              </w:rPr>
              <w:t>invita tutti gli Stati membri dell'UE a firmare e ratificare il trattato delle Nazioni Unite sulla proibizione delle armi nucleari;</w:t>
            </w:r>
          </w:p>
        </w:tc>
      </w:tr>
    </w:tbl>
    <w:p w14:paraId="421B2132"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5D54B30" w14:textId="77777777" w:rsidR="004951CB" w:rsidRPr="00CF0D86" w:rsidRDefault="004951CB" w:rsidP="004951CB">
      <w:r w:rsidRPr="00F564E0">
        <w:rPr>
          <w:rStyle w:val="HideTWBExt"/>
        </w:rPr>
        <w:t>&lt;/Amend&gt;</w:t>
      </w:r>
    </w:p>
    <w:p w14:paraId="02B249F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560</w:t>
      </w:r>
      <w:r w:rsidRPr="00F564E0">
        <w:rPr>
          <w:rStyle w:val="HideTWBExt"/>
          <w:b w:val="0"/>
        </w:rPr>
        <w:t>&lt;/NumAm&gt;</w:t>
      </w:r>
    </w:p>
    <w:p w14:paraId="0CCCD7FC"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2986A210" w14:textId="77777777" w:rsidR="004951CB" w:rsidRPr="00CF0D86" w:rsidRDefault="004951CB" w:rsidP="004951CB">
      <w:pPr>
        <w:pStyle w:val="NormalBold"/>
      </w:pPr>
      <w:r w:rsidRPr="00F564E0">
        <w:rPr>
          <w:rStyle w:val="HideTWBExt"/>
          <w:b w:val="0"/>
        </w:rPr>
        <w:t>&lt;/RepeatBlock-By&gt;</w:t>
      </w:r>
    </w:p>
    <w:p w14:paraId="2D03FD2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D144283" w14:textId="77777777" w:rsidR="004951CB" w:rsidRPr="00CF0D86" w:rsidRDefault="004951CB" w:rsidP="004951CB">
      <w:pPr>
        <w:pStyle w:val="NormalBold"/>
      </w:pPr>
      <w:r w:rsidRPr="00F564E0">
        <w:rPr>
          <w:rStyle w:val="HideTWBExt"/>
          <w:b w:val="0"/>
        </w:rPr>
        <w:lastRenderedPageBreak/>
        <w:t>&lt;Article&gt;</w:t>
      </w:r>
      <w:r w:rsidRPr="00CF0D86">
        <w:t>Sottotitolo 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C096A06" w14:textId="77777777" w:rsidTr="00F564E0">
        <w:trPr>
          <w:trHeight w:hRule="exact" w:val="240"/>
          <w:jc w:val="center"/>
        </w:trPr>
        <w:tc>
          <w:tcPr>
            <w:tcW w:w="9752" w:type="dxa"/>
            <w:gridSpan w:val="2"/>
            <w:tcBorders>
              <w:top w:val="nil"/>
              <w:left w:val="nil"/>
              <w:bottom w:val="nil"/>
              <w:right w:val="nil"/>
            </w:tcBorders>
          </w:tcPr>
          <w:p w14:paraId="5D485C4A" w14:textId="77777777" w:rsidR="004951CB" w:rsidRPr="00CF0D86" w:rsidRDefault="004951CB" w:rsidP="00F564E0"/>
        </w:tc>
      </w:tr>
      <w:tr w:rsidR="004951CB" w:rsidRPr="00CF0D86" w14:paraId="2BD46427" w14:textId="77777777" w:rsidTr="00F564E0">
        <w:trPr>
          <w:trHeight w:val="240"/>
          <w:jc w:val="center"/>
        </w:trPr>
        <w:tc>
          <w:tcPr>
            <w:tcW w:w="4876" w:type="dxa"/>
            <w:tcBorders>
              <w:top w:val="nil"/>
              <w:left w:val="nil"/>
              <w:bottom w:val="nil"/>
              <w:right w:val="nil"/>
            </w:tcBorders>
          </w:tcPr>
          <w:p w14:paraId="50352FF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37DCAA8" w14:textId="77777777" w:rsidR="004951CB" w:rsidRPr="00CF0D86" w:rsidRDefault="004951CB" w:rsidP="00F564E0">
            <w:pPr>
              <w:pStyle w:val="AmColumnHeading"/>
            </w:pPr>
            <w:r w:rsidRPr="00CF0D86">
              <w:t>Emendamento</w:t>
            </w:r>
          </w:p>
        </w:tc>
      </w:tr>
      <w:tr w:rsidR="004951CB" w:rsidRPr="00CF0D86" w14:paraId="3746C32F" w14:textId="77777777" w:rsidTr="00F564E0">
        <w:trPr>
          <w:jc w:val="center"/>
        </w:trPr>
        <w:tc>
          <w:tcPr>
            <w:tcW w:w="4876" w:type="dxa"/>
            <w:tcBorders>
              <w:top w:val="nil"/>
              <w:left w:val="nil"/>
              <w:bottom w:val="nil"/>
              <w:right w:val="nil"/>
            </w:tcBorders>
          </w:tcPr>
          <w:p w14:paraId="0E12ECD6" w14:textId="77777777" w:rsidR="004951CB" w:rsidRPr="00CF0D86" w:rsidRDefault="004951CB" w:rsidP="00F564E0">
            <w:pPr>
              <w:pStyle w:val="Normal6a"/>
            </w:pPr>
            <w:r w:rsidRPr="00CF0D86">
              <w:rPr>
                <w:b/>
                <w:bCs/>
                <w:i/>
                <w:iCs/>
              </w:rPr>
              <w:t>Risolvere il conflitto e sostenere la</w:t>
            </w:r>
            <w:r w:rsidRPr="00CF0D86">
              <w:t xml:space="preserve"> pace in Medio Oriente</w:t>
            </w:r>
          </w:p>
        </w:tc>
        <w:tc>
          <w:tcPr>
            <w:tcW w:w="4876" w:type="dxa"/>
            <w:tcBorders>
              <w:top w:val="nil"/>
              <w:left w:val="nil"/>
              <w:bottom w:val="nil"/>
              <w:right w:val="nil"/>
            </w:tcBorders>
          </w:tcPr>
          <w:p w14:paraId="071477DB" w14:textId="77777777" w:rsidR="004951CB" w:rsidRPr="00CF0D86" w:rsidRDefault="004951CB" w:rsidP="00F564E0">
            <w:pPr>
              <w:pStyle w:val="Normal6a"/>
            </w:pPr>
            <w:r w:rsidRPr="00CF0D86">
              <w:rPr>
                <w:b/>
                <w:bCs/>
                <w:i/>
                <w:iCs/>
              </w:rPr>
              <w:t xml:space="preserve">Adoperarsi per una </w:t>
            </w:r>
            <w:r w:rsidRPr="00CF0D86">
              <w:t xml:space="preserve">pace </w:t>
            </w:r>
            <w:r w:rsidRPr="00CF0D86">
              <w:rPr>
                <w:b/>
                <w:bCs/>
                <w:i/>
                <w:iCs/>
              </w:rPr>
              <w:t xml:space="preserve">giusta e duratura </w:t>
            </w:r>
            <w:r w:rsidRPr="00CF0D86">
              <w:t>in Medio Oriente</w:t>
            </w:r>
          </w:p>
        </w:tc>
      </w:tr>
    </w:tbl>
    <w:p w14:paraId="30BAA58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36C585A" w14:textId="77777777" w:rsidR="004951CB" w:rsidRPr="00CF0D86" w:rsidRDefault="004951CB" w:rsidP="004951CB">
      <w:r w:rsidRPr="00F564E0">
        <w:rPr>
          <w:rStyle w:val="HideTWBExt"/>
        </w:rPr>
        <w:t>&lt;/Amend&gt;</w:t>
      </w:r>
    </w:p>
    <w:p w14:paraId="6E862C4A"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561</w:t>
      </w:r>
      <w:r w:rsidRPr="00F564E0">
        <w:rPr>
          <w:rStyle w:val="HideTWBExt"/>
          <w:b w:val="0"/>
        </w:rPr>
        <w:t>&lt;/NumAm&gt;</w:t>
      </w:r>
    </w:p>
    <w:p w14:paraId="2C5E0A8B" w14:textId="77777777" w:rsidR="004951CB" w:rsidRPr="00CF0D86" w:rsidRDefault="004951CB" w:rsidP="004951CB">
      <w:pPr>
        <w:pStyle w:val="NormalBold"/>
      </w:pPr>
      <w:r w:rsidRPr="00F564E0">
        <w:rPr>
          <w:rStyle w:val="HideTWBExt"/>
          <w:b w:val="0"/>
        </w:rPr>
        <w:t>&lt;RepeatBlock-By&gt;&lt;Members&gt;</w:t>
      </w:r>
      <w:r w:rsidRPr="00CF0D86">
        <w:t>Hannah Neumann</w:t>
      </w:r>
      <w:r w:rsidRPr="00F564E0">
        <w:rPr>
          <w:rStyle w:val="HideTWBExt"/>
          <w:b w:val="0"/>
        </w:rPr>
        <w:t>&lt;/Members&gt;</w:t>
      </w:r>
    </w:p>
    <w:p w14:paraId="2EC7537C" w14:textId="77777777" w:rsidR="004951CB" w:rsidRPr="00CF0D86" w:rsidRDefault="004951CB" w:rsidP="004951CB">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2FDA7F7C" w14:textId="77777777" w:rsidR="004951CB" w:rsidRPr="00CF0D86" w:rsidRDefault="004951CB" w:rsidP="004951CB">
      <w:pPr>
        <w:pStyle w:val="NormalBold"/>
      </w:pPr>
      <w:r w:rsidRPr="00F564E0">
        <w:rPr>
          <w:rStyle w:val="HideTWBExt"/>
          <w:b w:val="0"/>
        </w:rPr>
        <w:t>&lt;/RepeatBlock-By&gt;</w:t>
      </w:r>
    </w:p>
    <w:p w14:paraId="6C597DC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03C25CC" w14:textId="77777777" w:rsidR="004951CB" w:rsidRPr="00CF0D86" w:rsidRDefault="004951CB" w:rsidP="004951CB">
      <w:pPr>
        <w:pStyle w:val="NormalBold"/>
      </w:pPr>
      <w:r w:rsidRPr="00F564E0">
        <w:rPr>
          <w:rStyle w:val="HideTWBExt"/>
          <w:b w:val="0"/>
        </w:rPr>
        <w:t>&lt;Article&gt;</w:t>
      </w:r>
      <w:r w:rsidRPr="00CF0D86">
        <w:t>Paragrafo 14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C21366F" w14:textId="77777777" w:rsidTr="00F564E0">
        <w:trPr>
          <w:trHeight w:hRule="exact" w:val="240"/>
          <w:jc w:val="center"/>
        </w:trPr>
        <w:tc>
          <w:tcPr>
            <w:tcW w:w="9752" w:type="dxa"/>
            <w:gridSpan w:val="2"/>
            <w:tcBorders>
              <w:top w:val="nil"/>
              <w:left w:val="nil"/>
              <w:bottom w:val="nil"/>
              <w:right w:val="nil"/>
            </w:tcBorders>
          </w:tcPr>
          <w:p w14:paraId="5E82D48E" w14:textId="77777777" w:rsidR="004951CB" w:rsidRPr="00CF0D86" w:rsidRDefault="004951CB" w:rsidP="00F564E0"/>
        </w:tc>
      </w:tr>
      <w:tr w:rsidR="004951CB" w:rsidRPr="00CF0D86" w14:paraId="69923CC2" w14:textId="77777777" w:rsidTr="00F564E0">
        <w:trPr>
          <w:trHeight w:val="240"/>
          <w:jc w:val="center"/>
        </w:trPr>
        <w:tc>
          <w:tcPr>
            <w:tcW w:w="4876" w:type="dxa"/>
            <w:tcBorders>
              <w:top w:val="nil"/>
              <w:left w:val="nil"/>
              <w:bottom w:val="nil"/>
              <w:right w:val="nil"/>
            </w:tcBorders>
          </w:tcPr>
          <w:p w14:paraId="01321AEB"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A3F4DA2" w14:textId="77777777" w:rsidR="004951CB" w:rsidRPr="00CF0D86" w:rsidRDefault="004951CB" w:rsidP="00F564E0">
            <w:pPr>
              <w:pStyle w:val="AmColumnHeading"/>
            </w:pPr>
            <w:r w:rsidRPr="00CF0D86">
              <w:t>Emendamento</w:t>
            </w:r>
          </w:p>
        </w:tc>
      </w:tr>
      <w:tr w:rsidR="004951CB" w:rsidRPr="00CF0D86" w14:paraId="4F21C001" w14:textId="77777777" w:rsidTr="00F564E0">
        <w:trPr>
          <w:jc w:val="center"/>
        </w:trPr>
        <w:tc>
          <w:tcPr>
            <w:tcW w:w="4876" w:type="dxa"/>
            <w:tcBorders>
              <w:top w:val="nil"/>
              <w:left w:val="nil"/>
              <w:bottom w:val="nil"/>
              <w:right w:val="nil"/>
            </w:tcBorders>
          </w:tcPr>
          <w:p w14:paraId="2A31BC10" w14:textId="77777777" w:rsidR="004951CB" w:rsidRPr="00CF0D86" w:rsidRDefault="004951CB" w:rsidP="00F564E0">
            <w:pPr>
              <w:pStyle w:val="Normal6a"/>
            </w:pPr>
          </w:p>
        </w:tc>
        <w:tc>
          <w:tcPr>
            <w:tcW w:w="4876" w:type="dxa"/>
            <w:tcBorders>
              <w:top w:val="nil"/>
              <w:left w:val="nil"/>
              <w:bottom w:val="nil"/>
              <w:right w:val="nil"/>
            </w:tcBorders>
          </w:tcPr>
          <w:p w14:paraId="510886A1" w14:textId="77777777" w:rsidR="004951CB" w:rsidRPr="00CF0D86" w:rsidRDefault="004951CB" w:rsidP="00F564E0">
            <w:pPr>
              <w:pStyle w:val="Normal6a"/>
            </w:pPr>
            <w:r w:rsidRPr="00CF0D86">
              <w:rPr>
                <w:b/>
                <w:i/>
              </w:rPr>
              <w:t>14 bis.</w:t>
            </w:r>
            <w:r w:rsidRPr="00CF0D86">
              <w:tab/>
            </w:r>
            <w:r w:rsidRPr="00CF0D86">
              <w:rPr>
                <w:b/>
                <w:i/>
              </w:rPr>
              <w:t>esprime preoccupazione per le crescenti tensioni in Medio Oriente e per il ruolo destabilizzante svolto dal regime iraniano e dalla sua rete di attori non statali nella regione; esorta tutte le parti a dar prova della massima moderazione e ad allentare le tensioni, nonché ad astenersi da qualsiasi ulteriore escalation; invita il VP/AR e gli Stati membri a proseguire e intensificare gli sforzi diplomatici con i partner internazionali, tra cui i paesi del Golfo, per promuovere un urgente allentamento delle tensioni e un dialogo significativo; deplora vivamente l'escalation in Medio Oriente e la perdita di migliaia di vite civili;</w:t>
            </w:r>
          </w:p>
        </w:tc>
      </w:tr>
    </w:tbl>
    <w:p w14:paraId="5CCFC752"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A1E7047" w14:textId="77777777" w:rsidR="004951CB" w:rsidRPr="00CF0D86" w:rsidRDefault="004951CB" w:rsidP="004951CB">
      <w:r w:rsidRPr="00F564E0">
        <w:rPr>
          <w:rStyle w:val="HideTWBExt"/>
        </w:rPr>
        <w:t>&lt;/Amend&gt;</w:t>
      </w:r>
    </w:p>
    <w:p w14:paraId="6CC6255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562</w:t>
      </w:r>
      <w:r w:rsidRPr="00F564E0">
        <w:rPr>
          <w:rStyle w:val="HideTWBExt"/>
          <w:b w:val="0"/>
        </w:rPr>
        <w:t>&lt;/NumAm&gt;</w:t>
      </w:r>
    </w:p>
    <w:p w14:paraId="08925FE2"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 Marco Tarquinio</w:t>
      </w:r>
      <w:r w:rsidRPr="00F564E0">
        <w:rPr>
          <w:rStyle w:val="HideTWBExt"/>
          <w:b w:val="0"/>
        </w:rPr>
        <w:t>&lt;/Members&gt;</w:t>
      </w:r>
    </w:p>
    <w:p w14:paraId="72751147" w14:textId="77777777" w:rsidR="004951CB" w:rsidRPr="00CF0D86" w:rsidRDefault="004951CB" w:rsidP="004951CB">
      <w:pPr>
        <w:pStyle w:val="NormalBold"/>
      </w:pPr>
      <w:r w:rsidRPr="00F564E0">
        <w:rPr>
          <w:rStyle w:val="HideTWBExt"/>
          <w:b w:val="0"/>
        </w:rPr>
        <w:t>&lt;/RepeatBlock-By&gt;</w:t>
      </w:r>
    </w:p>
    <w:p w14:paraId="1024C92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E44C609" w14:textId="77777777" w:rsidR="004951CB" w:rsidRPr="00CF0D86" w:rsidRDefault="004951CB" w:rsidP="004951CB">
      <w:pPr>
        <w:pStyle w:val="NormalBold"/>
      </w:pPr>
      <w:r w:rsidRPr="00F564E0">
        <w:rPr>
          <w:rStyle w:val="HideTWBExt"/>
          <w:b w:val="0"/>
        </w:rPr>
        <w:t>&lt;Article&gt;</w:t>
      </w:r>
      <w:r w:rsidRPr="00CF0D86">
        <w:t>Paragrafo 15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2997739" w14:textId="77777777" w:rsidTr="00F564E0">
        <w:trPr>
          <w:trHeight w:hRule="exact" w:val="240"/>
          <w:jc w:val="center"/>
        </w:trPr>
        <w:tc>
          <w:tcPr>
            <w:tcW w:w="9752" w:type="dxa"/>
            <w:gridSpan w:val="2"/>
            <w:tcBorders>
              <w:top w:val="nil"/>
              <w:left w:val="nil"/>
              <w:bottom w:val="nil"/>
              <w:right w:val="nil"/>
            </w:tcBorders>
          </w:tcPr>
          <w:p w14:paraId="5F6E394F" w14:textId="77777777" w:rsidR="004951CB" w:rsidRPr="00CF0D86" w:rsidRDefault="004951CB" w:rsidP="00F564E0"/>
        </w:tc>
      </w:tr>
      <w:tr w:rsidR="004951CB" w:rsidRPr="00CF0D86" w14:paraId="0D97F73A" w14:textId="77777777" w:rsidTr="00F564E0">
        <w:trPr>
          <w:trHeight w:val="240"/>
          <w:jc w:val="center"/>
        </w:trPr>
        <w:tc>
          <w:tcPr>
            <w:tcW w:w="4876" w:type="dxa"/>
            <w:tcBorders>
              <w:top w:val="nil"/>
              <w:left w:val="nil"/>
              <w:bottom w:val="nil"/>
              <w:right w:val="nil"/>
            </w:tcBorders>
          </w:tcPr>
          <w:p w14:paraId="747F9248" w14:textId="77777777" w:rsidR="004951CB" w:rsidRPr="00CF0D86" w:rsidRDefault="004951CB" w:rsidP="00F564E0">
            <w:pPr>
              <w:pStyle w:val="AmColumnHeading"/>
            </w:pPr>
            <w:r w:rsidRPr="00CF0D86">
              <w:lastRenderedPageBreak/>
              <w:t>Proposta di risoluzione</w:t>
            </w:r>
          </w:p>
        </w:tc>
        <w:tc>
          <w:tcPr>
            <w:tcW w:w="4876" w:type="dxa"/>
            <w:tcBorders>
              <w:top w:val="nil"/>
              <w:left w:val="nil"/>
              <w:bottom w:val="nil"/>
              <w:right w:val="nil"/>
            </w:tcBorders>
          </w:tcPr>
          <w:p w14:paraId="5D1BC66C" w14:textId="77777777" w:rsidR="004951CB" w:rsidRPr="00CF0D86" w:rsidRDefault="004951CB" w:rsidP="00F564E0">
            <w:pPr>
              <w:pStyle w:val="AmColumnHeading"/>
            </w:pPr>
            <w:r w:rsidRPr="00CF0D86">
              <w:t>Emendamento</w:t>
            </w:r>
          </w:p>
        </w:tc>
      </w:tr>
      <w:tr w:rsidR="004951CB" w:rsidRPr="00CF0D86" w14:paraId="626D8760" w14:textId="77777777" w:rsidTr="00F564E0">
        <w:trPr>
          <w:jc w:val="center"/>
        </w:trPr>
        <w:tc>
          <w:tcPr>
            <w:tcW w:w="4876" w:type="dxa"/>
            <w:tcBorders>
              <w:top w:val="nil"/>
              <w:left w:val="nil"/>
              <w:bottom w:val="nil"/>
              <w:right w:val="nil"/>
            </w:tcBorders>
          </w:tcPr>
          <w:p w14:paraId="19F42551"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w:t>
            </w:r>
            <w:r w:rsidRPr="00CF0D86">
              <w:rPr>
                <w:b/>
                <w:bCs/>
                <w:i/>
                <w:iCs/>
              </w:rPr>
              <w:t>seguito da</w:t>
            </w:r>
            <w:r w:rsidRPr="00CF0D86">
              <w:t xml:space="preserve"> un </w:t>
            </w:r>
            <w:r w:rsidRPr="00CF0D86">
              <w:rPr>
                <w:b/>
                <w:bCs/>
                <w:i/>
                <w:iCs/>
              </w:rPr>
              <w:t>imminente</w:t>
            </w:r>
            <w:r w:rsidRPr="00CF0D86">
              <w:t xml:space="preserve"> cessate il fuoco permanente per evitare il rischio di una carestia di massa e lo scoppio di un'epidemia sanitaria a Gaza; ricorda che Israele ha anche l'obbligo di proteggere la popolazione civile e che le operazioni militari devono essere proporzionate e allineate al diritto internazionale umanitario;</w:t>
            </w:r>
          </w:p>
        </w:tc>
        <w:tc>
          <w:tcPr>
            <w:tcW w:w="4876" w:type="dxa"/>
            <w:tcBorders>
              <w:top w:val="nil"/>
              <w:left w:val="nil"/>
              <w:bottom w:val="nil"/>
              <w:right w:val="nil"/>
            </w:tcBorders>
          </w:tcPr>
          <w:p w14:paraId="46486593"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w:t>
            </w:r>
            <w:r w:rsidRPr="00CF0D86">
              <w:rPr>
                <w:b/>
                <w:i/>
              </w:rPr>
              <w:t>esprime la massima preoccupazione dinanzi all'azione militare sproporzionata delle forze di difesa israeliane nella Striscia di Gaza e in Cisgiordania;</w:t>
            </w:r>
            <w:r w:rsidRPr="00CF0D86">
              <w:t xml:space="preserve"> sollecita il rilascio immediato e incondizionato di tutti gli ostaggi </w:t>
            </w:r>
            <w:r w:rsidRPr="00CF0D86">
              <w:rPr>
                <w:b/>
                <w:bCs/>
                <w:i/>
                <w:iCs/>
              </w:rPr>
              <w:t>e</w:t>
            </w:r>
            <w:r w:rsidRPr="00CF0D86">
              <w:t xml:space="preserve"> un cessate il fuoco </w:t>
            </w:r>
            <w:r w:rsidRPr="00CF0D86">
              <w:rPr>
                <w:b/>
                <w:bCs/>
                <w:i/>
                <w:iCs/>
              </w:rPr>
              <w:t xml:space="preserve">immediato e </w:t>
            </w:r>
            <w:r w:rsidRPr="00CF0D86">
              <w:t xml:space="preserve">permanente per evitare il rischio di una carestia di massa e lo scoppio di un'epidemia sanitaria a Gaza; ricorda che Israele ha anche l'obbligo di proteggere la popolazione civile e che le operazioni militari devono essere proporzionate e allineate al diritto internazionale umanitario; </w:t>
            </w:r>
            <w:r w:rsidRPr="00CF0D86">
              <w:rPr>
                <w:b/>
                <w:i/>
              </w:rPr>
              <w:t>esprime la massima preoccupazione riguardo alla legislazione approvata dal parlamento israeliano, che vieta i contatti tra le entità statali israeliane e l'Agenzia delle Nazioni Unite per il soccorso e l'occupazione dei profughi palestinesi (UNRWA); sottolinea che tale legislazione è contraria al diritto internazionale e viola i principi umanitari fondamentali dell'umanità e non farà che aggravare una crisi umanitaria già grave, interrompendo potenzialmente servizi essenziali quali cibo, alloggio, istruzione e assistenza sanitaria per milioni di rifugiati palestinesi in tali territori; invita urgentemente le istituzioni e gli Stati membri dell'UE a mantenere l'impegno di sostenere l'UNRWA e la sua missione;</w:t>
            </w:r>
          </w:p>
        </w:tc>
      </w:tr>
    </w:tbl>
    <w:p w14:paraId="1EEF58F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F342B68" w14:textId="77777777" w:rsidR="004951CB" w:rsidRPr="00CF0D86" w:rsidRDefault="004951CB" w:rsidP="004951CB">
      <w:r w:rsidRPr="00F564E0">
        <w:rPr>
          <w:rStyle w:val="HideTWBExt"/>
        </w:rPr>
        <w:t>&lt;/Amend&gt;</w:t>
      </w:r>
    </w:p>
    <w:p w14:paraId="6F72196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563</w:t>
      </w:r>
      <w:r w:rsidRPr="00F564E0">
        <w:rPr>
          <w:rStyle w:val="HideTWBExt"/>
          <w:b w:val="0"/>
        </w:rPr>
        <w:t>&lt;/NumAm&gt;</w:t>
      </w:r>
    </w:p>
    <w:p w14:paraId="0745A8D0" w14:textId="77777777" w:rsidR="004951CB" w:rsidRPr="00CF0D86" w:rsidRDefault="004951CB" w:rsidP="004951CB">
      <w:pPr>
        <w:pStyle w:val="NormalBold"/>
      </w:pPr>
      <w:r w:rsidRPr="00F564E0">
        <w:rPr>
          <w:rStyle w:val="HideTWBExt"/>
          <w:b w:val="0"/>
        </w:rPr>
        <w:t>&lt;RepeatBlock-By&gt;&lt;Members&gt;</w:t>
      </w:r>
      <w:r w:rsidRPr="00CF0D86">
        <w:t>Thijs Reuten, Nacho Sánchez Amor</w:t>
      </w:r>
      <w:r w:rsidRPr="00F564E0">
        <w:rPr>
          <w:rStyle w:val="HideTWBExt"/>
          <w:b w:val="0"/>
        </w:rPr>
        <w:t>&lt;/Members&gt;</w:t>
      </w:r>
    </w:p>
    <w:p w14:paraId="1669FB1F" w14:textId="77777777" w:rsidR="004951CB" w:rsidRPr="00CF0D86" w:rsidRDefault="004951CB" w:rsidP="004951CB">
      <w:pPr>
        <w:pStyle w:val="NormalBold"/>
      </w:pPr>
      <w:r w:rsidRPr="00F564E0">
        <w:rPr>
          <w:rStyle w:val="HideTWBExt"/>
          <w:b w:val="0"/>
        </w:rPr>
        <w:t>&lt;/RepeatBlock-By&gt;</w:t>
      </w:r>
    </w:p>
    <w:p w14:paraId="7AD399A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2BA306D" w14:textId="77777777" w:rsidR="004951CB" w:rsidRPr="00CF0D86" w:rsidRDefault="004951CB" w:rsidP="004951CB">
      <w:pPr>
        <w:pStyle w:val="NormalBold"/>
      </w:pPr>
      <w:r w:rsidRPr="00F564E0">
        <w:rPr>
          <w:rStyle w:val="HideTWBExt"/>
          <w:b w:val="0"/>
        </w:rPr>
        <w:t>&lt;Article&gt;</w:t>
      </w:r>
      <w:r w:rsidRPr="00CF0D86">
        <w:t>Paragrafo 15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F634A9F" w14:textId="77777777" w:rsidTr="00F564E0">
        <w:trPr>
          <w:trHeight w:hRule="exact" w:val="240"/>
          <w:jc w:val="center"/>
        </w:trPr>
        <w:tc>
          <w:tcPr>
            <w:tcW w:w="9752" w:type="dxa"/>
            <w:gridSpan w:val="2"/>
            <w:tcBorders>
              <w:top w:val="nil"/>
              <w:left w:val="nil"/>
              <w:bottom w:val="nil"/>
              <w:right w:val="nil"/>
            </w:tcBorders>
          </w:tcPr>
          <w:p w14:paraId="5BE08536" w14:textId="77777777" w:rsidR="004951CB" w:rsidRPr="00CF0D86" w:rsidRDefault="004951CB" w:rsidP="00F564E0"/>
        </w:tc>
      </w:tr>
      <w:tr w:rsidR="004951CB" w:rsidRPr="00CF0D86" w14:paraId="18F615FD" w14:textId="77777777" w:rsidTr="00F564E0">
        <w:trPr>
          <w:trHeight w:val="240"/>
          <w:jc w:val="center"/>
        </w:trPr>
        <w:tc>
          <w:tcPr>
            <w:tcW w:w="4876" w:type="dxa"/>
            <w:tcBorders>
              <w:top w:val="nil"/>
              <w:left w:val="nil"/>
              <w:bottom w:val="nil"/>
              <w:right w:val="nil"/>
            </w:tcBorders>
          </w:tcPr>
          <w:p w14:paraId="2F32A61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51A31D2" w14:textId="77777777" w:rsidR="004951CB" w:rsidRPr="00CF0D86" w:rsidRDefault="004951CB" w:rsidP="00F564E0">
            <w:pPr>
              <w:pStyle w:val="AmColumnHeading"/>
            </w:pPr>
            <w:r w:rsidRPr="00CF0D86">
              <w:t>Emendamento</w:t>
            </w:r>
          </w:p>
        </w:tc>
      </w:tr>
      <w:tr w:rsidR="004951CB" w:rsidRPr="00CF0D86" w14:paraId="3D226682" w14:textId="77777777" w:rsidTr="00F564E0">
        <w:trPr>
          <w:jc w:val="center"/>
        </w:trPr>
        <w:tc>
          <w:tcPr>
            <w:tcW w:w="4876" w:type="dxa"/>
            <w:tcBorders>
              <w:top w:val="nil"/>
              <w:left w:val="nil"/>
              <w:bottom w:val="nil"/>
              <w:right w:val="nil"/>
            </w:tcBorders>
          </w:tcPr>
          <w:p w14:paraId="33B65670" w14:textId="77777777" w:rsidR="004951CB" w:rsidRPr="00CF0D86" w:rsidRDefault="004951CB" w:rsidP="00F564E0">
            <w:pPr>
              <w:pStyle w:val="Normal6a"/>
            </w:pPr>
            <w:r w:rsidRPr="00CF0D86">
              <w:lastRenderedPageBreak/>
              <w:t>15.</w:t>
            </w:r>
            <w:r w:rsidRPr="00CF0D86">
              <w:tab/>
              <w:t xml:space="preserve">afferma il diritto di Israele all'autodifesa, quale sancito e limitato dal diritto internazionale; sollecita il rilascio immediato e incondizionato di tutti gli ostaggi seguito da un </w:t>
            </w:r>
            <w:r w:rsidRPr="00CF0D86">
              <w:rPr>
                <w:b/>
                <w:bCs/>
                <w:i/>
                <w:iCs/>
              </w:rPr>
              <w:t>imminente</w:t>
            </w:r>
            <w:r w:rsidRPr="00CF0D86">
              <w:t xml:space="preserve"> cessate il fuoco permanente per evitare il rischio di una carestia di massa e lo scoppio di un'epidemia sanitaria a Gaza; ricorda che Israele ha anche l'obbligo di proteggere la popolazione civile e che le operazioni militari devono essere proporzionate e allineate al diritto internazionale umanitario;</w:t>
            </w:r>
          </w:p>
        </w:tc>
        <w:tc>
          <w:tcPr>
            <w:tcW w:w="4876" w:type="dxa"/>
            <w:tcBorders>
              <w:top w:val="nil"/>
              <w:left w:val="nil"/>
              <w:bottom w:val="nil"/>
              <w:right w:val="nil"/>
            </w:tcBorders>
          </w:tcPr>
          <w:p w14:paraId="751EE41F"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seguito da un cessate il fuoco </w:t>
            </w:r>
            <w:r w:rsidRPr="00CF0D86">
              <w:rPr>
                <w:b/>
                <w:bCs/>
                <w:i/>
                <w:iCs/>
              </w:rPr>
              <w:t xml:space="preserve">immediato e </w:t>
            </w:r>
            <w:r w:rsidRPr="00CF0D86">
              <w:t xml:space="preserve">permanente per evitare il rischio di una carestia di massa e lo scoppio di un'epidemia sanitaria a Gaza; ricorda che Israele ha anche l'obbligo di proteggere la popolazione civile e che le operazioni militari devono essere proporzionate e allineate al diritto internazionale umanitario; </w:t>
            </w:r>
            <w:r w:rsidRPr="00CF0D86">
              <w:rPr>
                <w:b/>
                <w:i/>
              </w:rPr>
              <w:t>ricorda che il supporto all'UNRWA rimane fondamentale per la strategia dell'UE volta a promuovere la stabilità, come anche il sostegno alla popolazione civile e allo sviluppo in Medio Oriente; chiede un appoggio costante e più consistente all'UNRWA in considerazione delle esigenze senza precedenti a Gaza e nell'intera regione; accoglie con favore le azioni intraprese dalle Nazioni Unite a seguito delle gravi accuse riguardanti il personale dell'Agenzia e si compiace del pieno impegno di quest'ultima ad attuare le raccomandazioni derivanti dalla "relazione Colonna", in linea con le conclusioni del Consiglio europeo del 17 ottobre 2024, e condanna l'adozione da parte della Knesset israeliana di leggi che potrebbero impedire all'UNRWA di proseguire la sua opera essenziale;</w:t>
            </w:r>
          </w:p>
        </w:tc>
      </w:tr>
    </w:tbl>
    <w:p w14:paraId="6BC35CC5"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0CADFB6" w14:textId="77777777" w:rsidR="004951CB" w:rsidRPr="00CF0D86" w:rsidRDefault="004951CB" w:rsidP="004951CB">
      <w:r w:rsidRPr="00F564E0">
        <w:rPr>
          <w:rStyle w:val="HideTWBExt"/>
        </w:rPr>
        <w:t>&lt;/Amend&gt;</w:t>
      </w:r>
    </w:p>
    <w:p w14:paraId="41F5238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564</w:t>
      </w:r>
      <w:r w:rsidRPr="00F564E0">
        <w:rPr>
          <w:rStyle w:val="HideTWBExt"/>
          <w:b w:val="0"/>
        </w:rPr>
        <w:t>&lt;/NumAm&gt;</w:t>
      </w:r>
    </w:p>
    <w:p w14:paraId="7461E1A3"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6A1A2F5C" w14:textId="77777777" w:rsidR="004951CB" w:rsidRPr="00CF0D86" w:rsidRDefault="004951CB" w:rsidP="004951CB">
      <w:pPr>
        <w:pStyle w:val="NormalBold"/>
      </w:pPr>
      <w:r w:rsidRPr="00F564E0">
        <w:rPr>
          <w:rStyle w:val="HideTWBExt"/>
          <w:b w:val="0"/>
        </w:rPr>
        <w:t>&lt;/RepeatBlock-By&gt;</w:t>
      </w:r>
    </w:p>
    <w:p w14:paraId="0997D416"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0B0068B" w14:textId="77777777" w:rsidR="004951CB" w:rsidRPr="00CF0D86" w:rsidRDefault="004951CB" w:rsidP="004951CB">
      <w:pPr>
        <w:pStyle w:val="NormalBold"/>
      </w:pPr>
      <w:r w:rsidRPr="00F564E0">
        <w:rPr>
          <w:rStyle w:val="HideTWBExt"/>
          <w:b w:val="0"/>
        </w:rPr>
        <w:t>&lt;Article&gt;</w:t>
      </w:r>
      <w:r w:rsidRPr="00CF0D86">
        <w:t>Paragrafo 15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A65D39D" w14:textId="77777777" w:rsidTr="00F564E0">
        <w:trPr>
          <w:trHeight w:hRule="exact" w:val="240"/>
          <w:jc w:val="center"/>
        </w:trPr>
        <w:tc>
          <w:tcPr>
            <w:tcW w:w="9752" w:type="dxa"/>
            <w:gridSpan w:val="2"/>
            <w:tcBorders>
              <w:top w:val="nil"/>
              <w:left w:val="nil"/>
              <w:bottom w:val="nil"/>
              <w:right w:val="nil"/>
            </w:tcBorders>
          </w:tcPr>
          <w:p w14:paraId="1BF7BEF7" w14:textId="77777777" w:rsidR="004951CB" w:rsidRPr="00CF0D86" w:rsidRDefault="004951CB" w:rsidP="00F564E0"/>
        </w:tc>
      </w:tr>
      <w:tr w:rsidR="004951CB" w:rsidRPr="00CF0D86" w14:paraId="4ECC0243" w14:textId="77777777" w:rsidTr="00F564E0">
        <w:trPr>
          <w:trHeight w:val="240"/>
          <w:jc w:val="center"/>
        </w:trPr>
        <w:tc>
          <w:tcPr>
            <w:tcW w:w="4876" w:type="dxa"/>
            <w:tcBorders>
              <w:top w:val="nil"/>
              <w:left w:val="nil"/>
              <w:bottom w:val="nil"/>
              <w:right w:val="nil"/>
            </w:tcBorders>
          </w:tcPr>
          <w:p w14:paraId="7F73E54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C2EE9CC" w14:textId="77777777" w:rsidR="004951CB" w:rsidRPr="00CF0D86" w:rsidRDefault="004951CB" w:rsidP="00F564E0">
            <w:pPr>
              <w:pStyle w:val="AmColumnHeading"/>
            </w:pPr>
            <w:r w:rsidRPr="00CF0D86">
              <w:t>Emendamento</w:t>
            </w:r>
          </w:p>
        </w:tc>
      </w:tr>
      <w:tr w:rsidR="004951CB" w:rsidRPr="00CF0D86" w14:paraId="2343009B" w14:textId="77777777" w:rsidTr="00F564E0">
        <w:trPr>
          <w:jc w:val="center"/>
        </w:trPr>
        <w:tc>
          <w:tcPr>
            <w:tcW w:w="4876" w:type="dxa"/>
            <w:tcBorders>
              <w:top w:val="nil"/>
              <w:left w:val="nil"/>
              <w:bottom w:val="nil"/>
              <w:right w:val="nil"/>
            </w:tcBorders>
          </w:tcPr>
          <w:p w14:paraId="037FA54D" w14:textId="77777777" w:rsidR="004951CB" w:rsidRPr="00CF0D86" w:rsidRDefault="004951CB" w:rsidP="00F564E0">
            <w:pPr>
              <w:pStyle w:val="Normal6a"/>
            </w:pPr>
            <w:r w:rsidRPr="00CF0D86">
              <w:t>15.</w:t>
            </w:r>
            <w:r w:rsidRPr="00CF0D86">
              <w:tab/>
            </w:r>
            <w:r w:rsidRPr="00CF0D86">
              <w:rPr>
                <w:b/>
                <w:i/>
              </w:rPr>
              <w:t>afferma il diritto di Israele all'autodifesa, quale sancito e limitato dal diritto internazionale;</w:t>
            </w:r>
            <w:r w:rsidRPr="00CF0D86">
              <w:t xml:space="preserve"> sollecita il rilascio </w:t>
            </w:r>
            <w:r w:rsidRPr="00CF0D86">
              <w:lastRenderedPageBreak/>
              <w:t xml:space="preserve">immediato e incondizionato di tutti gli ostaggi seguito da un </w:t>
            </w:r>
            <w:r w:rsidRPr="00CF0D86">
              <w:rPr>
                <w:b/>
                <w:bCs/>
                <w:i/>
                <w:iCs/>
              </w:rPr>
              <w:t>imminente</w:t>
            </w:r>
            <w:r w:rsidRPr="00CF0D86">
              <w:t xml:space="preserve"> cessate il fuoco permanente </w:t>
            </w:r>
            <w:r w:rsidRPr="00CF0D86">
              <w:rPr>
                <w:b/>
                <w:bCs/>
                <w:i/>
                <w:iCs/>
              </w:rPr>
              <w:t>per evitare il rischio di una carestia di massa e lo scoppio di un'epidemia sanitaria</w:t>
            </w:r>
            <w:r w:rsidRPr="00CF0D86">
              <w:t xml:space="preserve"> a Gaza;</w:t>
            </w:r>
            <w:r w:rsidRPr="00CF0D86">
              <w:rPr>
                <w:b/>
                <w:i/>
              </w:rPr>
              <w:t xml:space="preserve"> </w:t>
            </w:r>
            <w:r w:rsidRPr="00CF0D86">
              <w:rPr>
                <w:b/>
                <w:bCs/>
                <w:i/>
                <w:iCs/>
              </w:rPr>
              <w:t>ricorda che Israele ha anche l'obbligo di proteggere la popolazione civile e che le operazioni militari devono essere proporzionate e allineate al diritto internazionale umanitario;</w:t>
            </w:r>
          </w:p>
        </w:tc>
        <w:tc>
          <w:tcPr>
            <w:tcW w:w="4876" w:type="dxa"/>
            <w:tcBorders>
              <w:top w:val="nil"/>
              <w:left w:val="nil"/>
              <w:bottom w:val="nil"/>
              <w:right w:val="nil"/>
            </w:tcBorders>
          </w:tcPr>
          <w:p w14:paraId="52F53019" w14:textId="77777777" w:rsidR="004951CB" w:rsidRPr="00CF0D86" w:rsidRDefault="004951CB" w:rsidP="00F564E0">
            <w:pPr>
              <w:pStyle w:val="Normal6a"/>
            </w:pPr>
            <w:r w:rsidRPr="00CF0D86">
              <w:lastRenderedPageBreak/>
              <w:t>15.</w:t>
            </w:r>
            <w:r w:rsidRPr="00CF0D86">
              <w:tab/>
              <w:t xml:space="preserve">sollecita il rilascio immediato e incondizionato di tutti gli ostaggi seguito da un cessate il fuoco </w:t>
            </w:r>
            <w:r w:rsidRPr="00CF0D86">
              <w:rPr>
                <w:b/>
                <w:bCs/>
                <w:i/>
                <w:iCs/>
              </w:rPr>
              <w:t xml:space="preserve">immediato e </w:t>
            </w:r>
            <w:r w:rsidRPr="00CF0D86">
              <w:lastRenderedPageBreak/>
              <w:t xml:space="preserve">permanente a Gaza </w:t>
            </w:r>
            <w:r w:rsidRPr="00CF0D86">
              <w:rPr>
                <w:b/>
                <w:bCs/>
                <w:i/>
                <w:iCs/>
              </w:rPr>
              <w:t>e nel Libano</w:t>
            </w:r>
            <w:r w:rsidRPr="00CF0D86">
              <w:t>;</w:t>
            </w:r>
          </w:p>
        </w:tc>
      </w:tr>
    </w:tbl>
    <w:p w14:paraId="5C7B05C3"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698E04E" w14:textId="77777777" w:rsidR="004951CB" w:rsidRPr="00CF0D86" w:rsidRDefault="004951CB" w:rsidP="004951CB">
      <w:r w:rsidRPr="00F564E0">
        <w:rPr>
          <w:rStyle w:val="HideTWBExt"/>
        </w:rPr>
        <w:t>&lt;/Amend&gt;</w:t>
      </w:r>
    </w:p>
    <w:p w14:paraId="61E201B3"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565</w:t>
      </w:r>
      <w:r w:rsidRPr="00F564E0">
        <w:rPr>
          <w:rStyle w:val="HideTWBExt"/>
          <w:b w:val="0"/>
        </w:rPr>
        <w:t>&lt;/NumAm&gt;</w:t>
      </w:r>
    </w:p>
    <w:p w14:paraId="3668297D" w14:textId="77777777" w:rsidR="004951CB" w:rsidRPr="00CF0D86" w:rsidRDefault="004951CB" w:rsidP="004951CB">
      <w:pPr>
        <w:pStyle w:val="NormalBold"/>
      </w:pPr>
      <w:r w:rsidRPr="00F564E0">
        <w:rPr>
          <w:rStyle w:val="HideTWBExt"/>
          <w:b w:val="0"/>
        </w:rPr>
        <w:t>&lt;RepeatBlock-By&gt;&lt;Members&gt;</w:t>
      </w:r>
      <w:r w:rsidRPr="00CF0D86">
        <w:t>Sebastiaan Stöteler</w:t>
      </w:r>
      <w:r w:rsidRPr="00F564E0">
        <w:rPr>
          <w:rStyle w:val="HideTWBExt"/>
          <w:b w:val="0"/>
        </w:rPr>
        <w:t>&lt;/Members&gt;</w:t>
      </w:r>
    </w:p>
    <w:p w14:paraId="550C64BE" w14:textId="77777777" w:rsidR="004951CB" w:rsidRPr="00CF0D86" w:rsidRDefault="004951CB" w:rsidP="004951CB">
      <w:pPr>
        <w:pStyle w:val="NormalBold"/>
      </w:pPr>
      <w:r w:rsidRPr="00F564E0">
        <w:rPr>
          <w:rStyle w:val="HideTWBExt"/>
          <w:b w:val="0"/>
        </w:rPr>
        <w:t>&lt;/RepeatBlock-By&gt;</w:t>
      </w:r>
    </w:p>
    <w:p w14:paraId="5781C00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7B11281" w14:textId="77777777" w:rsidR="004951CB" w:rsidRPr="00CF0D86" w:rsidRDefault="004951CB" w:rsidP="004951CB">
      <w:pPr>
        <w:pStyle w:val="NormalBold"/>
      </w:pPr>
      <w:r w:rsidRPr="00F564E0">
        <w:rPr>
          <w:rStyle w:val="HideTWBExt"/>
          <w:b w:val="0"/>
        </w:rPr>
        <w:t>&lt;Article&gt;</w:t>
      </w:r>
      <w:r w:rsidRPr="00CF0D86">
        <w:t>Paragrafo 15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E626A0D" w14:textId="77777777" w:rsidTr="00F564E0">
        <w:trPr>
          <w:trHeight w:hRule="exact" w:val="240"/>
          <w:jc w:val="center"/>
        </w:trPr>
        <w:tc>
          <w:tcPr>
            <w:tcW w:w="9752" w:type="dxa"/>
            <w:gridSpan w:val="2"/>
            <w:tcBorders>
              <w:top w:val="nil"/>
              <w:left w:val="nil"/>
              <w:bottom w:val="nil"/>
              <w:right w:val="nil"/>
            </w:tcBorders>
          </w:tcPr>
          <w:p w14:paraId="4F1FB4A8" w14:textId="77777777" w:rsidR="004951CB" w:rsidRPr="00CF0D86" w:rsidRDefault="004951CB" w:rsidP="00F564E0"/>
        </w:tc>
      </w:tr>
      <w:tr w:rsidR="004951CB" w:rsidRPr="00CF0D86" w14:paraId="671D17DF" w14:textId="77777777" w:rsidTr="00F564E0">
        <w:trPr>
          <w:trHeight w:val="240"/>
          <w:jc w:val="center"/>
        </w:trPr>
        <w:tc>
          <w:tcPr>
            <w:tcW w:w="4876" w:type="dxa"/>
            <w:tcBorders>
              <w:top w:val="nil"/>
              <w:left w:val="nil"/>
              <w:bottom w:val="nil"/>
              <w:right w:val="nil"/>
            </w:tcBorders>
          </w:tcPr>
          <w:p w14:paraId="708B201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45B8C2B" w14:textId="77777777" w:rsidR="004951CB" w:rsidRPr="00CF0D86" w:rsidRDefault="004951CB" w:rsidP="00F564E0">
            <w:pPr>
              <w:pStyle w:val="AmColumnHeading"/>
            </w:pPr>
            <w:r w:rsidRPr="00CF0D86">
              <w:t>Emendamento</w:t>
            </w:r>
          </w:p>
        </w:tc>
      </w:tr>
      <w:tr w:rsidR="004951CB" w:rsidRPr="00CF0D86" w14:paraId="00D406BC" w14:textId="77777777" w:rsidTr="00F564E0">
        <w:trPr>
          <w:jc w:val="center"/>
        </w:trPr>
        <w:tc>
          <w:tcPr>
            <w:tcW w:w="4876" w:type="dxa"/>
            <w:tcBorders>
              <w:top w:val="nil"/>
              <w:left w:val="nil"/>
              <w:bottom w:val="nil"/>
              <w:right w:val="nil"/>
            </w:tcBorders>
          </w:tcPr>
          <w:p w14:paraId="6229C670"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w:t>
            </w:r>
            <w:r w:rsidRPr="00CF0D86">
              <w:rPr>
                <w:b/>
                <w:bCs/>
                <w:i/>
                <w:iCs/>
              </w:rPr>
              <w:t>seguito da</w:t>
            </w:r>
            <w:r w:rsidRPr="00CF0D86">
              <w:t xml:space="preserve"> un </w:t>
            </w:r>
            <w:r w:rsidRPr="00CF0D86">
              <w:rPr>
                <w:b/>
                <w:bCs/>
                <w:i/>
                <w:iCs/>
              </w:rPr>
              <w:t>imminente</w:t>
            </w:r>
            <w:r w:rsidRPr="00CF0D86">
              <w:t xml:space="preserve"> cessate il fuoco </w:t>
            </w:r>
            <w:r w:rsidRPr="00CF0D86">
              <w:rPr>
                <w:b/>
                <w:bCs/>
                <w:i/>
                <w:iCs/>
              </w:rPr>
              <w:t>permanente per evitare il rischio di una carestia di massa e lo scoppio di un'epidemia sanitaria a Gaza</w:t>
            </w:r>
            <w:r w:rsidRPr="00CF0D86">
              <w:t>; ricorda che Israele ha anche l'obbligo di proteggere la popolazione civile e che le operazioni militari devono essere proporzionate e allineate al diritto internazionale umanitario;</w:t>
            </w:r>
          </w:p>
        </w:tc>
        <w:tc>
          <w:tcPr>
            <w:tcW w:w="4876" w:type="dxa"/>
            <w:tcBorders>
              <w:top w:val="nil"/>
              <w:left w:val="nil"/>
              <w:bottom w:val="nil"/>
              <w:right w:val="nil"/>
            </w:tcBorders>
          </w:tcPr>
          <w:p w14:paraId="77AE9D43"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w:t>
            </w:r>
            <w:r w:rsidRPr="00CF0D86">
              <w:rPr>
                <w:b/>
                <w:bCs/>
                <w:i/>
                <w:iCs/>
              </w:rPr>
              <w:t>detenuti a Gaza da organizzazioni terroristiche palestinesi, tra cui Hamas;</w:t>
            </w:r>
            <w:r w:rsidRPr="00CF0D86">
              <w:rPr>
                <w:b/>
                <w:i/>
              </w:rPr>
              <w:t xml:space="preserve"> </w:t>
            </w:r>
            <w:r w:rsidRPr="00CF0D86">
              <w:rPr>
                <w:b/>
                <w:bCs/>
                <w:i/>
                <w:iCs/>
              </w:rPr>
              <w:t xml:space="preserve">è favorevole a </w:t>
            </w:r>
            <w:r w:rsidRPr="00CF0D86">
              <w:t>un cessate il fuoco</w:t>
            </w:r>
            <w:r w:rsidRPr="00CF0D86">
              <w:rPr>
                <w:b/>
                <w:bCs/>
                <w:i/>
                <w:iCs/>
              </w:rPr>
              <w:t>, che andrà a beneficio dei civili innocenti di entrambe le parti in conflitto e del Medio Oriente in generale</w:t>
            </w:r>
            <w:r w:rsidRPr="00CF0D86">
              <w:t xml:space="preserve">; ricorda che Israele ha anche l'obbligo di proteggere la popolazione civile e che le operazioni militari devono essere proporzionate e allineate al diritto internazionale umanitario; </w:t>
            </w:r>
            <w:r w:rsidRPr="00CF0D86">
              <w:rPr>
                <w:b/>
                <w:bCs/>
                <w:i/>
                <w:iCs/>
              </w:rPr>
              <w:t>ricorda altresì che il terrorismo, la sua esaltazione e il sostegno ad esso sono contrari a una risoluzione pacifica del conflitto;</w:t>
            </w:r>
          </w:p>
        </w:tc>
      </w:tr>
    </w:tbl>
    <w:p w14:paraId="6113034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171C8B6" w14:textId="77777777" w:rsidR="004951CB" w:rsidRPr="00CF0D86" w:rsidRDefault="004951CB" w:rsidP="004951CB">
      <w:r w:rsidRPr="00F564E0">
        <w:rPr>
          <w:rStyle w:val="HideTWBExt"/>
        </w:rPr>
        <w:t>&lt;/Amend&gt;</w:t>
      </w:r>
    </w:p>
    <w:p w14:paraId="752DAE1A"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566</w:t>
      </w:r>
      <w:r w:rsidRPr="00F564E0">
        <w:rPr>
          <w:rStyle w:val="HideTWBExt"/>
          <w:b w:val="0"/>
        </w:rPr>
        <w:t>&lt;/NumAm&gt;</w:t>
      </w:r>
    </w:p>
    <w:p w14:paraId="747D204A" w14:textId="77777777" w:rsidR="004951CB" w:rsidRPr="00CF0D86" w:rsidRDefault="004951CB" w:rsidP="004951CB">
      <w:pPr>
        <w:pStyle w:val="NormalBold"/>
      </w:pPr>
      <w:r w:rsidRPr="00F564E0">
        <w:rPr>
          <w:rStyle w:val="HideTWBExt"/>
          <w:b w:val="0"/>
        </w:rPr>
        <w:t>&lt;RepeatBlock-By&gt;&lt;Members&gt;</w:t>
      </w:r>
      <w:r w:rsidRPr="00CF0D86">
        <w:t>Miriam Lexmann</w:t>
      </w:r>
      <w:r w:rsidRPr="00F564E0">
        <w:rPr>
          <w:rStyle w:val="HideTWBExt"/>
          <w:b w:val="0"/>
        </w:rPr>
        <w:t>&lt;/Members&gt;</w:t>
      </w:r>
    </w:p>
    <w:p w14:paraId="7F4CB908" w14:textId="77777777" w:rsidR="004951CB" w:rsidRPr="00CF0D86" w:rsidRDefault="004951CB" w:rsidP="004951CB">
      <w:pPr>
        <w:pStyle w:val="NormalBold"/>
      </w:pPr>
      <w:r w:rsidRPr="00F564E0">
        <w:rPr>
          <w:rStyle w:val="HideTWBExt"/>
          <w:b w:val="0"/>
        </w:rPr>
        <w:t>&lt;/RepeatBlock-By&gt;</w:t>
      </w:r>
    </w:p>
    <w:p w14:paraId="3D63556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6CF2C41" w14:textId="77777777" w:rsidR="004951CB" w:rsidRPr="00CF0D86" w:rsidRDefault="004951CB" w:rsidP="004951CB">
      <w:pPr>
        <w:pStyle w:val="NormalBold"/>
      </w:pPr>
      <w:r w:rsidRPr="00F564E0">
        <w:rPr>
          <w:rStyle w:val="HideTWBExt"/>
          <w:b w:val="0"/>
        </w:rPr>
        <w:lastRenderedPageBreak/>
        <w:t>&lt;Article&gt;</w:t>
      </w:r>
      <w:r w:rsidRPr="00CF0D86">
        <w:t>Paragrafo 15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7483B5A" w14:textId="77777777" w:rsidTr="00F564E0">
        <w:trPr>
          <w:trHeight w:hRule="exact" w:val="240"/>
          <w:jc w:val="center"/>
        </w:trPr>
        <w:tc>
          <w:tcPr>
            <w:tcW w:w="9752" w:type="dxa"/>
            <w:gridSpan w:val="2"/>
            <w:tcBorders>
              <w:top w:val="nil"/>
              <w:left w:val="nil"/>
              <w:bottom w:val="nil"/>
              <w:right w:val="nil"/>
            </w:tcBorders>
          </w:tcPr>
          <w:p w14:paraId="74E16E0F" w14:textId="77777777" w:rsidR="004951CB" w:rsidRPr="00CF0D86" w:rsidRDefault="004951CB" w:rsidP="00F564E0"/>
        </w:tc>
      </w:tr>
      <w:tr w:rsidR="004951CB" w:rsidRPr="00CF0D86" w14:paraId="5A13F950" w14:textId="77777777" w:rsidTr="00F564E0">
        <w:trPr>
          <w:trHeight w:val="240"/>
          <w:jc w:val="center"/>
        </w:trPr>
        <w:tc>
          <w:tcPr>
            <w:tcW w:w="4876" w:type="dxa"/>
            <w:tcBorders>
              <w:top w:val="nil"/>
              <w:left w:val="nil"/>
              <w:bottom w:val="nil"/>
              <w:right w:val="nil"/>
            </w:tcBorders>
          </w:tcPr>
          <w:p w14:paraId="79198F9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4A6478E" w14:textId="77777777" w:rsidR="004951CB" w:rsidRPr="00CF0D86" w:rsidRDefault="004951CB" w:rsidP="00F564E0">
            <w:pPr>
              <w:pStyle w:val="AmColumnHeading"/>
            </w:pPr>
            <w:r w:rsidRPr="00CF0D86">
              <w:t>Emendamento</w:t>
            </w:r>
          </w:p>
        </w:tc>
      </w:tr>
      <w:tr w:rsidR="004951CB" w:rsidRPr="00CF0D86" w14:paraId="5A62E49B" w14:textId="77777777" w:rsidTr="00F564E0">
        <w:trPr>
          <w:jc w:val="center"/>
        </w:trPr>
        <w:tc>
          <w:tcPr>
            <w:tcW w:w="4876" w:type="dxa"/>
            <w:tcBorders>
              <w:top w:val="nil"/>
              <w:left w:val="nil"/>
              <w:bottom w:val="nil"/>
              <w:right w:val="nil"/>
            </w:tcBorders>
          </w:tcPr>
          <w:p w14:paraId="4B504D06"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seguito da un </w:t>
            </w:r>
            <w:r w:rsidRPr="00CF0D86">
              <w:rPr>
                <w:b/>
                <w:bCs/>
                <w:i/>
                <w:iCs/>
              </w:rPr>
              <w:t>imminente</w:t>
            </w:r>
            <w:r w:rsidRPr="00CF0D86">
              <w:t xml:space="preserve"> cessate il fuoco permanente per evitare il rischio di una carestia di massa e lo scoppio di un'epidemia sanitaria a Gaza; ricorda che Israele ha anche l'obbligo di proteggere la popolazione civile e che le operazioni militari devono essere proporzionate e allineate al diritto internazionale umanitario;</w:t>
            </w:r>
          </w:p>
        </w:tc>
        <w:tc>
          <w:tcPr>
            <w:tcW w:w="4876" w:type="dxa"/>
            <w:tcBorders>
              <w:top w:val="nil"/>
              <w:left w:val="nil"/>
              <w:bottom w:val="nil"/>
              <w:right w:val="nil"/>
            </w:tcBorders>
          </w:tcPr>
          <w:p w14:paraId="62A7CCA6"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seguito da un cessate il fuoco </w:t>
            </w:r>
            <w:r w:rsidRPr="00CF0D86">
              <w:rPr>
                <w:b/>
                <w:bCs/>
                <w:i/>
                <w:iCs/>
              </w:rPr>
              <w:t xml:space="preserve">immediato e </w:t>
            </w:r>
            <w:r w:rsidRPr="00CF0D86">
              <w:t xml:space="preserve">permanente per evitare il rischio di una carestia di massa e lo scoppio di un'epidemia sanitaria a Gaza; ricorda che Israele ha anche l'obbligo di proteggere la popolazione civile e che le operazioni militari devono essere proporzionate e allineate al diritto internazionale umanitario; </w:t>
            </w:r>
            <w:r w:rsidRPr="00CF0D86">
              <w:rPr>
                <w:b/>
                <w:i/>
              </w:rPr>
              <w:t>ribadisce che l'Iran e i suoi mandatari, tra cui Hamas e Hezbollah, sono totalmente responsabili del protrarsi del conflitto;</w:t>
            </w:r>
          </w:p>
        </w:tc>
      </w:tr>
    </w:tbl>
    <w:p w14:paraId="1EE8E22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738D5D2" w14:textId="77777777" w:rsidR="004951CB" w:rsidRPr="00CF0D86" w:rsidRDefault="004951CB" w:rsidP="004951CB">
      <w:r w:rsidRPr="00F564E0">
        <w:rPr>
          <w:rStyle w:val="HideTWBExt"/>
        </w:rPr>
        <w:t>&lt;/Amend&gt;</w:t>
      </w:r>
    </w:p>
    <w:p w14:paraId="0A6FC976"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567</w:t>
      </w:r>
      <w:r w:rsidRPr="00F564E0">
        <w:rPr>
          <w:rStyle w:val="HideTWBExt"/>
          <w:b w:val="0"/>
        </w:rPr>
        <w:t>&lt;/NumAm&gt;</w:t>
      </w:r>
    </w:p>
    <w:p w14:paraId="7D90641E" w14:textId="77777777" w:rsidR="004951CB" w:rsidRPr="00CF0D86" w:rsidRDefault="004951CB" w:rsidP="004951CB">
      <w:pPr>
        <w:pStyle w:val="NormalBold"/>
      </w:pPr>
      <w:r w:rsidRPr="00F564E0">
        <w:rPr>
          <w:rStyle w:val="HideTWBExt"/>
          <w:b w:val="0"/>
        </w:rPr>
        <w:t>&lt;RepeatBlock-By&gt;&lt;Members&gt;</w:t>
      </w:r>
      <w:r w:rsidRPr="00CF0D86">
        <w:t>Hana Jalloul Muro</w:t>
      </w:r>
      <w:r w:rsidRPr="00F564E0">
        <w:rPr>
          <w:rStyle w:val="HideTWBExt"/>
          <w:b w:val="0"/>
        </w:rPr>
        <w:t>&lt;/Members&gt;</w:t>
      </w:r>
    </w:p>
    <w:p w14:paraId="275DD234" w14:textId="77777777" w:rsidR="004951CB" w:rsidRPr="00CF0D86" w:rsidRDefault="004951CB" w:rsidP="004951CB">
      <w:pPr>
        <w:pStyle w:val="NormalBold"/>
      </w:pPr>
      <w:r w:rsidRPr="00F564E0">
        <w:rPr>
          <w:rStyle w:val="HideTWBExt"/>
          <w:b w:val="0"/>
        </w:rPr>
        <w:t>&lt;/RepeatBlock-By&gt;</w:t>
      </w:r>
    </w:p>
    <w:p w14:paraId="5555DFB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A756778" w14:textId="77777777" w:rsidR="004951CB" w:rsidRPr="00CF0D86" w:rsidRDefault="004951CB" w:rsidP="004951CB">
      <w:pPr>
        <w:pStyle w:val="NormalBold"/>
      </w:pPr>
      <w:r w:rsidRPr="00F564E0">
        <w:rPr>
          <w:rStyle w:val="HideTWBExt"/>
          <w:b w:val="0"/>
        </w:rPr>
        <w:t>&lt;Article&gt;</w:t>
      </w:r>
      <w:r w:rsidRPr="00CF0D86">
        <w:t>Paragrafo 15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7DF54B4" w14:textId="77777777" w:rsidTr="00F564E0">
        <w:trPr>
          <w:trHeight w:hRule="exact" w:val="240"/>
          <w:jc w:val="center"/>
        </w:trPr>
        <w:tc>
          <w:tcPr>
            <w:tcW w:w="9752" w:type="dxa"/>
            <w:gridSpan w:val="2"/>
            <w:tcBorders>
              <w:top w:val="nil"/>
              <w:left w:val="nil"/>
              <w:bottom w:val="nil"/>
              <w:right w:val="nil"/>
            </w:tcBorders>
          </w:tcPr>
          <w:p w14:paraId="650F5290" w14:textId="77777777" w:rsidR="004951CB" w:rsidRPr="00CF0D86" w:rsidRDefault="004951CB" w:rsidP="00F564E0"/>
        </w:tc>
      </w:tr>
      <w:tr w:rsidR="004951CB" w:rsidRPr="00CF0D86" w14:paraId="362029C4" w14:textId="77777777" w:rsidTr="00F564E0">
        <w:trPr>
          <w:trHeight w:val="240"/>
          <w:jc w:val="center"/>
        </w:trPr>
        <w:tc>
          <w:tcPr>
            <w:tcW w:w="4876" w:type="dxa"/>
            <w:tcBorders>
              <w:top w:val="nil"/>
              <w:left w:val="nil"/>
              <w:bottom w:val="nil"/>
              <w:right w:val="nil"/>
            </w:tcBorders>
          </w:tcPr>
          <w:p w14:paraId="6DC13090"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77106D7" w14:textId="77777777" w:rsidR="004951CB" w:rsidRPr="00CF0D86" w:rsidRDefault="004951CB" w:rsidP="00F564E0">
            <w:pPr>
              <w:pStyle w:val="AmColumnHeading"/>
            </w:pPr>
            <w:r w:rsidRPr="00CF0D86">
              <w:t>Emendamento</w:t>
            </w:r>
          </w:p>
        </w:tc>
      </w:tr>
      <w:tr w:rsidR="004951CB" w:rsidRPr="00CF0D86" w14:paraId="52FCCF4F" w14:textId="77777777" w:rsidTr="00F564E0">
        <w:trPr>
          <w:jc w:val="center"/>
        </w:trPr>
        <w:tc>
          <w:tcPr>
            <w:tcW w:w="4876" w:type="dxa"/>
            <w:tcBorders>
              <w:top w:val="nil"/>
              <w:left w:val="nil"/>
              <w:bottom w:val="nil"/>
              <w:right w:val="nil"/>
            </w:tcBorders>
          </w:tcPr>
          <w:p w14:paraId="0AEF1EDF" w14:textId="77777777" w:rsidR="004951CB" w:rsidRPr="00CF0D86" w:rsidRDefault="004951CB" w:rsidP="00F564E0">
            <w:pPr>
              <w:pStyle w:val="Normal6a"/>
            </w:pPr>
            <w:r w:rsidRPr="00CF0D86">
              <w:t>15.</w:t>
            </w:r>
            <w:r w:rsidRPr="00CF0D86">
              <w:tab/>
              <w:t xml:space="preserve">afferma il diritto </w:t>
            </w:r>
            <w:r w:rsidRPr="00CF0D86">
              <w:rPr>
                <w:b/>
                <w:bCs/>
                <w:i/>
                <w:iCs/>
              </w:rPr>
              <w:t>di Israele</w:t>
            </w:r>
            <w:r w:rsidRPr="00CF0D86">
              <w:t xml:space="preserve"> all'autodifesa, </w:t>
            </w:r>
            <w:r w:rsidRPr="00CF0D86">
              <w:rPr>
                <w:b/>
                <w:bCs/>
                <w:i/>
                <w:iCs/>
              </w:rPr>
              <w:t>quale</w:t>
            </w:r>
            <w:r w:rsidRPr="00CF0D86">
              <w:t xml:space="preserve"> sancito e limitato dal diritto internazionale; sollecita il rilascio immediato e incondizionato di tutti gli ostaggi </w:t>
            </w:r>
            <w:r w:rsidRPr="00CF0D86">
              <w:rPr>
                <w:b/>
                <w:bCs/>
                <w:i/>
                <w:iCs/>
              </w:rPr>
              <w:t>seguito da un imminente cessate il fuoco permanente per evitare il rischio di una carestia di massa e lo scoppio di un'epidemia sanitaria</w:t>
            </w:r>
            <w:r w:rsidRPr="00CF0D86">
              <w:t xml:space="preserve"> a Gaza; ricorda che Israele ha anche l'obbligo di proteggere la popolazione civile e che le operazioni militari devono essere proporzionate e allineate al diritto internazionale umanitario;</w:t>
            </w:r>
          </w:p>
        </w:tc>
        <w:tc>
          <w:tcPr>
            <w:tcW w:w="4876" w:type="dxa"/>
            <w:tcBorders>
              <w:top w:val="nil"/>
              <w:left w:val="nil"/>
              <w:bottom w:val="nil"/>
              <w:right w:val="nil"/>
            </w:tcBorders>
          </w:tcPr>
          <w:p w14:paraId="127FFC40" w14:textId="77777777" w:rsidR="004951CB" w:rsidRPr="00CF0D86" w:rsidRDefault="004951CB" w:rsidP="00F564E0">
            <w:pPr>
              <w:pStyle w:val="Normal6a"/>
            </w:pPr>
            <w:r w:rsidRPr="00CF0D86">
              <w:t>15.</w:t>
            </w:r>
            <w:r w:rsidRPr="00CF0D86">
              <w:tab/>
              <w:t xml:space="preserve">afferma </w:t>
            </w:r>
            <w:r w:rsidRPr="00CF0D86">
              <w:rPr>
                <w:b/>
                <w:bCs/>
                <w:i/>
                <w:iCs/>
              </w:rPr>
              <w:t>che, sebbene Israele abbia</w:t>
            </w:r>
            <w:r w:rsidRPr="00CF0D86">
              <w:t xml:space="preserve"> il diritto all'autodifesa </w:t>
            </w:r>
            <w:r w:rsidRPr="00CF0D86">
              <w:rPr>
                <w:b/>
                <w:bCs/>
                <w:i/>
                <w:iCs/>
              </w:rPr>
              <w:t>a seguito degli attacchi di Hamas del 7 ottobre, come</w:t>
            </w:r>
            <w:r w:rsidRPr="00CF0D86">
              <w:t xml:space="preserve"> sancito e limitato dal diritto internazionale</w:t>
            </w:r>
            <w:r w:rsidRPr="00CF0D86">
              <w:rPr>
                <w:b/>
                <w:bCs/>
                <w:i/>
                <w:iCs/>
              </w:rPr>
              <w:t>, le sue azioni devono anche rispettare i limiti di detto diritto</w:t>
            </w:r>
            <w:r w:rsidRPr="00CF0D86">
              <w:t xml:space="preserve">; sollecita il rilascio immediato e incondizionato di tutti gli ostaggi </w:t>
            </w:r>
            <w:r w:rsidRPr="00CF0D86">
              <w:rPr>
                <w:b/>
                <w:bCs/>
                <w:i/>
                <w:iCs/>
              </w:rPr>
              <w:t xml:space="preserve">e la cessazione di ogni forma di violenza contro i civili </w:t>
            </w:r>
            <w:r w:rsidRPr="00CF0D86">
              <w:t xml:space="preserve">a Gaza </w:t>
            </w:r>
            <w:r w:rsidRPr="00CF0D86">
              <w:rPr>
                <w:b/>
                <w:bCs/>
                <w:i/>
                <w:iCs/>
              </w:rPr>
              <w:t>e nel Libano</w:t>
            </w:r>
            <w:r w:rsidRPr="00CF0D86">
              <w:t xml:space="preserve">; ricorda che Israele ha anche l'obbligo di proteggere la popolazione civile e che le operazioni militari devono essere proporzionate e allineate al diritto internazionale umanitario; </w:t>
            </w:r>
            <w:r w:rsidRPr="00CF0D86">
              <w:rPr>
                <w:b/>
                <w:bCs/>
                <w:i/>
                <w:iCs/>
              </w:rPr>
              <w:t>sottolinea l'importanza di fornire aiuti umanitari in modo incondizionato;</w:t>
            </w:r>
          </w:p>
        </w:tc>
      </w:tr>
    </w:tbl>
    <w:p w14:paraId="47A9DC0C"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A6B83BC" w14:textId="77777777" w:rsidR="004951CB" w:rsidRPr="00CF0D86" w:rsidRDefault="004951CB" w:rsidP="004951CB">
      <w:r w:rsidRPr="00F564E0">
        <w:rPr>
          <w:rStyle w:val="HideTWBExt"/>
        </w:rPr>
        <w:t>&lt;/Amend&gt;</w:t>
      </w:r>
    </w:p>
    <w:p w14:paraId="69A9B92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568</w:t>
      </w:r>
      <w:r w:rsidRPr="00F564E0">
        <w:rPr>
          <w:rStyle w:val="HideTWBExt"/>
          <w:b w:val="0"/>
        </w:rPr>
        <w:t>&lt;/NumAm&gt;</w:t>
      </w:r>
    </w:p>
    <w:p w14:paraId="2F312905" w14:textId="77777777" w:rsidR="004951CB" w:rsidRPr="00CF0D86" w:rsidRDefault="004951CB" w:rsidP="004951CB">
      <w:pPr>
        <w:pStyle w:val="NormalBold"/>
      </w:pPr>
      <w:r w:rsidRPr="00F564E0">
        <w:rPr>
          <w:rStyle w:val="HideTWBExt"/>
          <w:b w:val="0"/>
        </w:rPr>
        <w:t>&lt;RepeatBlock-By&gt;&lt;Members&gt;</w:t>
      </w:r>
      <w:r w:rsidRPr="00CF0D86">
        <w:t>Hermann Tertsch, Jorge Martín Frías</w:t>
      </w:r>
      <w:r w:rsidRPr="00F564E0">
        <w:rPr>
          <w:rStyle w:val="HideTWBExt"/>
          <w:b w:val="0"/>
        </w:rPr>
        <w:t>&lt;/Members&gt;</w:t>
      </w:r>
    </w:p>
    <w:p w14:paraId="0BFF7777" w14:textId="77777777" w:rsidR="004951CB" w:rsidRPr="00CF0D86" w:rsidRDefault="004951CB" w:rsidP="004951CB">
      <w:pPr>
        <w:pStyle w:val="NormalBold"/>
      </w:pPr>
      <w:r w:rsidRPr="00F564E0">
        <w:rPr>
          <w:rStyle w:val="HideTWBExt"/>
          <w:b w:val="0"/>
        </w:rPr>
        <w:t>&lt;/RepeatBlock-By&gt;</w:t>
      </w:r>
    </w:p>
    <w:p w14:paraId="6296D11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EE15147" w14:textId="77777777" w:rsidR="004951CB" w:rsidRPr="00CF0D86" w:rsidRDefault="004951CB" w:rsidP="004951CB">
      <w:pPr>
        <w:pStyle w:val="NormalBold"/>
      </w:pPr>
      <w:r w:rsidRPr="00F564E0">
        <w:rPr>
          <w:rStyle w:val="HideTWBExt"/>
          <w:b w:val="0"/>
        </w:rPr>
        <w:t>&lt;Article&gt;</w:t>
      </w:r>
      <w:r w:rsidRPr="00CF0D86">
        <w:t>Paragrafo 15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48F8A6F" w14:textId="77777777" w:rsidTr="00F564E0">
        <w:trPr>
          <w:trHeight w:hRule="exact" w:val="240"/>
          <w:jc w:val="center"/>
        </w:trPr>
        <w:tc>
          <w:tcPr>
            <w:tcW w:w="9752" w:type="dxa"/>
            <w:gridSpan w:val="2"/>
            <w:tcBorders>
              <w:top w:val="nil"/>
              <w:left w:val="nil"/>
              <w:bottom w:val="nil"/>
              <w:right w:val="nil"/>
            </w:tcBorders>
          </w:tcPr>
          <w:p w14:paraId="34F7E16B" w14:textId="77777777" w:rsidR="004951CB" w:rsidRPr="00CF0D86" w:rsidRDefault="004951CB" w:rsidP="00F564E0"/>
        </w:tc>
      </w:tr>
      <w:tr w:rsidR="004951CB" w:rsidRPr="00CF0D86" w14:paraId="441A9092" w14:textId="77777777" w:rsidTr="00F564E0">
        <w:trPr>
          <w:trHeight w:val="240"/>
          <w:jc w:val="center"/>
        </w:trPr>
        <w:tc>
          <w:tcPr>
            <w:tcW w:w="4876" w:type="dxa"/>
            <w:tcBorders>
              <w:top w:val="nil"/>
              <w:left w:val="nil"/>
              <w:bottom w:val="nil"/>
              <w:right w:val="nil"/>
            </w:tcBorders>
          </w:tcPr>
          <w:p w14:paraId="31BE7F8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42ED7D2" w14:textId="77777777" w:rsidR="004951CB" w:rsidRPr="00CF0D86" w:rsidRDefault="004951CB" w:rsidP="00F564E0">
            <w:pPr>
              <w:pStyle w:val="AmColumnHeading"/>
            </w:pPr>
            <w:r w:rsidRPr="00CF0D86">
              <w:t>Emendamento</w:t>
            </w:r>
          </w:p>
        </w:tc>
      </w:tr>
      <w:tr w:rsidR="004951CB" w:rsidRPr="00CF0D86" w14:paraId="66265527" w14:textId="77777777" w:rsidTr="00F564E0">
        <w:trPr>
          <w:jc w:val="center"/>
        </w:trPr>
        <w:tc>
          <w:tcPr>
            <w:tcW w:w="4876" w:type="dxa"/>
            <w:tcBorders>
              <w:top w:val="nil"/>
              <w:left w:val="nil"/>
              <w:bottom w:val="nil"/>
              <w:right w:val="nil"/>
            </w:tcBorders>
          </w:tcPr>
          <w:p w14:paraId="4A28FF7D"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w:t>
            </w:r>
            <w:r w:rsidRPr="00CF0D86">
              <w:rPr>
                <w:b/>
                <w:bCs/>
                <w:i/>
                <w:iCs/>
              </w:rPr>
              <w:t>seguito da un imminente cessate il fuoco permanente per evitare il rischio di una carestia di massa e lo scoppio di un'epidemia sanitaria a Gaza</w:t>
            </w:r>
            <w:r w:rsidRPr="00CF0D86">
              <w:t>;</w:t>
            </w:r>
            <w:r w:rsidRPr="00CF0D86">
              <w:rPr>
                <w:b/>
                <w:i/>
              </w:rPr>
              <w:t xml:space="preserve"> </w:t>
            </w:r>
            <w:r w:rsidRPr="00CF0D86">
              <w:rPr>
                <w:b/>
                <w:bCs/>
                <w:i/>
                <w:iCs/>
              </w:rPr>
              <w:t>ricorda che Israele ha anche l'obbligo di proteggere la popolazione civile e che le operazioni militari devono essere proporzionate e allineate al diritto internazionale umanitario;</w:t>
            </w:r>
          </w:p>
        </w:tc>
        <w:tc>
          <w:tcPr>
            <w:tcW w:w="4876" w:type="dxa"/>
            <w:tcBorders>
              <w:top w:val="nil"/>
              <w:left w:val="nil"/>
              <w:bottom w:val="nil"/>
              <w:right w:val="nil"/>
            </w:tcBorders>
          </w:tcPr>
          <w:p w14:paraId="21DE3F12"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w:t>
            </w:r>
            <w:r w:rsidRPr="00CF0D86">
              <w:rPr>
                <w:b/>
                <w:bCs/>
                <w:i/>
                <w:iCs/>
              </w:rPr>
              <w:t>israeliani</w:t>
            </w:r>
            <w:r w:rsidRPr="00CF0D86">
              <w:t>;</w:t>
            </w:r>
            <w:r w:rsidRPr="00CF0D86">
              <w:rPr>
                <w:b/>
                <w:i/>
              </w:rPr>
              <w:t xml:space="preserve"> </w:t>
            </w:r>
            <w:r w:rsidRPr="00CF0D86">
              <w:rPr>
                <w:b/>
                <w:bCs/>
                <w:i/>
                <w:iCs/>
              </w:rPr>
              <w:t>riconosce che, per conseguire una pace duratura e una soluzione politica negoziata, è necessario procedere prima allo sradicamento dell'organizzazione terroristica Hamas;</w:t>
            </w:r>
            <w:r w:rsidRPr="00CF0D86">
              <w:rPr>
                <w:b/>
                <w:i/>
              </w:rPr>
              <w:t xml:space="preserve"> </w:t>
            </w:r>
            <w:r w:rsidRPr="00CF0D86">
              <w:rPr>
                <w:b/>
                <w:bCs/>
                <w:i/>
                <w:iCs/>
              </w:rPr>
              <w:t>accoglie con favore, a tale riguardo, l'eliminazione della leadership di Hamas da parte delle forze di difesa israeliane;</w:t>
            </w:r>
          </w:p>
        </w:tc>
      </w:tr>
    </w:tbl>
    <w:p w14:paraId="679D9B2C"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456D74E" w14:textId="77777777" w:rsidR="004951CB" w:rsidRPr="00CF0D86" w:rsidRDefault="004951CB" w:rsidP="004951CB">
      <w:r w:rsidRPr="00F564E0">
        <w:rPr>
          <w:rStyle w:val="HideTWBExt"/>
        </w:rPr>
        <w:t>&lt;/Amend&gt;</w:t>
      </w:r>
    </w:p>
    <w:p w14:paraId="328E898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569</w:t>
      </w:r>
      <w:r w:rsidRPr="00F564E0">
        <w:rPr>
          <w:rStyle w:val="HideTWBExt"/>
          <w:b w:val="0"/>
        </w:rPr>
        <w:t>&lt;/NumAm&gt;</w:t>
      </w:r>
    </w:p>
    <w:p w14:paraId="213ED0BE" w14:textId="77777777" w:rsidR="004951CB" w:rsidRPr="00CF0D86" w:rsidRDefault="004951CB" w:rsidP="004951CB">
      <w:pPr>
        <w:pStyle w:val="NormalBold"/>
      </w:pPr>
      <w:r w:rsidRPr="00F564E0">
        <w:rPr>
          <w:rStyle w:val="HideTWBExt"/>
          <w:b w:val="0"/>
        </w:rPr>
        <w:t>&lt;RepeatBlock-By&gt;&lt;Members&gt;</w:t>
      </w:r>
      <w:r w:rsidRPr="00CF0D86">
        <w:t>Nacho Sánchez Amor, Sven Mikser, Thijs Reuten, Alessandra Moretti, Yannis Maniatis, Marco Tarquinio, Hana Jalloul Muro</w:t>
      </w:r>
      <w:r w:rsidRPr="00F564E0">
        <w:rPr>
          <w:rStyle w:val="HideTWBExt"/>
          <w:b w:val="0"/>
        </w:rPr>
        <w:t>&lt;/Members&gt;</w:t>
      </w:r>
    </w:p>
    <w:p w14:paraId="01DAD48E" w14:textId="77777777" w:rsidR="004951CB" w:rsidRPr="00CF0D86" w:rsidRDefault="004951CB" w:rsidP="004951CB">
      <w:pPr>
        <w:pStyle w:val="NormalBold"/>
      </w:pPr>
      <w:r w:rsidRPr="00F564E0">
        <w:rPr>
          <w:rStyle w:val="HideTWBExt"/>
          <w:b w:val="0"/>
        </w:rPr>
        <w:t>&lt;/RepeatBlock-By&gt;</w:t>
      </w:r>
    </w:p>
    <w:p w14:paraId="431902A9"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187D448" w14:textId="77777777" w:rsidR="004951CB" w:rsidRPr="00CF0D86" w:rsidRDefault="004951CB" w:rsidP="004951CB">
      <w:pPr>
        <w:pStyle w:val="NormalBold"/>
      </w:pPr>
      <w:r w:rsidRPr="00F564E0">
        <w:rPr>
          <w:rStyle w:val="HideTWBExt"/>
          <w:b w:val="0"/>
        </w:rPr>
        <w:t>&lt;Article&gt;</w:t>
      </w:r>
      <w:r w:rsidRPr="00CF0D86">
        <w:t>Paragrafo 15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8E038F1" w14:textId="77777777" w:rsidTr="00F564E0">
        <w:trPr>
          <w:trHeight w:hRule="exact" w:val="240"/>
          <w:jc w:val="center"/>
        </w:trPr>
        <w:tc>
          <w:tcPr>
            <w:tcW w:w="9752" w:type="dxa"/>
            <w:gridSpan w:val="2"/>
            <w:tcBorders>
              <w:top w:val="nil"/>
              <w:left w:val="nil"/>
              <w:bottom w:val="nil"/>
              <w:right w:val="nil"/>
            </w:tcBorders>
          </w:tcPr>
          <w:p w14:paraId="42E79231" w14:textId="77777777" w:rsidR="004951CB" w:rsidRPr="00CF0D86" w:rsidRDefault="004951CB" w:rsidP="00F564E0"/>
        </w:tc>
      </w:tr>
      <w:tr w:rsidR="004951CB" w:rsidRPr="00CF0D86" w14:paraId="52973E81" w14:textId="77777777" w:rsidTr="00F564E0">
        <w:trPr>
          <w:trHeight w:val="240"/>
          <w:jc w:val="center"/>
        </w:trPr>
        <w:tc>
          <w:tcPr>
            <w:tcW w:w="4876" w:type="dxa"/>
            <w:tcBorders>
              <w:top w:val="nil"/>
              <w:left w:val="nil"/>
              <w:bottom w:val="nil"/>
              <w:right w:val="nil"/>
            </w:tcBorders>
          </w:tcPr>
          <w:p w14:paraId="5CF558E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B609093" w14:textId="77777777" w:rsidR="004951CB" w:rsidRPr="00CF0D86" w:rsidRDefault="004951CB" w:rsidP="00F564E0">
            <w:pPr>
              <w:pStyle w:val="AmColumnHeading"/>
            </w:pPr>
            <w:r w:rsidRPr="00CF0D86">
              <w:t>Emendamento</w:t>
            </w:r>
          </w:p>
        </w:tc>
      </w:tr>
      <w:tr w:rsidR="004951CB" w:rsidRPr="00CF0D86" w14:paraId="577715B3" w14:textId="77777777" w:rsidTr="00F564E0">
        <w:trPr>
          <w:jc w:val="center"/>
        </w:trPr>
        <w:tc>
          <w:tcPr>
            <w:tcW w:w="4876" w:type="dxa"/>
            <w:tcBorders>
              <w:top w:val="nil"/>
              <w:left w:val="nil"/>
              <w:bottom w:val="nil"/>
              <w:right w:val="nil"/>
            </w:tcBorders>
          </w:tcPr>
          <w:p w14:paraId="0F45B24F"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w:t>
            </w:r>
            <w:r w:rsidRPr="00CF0D86">
              <w:rPr>
                <w:b/>
                <w:bCs/>
                <w:i/>
                <w:iCs/>
              </w:rPr>
              <w:t>seguito da un imminente cessate il fuoco permanente per evitare il rischio di una carestia di massa e lo scoppio di un'epidemia sanitaria a Gaza;</w:t>
            </w:r>
            <w:r w:rsidRPr="00CF0D86">
              <w:t xml:space="preserve"> ricorda che Israele ha anche l'obbligo di proteggere la popolazione civile e che le operazioni militari devono essere proporzionate e </w:t>
            </w:r>
            <w:r w:rsidRPr="00CF0D86">
              <w:lastRenderedPageBreak/>
              <w:t>allineate al diritto internazionale umanitario;</w:t>
            </w:r>
          </w:p>
        </w:tc>
        <w:tc>
          <w:tcPr>
            <w:tcW w:w="4876" w:type="dxa"/>
            <w:tcBorders>
              <w:top w:val="nil"/>
              <w:left w:val="nil"/>
              <w:bottom w:val="nil"/>
              <w:right w:val="nil"/>
            </w:tcBorders>
          </w:tcPr>
          <w:p w14:paraId="7FD63333" w14:textId="77777777" w:rsidR="004951CB" w:rsidRPr="00CF0D86" w:rsidRDefault="004951CB" w:rsidP="00F564E0">
            <w:pPr>
              <w:pStyle w:val="Normal6a"/>
            </w:pPr>
            <w:r w:rsidRPr="00CF0D86">
              <w:lastRenderedPageBreak/>
              <w:t>15.</w:t>
            </w:r>
            <w:r w:rsidRPr="00CF0D86">
              <w:tab/>
              <w:t xml:space="preserve">afferma il diritto di Israele all'autodifesa, quale sancito e limitato dal diritto internazionale </w:t>
            </w:r>
            <w:r w:rsidRPr="00CF0D86">
              <w:rPr>
                <w:b/>
                <w:bCs/>
                <w:i/>
                <w:iCs/>
              </w:rPr>
              <w:t>e dal diritto internazionale umanitario</w:t>
            </w:r>
            <w:r w:rsidRPr="00CF0D86">
              <w:t xml:space="preserve">; sollecita il rilascio immediato e incondizionato di tutti gli ostaggi </w:t>
            </w:r>
            <w:r w:rsidRPr="00CF0D86">
              <w:rPr>
                <w:b/>
                <w:bCs/>
                <w:i/>
                <w:iCs/>
              </w:rPr>
              <w:t>e</w:t>
            </w:r>
            <w:r w:rsidRPr="00CF0D86">
              <w:t xml:space="preserve"> ricorda che Israele ha anche l'obbligo di proteggere la popolazione civile e che le operazioni militari devono essere proporzionate e allineate al diritto internazionale umanitario;</w:t>
            </w:r>
          </w:p>
        </w:tc>
      </w:tr>
    </w:tbl>
    <w:p w14:paraId="0E885CB5"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05935B7" w14:textId="77777777" w:rsidR="004951CB" w:rsidRPr="00CF0D86" w:rsidRDefault="004951CB" w:rsidP="004951CB">
      <w:r w:rsidRPr="00F564E0">
        <w:rPr>
          <w:rStyle w:val="HideTWBExt"/>
        </w:rPr>
        <w:t>&lt;/Amend&gt;</w:t>
      </w:r>
    </w:p>
    <w:p w14:paraId="196E7C8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570</w:t>
      </w:r>
      <w:r w:rsidRPr="00F564E0">
        <w:rPr>
          <w:rStyle w:val="HideTWBExt"/>
          <w:b w:val="0"/>
        </w:rPr>
        <w:t>&lt;/NumAm&gt;</w:t>
      </w:r>
    </w:p>
    <w:p w14:paraId="3EAC3916" w14:textId="77777777" w:rsidR="004951CB" w:rsidRPr="00CF0D86" w:rsidRDefault="004951CB" w:rsidP="004951CB">
      <w:pPr>
        <w:pStyle w:val="NormalBold"/>
      </w:pPr>
      <w:r w:rsidRPr="00F564E0">
        <w:rPr>
          <w:rStyle w:val="HideTWBExt"/>
          <w:b w:val="0"/>
        </w:rPr>
        <w:t>&lt;RepeatBlock-By&gt;&lt;Members&gt;</w:t>
      </w:r>
      <w:r w:rsidRPr="00CF0D86">
        <w:t>Hannah Neumann</w:t>
      </w:r>
      <w:r w:rsidRPr="00F564E0">
        <w:rPr>
          <w:rStyle w:val="HideTWBExt"/>
          <w:b w:val="0"/>
        </w:rPr>
        <w:t>&lt;/Members&gt;</w:t>
      </w:r>
    </w:p>
    <w:p w14:paraId="7016C600" w14:textId="77777777" w:rsidR="004951CB" w:rsidRPr="00CF0D86" w:rsidRDefault="004951CB" w:rsidP="004951CB">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34B6D301" w14:textId="77777777" w:rsidR="004951CB" w:rsidRPr="00CF0D86" w:rsidRDefault="004951CB" w:rsidP="004951CB">
      <w:pPr>
        <w:pStyle w:val="NormalBold"/>
      </w:pPr>
      <w:r w:rsidRPr="00F564E0">
        <w:rPr>
          <w:rStyle w:val="HideTWBExt"/>
          <w:b w:val="0"/>
        </w:rPr>
        <w:t>&lt;/RepeatBlock-By&gt;</w:t>
      </w:r>
    </w:p>
    <w:p w14:paraId="64C9A18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645D165" w14:textId="77777777" w:rsidR="004951CB" w:rsidRPr="00CF0D86" w:rsidRDefault="004951CB" w:rsidP="004951CB">
      <w:pPr>
        <w:pStyle w:val="NormalBold"/>
      </w:pPr>
      <w:r w:rsidRPr="00F564E0">
        <w:rPr>
          <w:rStyle w:val="HideTWBExt"/>
          <w:b w:val="0"/>
        </w:rPr>
        <w:t>&lt;Article&gt;</w:t>
      </w:r>
      <w:r w:rsidRPr="00CF0D86">
        <w:t>Paragrafo 15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DF25035" w14:textId="77777777" w:rsidTr="00F564E0">
        <w:trPr>
          <w:trHeight w:hRule="exact" w:val="240"/>
          <w:jc w:val="center"/>
        </w:trPr>
        <w:tc>
          <w:tcPr>
            <w:tcW w:w="9752" w:type="dxa"/>
            <w:gridSpan w:val="2"/>
            <w:tcBorders>
              <w:top w:val="nil"/>
              <w:left w:val="nil"/>
              <w:bottom w:val="nil"/>
              <w:right w:val="nil"/>
            </w:tcBorders>
          </w:tcPr>
          <w:p w14:paraId="5F7EC903" w14:textId="77777777" w:rsidR="004951CB" w:rsidRPr="00CF0D86" w:rsidRDefault="004951CB" w:rsidP="00F564E0"/>
        </w:tc>
      </w:tr>
      <w:tr w:rsidR="004951CB" w:rsidRPr="00CF0D86" w14:paraId="1F3990BD" w14:textId="77777777" w:rsidTr="00F564E0">
        <w:trPr>
          <w:trHeight w:val="240"/>
          <w:jc w:val="center"/>
        </w:trPr>
        <w:tc>
          <w:tcPr>
            <w:tcW w:w="4876" w:type="dxa"/>
            <w:tcBorders>
              <w:top w:val="nil"/>
              <w:left w:val="nil"/>
              <w:bottom w:val="nil"/>
              <w:right w:val="nil"/>
            </w:tcBorders>
          </w:tcPr>
          <w:p w14:paraId="73FBCC1B"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DD21342" w14:textId="77777777" w:rsidR="004951CB" w:rsidRPr="00CF0D86" w:rsidRDefault="004951CB" w:rsidP="00F564E0">
            <w:pPr>
              <w:pStyle w:val="AmColumnHeading"/>
            </w:pPr>
            <w:r w:rsidRPr="00CF0D86">
              <w:t>Emendamento</w:t>
            </w:r>
          </w:p>
        </w:tc>
      </w:tr>
      <w:tr w:rsidR="004951CB" w:rsidRPr="00CF0D86" w14:paraId="2B6FC56B" w14:textId="77777777" w:rsidTr="00F564E0">
        <w:trPr>
          <w:jc w:val="center"/>
        </w:trPr>
        <w:tc>
          <w:tcPr>
            <w:tcW w:w="4876" w:type="dxa"/>
            <w:tcBorders>
              <w:top w:val="nil"/>
              <w:left w:val="nil"/>
              <w:bottom w:val="nil"/>
              <w:right w:val="nil"/>
            </w:tcBorders>
          </w:tcPr>
          <w:p w14:paraId="7E725A41" w14:textId="77777777" w:rsidR="004951CB" w:rsidRPr="00CF0D86" w:rsidRDefault="004951CB" w:rsidP="00F564E0">
            <w:pPr>
              <w:pStyle w:val="Normal6a"/>
            </w:pPr>
            <w:r w:rsidRPr="00CF0D86">
              <w:t>15.</w:t>
            </w:r>
            <w:r w:rsidRPr="00CF0D86">
              <w:tab/>
              <w:t>afferma il diritto di Israele all'autodifesa, quale sancito e limitato dal diritto internazionale; sollecita il rilascio immediato e incondizionato di tutti gli ostaggi seguito da un</w:t>
            </w:r>
            <w:r w:rsidRPr="00CF0D86">
              <w:rPr>
                <w:b/>
                <w:bCs/>
                <w:i/>
                <w:iCs/>
              </w:rPr>
              <w:t xml:space="preserve"> imminente</w:t>
            </w:r>
            <w:r w:rsidRPr="00CF0D86">
              <w:t xml:space="preserve"> cessate il fuoco permanente per evitare il rischio di una carestia di massa e lo scoppio di un'epidemia sanitaria a Gaza; ricorda che Israele ha anche l'obbligo di proteggere la popolazione civile e che le operazioni militari devono essere proporzionate e allineate al diritto internazionale umanitario;</w:t>
            </w:r>
          </w:p>
        </w:tc>
        <w:tc>
          <w:tcPr>
            <w:tcW w:w="4876" w:type="dxa"/>
            <w:tcBorders>
              <w:top w:val="nil"/>
              <w:left w:val="nil"/>
              <w:bottom w:val="nil"/>
              <w:right w:val="nil"/>
            </w:tcBorders>
          </w:tcPr>
          <w:p w14:paraId="03FD6747"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seguito da un cessate il fuoco </w:t>
            </w:r>
            <w:r w:rsidRPr="00CF0D86">
              <w:rPr>
                <w:b/>
                <w:bCs/>
                <w:i/>
                <w:iCs/>
              </w:rPr>
              <w:t>immediato e</w:t>
            </w:r>
            <w:r w:rsidRPr="00CF0D86">
              <w:t xml:space="preserve"> permanente per evitare il rischio di una carestia di massa e lo scoppio di un'epidemia sanitaria a Gaza; ricorda che Israele ha anche l'obbligo di proteggere la popolazione civile e che le operazioni militari devono essere proporzionate e allineate al diritto internazionale umanitario;</w:t>
            </w:r>
          </w:p>
        </w:tc>
      </w:tr>
    </w:tbl>
    <w:p w14:paraId="79F55D4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5096575" w14:textId="77777777" w:rsidR="004951CB" w:rsidRPr="00CF0D86" w:rsidRDefault="004951CB" w:rsidP="004951CB">
      <w:r w:rsidRPr="00F564E0">
        <w:rPr>
          <w:rStyle w:val="HideTWBExt"/>
        </w:rPr>
        <w:t>&lt;/Amend&gt;</w:t>
      </w:r>
    </w:p>
    <w:p w14:paraId="6486178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571</w:t>
      </w:r>
      <w:r w:rsidRPr="00F564E0">
        <w:rPr>
          <w:rStyle w:val="HideTWBExt"/>
          <w:b w:val="0"/>
        </w:rPr>
        <w:t>&lt;/NumAm&gt;</w:t>
      </w:r>
    </w:p>
    <w:p w14:paraId="0741E167" w14:textId="77777777" w:rsidR="004951CB" w:rsidRPr="00CF0D86" w:rsidRDefault="004951CB" w:rsidP="004951CB">
      <w:pPr>
        <w:pStyle w:val="NormalBold"/>
      </w:pPr>
      <w:r w:rsidRPr="00F564E0">
        <w:rPr>
          <w:rStyle w:val="HideTWBExt"/>
          <w:b w:val="0"/>
        </w:rPr>
        <w:t>&lt;RepeatBlock-By&gt;&lt;Members&gt;</w:t>
      </w:r>
      <w:r w:rsidRPr="00CF0D86">
        <w:t>Nathalie Loiseau, Hilde Vautmans, Lucia Yar, Petras Auštrevičius</w:t>
      </w:r>
      <w:r w:rsidRPr="00F564E0">
        <w:rPr>
          <w:rStyle w:val="HideTWBExt"/>
          <w:b w:val="0"/>
        </w:rPr>
        <w:t>&lt;/Members&gt;</w:t>
      </w:r>
    </w:p>
    <w:p w14:paraId="0570DED9" w14:textId="77777777" w:rsidR="004951CB" w:rsidRPr="00CF0D86" w:rsidRDefault="004951CB" w:rsidP="004951CB">
      <w:pPr>
        <w:pStyle w:val="NormalBold"/>
      </w:pPr>
      <w:r w:rsidRPr="00F564E0">
        <w:rPr>
          <w:rStyle w:val="HideTWBExt"/>
          <w:b w:val="0"/>
        </w:rPr>
        <w:t>&lt;/RepeatBlock-By&gt;</w:t>
      </w:r>
    </w:p>
    <w:p w14:paraId="5621E7A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DC19E34" w14:textId="77777777" w:rsidR="004951CB" w:rsidRPr="00CF0D86" w:rsidRDefault="004951CB" w:rsidP="004951CB">
      <w:pPr>
        <w:pStyle w:val="NormalBold"/>
      </w:pPr>
      <w:r w:rsidRPr="00F564E0">
        <w:rPr>
          <w:rStyle w:val="HideTWBExt"/>
          <w:b w:val="0"/>
        </w:rPr>
        <w:t>&lt;Article&gt;</w:t>
      </w:r>
      <w:r w:rsidRPr="00CF0D86">
        <w:t>Paragrafo 15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5E474A5" w14:textId="77777777" w:rsidTr="00F564E0">
        <w:trPr>
          <w:trHeight w:hRule="exact" w:val="240"/>
          <w:jc w:val="center"/>
        </w:trPr>
        <w:tc>
          <w:tcPr>
            <w:tcW w:w="9752" w:type="dxa"/>
            <w:gridSpan w:val="2"/>
            <w:tcBorders>
              <w:top w:val="nil"/>
              <w:left w:val="nil"/>
              <w:bottom w:val="nil"/>
              <w:right w:val="nil"/>
            </w:tcBorders>
          </w:tcPr>
          <w:p w14:paraId="37DF203C" w14:textId="77777777" w:rsidR="004951CB" w:rsidRPr="00CF0D86" w:rsidRDefault="004951CB" w:rsidP="00F564E0"/>
        </w:tc>
      </w:tr>
      <w:tr w:rsidR="004951CB" w:rsidRPr="00CF0D86" w14:paraId="2C8761AD" w14:textId="77777777" w:rsidTr="00F564E0">
        <w:trPr>
          <w:trHeight w:val="240"/>
          <w:jc w:val="center"/>
        </w:trPr>
        <w:tc>
          <w:tcPr>
            <w:tcW w:w="4876" w:type="dxa"/>
            <w:tcBorders>
              <w:top w:val="nil"/>
              <w:left w:val="nil"/>
              <w:bottom w:val="nil"/>
              <w:right w:val="nil"/>
            </w:tcBorders>
          </w:tcPr>
          <w:p w14:paraId="285B7F10"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926473A" w14:textId="77777777" w:rsidR="004951CB" w:rsidRPr="00CF0D86" w:rsidRDefault="004951CB" w:rsidP="00F564E0">
            <w:pPr>
              <w:pStyle w:val="AmColumnHeading"/>
            </w:pPr>
            <w:r w:rsidRPr="00CF0D86">
              <w:t>Emendamento</w:t>
            </w:r>
          </w:p>
        </w:tc>
      </w:tr>
      <w:tr w:rsidR="004951CB" w:rsidRPr="00CF0D86" w14:paraId="30C820FD" w14:textId="77777777" w:rsidTr="00F564E0">
        <w:trPr>
          <w:jc w:val="center"/>
        </w:trPr>
        <w:tc>
          <w:tcPr>
            <w:tcW w:w="4876" w:type="dxa"/>
            <w:tcBorders>
              <w:top w:val="nil"/>
              <w:left w:val="nil"/>
              <w:bottom w:val="nil"/>
              <w:right w:val="nil"/>
            </w:tcBorders>
          </w:tcPr>
          <w:p w14:paraId="60BAE903"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w:t>
            </w:r>
            <w:r w:rsidRPr="00CF0D86">
              <w:rPr>
                <w:b/>
                <w:bCs/>
                <w:i/>
                <w:iCs/>
              </w:rPr>
              <w:t>seguito da</w:t>
            </w:r>
            <w:r w:rsidRPr="00CF0D86">
              <w:t xml:space="preserve"> un </w:t>
            </w:r>
            <w:r w:rsidRPr="00CF0D86">
              <w:rPr>
                <w:b/>
                <w:bCs/>
                <w:i/>
                <w:iCs/>
              </w:rPr>
              <w:t>imminente</w:t>
            </w:r>
            <w:r w:rsidRPr="00CF0D86">
              <w:t xml:space="preserve"> cessate il fuoco permanente per evitare il rischio di una carestia di massa e lo scoppio di </w:t>
            </w:r>
            <w:r w:rsidRPr="00CF0D86">
              <w:lastRenderedPageBreak/>
              <w:t>un'epidemia sanitaria a Gaza; ricorda che Israele ha anche l'obbligo di proteggere la popolazione civile e che le operazioni militari devono essere proporzionate e allineate al diritto internazionale umanitario;</w:t>
            </w:r>
          </w:p>
        </w:tc>
        <w:tc>
          <w:tcPr>
            <w:tcW w:w="4876" w:type="dxa"/>
            <w:tcBorders>
              <w:top w:val="nil"/>
              <w:left w:val="nil"/>
              <w:bottom w:val="nil"/>
              <w:right w:val="nil"/>
            </w:tcBorders>
          </w:tcPr>
          <w:p w14:paraId="7D89F6A5" w14:textId="77777777" w:rsidR="004951CB" w:rsidRPr="00CF0D86" w:rsidRDefault="004951CB" w:rsidP="00F564E0">
            <w:pPr>
              <w:pStyle w:val="Normal6a"/>
            </w:pPr>
            <w:r w:rsidRPr="00CF0D86">
              <w:lastRenderedPageBreak/>
              <w:t>15.</w:t>
            </w:r>
            <w:r w:rsidRPr="00CF0D86">
              <w:tab/>
              <w:t xml:space="preserve">afferma il diritto di Israele all'autodifesa, quale sancito e limitato dal diritto internazionale; sollecita il rilascio immediato e incondizionato di tutti gli ostaggi </w:t>
            </w:r>
            <w:r w:rsidRPr="00CF0D86">
              <w:rPr>
                <w:b/>
                <w:bCs/>
                <w:i/>
                <w:iCs/>
              </w:rPr>
              <w:t>e</w:t>
            </w:r>
            <w:r w:rsidRPr="00CF0D86">
              <w:t xml:space="preserve"> un cessate il fuoco </w:t>
            </w:r>
            <w:r w:rsidRPr="00CF0D86">
              <w:rPr>
                <w:b/>
                <w:bCs/>
                <w:i/>
                <w:iCs/>
              </w:rPr>
              <w:t xml:space="preserve">immediato e </w:t>
            </w:r>
            <w:r w:rsidRPr="00CF0D86">
              <w:t>permanente</w:t>
            </w:r>
            <w:r w:rsidRPr="00CF0D86">
              <w:rPr>
                <w:b/>
                <w:bCs/>
                <w:i/>
                <w:iCs/>
              </w:rPr>
              <w:t>, segnatamente</w:t>
            </w:r>
            <w:r w:rsidRPr="00CF0D86">
              <w:t xml:space="preserve"> per evitare il rischio di una carestia di massa e lo </w:t>
            </w:r>
            <w:r w:rsidRPr="00CF0D86">
              <w:lastRenderedPageBreak/>
              <w:t>scoppio di un'epidemia sanitaria a Gaza; ricorda che Israele ha anche l'obbligo di proteggere la popolazione civile e che le operazioni militari devono essere proporzionate e allineate al diritto internazionale umanitario;</w:t>
            </w:r>
          </w:p>
        </w:tc>
      </w:tr>
    </w:tbl>
    <w:p w14:paraId="08A645EE"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DD581E4" w14:textId="77777777" w:rsidR="004951CB" w:rsidRPr="00CF0D86" w:rsidRDefault="004951CB" w:rsidP="004951CB">
      <w:r w:rsidRPr="00F564E0">
        <w:rPr>
          <w:rStyle w:val="HideTWBExt"/>
        </w:rPr>
        <w:t>&lt;/Amend&gt;</w:t>
      </w:r>
    </w:p>
    <w:p w14:paraId="32E4FE2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572</w:t>
      </w:r>
      <w:r w:rsidRPr="00F564E0">
        <w:rPr>
          <w:rStyle w:val="HideTWBExt"/>
          <w:b w:val="0"/>
        </w:rPr>
        <w:t>&lt;/NumAm&gt;</w:t>
      </w:r>
    </w:p>
    <w:p w14:paraId="15F67DBA"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2C420976"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7C71B2E1" w14:textId="77777777" w:rsidR="004951CB" w:rsidRPr="00CF0D86" w:rsidRDefault="004951CB" w:rsidP="004951CB">
      <w:pPr>
        <w:pStyle w:val="NormalBold"/>
      </w:pPr>
      <w:r w:rsidRPr="00F564E0">
        <w:rPr>
          <w:rStyle w:val="HideTWBExt"/>
          <w:b w:val="0"/>
        </w:rPr>
        <w:t>&lt;/RepeatBlock-By&gt;</w:t>
      </w:r>
    </w:p>
    <w:p w14:paraId="30E858B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CA09C21" w14:textId="77777777" w:rsidR="004951CB" w:rsidRPr="00CF0D86" w:rsidRDefault="004951CB" w:rsidP="004951CB">
      <w:pPr>
        <w:pStyle w:val="NormalBold"/>
      </w:pPr>
      <w:r w:rsidRPr="00F564E0">
        <w:rPr>
          <w:rStyle w:val="HideTWBExt"/>
          <w:b w:val="0"/>
        </w:rPr>
        <w:t>&lt;Article&gt;</w:t>
      </w:r>
      <w:r w:rsidRPr="00CF0D86">
        <w:t>Paragrafo 15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733E45E" w14:textId="77777777" w:rsidTr="00F564E0">
        <w:trPr>
          <w:trHeight w:hRule="exact" w:val="240"/>
          <w:jc w:val="center"/>
        </w:trPr>
        <w:tc>
          <w:tcPr>
            <w:tcW w:w="9752" w:type="dxa"/>
            <w:gridSpan w:val="2"/>
            <w:tcBorders>
              <w:top w:val="nil"/>
              <w:left w:val="nil"/>
              <w:bottom w:val="nil"/>
              <w:right w:val="nil"/>
            </w:tcBorders>
          </w:tcPr>
          <w:p w14:paraId="18927F8C" w14:textId="77777777" w:rsidR="004951CB" w:rsidRPr="00CF0D86" w:rsidRDefault="004951CB" w:rsidP="00F564E0"/>
        </w:tc>
      </w:tr>
      <w:tr w:rsidR="004951CB" w:rsidRPr="00CF0D86" w14:paraId="0D5515C9" w14:textId="77777777" w:rsidTr="00F564E0">
        <w:trPr>
          <w:trHeight w:val="240"/>
          <w:jc w:val="center"/>
        </w:trPr>
        <w:tc>
          <w:tcPr>
            <w:tcW w:w="4876" w:type="dxa"/>
            <w:tcBorders>
              <w:top w:val="nil"/>
              <w:left w:val="nil"/>
              <w:bottom w:val="nil"/>
              <w:right w:val="nil"/>
            </w:tcBorders>
          </w:tcPr>
          <w:p w14:paraId="2CCCC11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61777A0" w14:textId="77777777" w:rsidR="004951CB" w:rsidRPr="00CF0D86" w:rsidRDefault="004951CB" w:rsidP="00F564E0">
            <w:pPr>
              <w:pStyle w:val="AmColumnHeading"/>
            </w:pPr>
            <w:r w:rsidRPr="00CF0D86">
              <w:t>Emendamento</w:t>
            </w:r>
          </w:p>
        </w:tc>
      </w:tr>
      <w:tr w:rsidR="004951CB" w:rsidRPr="00CF0D86" w14:paraId="223D00E1" w14:textId="77777777" w:rsidTr="00F564E0">
        <w:trPr>
          <w:jc w:val="center"/>
        </w:trPr>
        <w:tc>
          <w:tcPr>
            <w:tcW w:w="4876" w:type="dxa"/>
            <w:tcBorders>
              <w:top w:val="nil"/>
              <w:left w:val="nil"/>
              <w:bottom w:val="nil"/>
              <w:right w:val="nil"/>
            </w:tcBorders>
          </w:tcPr>
          <w:p w14:paraId="14317FA3"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w:t>
            </w:r>
            <w:r w:rsidRPr="00CF0D86">
              <w:rPr>
                <w:b/>
                <w:bCs/>
                <w:i/>
                <w:iCs/>
              </w:rPr>
              <w:t>seguito da</w:t>
            </w:r>
            <w:r w:rsidRPr="00CF0D86">
              <w:t xml:space="preserve"> un </w:t>
            </w:r>
            <w:r w:rsidRPr="00CF0D86">
              <w:rPr>
                <w:b/>
                <w:bCs/>
                <w:i/>
                <w:iCs/>
              </w:rPr>
              <w:t>imminente</w:t>
            </w:r>
            <w:r w:rsidRPr="00CF0D86">
              <w:t xml:space="preserve"> cessate il fuoco permanente per evitare il rischio di una carestia di massa e lo scoppio di un'epidemia sanitaria a Gaza; ricorda che Israele ha anche l'obbligo di proteggere la popolazione civile e che le operazioni militari </w:t>
            </w:r>
            <w:r w:rsidRPr="00CF0D86">
              <w:rPr>
                <w:b/>
                <w:bCs/>
                <w:i/>
                <w:iCs/>
              </w:rPr>
              <w:t>devono essere</w:t>
            </w:r>
            <w:r w:rsidRPr="00CF0D86">
              <w:t xml:space="preserve"> proporzionate e </w:t>
            </w:r>
            <w:r w:rsidRPr="00CF0D86">
              <w:rPr>
                <w:b/>
                <w:bCs/>
                <w:i/>
                <w:iCs/>
              </w:rPr>
              <w:t>allineate al</w:t>
            </w:r>
            <w:r w:rsidRPr="00CF0D86">
              <w:t xml:space="preserve"> diritto internazionale umanitario;</w:t>
            </w:r>
          </w:p>
        </w:tc>
        <w:tc>
          <w:tcPr>
            <w:tcW w:w="4876" w:type="dxa"/>
            <w:tcBorders>
              <w:top w:val="nil"/>
              <w:left w:val="nil"/>
              <w:bottom w:val="nil"/>
              <w:right w:val="nil"/>
            </w:tcBorders>
          </w:tcPr>
          <w:p w14:paraId="49FA4BDC" w14:textId="77777777" w:rsidR="004951CB" w:rsidRPr="00CF0D86" w:rsidRDefault="004951CB" w:rsidP="00F564E0">
            <w:pPr>
              <w:pStyle w:val="Normal6a"/>
            </w:pPr>
            <w:r w:rsidRPr="00CF0D86">
              <w:t>15.</w:t>
            </w:r>
            <w:r w:rsidRPr="00CF0D86">
              <w:tab/>
              <w:t xml:space="preserve">afferma il diritto di Israele all'autodifesa, quale sancito e limitato dal diritto internazionale; sollecita il rilascio immediato e incondizionato di tutti gli ostaggi </w:t>
            </w:r>
            <w:r w:rsidRPr="00CF0D86">
              <w:rPr>
                <w:b/>
                <w:bCs/>
                <w:i/>
                <w:iCs/>
              </w:rPr>
              <w:t>e</w:t>
            </w:r>
            <w:r w:rsidRPr="00CF0D86">
              <w:t xml:space="preserve"> un cessate il fuoco </w:t>
            </w:r>
            <w:r w:rsidRPr="00CF0D86">
              <w:rPr>
                <w:b/>
                <w:bCs/>
                <w:i/>
                <w:iCs/>
              </w:rPr>
              <w:t xml:space="preserve">immediato e </w:t>
            </w:r>
            <w:r w:rsidRPr="00CF0D86">
              <w:t xml:space="preserve">permanente per evitare il rischio di una carestia di massa e lo scoppio di un'epidemia sanitaria a Gaza; ricorda che Israele ha anche l'obbligo di proteggere la popolazione civile e che le operazioni militari </w:t>
            </w:r>
            <w:r w:rsidRPr="00CF0D86">
              <w:rPr>
                <w:b/>
                <w:bCs/>
                <w:i/>
                <w:iCs/>
              </w:rPr>
              <w:t>israeliane non sono</w:t>
            </w:r>
            <w:r w:rsidRPr="00CF0D86">
              <w:t xml:space="preserve"> proporzionate e </w:t>
            </w:r>
            <w:r w:rsidRPr="00CF0D86">
              <w:rPr>
                <w:b/>
                <w:bCs/>
                <w:i/>
                <w:iCs/>
              </w:rPr>
              <w:t xml:space="preserve">violano il </w:t>
            </w:r>
            <w:r w:rsidRPr="00CF0D86">
              <w:t>diritto internazionale umanitario;</w:t>
            </w:r>
          </w:p>
        </w:tc>
      </w:tr>
    </w:tbl>
    <w:p w14:paraId="195775E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B53FC29" w14:textId="77777777" w:rsidR="004951CB" w:rsidRPr="00CF0D86" w:rsidRDefault="004951CB" w:rsidP="004951CB">
      <w:r w:rsidRPr="00F564E0">
        <w:rPr>
          <w:rStyle w:val="HideTWBExt"/>
        </w:rPr>
        <w:t>&lt;/Amend&gt;</w:t>
      </w:r>
    </w:p>
    <w:p w14:paraId="6FFD7C6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573</w:t>
      </w:r>
      <w:r w:rsidRPr="00F564E0">
        <w:rPr>
          <w:rStyle w:val="HideTWBExt"/>
          <w:b w:val="0"/>
        </w:rPr>
        <w:t>&lt;/NumAm&gt;</w:t>
      </w:r>
    </w:p>
    <w:p w14:paraId="6A9B18AB" w14:textId="77777777" w:rsidR="004951CB" w:rsidRPr="00CF0D86" w:rsidRDefault="004951CB" w:rsidP="004951CB">
      <w:pPr>
        <w:pStyle w:val="NormalBold"/>
      </w:pPr>
      <w:r w:rsidRPr="00F564E0">
        <w:rPr>
          <w:rStyle w:val="HideTWBExt"/>
          <w:b w:val="0"/>
        </w:rPr>
        <w:t>&lt;RepeatBlock-By&gt;&lt;Members&gt;</w:t>
      </w:r>
      <w:r w:rsidRPr="00CF0D86">
        <w:t>Cristian Terheş</w:t>
      </w:r>
      <w:r w:rsidRPr="00F564E0">
        <w:rPr>
          <w:rStyle w:val="HideTWBExt"/>
          <w:b w:val="0"/>
        </w:rPr>
        <w:t>&lt;/Members&gt;</w:t>
      </w:r>
    </w:p>
    <w:p w14:paraId="5B0E4571" w14:textId="77777777" w:rsidR="004951CB" w:rsidRPr="00CF0D86" w:rsidRDefault="004951CB" w:rsidP="004951CB">
      <w:pPr>
        <w:pStyle w:val="NormalBold"/>
      </w:pPr>
      <w:r w:rsidRPr="00F564E0">
        <w:rPr>
          <w:rStyle w:val="HideTWBExt"/>
          <w:b w:val="0"/>
        </w:rPr>
        <w:t>&lt;/RepeatBlock-By&gt;</w:t>
      </w:r>
    </w:p>
    <w:p w14:paraId="4D8ADA6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2E9F098" w14:textId="77777777" w:rsidR="004951CB" w:rsidRPr="00CF0D86" w:rsidRDefault="004951CB" w:rsidP="004951CB">
      <w:pPr>
        <w:pStyle w:val="NormalBold"/>
      </w:pPr>
      <w:r w:rsidRPr="00F564E0">
        <w:rPr>
          <w:rStyle w:val="HideTWBExt"/>
          <w:b w:val="0"/>
        </w:rPr>
        <w:t>&lt;Article&gt;</w:t>
      </w:r>
      <w:r w:rsidRPr="00CF0D86">
        <w:t>Paragrafo 15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21FCE79" w14:textId="77777777" w:rsidTr="00F564E0">
        <w:trPr>
          <w:trHeight w:hRule="exact" w:val="240"/>
          <w:jc w:val="center"/>
        </w:trPr>
        <w:tc>
          <w:tcPr>
            <w:tcW w:w="9752" w:type="dxa"/>
            <w:gridSpan w:val="2"/>
            <w:tcBorders>
              <w:top w:val="nil"/>
              <w:left w:val="nil"/>
              <w:bottom w:val="nil"/>
              <w:right w:val="nil"/>
            </w:tcBorders>
          </w:tcPr>
          <w:p w14:paraId="43BFDA20" w14:textId="77777777" w:rsidR="004951CB" w:rsidRPr="00CF0D86" w:rsidRDefault="004951CB" w:rsidP="00F564E0"/>
        </w:tc>
      </w:tr>
      <w:tr w:rsidR="004951CB" w:rsidRPr="00CF0D86" w14:paraId="5070D097" w14:textId="77777777" w:rsidTr="00F564E0">
        <w:trPr>
          <w:trHeight w:val="240"/>
          <w:jc w:val="center"/>
        </w:trPr>
        <w:tc>
          <w:tcPr>
            <w:tcW w:w="4876" w:type="dxa"/>
            <w:tcBorders>
              <w:top w:val="nil"/>
              <w:left w:val="nil"/>
              <w:bottom w:val="nil"/>
              <w:right w:val="nil"/>
            </w:tcBorders>
          </w:tcPr>
          <w:p w14:paraId="0940D16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6AEF16E" w14:textId="77777777" w:rsidR="004951CB" w:rsidRPr="00CF0D86" w:rsidRDefault="004951CB" w:rsidP="00F564E0">
            <w:pPr>
              <w:pStyle w:val="AmColumnHeading"/>
            </w:pPr>
            <w:r w:rsidRPr="00CF0D86">
              <w:t>Emendamento</w:t>
            </w:r>
          </w:p>
        </w:tc>
      </w:tr>
      <w:tr w:rsidR="004951CB" w:rsidRPr="00CF0D86" w14:paraId="0318B056" w14:textId="77777777" w:rsidTr="00F564E0">
        <w:trPr>
          <w:jc w:val="center"/>
        </w:trPr>
        <w:tc>
          <w:tcPr>
            <w:tcW w:w="4876" w:type="dxa"/>
            <w:tcBorders>
              <w:top w:val="nil"/>
              <w:left w:val="nil"/>
              <w:bottom w:val="nil"/>
              <w:right w:val="nil"/>
            </w:tcBorders>
          </w:tcPr>
          <w:p w14:paraId="12FF2393" w14:textId="77777777" w:rsidR="004951CB" w:rsidRPr="00CF0D86" w:rsidRDefault="004951CB" w:rsidP="00F564E0">
            <w:pPr>
              <w:pStyle w:val="Normal6a"/>
            </w:pPr>
          </w:p>
        </w:tc>
        <w:tc>
          <w:tcPr>
            <w:tcW w:w="4876" w:type="dxa"/>
            <w:tcBorders>
              <w:top w:val="nil"/>
              <w:left w:val="nil"/>
              <w:bottom w:val="nil"/>
              <w:right w:val="nil"/>
            </w:tcBorders>
          </w:tcPr>
          <w:p w14:paraId="61047566" w14:textId="77777777" w:rsidR="004951CB" w:rsidRPr="00CF0D86" w:rsidRDefault="004951CB" w:rsidP="00F564E0">
            <w:pPr>
              <w:pStyle w:val="Normal6a"/>
            </w:pPr>
            <w:r w:rsidRPr="00CF0D86">
              <w:rPr>
                <w:b/>
                <w:i/>
              </w:rPr>
              <w:t>15 bis.</w:t>
            </w:r>
            <w:r w:rsidRPr="00CF0D86">
              <w:tab/>
            </w:r>
            <w:r w:rsidRPr="00CF0D86">
              <w:rPr>
                <w:b/>
                <w:i/>
              </w:rPr>
              <w:t xml:space="preserve">insiste sul fatto che la Commissione deve garantire che i fondi dell'UE non siano assegnati o collegati a forme di terrorismo e/o radicalizzazione </w:t>
            </w:r>
            <w:r w:rsidRPr="00CF0D86">
              <w:rPr>
                <w:b/>
                <w:i/>
              </w:rPr>
              <w:lastRenderedPageBreak/>
              <w:t>religiosa e politica; ribadisce la propria posizione secondo cui tutti i libri di testo e il materiale scolastico finanziati mediante i fondi dell'Unione devono rispettare le norme dell'UNESCO in materia di pace, tolleranza, coesistenza e non violenza; esprime preoccupazione dinanzi all'antisemitismo, all'incitamento all'odio e all'istigazione alla jihad e alla violenza insegnati nei libri di testo delle scuole palestinesi, indirettamente finanziati dall'UE; sottolinea che la condizionalità dell'assistenza finanziaria dell'UE nel settore dell'istruzione deve essere tenuta nella debita considerazione;</w:t>
            </w:r>
          </w:p>
        </w:tc>
      </w:tr>
    </w:tbl>
    <w:p w14:paraId="65318465"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7B0F687" w14:textId="77777777" w:rsidR="004951CB" w:rsidRPr="00CF0D86" w:rsidRDefault="004951CB" w:rsidP="004951CB">
      <w:r w:rsidRPr="00F564E0">
        <w:rPr>
          <w:rStyle w:val="HideTWBExt"/>
        </w:rPr>
        <w:t>&lt;/Amend&gt;</w:t>
      </w:r>
    </w:p>
    <w:p w14:paraId="1AEE6FBD"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574</w:t>
      </w:r>
      <w:r w:rsidRPr="00F564E0">
        <w:rPr>
          <w:rStyle w:val="HideTWBExt"/>
          <w:b w:val="0"/>
        </w:rPr>
        <w:t>&lt;/NumAm&gt;</w:t>
      </w:r>
    </w:p>
    <w:p w14:paraId="48415F34" w14:textId="77777777" w:rsidR="004951CB" w:rsidRPr="00CF0D86" w:rsidRDefault="004951CB" w:rsidP="004951CB">
      <w:pPr>
        <w:pStyle w:val="NormalBold"/>
      </w:pPr>
      <w:r w:rsidRPr="00F564E0">
        <w:rPr>
          <w:rStyle w:val="HideTWBExt"/>
          <w:b w:val="0"/>
        </w:rPr>
        <w:t>&lt;RepeatBlock-By&gt;&lt;Members&gt;</w:t>
      </w:r>
      <w:r w:rsidRPr="00CF0D86">
        <w:t>Nacho Sánchez Amor, Sven Mikser, Thijs Reuten, Alessandra Moretti, Yannis Maniatis, Marco Tarquinio, Hana Jalloul Muro</w:t>
      </w:r>
      <w:r w:rsidRPr="00F564E0">
        <w:rPr>
          <w:rStyle w:val="HideTWBExt"/>
          <w:b w:val="0"/>
        </w:rPr>
        <w:t>&lt;/Members&gt;</w:t>
      </w:r>
    </w:p>
    <w:p w14:paraId="0EEE3AEA" w14:textId="77777777" w:rsidR="004951CB" w:rsidRPr="00CF0D86" w:rsidRDefault="004951CB" w:rsidP="004951CB">
      <w:pPr>
        <w:pStyle w:val="NormalBold"/>
      </w:pPr>
      <w:r w:rsidRPr="00F564E0">
        <w:rPr>
          <w:rStyle w:val="HideTWBExt"/>
          <w:b w:val="0"/>
        </w:rPr>
        <w:t>&lt;/RepeatBlock-By&gt;</w:t>
      </w:r>
    </w:p>
    <w:p w14:paraId="6456E17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415B1B4" w14:textId="77777777" w:rsidR="004951CB" w:rsidRPr="00CF0D86" w:rsidRDefault="004951CB" w:rsidP="004951CB">
      <w:pPr>
        <w:pStyle w:val="NormalBold"/>
      </w:pPr>
      <w:r w:rsidRPr="00F564E0">
        <w:rPr>
          <w:rStyle w:val="HideTWBExt"/>
          <w:b w:val="0"/>
        </w:rPr>
        <w:t>&lt;Article&gt;</w:t>
      </w:r>
      <w:r w:rsidRPr="00CF0D86">
        <w:t>Paragrafo 15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07659D5" w14:textId="77777777" w:rsidTr="00F564E0">
        <w:trPr>
          <w:trHeight w:hRule="exact" w:val="240"/>
          <w:jc w:val="center"/>
        </w:trPr>
        <w:tc>
          <w:tcPr>
            <w:tcW w:w="9752" w:type="dxa"/>
            <w:gridSpan w:val="2"/>
            <w:tcBorders>
              <w:top w:val="nil"/>
              <w:left w:val="nil"/>
              <w:bottom w:val="nil"/>
              <w:right w:val="nil"/>
            </w:tcBorders>
          </w:tcPr>
          <w:p w14:paraId="7F4F4E28" w14:textId="77777777" w:rsidR="004951CB" w:rsidRPr="00CF0D86" w:rsidRDefault="004951CB" w:rsidP="00F564E0"/>
        </w:tc>
      </w:tr>
      <w:tr w:rsidR="004951CB" w:rsidRPr="00CF0D86" w14:paraId="602F7B19" w14:textId="77777777" w:rsidTr="00F564E0">
        <w:trPr>
          <w:trHeight w:val="240"/>
          <w:jc w:val="center"/>
        </w:trPr>
        <w:tc>
          <w:tcPr>
            <w:tcW w:w="4876" w:type="dxa"/>
            <w:tcBorders>
              <w:top w:val="nil"/>
              <w:left w:val="nil"/>
              <w:bottom w:val="nil"/>
              <w:right w:val="nil"/>
            </w:tcBorders>
          </w:tcPr>
          <w:p w14:paraId="7760F93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E46E0EB" w14:textId="77777777" w:rsidR="004951CB" w:rsidRPr="00CF0D86" w:rsidRDefault="004951CB" w:rsidP="00F564E0">
            <w:pPr>
              <w:pStyle w:val="AmColumnHeading"/>
            </w:pPr>
            <w:r w:rsidRPr="00CF0D86">
              <w:t>Emendamento</w:t>
            </w:r>
          </w:p>
        </w:tc>
      </w:tr>
      <w:tr w:rsidR="004951CB" w:rsidRPr="00CF0D86" w14:paraId="5267FC6B" w14:textId="77777777" w:rsidTr="00F564E0">
        <w:trPr>
          <w:jc w:val="center"/>
        </w:trPr>
        <w:tc>
          <w:tcPr>
            <w:tcW w:w="4876" w:type="dxa"/>
            <w:tcBorders>
              <w:top w:val="nil"/>
              <w:left w:val="nil"/>
              <w:bottom w:val="nil"/>
              <w:right w:val="nil"/>
            </w:tcBorders>
          </w:tcPr>
          <w:p w14:paraId="18926539" w14:textId="77777777" w:rsidR="004951CB" w:rsidRPr="00CF0D86" w:rsidRDefault="004951CB" w:rsidP="00F564E0">
            <w:pPr>
              <w:pStyle w:val="Normal6a"/>
            </w:pPr>
          </w:p>
        </w:tc>
        <w:tc>
          <w:tcPr>
            <w:tcW w:w="4876" w:type="dxa"/>
            <w:tcBorders>
              <w:top w:val="nil"/>
              <w:left w:val="nil"/>
              <w:bottom w:val="nil"/>
              <w:right w:val="nil"/>
            </w:tcBorders>
          </w:tcPr>
          <w:p w14:paraId="4341E7D7" w14:textId="77777777" w:rsidR="004951CB" w:rsidRPr="00CF0D86" w:rsidRDefault="004951CB" w:rsidP="00F564E0">
            <w:pPr>
              <w:pStyle w:val="Normal6a"/>
            </w:pPr>
            <w:r w:rsidRPr="00CF0D86">
              <w:rPr>
                <w:b/>
                <w:i/>
              </w:rPr>
              <w:t>15 bis.</w:t>
            </w:r>
            <w:r w:rsidRPr="00CF0D86">
              <w:tab/>
            </w:r>
            <w:r w:rsidRPr="00CF0D86">
              <w:rPr>
                <w:b/>
                <w:i/>
              </w:rPr>
              <w:t>valuta positivamente le sanzioni adottate nei confronti dei coloni israeliani estremisti in Cisgiordania e Gerusalemme Est occupati, nonché degli attivisti violenti, che bloccano gli aiuti umanitari a Gaza; chiede l'adozione di un pacchetto di sanzioni nei confronti delle autorità israeliane e delle forze armate responsabili di crimini di guerra e crimini contro l'umanità nella regione; esorta a rivedere immediatamente l'accordo di associazione UE-Israele e a prenderne in considerazione la sospensione in caso di mancato rispetto degli obblighi in materia di diritti umani;</w:t>
            </w:r>
          </w:p>
        </w:tc>
      </w:tr>
    </w:tbl>
    <w:p w14:paraId="7A4B827D"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DD9EBA6" w14:textId="77777777" w:rsidR="004951CB" w:rsidRPr="00CF0D86" w:rsidRDefault="004951CB" w:rsidP="004951CB">
      <w:r w:rsidRPr="00F564E0">
        <w:rPr>
          <w:rStyle w:val="HideTWBExt"/>
        </w:rPr>
        <w:t>&lt;/Amend&gt;</w:t>
      </w:r>
    </w:p>
    <w:p w14:paraId="6C320B0E"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575</w:t>
      </w:r>
      <w:r w:rsidRPr="00F564E0">
        <w:rPr>
          <w:rStyle w:val="HideTWBExt"/>
          <w:b w:val="0"/>
        </w:rPr>
        <w:t>&lt;/NumAm&gt;</w:t>
      </w:r>
    </w:p>
    <w:p w14:paraId="56DF0A6D" w14:textId="77777777" w:rsidR="004951CB" w:rsidRPr="00CF0D86" w:rsidRDefault="004951CB" w:rsidP="004951CB">
      <w:pPr>
        <w:pStyle w:val="NormalBold"/>
      </w:pPr>
      <w:r w:rsidRPr="00F564E0">
        <w:rPr>
          <w:rStyle w:val="HideTWBExt"/>
          <w:b w:val="0"/>
        </w:rPr>
        <w:t>&lt;RepeatBlock-By&gt;&lt;Members&gt;</w:t>
      </w:r>
      <w:r w:rsidRPr="00CF0D86">
        <w:t>Hana Jalloul Muro</w:t>
      </w:r>
      <w:r w:rsidRPr="00F564E0">
        <w:rPr>
          <w:rStyle w:val="HideTWBExt"/>
          <w:b w:val="0"/>
        </w:rPr>
        <w:t>&lt;/Members&gt;</w:t>
      </w:r>
    </w:p>
    <w:p w14:paraId="459FD8A1" w14:textId="77777777" w:rsidR="004951CB" w:rsidRPr="00CF0D86" w:rsidRDefault="004951CB" w:rsidP="004951CB">
      <w:pPr>
        <w:pStyle w:val="NormalBold"/>
      </w:pPr>
      <w:r w:rsidRPr="00F564E0">
        <w:rPr>
          <w:rStyle w:val="HideTWBExt"/>
          <w:b w:val="0"/>
        </w:rPr>
        <w:t>&lt;/RepeatBlock-By&gt;</w:t>
      </w:r>
    </w:p>
    <w:p w14:paraId="20467AF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AE76351" w14:textId="77777777" w:rsidR="004951CB" w:rsidRPr="00CF0D86" w:rsidRDefault="004951CB" w:rsidP="004951CB">
      <w:pPr>
        <w:pStyle w:val="NormalBold"/>
      </w:pPr>
      <w:r w:rsidRPr="00F564E0">
        <w:rPr>
          <w:rStyle w:val="HideTWBExt"/>
          <w:b w:val="0"/>
        </w:rPr>
        <w:t>&lt;Article&gt;</w:t>
      </w:r>
      <w:r w:rsidRPr="00CF0D86">
        <w:t>Paragrafo 15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7631E90" w14:textId="77777777" w:rsidTr="00F564E0">
        <w:trPr>
          <w:trHeight w:hRule="exact" w:val="240"/>
          <w:jc w:val="center"/>
        </w:trPr>
        <w:tc>
          <w:tcPr>
            <w:tcW w:w="9752" w:type="dxa"/>
            <w:gridSpan w:val="2"/>
            <w:tcBorders>
              <w:top w:val="nil"/>
              <w:left w:val="nil"/>
              <w:bottom w:val="nil"/>
              <w:right w:val="nil"/>
            </w:tcBorders>
          </w:tcPr>
          <w:p w14:paraId="29D9E641" w14:textId="77777777" w:rsidR="004951CB" w:rsidRPr="00CF0D86" w:rsidRDefault="004951CB" w:rsidP="00F564E0"/>
        </w:tc>
      </w:tr>
      <w:tr w:rsidR="004951CB" w:rsidRPr="00CF0D86" w14:paraId="2F8EC436" w14:textId="77777777" w:rsidTr="00F564E0">
        <w:trPr>
          <w:trHeight w:val="240"/>
          <w:jc w:val="center"/>
        </w:trPr>
        <w:tc>
          <w:tcPr>
            <w:tcW w:w="4876" w:type="dxa"/>
            <w:tcBorders>
              <w:top w:val="nil"/>
              <w:left w:val="nil"/>
              <w:bottom w:val="nil"/>
              <w:right w:val="nil"/>
            </w:tcBorders>
          </w:tcPr>
          <w:p w14:paraId="209830B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9918B04" w14:textId="77777777" w:rsidR="004951CB" w:rsidRPr="00CF0D86" w:rsidRDefault="004951CB" w:rsidP="00F564E0">
            <w:pPr>
              <w:pStyle w:val="AmColumnHeading"/>
            </w:pPr>
            <w:r w:rsidRPr="00CF0D86">
              <w:t>Emendamento</w:t>
            </w:r>
          </w:p>
        </w:tc>
      </w:tr>
      <w:tr w:rsidR="004951CB" w:rsidRPr="00CF0D86" w14:paraId="3CBEE25D" w14:textId="77777777" w:rsidTr="00F564E0">
        <w:trPr>
          <w:jc w:val="center"/>
        </w:trPr>
        <w:tc>
          <w:tcPr>
            <w:tcW w:w="4876" w:type="dxa"/>
            <w:tcBorders>
              <w:top w:val="nil"/>
              <w:left w:val="nil"/>
              <w:bottom w:val="nil"/>
              <w:right w:val="nil"/>
            </w:tcBorders>
          </w:tcPr>
          <w:p w14:paraId="130A2875" w14:textId="77777777" w:rsidR="004951CB" w:rsidRPr="00CF0D86" w:rsidRDefault="004951CB" w:rsidP="00F564E0">
            <w:pPr>
              <w:pStyle w:val="Normal6a"/>
            </w:pPr>
          </w:p>
        </w:tc>
        <w:tc>
          <w:tcPr>
            <w:tcW w:w="4876" w:type="dxa"/>
            <w:tcBorders>
              <w:top w:val="nil"/>
              <w:left w:val="nil"/>
              <w:bottom w:val="nil"/>
              <w:right w:val="nil"/>
            </w:tcBorders>
          </w:tcPr>
          <w:p w14:paraId="07BEC602" w14:textId="77777777" w:rsidR="004951CB" w:rsidRPr="00CF0D86" w:rsidRDefault="004951CB" w:rsidP="00F564E0">
            <w:pPr>
              <w:pStyle w:val="Normal6a"/>
            </w:pPr>
            <w:r w:rsidRPr="00CF0D86">
              <w:rPr>
                <w:b/>
                <w:i/>
              </w:rPr>
              <w:t>15 bis.</w:t>
            </w:r>
            <w:r w:rsidRPr="00CF0D86">
              <w:tab/>
            </w:r>
            <w:r w:rsidRPr="00CF0D86">
              <w:rPr>
                <w:b/>
                <w:i/>
              </w:rPr>
              <w:t>sollecita l'attuazione immediata di un cessate il fuoco per prevenire la fame su vasta scala e le crisi sanitarie a Gaza; invita tutte le parti a rispettare il diritto internazionale e il diritto internazionale umanitario, a garantire la protezione dei civili e ad adoperarsi urgentemente per allentare le tensioni al fine di preservare vite umane; sottolinea che tali sforzi dovrebbero essere allineati al perseguimento di una soluzione fondata sulla coesistenza di due Stati per garantire una pace e una stabilità durature nella regione;</w:t>
            </w:r>
          </w:p>
        </w:tc>
      </w:tr>
    </w:tbl>
    <w:p w14:paraId="01FEE700"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AF09CFB" w14:textId="77777777" w:rsidR="004951CB" w:rsidRPr="00CF0D86" w:rsidRDefault="004951CB" w:rsidP="004951CB">
      <w:r w:rsidRPr="00F564E0">
        <w:rPr>
          <w:rStyle w:val="HideTWBExt"/>
        </w:rPr>
        <w:t>&lt;/Amend&gt;</w:t>
      </w:r>
    </w:p>
    <w:p w14:paraId="6BC3029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576</w:t>
      </w:r>
      <w:r w:rsidRPr="00F564E0">
        <w:rPr>
          <w:rStyle w:val="HideTWBExt"/>
          <w:b w:val="0"/>
        </w:rPr>
        <w:t>&lt;/NumAm&gt;</w:t>
      </w:r>
    </w:p>
    <w:p w14:paraId="3346DDDB"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40B9D83A"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34A8EF5B" w14:textId="77777777" w:rsidR="004951CB" w:rsidRPr="00CF0D86" w:rsidRDefault="004951CB" w:rsidP="004951CB">
      <w:pPr>
        <w:pStyle w:val="NormalBold"/>
      </w:pPr>
      <w:r w:rsidRPr="00F564E0">
        <w:rPr>
          <w:rStyle w:val="HideTWBExt"/>
          <w:b w:val="0"/>
        </w:rPr>
        <w:t>&lt;/RepeatBlock-By&gt;</w:t>
      </w:r>
    </w:p>
    <w:p w14:paraId="4FF3381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0BAE55A" w14:textId="77777777" w:rsidR="004951CB" w:rsidRPr="00CF0D86" w:rsidRDefault="004951CB" w:rsidP="004951CB">
      <w:pPr>
        <w:pStyle w:val="NormalBold"/>
      </w:pPr>
      <w:r w:rsidRPr="00F564E0">
        <w:rPr>
          <w:rStyle w:val="HideTWBExt"/>
          <w:b w:val="0"/>
        </w:rPr>
        <w:t>&lt;Article&gt;</w:t>
      </w:r>
      <w:r w:rsidRPr="00CF0D86">
        <w:t>Paragrafo 15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61FDA9E" w14:textId="77777777" w:rsidTr="00F564E0">
        <w:trPr>
          <w:trHeight w:hRule="exact" w:val="240"/>
          <w:jc w:val="center"/>
        </w:trPr>
        <w:tc>
          <w:tcPr>
            <w:tcW w:w="9752" w:type="dxa"/>
            <w:gridSpan w:val="2"/>
            <w:tcBorders>
              <w:top w:val="nil"/>
              <w:left w:val="nil"/>
              <w:bottom w:val="nil"/>
              <w:right w:val="nil"/>
            </w:tcBorders>
          </w:tcPr>
          <w:p w14:paraId="5CFD8D3A" w14:textId="77777777" w:rsidR="004951CB" w:rsidRPr="00CF0D86" w:rsidRDefault="004951CB" w:rsidP="00F564E0"/>
        </w:tc>
      </w:tr>
      <w:tr w:rsidR="004951CB" w:rsidRPr="00CF0D86" w14:paraId="12380498" w14:textId="77777777" w:rsidTr="00F564E0">
        <w:trPr>
          <w:trHeight w:val="240"/>
          <w:jc w:val="center"/>
        </w:trPr>
        <w:tc>
          <w:tcPr>
            <w:tcW w:w="4876" w:type="dxa"/>
            <w:tcBorders>
              <w:top w:val="nil"/>
              <w:left w:val="nil"/>
              <w:bottom w:val="nil"/>
              <w:right w:val="nil"/>
            </w:tcBorders>
          </w:tcPr>
          <w:p w14:paraId="0F128C2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596B8AF" w14:textId="77777777" w:rsidR="004951CB" w:rsidRPr="00CF0D86" w:rsidRDefault="004951CB" w:rsidP="00F564E0">
            <w:pPr>
              <w:pStyle w:val="AmColumnHeading"/>
            </w:pPr>
            <w:r w:rsidRPr="00CF0D86">
              <w:t>Emendamento</w:t>
            </w:r>
          </w:p>
        </w:tc>
      </w:tr>
      <w:tr w:rsidR="004951CB" w:rsidRPr="00CF0D86" w14:paraId="35B6E8CD" w14:textId="77777777" w:rsidTr="00F564E0">
        <w:trPr>
          <w:jc w:val="center"/>
        </w:trPr>
        <w:tc>
          <w:tcPr>
            <w:tcW w:w="4876" w:type="dxa"/>
            <w:tcBorders>
              <w:top w:val="nil"/>
              <w:left w:val="nil"/>
              <w:bottom w:val="nil"/>
              <w:right w:val="nil"/>
            </w:tcBorders>
          </w:tcPr>
          <w:p w14:paraId="0A14E7BB" w14:textId="77777777" w:rsidR="004951CB" w:rsidRPr="00CF0D86" w:rsidRDefault="004951CB" w:rsidP="00F564E0">
            <w:pPr>
              <w:pStyle w:val="Normal6a"/>
            </w:pPr>
          </w:p>
        </w:tc>
        <w:tc>
          <w:tcPr>
            <w:tcW w:w="4876" w:type="dxa"/>
            <w:tcBorders>
              <w:top w:val="nil"/>
              <w:left w:val="nil"/>
              <w:bottom w:val="nil"/>
              <w:right w:val="nil"/>
            </w:tcBorders>
          </w:tcPr>
          <w:p w14:paraId="5F0AA05D" w14:textId="77777777" w:rsidR="004951CB" w:rsidRPr="00CF0D86" w:rsidRDefault="004951CB" w:rsidP="00F564E0">
            <w:pPr>
              <w:pStyle w:val="Normal6a"/>
            </w:pPr>
            <w:r w:rsidRPr="00CF0D86">
              <w:rPr>
                <w:b/>
                <w:i/>
              </w:rPr>
              <w:t>15 bis.</w:t>
            </w:r>
            <w:r w:rsidRPr="00CF0D86">
              <w:tab/>
            </w:r>
            <w:r w:rsidRPr="00CF0D86">
              <w:rPr>
                <w:b/>
                <w:i/>
              </w:rPr>
              <w:t>condanna con la massima fermezza, chiedendone l'immediata cessazione, il genocidio israeliano a Gaza, la pulizia etnica in Cisgiordania e a Gerusalemme Est, e i bombardamenti indiscriminati contro il Libano da parte di Israele, nonché gli attacchi deliberati nei confronti di operatori delle Nazioni Unite, bambini, giornalisti, medici e civili;</w:t>
            </w:r>
          </w:p>
        </w:tc>
      </w:tr>
    </w:tbl>
    <w:p w14:paraId="450DD23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E468EB4" w14:textId="77777777" w:rsidR="004951CB" w:rsidRPr="00CF0D86" w:rsidRDefault="004951CB" w:rsidP="004951CB">
      <w:r w:rsidRPr="00F564E0">
        <w:rPr>
          <w:rStyle w:val="HideTWBExt"/>
        </w:rPr>
        <w:t>&lt;/Amend&gt;</w:t>
      </w:r>
    </w:p>
    <w:p w14:paraId="33DD597F"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577</w:t>
      </w:r>
      <w:r w:rsidRPr="00F564E0">
        <w:rPr>
          <w:rStyle w:val="HideTWBExt"/>
          <w:b w:val="0"/>
        </w:rPr>
        <w:t>&lt;/NumAm&gt;</w:t>
      </w:r>
    </w:p>
    <w:p w14:paraId="4DBF2943" w14:textId="77777777" w:rsidR="004951CB" w:rsidRPr="00CF0D86" w:rsidRDefault="004951CB" w:rsidP="004951CB">
      <w:pPr>
        <w:pStyle w:val="NormalBold"/>
      </w:pPr>
      <w:r w:rsidRPr="00F564E0">
        <w:rPr>
          <w:rStyle w:val="HideTWBExt"/>
          <w:b w:val="0"/>
        </w:rPr>
        <w:t>&lt;RepeatBlock-By&gt;&lt;Members&gt;</w:t>
      </w:r>
      <w:r w:rsidRPr="00CF0D86">
        <w:t>Kinga Gál</w:t>
      </w:r>
      <w:r w:rsidRPr="00F564E0">
        <w:rPr>
          <w:rStyle w:val="HideTWBExt"/>
          <w:b w:val="0"/>
        </w:rPr>
        <w:t>&lt;/Members&gt;</w:t>
      </w:r>
    </w:p>
    <w:p w14:paraId="399EDE29" w14:textId="77777777" w:rsidR="004951CB" w:rsidRPr="00CF0D86" w:rsidRDefault="004951CB" w:rsidP="004951CB">
      <w:pPr>
        <w:pStyle w:val="NormalBold"/>
      </w:pPr>
      <w:r w:rsidRPr="00F564E0">
        <w:rPr>
          <w:rStyle w:val="HideTWBExt"/>
          <w:b w:val="0"/>
        </w:rPr>
        <w:t>&lt;/RepeatBlock-By&gt;</w:t>
      </w:r>
    </w:p>
    <w:p w14:paraId="1EBD972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A5D4960" w14:textId="77777777" w:rsidR="004951CB" w:rsidRPr="00CF0D86" w:rsidRDefault="004951CB" w:rsidP="004951CB">
      <w:pPr>
        <w:pStyle w:val="NormalBold"/>
      </w:pPr>
      <w:r w:rsidRPr="00F564E0">
        <w:rPr>
          <w:rStyle w:val="HideTWBExt"/>
          <w:b w:val="0"/>
        </w:rPr>
        <w:t>&lt;Article&gt;</w:t>
      </w:r>
      <w:r w:rsidRPr="00CF0D86">
        <w:t>Paragrafo 15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A939E92" w14:textId="77777777" w:rsidTr="00F564E0">
        <w:trPr>
          <w:trHeight w:hRule="exact" w:val="240"/>
          <w:jc w:val="center"/>
        </w:trPr>
        <w:tc>
          <w:tcPr>
            <w:tcW w:w="9752" w:type="dxa"/>
            <w:gridSpan w:val="2"/>
            <w:tcBorders>
              <w:top w:val="nil"/>
              <w:left w:val="nil"/>
              <w:bottom w:val="nil"/>
              <w:right w:val="nil"/>
            </w:tcBorders>
          </w:tcPr>
          <w:p w14:paraId="17D4D247" w14:textId="77777777" w:rsidR="004951CB" w:rsidRPr="00CF0D86" w:rsidRDefault="004951CB" w:rsidP="00F564E0"/>
        </w:tc>
      </w:tr>
      <w:tr w:rsidR="004951CB" w:rsidRPr="00CF0D86" w14:paraId="223102BA" w14:textId="77777777" w:rsidTr="00F564E0">
        <w:trPr>
          <w:trHeight w:val="240"/>
          <w:jc w:val="center"/>
        </w:trPr>
        <w:tc>
          <w:tcPr>
            <w:tcW w:w="4876" w:type="dxa"/>
            <w:tcBorders>
              <w:top w:val="nil"/>
              <w:left w:val="nil"/>
              <w:bottom w:val="nil"/>
              <w:right w:val="nil"/>
            </w:tcBorders>
          </w:tcPr>
          <w:p w14:paraId="6C372A64"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B6238FD" w14:textId="77777777" w:rsidR="004951CB" w:rsidRPr="00CF0D86" w:rsidRDefault="004951CB" w:rsidP="00F564E0">
            <w:pPr>
              <w:pStyle w:val="AmColumnHeading"/>
            </w:pPr>
            <w:r w:rsidRPr="00CF0D86">
              <w:t>Emendamento</w:t>
            </w:r>
          </w:p>
        </w:tc>
      </w:tr>
      <w:tr w:rsidR="004951CB" w:rsidRPr="00CF0D86" w14:paraId="708022A0" w14:textId="77777777" w:rsidTr="00F564E0">
        <w:trPr>
          <w:jc w:val="center"/>
        </w:trPr>
        <w:tc>
          <w:tcPr>
            <w:tcW w:w="4876" w:type="dxa"/>
            <w:tcBorders>
              <w:top w:val="nil"/>
              <w:left w:val="nil"/>
              <w:bottom w:val="nil"/>
              <w:right w:val="nil"/>
            </w:tcBorders>
          </w:tcPr>
          <w:p w14:paraId="4D42519E" w14:textId="77777777" w:rsidR="004951CB" w:rsidRPr="00CF0D86" w:rsidRDefault="004951CB" w:rsidP="00F564E0">
            <w:pPr>
              <w:pStyle w:val="Normal6a"/>
            </w:pPr>
          </w:p>
        </w:tc>
        <w:tc>
          <w:tcPr>
            <w:tcW w:w="4876" w:type="dxa"/>
            <w:tcBorders>
              <w:top w:val="nil"/>
              <w:left w:val="nil"/>
              <w:bottom w:val="nil"/>
              <w:right w:val="nil"/>
            </w:tcBorders>
          </w:tcPr>
          <w:p w14:paraId="0441EF25" w14:textId="77777777" w:rsidR="004951CB" w:rsidRPr="00CF0D86" w:rsidRDefault="004951CB" w:rsidP="00F564E0">
            <w:pPr>
              <w:pStyle w:val="Normal6a"/>
            </w:pPr>
            <w:r w:rsidRPr="00CF0D86">
              <w:rPr>
                <w:b/>
                <w:i/>
              </w:rPr>
              <w:t>15 bis.</w:t>
            </w:r>
            <w:r w:rsidRPr="00CF0D86">
              <w:tab/>
            </w:r>
            <w:r w:rsidRPr="00CF0D86">
              <w:rPr>
                <w:b/>
                <w:i/>
              </w:rPr>
              <w:t>invita la Commissione a migliorare la vigilanza sul versamento dei fondi europei a istituzioni e organizzazioni palestinesi, e a garantire che i fondi dell'UE non finiscano mai per finanziare organizzazioni terroristiche;</w:t>
            </w:r>
          </w:p>
        </w:tc>
      </w:tr>
    </w:tbl>
    <w:p w14:paraId="7EBD393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C485B14" w14:textId="77777777" w:rsidR="004951CB" w:rsidRPr="00CF0D86" w:rsidRDefault="004951CB" w:rsidP="004951CB">
      <w:r w:rsidRPr="00F564E0">
        <w:rPr>
          <w:rStyle w:val="HideTWBExt"/>
        </w:rPr>
        <w:t>&lt;/Amend&gt;</w:t>
      </w:r>
    </w:p>
    <w:p w14:paraId="3EDAEA5A"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578</w:t>
      </w:r>
      <w:r w:rsidRPr="00F564E0">
        <w:rPr>
          <w:rStyle w:val="HideTWBExt"/>
          <w:b w:val="0"/>
        </w:rPr>
        <w:t>&lt;/NumAm&gt;</w:t>
      </w:r>
    </w:p>
    <w:p w14:paraId="6F5D6199" w14:textId="77777777" w:rsidR="004951CB" w:rsidRPr="00CF0D86" w:rsidRDefault="004951CB" w:rsidP="004951CB">
      <w:pPr>
        <w:pStyle w:val="NormalBold"/>
      </w:pPr>
      <w:r w:rsidRPr="00F564E0">
        <w:rPr>
          <w:rStyle w:val="HideTWBExt"/>
          <w:b w:val="0"/>
        </w:rPr>
        <w:t>&lt;RepeatBlock-By&gt;&lt;Members&gt;</w:t>
      </w:r>
      <w:r w:rsidRPr="00CF0D86">
        <w:t>Hana Jalloul Muro</w:t>
      </w:r>
      <w:r w:rsidRPr="00F564E0">
        <w:rPr>
          <w:rStyle w:val="HideTWBExt"/>
          <w:b w:val="0"/>
        </w:rPr>
        <w:t>&lt;/Members&gt;</w:t>
      </w:r>
    </w:p>
    <w:p w14:paraId="6C7621CA" w14:textId="77777777" w:rsidR="004951CB" w:rsidRPr="00CF0D86" w:rsidRDefault="004951CB" w:rsidP="004951CB">
      <w:pPr>
        <w:pStyle w:val="NormalBold"/>
      </w:pPr>
      <w:r w:rsidRPr="00F564E0">
        <w:rPr>
          <w:rStyle w:val="HideTWBExt"/>
          <w:b w:val="0"/>
        </w:rPr>
        <w:t>&lt;/RepeatBlock-By&gt;</w:t>
      </w:r>
    </w:p>
    <w:p w14:paraId="0AFB424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42AC6C1" w14:textId="77777777" w:rsidR="004951CB" w:rsidRPr="00CF0D86" w:rsidRDefault="004951CB" w:rsidP="004951CB">
      <w:pPr>
        <w:pStyle w:val="NormalBold"/>
      </w:pPr>
      <w:r w:rsidRPr="00F564E0">
        <w:rPr>
          <w:rStyle w:val="HideTWBExt"/>
          <w:b w:val="0"/>
        </w:rPr>
        <w:t>&lt;Article&gt;</w:t>
      </w:r>
      <w:r w:rsidRPr="00CF0D86">
        <w:t>Paragrafo 15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3D1E19D" w14:textId="77777777" w:rsidTr="00F564E0">
        <w:trPr>
          <w:trHeight w:hRule="exact" w:val="240"/>
          <w:jc w:val="center"/>
        </w:trPr>
        <w:tc>
          <w:tcPr>
            <w:tcW w:w="9752" w:type="dxa"/>
            <w:gridSpan w:val="2"/>
            <w:tcBorders>
              <w:top w:val="nil"/>
              <w:left w:val="nil"/>
              <w:bottom w:val="nil"/>
              <w:right w:val="nil"/>
            </w:tcBorders>
          </w:tcPr>
          <w:p w14:paraId="5817CAF4" w14:textId="77777777" w:rsidR="004951CB" w:rsidRPr="00CF0D86" w:rsidRDefault="004951CB" w:rsidP="00F564E0"/>
        </w:tc>
      </w:tr>
      <w:tr w:rsidR="004951CB" w:rsidRPr="00CF0D86" w14:paraId="6077AB2E" w14:textId="77777777" w:rsidTr="00F564E0">
        <w:trPr>
          <w:trHeight w:val="240"/>
          <w:jc w:val="center"/>
        </w:trPr>
        <w:tc>
          <w:tcPr>
            <w:tcW w:w="4876" w:type="dxa"/>
            <w:tcBorders>
              <w:top w:val="nil"/>
              <w:left w:val="nil"/>
              <w:bottom w:val="nil"/>
              <w:right w:val="nil"/>
            </w:tcBorders>
          </w:tcPr>
          <w:p w14:paraId="45C8F7E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9DA8D9D" w14:textId="77777777" w:rsidR="004951CB" w:rsidRPr="00CF0D86" w:rsidRDefault="004951CB" w:rsidP="00F564E0">
            <w:pPr>
              <w:pStyle w:val="AmColumnHeading"/>
            </w:pPr>
            <w:r w:rsidRPr="00CF0D86">
              <w:t>Emendamento</w:t>
            </w:r>
          </w:p>
        </w:tc>
      </w:tr>
      <w:tr w:rsidR="004951CB" w:rsidRPr="00CF0D86" w14:paraId="76369BD0" w14:textId="77777777" w:rsidTr="00F564E0">
        <w:trPr>
          <w:jc w:val="center"/>
        </w:trPr>
        <w:tc>
          <w:tcPr>
            <w:tcW w:w="4876" w:type="dxa"/>
            <w:tcBorders>
              <w:top w:val="nil"/>
              <w:left w:val="nil"/>
              <w:bottom w:val="nil"/>
              <w:right w:val="nil"/>
            </w:tcBorders>
          </w:tcPr>
          <w:p w14:paraId="69EEFA2C" w14:textId="77777777" w:rsidR="004951CB" w:rsidRPr="00CF0D86" w:rsidRDefault="004951CB" w:rsidP="00F564E0">
            <w:pPr>
              <w:pStyle w:val="Normal6a"/>
            </w:pPr>
          </w:p>
        </w:tc>
        <w:tc>
          <w:tcPr>
            <w:tcW w:w="4876" w:type="dxa"/>
            <w:tcBorders>
              <w:top w:val="nil"/>
              <w:left w:val="nil"/>
              <w:bottom w:val="nil"/>
              <w:right w:val="nil"/>
            </w:tcBorders>
          </w:tcPr>
          <w:p w14:paraId="10004A7F" w14:textId="77777777" w:rsidR="004951CB" w:rsidRPr="00CF0D86" w:rsidRDefault="004951CB" w:rsidP="00F564E0">
            <w:pPr>
              <w:pStyle w:val="Normal6a"/>
            </w:pPr>
            <w:r w:rsidRPr="00CF0D86">
              <w:rPr>
                <w:b/>
                <w:i/>
              </w:rPr>
              <w:t>15 ter.</w:t>
            </w:r>
            <w:r w:rsidRPr="00CF0D86">
              <w:tab/>
            </w:r>
            <w:r w:rsidRPr="00CF0D86">
              <w:rPr>
                <w:b/>
                <w:i/>
              </w:rPr>
              <w:t>chiede il pieno rispetto delle operazioni delle agenzie delle Nazioni Unite, compresa l'UNRWA, a Gaza e in Cisgiordania, sottolineando il loro ruolo essenziale nella fornitura di aiuti umanitari alle popolazioni colpite; condanna qualsiasi misura legislativa suscettibile di ostacolare l'assistenza umanitaria e sottolinea l'imperativo di garantire un accesso senza restrizioni a tutti gli attori umanitari in linea con il diritto internazionale umanitario;</w:t>
            </w:r>
          </w:p>
        </w:tc>
      </w:tr>
    </w:tbl>
    <w:p w14:paraId="280464D0"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B9C48EB" w14:textId="77777777" w:rsidR="004951CB" w:rsidRPr="00CF0D86" w:rsidRDefault="004951CB" w:rsidP="004951CB">
      <w:r w:rsidRPr="00F564E0">
        <w:rPr>
          <w:rStyle w:val="HideTWBExt"/>
        </w:rPr>
        <w:t>&lt;/Amend&gt;</w:t>
      </w:r>
    </w:p>
    <w:p w14:paraId="45A6328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579</w:t>
      </w:r>
      <w:r w:rsidRPr="00F564E0">
        <w:rPr>
          <w:rStyle w:val="HideTWBExt"/>
          <w:b w:val="0"/>
        </w:rPr>
        <w:t>&lt;/NumAm&gt;</w:t>
      </w:r>
    </w:p>
    <w:p w14:paraId="13EDC9CD" w14:textId="77777777" w:rsidR="004951CB" w:rsidRPr="00CF0D86" w:rsidRDefault="004951CB" w:rsidP="004951CB">
      <w:pPr>
        <w:pStyle w:val="NormalBold"/>
      </w:pPr>
      <w:r w:rsidRPr="00F564E0">
        <w:rPr>
          <w:rStyle w:val="HideTWBExt"/>
          <w:b w:val="0"/>
        </w:rPr>
        <w:t>&lt;RepeatBlock-By&gt;&lt;Members&gt;</w:t>
      </w:r>
      <w:r w:rsidRPr="00CF0D86">
        <w:t>Cristian Terheş</w:t>
      </w:r>
      <w:r w:rsidRPr="00F564E0">
        <w:rPr>
          <w:rStyle w:val="HideTWBExt"/>
          <w:b w:val="0"/>
        </w:rPr>
        <w:t>&lt;/Members&gt;</w:t>
      </w:r>
    </w:p>
    <w:p w14:paraId="24638601" w14:textId="77777777" w:rsidR="004951CB" w:rsidRPr="00CF0D86" w:rsidRDefault="004951CB" w:rsidP="004951CB">
      <w:pPr>
        <w:pStyle w:val="NormalBold"/>
      </w:pPr>
      <w:r w:rsidRPr="00F564E0">
        <w:rPr>
          <w:rStyle w:val="HideTWBExt"/>
          <w:b w:val="0"/>
        </w:rPr>
        <w:t>&lt;/RepeatBlock-By&gt;</w:t>
      </w:r>
    </w:p>
    <w:p w14:paraId="1918A79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1E2DDF1" w14:textId="77777777" w:rsidR="004951CB" w:rsidRPr="00CF0D86" w:rsidRDefault="004951CB" w:rsidP="004951CB">
      <w:pPr>
        <w:pStyle w:val="NormalBold"/>
      </w:pPr>
      <w:r w:rsidRPr="00F564E0">
        <w:rPr>
          <w:rStyle w:val="HideTWBExt"/>
          <w:b w:val="0"/>
        </w:rPr>
        <w:t>&lt;Article&gt;</w:t>
      </w:r>
      <w:r w:rsidRPr="00CF0D86">
        <w:t>Paragrafo 15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E61B0C5" w14:textId="77777777" w:rsidTr="00F564E0">
        <w:trPr>
          <w:trHeight w:hRule="exact" w:val="240"/>
          <w:jc w:val="center"/>
        </w:trPr>
        <w:tc>
          <w:tcPr>
            <w:tcW w:w="9752" w:type="dxa"/>
            <w:gridSpan w:val="2"/>
            <w:tcBorders>
              <w:top w:val="nil"/>
              <w:left w:val="nil"/>
              <w:bottom w:val="nil"/>
              <w:right w:val="nil"/>
            </w:tcBorders>
          </w:tcPr>
          <w:p w14:paraId="57695153" w14:textId="77777777" w:rsidR="004951CB" w:rsidRPr="00CF0D86" w:rsidRDefault="004951CB" w:rsidP="00F564E0"/>
        </w:tc>
      </w:tr>
      <w:tr w:rsidR="004951CB" w:rsidRPr="00CF0D86" w14:paraId="4EAB1D9A" w14:textId="77777777" w:rsidTr="00F564E0">
        <w:trPr>
          <w:trHeight w:val="240"/>
          <w:jc w:val="center"/>
        </w:trPr>
        <w:tc>
          <w:tcPr>
            <w:tcW w:w="4876" w:type="dxa"/>
            <w:tcBorders>
              <w:top w:val="nil"/>
              <w:left w:val="nil"/>
              <w:bottom w:val="nil"/>
              <w:right w:val="nil"/>
            </w:tcBorders>
          </w:tcPr>
          <w:p w14:paraId="04C76AAF" w14:textId="77777777" w:rsidR="004951CB" w:rsidRPr="00CF0D86" w:rsidRDefault="004951CB" w:rsidP="00F564E0">
            <w:pPr>
              <w:pStyle w:val="AmColumnHeading"/>
            </w:pPr>
            <w:r w:rsidRPr="00CF0D86">
              <w:lastRenderedPageBreak/>
              <w:t>Proposta di risoluzione</w:t>
            </w:r>
          </w:p>
        </w:tc>
        <w:tc>
          <w:tcPr>
            <w:tcW w:w="4876" w:type="dxa"/>
            <w:tcBorders>
              <w:top w:val="nil"/>
              <w:left w:val="nil"/>
              <w:bottom w:val="nil"/>
              <w:right w:val="nil"/>
            </w:tcBorders>
          </w:tcPr>
          <w:p w14:paraId="71546B73" w14:textId="77777777" w:rsidR="004951CB" w:rsidRPr="00CF0D86" w:rsidRDefault="004951CB" w:rsidP="00F564E0">
            <w:pPr>
              <w:pStyle w:val="AmColumnHeading"/>
            </w:pPr>
            <w:r w:rsidRPr="00CF0D86">
              <w:t>Emendamento</w:t>
            </w:r>
          </w:p>
        </w:tc>
      </w:tr>
      <w:tr w:rsidR="004951CB" w:rsidRPr="00CF0D86" w14:paraId="5D75A561" w14:textId="77777777" w:rsidTr="00F564E0">
        <w:trPr>
          <w:jc w:val="center"/>
        </w:trPr>
        <w:tc>
          <w:tcPr>
            <w:tcW w:w="4876" w:type="dxa"/>
            <w:tcBorders>
              <w:top w:val="nil"/>
              <w:left w:val="nil"/>
              <w:bottom w:val="nil"/>
              <w:right w:val="nil"/>
            </w:tcBorders>
          </w:tcPr>
          <w:p w14:paraId="159B7C7B" w14:textId="77777777" w:rsidR="004951CB" w:rsidRPr="00CF0D86" w:rsidRDefault="004951CB" w:rsidP="00F564E0">
            <w:pPr>
              <w:pStyle w:val="Normal6a"/>
            </w:pPr>
          </w:p>
        </w:tc>
        <w:tc>
          <w:tcPr>
            <w:tcW w:w="4876" w:type="dxa"/>
            <w:tcBorders>
              <w:top w:val="nil"/>
              <w:left w:val="nil"/>
              <w:bottom w:val="nil"/>
              <w:right w:val="nil"/>
            </w:tcBorders>
          </w:tcPr>
          <w:p w14:paraId="090344DE" w14:textId="77777777" w:rsidR="004951CB" w:rsidRPr="00CF0D86" w:rsidRDefault="004951CB" w:rsidP="00F564E0">
            <w:pPr>
              <w:pStyle w:val="Normal6a"/>
            </w:pPr>
            <w:r w:rsidRPr="00CF0D86">
              <w:rPr>
                <w:b/>
                <w:i/>
              </w:rPr>
              <w:t>15 ter.</w:t>
            </w:r>
            <w:r w:rsidRPr="00CF0D86">
              <w:tab/>
            </w:r>
            <w:r w:rsidRPr="00CF0D86">
              <w:rPr>
                <w:b/>
                <w:i/>
              </w:rPr>
              <w:t>invita la Commissione europea, alla luce della recente scoperta secondo cui l'UNRWA avrebbe impiegato una persona identificata da Israele come il leader di Hamas in Libano, a condurre immediatamente un'indagine sull'assegnazione e l'utilizzo dei fondi dell'UE da parte dell'UNRWA e a rivalutare il suo attuale sostegno finanziario a organizzazioni che potrebbero essere complici del terrorismo</w:t>
            </w:r>
            <w:r w:rsidRPr="00CF0D86">
              <w:rPr>
                <w:b/>
                <w:i/>
                <w:vertAlign w:val="superscript"/>
              </w:rPr>
              <w:t>1 bis</w:t>
            </w:r>
            <w:r w:rsidRPr="00CF0D86">
              <w:rPr>
                <w:b/>
                <w:i/>
              </w:rPr>
              <w:t>;</w:t>
            </w:r>
          </w:p>
        </w:tc>
      </w:tr>
      <w:tr w:rsidR="004951CB" w:rsidRPr="00CF0D86" w14:paraId="4D7E65FA" w14:textId="77777777" w:rsidTr="00F564E0">
        <w:trPr>
          <w:jc w:val="center"/>
        </w:trPr>
        <w:tc>
          <w:tcPr>
            <w:tcW w:w="4876" w:type="dxa"/>
            <w:tcBorders>
              <w:top w:val="nil"/>
              <w:left w:val="nil"/>
              <w:bottom w:val="nil"/>
              <w:right w:val="nil"/>
            </w:tcBorders>
          </w:tcPr>
          <w:p w14:paraId="055664F1" w14:textId="77777777" w:rsidR="004951CB" w:rsidRPr="00CF0D86" w:rsidRDefault="004951CB" w:rsidP="00F564E0"/>
        </w:tc>
        <w:tc>
          <w:tcPr>
            <w:tcW w:w="4876" w:type="dxa"/>
            <w:tcBorders>
              <w:top w:val="nil"/>
              <w:left w:val="nil"/>
              <w:bottom w:val="nil"/>
              <w:right w:val="nil"/>
            </w:tcBorders>
          </w:tcPr>
          <w:p w14:paraId="5E6B17D6" w14:textId="77777777" w:rsidR="004951CB" w:rsidRPr="00CF0D86" w:rsidRDefault="004951CB" w:rsidP="00F564E0">
            <w:pPr>
              <w:pStyle w:val="Normal6a"/>
            </w:pPr>
            <w:r w:rsidRPr="00CF0D86">
              <w:rPr>
                <w:b/>
                <w:i/>
              </w:rPr>
              <w:t>_________________</w:t>
            </w:r>
          </w:p>
        </w:tc>
      </w:tr>
      <w:tr w:rsidR="004951CB" w:rsidRPr="00CF0D86" w14:paraId="0F7F4979" w14:textId="77777777" w:rsidTr="00F564E0">
        <w:trPr>
          <w:jc w:val="center"/>
        </w:trPr>
        <w:tc>
          <w:tcPr>
            <w:tcW w:w="4876" w:type="dxa"/>
            <w:tcBorders>
              <w:top w:val="nil"/>
              <w:left w:val="nil"/>
              <w:bottom w:val="nil"/>
              <w:right w:val="nil"/>
            </w:tcBorders>
          </w:tcPr>
          <w:p w14:paraId="051AFD9E" w14:textId="77777777" w:rsidR="004951CB" w:rsidRPr="00CF0D86" w:rsidRDefault="004951CB" w:rsidP="00F564E0"/>
        </w:tc>
        <w:tc>
          <w:tcPr>
            <w:tcW w:w="4876" w:type="dxa"/>
            <w:tcBorders>
              <w:top w:val="nil"/>
              <w:left w:val="nil"/>
              <w:bottom w:val="nil"/>
              <w:right w:val="nil"/>
            </w:tcBorders>
          </w:tcPr>
          <w:p w14:paraId="7780490C" w14:textId="77777777" w:rsidR="004951CB" w:rsidRPr="00CF0D86" w:rsidRDefault="004951CB" w:rsidP="00F564E0">
            <w:pPr>
              <w:pStyle w:val="Normal6a"/>
            </w:pPr>
            <w:r w:rsidRPr="00CF0D86">
              <w:rPr>
                <w:b/>
                <w:i/>
                <w:vertAlign w:val="superscript"/>
              </w:rPr>
              <w:t>1 bis</w:t>
            </w:r>
            <w:r w:rsidRPr="00CF0D86">
              <w:t xml:space="preserve"> </w:t>
            </w:r>
            <w:r w:rsidRPr="00CF0D86">
              <w:rPr>
                <w:b/>
                <w:i/>
              </w:rPr>
              <w:t>https://news.sky.com/story/hamas-leader-in-lebanon-killed-by-israel-was-un-employee-unwra-confirms-13225258</w:t>
            </w:r>
          </w:p>
        </w:tc>
      </w:tr>
    </w:tbl>
    <w:p w14:paraId="21326107"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4C11A9E" w14:textId="77777777" w:rsidR="004951CB" w:rsidRPr="00CF0D86" w:rsidRDefault="004951CB" w:rsidP="004951CB">
      <w:r w:rsidRPr="00F564E0">
        <w:rPr>
          <w:rStyle w:val="HideTWBExt"/>
        </w:rPr>
        <w:t>&lt;/Amend&gt;</w:t>
      </w:r>
    </w:p>
    <w:p w14:paraId="1F26E76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580</w:t>
      </w:r>
      <w:r w:rsidRPr="00F564E0">
        <w:rPr>
          <w:rStyle w:val="HideTWBExt"/>
          <w:b w:val="0"/>
        </w:rPr>
        <w:t>&lt;/NumAm&gt;</w:t>
      </w:r>
    </w:p>
    <w:p w14:paraId="3288499D"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317CD4CB"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1CFC3189" w14:textId="77777777" w:rsidR="004951CB" w:rsidRPr="00CF0D86" w:rsidRDefault="004951CB" w:rsidP="004951CB">
      <w:pPr>
        <w:pStyle w:val="NormalBold"/>
      </w:pPr>
      <w:r w:rsidRPr="00F564E0">
        <w:rPr>
          <w:rStyle w:val="HideTWBExt"/>
          <w:b w:val="0"/>
        </w:rPr>
        <w:t>&lt;/RepeatBlock-By&gt;</w:t>
      </w:r>
    </w:p>
    <w:p w14:paraId="12051AA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8DD4ABE" w14:textId="77777777" w:rsidR="004951CB" w:rsidRPr="00CF0D86" w:rsidRDefault="004951CB" w:rsidP="004951CB">
      <w:pPr>
        <w:pStyle w:val="NormalBold"/>
      </w:pPr>
      <w:r w:rsidRPr="00F564E0">
        <w:rPr>
          <w:rStyle w:val="HideTWBExt"/>
          <w:b w:val="0"/>
        </w:rPr>
        <w:t>&lt;Article&gt;</w:t>
      </w:r>
      <w:r w:rsidRPr="00CF0D86">
        <w:t>Paragrafo 15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9F9AEB7" w14:textId="77777777" w:rsidTr="00F564E0">
        <w:trPr>
          <w:trHeight w:hRule="exact" w:val="240"/>
          <w:jc w:val="center"/>
        </w:trPr>
        <w:tc>
          <w:tcPr>
            <w:tcW w:w="9752" w:type="dxa"/>
            <w:gridSpan w:val="2"/>
            <w:tcBorders>
              <w:top w:val="nil"/>
              <w:left w:val="nil"/>
              <w:bottom w:val="nil"/>
              <w:right w:val="nil"/>
            </w:tcBorders>
          </w:tcPr>
          <w:p w14:paraId="0C894A72" w14:textId="77777777" w:rsidR="004951CB" w:rsidRPr="00CF0D86" w:rsidRDefault="004951CB" w:rsidP="00F564E0"/>
        </w:tc>
      </w:tr>
      <w:tr w:rsidR="004951CB" w:rsidRPr="00CF0D86" w14:paraId="47AFAC65" w14:textId="77777777" w:rsidTr="00F564E0">
        <w:trPr>
          <w:trHeight w:val="240"/>
          <w:jc w:val="center"/>
        </w:trPr>
        <w:tc>
          <w:tcPr>
            <w:tcW w:w="4876" w:type="dxa"/>
            <w:tcBorders>
              <w:top w:val="nil"/>
              <w:left w:val="nil"/>
              <w:bottom w:val="nil"/>
              <w:right w:val="nil"/>
            </w:tcBorders>
          </w:tcPr>
          <w:p w14:paraId="4AB057E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A292650" w14:textId="77777777" w:rsidR="004951CB" w:rsidRPr="00CF0D86" w:rsidRDefault="004951CB" w:rsidP="00F564E0">
            <w:pPr>
              <w:pStyle w:val="AmColumnHeading"/>
            </w:pPr>
            <w:r w:rsidRPr="00CF0D86">
              <w:t>Emendamento</w:t>
            </w:r>
          </w:p>
        </w:tc>
      </w:tr>
      <w:tr w:rsidR="004951CB" w:rsidRPr="00CF0D86" w14:paraId="7DA44063" w14:textId="77777777" w:rsidTr="00F564E0">
        <w:trPr>
          <w:jc w:val="center"/>
        </w:trPr>
        <w:tc>
          <w:tcPr>
            <w:tcW w:w="4876" w:type="dxa"/>
            <w:tcBorders>
              <w:top w:val="nil"/>
              <w:left w:val="nil"/>
              <w:bottom w:val="nil"/>
              <w:right w:val="nil"/>
            </w:tcBorders>
          </w:tcPr>
          <w:p w14:paraId="397576A8" w14:textId="77777777" w:rsidR="004951CB" w:rsidRPr="00CF0D86" w:rsidRDefault="004951CB" w:rsidP="00F564E0">
            <w:pPr>
              <w:pStyle w:val="Normal6a"/>
            </w:pPr>
          </w:p>
        </w:tc>
        <w:tc>
          <w:tcPr>
            <w:tcW w:w="4876" w:type="dxa"/>
            <w:tcBorders>
              <w:top w:val="nil"/>
              <w:left w:val="nil"/>
              <w:bottom w:val="nil"/>
              <w:right w:val="nil"/>
            </w:tcBorders>
          </w:tcPr>
          <w:p w14:paraId="6A55EE4F" w14:textId="77777777" w:rsidR="004951CB" w:rsidRPr="00CF0D86" w:rsidRDefault="004951CB" w:rsidP="00F564E0">
            <w:pPr>
              <w:pStyle w:val="Normal6a"/>
            </w:pPr>
            <w:r w:rsidRPr="00CF0D86">
              <w:rPr>
                <w:b/>
                <w:i/>
              </w:rPr>
              <w:t>15 ter.</w:t>
            </w:r>
            <w:r w:rsidRPr="00CF0D86">
              <w:tab/>
            </w:r>
            <w:r w:rsidRPr="00CF0D86">
              <w:rPr>
                <w:b/>
                <w:i/>
              </w:rPr>
              <w:t>chiede un cessate il fuoco immediato, la revoca di tutte le restrizioni all'ingresso per gli aiuti umanitari e altre missioni di assistenza civile in tutta la Palestina, e in particolare a Gaza;</w:t>
            </w:r>
          </w:p>
        </w:tc>
      </w:tr>
    </w:tbl>
    <w:p w14:paraId="21470130"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C056594" w14:textId="77777777" w:rsidR="004951CB" w:rsidRPr="00CF0D86" w:rsidRDefault="004951CB" w:rsidP="004951CB">
      <w:r w:rsidRPr="00F564E0">
        <w:rPr>
          <w:rStyle w:val="HideTWBExt"/>
        </w:rPr>
        <w:t>&lt;/Amend&gt;</w:t>
      </w:r>
    </w:p>
    <w:p w14:paraId="3616C21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581</w:t>
      </w:r>
      <w:r w:rsidRPr="00F564E0">
        <w:rPr>
          <w:rStyle w:val="HideTWBExt"/>
          <w:b w:val="0"/>
        </w:rPr>
        <w:t>&lt;/NumAm&gt;</w:t>
      </w:r>
    </w:p>
    <w:p w14:paraId="2221F38F" w14:textId="77777777" w:rsidR="004951CB" w:rsidRPr="00CF0D86" w:rsidRDefault="004951CB" w:rsidP="004951CB">
      <w:pPr>
        <w:pStyle w:val="NormalBold"/>
      </w:pPr>
      <w:r w:rsidRPr="00F564E0">
        <w:rPr>
          <w:rStyle w:val="HideTWBExt"/>
          <w:b w:val="0"/>
        </w:rPr>
        <w:t>&lt;RepeatBlock-By&gt;&lt;Members&gt;</w:t>
      </w:r>
      <w:r w:rsidRPr="00CF0D86">
        <w:t>Nacho Sánchez Amor, Sven Mikser, Thijs Reuten, Alessandra Moretti, Yannis Maniatis, Marco Tarquinio, Hana Jalloul Muro</w:t>
      </w:r>
      <w:r w:rsidRPr="00F564E0">
        <w:rPr>
          <w:rStyle w:val="HideTWBExt"/>
          <w:b w:val="0"/>
        </w:rPr>
        <w:t>&lt;/Members&gt;</w:t>
      </w:r>
    </w:p>
    <w:p w14:paraId="0B8975B1" w14:textId="77777777" w:rsidR="004951CB" w:rsidRPr="00CF0D86" w:rsidRDefault="004951CB" w:rsidP="004951CB">
      <w:pPr>
        <w:pStyle w:val="NormalBold"/>
      </w:pPr>
      <w:r w:rsidRPr="00F564E0">
        <w:rPr>
          <w:rStyle w:val="HideTWBExt"/>
          <w:b w:val="0"/>
        </w:rPr>
        <w:t>&lt;/RepeatBlock-By&gt;</w:t>
      </w:r>
    </w:p>
    <w:p w14:paraId="3374B86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FD23A1B" w14:textId="77777777" w:rsidR="004951CB" w:rsidRPr="00CF0D86" w:rsidRDefault="004951CB" w:rsidP="004951CB">
      <w:pPr>
        <w:pStyle w:val="NormalBold"/>
      </w:pPr>
      <w:r w:rsidRPr="00F564E0">
        <w:rPr>
          <w:rStyle w:val="HideTWBExt"/>
          <w:b w:val="0"/>
        </w:rPr>
        <w:t>&lt;Article&gt;</w:t>
      </w:r>
      <w:r w:rsidRPr="00CF0D86">
        <w:t>Paragrafo 15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5DB52FF" w14:textId="77777777" w:rsidTr="00F564E0">
        <w:trPr>
          <w:trHeight w:hRule="exact" w:val="240"/>
          <w:jc w:val="center"/>
        </w:trPr>
        <w:tc>
          <w:tcPr>
            <w:tcW w:w="9752" w:type="dxa"/>
            <w:gridSpan w:val="2"/>
            <w:tcBorders>
              <w:top w:val="nil"/>
              <w:left w:val="nil"/>
              <w:bottom w:val="nil"/>
              <w:right w:val="nil"/>
            </w:tcBorders>
          </w:tcPr>
          <w:p w14:paraId="5F0BE19E" w14:textId="77777777" w:rsidR="004951CB" w:rsidRPr="00CF0D86" w:rsidRDefault="004951CB" w:rsidP="00F564E0"/>
        </w:tc>
      </w:tr>
      <w:tr w:rsidR="004951CB" w:rsidRPr="00CF0D86" w14:paraId="44C5F0BD" w14:textId="77777777" w:rsidTr="00F564E0">
        <w:trPr>
          <w:trHeight w:val="240"/>
          <w:jc w:val="center"/>
        </w:trPr>
        <w:tc>
          <w:tcPr>
            <w:tcW w:w="4876" w:type="dxa"/>
            <w:tcBorders>
              <w:top w:val="nil"/>
              <w:left w:val="nil"/>
              <w:bottom w:val="nil"/>
              <w:right w:val="nil"/>
            </w:tcBorders>
          </w:tcPr>
          <w:p w14:paraId="2A0BF05B" w14:textId="77777777" w:rsidR="004951CB" w:rsidRPr="00CF0D86" w:rsidRDefault="004951CB" w:rsidP="00F564E0">
            <w:pPr>
              <w:pStyle w:val="AmColumnHeading"/>
            </w:pPr>
            <w:r w:rsidRPr="00CF0D86">
              <w:lastRenderedPageBreak/>
              <w:t>Proposta di risoluzione</w:t>
            </w:r>
          </w:p>
        </w:tc>
        <w:tc>
          <w:tcPr>
            <w:tcW w:w="4876" w:type="dxa"/>
            <w:tcBorders>
              <w:top w:val="nil"/>
              <w:left w:val="nil"/>
              <w:bottom w:val="nil"/>
              <w:right w:val="nil"/>
            </w:tcBorders>
          </w:tcPr>
          <w:p w14:paraId="2710A63B" w14:textId="77777777" w:rsidR="004951CB" w:rsidRPr="00CF0D86" w:rsidRDefault="004951CB" w:rsidP="00F564E0">
            <w:pPr>
              <w:pStyle w:val="AmColumnHeading"/>
            </w:pPr>
            <w:r w:rsidRPr="00CF0D86">
              <w:t>Emendamento</w:t>
            </w:r>
          </w:p>
        </w:tc>
      </w:tr>
      <w:tr w:rsidR="004951CB" w:rsidRPr="00CF0D86" w14:paraId="0C5720B6" w14:textId="77777777" w:rsidTr="00F564E0">
        <w:trPr>
          <w:jc w:val="center"/>
        </w:trPr>
        <w:tc>
          <w:tcPr>
            <w:tcW w:w="4876" w:type="dxa"/>
            <w:tcBorders>
              <w:top w:val="nil"/>
              <w:left w:val="nil"/>
              <w:bottom w:val="nil"/>
              <w:right w:val="nil"/>
            </w:tcBorders>
          </w:tcPr>
          <w:p w14:paraId="78B14B30" w14:textId="77777777" w:rsidR="004951CB" w:rsidRPr="00CF0D86" w:rsidRDefault="004951CB" w:rsidP="00F564E0">
            <w:pPr>
              <w:pStyle w:val="Normal6a"/>
            </w:pPr>
          </w:p>
        </w:tc>
        <w:tc>
          <w:tcPr>
            <w:tcW w:w="4876" w:type="dxa"/>
            <w:tcBorders>
              <w:top w:val="nil"/>
              <w:left w:val="nil"/>
              <w:bottom w:val="nil"/>
              <w:right w:val="nil"/>
            </w:tcBorders>
          </w:tcPr>
          <w:p w14:paraId="449E6A0C" w14:textId="77777777" w:rsidR="004951CB" w:rsidRPr="00CF0D86" w:rsidRDefault="004951CB" w:rsidP="00F564E0">
            <w:pPr>
              <w:pStyle w:val="Normal6a"/>
            </w:pPr>
            <w:r w:rsidRPr="00CF0D86">
              <w:rPr>
                <w:b/>
                <w:i/>
              </w:rPr>
              <w:t>15 ter.</w:t>
            </w:r>
            <w:r w:rsidRPr="00CF0D86">
              <w:tab/>
            </w:r>
            <w:r w:rsidRPr="00CF0D86">
              <w:rPr>
                <w:b/>
                <w:i/>
              </w:rPr>
              <w:t>chiede un cessate il fuoco immediato e permanente;</w:t>
            </w:r>
          </w:p>
        </w:tc>
      </w:tr>
    </w:tbl>
    <w:p w14:paraId="058E8B2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87C66DA" w14:textId="77777777" w:rsidR="004951CB" w:rsidRPr="00CF0D86" w:rsidRDefault="004951CB" w:rsidP="004951CB">
      <w:r w:rsidRPr="00F564E0">
        <w:rPr>
          <w:rStyle w:val="HideTWBExt"/>
        </w:rPr>
        <w:t>&lt;/Amend&gt;</w:t>
      </w:r>
    </w:p>
    <w:p w14:paraId="67828851"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582</w:t>
      </w:r>
      <w:r w:rsidRPr="00F564E0">
        <w:rPr>
          <w:rStyle w:val="HideTWBExt"/>
          <w:b w:val="0"/>
        </w:rPr>
        <w:t>&lt;/NumAm&gt;</w:t>
      </w:r>
    </w:p>
    <w:p w14:paraId="15B48470"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49497D93"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236355C8" w14:textId="77777777" w:rsidR="004951CB" w:rsidRPr="00CF0D86" w:rsidRDefault="004951CB" w:rsidP="004951CB">
      <w:pPr>
        <w:pStyle w:val="NormalBold"/>
      </w:pPr>
      <w:r w:rsidRPr="00F564E0">
        <w:rPr>
          <w:rStyle w:val="HideTWBExt"/>
          <w:b w:val="0"/>
        </w:rPr>
        <w:t>&lt;/RepeatBlock-By&gt;</w:t>
      </w:r>
    </w:p>
    <w:p w14:paraId="34DEAA4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D3750B7" w14:textId="77777777" w:rsidR="004951CB" w:rsidRPr="00CF0D86" w:rsidRDefault="004951CB" w:rsidP="004951CB">
      <w:pPr>
        <w:pStyle w:val="NormalBold"/>
      </w:pPr>
      <w:r w:rsidRPr="00F564E0">
        <w:rPr>
          <w:rStyle w:val="HideTWBExt"/>
          <w:b w:val="0"/>
        </w:rPr>
        <w:t>&lt;Article&gt;</w:t>
      </w:r>
      <w:r w:rsidRPr="00CF0D86">
        <w:t>Paragrafo 15 quater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AC46C24" w14:textId="77777777" w:rsidTr="00F564E0">
        <w:trPr>
          <w:trHeight w:hRule="exact" w:val="240"/>
          <w:jc w:val="center"/>
        </w:trPr>
        <w:tc>
          <w:tcPr>
            <w:tcW w:w="9752" w:type="dxa"/>
            <w:gridSpan w:val="2"/>
            <w:tcBorders>
              <w:top w:val="nil"/>
              <w:left w:val="nil"/>
              <w:bottom w:val="nil"/>
              <w:right w:val="nil"/>
            </w:tcBorders>
          </w:tcPr>
          <w:p w14:paraId="2E205E0A" w14:textId="77777777" w:rsidR="004951CB" w:rsidRPr="00CF0D86" w:rsidRDefault="004951CB" w:rsidP="00F564E0"/>
        </w:tc>
      </w:tr>
      <w:tr w:rsidR="004951CB" w:rsidRPr="00CF0D86" w14:paraId="196C6CA7" w14:textId="77777777" w:rsidTr="00F564E0">
        <w:trPr>
          <w:trHeight w:val="240"/>
          <w:jc w:val="center"/>
        </w:trPr>
        <w:tc>
          <w:tcPr>
            <w:tcW w:w="4876" w:type="dxa"/>
            <w:tcBorders>
              <w:top w:val="nil"/>
              <w:left w:val="nil"/>
              <w:bottom w:val="nil"/>
              <w:right w:val="nil"/>
            </w:tcBorders>
          </w:tcPr>
          <w:p w14:paraId="4C7577F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1894016" w14:textId="77777777" w:rsidR="004951CB" w:rsidRPr="00CF0D86" w:rsidRDefault="004951CB" w:rsidP="00F564E0">
            <w:pPr>
              <w:pStyle w:val="AmColumnHeading"/>
            </w:pPr>
            <w:r w:rsidRPr="00CF0D86">
              <w:t>Emendamento</w:t>
            </w:r>
          </w:p>
        </w:tc>
      </w:tr>
      <w:tr w:rsidR="004951CB" w:rsidRPr="00CF0D86" w14:paraId="1B892337" w14:textId="77777777" w:rsidTr="00F564E0">
        <w:trPr>
          <w:jc w:val="center"/>
        </w:trPr>
        <w:tc>
          <w:tcPr>
            <w:tcW w:w="4876" w:type="dxa"/>
            <w:tcBorders>
              <w:top w:val="nil"/>
              <w:left w:val="nil"/>
              <w:bottom w:val="nil"/>
              <w:right w:val="nil"/>
            </w:tcBorders>
          </w:tcPr>
          <w:p w14:paraId="6F910248" w14:textId="77777777" w:rsidR="004951CB" w:rsidRPr="00CF0D86" w:rsidRDefault="004951CB" w:rsidP="00F564E0">
            <w:pPr>
              <w:pStyle w:val="Normal6a"/>
            </w:pPr>
          </w:p>
        </w:tc>
        <w:tc>
          <w:tcPr>
            <w:tcW w:w="4876" w:type="dxa"/>
            <w:tcBorders>
              <w:top w:val="nil"/>
              <w:left w:val="nil"/>
              <w:bottom w:val="nil"/>
              <w:right w:val="nil"/>
            </w:tcBorders>
          </w:tcPr>
          <w:p w14:paraId="2911662A" w14:textId="77777777" w:rsidR="004951CB" w:rsidRPr="00CF0D86" w:rsidRDefault="004951CB" w:rsidP="00F564E0">
            <w:pPr>
              <w:pStyle w:val="Normal6a"/>
            </w:pPr>
            <w:r w:rsidRPr="00CF0D86">
              <w:rPr>
                <w:b/>
                <w:i/>
              </w:rPr>
              <w:t>15 quater.</w:t>
            </w:r>
            <w:r w:rsidRPr="00CF0D86">
              <w:tab/>
            </w:r>
            <w:r w:rsidRPr="00CF0D86">
              <w:rPr>
                <w:b/>
                <w:i/>
              </w:rPr>
              <w:t>sottolinea che Israele è accusato di genocidio dinanzi alla Corte internazionale di giustizia, che ha disposto misure provvisorie; chiede pertanto, in linea con la Convenzione per la prevenzione e la repressione del delitto di genocidio, un embargo militare immediato e completo nei confronti di Israele;</w:t>
            </w:r>
          </w:p>
        </w:tc>
      </w:tr>
    </w:tbl>
    <w:p w14:paraId="7718B32B"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99E6FB0" w14:textId="77777777" w:rsidR="004951CB" w:rsidRPr="00CF0D86" w:rsidRDefault="004951CB" w:rsidP="004951CB">
      <w:r w:rsidRPr="00F564E0">
        <w:rPr>
          <w:rStyle w:val="HideTWBExt"/>
        </w:rPr>
        <w:t>&lt;/Amend&gt;</w:t>
      </w:r>
    </w:p>
    <w:p w14:paraId="1E2F582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583</w:t>
      </w:r>
      <w:r w:rsidRPr="00F564E0">
        <w:rPr>
          <w:rStyle w:val="HideTWBExt"/>
          <w:b w:val="0"/>
        </w:rPr>
        <w:t>&lt;/NumAm&gt;</w:t>
      </w:r>
    </w:p>
    <w:p w14:paraId="19569AC1" w14:textId="77777777" w:rsidR="004951CB" w:rsidRPr="00CF0D86" w:rsidRDefault="004951CB" w:rsidP="004951CB">
      <w:pPr>
        <w:pStyle w:val="NormalBold"/>
      </w:pPr>
      <w:r w:rsidRPr="00F564E0">
        <w:rPr>
          <w:rStyle w:val="HideTWBExt"/>
          <w:b w:val="0"/>
        </w:rPr>
        <w:t>&lt;RepeatBlock-By&gt;&lt;Members&gt;</w:t>
      </w:r>
      <w:r w:rsidRPr="00CF0D86">
        <w:t>Nacho Sánchez Amor, Sven Mikser, Thijs Reuten, Alessandra Moretti, Yannis Maniatis, Marco Tarquinio, Hana Jalloul Muro</w:t>
      </w:r>
      <w:r w:rsidRPr="00F564E0">
        <w:rPr>
          <w:rStyle w:val="HideTWBExt"/>
          <w:b w:val="0"/>
        </w:rPr>
        <w:t>&lt;/Members&gt;</w:t>
      </w:r>
    </w:p>
    <w:p w14:paraId="2A7BA0E0" w14:textId="77777777" w:rsidR="004951CB" w:rsidRPr="00CF0D86" w:rsidRDefault="004951CB" w:rsidP="004951CB">
      <w:pPr>
        <w:pStyle w:val="NormalBold"/>
      </w:pPr>
      <w:r w:rsidRPr="00F564E0">
        <w:rPr>
          <w:rStyle w:val="HideTWBExt"/>
          <w:b w:val="0"/>
        </w:rPr>
        <w:t>&lt;/RepeatBlock-By&gt;</w:t>
      </w:r>
    </w:p>
    <w:p w14:paraId="63D78525"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E1BB920" w14:textId="77777777" w:rsidR="004951CB" w:rsidRPr="00CF0D86" w:rsidRDefault="004951CB" w:rsidP="004951CB">
      <w:pPr>
        <w:pStyle w:val="NormalBold"/>
      </w:pPr>
      <w:r w:rsidRPr="00F564E0">
        <w:rPr>
          <w:rStyle w:val="HideTWBExt"/>
          <w:b w:val="0"/>
        </w:rPr>
        <w:t>&lt;Article&gt;</w:t>
      </w:r>
      <w:r w:rsidRPr="00CF0D86">
        <w:t>Paragrafo 15 quater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5558B3F" w14:textId="77777777" w:rsidTr="00F564E0">
        <w:trPr>
          <w:trHeight w:hRule="exact" w:val="240"/>
          <w:jc w:val="center"/>
        </w:trPr>
        <w:tc>
          <w:tcPr>
            <w:tcW w:w="9752" w:type="dxa"/>
            <w:gridSpan w:val="2"/>
            <w:tcBorders>
              <w:top w:val="nil"/>
              <w:left w:val="nil"/>
              <w:bottom w:val="nil"/>
              <w:right w:val="nil"/>
            </w:tcBorders>
          </w:tcPr>
          <w:p w14:paraId="6899F4E9" w14:textId="77777777" w:rsidR="004951CB" w:rsidRPr="00CF0D86" w:rsidRDefault="004951CB" w:rsidP="00F564E0"/>
        </w:tc>
      </w:tr>
      <w:tr w:rsidR="004951CB" w:rsidRPr="00CF0D86" w14:paraId="430443EC" w14:textId="77777777" w:rsidTr="00F564E0">
        <w:trPr>
          <w:trHeight w:val="240"/>
          <w:jc w:val="center"/>
        </w:trPr>
        <w:tc>
          <w:tcPr>
            <w:tcW w:w="4876" w:type="dxa"/>
            <w:tcBorders>
              <w:top w:val="nil"/>
              <w:left w:val="nil"/>
              <w:bottom w:val="nil"/>
              <w:right w:val="nil"/>
            </w:tcBorders>
          </w:tcPr>
          <w:p w14:paraId="6DCBF2B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42B0FA7" w14:textId="77777777" w:rsidR="004951CB" w:rsidRPr="00CF0D86" w:rsidRDefault="004951CB" w:rsidP="00F564E0">
            <w:pPr>
              <w:pStyle w:val="AmColumnHeading"/>
            </w:pPr>
            <w:r w:rsidRPr="00CF0D86">
              <w:t>Emendamento</w:t>
            </w:r>
          </w:p>
        </w:tc>
      </w:tr>
      <w:tr w:rsidR="004951CB" w:rsidRPr="00CF0D86" w14:paraId="44A542F7" w14:textId="77777777" w:rsidTr="00F564E0">
        <w:trPr>
          <w:jc w:val="center"/>
        </w:trPr>
        <w:tc>
          <w:tcPr>
            <w:tcW w:w="4876" w:type="dxa"/>
            <w:tcBorders>
              <w:top w:val="nil"/>
              <w:left w:val="nil"/>
              <w:bottom w:val="nil"/>
              <w:right w:val="nil"/>
            </w:tcBorders>
          </w:tcPr>
          <w:p w14:paraId="15AE8ECD" w14:textId="77777777" w:rsidR="004951CB" w:rsidRPr="00CF0D86" w:rsidRDefault="004951CB" w:rsidP="00F564E0">
            <w:pPr>
              <w:pStyle w:val="Normal6a"/>
            </w:pPr>
          </w:p>
        </w:tc>
        <w:tc>
          <w:tcPr>
            <w:tcW w:w="4876" w:type="dxa"/>
            <w:tcBorders>
              <w:top w:val="nil"/>
              <w:left w:val="nil"/>
              <w:bottom w:val="nil"/>
              <w:right w:val="nil"/>
            </w:tcBorders>
          </w:tcPr>
          <w:p w14:paraId="64A90EAF" w14:textId="77777777" w:rsidR="004951CB" w:rsidRPr="00CF0D86" w:rsidRDefault="004951CB" w:rsidP="00F564E0">
            <w:pPr>
              <w:pStyle w:val="Normal6a"/>
            </w:pPr>
            <w:r w:rsidRPr="00CF0D86">
              <w:rPr>
                <w:b/>
                <w:i/>
              </w:rPr>
              <w:t>15 quater.</w:t>
            </w:r>
            <w:r w:rsidRPr="00CF0D86">
              <w:tab/>
            </w:r>
            <w:r w:rsidRPr="00CF0D86">
              <w:rPr>
                <w:b/>
                <w:i/>
              </w:rPr>
              <w:t>esorta ad affrontare il rischio di una carestia di massa, il peggioramento delle condizioni di salute e l'insorgere di un'epidemia sanitaria a Gaza;</w:t>
            </w:r>
          </w:p>
        </w:tc>
      </w:tr>
    </w:tbl>
    <w:p w14:paraId="1306CD15"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6F65FD2" w14:textId="77777777" w:rsidR="004951CB" w:rsidRPr="00CF0D86" w:rsidRDefault="004951CB" w:rsidP="004951CB">
      <w:r w:rsidRPr="00F564E0">
        <w:rPr>
          <w:rStyle w:val="HideTWBExt"/>
        </w:rPr>
        <w:t>&lt;/Amend&gt;</w:t>
      </w:r>
    </w:p>
    <w:p w14:paraId="34C6AFD1"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584</w:t>
      </w:r>
      <w:r w:rsidRPr="00F564E0">
        <w:rPr>
          <w:rStyle w:val="HideTWBExt"/>
          <w:b w:val="0"/>
        </w:rPr>
        <w:t>&lt;/NumAm&gt;</w:t>
      </w:r>
    </w:p>
    <w:p w14:paraId="4553A510" w14:textId="77777777" w:rsidR="004951CB" w:rsidRPr="00CF0D86" w:rsidRDefault="004951CB" w:rsidP="004951CB">
      <w:pPr>
        <w:pStyle w:val="NormalBold"/>
      </w:pPr>
      <w:r w:rsidRPr="00F564E0">
        <w:rPr>
          <w:rStyle w:val="HideTWBExt"/>
          <w:b w:val="0"/>
        </w:rPr>
        <w:t>&lt;RepeatBlock-By&gt;&lt;Members&gt;</w:t>
      </w:r>
      <w:r w:rsidRPr="00CF0D86">
        <w:t>Hana Jalloul Muro</w:t>
      </w:r>
      <w:r w:rsidRPr="00F564E0">
        <w:rPr>
          <w:rStyle w:val="HideTWBExt"/>
          <w:b w:val="0"/>
        </w:rPr>
        <w:t>&lt;/Members&gt;</w:t>
      </w:r>
    </w:p>
    <w:p w14:paraId="34F0433C" w14:textId="77777777" w:rsidR="004951CB" w:rsidRPr="00CF0D86" w:rsidRDefault="004951CB" w:rsidP="004951CB">
      <w:pPr>
        <w:pStyle w:val="NormalBold"/>
      </w:pPr>
      <w:r w:rsidRPr="00F564E0">
        <w:rPr>
          <w:rStyle w:val="HideTWBExt"/>
          <w:b w:val="0"/>
        </w:rPr>
        <w:t>&lt;/RepeatBlock-By&gt;</w:t>
      </w:r>
    </w:p>
    <w:p w14:paraId="00502845"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E259FE2" w14:textId="77777777" w:rsidR="004951CB" w:rsidRPr="00CF0D86" w:rsidRDefault="004951CB" w:rsidP="004951CB">
      <w:pPr>
        <w:pStyle w:val="NormalBold"/>
      </w:pPr>
      <w:r w:rsidRPr="00F564E0">
        <w:rPr>
          <w:rStyle w:val="HideTWBExt"/>
          <w:b w:val="0"/>
        </w:rPr>
        <w:t>&lt;Article&gt;</w:t>
      </w:r>
      <w:r w:rsidRPr="00CF0D86">
        <w:t>Paragrafo 15 quater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82FE9EF" w14:textId="77777777" w:rsidTr="00F564E0">
        <w:trPr>
          <w:trHeight w:hRule="exact" w:val="240"/>
          <w:jc w:val="center"/>
        </w:trPr>
        <w:tc>
          <w:tcPr>
            <w:tcW w:w="9752" w:type="dxa"/>
            <w:gridSpan w:val="2"/>
            <w:tcBorders>
              <w:top w:val="nil"/>
              <w:left w:val="nil"/>
              <w:bottom w:val="nil"/>
              <w:right w:val="nil"/>
            </w:tcBorders>
          </w:tcPr>
          <w:p w14:paraId="24735927" w14:textId="77777777" w:rsidR="004951CB" w:rsidRPr="00CF0D86" w:rsidRDefault="004951CB" w:rsidP="00F564E0"/>
        </w:tc>
      </w:tr>
      <w:tr w:rsidR="004951CB" w:rsidRPr="00CF0D86" w14:paraId="13991FB6" w14:textId="77777777" w:rsidTr="00F564E0">
        <w:trPr>
          <w:trHeight w:val="240"/>
          <w:jc w:val="center"/>
        </w:trPr>
        <w:tc>
          <w:tcPr>
            <w:tcW w:w="4876" w:type="dxa"/>
            <w:tcBorders>
              <w:top w:val="nil"/>
              <w:left w:val="nil"/>
              <w:bottom w:val="nil"/>
              <w:right w:val="nil"/>
            </w:tcBorders>
          </w:tcPr>
          <w:p w14:paraId="612E5B9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A7C0A04" w14:textId="77777777" w:rsidR="004951CB" w:rsidRPr="00CF0D86" w:rsidRDefault="004951CB" w:rsidP="00F564E0">
            <w:pPr>
              <w:pStyle w:val="AmColumnHeading"/>
            </w:pPr>
            <w:r w:rsidRPr="00CF0D86">
              <w:t>Emendamento</w:t>
            </w:r>
          </w:p>
        </w:tc>
      </w:tr>
      <w:tr w:rsidR="004951CB" w:rsidRPr="00CF0D86" w14:paraId="2C0DCA40" w14:textId="77777777" w:rsidTr="00F564E0">
        <w:trPr>
          <w:jc w:val="center"/>
        </w:trPr>
        <w:tc>
          <w:tcPr>
            <w:tcW w:w="4876" w:type="dxa"/>
            <w:tcBorders>
              <w:top w:val="nil"/>
              <w:left w:val="nil"/>
              <w:bottom w:val="nil"/>
              <w:right w:val="nil"/>
            </w:tcBorders>
          </w:tcPr>
          <w:p w14:paraId="74623DF0" w14:textId="77777777" w:rsidR="004951CB" w:rsidRPr="00CF0D86" w:rsidRDefault="004951CB" w:rsidP="00F564E0">
            <w:pPr>
              <w:pStyle w:val="Normal6a"/>
            </w:pPr>
          </w:p>
        </w:tc>
        <w:tc>
          <w:tcPr>
            <w:tcW w:w="4876" w:type="dxa"/>
            <w:tcBorders>
              <w:top w:val="nil"/>
              <w:left w:val="nil"/>
              <w:bottom w:val="nil"/>
              <w:right w:val="nil"/>
            </w:tcBorders>
          </w:tcPr>
          <w:p w14:paraId="77EF228F" w14:textId="77777777" w:rsidR="004951CB" w:rsidRPr="00CF0D86" w:rsidRDefault="004951CB" w:rsidP="00F564E0">
            <w:pPr>
              <w:pStyle w:val="Normal6a"/>
            </w:pPr>
            <w:r w:rsidRPr="00CF0D86">
              <w:rPr>
                <w:b/>
                <w:i/>
              </w:rPr>
              <w:t>15 quater.</w:t>
            </w:r>
            <w:r w:rsidRPr="00CF0D86">
              <w:tab/>
            </w:r>
            <w:r w:rsidRPr="00CF0D86">
              <w:rPr>
                <w:b/>
                <w:i/>
              </w:rPr>
              <w:t>riconosce la necessità di rivedere l'accordo di associazione concluso nel 2000 tra Israele e l'UE per violazione dell'articolo 2 sul rispetto dei diritti umani;</w:t>
            </w:r>
          </w:p>
        </w:tc>
      </w:tr>
    </w:tbl>
    <w:p w14:paraId="2814CE4C"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13AF34E" w14:textId="77777777" w:rsidR="004951CB" w:rsidRPr="00CF0D86" w:rsidRDefault="004951CB" w:rsidP="004951CB">
      <w:r w:rsidRPr="00F564E0">
        <w:rPr>
          <w:rStyle w:val="HideTWBExt"/>
        </w:rPr>
        <w:t>&lt;/Amend&gt;</w:t>
      </w:r>
    </w:p>
    <w:p w14:paraId="0D94CBE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585</w:t>
      </w:r>
      <w:r w:rsidRPr="00F564E0">
        <w:rPr>
          <w:rStyle w:val="HideTWBExt"/>
          <w:b w:val="0"/>
        </w:rPr>
        <w:t>&lt;/NumAm&gt;</w:t>
      </w:r>
    </w:p>
    <w:p w14:paraId="20604613" w14:textId="77777777" w:rsidR="004951CB" w:rsidRPr="00CF0D86" w:rsidRDefault="004951CB" w:rsidP="004951CB">
      <w:pPr>
        <w:pStyle w:val="NormalBold"/>
      </w:pPr>
      <w:r w:rsidRPr="00F564E0">
        <w:rPr>
          <w:rStyle w:val="HideTWBExt"/>
          <w:b w:val="0"/>
        </w:rPr>
        <w:t>&lt;RepeatBlock-By&gt;&lt;Members&gt;</w:t>
      </w:r>
      <w:r w:rsidRPr="00CF0D86">
        <w:t>Marc Botenga, Rima Hassan</w:t>
      </w:r>
      <w:r w:rsidRPr="00F564E0">
        <w:rPr>
          <w:rStyle w:val="HideTWBExt"/>
          <w:b w:val="0"/>
        </w:rPr>
        <w:t>&lt;/Members&gt;</w:t>
      </w:r>
    </w:p>
    <w:p w14:paraId="286D0DDC"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7AB98B48" w14:textId="77777777" w:rsidR="004951CB" w:rsidRPr="00CF0D86" w:rsidRDefault="004951CB" w:rsidP="004951CB">
      <w:pPr>
        <w:pStyle w:val="NormalBold"/>
      </w:pPr>
      <w:r w:rsidRPr="00F564E0">
        <w:rPr>
          <w:rStyle w:val="HideTWBExt"/>
          <w:b w:val="0"/>
        </w:rPr>
        <w:t>&lt;/RepeatBlock-By&gt;</w:t>
      </w:r>
    </w:p>
    <w:p w14:paraId="3B214B9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75E5C4B" w14:textId="77777777" w:rsidR="004951CB" w:rsidRPr="00CF0D86" w:rsidRDefault="004951CB" w:rsidP="004951CB">
      <w:pPr>
        <w:pStyle w:val="NormalBold"/>
      </w:pPr>
      <w:r w:rsidRPr="00F564E0">
        <w:rPr>
          <w:rStyle w:val="HideTWBExt"/>
          <w:b w:val="0"/>
        </w:rPr>
        <w:t>&lt;Article&gt;</w:t>
      </w:r>
      <w:r w:rsidRPr="00CF0D86">
        <w:t>Paragrafo 15 quinquies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72F5A60" w14:textId="77777777" w:rsidTr="00F564E0">
        <w:trPr>
          <w:trHeight w:hRule="exact" w:val="240"/>
          <w:jc w:val="center"/>
        </w:trPr>
        <w:tc>
          <w:tcPr>
            <w:tcW w:w="9752" w:type="dxa"/>
            <w:gridSpan w:val="2"/>
            <w:tcBorders>
              <w:top w:val="nil"/>
              <w:left w:val="nil"/>
              <w:bottom w:val="nil"/>
              <w:right w:val="nil"/>
            </w:tcBorders>
          </w:tcPr>
          <w:p w14:paraId="4A075AB3" w14:textId="77777777" w:rsidR="004951CB" w:rsidRPr="00CF0D86" w:rsidRDefault="004951CB" w:rsidP="00F564E0"/>
        </w:tc>
      </w:tr>
      <w:tr w:rsidR="004951CB" w:rsidRPr="00CF0D86" w14:paraId="1F4EB9C6" w14:textId="77777777" w:rsidTr="00F564E0">
        <w:trPr>
          <w:trHeight w:val="240"/>
          <w:jc w:val="center"/>
        </w:trPr>
        <w:tc>
          <w:tcPr>
            <w:tcW w:w="4876" w:type="dxa"/>
            <w:tcBorders>
              <w:top w:val="nil"/>
              <w:left w:val="nil"/>
              <w:bottom w:val="nil"/>
              <w:right w:val="nil"/>
            </w:tcBorders>
          </w:tcPr>
          <w:p w14:paraId="0EAAC41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8311DBD" w14:textId="77777777" w:rsidR="004951CB" w:rsidRPr="00CF0D86" w:rsidRDefault="004951CB" w:rsidP="00F564E0">
            <w:pPr>
              <w:pStyle w:val="AmColumnHeading"/>
            </w:pPr>
            <w:r w:rsidRPr="00CF0D86">
              <w:t>Emendamento</w:t>
            </w:r>
          </w:p>
        </w:tc>
      </w:tr>
      <w:tr w:rsidR="004951CB" w:rsidRPr="00CF0D86" w14:paraId="4500A2A8" w14:textId="77777777" w:rsidTr="00F564E0">
        <w:trPr>
          <w:jc w:val="center"/>
        </w:trPr>
        <w:tc>
          <w:tcPr>
            <w:tcW w:w="4876" w:type="dxa"/>
            <w:tcBorders>
              <w:top w:val="nil"/>
              <w:left w:val="nil"/>
              <w:bottom w:val="nil"/>
              <w:right w:val="nil"/>
            </w:tcBorders>
          </w:tcPr>
          <w:p w14:paraId="2A3999CD" w14:textId="77777777" w:rsidR="004951CB" w:rsidRPr="00CF0D86" w:rsidRDefault="004951CB" w:rsidP="00F564E0">
            <w:pPr>
              <w:pStyle w:val="Normal6a"/>
            </w:pPr>
          </w:p>
        </w:tc>
        <w:tc>
          <w:tcPr>
            <w:tcW w:w="4876" w:type="dxa"/>
            <w:tcBorders>
              <w:top w:val="nil"/>
              <w:left w:val="nil"/>
              <w:bottom w:val="nil"/>
              <w:right w:val="nil"/>
            </w:tcBorders>
          </w:tcPr>
          <w:p w14:paraId="7ECE2223" w14:textId="77777777" w:rsidR="004951CB" w:rsidRPr="00CF0D86" w:rsidRDefault="004951CB" w:rsidP="00F564E0">
            <w:pPr>
              <w:pStyle w:val="Normal6a"/>
            </w:pPr>
            <w:r w:rsidRPr="00CF0D86">
              <w:rPr>
                <w:b/>
                <w:i/>
              </w:rPr>
              <w:t>15 quinquies.</w:t>
            </w:r>
            <w:r w:rsidRPr="00CF0D86">
              <w:tab/>
            </w:r>
            <w:r w:rsidRPr="00CF0D86">
              <w:rPr>
                <w:b/>
                <w:i/>
              </w:rPr>
              <w:t>accoglie con favore la storica sentenza della Corte internazionale di giustizia del 19 luglio 2024, secondo cui l'occupazione israeliana della Striscia di Gaza e della Cisgiordania, compresa Gerusalemme Est, è illegale, unitamente al relativo regime di insediamento, annessione e utilizzo delle risorse naturali; sottolinea che l'UE e gli Stati membri devono rispettare immediatamente la determinazione autoritativa della CIG e chiede pertanto la cessazione immediata dell'accordo di associazione UE-Israele;</w:t>
            </w:r>
          </w:p>
        </w:tc>
      </w:tr>
    </w:tbl>
    <w:p w14:paraId="446CF04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24BC20B" w14:textId="77777777" w:rsidR="004951CB" w:rsidRPr="00CF0D86" w:rsidRDefault="004951CB" w:rsidP="004951CB">
      <w:r w:rsidRPr="00F564E0">
        <w:rPr>
          <w:rStyle w:val="HideTWBExt"/>
        </w:rPr>
        <w:t>&lt;/Amend&gt;</w:t>
      </w:r>
    </w:p>
    <w:p w14:paraId="4F5FF471"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586</w:t>
      </w:r>
      <w:r w:rsidRPr="00F564E0">
        <w:rPr>
          <w:rStyle w:val="HideTWBExt"/>
          <w:b w:val="0"/>
        </w:rPr>
        <w:t>&lt;/NumAm&gt;</w:t>
      </w:r>
    </w:p>
    <w:p w14:paraId="2F3161BA"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147EEBC6"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6427BE2E" w14:textId="77777777" w:rsidR="004951CB" w:rsidRPr="00CF0D86" w:rsidRDefault="004951CB" w:rsidP="004951CB">
      <w:pPr>
        <w:pStyle w:val="NormalBold"/>
      </w:pPr>
      <w:r w:rsidRPr="00F564E0">
        <w:rPr>
          <w:rStyle w:val="HideTWBExt"/>
          <w:b w:val="0"/>
        </w:rPr>
        <w:t>&lt;/RepeatBlock-By&gt;</w:t>
      </w:r>
    </w:p>
    <w:p w14:paraId="63B7CDD7" w14:textId="77777777" w:rsidR="004951CB" w:rsidRPr="00CF0D86" w:rsidRDefault="004951CB" w:rsidP="004951CB">
      <w:pPr>
        <w:pStyle w:val="NormalBold"/>
      </w:pPr>
      <w:r w:rsidRPr="00F564E0">
        <w:rPr>
          <w:rStyle w:val="HideTWBExt"/>
          <w:b w:val="0"/>
        </w:rPr>
        <w:lastRenderedPageBreak/>
        <w:t>&lt;DocAmend&gt;</w:t>
      </w:r>
      <w:r w:rsidRPr="00CF0D86">
        <w:t>Proposta di risoluzione</w:t>
      </w:r>
      <w:r w:rsidRPr="00F564E0">
        <w:rPr>
          <w:rStyle w:val="HideTWBExt"/>
          <w:b w:val="0"/>
        </w:rPr>
        <w:t>&lt;/DocAmend&gt;</w:t>
      </w:r>
    </w:p>
    <w:p w14:paraId="1D6096DC" w14:textId="77777777" w:rsidR="004951CB" w:rsidRPr="00CF0D86" w:rsidRDefault="004951CB" w:rsidP="004951CB">
      <w:pPr>
        <w:pStyle w:val="NormalBold"/>
      </w:pPr>
      <w:r w:rsidRPr="00F564E0">
        <w:rPr>
          <w:rStyle w:val="HideTWBExt"/>
          <w:b w:val="0"/>
        </w:rPr>
        <w:t>&lt;Article&gt;</w:t>
      </w:r>
      <w:r w:rsidRPr="00CF0D86">
        <w:t>Paragrafo 15 sexies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F801380" w14:textId="77777777" w:rsidTr="00F564E0">
        <w:trPr>
          <w:trHeight w:hRule="exact" w:val="240"/>
          <w:jc w:val="center"/>
        </w:trPr>
        <w:tc>
          <w:tcPr>
            <w:tcW w:w="9752" w:type="dxa"/>
            <w:gridSpan w:val="2"/>
            <w:tcBorders>
              <w:top w:val="nil"/>
              <w:left w:val="nil"/>
              <w:bottom w:val="nil"/>
              <w:right w:val="nil"/>
            </w:tcBorders>
          </w:tcPr>
          <w:p w14:paraId="1D884307" w14:textId="77777777" w:rsidR="004951CB" w:rsidRPr="00CF0D86" w:rsidRDefault="004951CB" w:rsidP="00F564E0"/>
        </w:tc>
      </w:tr>
      <w:tr w:rsidR="004951CB" w:rsidRPr="00CF0D86" w14:paraId="4FC5DD2B" w14:textId="77777777" w:rsidTr="00F564E0">
        <w:trPr>
          <w:trHeight w:val="240"/>
          <w:jc w:val="center"/>
        </w:trPr>
        <w:tc>
          <w:tcPr>
            <w:tcW w:w="4876" w:type="dxa"/>
            <w:tcBorders>
              <w:top w:val="nil"/>
              <w:left w:val="nil"/>
              <w:bottom w:val="nil"/>
              <w:right w:val="nil"/>
            </w:tcBorders>
          </w:tcPr>
          <w:p w14:paraId="3F78D29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932DFF1" w14:textId="77777777" w:rsidR="004951CB" w:rsidRPr="00CF0D86" w:rsidRDefault="004951CB" w:rsidP="00F564E0">
            <w:pPr>
              <w:pStyle w:val="AmColumnHeading"/>
            </w:pPr>
            <w:r w:rsidRPr="00CF0D86">
              <w:t>Emendamento</w:t>
            </w:r>
          </w:p>
        </w:tc>
      </w:tr>
      <w:tr w:rsidR="004951CB" w:rsidRPr="00CF0D86" w14:paraId="1AD3108D" w14:textId="77777777" w:rsidTr="00F564E0">
        <w:trPr>
          <w:jc w:val="center"/>
        </w:trPr>
        <w:tc>
          <w:tcPr>
            <w:tcW w:w="4876" w:type="dxa"/>
            <w:tcBorders>
              <w:top w:val="nil"/>
              <w:left w:val="nil"/>
              <w:bottom w:val="nil"/>
              <w:right w:val="nil"/>
            </w:tcBorders>
          </w:tcPr>
          <w:p w14:paraId="74C2926F" w14:textId="77777777" w:rsidR="004951CB" w:rsidRPr="00CF0D86" w:rsidRDefault="004951CB" w:rsidP="00F564E0">
            <w:pPr>
              <w:pStyle w:val="Normal6a"/>
            </w:pPr>
          </w:p>
        </w:tc>
        <w:tc>
          <w:tcPr>
            <w:tcW w:w="4876" w:type="dxa"/>
            <w:tcBorders>
              <w:top w:val="nil"/>
              <w:left w:val="nil"/>
              <w:bottom w:val="nil"/>
              <w:right w:val="nil"/>
            </w:tcBorders>
          </w:tcPr>
          <w:p w14:paraId="6778A807" w14:textId="77777777" w:rsidR="004951CB" w:rsidRPr="00CF0D86" w:rsidRDefault="004951CB" w:rsidP="00F564E0">
            <w:pPr>
              <w:pStyle w:val="Normal6a"/>
            </w:pPr>
            <w:r w:rsidRPr="00CF0D86">
              <w:rPr>
                <w:b/>
                <w:i/>
              </w:rPr>
              <w:t>15 sexies.</w:t>
            </w:r>
            <w:r w:rsidRPr="00CF0D86">
              <w:tab/>
            </w:r>
            <w:r w:rsidRPr="00CF0D86">
              <w:rPr>
                <w:b/>
                <w:i/>
              </w:rPr>
              <w:t>invita gli Stati membri a porre immediatamente fine alle esportazioni di armi verso Israele in linea con la posizione comune 2008/944/PESC; avverte che gli Stati che sostengono Israele con spedizioni di armi possono essere citati in giudizio dinanzi alla Corte internazionale di giustizia per complicità nel genocidio, in linea con l'articolo 3, lettera e), della Convenzione sul genocidio;</w:t>
            </w:r>
          </w:p>
        </w:tc>
      </w:tr>
    </w:tbl>
    <w:p w14:paraId="2E2EBC4D"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1FAAFF6" w14:textId="77777777" w:rsidR="004951CB" w:rsidRPr="00CF0D86" w:rsidRDefault="004951CB" w:rsidP="004951CB">
      <w:r w:rsidRPr="00F564E0">
        <w:rPr>
          <w:rStyle w:val="HideTWBExt"/>
        </w:rPr>
        <w:t>&lt;/Amend&gt;</w:t>
      </w:r>
    </w:p>
    <w:p w14:paraId="193D4FFA"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587</w:t>
      </w:r>
      <w:r w:rsidRPr="00F564E0">
        <w:rPr>
          <w:rStyle w:val="HideTWBExt"/>
          <w:b w:val="0"/>
        </w:rPr>
        <w:t>&lt;/NumAm&gt;</w:t>
      </w:r>
    </w:p>
    <w:p w14:paraId="6031FAF7"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7875CB11"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59FC363F" w14:textId="77777777" w:rsidR="004951CB" w:rsidRPr="00CF0D86" w:rsidRDefault="004951CB" w:rsidP="004951CB">
      <w:pPr>
        <w:pStyle w:val="NormalBold"/>
      </w:pPr>
      <w:r w:rsidRPr="00F564E0">
        <w:rPr>
          <w:rStyle w:val="HideTWBExt"/>
          <w:b w:val="0"/>
        </w:rPr>
        <w:t>&lt;/RepeatBlock-By&gt;</w:t>
      </w:r>
    </w:p>
    <w:p w14:paraId="3BB9FE75"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96393BC" w14:textId="77777777" w:rsidR="004951CB" w:rsidRPr="00CF0D86" w:rsidRDefault="004951CB" w:rsidP="004951CB">
      <w:pPr>
        <w:pStyle w:val="NormalBold"/>
      </w:pPr>
      <w:r w:rsidRPr="00F564E0">
        <w:rPr>
          <w:rStyle w:val="HideTWBExt"/>
          <w:b w:val="0"/>
        </w:rPr>
        <w:t>&lt;Article&gt;</w:t>
      </w:r>
      <w:r w:rsidRPr="00CF0D86">
        <w:t>Paragrafo 15 septies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460F20A" w14:textId="77777777" w:rsidTr="00F564E0">
        <w:trPr>
          <w:trHeight w:hRule="exact" w:val="240"/>
          <w:jc w:val="center"/>
        </w:trPr>
        <w:tc>
          <w:tcPr>
            <w:tcW w:w="9752" w:type="dxa"/>
            <w:gridSpan w:val="2"/>
            <w:tcBorders>
              <w:top w:val="nil"/>
              <w:left w:val="nil"/>
              <w:bottom w:val="nil"/>
              <w:right w:val="nil"/>
            </w:tcBorders>
          </w:tcPr>
          <w:p w14:paraId="2C278D35" w14:textId="77777777" w:rsidR="004951CB" w:rsidRPr="00CF0D86" w:rsidRDefault="004951CB" w:rsidP="00F564E0"/>
        </w:tc>
      </w:tr>
      <w:tr w:rsidR="004951CB" w:rsidRPr="00CF0D86" w14:paraId="1C358F34" w14:textId="77777777" w:rsidTr="00F564E0">
        <w:trPr>
          <w:trHeight w:val="240"/>
          <w:jc w:val="center"/>
        </w:trPr>
        <w:tc>
          <w:tcPr>
            <w:tcW w:w="4876" w:type="dxa"/>
            <w:tcBorders>
              <w:top w:val="nil"/>
              <w:left w:val="nil"/>
              <w:bottom w:val="nil"/>
              <w:right w:val="nil"/>
            </w:tcBorders>
          </w:tcPr>
          <w:p w14:paraId="16321D90"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BA4CC12" w14:textId="77777777" w:rsidR="004951CB" w:rsidRPr="00CF0D86" w:rsidRDefault="004951CB" w:rsidP="00F564E0">
            <w:pPr>
              <w:pStyle w:val="AmColumnHeading"/>
            </w:pPr>
            <w:r w:rsidRPr="00CF0D86">
              <w:t>Emendamento</w:t>
            </w:r>
          </w:p>
        </w:tc>
      </w:tr>
      <w:tr w:rsidR="004951CB" w:rsidRPr="00CF0D86" w14:paraId="4E8F095D" w14:textId="77777777" w:rsidTr="00F564E0">
        <w:trPr>
          <w:jc w:val="center"/>
        </w:trPr>
        <w:tc>
          <w:tcPr>
            <w:tcW w:w="4876" w:type="dxa"/>
            <w:tcBorders>
              <w:top w:val="nil"/>
              <w:left w:val="nil"/>
              <w:bottom w:val="nil"/>
              <w:right w:val="nil"/>
            </w:tcBorders>
          </w:tcPr>
          <w:p w14:paraId="4DC38E5D" w14:textId="77777777" w:rsidR="004951CB" w:rsidRPr="00CF0D86" w:rsidRDefault="004951CB" w:rsidP="00F564E0">
            <w:pPr>
              <w:pStyle w:val="Normal6a"/>
            </w:pPr>
          </w:p>
        </w:tc>
        <w:tc>
          <w:tcPr>
            <w:tcW w:w="4876" w:type="dxa"/>
            <w:tcBorders>
              <w:top w:val="nil"/>
              <w:left w:val="nil"/>
              <w:bottom w:val="nil"/>
              <w:right w:val="nil"/>
            </w:tcBorders>
          </w:tcPr>
          <w:p w14:paraId="623962C5" w14:textId="77777777" w:rsidR="004951CB" w:rsidRPr="00CF0D86" w:rsidRDefault="004951CB" w:rsidP="00F564E0">
            <w:pPr>
              <w:pStyle w:val="Normal6a"/>
            </w:pPr>
            <w:r w:rsidRPr="00CF0D86">
              <w:rPr>
                <w:b/>
                <w:i/>
              </w:rPr>
              <w:t>15 septies.</w:t>
            </w:r>
            <w:r w:rsidRPr="00CF0D86">
              <w:tab/>
            </w:r>
            <w:r w:rsidRPr="00CF0D86">
              <w:rPr>
                <w:b/>
                <w:i/>
              </w:rPr>
              <w:t>ribadisce il proprio sostegno al lavoro della Corte penale internazionale (CPI); incoraggia la CPI a emettere infine i mandati d'arresto richiesti dal suo procuratore generale, anche nei confronti dei leader israeliani;</w:t>
            </w:r>
          </w:p>
        </w:tc>
      </w:tr>
    </w:tbl>
    <w:p w14:paraId="606720E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F66423D" w14:textId="77777777" w:rsidR="004951CB" w:rsidRPr="00CF0D86" w:rsidRDefault="004951CB" w:rsidP="004951CB">
      <w:r w:rsidRPr="00F564E0">
        <w:rPr>
          <w:rStyle w:val="HideTWBExt"/>
        </w:rPr>
        <w:t>&lt;/Amend&gt;</w:t>
      </w:r>
    </w:p>
    <w:p w14:paraId="410815D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588</w:t>
      </w:r>
      <w:r w:rsidRPr="00F564E0">
        <w:rPr>
          <w:rStyle w:val="HideTWBExt"/>
          <w:b w:val="0"/>
        </w:rPr>
        <w:t>&lt;/NumAm&gt;</w:t>
      </w:r>
    </w:p>
    <w:p w14:paraId="6E39F646"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40A9C53B"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4C002E31" w14:textId="77777777" w:rsidR="004951CB" w:rsidRPr="00CF0D86" w:rsidRDefault="004951CB" w:rsidP="004951CB">
      <w:pPr>
        <w:pStyle w:val="NormalBold"/>
      </w:pPr>
      <w:r w:rsidRPr="00F564E0">
        <w:rPr>
          <w:rStyle w:val="HideTWBExt"/>
          <w:b w:val="0"/>
        </w:rPr>
        <w:t>&lt;/RepeatBlock-By&gt;</w:t>
      </w:r>
    </w:p>
    <w:p w14:paraId="3DF8EBC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1796924" w14:textId="77777777" w:rsidR="004951CB" w:rsidRPr="00CF0D86" w:rsidRDefault="004951CB" w:rsidP="004951CB">
      <w:pPr>
        <w:pStyle w:val="NormalBold"/>
      </w:pPr>
      <w:r w:rsidRPr="00F564E0">
        <w:rPr>
          <w:rStyle w:val="HideTWBExt"/>
          <w:b w:val="0"/>
        </w:rPr>
        <w:t>&lt;Article&gt;</w:t>
      </w:r>
      <w:r w:rsidRPr="00CF0D86">
        <w:t>Paragrafo 15 octies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2931CF4" w14:textId="77777777" w:rsidTr="00F564E0">
        <w:trPr>
          <w:trHeight w:hRule="exact" w:val="240"/>
          <w:jc w:val="center"/>
        </w:trPr>
        <w:tc>
          <w:tcPr>
            <w:tcW w:w="9752" w:type="dxa"/>
            <w:gridSpan w:val="2"/>
            <w:tcBorders>
              <w:top w:val="nil"/>
              <w:left w:val="nil"/>
              <w:bottom w:val="nil"/>
              <w:right w:val="nil"/>
            </w:tcBorders>
          </w:tcPr>
          <w:p w14:paraId="79C3409F" w14:textId="77777777" w:rsidR="004951CB" w:rsidRPr="00CF0D86" w:rsidRDefault="004951CB" w:rsidP="00F564E0"/>
        </w:tc>
      </w:tr>
      <w:tr w:rsidR="004951CB" w:rsidRPr="00CF0D86" w14:paraId="5D4699CC" w14:textId="77777777" w:rsidTr="00F564E0">
        <w:trPr>
          <w:trHeight w:val="240"/>
          <w:jc w:val="center"/>
        </w:trPr>
        <w:tc>
          <w:tcPr>
            <w:tcW w:w="4876" w:type="dxa"/>
            <w:tcBorders>
              <w:top w:val="nil"/>
              <w:left w:val="nil"/>
              <w:bottom w:val="nil"/>
              <w:right w:val="nil"/>
            </w:tcBorders>
          </w:tcPr>
          <w:p w14:paraId="70CAACF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A5A178F" w14:textId="77777777" w:rsidR="004951CB" w:rsidRPr="00CF0D86" w:rsidRDefault="004951CB" w:rsidP="00F564E0">
            <w:pPr>
              <w:pStyle w:val="AmColumnHeading"/>
            </w:pPr>
            <w:r w:rsidRPr="00CF0D86">
              <w:t>Emendamento</w:t>
            </w:r>
          </w:p>
        </w:tc>
      </w:tr>
      <w:tr w:rsidR="004951CB" w:rsidRPr="00CF0D86" w14:paraId="7074A149" w14:textId="77777777" w:rsidTr="00F564E0">
        <w:trPr>
          <w:jc w:val="center"/>
        </w:trPr>
        <w:tc>
          <w:tcPr>
            <w:tcW w:w="4876" w:type="dxa"/>
            <w:tcBorders>
              <w:top w:val="nil"/>
              <w:left w:val="nil"/>
              <w:bottom w:val="nil"/>
              <w:right w:val="nil"/>
            </w:tcBorders>
          </w:tcPr>
          <w:p w14:paraId="78870092" w14:textId="77777777" w:rsidR="004951CB" w:rsidRPr="00CF0D86" w:rsidRDefault="004951CB" w:rsidP="00F564E0">
            <w:pPr>
              <w:pStyle w:val="Normal6a"/>
            </w:pPr>
          </w:p>
        </w:tc>
        <w:tc>
          <w:tcPr>
            <w:tcW w:w="4876" w:type="dxa"/>
            <w:tcBorders>
              <w:top w:val="nil"/>
              <w:left w:val="nil"/>
              <w:bottom w:val="nil"/>
              <w:right w:val="nil"/>
            </w:tcBorders>
          </w:tcPr>
          <w:p w14:paraId="6E2DDC98" w14:textId="77777777" w:rsidR="004951CB" w:rsidRPr="00CF0D86" w:rsidRDefault="004951CB" w:rsidP="00F564E0">
            <w:pPr>
              <w:pStyle w:val="Normal6a"/>
            </w:pPr>
            <w:r w:rsidRPr="00CF0D86">
              <w:rPr>
                <w:b/>
                <w:i/>
              </w:rPr>
              <w:t>15 octies.</w:t>
            </w:r>
            <w:r w:rsidRPr="00CF0D86">
              <w:tab/>
            </w:r>
            <w:r w:rsidRPr="00CF0D86">
              <w:rPr>
                <w:b/>
                <w:i/>
              </w:rPr>
              <w:t>invita la Commissione, il Consiglio e l'AR/VP a rompere con l'allineamento sempre più sistematico dell'UE alla politica estera degli Stati Uniti, in particolare per quanto riguarda il suo sostegno a Israele;</w:t>
            </w:r>
          </w:p>
        </w:tc>
      </w:tr>
    </w:tbl>
    <w:p w14:paraId="455C6747"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4F2EF14" w14:textId="77777777" w:rsidR="004951CB" w:rsidRPr="00CF0D86" w:rsidRDefault="004951CB" w:rsidP="004951CB">
      <w:r w:rsidRPr="00F564E0">
        <w:rPr>
          <w:rStyle w:val="HideTWBExt"/>
        </w:rPr>
        <w:t>&lt;/Amend&gt;</w:t>
      </w:r>
    </w:p>
    <w:p w14:paraId="76CA9566"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589</w:t>
      </w:r>
      <w:r w:rsidRPr="00F564E0">
        <w:rPr>
          <w:rStyle w:val="HideTWBExt"/>
          <w:b w:val="0"/>
        </w:rPr>
        <w:t>&lt;/NumAm&gt;</w:t>
      </w:r>
    </w:p>
    <w:p w14:paraId="54D260AA"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25D34847"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3588A290" w14:textId="77777777" w:rsidR="004951CB" w:rsidRPr="00CF0D86" w:rsidRDefault="004951CB" w:rsidP="004951CB">
      <w:pPr>
        <w:pStyle w:val="NormalBold"/>
      </w:pPr>
      <w:r w:rsidRPr="00F564E0">
        <w:rPr>
          <w:rStyle w:val="HideTWBExt"/>
          <w:b w:val="0"/>
        </w:rPr>
        <w:t>&lt;/RepeatBlock-By&gt;</w:t>
      </w:r>
    </w:p>
    <w:p w14:paraId="55D12ED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4FE3D8D" w14:textId="77777777" w:rsidR="004951CB" w:rsidRPr="00CF0D86" w:rsidRDefault="004951CB" w:rsidP="004951CB">
      <w:pPr>
        <w:pStyle w:val="NormalBold"/>
      </w:pPr>
      <w:r w:rsidRPr="00F564E0">
        <w:rPr>
          <w:rStyle w:val="HideTWBExt"/>
          <w:b w:val="0"/>
        </w:rPr>
        <w:t>&lt;Article&gt;</w:t>
      </w:r>
      <w:r w:rsidRPr="00CF0D86">
        <w:t>Paragrafo 15 nonies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50537D3" w14:textId="77777777" w:rsidTr="00F564E0">
        <w:trPr>
          <w:trHeight w:hRule="exact" w:val="240"/>
          <w:jc w:val="center"/>
        </w:trPr>
        <w:tc>
          <w:tcPr>
            <w:tcW w:w="9752" w:type="dxa"/>
            <w:gridSpan w:val="2"/>
            <w:tcBorders>
              <w:top w:val="nil"/>
              <w:left w:val="nil"/>
              <w:bottom w:val="nil"/>
              <w:right w:val="nil"/>
            </w:tcBorders>
          </w:tcPr>
          <w:p w14:paraId="388C2F74" w14:textId="77777777" w:rsidR="004951CB" w:rsidRPr="00CF0D86" w:rsidRDefault="004951CB" w:rsidP="00F564E0"/>
        </w:tc>
      </w:tr>
      <w:tr w:rsidR="004951CB" w:rsidRPr="00CF0D86" w14:paraId="26C2EFB8" w14:textId="77777777" w:rsidTr="00F564E0">
        <w:trPr>
          <w:trHeight w:val="240"/>
          <w:jc w:val="center"/>
        </w:trPr>
        <w:tc>
          <w:tcPr>
            <w:tcW w:w="4876" w:type="dxa"/>
            <w:tcBorders>
              <w:top w:val="nil"/>
              <w:left w:val="nil"/>
              <w:bottom w:val="nil"/>
              <w:right w:val="nil"/>
            </w:tcBorders>
          </w:tcPr>
          <w:p w14:paraId="643B8CD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B960ECF" w14:textId="77777777" w:rsidR="004951CB" w:rsidRPr="00CF0D86" w:rsidRDefault="004951CB" w:rsidP="00F564E0">
            <w:pPr>
              <w:pStyle w:val="AmColumnHeading"/>
            </w:pPr>
            <w:r w:rsidRPr="00CF0D86">
              <w:t>Emendamento</w:t>
            </w:r>
          </w:p>
        </w:tc>
      </w:tr>
      <w:tr w:rsidR="004951CB" w:rsidRPr="00CF0D86" w14:paraId="6C7F9666" w14:textId="77777777" w:rsidTr="00F564E0">
        <w:trPr>
          <w:jc w:val="center"/>
        </w:trPr>
        <w:tc>
          <w:tcPr>
            <w:tcW w:w="4876" w:type="dxa"/>
            <w:tcBorders>
              <w:top w:val="nil"/>
              <w:left w:val="nil"/>
              <w:bottom w:val="nil"/>
              <w:right w:val="nil"/>
            </w:tcBorders>
          </w:tcPr>
          <w:p w14:paraId="1F733B7D" w14:textId="77777777" w:rsidR="004951CB" w:rsidRPr="00CF0D86" w:rsidRDefault="004951CB" w:rsidP="00F564E0">
            <w:pPr>
              <w:pStyle w:val="Normal6a"/>
            </w:pPr>
          </w:p>
        </w:tc>
        <w:tc>
          <w:tcPr>
            <w:tcW w:w="4876" w:type="dxa"/>
            <w:tcBorders>
              <w:top w:val="nil"/>
              <w:left w:val="nil"/>
              <w:bottom w:val="nil"/>
              <w:right w:val="nil"/>
            </w:tcBorders>
          </w:tcPr>
          <w:p w14:paraId="22BDF57E" w14:textId="77777777" w:rsidR="004951CB" w:rsidRPr="00CF0D86" w:rsidRDefault="004951CB" w:rsidP="00F564E0">
            <w:pPr>
              <w:pStyle w:val="Normal6a"/>
            </w:pPr>
            <w:r w:rsidRPr="00CF0D86">
              <w:rPr>
                <w:b/>
                <w:i/>
              </w:rPr>
              <w:t>15 nonies.</w:t>
            </w:r>
            <w:r w:rsidRPr="00CF0D86">
              <w:tab/>
            </w:r>
            <w:r w:rsidRPr="00CF0D86">
              <w:rPr>
                <w:b/>
                <w:i/>
              </w:rPr>
              <w:t>ribadisce il suo fermo sostegno all'UNRWA e al suo mandato, e condanna fermamente la campagna contro l'Agenzia e la legislazione approvata dalla Knesset che potrebbe impedire il lavoro cruciale dell'UNRWA nella regione; sollecita un sostegno politico e finanziario continuo e rafforzato all'Agenzia, riconoscendone il ruolo cruciale nel fornire assistenza salvavita, nel promuovere lo sviluppo umano e nel salvaguardare i diritti di milioni di rifugiati palestinesi;</w:t>
            </w:r>
          </w:p>
        </w:tc>
      </w:tr>
    </w:tbl>
    <w:p w14:paraId="75B9A6A9"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E3B98E7" w14:textId="77777777" w:rsidR="004951CB" w:rsidRPr="00CF0D86" w:rsidRDefault="004951CB" w:rsidP="004951CB">
      <w:r w:rsidRPr="00F564E0">
        <w:rPr>
          <w:rStyle w:val="HideTWBExt"/>
        </w:rPr>
        <w:t>&lt;/Amend&gt;</w:t>
      </w:r>
    </w:p>
    <w:p w14:paraId="7F65CB5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590</w:t>
      </w:r>
      <w:r w:rsidRPr="00F564E0">
        <w:rPr>
          <w:rStyle w:val="HideTWBExt"/>
          <w:b w:val="0"/>
        </w:rPr>
        <w:t>&lt;/NumAm&gt;</w:t>
      </w:r>
    </w:p>
    <w:p w14:paraId="7F3647A1" w14:textId="77777777" w:rsidR="004951CB" w:rsidRPr="00CF0D86" w:rsidRDefault="004951CB" w:rsidP="004951CB">
      <w:pPr>
        <w:pStyle w:val="NormalBold"/>
      </w:pPr>
      <w:r w:rsidRPr="00F564E0">
        <w:rPr>
          <w:rStyle w:val="HideTWBExt"/>
          <w:b w:val="0"/>
        </w:rPr>
        <w:t>&lt;RepeatBlock-By&gt;&lt;Members&gt;</w:t>
      </w:r>
      <w:r w:rsidRPr="00CF0D86">
        <w:t>Hermann Tertsch, Jorge Martín Frías</w:t>
      </w:r>
      <w:r w:rsidRPr="00F564E0">
        <w:rPr>
          <w:rStyle w:val="HideTWBExt"/>
          <w:b w:val="0"/>
        </w:rPr>
        <w:t>&lt;/Members&gt;</w:t>
      </w:r>
    </w:p>
    <w:p w14:paraId="6066DDE7" w14:textId="77777777" w:rsidR="004951CB" w:rsidRPr="00CF0D86" w:rsidRDefault="004951CB" w:rsidP="004951CB">
      <w:pPr>
        <w:pStyle w:val="NormalBold"/>
      </w:pPr>
      <w:r w:rsidRPr="00F564E0">
        <w:rPr>
          <w:rStyle w:val="HideTWBExt"/>
          <w:b w:val="0"/>
        </w:rPr>
        <w:t>&lt;/RepeatBlock-By&gt;</w:t>
      </w:r>
    </w:p>
    <w:p w14:paraId="655BCED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E1B0BD7" w14:textId="77777777" w:rsidR="004951CB" w:rsidRPr="00CF0D86" w:rsidRDefault="004951CB" w:rsidP="004951CB">
      <w:pPr>
        <w:pStyle w:val="NormalBold"/>
      </w:pPr>
      <w:r w:rsidRPr="00F564E0">
        <w:rPr>
          <w:rStyle w:val="HideTWBExt"/>
          <w:b w:val="0"/>
        </w:rPr>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3807582" w14:textId="77777777" w:rsidTr="00F564E0">
        <w:trPr>
          <w:trHeight w:hRule="exact" w:val="240"/>
          <w:jc w:val="center"/>
        </w:trPr>
        <w:tc>
          <w:tcPr>
            <w:tcW w:w="9752" w:type="dxa"/>
            <w:gridSpan w:val="2"/>
            <w:tcBorders>
              <w:top w:val="nil"/>
              <w:left w:val="nil"/>
              <w:bottom w:val="nil"/>
              <w:right w:val="nil"/>
            </w:tcBorders>
          </w:tcPr>
          <w:p w14:paraId="3EA1E2A4" w14:textId="77777777" w:rsidR="004951CB" w:rsidRPr="00CF0D86" w:rsidRDefault="004951CB" w:rsidP="00F564E0"/>
        </w:tc>
      </w:tr>
      <w:tr w:rsidR="004951CB" w:rsidRPr="00CF0D86" w14:paraId="3E6D983B" w14:textId="77777777" w:rsidTr="00F564E0">
        <w:trPr>
          <w:trHeight w:val="240"/>
          <w:jc w:val="center"/>
        </w:trPr>
        <w:tc>
          <w:tcPr>
            <w:tcW w:w="4876" w:type="dxa"/>
            <w:tcBorders>
              <w:top w:val="nil"/>
              <w:left w:val="nil"/>
              <w:bottom w:val="nil"/>
              <w:right w:val="nil"/>
            </w:tcBorders>
          </w:tcPr>
          <w:p w14:paraId="5228E47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5D10305" w14:textId="77777777" w:rsidR="004951CB" w:rsidRPr="00CF0D86" w:rsidRDefault="004951CB" w:rsidP="00F564E0">
            <w:pPr>
              <w:pStyle w:val="AmColumnHeading"/>
            </w:pPr>
            <w:r w:rsidRPr="00CF0D86">
              <w:t>Emendamento</w:t>
            </w:r>
          </w:p>
        </w:tc>
      </w:tr>
      <w:tr w:rsidR="004951CB" w:rsidRPr="00CF0D86" w14:paraId="079ECCC9" w14:textId="77777777" w:rsidTr="00F564E0">
        <w:trPr>
          <w:jc w:val="center"/>
        </w:trPr>
        <w:tc>
          <w:tcPr>
            <w:tcW w:w="4876" w:type="dxa"/>
            <w:tcBorders>
              <w:top w:val="nil"/>
              <w:left w:val="nil"/>
              <w:bottom w:val="nil"/>
              <w:right w:val="nil"/>
            </w:tcBorders>
          </w:tcPr>
          <w:p w14:paraId="0D75D8DE" w14:textId="77777777" w:rsidR="004951CB" w:rsidRPr="00CF0D86" w:rsidRDefault="004951CB" w:rsidP="00F564E0">
            <w:pPr>
              <w:pStyle w:val="Normal6a"/>
            </w:pPr>
            <w:r w:rsidRPr="00CF0D86">
              <w:rPr>
                <w:b/>
                <w:i/>
              </w:rPr>
              <w:t>16.</w:t>
            </w:r>
            <w:r w:rsidRPr="00CF0D86">
              <w:tab/>
            </w:r>
            <w:r w:rsidRPr="00CF0D86">
              <w:rPr>
                <w:b/>
                <w:i/>
              </w:rPr>
              <w:t xml:space="preserve">ribadisce il suo fermo sostegno a una soluzione negoziata fondata sulla coesistenza di due Stati sulla base dei confini del 1967, con due Stati sovrani e </w:t>
            </w:r>
            <w:r w:rsidRPr="00CF0D86">
              <w:rPr>
                <w:b/>
                <w:i/>
              </w:rPr>
              <w:lastRenderedPageBreak/>
              <w:t>democratici come vicini pacifici e con Gerusalemme come capitale condivisa;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deplora la mancanza di volontà di garantirne l'attuazione mostrata da entrambe le parti; si rammarica inoltre che gli ultimi cicli di colloqui di pace non abbiano condotto a risultati tangibili;</w:t>
            </w:r>
          </w:p>
        </w:tc>
        <w:tc>
          <w:tcPr>
            <w:tcW w:w="4876" w:type="dxa"/>
            <w:tcBorders>
              <w:top w:val="nil"/>
              <w:left w:val="nil"/>
              <w:bottom w:val="nil"/>
              <w:right w:val="nil"/>
            </w:tcBorders>
          </w:tcPr>
          <w:p w14:paraId="7D0D706C" w14:textId="77777777" w:rsidR="004951CB" w:rsidRPr="00CF0D86" w:rsidRDefault="004951CB" w:rsidP="00F564E0">
            <w:pPr>
              <w:pStyle w:val="Normal6a"/>
            </w:pPr>
            <w:r w:rsidRPr="00CF0D86">
              <w:rPr>
                <w:b/>
                <w:i/>
              </w:rPr>
              <w:lastRenderedPageBreak/>
              <w:t>soppresso</w:t>
            </w:r>
          </w:p>
        </w:tc>
      </w:tr>
    </w:tbl>
    <w:p w14:paraId="7222DDB5"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EA06CC7" w14:textId="77777777" w:rsidR="004951CB" w:rsidRPr="00CF0D86" w:rsidRDefault="004951CB" w:rsidP="004951CB">
      <w:r w:rsidRPr="00F564E0">
        <w:rPr>
          <w:rStyle w:val="HideTWBExt"/>
        </w:rPr>
        <w:t>&lt;/Amend&gt;</w:t>
      </w:r>
    </w:p>
    <w:p w14:paraId="2B79EA3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591</w:t>
      </w:r>
      <w:r w:rsidRPr="00F564E0">
        <w:rPr>
          <w:rStyle w:val="HideTWBExt"/>
          <w:b w:val="0"/>
        </w:rPr>
        <w:t>&lt;/NumAm&gt;</w:t>
      </w:r>
    </w:p>
    <w:p w14:paraId="7F1BAE66"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63FE7E81" w14:textId="77777777" w:rsidR="004951CB" w:rsidRPr="00CF0D86" w:rsidRDefault="004951CB" w:rsidP="004951CB">
      <w:pPr>
        <w:pStyle w:val="NormalBold"/>
      </w:pPr>
      <w:r w:rsidRPr="00F564E0">
        <w:rPr>
          <w:rStyle w:val="HideTWBExt"/>
          <w:b w:val="0"/>
        </w:rPr>
        <w:t>&lt;/RepeatBlock-By&gt;</w:t>
      </w:r>
    </w:p>
    <w:p w14:paraId="35481A0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A1AEEA9" w14:textId="77777777" w:rsidR="004951CB" w:rsidRPr="00CF0D86" w:rsidRDefault="004951CB" w:rsidP="004951CB">
      <w:pPr>
        <w:pStyle w:val="NormalBold"/>
      </w:pPr>
      <w:r w:rsidRPr="00F564E0">
        <w:rPr>
          <w:rStyle w:val="HideTWBExt"/>
          <w:b w:val="0"/>
        </w:rPr>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291A818" w14:textId="77777777" w:rsidTr="00F564E0">
        <w:trPr>
          <w:trHeight w:hRule="exact" w:val="240"/>
          <w:jc w:val="center"/>
        </w:trPr>
        <w:tc>
          <w:tcPr>
            <w:tcW w:w="9752" w:type="dxa"/>
            <w:gridSpan w:val="2"/>
            <w:tcBorders>
              <w:top w:val="nil"/>
              <w:left w:val="nil"/>
              <w:bottom w:val="nil"/>
              <w:right w:val="nil"/>
            </w:tcBorders>
          </w:tcPr>
          <w:p w14:paraId="66428FC0" w14:textId="77777777" w:rsidR="004951CB" w:rsidRPr="00CF0D86" w:rsidRDefault="004951CB" w:rsidP="00F564E0"/>
        </w:tc>
      </w:tr>
      <w:tr w:rsidR="004951CB" w:rsidRPr="00CF0D86" w14:paraId="568DFABE" w14:textId="77777777" w:rsidTr="00F564E0">
        <w:trPr>
          <w:trHeight w:val="240"/>
          <w:jc w:val="center"/>
        </w:trPr>
        <w:tc>
          <w:tcPr>
            <w:tcW w:w="4876" w:type="dxa"/>
            <w:tcBorders>
              <w:top w:val="nil"/>
              <w:left w:val="nil"/>
              <w:bottom w:val="nil"/>
              <w:right w:val="nil"/>
            </w:tcBorders>
          </w:tcPr>
          <w:p w14:paraId="48EA776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5F3D70D" w14:textId="77777777" w:rsidR="004951CB" w:rsidRPr="00CF0D86" w:rsidRDefault="004951CB" w:rsidP="00F564E0">
            <w:pPr>
              <w:pStyle w:val="AmColumnHeading"/>
            </w:pPr>
            <w:r w:rsidRPr="00CF0D86">
              <w:t>Emendamento</w:t>
            </w:r>
          </w:p>
        </w:tc>
      </w:tr>
      <w:tr w:rsidR="004951CB" w:rsidRPr="00CF0D86" w14:paraId="4BDB7552" w14:textId="77777777" w:rsidTr="00F564E0">
        <w:trPr>
          <w:jc w:val="center"/>
        </w:trPr>
        <w:tc>
          <w:tcPr>
            <w:tcW w:w="4876" w:type="dxa"/>
            <w:tcBorders>
              <w:top w:val="nil"/>
              <w:left w:val="nil"/>
              <w:bottom w:val="nil"/>
              <w:right w:val="nil"/>
            </w:tcBorders>
          </w:tcPr>
          <w:p w14:paraId="1FD92FE1" w14:textId="77777777" w:rsidR="004951CB" w:rsidRPr="00CF0D86" w:rsidRDefault="004951CB" w:rsidP="00F564E0">
            <w:pPr>
              <w:pStyle w:val="Normal6a"/>
            </w:pPr>
            <w:r w:rsidRPr="00CF0D86">
              <w:t>16.</w:t>
            </w:r>
            <w:r w:rsidRPr="00CF0D86">
              <w:tab/>
              <w:t xml:space="preserve">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deplora la mancanza di volontà di garantirne l'attuazione mostrata da </w:t>
            </w:r>
            <w:r w:rsidRPr="00CF0D86">
              <w:lastRenderedPageBreak/>
              <w:t>entrambe le parti; si rammarica inoltre che gli ultimi cicli di colloqui di pace non abbiano condotto a risultati tangibili;</w:t>
            </w:r>
          </w:p>
        </w:tc>
        <w:tc>
          <w:tcPr>
            <w:tcW w:w="4876" w:type="dxa"/>
            <w:tcBorders>
              <w:top w:val="nil"/>
              <w:left w:val="nil"/>
              <w:bottom w:val="nil"/>
              <w:right w:val="nil"/>
            </w:tcBorders>
          </w:tcPr>
          <w:p w14:paraId="6A0E90F2" w14:textId="77777777" w:rsidR="004951CB" w:rsidRPr="00CF0D86" w:rsidRDefault="004951CB" w:rsidP="00F564E0">
            <w:pPr>
              <w:pStyle w:val="Normal6a"/>
            </w:pPr>
            <w:r w:rsidRPr="00CF0D86">
              <w:lastRenderedPageBreak/>
              <w:t>16.</w:t>
            </w:r>
            <w:r w:rsidRPr="00CF0D86">
              <w:tab/>
              <w:t>ribadisce il suo fermo sostegno a una soluzione negoziata fondata sulla coesistenza di due Stati sulla base dei confini del 1967, con due Stati sovrani e democratici come vicini pacifici e con Gerusalemme come capitale condivisa;</w:t>
            </w:r>
            <w:r w:rsidRPr="00CF0D86">
              <w:rPr>
                <w:b/>
                <w:i/>
              </w:rPr>
              <w:t xml:space="preserve"> invita l'UE a continuare a sostenere con fermezza la costruzione di uno Stato e di istituzioni palestinesi e la loro capacità di prepararsi alla futura statualità, quale strumento essenziale per ripristinare un orizzonte politico verso una soluzione fondata sulla coesistenza di due Stati; ricorda che il 28 maggio 2024 la Norvegia, l'Irlanda e la Spagna hanno riconosciuto lo Stato di Palestina, seguite, il 4 giugno 2024, dalla decisione del parlamento sloveno; </w:t>
            </w:r>
            <w:r w:rsidRPr="00CF0D86">
              <w:rPr>
                <w:b/>
                <w:bCs/>
                <w:i/>
                <w:iCs/>
              </w:rPr>
              <w:t xml:space="preserve">invita l'alto </w:t>
            </w:r>
            <w:r w:rsidRPr="00CF0D86">
              <w:rPr>
                <w:b/>
                <w:bCs/>
                <w:i/>
                <w:iCs/>
              </w:rPr>
              <w:lastRenderedPageBreak/>
              <w:t>rappresentante a proseguire gli sforzi volti a creare le condizioni per il riconoscimento dello Stato palestinese da parte di tutti gli Stati membri dell'UE;</w:t>
            </w:r>
            <w:r w:rsidRPr="00CF0D86">
              <w:t xml:space="preserve">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w:t>
            </w:r>
            <w:r w:rsidRPr="00CF0D86">
              <w:rPr>
                <w:b/>
                <w:i/>
              </w:rPr>
              <w:t>sostiene la procedura avviata dall'alto rappresentante per chiedere agli Stati membri di includere nell'elenco delle sanzioni i ministri israeliani che hanno formulato messaggi di odio e dichiarazioni contro il diritto internazionale, e che minacciano lo statu quo sulla Spianata delle moschee; ritiene che, a seguito della reazione militare sproporzionata e delle continue violazioni del diritto umanitario e internazionale, l'UE dovrebbe rivedere immediatamente l'accordo di associazione UE-Israele e prenderne in considerazione la sospensione in caso di mancato rispetto degli obblighi in materia di diritti umani;</w:t>
            </w:r>
            <w:r w:rsidRPr="00CF0D86">
              <w:t xml:space="preserve"> dichiara il proprio sostegno al piano di pace in tre fasi elaborato dal presidente degli Stati Uniti Biden e deplora la mancanza di volontà di garantirne l'attuazione mostrata da entrambe le parti; si rammarica inoltre che gli ultimi cicli di colloqui di pace non abbiano condotto a risultati tangibili; </w:t>
            </w:r>
            <w:r w:rsidRPr="00CF0D86">
              <w:rPr>
                <w:b/>
                <w:i/>
              </w:rPr>
              <w:t xml:space="preserve">esprime la massima preoccupazione dinanzi all'escalation militare in Libano e deplora il numero inaccettabile di vittime civili, lo sfollamento forzato causato dall'intensificarsi delle violenze e l'uso persistente della forza militare; chiede un cessate il fuoco immediato lungo la linea blu e l'attuazione piena e simmetrica della risoluzione 1701 del Consiglio di sicurezza delle Nazioni Unite; esprime particolare preoccupazione dinanzi agli attacchi delle forze di difesa israeliane contro la forza interinale delle Nazioni Unite in Libano (UNIFIL); ricorda che </w:t>
            </w:r>
            <w:r w:rsidRPr="00CF0D86">
              <w:rPr>
                <w:b/>
                <w:i/>
              </w:rPr>
              <w:lastRenderedPageBreak/>
              <w:t>tali attacchi contro le forze di pace delle Nazioni Unite costituiscono una grave violazione del diritto internazionale e sono del tutto inaccettabili;</w:t>
            </w:r>
          </w:p>
        </w:tc>
      </w:tr>
    </w:tbl>
    <w:p w14:paraId="3D30A9B9"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EEBFD5F" w14:textId="77777777" w:rsidR="004951CB" w:rsidRPr="00CF0D86" w:rsidRDefault="004951CB" w:rsidP="004951CB">
      <w:r w:rsidRPr="00F564E0">
        <w:rPr>
          <w:rStyle w:val="HideTWBExt"/>
        </w:rPr>
        <w:t>&lt;/Amend&gt;</w:t>
      </w:r>
    </w:p>
    <w:p w14:paraId="0E63CCDA"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592</w:t>
      </w:r>
      <w:r w:rsidRPr="00F564E0">
        <w:rPr>
          <w:rStyle w:val="HideTWBExt"/>
          <w:b w:val="0"/>
        </w:rPr>
        <w:t>&lt;/NumAm&gt;</w:t>
      </w:r>
    </w:p>
    <w:p w14:paraId="25B68889" w14:textId="77777777" w:rsidR="004951CB" w:rsidRPr="00CF0D86" w:rsidRDefault="004951CB" w:rsidP="004951CB">
      <w:pPr>
        <w:pStyle w:val="NormalBold"/>
      </w:pPr>
      <w:r w:rsidRPr="00F564E0">
        <w:rPr>
          <w:rStyle w:val="HideTWBExt"/>
          <w:b w:val="0"/>
        </w:rPr>
        <w:t>&lt;RepeatBlock-By&gt;&lt;Members&gt;</w:t>
      </w:r>
      <w:r w:rsidRPr="00CF0D86">
        <w:t>Adam Bielan</w:t>
      </w:r>
      <w:r w:rsidRPr="00F564E0">
        <w:rPr>
          <w:rStyle w:val="HideTWBExt"/>
          <w:b w:val="0"/>
        </w:rPr>
        <w:t>&lt;/Members&gt;</w:t>
      </w:r>
    </w:p>
    <w:p w14:paraId="66A0B23B" w14:textId="77777777" w:rsidR="004951CB" w:rsidRPr="00CF0D86" w:rsidRDefault="004951CB" w:rsidP="004951CB">
      <w:pPr>
        <w:pStyle w:val="NormalBold"/>
      </w:pPr>
      <w:r w:rsidRPr="00F564E0">
        <w:rPr>
          <w:rStyle w:val="HideTWBExt"/>
          <w:b w:val="0"/>
        </w:rPr>
        <w:t>&lt;/RepeatBlock-By&gt;</w:t>
      </w:r>
    </w:p>
    <w:p w14:paraId="3DE25FB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07DF679" w14:textId="77777777" w:rsidR="004951CB" w:rsidRPr="00CF0D86" w:rsidRDefault="004951CB" w:rsidP="004951CB">
      <w:pPr>
        <w:pStyle w:val="NormalBold"/>
      </w:pPr>
      <w:r w:rsidRPr="00F564E0">
        <w:rPr>
          <w:rStyle w:val="HideTWBExt"/>
          <w:b w:val="0"/>
        </w:rPr>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8302FEF" w14:textId="77777777" w:rsidTr="00F564E0">
        <w:trPr>
          <w:trHeight w:hRule="exact" w:val="240"/>
          <w:jc w:val="center"/>
        </w:trPr>
        <w:tc>
          <w:tcPr>
            <w:tcW w:w="9752" w:type="dxa"/>
            <w:gridSpan w:val="2"/>
            <w:tcBorders>
              <w:top w:val="nil"/>
              <w:left w:val="nil"/>
              <w:bottom w:val="nil"/>
              <w:right w:val="nil"/>
            </w:tcBorders>
          </w:tcPr>
          <w:p w14:paraId="6B654C62" w14:textId="77777777" w:rsidR="004951CB" w:rsidRPr="00CF0D86" w:rsidRDefault="004951CB" w:rsidP="00F564E0"/>
        </w:tc>
      </w:tr>
      <w:tr w:rsidR="004951CB" w:rsidRPr="00CF0D86" w14:paraId="20838516" w14:textId="77777777" w:rsidTr="00F564E0">
        <w:trPr>
          <w:trHeight w:val="240"/>
          <w:jc w:val="center"/>
        </w:trPr>
        <w:tc>
          <w:tcPr>
            <w:tcW w:w="4876" w:type="dxa"/>
            <w:tcBorders>
              <w:top w:val="nil"/>
              <w:left w:val="nil"/>
              <w:bottom w:val="nil"/>
              <w:right w:val="nil"/>
            </w:tcBorders>
          </w:tcPr>
          <w:p w14:paraId="5BAB9FB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21A2829" w14:textId="77777777" w:rsidR="004951CB" w:rsidRPr="00CF0D86" w:rsidRDefault="004951CB" w:rsidP="00F564E0">
            <w:pPr>
              <w:pStyle w:val="AmColumnHeading"/>
            </w:pPr>
            <w:r w:rsidRPr="00CF0D86">
              <w:t>Emendamento</w:t>
            </w:r>
          </w:p>
        </w:tc>
      </w:tr>
      <w:tr w:rsidR="004951CB" w:rsidRPr="00CF0D86" w14:paraId="4E66D8E3" w14:textId="77777777" w:rsidTr="00F564E0">
        <w:trPr>
          <w:jc w:val="center"/>
        </w:trPr>
        <w:tc>
          <w:tcPr>
            <w:tcW w:w="4876" w:type="dxa"/>
            <w:tcBorders>
              <w:top w:val="nil"/>
              <w:left w:val="nil"/>
              <w:bottom w:val="nil"/>
              <w:right w:val="nil"/>
            </w:tcBorders>
          </w:tcPr>
          <w:p w14:paraId="70956ED0" w14:textId="77777777" w:rsidR="004951CB" w:rsidRPr="00CF0D86" w:rsidRDefault="004951CB" w:rsidP="00F564E0">
            <w:pPr>
              <w:pStyle w:val="Normal6a"/>
            </w:pPr>
            <w:r w:rsidRPr="00CF0D86">
              <w:t>16.</w:t>
            </w:r>
            <w:r w:rsidRPr="00CF0D86">
              <w:tab/>
              <w:t>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deplora la mancanza di volontà di garantirne l'attuazione mostrata da entrambe le parti; si rammarica inoltre che gli ultimi cicli di colloqui di pace non abbiano condotto a risultati tangibili;</w:t>
            </w:r>
          </w:p>
        </w:tc>
        <w:tc>
          <w:tcPr>
            <w:tcW w:w="4876" w:type="dxa"/>
            <w:tcBorders>
              <w:top w:val="nil"/>
              <w:left w:val="nil"/>
              <w:bottom w:val="nil"/>
              <w:right w:val="nil"/>
            </w:tcBorders>
          </w:tcPr>
          <w:p w14:paraId="2FC908E4" w14:textId="77777777" w:rsidR="004951CB" w:rsidRPr="00CF0D86" w:rsidRDefault="004951CB" w:rsidP="00F564E0">
            <w:pPr>
              <w:pStyle w:val="Normal6a"/>
            </w:pPr>
            <w:r w:rsidRPr="00CF0D86">
              <w:t>16.</w:t>
            </w:r>
            <w:r w:rsidRPr="00CF0D86">
              <w:tab/>
              <w:t xml:space="preserve">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deplora la mancanza di volontà di garantirne l'attuazione mostrata da entrambe le parti; si rammarica inoltre che gli ultimi cicli di colloqui di pace non abbiano condotto a risultati tangibili; </w:t>
            </w:r>
            <w:r w:rsidRPr="00CF0D86">
              <w:rPr>
                <w:b/>
                <w:i/>
              </w:rPr>
              <w:t xml:space="preserve">è fermamente convinto che non ci potrà essere alcuna prospettiva di pace, sicurezza, stabilità e prosperità per Gaza né per la riconciliazione israelo-palestinese finché Hamas e altri gruppi terroristici svolgeranno un qualsiasi ruolo nella Striscia di Gaza; ribadisce che il terrorismo, l'istigazione e la violenza sono incompatibili con la risoluzione pacifica del conflitto israelo-palestinese; invita l'UE, in cooperazione con gli Stati </w:t>
            </w:r>
            <w:r w:rsidRPr="00CF0D86">
              <w:rPr>
                <w:b/>
                <w:i/>
              </w:rPr>
              <w:lastRenderedPageBreak/>
              <w:t>membri, a sviluppare una strategia globale volta ad arrestare la radicalizzazione dei giovani palestinesi;</w:t>
            </w:r>
          </w:p>
        </w:tc>
      </w:tr>
    </w:tbl>
    <w:p w14:paraId="5A9B4FEF"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3566B01" w14:textId="77777777" w:rsidR="004951CB" w:rsidRPr="00CF0D86" w:rsidRDefault="004951CB" w:rsidP="004951CB">
      <w:r w:rsidRPr="00F564E0">
        <w:rPr>
          <w:rStyle w:val="HideTWBExt"/>
        </w:rPr>
        <w:t>&lt;/Amend&gt;</w:t>
      </w:r>
    </w:p>
    <w:p w14:paraId="7553BD6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593</w:t>
      </w:r>
      <w:r w:rsidRPr="00F564E0">
        <w:rPr>
          <w:rStyle w:val="HideTWBExt"/>
          <w:b w:val="0"/>
        </w:rPr>
        <w:t>&lt;/NumAm&gt;</w:t>
      </w:r>
    </w:p>
    <w:p w14:paraId="289639E4" w14:textId="77777777" w:rsidR="004951CB" w:rsidRPr="00CF0D86" w:rsidRDefault="004951CB" w:rsidP="004951CB">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2637A417" w14:textId="77777777" w:rsidR="004951CB" w:rsidRPr="00CF0D86" w:rsidRDefault="004951CB" w:rsidP="004951CB">
      <w:pPr>
        <w:pStyle w:val="NormalBold"/>
      </w:pPr>
      <w:r w:rsidRPr="00F564E0">
        <w:rPr>
          <w:rStyle w:val="HideTWBExt"/>
          <w:b w:val="0"/>
        </w:rPr>
        <w:t>&lt;/RepeatBlock-By&gt;</w:t>
      </w:r>
    </w:p>
    <w:p w14:paraId="3F9ECC0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A0672A0" w14:textId="77777777" w:rsidR="004951CB" w:rsidRPr="00CF0D86" w:rsidRDefault="004951CB" w:rsidP="004951CB">
      <w:pPr>
        <w:pStyle w:val="NormalBold"/>
      </w:pPr>
      <w:r w:rsidRPr="00F564E0">
        <w:rPr>
          <w:rStyle w:val="HideTWBExt"/>
          <w:b w:val="0"/>
        </w:rPr>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D746608" w14:textId="77777777" w:rsidTr="00F564E0">
        <w:trPr>
          <w:trHeight w:hRule="exact" w:val="240"/>
          <w:jc w:val="center"/>
        </w:trPr>
        <w:tc>
          <w:tcPr>
            <w:tcW w:w="9752" w:type="dxa"/>
            <w:gridSpan w:val="2"/>
            <w:tcBorders>
              <w:top w:val="nil"/>
              <w:left w:val="nil"/>
              <w:bottom w:val="nil"/>
              <w:right w:val="nil"/>
            </w:tcBorders>
          </w:tcPr>
          <w:p w14:paraId="7468398A" w14:textId="77777777" w:rsidR="004951CB" w:rsidRPr="00CF0D86" w:rsidRDefault="004951CB" w:rsidP="00F564E0"/>
        </w:tc>
      </w:tr>
      <w:tr w:rsidR="004951CB" w:rsidRPr="00CF0D86" w14:paraId="63F20D78" w14:textId="77777777" w:rsidTr="00F564E0">
        <w:trPr>
          <w:trHeight w:val="240"/>
          <w:jc w:val="center"/>
        </w:trPr>
        <w:tc>
          <w:tcPr>
            <w:tcW w:w="4876" w:type="dxa"/>
            <w:tcBorders>
              <w:top w:val="nil"/>
              <w:left w:val="nil"/>
              <w:bottom w:val="nil"/>
              <w:right w:val="nil"/>
            </w:tcBorders>
          </w:tcPr>
          <w:p w14:paraId="557B275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0A0CD54" w14:textId="77777777" w:rsidR="004951CB" w:rsidRPr="00CF0D86" w:rsidRDefault="004951CB" w:rsidP="00F564E0">
            <w:pPr>
              <w:pStyle w:val="AmColumnHeading"/>
            </w:pPr>
            <w:r w:rsidRPr="00CF0D86">
              <w:t>Emendamento</w:t>
            </w:r>
          </w:p>
        </w:tc>
      </w:tr>
      <w:tr w:rsidR="004951CB" w:rsidRPr="00CF0D86" w14:paraId="062C4E01" w14:textId="77777777" w:rsidTr="00F564E0">
        <w:trPr>
          <w:jc w:val="center"/>
        </w:trPr>
        <w:tc>
          <w:tcPr>
            <w:tcW w:w="4876" w:type="dxa"/>
            <w:tcBorders>
              <w:top w:val="nil"/>
              <w:left w:val="nil"/>
              <w:bottom w:val="nil"/>
              <w:right w:val="nil"/>
            </w:tcBorders>
          </w:tcPr>
          <w:p w14:paraId="57FB9B78" w14:textId="77777777" w:rsidR="004951CB" w:rsidRPr="00CF0D86" w:rsidRDefault="004951CB" w:rsidP="00F564E0">
            <w:pPr>
              <w:pStyle w:val="Normal6a"/>
            </w:pPr>
            <w:r w:rsidRPr="00CF0D86">
              <w:t>16.</w:t>
            </w:r>
            <w:r w:rsidRPr="00CF0D86">
              <w:tab/>
            </w:r>
            <w:r w:rsidRPr="00CF0D86">
              <w:rPr>
                <w:b/>
                <w:bCs/>
                <w:i/>
                <w:iCs/>
              </w:rPr>
              <w:t>ribadisce il suo fermo sostegno a</w:t>
            </w:r>
            <w:r w:rsidRPr="00CF0D86">
              <w:t xml:space="preserve"> una soluzione negoziata fondata sulla coesistenza di due Stati </w:t>
            </w:r>
            <w:r w:rsidRPr="00CF0D86">
              <w:rPr>
                <w:b/>
                <w:bCs/>
                <w:i/>
                <w:iCs/>
              </w:rPr>
              <w:t>sulla base dei confini del 1967, con due Stati sovrani e democratici come vicini pacifici e con Gerusalemme come capitale condivisa</w:t>
            </w:r>
            <w:r w:rsidRPr="00CF0D86">
              <w:t>;</w:t>
            </w:r>
            <w:r w:rsidRPr="00CF0D86">
              <w:rPr>
                <w:b/>
                <w:i/>
              </w:rPr>
              <w:t xml:space="preserve"> </w:t>
            </w:r>
            <w:r w:rsidRPr="00CF0D86">
              <w:rPr>
                <w:b/>
                <w:bCs/>
                <w:i/>
                <w:iCs/>
              </w:rPr>
              <w:t>condanna l'incalzante colonizzazione illegale del territorio palestinese da parte di Israele, che costituisce una violazione del diritto</w:t>
            </w:r>
            <w:r w:rsidRPr="00CF0D86">
              <w:t xml:space="preserve"> internazionale;</w:t>
            </w:r>
            <w:r w:rsidRPr="00CF0D86">
              <w:rPr>
                <w:b/>
                <w:i/>
              </w:rPr>
              <w:t xml:space="preserve"> </w:t>
            </w:r>
            <w:r w:rsidRPr="00CF0D86">
              <w:rPr>
                <w:b/>
                <w:bCs/>
                <w:i/>
                <w:iCs/>
              </w:rPr>
              <w:t>esprime preoccupazione per le violenze dilaganti perpetrate dalle forze israeliane e dai coloni estremisti in Cisgiordania e a Gerusalemme Est;</w:t>
            </w:r>
            <w:r w:rsidRPr="00CF0D86">
              <w:rPr>
                <w:b/>
                <w:i/>
              </w:rPr>
              <w:t xml:space="preserve"> </w:t>
            </w:r>
            <w:r w:rsidRPr="00CF0D86">
              <w:rPr>
                <w:b/>
                <w:bCs/>
                <w:i/>
                <w:iCs/>
              </w:rPr>
              <w:t>dichiara il proprio sostegno al piano di pace in tre fasi elaborato dal presidente degli Stati Uniti Biden e deplora la mancanza di volontà di garantirne l'attuazione mostrata da entrambe le parti;</w:t>
            </w:r>
            <w:r w:rsidRPr="00CF0D86">
              <w:t xml:space="preserve"> </w:t>
            </w:r>
            <w:r w:rsidRPr="00CF0D86">
              <w:rPr>
                <w:b/>
                <w:i/>
              </w:rPr>
              <w:t>si rammarica inoltre che gli ultimi cicli di colloqui di pace non abbiano condotto a risultati tangibili;</w:t>
            </w:r>
          </w:p>
        </w:tc>
        <w:tc>
          <w:tcPr>
            <w:tcW w:w="4876" w:type="dxa"/>
            <w:tcBorders>
              <w:top w:val="nil"/>
              <w:left w:val="nil"/>
              <w:bottom w:val="nil"/>
              <w:right w:val="nil"/>
            </w:tcBorders>
          </w:tcPr>
          <w:p w14:paraId="6A88337E" w14:textId="77777777" w:rsidR="004951CB" w:rsidRPr="00CF0D86" w:rsidRDefault="004951CB" w:rsidP="00F564E0">
            <w:pPr>
              <w:pStyle w:val="Normal6a"/>
            </w:pPr>
            <w:r w:rsidRPr="00CF0D86">
              <w:t>16.</w:t>
            </w:r>
            <w:r w:rsidRPr="00CF0D86">
              <w:tab/>
            </w:r>
            <w:r w:rsidRPr="00CF0D86">
              <w:rPr>
                <w:b/>
                <w:bCs/>
                <w:i/>
                <w:iCs/>
              </w:rPr>
              <w:t>respinge</w:t>
            </w:r>
            <w:r w:rsidRPr="00CF0D86">
              <w:t xml:space="preserve"> una soluzione negoziata fondata sulla coesistenza di due Stati </w:t>
            </w:r>
            <w:r w:rsidRPr="00CF0D86">
              <w:rPr>
                <w:b/>
                <w:bCs/>
                <w:i/>
                <w:iCs/>
              </w:rPr>
              <w:t>per motivi pragmatici:</w:t>
            </w:r>
            <w:r w:rsidRPr="00CF0D86">
              <w:rPr>
                <w:b/>
                <w:i/>
              </w:rPr>
              <w:t xml:space="preserve"> la mancanza di continuità geografica e l'assenza di un'autorità legittima</w:t>
            </w:r>
            <w:r w:rsidRPr="00CF0D86">
              <w:t>;</w:t>
            </w:r>
            <w:r w:rsidRPr="00CF0D86">
              <w:rPr>
                <w:b/>
                <w:i/>
              </w:rPr>
              <w:t xml:space="preserve"> </w:t>
            </w:r>
            <w:r w:rsidRPr="00CF0D86">
              <w:rPr>
                <w:b/>
                <w:bCs/>
                <w:i/>
                <w:iCs/>
              </w:rPr>
              <w:t>è favorevole a una soluzione che preveda che il territorio sia soggetto a protezione</w:t>
            </w:r>
            <w:r w:rsidRPr="00CF0D86">
              <w:t xml:space="preserve"> internazionale;</w:t>
            </w:r>
            <w:r w:rsidRPr="00CF0D86">
              <w:rPr>
                <w:b/>
                <w:i/>
              </w:rPr>
              <w:t xml:space="preserve"> </w:t>
            </w:r>
            <w:r w:rsidRPr="00CF0D86">
              <w:rPr>
                <w:b/>
                <w:bCs/>
                <w:i/>
                <w:iCs/>
              </w:rPr>
              <w:t>sostiene la fine degli insediamenti israeliani quale mezzo per raggiungere la pace;</w:t>
            </w:r>
          </w:p>
        </w:tc>
      </w:tr>
    </w:tbl>
    <w:p w14:paraId="6CB93F0C"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9B4A287" w14:textId="77777777" w:rsidR="004951CB" w:rsidRPr="00CF0D86" w:rsidRDefault="004951CB" w:rsidP="004951CB">
      <w:r w:rsidRPr="00F564E0">
        <w:rPr>
          <w:rStyle w:val="HideTWBExt"/>
        </w:rPr>
        <w:t>&lt;/Amend&gt;</w:t>
      </w:r>
    </w:p>
    <w:p w14:paraId="41CBCF9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594</w:t>
      </w:r>
      <w:r w:rsidRPr="00F564E0">
        <w:rPr>
          <w:rStyle w:val="HideTWBExt"/>
          <w:b w:val="0"/>
        </w:rPr>
        <w:t>&lt;/NumAm&gt;</w:t>
      </w:r>
    </w:p>
    <w:p w14:paraId="42E69BD5" w14:textId="77777777" w:rsidR="004951CB" w:rsidRPr="00CF0D86" w:rsidRDefault="004951CB" w:rsidP="004951CB">
      <w:pPr>
        <w:pStyle w:val="NormalBold"/>
      </w:pPr>
      <w:r w:rsidRPr="00F564E0">
        <w:rPr>
          <w:rStyle w:val="HideTWBExt"/>
          <w:b w:val="0"/>
        </w:rPr>
        <w:t>&lt;RepeatBlock-By&gt;&lt;Members&gt;</w:t>
      </w:r>
      <w:r w:rsidRPr="00CF0D86">
        <w:t>Hans Neuhoff</w:t>
      </w:r>
      <w:r w:rsidRPr="00F564E0">
        <w:rPr>
          <w:rStyle w:val="HideTWBExt"/>
          <w:b w:val="0"/>
        </w:rPr>
        <w:t>&lt;/Members&gt;</w:t>
      </w:r>
    </w:p>
    <w:p w14:paraId="23F51006" w14:textId="77777777" w:rsidR="004951CB" w:rsidRPr="00CF0D86" w:rsidRDefault="004951CB" w:rsidP="004951CB">
      <w:pPr>
        <w:pStyle w:val="NormalBold"/>
      </w:pPr>
      <w:r w:rsidRPr="00F564E0">
        <w:rPr>
          <w:rStyle w:val="HideTWBExt"/>
          <w:b w:val="0"/>
        </w:rPr>
        <w:t>&lt;/RepeatBlock-By&gt;</w:t>
      </w:r>
    </w:p>
    <w:p w14:paraId="0B74814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F8F9AF8" w14:textId="77777777" w:rsidR="004951CB" w:rsidRPr="00CF0D86" w:rsidRDefault="004951CB" w:rsidP="004951CB">
      <w:pPr>
        <w:pStyle w:val="NormalBold"/>
      </w:pPr>
      <w:r w:rsidRPr="00F564E0">
        <w:rPr>
          <w:rStyle w:val="HideTWBExt"/>
          <w:b w:val="0"/>
        </w:rPr>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65D3BC2" w14:textId="77777777" w:rsidTr="00F564E0">
        <w:trPr>
          <w:trHeight w:hRule="exact" w:val="240"/>
          <w:jc w:val="center"/>
        </w:trPr>
        <w:tc>
          <w:tcPr>
            <w:tcW w:w="9752" w:type="dxa"/>
            <w:gridSpan w:val="2"/>
            <w:tcBorders>
              <w:top w:val="nil"/>
              <w:left w:val="nil"/>
              <w:bottom w:val="nil"/>
              <w:right w:val="nil"/>
            </w:tcBorders>
          </w:tcPr>
          <w:p w14:paraId="1338D558" w14:textId="77777777" w:rsidR="004951CB" w:rsidRPr="00CF0D86" w:rsidRDefault="004951CB" w:rsidP="00F564E0"/>
        </w:tc>
      </w:tr>
      <w:tr w:rsidR="004951CB" w:rsidRPr="00CF0D86" w14:paraId="16DA4A4F" w14:textId="77777777" w:rsidTr="00F564E0">
        <w:trPr>
          <w:trHeight w:val="240"/>
          <w:jc w:val="center"/>
        </w:trPr>
        <w:tc>
          <w:tcPr>
            <w:tcW w:w="4876" w:type="dxa"/>
            <w:tcBorders>
              <w:top w:val="nil"/>
              <w:left w:val="nil"/>
              <w:bottom w:val="nil"/>
              <w:right w:val="nil"/>
            </w:tcBorders>
          </w:tcPr>
          <w:p w14:paraId="41CA2A1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3BD7912" w14:textId="77777777" w:rsidR="004951CB" w:rsidRPr="00CF0D86" w:rsidRDefault="004951CB" w:rsidP="00F564E0">
            <w:pPr>
              <w:pStyle w:val="AmColumnHeading"/>
            </w:pPr>
            <w:r w:rsidRPr="00CF0D86">
              <w:t>Emendamento</w:t>
            </w:r>
          </w:p>
        </w:tc>
      </w:tr>
      <w:tr w:rsidR="004951CB" w:rsidRPr="00CF0D86" w14:paraId="345E4576" w14:textId="77777777" w:rsidTr="00F564E0">
        <w:trPr>
          <w:jc w:val="center"/>
        </w:trPr>
        <w:tc>
          <w:tcPr>
            <w:tcW w:w="4876" w:type="dxa"/>
            <w:tcBorders>
              <w:top w:val="nil"/>
              <w:left w:val="nil"/>
              <w:bottom w:val="nil"/>
              <w:right w:val="nil"/>
            </w:tcBorders>
          </w:tcPr>
          <w:p w14:paraId="4F6176F7" w14:textId="77777777" w:rsidR="004951CB" w:rsidRPr="00CF0D86" w:rsidRDefault="004951CB" w:rsidP="00F564E0">
            <w:pPr>
              <w:pStyle w:val="Normal6a"/>
            </w:pPr>
            <w:r w:rsidRPr="00CF0D86">
              <w:lastRenderedPageBreak/>
              <w:t>16.</w:t>
            </w:r>
            <w:r w:rsidRPr="00CF0D86">
              <w:tab/>
              <w:t xml:space="preserve">ribadisce il suo </w:t>
            </w:r>
            <w:r w:rsidRPr="00CF0D86">
              <w:rPr>
                <w:b/>
                <w:bCs/>
                <w:i/>
                <w:iCs/>
              </w:rPr>
              <w:t>fermo</w:t>
            </w:r>
            <w:r w:rsidRPr="00CF0D86">
              <w:t xml:space="preserve"> sostegno a una soluzione negoziata fondata sulla coesistenza di due Stati </w:t>
            </w:r>
            <w:r w:rsidRPr="00CF0D86">
              <w:rPr>
                <w:b/>
                <w:bCs/>
                <w:i/>
                <w:iCs/>
              </w:rPr>
              <w:t>sulla base dei confini del 1967</w:t>
            </w:r>
            <w:r w:rsidRPr="00CF0D86">
              <w:t xml:space="preserve">, con due Stati sovrani e democratici come vicini pacifici </w:t>
            </w:r>
            <w:r w:rsidRPr="00CF0D86">
              <w:rPr>
                <w:b/>
                <w:bCs/>
                <w:i/>
                <w:iCs/>
              </w:rPr>
              <w:t>e con Gerusalemme come capitale condivisa</w:t>
            </w:r>
            <w:r w:rsidRPr="00CF0D86">
              <w:t>;</w:t>
            </w:r>
            <w:r w:rsidRPr="00CF0D86">
              <w:rPr>
                <w:b/>
                <w:i/>
              </w:rPr>
              <w:t xml:space="preserve"> </w:t>
            </w:r>
            <w:r w:rsidRPr="00CF0D86">
              <w:rPr>
                <w:b/>
                <w:bCs/>
                <w:i/>
                <w:iCs/>
              </w:rPr>
              <w:t>condanna l'incalzante colonizzazione illegale del territorio palestinese da parte di Israele, che costituisce una violazione del diritto internazionale;</w:t>
            </w:r>
            <w:r w:rsidRPr="00CF0D86">
              <w:t xml:space="preserve"> esprime preoccupazione per le violenze </w:t>
            </w:r>
            <w:r w:rsidRPr="00CF0D86">
              <w:rPr>
                <w:b/>
                <w:bCs/>
                <w:i/>
                <w:iCs/>
              </w:rPr>
              <w:t>dilaganti perpetrate dalle forze israeliane</w:t>
            </w:r>
            <w:r w:rsidRPr="00CF0D86">
              <w:t xml:space="preserve"> e </w:t>
            </w:r>
            <w:r w:rsidRPr="00CF0D86">
              <w:rPr>
                <w:b/>
                <w:bCs/>
                <w:i/>
                <w:iCs/>
              </w:rPr>
              <w:t>dai</w:t>
            </w:r>
            <w:r w:rsidRPr="00CF0D86">
              <w:t xml:space="preserve"> coloni </w:t>
            </w:r>
            <w:r w:rsidRPr="00CF0D86">
              <w:rPr>
                <w:b/>
                <w:bCs/>
                <w:i/>
                <w:iCs/>
              </w:rPr>
              <w:t>estremisti</w:t>
            </w:r>
            <w:r w:rsidRPr="00CF0D86">
              <w:t xml:space="preserve"> in Cisgiordania</w:t>
            </w:r>
            <w:r w:rsidRPr="00CF0D86">
              <w:rPr>
                <w:b/>
                <w:bCs/>
                <w:i/>
                <w:iCs/>
              </w:rPr>
              <w:t xml:space="preserve"> e a Gerusalemme Est</w:t>
            </w:r>
            <w:r w:rsidRPr="00CF0D86">
              <w:t xml:space="preserve">; dichiara il proprio sostegno al piano di pace in tre fasi elaborato dal presidente degli Stati Uniti Biden e deplora la mancanza di volontà di garantirne l'attuazione mostrata da entrambe le parti; </w:t>
            </w:r>
            <w:r w:rsidRPr="00CF0D86">
              <w:rPr>
                <w:b/>
                <w:bCs/>
                <w:i/>
                <w:iCs/>
              </w:rPr>
              <w:t>si rammarica inoltre che gli ultimi cicli di colloqui di pace non abbiano condotto a risultati tangibili;</w:t>
            </w:r>
          </w:p>
        </w:tc>
        <w:tc>
          <w:tcPr>
            <w:tcW w:w="4876" w:type="dxa"/>
            <w:tcBorders>
              <w:top w:val="nil"/>
              <w:left w:val="nil"/>
              <w:bottom w:val="nil"/>
              <w:right w:val="nil"/>
            </w:tcBorders>
          </w:tcPr>
          <w:p w14:paraId="691DB965" w14:textId="77777777" w:rsidR="004951CB" w:rsidRPr="00CF0D86" w:rsidRDefault="004951CB" w:rsidP="00F564E0">
            <w:pPr>
              <w:pStyle w:val="Normal6a"/>
            </w:pPr>
            <w:r w:rsidRPr="00CF0D86">
              <w:t>16.</w:t>
            </w:r>
            <w:r w:rsidRPr="00CF0D86">
              <w:tab/>
              <w:t xml:space="preserve">ribadisce il suo sostegno a una soluzione negoziata fondata sulla coesistenza di due Stati, con due Stati sovrani e democratici come vicini pacifici;  esprime preoccupazione per le violenze </w:t>
            </w:r>
            <w:r w:rsidRPr="00CF0D86">
              <w:rPr>
                <w:b/>
                <w:bCs/>
                <w:i/>
                <w:iCs/>
              </w:rPr>
              <w:t xml:space="preserve">reciproche tra attivisti palestinesi </w:t>
            </w:r>
            <w:r w:rsidRPr="00CF0D86">
              <w:t xml:space="preserve">e coloni </w:t>
            </w:r>
            <w:r w:rsidRPr="00CF0D86">
              <w:rPr>
                <w:b/>
                <w:bCs/>
                <w:i/>
                <w:iCs/>
              </w:rPr>
              <w:t>ebrei</w:t>
            </w:r>
            <w:r w:rsidRPr="00CF0D86">
              <w:t xml:space="preserve"> in Cisgiordania; dichiara il proprio sostegno al piano di pace in tre fasi elaborato dal presidente degli Stati Uniti Biden e deplora la mancanza di volontà di garantirne l'attuazione mostrata da entrambe le parti;</w:t>
            </w:r>
          </w:p>
        </w:tc>
      </w:tr>
    </w:tbl>
    <w:p w14:paraId="1F9B9DA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2FFCDF93" w14:textId="77777777" w:rsidR="004951CB" w:rsidRPr="00CF0D86" w:rsidRDefault="004951CB" w:rsidP="004951CB">
      <w:r w:rsidRPr="00F564E0">
        <w:rPr>
          <w:rStyle w:val="HideTWBExt"/>
        </w:rPr>
        <w:t>&lt;/Amend&gt;</w:t>
      </w:r>
    </w:p>
    <w:p w14:paraId="1319C93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595</w:t>
      </w:r>
      <w:r w:rsidRPr="00F564E0">
        <w:rPr>
          <w:rStyle w:val="HideTWBExt"/>
          <w:b w:val="0"/>
        </w:rPr>
        <w:t>&lt;/NumAm&gt;</w:t>
      </w:r>
    </w:p>
    <w:p w14:paraId="5F483EE1" w14:textId="77777777" w:rsidR="004951CB" w:rsidRPr="00CF0D86" w:rsidRDefault="004951CB" w:rsidP="004951CB">
      <w:pPr>
        <w:pStyle w:val="NormalBold"/>
      </w:pPr>
      <w:r w:rsidRPr="00F564E0">
        <w:rPr>
          <w:rStyle w:val="HideTWBExt"/>
          <w:b w:val="0"/>
        </w:rPr>
        <w:t>&lt;RepeatBlock-By&gt;&lt;Members&gt;</w:t>
      </w:r>
      <w:r w:rsidRPr="00CF0D86">
        <w:t>Nathalie Loiseau, Hilde Vautmans, Lucia Yar, Petras Auštrevičius</w:t>
      </w:r>
      <w:r w:rsidRPr="00F564E0">
        <w:rPr>
          <w:rStyle w:val="HideTWBExt"/>
          <w:b w:val="0"/>
        </w:rPr>
        <w:t>&lt;/Members&gt;</w:t>
      </w:r>
    </w:p>
    <w:p w14:paraId="71A13505" w14:textId="77777777" w:rsidR="004951CB" w:rsidRPr="00CF0D86" w:rsidRDefault="004951CB" w:rsidP="004951CB">
      <w:pPr>
        <w:pStyle w:val="NormalBold"/>
      </w:pPr>
      <w:r w:rsidRPr="00F564E0">
        <w:rPr>
          <w:rStyle w:val="HideTWBExt"/>
          <w:b w:val="0"/>
        </w:rPr>
        <w:t>&lt;/RepeatBlock-By&gt;</w:t>
      </w:r>
    </w:p>
    <w:p w14:paraId="507C079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13CE32F" w14:textId="77777777" w:rsidR="004951CB" w:rsidRPr="00CF0D86" w:rsidRDefault="004951CB" w:rsidP="004951CB">
      <w:pPr>
        <w:pStyle w:val="NormalBold"/>
      </w:pPr>
      <w:r w:rsidRPr="00F564E0">
        <w:rPr>
          <w:rStyle w:val="HideTWBExt"/>
          <w:b w:val="0"/>
        </w:rPr>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D06246E" w14:textId="77777777" w:rsidTr="00F564E0">
        <w:trPr>
          <w:trHeight w:hRule="exact" w:val="240"/>
          <w:jc w:val="center"/>
        </w:trPr>
        <w:tc>
          <w:tcPr>
            <w:tcW w:w="9752" w:type="dxa"/>
            <w:gridSpan w:val="2"/>
            <w:tcBorders>
              <w:top w:val="nil"/>
              <w:left w:val="nil"/>
              <w:bottom w:val="nil"/>
              <w:right w:val="nil"/>
            </w:tcBorders>
          </w:tcPr>
          <w:p w14:paraId="57E4510C" w14:textId="77777777" w:rsidR="004951CB" w:rsidRPr="00CF0D86" w:rsidRDefault="004951CB" w:rsidP="00F564E0"/>
        </w:tc>
      </w:tr>
      <w:tr w:rsidR="004951CB" w:rsidRPr="00CF0D86" w14:paraId="63E4823B" w14:textId="77777777" w:rsidTr="00F564E0">
        <w:trPr>
          <w:trHeight w:val="240"/>
          <w:jc w:val="center"/>
        </w:trPr>
        <w:tc>
          <w:tcPr>
            <w:tcW w:w="4876" w:type="dxa"/>
            <w:tcBorders>
              <w:top w:val="nil"/>
              <w:left w:val="nil"/>
              <w:bottom w:val="nil"/>
              <w:right w:val="nil"/>
            </w:tcBorders>
          </w:tcPr>
          <w:p w14:paraId="1FB07F7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11669C5" w14:textId="77777777" w:rsidR="004951CB" w:rsidRPr="00CF0D86" w:rsidRDefault="004951CB" w:rsidP="00F564E0">
            <w:pPr>
              <w:pStyle w:val="AmColumnHeading"/>
            </w:pPr>
            <w:r w:rsidRPr="00CF0D86">
              <w:t>Emendamento</w:t>
            </w:r>
          </w:p>
        </w:tc>
      </w:tr>
      <w:tr w:rsidR="004951CB" w:rsidRPr="00CF0D86" w14:paraId="7327FBC0" w14:textId="77777777" w:rsidTr="00F564E0">
        <w:trPr>
          <w:jc w:val="center"/>
        </w:trPr>
        <w:tc>
          <w:tcPr>
            <w:tcW w:w="4876" w:type="dxa"/>
            <w:tcBorders>
              <w:top w:val="nil"/>
              <w:left w:val="nil"/>
              <w:bottom w:val="nil"/>
              <w:right w:val="nil"/>
            </w:tcBorders>
          </w:tcPr>
          <w:p w14:paraId="5064FF34" w14:textId="77777777" w:rsidR="004951CB" w:rsidRPr="00CF0D86" w:rsidRDefault="004951CB" w:rsidP="00F564E0">
            <w:pPr>
              <w:pStyle w:val="Normal6a"/>
            </w:pPr>
            <w:r w:rsidRPr="00CF0D86">
              <w:t>16.</w:t>
            </w:r>
            <w:r w:rsidRPr="00CF0D86">
              <w:tab/>
              <w:t xml:space="preserve">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w:t>
            </w:r>
            <w:r w:rsidRPr="00CF0D86">
              <w:lastRenderedPageBreak/>
              <w:t>sostegno al piano di pace in tre fasi elaborato dal presidente degli Stati Uniti Biden e deplora la mancanza di volontà di garantirne l'attuazione mostrata da entrambe le parti; si rammarica inoltre che gli ultimi cicli di colloqui di pace non abbiano condotto a risultati tangibili;</w:t>
            </w:r>
          </w:p>
        </w:tc>
        <w:tc>
          <w:tcPr>
            <w:tcW w:w="4876" w:type="dxa"/>
            <w:tcBorders>
              <w:top w:val="nil"/>
              <w:left w:val="nil"/>
              <w:bottom w:val="nil"/>
              <w:right w:val="nil"/>
            </w:tcBorders>
          </w:tcPr>
          <w:p w14:paraId="4D9F4BB3" w14:textId="77777777" w:rsidR="004951CB" w:rsidRPr="00CF0D86" w:rsidRDefault="004951CB" w:rsidP="00F564E0">
            <w:pPr>
              <w:pStyle w:val="Normal6a"/>
            </w:pPr>
            <w:r w:rsidRPr="00CF0D86">
              <w:lastRenderedPageBreak/>
              <w:t>16.</w:t>
            </w:r>
            <w:r w:rsidRPr="00CF0D86">
              <w:tab/>
              <w:t xml:space="preserve">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w:t>
            </w:r>
            <w:r w:rsidRPr="00CF0D86">
              <w:rPr>
                <w:b/>
                <w:i/>
              </w:rPr>
              <w:t xml:space="preserve">sostiene la decisione del </w:t>
            </w:r>
            <w:r w:rsidRPr="00CF0D86">
              <w:rPr>
                <w:b/>
                <w:i/>
              </w:rPr>
              <w:lastRenderedPageBreak/>
              <w:t>Consiglio di imporre sanzioni a diversi coloni estremisti violenti;</w:t>
            </w:r>
            <w:r w:rsidRPr="00CF0D86">
              <w:t xml:space="preserve"> dichiara il proprio sostegno al piano di pace in tre fasi elaborato dal presidente degli Stati Uniti Biden e deplora la mancanza di volontà di garantirne l'attuazione mostrata da entrambe le parti; si rammarica inoltre che gli ultimi cicli di colloqui di pace non abbiano condotto a risultati tangibili; </w:t>
            </w:r>
            <w:r w:rsidRPr="00CF0D86">
              <w:rPr>
                <w:b/>
                <w:i/>
              </w:rPr>
              <w:t>plaude all'annuncio di una prossima strategia UE-Medio Oriente e sottolinea che essa deve essere approfondita entro i primi mesi del mandato del nuovo Collegio affinché possa avere un impatto tangibile su una situazione in rapido deterioramento;</w:t>
            </w:r>
          </w:p>
        </w:tc>
      </w:tr>
    </w:tbl>
    <w:p w14:paraId="5FF1D9E7"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C415526" w14:textId="77777777" w:rsidR="004951CB" w:rsidRPr="00CF0D86" w:rsidRDefault="004951CB" w:rsidP="004951CB">
      <w:r w:rsidRPr="00F564E0">
        <w:rPr>
          <w:rStyle w:val="HideTWBExt"/>
        </w:rPr>
        <w:t>&lt;/Amend&gt;</w:t>
      </w:r>
    </w:p>
    <w:p w14:paraId="516C71AA"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596</w:t>
      </w:r>
      <w:r w:rsidRPr="00F564E0">
        <w:rPr>
          <w:rStyle w:val="HideTWBExt"/>
          <w:b w:val="0"/>
        </w:rPr>
        <w:t>&lt;/NumAm&gt;</w:t>
      </w:r>
    </w:p>
    <w:p w14:paraId="48515EF3" w14:textId="77777777" w:rsidR="004951CB" w:rsidRPr="00CF0D86" w:rsidRDefault="004951CB" w:rsidP="004951CB">
      <w:pPr>
        <w:pStyle w:val="NormalBold"/>
      </w:pPr>
      <w:r w:rsidRPr="00F564E0">
        <w:rPr>
          <w:rStyle w:val="HideTWBExt"/>
          <w:b w:val="0"/>
        </w:rPr>
        <w:t>&lt;RepeatBlock-By&gt;&lt;Members&gt;</w:t>
      </w:r>
      <w:r w:rsidRPr="00CF0D86">
        <w:t>David McAllister</w:t>
      </w:r>
      <w:r w:rsidRPr="00F564E0">
        <w:rPr>
          <w:rStyle w:val="HideTWBExt"/>
          <w:b w:val="0"/>
        </w:rPr>
        <w:t>&lt;/Members&gt;</w:t>
      </w:r>
    </w:p>
    <w:p w14:paraId="74B46219" w14:textId="77777777" w:rsidR="004951CB" w:rsidRPr="00CF0D86" w:rsidRDefault="004951CB" w:rsidP="004951CB">
      <w:pPr>
        <w:pStyle w:val="NormalBold"/>
      </w:pPr>
      <w:r w:rsidRPr="00F564E0">
        <w:rPr>
          <w:rStyle w:val="HideTWBExt"/>
          <w:b w:val="0"/>
        </w:rPr>
        <w:t>&lt;/RepeatBlock-By&gt;</w:t>
      </w:r>
    </w:p>
    <w:p w14:paraId="4724406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4C7C234" w14:textId="77777777" w:rsidR="004951CB" w:rsidRPr="00CF0D86" w:rsidRDefault="004951CB" w:rsidP="004951CB">
      <w:pPr>
        <w:pStyle w:val="NormalBold"/>
      </w:pPr>
      <w:r w:rsidRPr="00F564E0">
        <w:rPr>
          <w:rStyle w:val="HideTWBExt"/>
          <w:b w:val="0"/>
        </w:rPr>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A1D6899" w14:textId="77777777" w:rsidTr="00F564E0">
        <w:trPr>
          <w:trHeight w:hRule="exact" w:val="240"/>
          <w:jc w:val="center"/>
        </w:trPr>
        <w:tc>
          <w:tcPr>
            <w:tcW w:w="9752" w:type="dxa"/>
            <w:gridSpan w:val="2"/>
            <w:tcBorders>
              <w:top w:val="nil"/>
              <w:left w:val="nil"/>
              <w:bottom w:val="nil"/>
              <w:right w:val="nil"/>
            </w:tcBorders>
          </w:tcPr>
          <w:p w14:paraId="0E72185D" w14:textId="77777777" w:rsidR="004951CB" w:rsidRPr="00CF0D86" w:rsidRDefault="004951CB" w:rsidP="00F564E0"/>
        </w:tc>
      </w:tr>
      <w:tr w:rsidR="004951CB" w:rsidRPr="00CF0D86" w14:paraId="5F552000" w14:textId="77777777" w:rsidTr="00F564E0">
        <w:trPr>
          <w:trHeight w:val="240"/>
          <w:jc w:val="center"/>
        </w:trPr>
        <w:tc>
          <w:tcPr>
            <w:tcW w:w="4876" w:type="dxa"/>
            <w:tcBorders>
              <w:top w:val="nil"/>
              <w:left w:val="nil"/>
              <w:bottom w:val="nil"/>
              <w:right w:val="nil"/>
            </w:tcBorders>
          </w:tcPr>
          <w:p w14:paraId="654293F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6344C04" w14:textId="77777777" w:rsidR="004951CB" w:rsidRPr="00CF0D86" w:rsidRDefault="004951CB" w:rsidP="00F564E0">
            <w:pPr>
              <w:pStyle w:val="AmColumnHeading"/>
            </w:pPr>
            <w:r w:rsidRPr="00CF0D86">
              <w:t>Emendamento</w:t>
            </w:r>
          </w:p>
        </w:tc>
      </w:tr>
      <w:tr w:rsidR="004951CB" w:rsidRPr="00CF0D86" w14:paraId="2513FD49" w14:textId="77777777" w:rsidTr="00F564E0">
        <w:trPr>
          <w:jc w:val="center"/>
        </w:trPr>
        <w:tc>
          <w:tcPr>
            <w:tcW w:w="4876" w:type="dxa"/>
            <w:tcBorders>
              <w:top w:val="nil"/>
              <w:left w:val="nil"/>
              <w:bottom w:val="nil"/>
              <w:right w:val="nil"/>
            </w:tcBorders>
          </w:tcPr>
          <w:p w14:paraId="5FB98514" w14:textId="77777777" w:rsidR="004951CB" w:rsidRPr="00CF0D86" w:rsidRDefault="004951CB" w:rsidP="00F564E0">
            <w:pPr>
              <w:pStyle w:val="Normal6a"/>
            </w:pPr>
            <w:r w:rsidRPr="00CF0D86">
              <w:t>16.</w:t>
            </w:r>
            <w:r w:rsidRPr="00CF0D86">
              <w:tab/>
              <w:t xml:space="preserve">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deplora la mancanza di volontà di garantirne l'attuazione mostrata da entrambe le parti; si rammarica inoltre che gli ultimi cicli di colloqui di pace non </w:t>
            </w:r>
            <w:r w:rsidRPr="00CF0D86">
              <w:lastRenderedPageBreak/>
              <w:t>abbiano condotto a risultati tangibili;</w:t>
            </w:r>
          </w:p>
        </w:tc>
        <w:tc>
          <w:tcPr>
            <w:tcW w:w="4876" w:type="dxa"/>
            <w:tcBorders>
              <w:top w:val="nil"/>
              <w:left w:val="nil"/>
              <w:bottom w:val="nil"/>
              <w:right w:val="nil"/>
            </w:tcBorders>
          </w:tcPr>
          <w:p w14:paraId="6B332B60" w14:textId="77777777" w:rsidR="004951CB" w:rsidRPr="00CF0D86" w:rsidRDefault="004951CB" w:rsidP="00F564E0">
            <w:pPr>
              <w:pStyle w:val="Normal6a"/>
            </w:pPr>
            <w:r w:rsidRPr="00CF0D86">
              <w:lastRenderedPageBreak/>
              <w:t>16.</w:t>
            </w:r>
            <w:r w:rsidRPr="00CF0D86">
              <w:tab/>
              <w:t xml:space="preserve">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deplora la mancanza di volontà di garantirne l'attuazione mostrata da entrambe le parti; si rammarica inoltre che gli ultimi cicli di colloqui di pace non </w:t>
            </w:r>
            <w:r w:rsidRPr="00CF0D86">
              <w:lastRenderedPageBreak/>
              <w:t xml:space="preserve">abbiano condotto a risultati tangibili; </w:t>
            </w:r>
            <w:r w:rsidRPr="00CF0D86">
              <w:rPr>
                <w:b/>
                <w:i/>
              </w:rPr>
              <w:t>è consapevole del fatto che, ai fini di una ripresa dei negoziati, occorre che i portatori di interessi internazionali, tra cui Stati Uniti, Nazioni Unite, UE e Stati arabi, integrino i rispettivi sforzi in maniera costruttiva; si impegna a favore dei futuri sforzi di normalizzazione tra Israele e gli Stati arabi nella regione;</w:t>
            </w:r>
          </w:p>
        </w:tc>
      </w:tr>
    </w:tbl>
    <w:p w14:paraId="0AE8934B"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7675973" w14:textId="77777777" w:rsidR="004951CB" w:rsidRPr="00CF0D86" w:rsidRDefault="004951CB" w:rsidP="004951CB">
      <w:r w:rsidRPr="00F564E0">
        <w:rPr>
          <w:rStyle w:val="HideTWBExt"/>
        </w:rPr>
        <w:t>&lt;/Amend&gt;</w:t>
      </w:r>
    </w:p>
    <w:p w14:paraId="72DF42E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597</w:t>
      </w:r>
      <w:r w:rsidRPr="00F564E0">
        <w:rPr>
          <w:rStyle w:val="HideTWBExt"/>
          <w:b w:val="0"/>
        </w:rPr>
        <w:t>&lt;/NumAm&gt;</w:t>
      </w:r>
    </w:p>
    <w:p w14:paraId="7A16859C" w14:textId="77777777" w:rsidR="004951CB" w:rsidRPr="00CF0D86" w:rsidRDefault="004951CB" w:rsidP="004951CB">
      <w:pPr>
        <w:pStyle w:val="NormalBold"/>
      </w:pPr>
      <w:r w:rsidRPr="00F564E0">
        <w:rPr>
          <w:rStyle w:val="HideTWBExt"/>
          <w:b w:val="0"/>
        </w:rPr>
        <w:t>&lt;RepeatBlock-By&gt;&lt;Members&gt;</w:t>
      </w:r>
      <w:r w:rsidRPr="00CF0D86">
        <w:t>Alice Teodorescu Måwe</w:t>
      </w:r>
      <w:r w:rsidRPr="00F564E0">
        <w:rPr>
          <w:rStyle w:val="HideTWBExt"/>
          <w:b w:val="0"/>
        </w:rPr>
        <w:t>&lt;/Members&gt;</w:t>
      </w:r>
    </w:p>
    <w:p w14:paraId="4D10AEE0" w14:textId="77777777" w:rsidR="004951CB" w:rsidRPr="00CF0D86" w:rsidRDefault="004951CB" w:rsidP="004951CB">
      <w:pPr>
        <w:pStyle w:val="NormalBold"/>
      </w:pPr>
      <w:r w:rsidRPr="00F564E0">
        <w:rPr>
          <w:rStyle w:val="HideTWBExt"/>
          <w:b w:val="0"/>
        </w:rPr>
        <w:t>&lt;/RepeatBlock-By&gt;</w:t>
      </w:r>
    </w:p>
    <w:p w14:paraId="1411B54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664E9FF" w14:textId="77777777" w:rsidR="004951CB" w:rsidRPr="00CF0D86" w:rsidRDefault="004951CB" w:rsidP="004951CB">
      <w:pPr>
        <w:pStyle w:val="NormalBold"/>
      </w:pPr>
      <w:r w:rsidRPr="00F564E0">
        <w:rPr>
          <w:rStyle w:val="HideTWBExt"/>
          <w:b w:val="0"/>
        </w:rPr>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8B15003" w14:textId="77777777" w:rsidTr="00F564E0">
        <w:trPr>
          <w:trHeight w:hRule="exact" w:val="240"/>
          <w:jc w:val="center"/>
        </w:trPr>
        <w:tc>
          <w:tcPr>
            <w:tcW w:w="9752" w:type="dxa"/>
            <w:gridSpan w:val="2"/>
            <w:tcBorders>
              <w:top w:val="nil"/>
              <w:left w:val="nil"/>
              <w:bottom w:val="nil"/>
              <w:right w:val="nil"/>
            </w:tcBorders>
          </w:tcPr>
          <w:p w14:paraId="687196C1" w14:textId="77777777" w:rsidR="004951CB" w:rsidRPr="00CF0D86" w:rsidRDefault="004951CB" w:rsidP="00F564E0"/>
        </w:tc>
      </w:tr>
      <w:tr w:rsidR="004951CB" w:rsidRPr="00CF0D86" w14:paraId="63D4A029" w14:textId="77777777" w:rsidTr="00F564E0">
        <w:trPr>
          <w:trHeight w:val="240"/>
          <w:jc w:val="center"/>
        </w:trPr>
        <w:tc>
          <w:tcPr>
            <w:tcW w:w="4876" w:type="dxa"/>
            <w:tcBorders>
              <w:top w:val="nil"/>
              <w:left w:val="nil"/>
              <w:bottom w:val="nil"/>
              <w:right w:val="nil"/>
            </w:tcBorders>
          </w:tcPr>
          <w:p w14:paraId="7557847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982A3D9" w14:textId="77777777" w:rsidR="004951CB" w:rsidRPr="00CF0D86" w:rsidRDefault="004951CB" w:rsidP="00F564E0">
            <w:pPr>
              <w:pStyle w:val="AmColumnHeading"/>
            </w:pPr>
            <w:r w:rsidRPr="00CF0D86">
              <w:t>Emendamento</w:t>
            </w:r>
          </w:p>
        </w:tc>
      </w:tr>
      <w:tr w:rsidR="004951CB" w:rsidRPr="00CF0D86" w14:paraId="18C2646D" w14:textId="77777777" w:rsidTr="00F564E0">
        <w:trPr>
          <w:jc w:val="center"/>
        </w:trPr>
        <w:tc>
          <w:tcPr>
            <w:tcW w:w="4876" w:type="dxa"/>
            <w:tcBorders>
              <w:top w:val="nil"/>
              <w:left w:val="nil"/>
              <w:bottom w:val="nil"/>
              <w:right w:val="nil"/>
            </w:tcBorders>
          </w:tcPr>
          <w:p w14:paraId="6F11270C" w14:textId="77777777" w:rsidR="004951CB" w:rsidRPr="00CF0D86" w:rsidRDefault="004951CB" w:rsidP="00F564E0">
            <w:pPr>
              <w:pStyle w:val="Normal6a"/>
            </w:pPr>
            <w:r w:rsidRPr="00CF0D86">
              <w:t>16.</w:t>
            </w:r>
            <w:r w:rsidRPr="00CF0D86">
              <w:tab/>
              <w:t>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deplora la mancanza di volontà di garantirne l'attuazione mostrata da entrambe le parti; si rammarica inoltre che gli ultimi cicli di colloqui di pace non abbiano condotto a risultati tangibili;</w:t>
            </w:r>
          </w:p>
        </w:tc>
        <w:tc>
          <w:tcPr>
            <w:tcW w:w="4876" w:type="dxa"/>
            <w:tcBorders>
              <w:top w:val="nil"/>
              <w:left w:val="nil"/>
              <w:bottom w:val="nil"/>
              <w:right w:val="nil"/>
            </w:tcBorders>
          </w:tcPr>
          <w:p w14:paraId="0013F59E" w14:textId="77777777" w:rsidR="004951CB" w:rsidRPr="00CF0D86" w:rsidRDefault="004951CB" w:rsidP="00F564E0">
            <w:pPr>
              <w:pStyle w:val="Normal6a"/>
            </w:pPr>
            <w:r w:rsidRPr="00CF0D86">
              <w:t>16.</w:t>
            </w:r>
            <w:r w:rsidRPr="00CF0D86">
              <w:tab/>
              <w:t xml:space="preserve">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deplora la mancanza di volontà di garantirne l'attuazione mostrata da entrambe le parti; si rammarica inoltre che gli ultimi cicli di colloqui di pace non abbiano condotto a risultati tangibili; </w:t>
            </w:r>
            <w:r w:rsidRPr="00CF0D86">
              <w:rPr>
                <w:b/>
                <w:i/>
              </w:rPr>
              <w:t>ricorda che il 7 ottobre 2023 era in vigore un cessate il fuoco, che Hamas ha violato, e che Hamas ha giustiziato persone innocenti tenute in ostaggio proprio mentre sosteneva di voler negoziare un cessate il fuoco;</w:t>
            </w:r>
          </w:p>
        </w:tc>
      </w:tr>
    </w:tbl>
    <w:p w14:paraId="74935BA6"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{SV}</w:t>
      </w:r>
      <w:r w:rsidRPr="00CF0D86">
        <w:t>sv</w:t>
      </w:r>
      <w:r w:rsidRPr="00F564E0">
        <w:rPr>
          <w:rStyle w:val="HideTWBExt"/>
        </w:rPr>
        <w:t>&lt;/Original&gt;</w:t>
      </w:r>
    </w:p>
    <w:p w14:paraId="542FE3B0" w14:textId="77777777" w:rsidR="004951CB" w:rsidRPr="00CF0D86" w:rsidRDefault="004951CB" w:rsidP="004951CB">
      <w:r w:rsidRPr="00F564E0">
        <w:rPr>
          <w:rStyle w:val="HideTWBExt"/>
        </w:rPr>
        <w:t>&lt;/Amend&gt;</w:t>
      </w:r>
    </w:p>
    <w:p w14:paraId="4C3EAC6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598</w:t>
      </w:r>
      <w:r w:rsidRPr="00F564E0">
        <w:rPr>
          <w:rStyle w:val="HideTWBExt"/>
          <w:b w:val="0"/>
        </w:rPr>
        <w:t>&lt;/NumAm&gt;</w:t>
      </w:r>
    </w:p>
    <w:p w14:paraId="1B69DB78" w14:textId="77777777" w:rsidR="004951CB" w:rsidRPr="00CF0D86" w:rsidRDefault="004951CB" w:rsidP="004951CB">
      <w:pPr>
        <w:pStyle w:val="NormalBold"/>
      </w:pPr>
      <w:r w:rsidRPr="00F564E0">
        <w:rPr>
          <w:rStyle w:val="HideTWBExt"/>
          <w:b w:val="0"/>
        </w:rPr>
        <w:t>&lt;RepeatBlock-By&gt;&lt;Members&gt;</w:t>
      </w:r>
      <w:r w:rsidRPr="00CF0D86">
        <w:t>Nacho Sánchez Amor, Sven Mikser, Thijs Reuten, Alessandra Moretti, Yannis Maniatis, Vasile Dîncu, Marco Tarquinio, Hana Jalloul Muro</w:t>
      </w:r>
      <w:r w:rsidRPr="00F564E0">
        <w:rPr>
          <w:rStyle w:val="HideTWBExt"/>
          <w:b w:val="0"/>
        </w:rPr>
        <w:t>&lt;/Members&gt;</w:t>
      </w:r>
    </w:p>
    <w:p w14:paraId="47154676" w14:textId="77777777" w:rsidR="004951CB" w:rsidRPr="00CF0D86" w:rsidRDefault="004951CB" w:rsidP="004951CB">
      <w:pPr>
        <w:pStyle w:val="NormalBold"/>
      </w:pPr>
      <w:r w:rsidRPr="00F564E0">
        <w:rPr>
          <w:rStyle w:val="HideTWBExt"/>
          <w:b w:val="0"/>
        </w:rPr>
        <w:t>&lt;/RepeatBlock-By&gt;</w:t>
      </w:r>
    </w:p>
    <w:p w14:paraId="163CFBB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C91E6C3" w14:textId="77777777" w:rsidR="004951CB" w:rsidRPr="00CF0D86" w:rsidRDefault="004951CB" w:rsidP="004951CB">
      <w:pPr>
        <w:pStyle w:val="NormalBold"/>
      </w:pPr>
      <w:r w:rsidRPr="00F564E0">
        <w:rPr>
          <w:rStyle w:val="HideTWBExt"/>
          <w:b w:val="0"/>
        </w:rPr>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64372B9" w14:textId="77777777" w:rsidTr="00F564E0">
        <w:trPr>
          <w:trHeight w:hRule="exact" w:val="240"/>
          <w:jc w:val="center"/>
        </w:trPr>
        <w:tc>
          <w:tcPr>
            <w:tcW w:w="9752" w:type="dxa"/>
            <w:gridSpan w:val="2"/>
            <w:tcBorders>
              <w:top w:val="nil"/>
              <w:left w:val="nil"/>
              <w:bottom w:val="nil"/>
              <w:right w:val="nil"/>
            </w:tcBorders>
          </w:tcPr>
          <w:p w14:paraId="444E98A9" w14:textId="77777777" w:rsidR="004951CB" w:rsidRPr="00CF0D86" w:rsidRDefault="004951CB" w:rsidP="00F564E0"/>
        </w:tc>
      </w:tr>
      <w:tr w:rsidR="004951CB" w:rsidRPr="00CF0D86" w14:paraId="7EB17A44" w14:textId="77777777" w:rsidTr="00F564E0">
        <w:trPr>
          <w:trHeight w:val="240"/>
          <w:jc w:val="center"/>
        </w:trPr>
        <w:tc>
          <w:tcPr>
            <w:tcW w:w="4876" w:type="dxa"/>
            <w:tcBorders>
              <w:top w:val="nil"/>
              <w:left w:val="nil"/>
              <w:bottom w:val="nil"/>
              <w:right w:val="nil"/>
            </w:tcBorders>
          </w:tcPr>
          <w:p w14:paraId="3494E93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FC2C94D" w14:textId="77777777" w:rsidR="004951CB" w:rsidRPr="00CF0D86" w:rsidRDefault="004951CB" w:rsidP="00F564E0">
            <w:pPr>
              <w:pStyle w:val="AmColumnHeading"/>
            </w:pPr>
            <w:r w:rsidRPr="00CF0D86">
              <w:t>Emendamento</w:t>
            </w:r>
          </w:p>
        </w:tc>
      </w:tr>
      <w:tr w:rsidR="004951CB" w:rsidRPr="00CF0D86" w14:paraId="0D6EA6DB" w14:textId="77777777" w:rsidTr="00F564E0">
        <w:trPr>
          <w:jc w:val="center"/>
        </w:trPr>
        <w:tc>
          <w:tcPr>
            <w:tcW w:w="4876" w:type="dxa"/>
            <w:tcBorders>
              <w:top w:val="nil"/>
              <w:left w:val="nil"/>
              <w:bottom w:val="nil"/>
              <w:right w:val="nil"/>
            </w:tcBorders>
          </w:tcPr>
          <w:p w14:paraId="79AC8719" w14:textId="77777777" w:rsidR="004951CB" w:rsidRPr="00CF0D86" w:rsidRDefault="004951CB" w:rsidP="00F564E0">
            <w:pPr>
              <w:pStyle w:val="Normal6a"/>
            </w:pPr>
            <w:r w:rsidRPr="00CF0D86">
              <w:t>16.</w:t>
            </w:r>
            <w:r w:rsidRPr="00CF0D86">
              <w:tab/>
              <w:t>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deplora la mancanza di volontà di garantirne l'attuazione mostrata da entrambe le parti; si rammarica inoltre che gli ultimi cicli di colloqui di pace non abbiano condotto a risultati tangibili;</w:t>
            </w:r>
          </w:p>
        </w:tc>
        <w:tc>
          <w:tcPr>
            <w:tcW w:w="4876" w:type="dxa"/>
            <w:tcBorders>
              <w:top w:val="nil"/>
              <w:left w:val="nil"/>
              <w:bottom w:val="nil"/>
              <w:right w:val="nil"/>
            </w:tcBorders>
          </w:tcPr>
          <w:p w14:paraId="6AC7C8C9" w14:textId="77777777" w:rsidR="004951CB" w:rsidRPr="00CF0D86" w:rsidRDefault="004951CB" w:rsidP="00F564E0">
            <w:pPr>
              <w:pStyle w:val="Normal6a"/>
            </w:pPr>
            <w:r w:rsidRPr="00CF0D86">
              <w:t>16.</w:t>
            </w:r>
            <w:r w:rsidRPr="00CF0D86">
              <w:tab/>
              <w:t>ribadisce il suo fermo sostegno a una soluzione negoziata fondata sulla coesistenza di due Stati sulla base dei confini del 1967, con due Stati sovrani e democratici come vicini pacifici e con Gerusalemme come capitale condivisa;</w:t>
            </w:r>
            <w:r w:rsidRPr="00CF0D86">
              <w:rPr>
                <w:b/>
                <w:i/>
              </w:rPr>
              <w:t xml:space="preserve"> </w:t>
            </w:r>
            <w:r w:rsidRPr="00CF0D86">
              <w:rPr>
                <w:b/>
                <w:bCs/>
                <w:i/>
                <w:iCs/>
              </w:rPr>
              <w:t>accoglie con favore l'avvio dell'Alleanza globale per l'attuazione della soluzione a due Stati e invita il VP/AR a continuare a investire massicciamente in un cessate il fuoco e in una soluzione pacifica del conflitto;</w:t>
            </w:r>
            <w:r w:rsidRPr="00CF0D86">
              <w:t xml:space="preserve">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deplora la mancanza di volontà di garantirne l'attuazione mostrata da entrambe le parti; si rammarica inoltre che gli ultimi cicli di colloqui di pace non abbiano condotto a risultati tangibili;</w:t>
            </w:r>
          </w:p>
        </w:tc>
      </w:tr>
    </w:tbl>
    <w:p w14:paraId="6903DF52"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49B3CBB" w14:textId="77777777" w:rsidR="004951CB" w:rsidRPr="00CF0D86" w:rsidRDefault="004951CB" w:rsidP="004951CB">
      <w:r w:rsidRPr="00F564E0">
        <w:rPr>
          <w:rStyle w:val="HideTWBExt"/>
        </w:rPr>
        <w:t>&lt;/Amend&gt;</w:t>
      </w:r>
    </w:p>
    <w:p w14:paraId="6275BA0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599</w:t>
      </w:r>
      <w:r w:rsidRPr="00F564E0">
        <w:rPr>
          <w:rStyle w:val="HideTWBExt"/>
          <w:b w:val="0"/>
        </w:rPr>
        <w:t>&lt;/NumAm&gt;</w:t>
      </w:r>
    </w:p>
    <w:p w14:paraId="596DC407" w14:textId="77777777" w:rsidR="004951CB" w:rsidRPr="00CF0D86" w:rsidRDefault="004951CB" w:rsidP="004951CB">
      <w:pPr>
        <w:pStyle w:val="NormalBold"/>
      </w:pPr>
      <w:r w:rsidRPr="00F564E0">
        <w:rPr>
          <w:rStyle w:val="HideTWBExt"/>
          <w:b w:val="0"/>
        </w:rPr>
        <w:t>&lt;RepeatBlock-By&gt;&lt;Members&gt;</w:t>
      </w:r>
      <w:r w:rsidRPr="00CF0D86">
        <w:t>Miriam Lexmann</w:t>
      </w:r>
      <w:r w:rsidRPr="00F564E0">
        <w:rPr>
          <w:rStyle w:val="HideTWBExt"/>
          <w:b w:val="0"/>
        </w:rPr>
        <w:t>&lt;/Members&gt;</w:t>
      </w:r>
    </w:p>
    <w:p w14:paraId="6306308F" w14:textId="77777777" w:rsidR="004951CB" w:rsidRPr="00CF0D86" w:rsidRDefault="004951CB" w:rsidP="004951CB">
      <w:pPr>
        <w:pStyle w:val="NormalBold"/>
      </w:pPr>
      <w:r w:rsidRPr="00F564E0">
        <w:rPr>
          <w:rStyle w:val="HideTWBExt"/>
          <w:b w:val="0"/>
        </w:rPr>
        <w:t>&lt;/RepeatBlock-By&gt;</w:t>
      </w:r>
    </w:p>
    <w:p w14:paraId="7F81CCF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1A20D75" w14:textId="77777777" w:rsidR="004951CB" w:rsidRPr="00CF0D86" w:rsidRDefault="004951CB" w:rsidP="004951CB">
      <w:pPr>
        <w:pStyle w:val="NormalBold"/>
      </w:pPr>
      <w:r w:rsidRPr="00F564E0">
        <w:rPr>
          <w:rStyle w:val="HideTWBExt"/>
          <w:b w:val="0"/>
        </w:rPr>
        <w:lastRenderedPageBreak/>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4292BCD" w14:textId="77777777" w:rsidTr="00F564E0">
        <w:trPr>
          <w:trHeight w:hRule="exact" w:val="240"/>
          <w:jc w:val="center"/>
        </w:trPr>
        <w:tc>
          <w:tcPr>
            <w:tcW w:w="9752" w:type="dxa"/>
            <w:gridSpan w:val="2"/>
            <w:tcBorders>
              <w:top w:val="nil"/>
              <w:left w:val="nil"/>
              <w:bottom w:val="nil"/>
              <w:right w:val="nil"/>
            </w:tcBorders>
          </w:tcPr>
          <w:p w14:paraId="30EB0B9C" w14:textId="77777777" w:rsidR="004951CB" w:rsidRPr="00CF0D86" w:rsidRDefault="004951CB" w:rsidP="00F564E0"/>
        </w:tc>
      </w:tr>
      <w:tr w:rsidR="004951CB" w:rsidRPr="00CF0D86" w14:paraId="0F555E35" w14:textId="77777777" w:rsidTr="00F564E0">
        <w:trPr>
          <w:trHeight w:val="240"/>
          <w:jc w:val="center"/>
        </w:trPr>
        <w:tc>
          <w:tcPr>
            <w:tcW w:w="4876" w:type="dxa"/>
            <w:tcBorders>
              <w:top w:val="nil"/>
              <w:left w:val="nil"/>
              <w:bottom w:val="nil"/>
              <w:right w:val="nil"/>
            </w:tcBorders>
          </w:tcPr>
          <w:p w14:paraId="7A821FE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D0FB9BC" w14:textId="77777777" w:rsidR="004951CB" w:rsidRPr="00CF0D86" w:rsidRDefault="004951CB" w:rsidP="00F564E0">
            <w:pPr>
              <w:pStyle w:val="AmColumnHeading"/>
            </w:pPr>
            <w:r w:rsidRPr="00CF0D86">
              <w:t>Emendamento</w:t>
            </w:r>
          </w:p>
        </w:tc>
      </w:tr>
      <w:tr w:rsidR="004951CB" w:rsidRPr="00CF0D86" w14:paraId="10ACC413" w14:textId="77777777" w:rsidTr="00F564E0">
        <w:trPr>
          <w:jc w:val="center"/>
        </w:trPr>
        <w:tc>
          <w:tcPr>
            <w:tcW w:w="4876" w:type="dxa"/>
            <w:tcBorders>
              <w:top w:val="nil"/>
              <w:left w:val="nil"/>
              <w:bottom w:val="nil"/>
              <w:right w:val="nil"/>
            </w:tcBorders>
          </w:tcPr>
          <w:p w14:paraId="590BC2F0" w14:textId="77777777" w:rsidR="004951CB" w:rsidRPr="00CF0D86" w:rsidRDefault="004951CB" w:rsidP="00F564E0">
            <w:pPr>
              <w:pStyle w:val="Normal6a"/>
            </w:pPr>
            <w:r w:rsidRPr="00CF0D86">
              <w:t>16.</w:t>
            </w:r>
            <w:r w:rsidRPr="00CF0D86">
              <w:tab/>
              <w:t>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deplora la mancanza di volontà di garantirne l'attuazione mostrata da entrambe le parti; si rammarica inoltre che gli ultimi cicli di colloqui di pace non abbiano condotto a risultati tangibili;</w:t>
            </w:r>
          </w:p>
        </w:tc>
        <w:tc>
          <w:tcPr>
            <w:tcW w:w="4876" w:type="dxa"/>
            <w:tcBorders>
              <w:top w:val="nil"/>
              <w:left w:val="nil"/>
              <w:bottom w:val="nil"/>
              <w:right w:val="nil"/>
            </w:tcBorders>
          </w:tcPr>
          <w:p w14:paraId="3342470E" w14:textId="77777777" w:rsidR="004951CB" w:rsidRPr="00CF0D86" w:rsidRDefault="004951CB" w:rsidP="00F564E0">
            <w:pPr>
              <w:pStyle w:val="Normal6a"/>
            </w:pPr>
            <w:r w:rsidRPr="00CF0D86">
              <w:t>16.</w:t>
            </w:r>
            <w:r w:rsidRPr="00CF0D86">
              <w:tab/>
              <w:t>ribadisce il suo fermo sostegno a una soluzione negoziata fondata sulla coesistenza di due Stati sulla base dei confini del 1967, con due Stati sovrani e democratici come vicini pacifici e con Gerusalemme come capitale condivisa;</w:t>
            </w:r>
            <w:r w:rsidRPr="00CF0D86">
              <w:rPr>
                <w:b/>
                <w:i/>
              </w:rPr>
              <w:t xml:space="preserve"> </w:t>
            </w:r>
            <w:r w:rsidRPr="00CF0D86">
              <w:rPr>
                <w:b/>
                <w:bCs/>
                <w:i/>
                <w:iCs/>
              </w:rPr>
              <w:t>osserva, tuttavia, che ad oggi l'Autorità palestinese non ha accettato nessuno dei piani di pace proposti che potrebbero portare a una soluzione fondata sulla coesistenza di due Stati;</w:t>
            </w:r>
            <w:r w:rsidRPr="00CF0D86">
              <w:t xml:space="preserve"> condanna l'incalzante colonizzazione 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deplora la mancanza di volontà di garantirne l'attuazione mostrata da entrambe le parti; si rammarica inoltre che gli ultimi cicli di colloqui di pace non abbiano condotto a risultati tangibili;</w:t>
            </w:r>
          </w:p>
        </w:tc>
      </w:tr>
    </w:tbl>
    <w:p w14:paraId="4EEAB42A"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D0E8FFE" w14:textId="77777777" w:rsidR="004951CB" w:rsidRPr="00CF0D86" w:rsidRDefault="004951CB" w:rsidP="004951CB">
      <w:r w:rsidRPr="00F564E0">
        <w:rPr>
          <w:rStyle w:val="HideTWBExt"/>
        </w:rPr>
        <w:t>&lt;/Amend&gt;</w:t>
      </w:r>
    </w:p>
    <w:p w14:paraId="52B6C9D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600</w:t>
      </w:r>
      <w:r w:rsidRPr="00F564E0">
        <w:rPr>
          <w:rStyle w:val="HideTWBExt"/>
          <w:b w:val="0"/>
        </w:rPr>
        <w:t>&lt;/NumAm&gt;</w:t>
      </w:r>
    </w:p>
    <w:p w14:paraId="496AB472" w14:textId="77777777" w:rsidR="004951CB" w:rsidRPr="00CF0D86" w:rsidRDefault="004951CB" w:rsidP="004951CB">
      <w:pPr>
        <w:pStyle w:val="NormalBold"/>
      </w:pPr>
      <w:r w:rsidRPr="00F564E0">
        <w:rPr>
          <w:rStyle w:val="HideTWBExt"/>
          <w:b w:val="0"/>
        </w:rPr>
        <w:t>&lt;RepeatBlock-By&gt;&lt;Members&gt;</w:t>
      </w:r>
      <w:r w:rsidRPr="00CF0D86">
        <w:t>Hana Jalloul Muro</w:t>
      </w:r>
      <w:r w:rsidRPr="00F564E0">
        <w:rPr>
          <w:rStyle w:val="HideTWBExt"/>
          <w:b w:val="0"/>
        </w:rPr>
        <w:t>&lt;/Members&gt;</w:t>
      </w:r>
    </w:p>
    <w:p w14:paraId="1D9943BF" w14:textId="77777777" w:rsidR="004951CB" w:rsidRPr="00CF0D86" w:rsidRDefault="004951CB" w:rsidP="004951CB">
      <w:pPr>
        <w:pStyle w:val="NormalBold"/>
      </w:pPr>
      <w:r w:rsidRPr="00F564E0">
        <w:rPr>
          <w:rStyle w:val="HideTWBExt"/>
          <w:b w:val="0"/>
        </w:rPr>
        <w:t>&lt;/RepeatBlock-By&gt;</w:t>
      </w:r>
    </w:p>
    <w:p w14:paraId="1BC8B10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D3D488A" w14:textId="77777777" w:rsidR="004951CB" w:rsidRPr="00CF0D86" w:rsidRDefault="004951CB" w:rsidP="004951CB">
      <w:pPr>
        <w:pStyle w:val="NormalBold"/>
      </w:pPr>
      <w:r w:rsidRPr="00F564E0">
        <w:rPr>
          <w:rStyle w:val="HideTWBExt"/>
          <w:b w:val="0"/>
        </w:rPr>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F924875" w14:textId="77777777" w:rsidTr="00F564E0">
        <w:trPr>
          <w:trHeight w:hRule="exact" w:val="240"/>
          <w:jc w:val="center"/>
        </w:trPr>
        <w:tc>
          <w:tcPr>
            <w:tcW w:w="9752" w:type="dxa"/>
            <w:gridSpan w:val="2"/>
            <w:tcBorders>
              <w:top w:val="nil"/>
              <w:left w:val="nil"/>
              <w:bottom w:val="nil"/>
              <w:right w:val="nil"/>
            </w:tcBorders>
          </w:tcPr>
          <w:p w14:paraId="3314C9E6" w14:textId="77777777" w:rsidR="004951CB" w:rsidRPr="00CF0D86" w:rsidRDefault="004951CB" w:rsidP="00F564E0"/>
        </w:tc>
      </w:tr>
      <w:tr w:rsidR="004951CB" w:rsidRPr="00CF0D86" w14:paraId="73548DDB" w14:textId="77777777" w:rsidTr="00F564E0">
        <w:trPr>
          <w:trHeight w:val="240"/>
          <w:jc w:val="center"/>
        </w:trPr>
        <w:tc>
          <w:tcPr>
            <w:tcW w:w="4876" w:type="dxa"/>
            <w:tcBorders>
              <w:top w:val="nil"/>
              <w:left w:val="nil"/>
              <w:bottom w:val="nil"/>
              <w:right w:val="nil"/>
            </w:tcBorders>
          </w:tcPr>
          <w:p w14:paraId="69F28A6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8B50384" w14:textId="77777777" w:rsidR="004951CB" w:rsidRPr="00CF0D86" w:rsidRDefault="004951CB" w:rsidP="00F564E0">
            <w:pPr>
              <w:pStyle w:val="AmColumnHeading"/>
            </w:pPr>
            <w:r w:rsidRPr="00CF0D86">
              <w:t>Emendamento</w:t>
            </w:r>
          </w:p>
        </w:tc>
      </w:tr>
      <w:tr w:rsidR="004951CB" w:rsidRPr="00CF0D86" w14:paraId="38B7CB40" w14:textId="77777777" w:rsidTr="00F564E0">
        <w:trPr>
          <w:jc w:val="center"/>
        </w:trPr>
        <w:tc>
          <w:tcPr>
            <w:tcW w:w="4876" w:type="dxa"/>
            <w:tcBorders>
              <w:top w:val="nil"/>
              <w:left w:val="nil"/>
              <w:bottom w:val="nil"/>
              <w:right w:val="nil"/>
            </w:tcBorders>
          </w:tcPr>
          <w:p w14:paraId="0DD2FF86" w14:textId="77777777" w:rsidR="004951CB" w:rsidRPr="00CF0D86" w:rsidRDefault="004951CB" w:rsidP="00F564E0">
            <w:pPr>
              <w:pStyle w:val="Normal6a"/>
            </w:pPr>
            <w:r w:rsidRPr="00CF0D86">
              <w:t>16.</w:t>
            </w:r>
            <w:r w:rsidRPr="00CF0D86">
              <w:tab/>
              <w:t xml:space="preserve">ribadisce il suo fermo sostegno a una soluzione negoziata fondata sulla coesistenza di due Stati sulla base dei confini del 1967, con due Stati sovrani e democratici come vicini pacifici e con Gerusalemme come capitale condivisa; condanna l'incalzante colonizzazione </w:t>
            </w:r>
            <w:r w:rsidRPr="00CF0D86">
              <w:lastRenderedPageBreak/>
              <w:t xml:space="preserve">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w:t>
            </w:r>
            <w:r w:rsidRPr="00CF0D86">
              <w:rPr>
                <w:b/>
                <w:bCs/>
                <w:i/>
                <w:iCs/>
              </w:rPr>
              <w:t>deplora la mancanza di volontà di garantirne l'attuazione mostrata da</w:t>
            </w:r>
            <w:r w:rsidRPr="00CF0D86">
              <w:t xml:space="preserve"> entrambe le parti; </w:t>
            </w:r>
            <w:r w:rsidRPr="00CF0D86">
              <w:rPr>
                <w:b/>
                <w:bCs/>
                <w:i/>
                <w:iCs/>
              </w:rPr>
              <w:t>si rammarica inoltre che gli ultimi cicli di colloqui di pace non abbiano condotto a risultati tangibili</w:t>
            </w:r>
            <w:r w:rsidRPr="00CF0D86">
              <w:t>;</w:t>
            </w:r>
          </w:p>
        </w:tc>
        <w:tc>
          <w:tcPr>
            <w:tcW w:w="4876" w:type="dxa"/>
            <w:tcBorders>
              <w:top w:val="nil"/>
              <w:left w:val="nil"/>
              <w:bottom w:val="nil"/>
              <w:right w:val="nil"/>
            </w:tcBorders>
          </w:tcPr>
          <w:p w14:paraId="72A17FFC" w14:textId="77777777" w:rsidR="004951CB" w:rsidRPr="00CF0D86" w:rsidRDefault="004951CB" w:rsidP="00F564E0">
            <w:pPr>
              <w:pStyle w:val="Normal6a"/>
            </w:pPr>
            <w:r w:rsidRPr="00CF0D86">
              <w:lastRenderedPageBreak/>
              <w:t>16.</w:t>
            </w:r>
            <w:r w:rsidRPr="00CF0D86">
              <w:tab/>
              <w:t xml:space="preserve">ribadisce il suo fermo sostegno a una soluzione negoziata fondata sulla coesistenza di due Stati sulla base dei confini del 1967, con due Stati sovrani e democratici come vicini pacifici e con Gerusalemme come capitale condivisa; condanna l'incalzante colonizzazione </w:t>
            </w:r>
            <w:r w:rsidRPr="00CF0D86">
              <w:lastRenderedPageBreak/>
              <w:t xml:space="preserve">illegale del territorio palestinese da parte di Israele, che costituisce una violazione del diritto internazionale; esprime preoccupazione per le violenze dilaganti perpetrate dalle forze israeliane e dai coloni estremisti in Cisgiordania e a Gerusalemme Est; dichiara il proprio sostegno al piano di pace in tre fasi elaborato dal presidente degli Stati Uniti Biden e </w:t>
            </w:r>
            <w:r w:rsidRPr="00CF0D86">
              <w:rPr>
                <w:b/>
                <w:bCs/>
                <w:i/>
                <w:iCs/>
              </w:rPr>
              <w:t>sollecita</w:t>
            </w:r>
            <w:r w:rsidRPr="00CF0D86">
              <w:t xml:space="preserve"> entrambe le parti </w:t>
            </w:r>
            <w:r w:rsidRPr="00CF0D86">
              <w:rPr>
                <w:b/>
                <w:bCs/>
                <w:i/>
                <w:iCs/>
              </w:rPr>
              <w:t>a impegnarsi pienamente in vista della sua attuazione</w:t>
            </w:r>
            <w:r w:rsidRPr="00CF0D86">
              <w:t xml:space="preserve">; </w:t>
            </w:r>
            <w:r w:rsidRPr="00CF0D86">
              <w:rPr>
                <w:b/>
                <w:i/>
              </w:rPr>
              <w:t xml:space="preserve">chiede rinnovati sforzi diplomatici da parte dell'UE per incoraggiare un impegno costruttivo fra tutte le parti; </w:t>
            </w:r>
            <w:r w:rsidRPr="00CF0D86">
              <w:rPr>
                <w:b/>
                <w:bCs/>
                <w:i/>
                <w:iCs/>
              </w:rPr>
              <w:t>chiede di revocare la cittadinanza dei coloni con doppia cittadinanza in Cisgiordania e a Gerusalemme Est</w:t>
            </w:r>
            <w:r w:rsidRPr="00CF0D86">
              <w:t>;</w:t>
            </w:r>
          </w:p>
        </w:tc>
      </w:tr>
    </w:tbl>
    <w:p w14:paraId="7DFD34E2"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5E2ABBF" w14:textId="77777777" w:rsidR="004951CB" w:rsidRPr="00CF0D86" w:rsidRDefault="004951CB" w:rsidP="004951CB">
      <w:r w:rsidRPr="00F564E0">
        <w:rPr>
          <w:rStyle w:val="HideTWBExt"/>
        </w:rPr>
        <w:t>&lt;/Amend&gt;</w:t>
      </w:r>
    </w:p>
    <w:p w14:paraId="13E3C316"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601</w:t>
      </w:r>
      <w:r w:rsidRPr="00F564E0">
        <w:rPr>
          <w:rStyle w:val="HideTWBExt"/>
          <w:b w:val="0"/>
        </w:rPr>
        <w:t>&lt;/NumAm&gt;</w:t>
      </w:r>
    </w:p>
    <w:p w14:paraId="23BFF0D8" w14:textId="77777777" w:rsidR="004951CB" w:rsidRPr="00CF0D86" w:rsidRDefault="004951CB" w:rsidP="004951CB">
      <w:pPr>
        <w:pStyle w:val="NormalBold"/>
      </w:pPr>
      <w:r w:rsidRPr="00F564E0">
        <w:rPr>
          <w:rStyle w:val="HideTWBExt"/>
          <w:b w:val="0"/>
        </w:rPr>
        <w:t>&lt;RepeatBlock-By&gt;&lt;Members&gt;</w:t>
      </w:r>
      <w:r w:rsidRPr="00CF0D86">
        <w:t>Hannah Neumann</w:t>
      </w:r>
      <w:r w:rsidRPr="00F564E0">
        <w:rPr>
          <w:rStyle w:val="HideTWBExt"/>
          <w:b w:val="0"/>
        </w:rPr>
        <w:t>&lt;/Members&gt;</w:t>
      </w:r>
    </w:p>
    <w:p w14:paraId="15875DBF" w14:textId="77777777" w:rsidR="004951CB" w:rsidRPr="00CF0D86" w:rsidRDefault="004951CB" w:rsidP="004951CB">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0524229C" w14:textId="77777777" w:rsidR="004951CB" w:rsidRPr="00CF0D86" w:rsidRDefault="004951CB" w:rsidP="004951CB">
      <w:pPr>
        <w:pStyle w:val="NormalBold"/>
      </w:pPr>
      <w:r w:rsidRPr="00F564E0">
        <w:rPr>
          <w:rStyle w:val="HideTWBExt"/>
          <w:b w:val="0"/>
        </w:rPr>
        <w:t>&lt;/RepeatBlock-By&gt;</w:t>
      </w:r>
    </w:p>
    <w:p w14:paraId="5650735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764D08D" w14:textId="77777777" w:rsidR="004951CB" w:rsidRPr="00CF0D86" w:rsidRDefault="004951CB" w:rsidP="004951CB">
      <w:pPr>
        <w:pStyle w:val="NormalBold"/>
      </w:pPr>
      <w:r w:rsidRPr="00F564E0">
        <w:rPr>
          <w:rStyle w:val="HideTWBExt"/>
          <w:b w:val="0"/>
        </w:rPr>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0B0B055" w14:textId="77777777" w:rsidTr="00F564E0">
        <w:trPr>
          <w:trHeight w:hRule="exact" w:val="240"/>
          <w:jc w:val="center"/>
        </w:trPr>
        <w:tc>
          <w:tcPr>
            <w:tcW w:w="9752" w:type="dxa"/>
            <w:gridSpan w:val="2"/>
            <w:tcBorders>
              <w:top w:val="nil"/>
              <w:left w:val="nil"/>
              <w:bottom w:val="nil"/>
              <w:right w:val="nil"/>
            </w:tcBorders>
          </w:tcPr>
          <w:p w14:paraId="21A1A12B" w14:textId="77777777" w:rsidR="004951CB" w:rsidRPr="00CF0D86" w:rsidRDefault="004951CB" w:rsidP="00F564E0"/>
        </w:tc>
      </w:tr>
      <w:tr w:rsidR="004951CB" w:rsidRPr="00CF0D86" w14:paraId="2182749E" w14:textId="77777777" w:rsidTr="00F564E0">
        <w:trPr>
          <w:trHeight w:val="240"/>
          <w:jc w:val="center"/>
        </w:trPr>
        <w:tc>
          <w:tcPr>
            <w:tcW w:w="4876" w:type="dxa"/>
            <w:tcBorders>
              <w:top w:val="nil"/>
              <w:left w:val="nil"/>
              <w:bottom w:val="nil"/>
              <w:right w:val="nil"/>
            </w:tcBorders>
          </w:tcPr>
          <w:p w14:paraId="2569922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E19DEBA" w14:textId="77777777" w:rsidR="004951CB" w:rsidRPr="00CF0D86" w:rsidRDefault="004951CB" w:rsidP="00F564E0">
            <w:pPr>
              <w:pStyle w:val="AmColumnHeading"/>
            </w:pPr>
            <w:r w:rsidRPr="00CF0D86">
              <w:t>Emendamento</w:t>
            </w:r>
          </w:p>
        </w:tc>
      </w:tr>
      <w:tr w:rsidR="004951CB" w:rsidRPr="00CF0D86" w14:paraId="0D2ACA0A" w14:textId="77777777" w:rsidTr="00F564E0">
        <w:trPr>
          <w:jc w:val="center"/>
        </w:trPr>
        <w:tc>
          <w:tcPr>
            <w:tcW w:w="4876" w:type="dxa"/>
            <w:tcBorders>
              <w:top w:val="nil"/>
              <w:left w:val="nil"/>
              <w:bottom w:val="nil"/>
              <w:right w:val="nil"/>
            </w:tcBorders>
          </w:tcPr>
          <w:p w14:paraId="24C08C38" w14:textId="77777777" w:rsidR="004951CB" w:rsidRPr="00CF0D86" w:rsidRDefault="004951CB" w:rsidP="00F564E0">
            <w:pPr>
              <w:pStyle w:val="Normal6a"/>
            </w:pPr>
            <w:r w:rsidRPr="00CF0D86">
              <w:t>16.</w:t>
            </w:r>
            <w:r w:rsidRPr="00CF0D86">
              <w:tab/>
              <w:t xml:space="preserve">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w:t>
            </w:r>
            <w:r w:rsidRPr="00CF0D86">
              <w:rPr>
                <w:b/>
                <w:bCs/>
                <w:i/>
                <w:iCs/>
              </w:rPr>
              <w:t>esprime preoccupazione per</w:t>
            </w:r>
            <w:r w:rsidRPr="00CF0D86">
              <w:t xml:space="preserve"> le violenze dilaganti perpetrate dalle forze israeliane e dai coloni estremisti in Cisgiordania e a Gerusalemme Est; dichiara il proprio sostegno al piano di pace in tre fasi elaborato dal presidente degli Stati Uniti Biden e deplora la mancanza di volontà di </w:t>
            </w:r>
            <w:r w:rsidRPr="00CF0D86">
              <w:lastRenderedPageBreak/>
              <w:t>garantirne l'attuazione mostrata da entrambe le parti; si rammarica inoltre che gli ultimi cicli di colloqui di pace non abbiano condotto a risultati tangibili;</w:t>
            </w:r>
          </w:p>
        </w:tc>
        <w:tc>
          <w:tcPr>
            <w:tcW w:w="4876" w:type="dxa"/>
            <w:tcBorders>
              <w:top w:val="nil"/>
              <w:left w:val="nil"/>
              <w:bottom w:val="nil"/>
              <w:right w:val="nil"/>
            </w:tcBorders>
          </w:tcPr>
          <w:p w14:paraId="09D00A60" w14:textId="77777777" w:rsidR="004951CB" w:rsidRPr="00CF0D86" w:rsidRDefault="004951CB" w:rsidP="00F564E0">
            <w:pPr>
              <w:pStyle w:val="Normal6a"/>
            </w:pPr>
            <w:r w:rsidRPr="00CF0D86">
              <w:lastRenderedPageBreak/>
              <w:t>16.</w:t>
            </w:r>
            <w:r w:rsidRPr="00CF0D86">
              <w:tab/>
              <w:t xml:space="preserve">ribadisce il suo fermo sostegno a una soluzione negoziata fondata sulla coesistenza di due Stati sulla base dei confini del 1967, con due Stati sovrani e democratici come vicini pacifici e con Gerusalemme come capitale condivisa; condanna l'incalzante colonizzazione illegale del territorio palestinese da parte di Israele, che costituisce una violazione del diritto internazionale; </w:t>
            </w:r>
            <w:r w:rsidRPr="00CF0D86">
              <w:rPr>
                <w:b/>
                <w:bCs/>
                <w:i/>
                <w:iCs/>
              </w:rPr>
              <w:t>condanna</w:t>
            </w:r>
            <w:r w:rsidRPr="00CF0D86">
              <w:t xml:space="preserve"> le violenze dilaganti perpetrate dalle forze israeliane e dai coloni estremisti in Cisgiordania e a Gerusalemme Est</w:t>
            </w:r>
            <w:r w:rsidRPr="00CF0D86">
              <w:rPr>
                <w:b/>
                <w:bCs/>
                <w:i/>
                <w:iCs/>
              </w:rPr>
              <w:t>;</w:t>
            </w:r>
            <w:r w:rsidRPr="00CF0D86">
              <w:rPr>
                <w:b/>
                <w:i/>
              </w:rPr>
              <w:t xml:space="preserve"> </w:t>
            </w:r>
            <w:r w:rsidRPr="00CF0D86">
              <w:rPr>
                <w:b/>
                <w:bCs/>
                <w:i/>
                <w:iCs/>
              </w:rPr>
              <w:t>sostiene, in tale contesto, le sanzioni adottate dal Consiglio nei confronti dei coloni violenti</w:t>
            </w:r>
            <w:r w:rsidRPr="00CF0D86">
              <w:t xml:space="preserve">; dichiara il proprio sostegno al piano di pace in tre fasi elaborato dal </w:t>
            </w:r>
            <w:r w:rsidRPr="00CF0D86">
              <w:lastRenderedPageBreak/>
              <w:t>presidente degli Stati Uniti Biden e deplora la mancanza di volontà di garantirne l'attuazione mostrata da entrambe le parti; si rammarica</w:t>
            </w:r>
            <w:r w:rsidRPr="00CF0D86">
              <w:rPr>
                <w:b/>
                <w:bCs/>
                <w:i/>
                <w:iCs/>
              </w:rPr>
              <w:t>,</w:t>
            </w:r>
            <w:r w:rsidRPr="00CF0D86">
              <w:t xml:space="preserve"> inoltre</w:t>
            </w:r>
            <w:r w:rsidRPr="00CF0D86">
              <w:rPr>
                <w:b/>
                <w:bCs/>
                <w:i/>
                <w:iCs/>
              </w:rPr>
              <w:t>,</w:t>
            </w:r>
            <w:r w:rsidRPr="00CF0D86">
              <w:t xml:space="preserve"> che gli ultimi cicli di colloqui di pace non abbiano condotto a risultati tangibili;</w:t>
            </w:r>
          </w:p>
        </w:tc>
      </w:tr>
    </w:tbl>
    <w:p w14:paraId="3D9587D9"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C895BBC" w14:textId="77777777" w:rsidR="004951CB" w:rsidRPr="00CF0D86" w:rsidRDefault="004951CB" w:rsidP="004951CB">
      <w:r w:rsidRPr="00F564E0">
        <w:rPr>
          <w:rStyle w:val="HideTWBExt"/>
        </w:rPr>
        <w:t>&lt;/Amend&gt;</w:t>
      </w:r>
    </w:p>
    <w:p w14:paraId="2C911536"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602</w:t>
      </w:r>
      <w:r w:rsidRPr="00F564E0">
        <w:rPr>
          <w:rStyle w:val="HideTWBExt"/>
          <w:b w:val="0"/>
        </w:rPr>
        <w:t>&lt;/NumAm&gt;</w:t>
      </w:r>
    </w:p>
    <w:p w14:paraId="54E79142" w14:textId="77777777" w:rsidR="004951CB" w:rsidRPr="00CF0D86" w:rsidRDefault="004951CB" w:rsidP="004951CB">
      <w:pPr>
        <w:pStyle w:val="NormalBold"/>
      </w:pPr>
      <w:r w:rsidRPr="00F564E0">
        <w:rPr>
          <w:rStyle w:val="HideTWBExt"/>
          <w:b w:val="0"/>
        </w:rPr>
        <w:t>&lt;RepeatBlock-By&gt;&lt;Members&gt;</w:t>
      </w:r>
      <w:r w:rsidRPr="00CF0D86">
        <w:t>Sebastiaan Stöteler</w:t>
      </w:r>
      <w:r w:rsidRPr="00F564E0">
        <w:rPr>
          <w:rStyle w:val="HideTWBExt"/>
          <w:b w:val="0"/>
        </w:rPr>
        <w:t>&lt;/Members&gt;</w:t>
      </w:r>
    </w:p>
    <w:p w14:paraId="52BC663F" w14:textId="77777777" w:rsidR="004951CB" w:rsidRPr="00CF0D86" w:rsidRDefault="004951CB" w:rsidP="004951CB">
      <w:pPr>
        <w:pStyle w:val="NormalBold"/>
      </w:pPr>
      <w:r w:rsidRPr="00F564E0">
        <w:rPr>
          <w:rStyle w:val="HideTWBExt"/>
          <w:b w:val="0"/>
        </w:rPr>
        <w:t>&lt;/RepeatBlock-By&gt;</w:t>
      </w:r>
    </w:p>
    <w:p w14:paraId="20AB4D7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6C87CA4" w14:textId="77777777" w:rsidR="004951CB" w:rsidRPr="00CF0D86" w:rsidRDefault="004951CB" w:rsidP="004951CB">
      <w:pPr>
        <w:pStyle w:val="NormalBold"/>
      </w:pPr>
      <w:r w:rsidRPr="00F564E0">
        <w:rPr>
          <w:rStyle w:val="HideTWBExt"/>
          <w:b w:val="0"/>
        </w:rPr>
        <w:t>&lt;Article&gt;</w:t>
      </w:r>
      <w:r w:rsidRPr="00CF0D86">
        <w:t>Paragrafo 16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16E48D1" w14:textId="77777777" w:rsidTr="00F564E0">
        <w:trPr>
          <w:trHeight w:hRule="exact" w:val="240"/>
          <w:jc w:val="center"/>
        </w:trPr>
        <w:tc>
          <w:tcPr>
            <w:tcW w:w="9752" w:type="dxa"/>
            <w:gridSpan w:val="2"/>
            <w:tcBorders>
              <w:top w:val="nil"/>
              <w:left w:val="nil"/>
              <w:bottom w:val="nil"/>
              <w:right w:val="nil"/>
            </w:tcBorders>
          </w:tcPr>
          <w:p w14:paraId="34627D50" w14:textId="77777777" w:rsidR="004951CB" w:rsidRPr="00CF0D86" w:rsidRDefault="004951CB" w:rsidP="00F564E0"/>
        </w:tc>
      </w:tr>
      <w:tr w:rsidR="004951CB" w:rsidRPr="00CF0D86" w14:paraId="471F3B3E" w14:textId="77777777" w:rsidTr="00F564E0">
        <w:trPr>
          <w:trHeight w:val="240"/>
          <w:jc w:val="center"/>
        </w:trPr>
        <w:tc>
          <w:tcPr>
            <w:tcW w:w="4876" w:type="dxa"/>
            <w:tcBorders>
              <w:top w:val="nil"/>
              <w:left w:val="nil"/>
              <w:bottom w:val="nil"/>
              <w:right w:val="nil"/>
            </w:tcBorders>
          </w:tcPr>
          <w:p w14:paraId="3EEC633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DA67D3D" w14:textId="77777777" w:rsidR="004951CB" w:rsidRPr="00CF0D86" w:rsidRDefault="004951CB" w:rsidP="00F564E0">
            <w:pPr>
              <w:pStyle w:val="AmColumnHeading"/>
            </w:pPr>
            <w:r w:rsidRPr="00CF0D86">
              <w:t>Emendamento</w:t>
            </w:r>
          </w:p>
        </w:tc>
      </w:tr>
      <w:tr w:rsidR="004951CB" w:rsidRPr="00CF0D86" w14:paraId="212B4830" w14:textId="77777777" w:rsidTr="00F564E0">
        <w:trPr>
          <w:jc w:val="center"/>
        </w:trPr>
        <w:tc>
          <w:tcPr>
            <w:tcW w:w="4876" w:type="dxa"/>
            <w:tcBorders>
              <w:top w:val="nil"/>
              <w:left w:val="nil"/>
              <w:bottom w:val="nil"/>
              <w:right w:val="nil"/>
            </w:tcBorders>
          </w:tcPr>
          <w:p w14:paraId="14308833" w14:textId="77777777" w:rsidR="004951CB" w:rsidRPr="00CF0D86" w:rsidRDefault="004951CB" w:rsidP="00F564E0">
            <w:pPr>
              <w:pStyle w:val="Normal6a"/>
            </w:pPr>
            <w:r w:rsidRPr="00CF0D86">
              <w:t>16.</w:t>
            </w:r>
            <w:r w:rsidRPr="00CF0D86">
              <w:tab/>
            </w:r>
            <w:r w:rsidRPr="00CF0D86">
              <w:rPr>
                <w:b/>
                <w:bCs/>
                <w:i/>
                <w:iCs/>
              </w:rPr>
              <w:t>ribadisce il suo</w:t>
            </w:r>
            <w:r w:rsidRPr="00CF0D86">
              <w:t xml:space="preserve"> fermo sostegno a una soluzione negoziata fondata sulla coesistenza di due Stati sulla base </w:t>
            </w:r>
            <w:r w:rsidRPr="00CF0D86">
              <w:rPr>
                <w:b/>
                <w:bCs/>
                <w:i/>
                <w:iCs/>
              </w:rPr>
              <w:t>dei confini</w:t>
            </w:r>
            <w:r w:rsidRPr="00CF0D86">
              <w:t xml:space="preserve"> del 1967, con due Stati sovrani e democratici come vicini pacifici e con Gerusalemme come capitale condivisa; </w:t>
            </w:r>
            <w:r w:rsidRPr="00CF0D86">
              <w:rPr>
                <w:b/>
                <w:bCs/>
                <w:i/>
                <w:iCs/>
              </w:rPr>
              <w:t>condanna l'incalzante colonizzazione illegale del territorio palestinese da parte di Israele, che costituisce una violazione del diritto</w:t>
            </w:r>
            <w:r w:rsidRPr="00CF0D86">
              <w:t xml:space="preserve"> internazionale; esprime preoccupazione per le violenze </w:t>
            </w:r>
            <w:r w:rsidRPr="00CF0D86">
              <w:rPr>
                <w:b/>
                <w:bCs/>
                <w:i/>
                <w:iCs/>
              </w:rPr>
              <w:t>dilaganti</w:t>
            </w:r>
            <w:r w:rsidRPr="00CF0D86">
              <w:t xml:space="preserve"> perpetrate </w:t>
            </w:r>
            <w:r w:rsidRPr="00CF0D86">
              <w:rPr>
                <w:b/>
                <w:bCs/>
                <w:i/>
                <w:iCs/>
              </w:rPr>
              <w:t>dalle forze israeliane e dai coloni</w:t>
            </w:r>
            <w:r w:rsidRPr="00CF0D86">
              <w:t xml:space="preserve"> estremisti in Cisgiordania e a Gerusalemme Est; </w:t>
            </w:r>
            <w:r w:rsidRPr="00CF0D86">
              <w:rPr>
                <w:b/>
                <w:bCs/>
                <w:i/>
                <w:iCs/>
              </w:rPr>
              <w:t>dichiara il proprio sostegno al</w:t>
            </w:r>
            <w:r w:rsidRPr="00CF0D86">
              <w:t xml:space="preserve"> piano di pace in tre fasi elaborato dal presidente degli Stati Uniti Biden </w:t>
            </w:r>
            <w:r w:rsidRPr="00CF0D86">
              <w:rPr>
                <w:b/>
                <w:bCs/>
                <w:i/>
                <w:iCs/>
              </w:rPr>
              <w:t>e deplora la mancanza di volontà di garantirne l'attuazione mostrata da entrambe le parti</w:t>
            </w:r>
            <w:r w:rsidRPr="00CF0D86">
              <w:t>;</w:t>
            </w:r>
            <w:r w:rsidRPr="00CF0D86">
              <w:rPr>
                <w:b/>
                <w:i/>
              </w:rPr>
              <w:t xml:space="preserve"> </w:t>
            </w:r>
            <w:r w:rsidRPr="00CF0D86">
              <w:rPr>
                <w:b/>
                <w:bCs/>
                <w:i/>
                <w:iCs/>
              </w:rPr>
              <w:t>si rammarica inoltre che gli ultimi cicli di colloqui di pace non abbiano condotto a risultati tangibili</w:t>
            </w:r>
            <w:r w:rsidRPr="00CF0D86">
              <w:t>;</w:t>
            </w:r>
          </w:p>
        </w:tc>
        <w:tc>
          <w:tcPr>
            <w:tcW w:w="4876" w:type="dxa"/>
            <w:tcBorders>
              <w:top w:val="nil"/>
              <w:left w:val="nil"/>
              <w:bottom w:val="nil"/>
              <w:right w:val="nil"/>
            </w:tcBorders>
          </w:tcPr>
          <w:p w14:paraId="24E5DBBB" w14:textId="77777777" w:rsidR="004951CB" w:rsidRPr="00CF0D86" w:rsidRDefault="004951CB" w:rsidP="00F564E0">
            <w:pPr>
              <w:pStyle w:val="Normal6a"/>
            </w:pPr>
            <w:r w:rsidRPr="00CF0D86">
              <w:t>16.</w:t>
            </w:r>
            <w:r w:rsidRPr="00CF0D86">
              <w:tab/>
            </w:r>
            <w:r w:rsidRPr="00CF0D86">
              <w:rPr>
                <w:b/>
                <w:bCs/>
                <w:i/>
                <w:iCs/>
              </w:rPr>
              <w:t xml:space="preserve">prende atto del </w:t>
            </w:r>
            <w:r w:rsidRPr="00CF0D86">
              <w:t xml:space="preserve">fermo sostegno </w:t>
            </w:r>
            <w:r w:rsidRPr="00CF0D86">
              <w:rPr>
                <w:b/>
                <w:bCs/>
                <w:i/>
                <w:iCs/>
              </w:rPr>
              <w:t>dell'UE</w:t>
            </w:r>
            <w:r w:rsidRPr="00CF0D86">
              <w:t xml:space="preserve"> a una soluzione negoziata fondata sulla coesistenza di due Stati sulla base </w:t>
            </w:r>
            <w:r w:rsidRPr="00CF0D86">
              <w:rPr>
                <w:b/>
                <w:bCs/>
                <w:i/>
                <w:iCs/>
              </w:rPr>
              <w:t>delle linee</w:t>
            </w:r>
            <w:r w:rsidRPr="00CF0D86">
              <w:t xml:space="preserve"> del 1967, con due Stati sovrani e democratici come vicini pacifici e con Gerusalemme come capitale condivisa; </w:t>
            </w:r>
            <w:r w:rsidRPr="00CF0D86">
              <w:rPr>
                <w:b/>
                <w:bCs/>
                <w:i/>
                <w:iCs/>
              </w:rPr>
              <w:t>ritiene tuttavia che qualsiasi esito della risoluzione del conflitto israelo-palestinese non debba essere predeterminato dalla comunità</w:t>
            </w:r>
            <w:r w:rsidRPr="00CF0D86">
              <w:t xml:space="preserve"> internazionale;</w:t>
            </w:r>
            <w:r w:rsidRPr="00CF0D86">
              <w:rPr>
                <w:b/>
                <w:i/>
              </w:rPr>
              <w:t xml:space="preserve"> </w:t>
            </w:r>
            <w:r w:rsidRPr="00CF0D86">
              <w:rPr>
                <w:b/>
                <w:bCs/>
                <w:i/>
                <w:iCs/>
              </w:rPr>
              <w:t>condanna fermamente il terrorismo palestinese;</w:t>
            </w:r>
            <w:r w:rsidRPr="00CF0D86">
              <w:t xml:space="preserve"> esprime preoccupazione per le violenze perpetrate </w:t>
            </w:r>
            <w:r w:rsidRPr="00CF0D86">
              <w:rPr>
                <w:b/>
                <w:bCs/>
                <w:i/>
                <w:iCs/>
              </w:rPr>
              <w:t xml:space="preserve">da cittadini israeliani </w:t>
            </w:r>
            <w:r w:rsidRPr="00CF0D86">
              <w:t xml:space="preserve">estremisti in Cisgiordania e a Gerusalemme Est; </w:t>
            </w:r>
            <w:r w:rsidRPr="00CF0D86">
              <w:rPr>
                <w:b/>
                <w:bCs/>
                <w:i/>
                <w:iCs/>
              </w:rPr>
              <w:t>prende atto del</w:t>
            </w:r>
            <w:r w:rsidRPr="00CF0D86">
              <w:t xml:space="preserve"> piano di pace in tre fasi del presidente degli Stati Uniti Biden;</w:t>
            </w:r>
            <w:r w:rsidRPr="00CF0D86">
              <w:rPr>
                <w:b/>
                <w:i/>
              </w:rPr>
              <w:t> </w:t>
            </w:r>
            <w:r w:rsidRPr="00CF0D86">
              <w:rPr>
                <w:b/>
                <w:bCs/>
                <w:i/>
                <w:iCs/>
              </w:rPr>
              <w:t>invita i paesi della regione che non l'abbiano ancora fatto ad aderire agli accordi di Abramo</w:t>
            </w:r>
            <w:r w:rsidRPr="00CF0D86">
              <w:t>;</w:t>
            </w:r>
          </w:p>
        </w:tc>
      </w:tr>
    </w:tbl>
    <w:p w14:paraId="147D1635"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DC9AEA5" w14:textId="77777777" w:rsidR="004951CB" w:rsidRPr="00CF0D86" w:rsidRDefault="004951CB" w:rsidP="004951CB">
      <w:r w:rsidRPr="00F564E0">
        <w:rPr>
          <w:rStyle w:val="HideTWBExt"/>
        </w:rPr>
        <w:t>&lt;/Amend&gt;</w:t>
      </w:r>
    </w:p>
    <w:p w14:paraId="5D3DBD0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603</w:t>
      </w:r>
      <w:r w:rsidRPr="00F564E0">
        <w:rPr>
          <w:rStyle w:val="HideTWBExt"/>
          <w:b w:val="0"/>
        </w:rPr>
        <w:t>&lt;/NumAm&gt;</w:t>
      </w:r>
    </w:p>
    <w:p w14:paraId="248A2551" w14:textId="77777777" w:rsidR="004951CB" w:rsidRPr="00CF0D86" w:rsidRDefault="004951CB" w:rsidP="004951CB">
      <w:pPr>
        <w:pStyle w:val="NormalBold"/>
      </w:pPr>
      <w:r w:rsidRPr="00F564E0">
        <w:rPr>
          <w:rStyle w:val="HideTWBExt"/>
          <w:b w:val="0"/>
        </w:rPr>
        <w:t>&lt;RepeatBlock-By&gt;&lt;Members&gt;</w:t>
      </w:r>
      <w:r w:rsidRPr="00CF0D86">
        <w:t>David McAllister</w:t>
      </w:r>
      <w:r w:rsidRPr="00F564E0">
        <w:rPr>
          <w:rStyle w:val="HideTWBExt"/>
          <w:b w:val="0"/>
        </w:rPr>
        <w:t>&lt;/Members&gt;</w:t>
      </w:r>
    </w:p>
    <w:p w14:paraId="62C6517E" w14:textId="77777777" w:rsidR="004951CB" w:rsidRPr="00CF0D86" w:rsidRDefault="004951CB" w:rsidP="004951CB">
      <w:pPr>
        <w:pStyle w:val="NormalBold"/>
      </w:pPr>
      <w:r w:rsidRPr="00F564E0">
        <w:rPr>
          <w:rStyle w:val="HideTWBExt"/>
          <w:b w:val="0"/>
        </w:rPr>
        <w:t>&lt;/RepeatBlock-By&gt;</w:t>
      </w:r>
    </w:p>
    <w:p w14:paraId="6D312A09"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2267E41" w14:textId="77777777" w:rsidR="004951CB" w:rsidRPr="00CF0D86" w:rsidRDefault="004951CB" w:rsidP="004951CB">
      <w:pPr>
        <w:pStyle w:val="NormalBold"/>
      </w:pPr>
      <w:r w:rsidRPr="00F564E0">
        <w:rPr>
          <w:rStyle w:val="HideTWBExt"/>
          <w:b w:val="0"/>
        </w:rPr>
        <w:t>&lt;Article&gt;</w:t>
      </w:r>
      <w:r w:rsidRPr="00CF0D86">
        <w:t>Paragrafo 16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3F18263" w14:textId="77777777" w:rsidTr="00F564E0">
        <w:trPr>
          <w:trHeight w:hRule="exact" w:val="240"/>
          <w:jc w:val="center"/>
        </w:trPr>
        <w:tc>
          <w:tcPr>
            <w:tcW w:w="9752" w:type="dxa"/>
            <w:gridSpan w:val="2"/>
            <w:tcBorders>
              <w:top w:val="nil"/>
              <w:left w:val="nil"/>
              <w:bottom w:val="nil"/>
              <w:right w:val="nil"/>
            </w:tcBorders>
          </w:tcPr>
          <w:p w14:paraId="69C63523" w14:textId="77777777" w:rsidR="004951CB" w:rsidRPr="00CF0D86" w:rsidRDefault="004951CB" w:rsidP="00F564E0"/>
        </w:tc>
      </w:tr>
      <w:tr w:rsidR="004951CB" w:rsidRPr="00CF0D86" w14:paraId="255E89C1" w14:textId="77777777" w:rsidTr="00F564E0">
        <w:trPr>
          <w:trHeight w:val="240"/>
          <w:jc w:val="center"/>
        </w:trPr>
        <w:tc>
          <w:tcPr>
            <w:tcW w:w="4876" w:type="dxa"/>
            <w:tcBorders>
              <w:top w:val="nil"/>
              <w:left w:val="nil"/>
              <w:bottom w:val="nil"/>
              <w:right w:val="nil"/>
            </w:tcBorders>
          </w:tcPr>
          <w:p w14:paraId="132407C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84B21DA" w14:textId="77777777" w:rsidR="004951CB" w:rsidRPr="00CF0D86" w:rsidRDefault="004951CB" w:rsidP="00F564E0">
            <w:pPr>
              <w:pStyle w:val="AmColumnHeading"/>
            </w:pPr>
            <w:r w:rsidRPr="00CF0D86">
              <w:t>Emendamento</w:t>
            </w:r>
          </w:p>
        </w:tc>
      </w:tr>
      <w:tr w:rsidR="004951CB" w:rsidRPr="00CF0D86" w14:paraId="53BC12A9" w14:textId="77777777" w:rsidTr="00F564E0">
        <w:trPr>
          <w:jc w:val="center"/>
        </w:trPr>
        <w:tc>
          <w:tcPr>
            <w:tcW w:w="4876" w:type="dxa"/>
            <w:tcBorders>
              <w:top w:val="nil"/>
              <w:left w:val="nil"/>
              <w:bottom w:val="nil"/>
              <w:right w:val="nil"/>
            </w:tcBorders>
          </w:tcPr>
          <w:p w14:paraId="36D7779F" w14:textId="77777777" w:rsidR="004951CB" w:rsidRPr="00CF0D86" w:rsidRDefault="004951CB" w:rsidP="00F564E0">
            <w:pPr>
              <w:pStyle w:val="Normal6a"/>
            </w:pPr>
          </w:p>
        </w:tc>
        <w:tc>
          <w:tcPr>
            <w:tcW w:w="4876" w:type="dxa"/>
            <w:tcBorders>
              <w:top w:val="nil"/>
              <w:left w:val="nil"/>
              <w:bottom w:val="nil"/>
              <w:right w:val="nil"/>
            </w:tcBorders>
          </w:tcPr>
          <w:p w14:paraId="0314E5AF" w14:textId="77777777" w:rsidR="004951CB" w:rsidRPr="00CF0D86" w:rsidRDefault="004951CB" w:rsidP="00F564E0">
            <w:pPr>
              <w:pStyle w:val="Normal6a"/>
            </w:pPr>
            <w:r w:rsidRPr="00CF0D86">
              <w:rPr>
                <w:b/>
                <w:i/>
              </w:rPr>
              <w:t>16 bis.</w:t>
            </w:r>
            <w:r w:rsidRPr="00CF0D86">
              <w:tab/>
            </w:r>
            <w:r w:rsidRPr="00CF0D86">
              <w:rPr>
                <w:b/>
                <w:i/>
              </w:rPr>
              <w:t>è favorevole a una soluzione giusta, praticabile e concordata della questione dei profughi palestinesi; ricorda che l'Agenzia delle Nazioni Unite per il soccorso e l'occupazione dei profughi palestinesi nel Vicino Oriente (UNRWA) è stata l'organizzazione chiave della strategia dell'UE per la stabilità e la pace in Medio Oriente; ribadisce, in tale contesto, la propria preoccupazione in relazione al ripetersi delle accuse nei confronti di membri del personale dell'UNRWA; ricorda che vi sono state segnalazioni credibili secondo cui l'UNRWA avrebbe assunto membri dell'organizzazione terroristica Hamas, da ultimo il capo dell'associazione degli insegnanti dell'UNRWA in Libano, Fateh al-Sharif; richiama ulteriormente l'attenzione sulle prove che suggeriscono che diversi edifici scolastici e la sede centrale dell'UNRWA hanno fornito copertura per il vasto sistema di tunnel di Hamas a Gaza; riconosce, tuttavia, il ruolo fondamentale svolto dall'UNRWA nella fornitura di aiuti umanitari, che non è possibile sospendere per assicurare a tutti coloro che ne hanno bisogno l'accesso ai servizi di base; insiste, in tale contesto, sul rafforzamento delle verifiche, dei controlli e degli audit di tutti i fondi erogati all'UNRWA e ai suoi subappaltatori, al fine di garantire che nessun pagamento dell'UE finisca per finanziare o sostenere le attività di Hamas o di Hezbollah, o per contribuirvi; chiede la diversificazione dei finanziamenti a titolo degli aiuti umanitari forniti alla popolazione palestinese;</w:t>
            </w:r>
          </w:p>
        </w:tc>
      </w:tr>
    </w:tbl>
    <w:p w14:paraId="7124BE0D"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99BF5B4" w14:textId="77777777" w:rsidR="004951CB" w:rsidRPr="00CF0D86" w:rsidRDefault="004951CB" w:rsidP="004951CB">
      <w:r w:rsidRPr="00F564E0">
        <w:rPr>
          <w:rStyle w:val="HideTWBExt"/>
        </w:rPr>
        <w:t>&lt;/Amend&gt;</w:t>
      </w:r>
    </w:p>
    <w:p w14:paraId="5F2DD35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604</w:t>
      </w:r>
      <w:r w:rsidRPr="00F564E0">
        <w:rPr>
          <w:rStyle w:val="HideTWBExt"/>
          <w:b w:val="0"/>
        </w:rPr>
        <w:t>&lt;/NumAm&gt;</w:t>
      </w:r>
    </w:p>
    <w:p w14:paraId="7C112EA7" w14:textId="77777777" w:rsidR="004951CB" w:rsidRPr="00CF0D86" w:rsidRDefault="004951CB" w:rsidP="004951CB">
      <w:pPr>
        <w:pStyle w:val="NormalBold"/>
      </w:pPr>
      <w:r w:rsidRPr="00F564E0">
        <w:rPr>
          <w:rStyle w:val="HideTWBExt"/>
          <w:b w:val="0"/>
        </w:rPr>
        <w:t>&lt;RepeatBlock-By&gt;&lt;Members&gt;</w:t>
      </w:r>
      <w:r w:rsidRPr="00CF0D86">
        <w:t>Nathalie Loiseau, Hilde Vautmans, Lucia Yar</w:t>
      </w:r>
      <w:r w:rsidRPr="00F564E0">
        <w:rPr>
          <w:rStyle w:val="HideTWBExt"/>
          <w:b w:val="0"/>
        </w:rPr>
        <w:t>&lt;/Members&gt;</w:t>
      </w:r>
    </w:p>
    <w:p w14:paraId="3A37C783" w14:textId="77777777" w:rsidR="004951CB" w:rsidRPr="00CF0D86" w:rsidRDefault="004951CB" w:rsidP="004951CB">
      <w:pPr>
        <w:pStyle w:val="NormalBold"/>
      </w:pPr>
      <w:r w:rsidRPr="00F564E0">
        <w:rPr>
          <w:rStyle w:val="HideTWBExt"/>
          <w:b w:val="0"/>
        </w:rPr>
        <w:lastRenderedPageBreak/>
        <w:t>&lt;/RepeatBlock-By&gt;</w:t>
      </w:r>
    </w:p>
    <w:p w14:paraId="08EDB666"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27B1750" w14:textId="77777777" w:rsidR="004951CB" w:rsidRPr="00CF0D86" w:rsidRDefault="004951CB" w:rsidP="004951CB">
      <w:pPr>
        <w:pStyle w:val="NormalBold"/>
      </w:pPr>
      <w:r w:rsidRPr="00F564E0">
        <w:rPr>
          <w:rStyle w:val="HideTWBExt"/>
          <w:b w:val="0"/>
        </w:rPr>
        <w:t>&lt;Article&gt;</w:t>
      </w:r>
      <w:r w:rsidRPr="00CF0D86">
        <w:t>Paragrafo 16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8B7005B" w14:textId="77777777" w:rsidTr="00F564E0">
        <w:trPr>
          <w:trHeight w:hRule="exact" w:val="240"/>
          <w:jc w:val="center"/>
        </w:trPr>
        <w:tc>
          <w:tcPr>
            <w:tcW w:w="9752" w:type="dxa"/>
            <w:gridSpan w:val="2"/>
            <w:tcBorders>
              <w:top w:val="nil"/>
              <w:left w:val="nil"/>
              <w:bottom w:val="nil"/>
              <w:right w:val="nil"/>
            </w:tcBorders>
          </w:tcPr>
          <w:p w14:paraId="673A0AA3" w14:textId="77777777" w:rsidR="004951CB" w:rsidRPr="00CF0D86" w:rsidRDefault="004951CB" w:rsidP="00F564E0"/>
        </w:tc>
      </w:tr>
      <w:tr w:rsidR="004951CB" w:rsidRPr="00CF0D86" w14:paraId="181227F0" w14:textId="77777777" w:rsidTr="00F564E0">
        <w:trPr>
          <w:trHeight w:val="240"/>
          <w:jc w:val="center"/>
        </w:trPr>
        <w:tc>
          <w:tcPr>
            <w:tcW w:w="4876" w:type="dxa"/>
            <w:tcBorders>
              <w:top w:val="nil"/>
              <w:left w:val="nil"/>
              <w:bottom w:val="nil"/>
              <w:right w:val="nil"/>
            </w:tcBorders>
          </w:tcPr>
          <w:p w14:paraId="5F95878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67D82DE" w14:textId="77777777" w:rsidR="004951CB" w:rsidRPr="00CF0D86" w:rsidRDefault="004951CB" w:rsidP="00F564E0">
            <w:pPr>
              <w:pStyle w:val="AmColumnHeading"/>
            </w:pPr>
            <w:r w:rsidRPr="00CF0D86">
              <w:t>Emendamento</w:t>
            </w:r>
          </w:p>
        </w:tc>
      </w:tr>
      <w:tr w:rsidR="004951CB" w:rsidRPr="00CF0D86" w14:paraId="15869AA7" w14:textId="77777777" w:rsidTr="00F564E0">
        <w:trPr>
          <w:jc w:val="center"/>
        </w:trPr>
        <w:tc>
          <w:tcPr>
            <w:tcW w:w="4876" w:type="dxa"/>
            <w:tcBorders>
              <w:top w:val="nil"/>
              <w:left w:val="nil"/>
              <w:bottom w:val="nil"/>
              <w:right w:val="nil"/>
            </w:tcBorders>
          </w:tcPr>
          <w:p w14:paraId="0B92D8E4" w14:textId="77777777" w:rsidR="004951CB" w:rsidRPr="00CF0D86" w:rsidRDefault="004951CB" w:rsidP="00F564E0">
            <w:pPr>
              <w:pStyle w:val="Normal6a"/>
            </w:pPr>
          </w:p>
        </w:tc>
        <w:tc>
          <w:tcPr>
            <w:tcW w:w="4876" w:type="dxa"/>
            <w:tcBorders>
              <w:top w:val="nil"/>
              <w:left w:val="nil"/>
              <w:bottom w:val="nil"/>
              <w:right w:val="nil"/>
            </w:tcBorders>
          </w:tcPr>
          <w:p w14:paraId="1B9746DF" w14:textId="77777777" w:rsidR="004951CB" w:rsidRPr="00CF0D86" w:rsidRDefault="004951CB" w:rsidP="00F564E0">
            <w:pPr>
              <w:pStyle w:val="Normal6a"/>
            </w:pPr>
            <w:r w:rsidRPr="00CF0D86">
              <w:rPr>
                <w:b/>
                <w:i/>
              </w:rPr>
              <w:t>16 bis.</w:t>
            </w:r>
            <w:r w:rsidRPr="00CF0D86">
              <w:tab/>
            </w:r>
            <w:r w:rsidRPr="00CF0D86">
              <w:rPr>
                <w:b/>
                <w:i/>
              </w:rPr>
              <w:t>condanna la decisione del parlamento israeliano di vietare le operazioni dell'UNRWA nei territori palestinesi occupati, che è contraria al diritto internazionale e rischia di deteriorare ulteriormente la situazione umanitaria nella regione, e sollecita il suo annullamento; sottolinea ancora una volta il ruolo insostituibile dell'UNRWA quale fornitore di servizi di base e salvavita nella regione; si compiace dei nuovi impegni assunti dall'UNRWA nei confronti della Commissione europea nel marzo 2024 per rafforzare la neutralità e il controllo alla luce delle gravissime accuse di coinvolgimento di dipendenti negli attacchi terroristici dell'ottobre 2023 in Israele; sottolinea che in futuro potrebbero essere necessarie misure addizionali per ottenere una trasparenza e un monitoraggio della neutralità sempre maggiori;</w:t>
            </w:r>
          </w:p>
        </w:tc>
      </w:tr>
    </w:tbl>
    <w:p w14:paraId="67E7B0A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E70515B" w14:textId="77777777" w:rsidR="004951CB" w:rsidRPr="00CF0D86" w:rsidRDefault="004951CB" w:rsidP="004951CB">
      <w:r w:rsidRPr="00F564E0">
        <w:rPr>
          <w:rStyle w:val="HideTWBExt"/>
        </w:rPr>
        <w:t>&lt;/Amend&gt;</w:t>
      </w:r>
    </w:p>
    <w:p w14:paraId="75EDD85D"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605</w:t>
      </w:r>
      <w:r w:rsidRPr="00F564E0">
        <w:rPr>
          <w:rStyle w:val="HideTWBExt"/>
          <w:b w:val="0"/>
        </w:rPr>
        <w:t>&lt;/NumAm&gt;</w:t>
      </w:r>
    </w:p>
    <w:p w14:paraId="40924C7D" w14:textId="77777777" w:rsidR="004951CB" w:rsidRPr="00CF0D86" w:rsidRDefault="004951CB" w:rsidP="004951CB">
      <w:pPr>
        <w:pStyle w:val="NormalBold"/>
      </w:pPr>
      <w:r w:rsidRPr="00F564E0">
        <w:rPr>
          <w:rStyle w:val="HideTWBExt"/>
          <w:b w:val="0"/>
        </w:rPr>
        <w:t>&lt;RepeatBlock-By&gt;&lt;Members&gt;</w:t>
      </w:r>
      <w:r w:rsidRPr="00CF0D86">
        <w:t>Hermann Tertsch, Jorge Martín Frías, António Tânger Corrêa</w:t>
      </w:r>
      <w:r w:rsidRPr="00F564E0">
        <w:rPr>
          <w:rStyle w:val="HideTWBExt"/>
          <w:b w:val="0"/>
        </w:rPr>
        <w:t>&lt;/Members&gt;</w:t>
      </w:r>
    </w:p>
    <w:p w14:paraId="478D360B" w14:textId="77777777" w:rsidR="004951CB" w:rsidRPr="00CF0D86" w:rsidRDefault="004951CB" w:rsidP="004951CB">
      <w:pPr>
        <w:pStyle w:val="NormalBold"/>
      </w:pPr>
      <w:r w:rsidRPr="00F564E0">
        <w:rPr>
          <w:rStyle w:val="HideTWBExt"/>
          <w:b w:val="0"/>
        </w:rPr>
        <w:t>&lt;/RepeatBlock-By&gt;</w:t>
      </w:r>
    </w:p>
    <w:p w14:paraId="0F5F2DA6"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166F120" w14:textId="77777777" w:rsidR="004951CB" w:rsidRPr="00CF0D86" w:rsidRDefault="004951CB" w:rsidP="004951CB">
      <w:pPr>
        <w:pStyle w:val="NormalBold"/>
      </w:pPr>
      <w:r w:rsidRPr="00F564E0">
        <w:rPr>
          <w:rStyle w:val="HideTWBExt"/>
          <w:b w:val="0"/>
        </w:rPr>
        <w:t>&lt;Article&gt;</w:t>
      </w:r>
      <w:r w:rsidRPr="00CF0D86">
        <w:t>Paragrafo 16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9A01B90" w14:textId="77777777" w:rsidTr="00F564E0">
        <w:trPr>
          <w:trHeight w:hRule="exact" w:val="240"/>
          <w:jc w:val="center"/>
        </w:trPr>
        <w:tc>
          <w:tcPr>
            <w:tcW w:w="9752" w:type="dxa"/>
            <w:gridSpan w:val="2"/>
            <w:tcBorders>
              <w:top w:val="nil"/>
              <w:left w:val="nil"/>
              <w:bottom w:val="nil"/>
              <w:right w:val="nil"/>
            </w:tcBorders>
          </w:tcPr>
          <w:p w14:paraId="753D3ED3" w14:textId="77777777" w:rsidR="004951CB" w:rsidRPr="00CF0D86" w:rsidRDefault="004951CB" w:rsidP="00F564E0"/>
        </w:tc>
      </w:tr>
      <w:tr w:rsidR="004951CB" w:rsidRPr="00CF0D86" w14:paraId="5CE99CA0" w14:textId="77777777" w:rsidTr="00F564E0">
        <w:trPr>
          <w:trHeight w:val="240"/>
          <w:jc w:val="center"/>
        </w:trPr>
        <w:tc>
          <w:tcPr>
            <w:tcW w:w="4876" w:type="dxa"/>
            <w:tcBorders>
              <w:top w:val="nil"/>
              <w:left w:val="nil"/>
              <w:bottom w:val="nil"/>
              <w:right w:val="nil"/>
            </w:tcBorders>
          </w:tcPr>
          <w:p w14:paraId="1E4E475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C13C141" w14:textId="77777777" w:rsidR="004951CB" w:rsidRPr="00CF0D86" w:rsidRDefault="004951CB" w:rsidP="00F564E0">
            <w:pPr>
              <w:pStyle w:val="AmColumnHeading"/>
            </w:pPr>
            <w:r w:rsidRPr="00CF0D86">
              <w:t>Emendamento</w:t>
            </w:r>
          </w:p>
        </w:tc>
      </w:tr>
      <w:tr w:rsidR="004951CB" w:rsidRPr="00CF0D86" w14:paraId="4E88C163" w14:textId="77777777" w:rsidTr="00F564E0">
        <w:trPr>
          <w:jc w:val="center"/>
        </w:trPr>
        <w:tc>
          <w:tcPr>
            <w:tcW w:w="4876" w:type="dxa"/>
            <w:tcBorders>
              <w:top w:val="nil"/>
              <w:left w:val="nil"/>
              <w:bottom w:val="nil"/>
              <w:right w:val="nil"/>
            </w:tcBorders>
          </w:tcPr>
          <w:p w14:paraId="092A80F1" w14:textId="77777777" w:rsidR="004951CB" w:rsidRPr="00CF0D86" w:rsidRDefault="004951CB" w:rsidP="00F564E0">
            <w:pPr>
              <w:pStyle w:val="Normal6a"/>
            </w:pPr>
          </w:p>
        </w:tc>
        <w:tc>
          <w:tcPr>
            <w:tcW w:w="4876" w:type="dxa"/>
            <w:tcBorders>
              <w:top w:val="nil"/>
              <w:left w:val="nil"/>
              <w:bottom w:val="nil"/>
              <w:right w:val="nil"/>
            </w:tcBorders>
          </w:tcPr>
          <w:p w14:paraId="3EA156B9" w14:textId="77777777" w:rsidR="004951CB" w:rsidRPr="00CF0D86" w:rsidRDefault="004951CB" w:rsidP="00F564E0">
            <w:pPr>
              <w:pStyle w:val="Normal6a"/>
            </w:pPr>
            <w:r w:rsidRPr="00CF0D86">
              <w:rPr>
                <w:b/>
                <w:i/>
              </w:rPr>
              <w:t>16 bis.</w:t>
            </w:r>
            <w:r w:rsidRPr="00CF0D86">
              <w:tab/>
            </w:r>
            <w:r w:rsidRPr="00CF0D86">
              <w:rPr>
                <w:b/>
                <w:i/>
              </w:rPr>
              <w:t xml:space="preserve">prende atto delle allarmanti segnalazioni che indicano il coinvolgimento di persone associate all'UNRWA negli attacchi del 7 ottobre; condanna con forza tale coinvolgimento; ricorda che non è necessario mantenere un'organizzazione specifica per i rifugiati palestinesi distinta dall'UNHCR già </w:t>
            </w:r>
            <w:r w:rsidRPr="00CF0D86">
              <w:rPr>
                <w:b/>
                <w:i/>
              </w:rPr>
              <w:lastRenderedPageBreak/>
              <w:t>esistente; chiede che l'UNRWA, tanto sospettata, sia effettivamente sciolta;</w:t>
            </w:r>
          </w:p>
        </w:tc>
      </w:tr>
    </w:tbl>
    <w:p w14:paraId="6F6FC60F"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E0E1826" w14:textId="77777777" w:rsidR="004951CB" w:rsidRPr="00CF0D86" w:rsidRDefault="004951CB" w:rsidP="004951CB">
      <w:r w:rsidRPr="00F564E0">
        <w:rPr>
          <w:rStyle w:val="HideTWBExt"/>
        </w:rPr>
        <w:t>&lt;/Amend&gt;</w:t>
      </w:r>
    </w:p>
    <w:p w14:paraId="6DC1367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606</w:t>
      </w:r>
      <w:r w:rsidRPr="00F564E0">
        <w:rPr>
          <w:rStyle w:val="HideTWBExt"/>
          <w:b w:val="0"/>
        </w:rPr>
        <w:t>&lt;/NumAm&gt;</w:t>
      </w:r>
    </w:p>
    <w:p w14:paraId="2852F960" w14:textId="77777777" w:rsidR="004951CB" w:rsidRPr="00CF0D86" w:rsidRDefault="004951CB" w:rsidP="004951CB">
      <w:pPr>
        <w:pStyle w:val="NormalBold"/>
      </w:pPr>
      <w:r w:rsidRPr="00F564E0">
        <w:rPr>
          <w:rStyle w:val="HideTWBExt"/>
          <w:b w:val="0"/>
        </w:rPr>
        <w:t>&lt;RepeatBlock-By&gt;&lt;Members&gt;</w:t>
      </w:r>
      <w:r w:rsidRPr="00CF0D86">
        <w:t>Željana Zovko</w:t>
      </w:r>
      <w:r w:rsidRPr="00F564E0">
        <w:rPr>
          <w:rStyle w:val="HideTWBExt"/>
          <w:b w:val="0"/>
        </w:rPr>
        <w:t>&lt;/Members&gt;</w:t>
      </w:r>
    </w:p>
    <w:p w14:paraId="1235ADD2" w14:textId="77777777" w:rsidR="004951CB" w:rsidRPr="00CF0D86" w:rsidRDefault="004951CB" w:rsidP="004951CB">
      <w:pPr>
        <w:pStyle w:val="NormalBold"/>
      </w:pPr>
      <w:r w:rsidRPr="00F564E0">
        <w:rPr>
          <w:rStyle w:val="HideTWBExt"/>
          <w:b w:val="0"/>
        </w:rPr>
        <w:t>&lt;/RepeatBlock-By&gt;</w:t>
      </w:r>
    </w:p>
    <w:p w14:paraId="305A11E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A6CAE3F" w14:textId="77777777" w:rsidR="004951CB" w:rsidRPr="00CF0D86" w:rsidRDefault="004951CB" w:rsidP="004951CB">
      <w:pPr>
        <w:pStyle w:val="NormalBold"/>
      </w:pPr>
      <w:r w:rsidRPr="00F564E0">
        <w:rPr>
          <w:rStyle w:val="HideTWBExt"/>
          <w:b w:val="0"/>
        </w:rPr>
        <w:t>&lt;Article&gt;</w:t>
      </w:r>
      <w:r w:rsidRPr="00CF0D86">
        <w:t>Paragrafo 16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A5F46E9" w14:textId="77777777" w:rsidTr="00F564E0">
        <w:trPr>
          <w:trHeight w:hRule="exact" w:val="240"/>
          <w:jc w:val="center"/>
        </w:trPr>
        <w:tc>
          <w:tcPr>
            <w:tcW w:w="9752" w:type="dxa"/>
            <w:gridSpan w:val="2"/>
            <w:tcBorders>
              <w:top w:val="nil"/>
              <w:left w:val="nil"/>
              <w:bottom w:val="nil"/>
              <w:right w:val="nil"/>
            </w:tcBorders>
          </w:tcPr>
          <w:p w14:paraId="066561A2" w14:textId="77777777" w:rsidR="004951CB" w:rsidRPr="00CF0D86" w:rsidRDefault="004951CB" w:rsidP="00F564E0"/>
        </w:tc>
      </w:tr>
      <w:tr w:rsidR="004951CB" w:rsidRPr="00CF0D86" w14:paraId="5585DA28" w14:textId="77777777" w:rsidTr="00F564E0">
        <w:trPr>
          <w:trHeight w:val="240"/>
          <w:jc w:val="center"/>
        </w:trPr>
        <w:tc>
          <w:tcPr>
            <w:tcW w:w="4876" w:type="dxa"/>
            <w:tcBorders>
              <w:top w:val="nil"/>
              <w:left w:val="nil"/>
              <w:bottom w:val="nil"/>
              <w:right w:val="nil"/>
            </w:tcBorders>
          </w:tcPr>
          <w:p w14:paraId="3430484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B520B3C" w14:textId="77777777" w:rsidR="004951CB" w:rsidRPr="00CF0D86" w:rsidRDefault="004951CB" w:rsidP="00F564E0">
            <w:pPr>
              <w:pStyle w:val="AmColumnHeading"/>
            </w:pPr>
            <w:r w:rsidRPr="00CF0D86">
              <w:t>Emendamento</w:t>
            </w:r>
          </w:p>
        </w:tc>
      </w:tr>
      <w:tr w:rsidR="004951CB" w:rsidRPr="00CF0D86" w14:paraId="38D57E51" w14:textId="77777777" w:rsidTr="00F564E0">
        <w:trPr>
          <w:jc w:val="center"/>
        </w:trPr>
        <w:tc>
          <w:tcPr>
            <w:tcW w:w="4876" w:type="dxa"/>
            <w:tcBorders>
              <w:top w:val="nil"/>
              <w:left w:val="nil"/>
              <w:bottom w:val="nil"/>
              <w:right w:val="nil"/>
            </w:tcBorders>
          </w:tcPr>
          <w:p w14:paraId="0B0F16D0" w14:textId="77777777" w:rsidR="004951CB" w:rsidRPr="00CF0D86" w:rsidRDefault="004951CB" w:rsidP="00F564E0">
            <w:pPr>
              <w:pStyle w:val="Normal6a"/>
            </w:pPr>
          </w:p>
        </w:tc>
        <w:tc>
          <w:tcPr>
            <w:tcW w:w="4876" w:type="dxa"/>
            <w:tcBorders>
              <w:top w:val="nil"/>
              <w:left w:val="nil"/>
              <w:bottom w:val="nil"/>
              <w:right w:val="nil"/>
            </w:tcBorders>
          </w:tcPr>
          <w:p w14:paraId="5CEADAB7" w14:textId="77777777" w:rsidR="004951CB" w:rsidRPr="00CF0D86" w:rsidRDefault="004951CB" w:rsidP="00F564E0">
            <w:pPr>
              <w:pStyle w:val="Normal6a"/>
            </w:pPr>
            <w:r w:rsidRPr="00CF0D86">
              <w:rPr>
                <w:b/>
                <w:i/>
              </w:rPr>
              <w:t>16 bis.</w:t>
            </w:r>
            <w:r w:rsidRPr="00CF0D86">
              <w:tab/>
            </w:r>
            <w:r w:rsidRPr="00CF0D86">
              <w:rPr>
                <w:b/>
                <w:i/>
              </w:rPr>
              <w:t>chiede di garantire che l'UE promuova la stabilità e la pace a lungo termine nella regione piuttosto che affrontare tali questioni puntualmente; ricorda, a tale proposito, che un sostegno continuo ai paesi della regione è essenziale per la fiducia che le popolazioni locali ripongono nell'Unione europea;</w:t>
            </w:r>
          </w:p>
        </w:tc>
      </w:tr>
    </w:tbl>
    <w:p w14:paraId="715BA91D"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473A682" w14:textId="77777777" w:rsidR="004951CB" w:rsidRPr="00CF0D86" w:rsidRDefault="004951CB" w:rsidP="004951CB">
      <w:r w:rsidRPr="00F564E0">
        <w:rPr>
          <w:rStyle w:val="HideTWBExt"/>
        </w:rPr>
        <w:t>&lt;/Amend&gt;</w:t>
      </w:r>
    </w:p>
    <w:p w14:paraId="43C7B57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607</w:t>
      </w:r>
      <w:r w:rsidRPr="00F564E0">
        <w:rPr>
          <w:rStyle w:val="HideTWBExt"/>
          <w:b w:val="0"/>
        </w:rPr>
        <w:t>&lt;/NumAm&gt;</w:t>
      </w:r>
    </w:p>
    <w:p w14:paraId="5F8AB508" w14:textId="77777777" w:rsidR="004951CB" w:rsidRPr="00CF0D86" w:rsidRDefault="004951CB" w:rsidP="004951CB">
      <w:pPr>
        <w:pStyle w:val="NormalBold"/>
      </w:pPr>
      <w:r w:rsidRPr="00F564E0">
        <w:rPr>
          <w:rStyle w:val="HideTWBExt"/>
          <w:b w:val="0"/>
        </w:rPr>
        <w:t>&lt;RepeatBlock-By&gt;&lt;Members&gt;</w:t>
      </w:r>
      <w:r w:rsidRPr="00CF0D86">
        <w:t>Miriam Lexmann</w:t>
      </w:r>
      <w:r w:rsidRPr="00F564E0">
        <w:rPr>
          <w:rStyle w:val="HideTWBExt"/>
          <w:b w:val="0"/>
        </w:rPr>
        <w:t>&lt;/Members&gt;</w:t>
      </w:r>
    </w:p>
    <w:p w14:paraId="674FE353" w14:textId="77777777" w:rsidR="004951CB" w:rsidRPr="00CF0D86" w:rsidRDefault="004951CB" w:rsidP="004951CB">
      <w:pPr>
        <w:pStyle w:val="NormalBold"/>
      </w:pPr>
      <w:r w:rsidRPr="00F564E0">
        <w:rPr>
          <w:rStyle w:val="HideTWBExt"/>
          <w:b w:val="0"/>
        </w:rPr>
        <w:t>&lt;/RepeatBlock-By&gt;</w:t>
      </w:r>
    </w:p>
    <w:p w14:paraId="7ED0C4C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A1B3B5A" w14:textId="77777777" w:rsidR="004951CB" w:rsidRPr="00CF0D86" w:rsidRDefault="004951CB" w:rsidP="004951CB">
      <w:pPr>
        <w:pStyle w:val="NormalBold"/>
      </w:pPr>
      <w:r w:rsidRPr="00F564E0">
        <w:rPr>
          <w:rStyle w:val="HideTWBExt"/>
          <w:b w:val="0"/>
        </w:rPr>
        <w:t>&lt;Article&gt;</w:t>
      </w:r>
      <w:r w:rsidRPr="00CF0D86">
        <w:t>Paragrafo 16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8984AC7" w14:textId="77777777" w:rsidTr="00F564E0">
        <w:trPr>
          <w:trHeight w:hRule="exact" w:val="240"/>
          <w:jc w:val="center"/>
        </w:trPr>
        <w:tc>
          <w:tcPr>
            <w:tcW w:w="9752" w:type="dxa"/>
            <w:gridSpan w:val="2"/>
            <w:tcBorders>
              <w:top w:val="nil"/>
              <w:left w:val="nil"/>
              <w:bottom w:val="nil"/>
              <w:right w:val="nil"/>
            </w:tcBorders>
          </w:tcPr>
          <w:p w14:paraId="71C0B2CD" w14:textId="77777777" w:rsidR="004951CB" w:rsidRPr="00CF0D86" w:rsidRDefault="004951CB" w:rsidP="00F564E0"/>
        </w:tc>
      </w:tr>
      <w:tr w:rsidR="004951CB" w:rsidRPr="00CF0D86" w14:paraId="62BD604B" w14:textId="77777777" w:rsidTr="00F564E0">
        <w:trPr>
          <w:trHeight w:val="240"/>
          <w:jc w:val="center"/>
        </w:trPr>
        <w:tc>
          <w:tcPr>
            <w:tcW w:w="4876" w:type="dxa"/>
            <w:tcBorders>
              <w:top w:val="nil"/>
              <w:left w:val="nil"/>
              <w:bottom w:val="nil"/>
              <w:right w:val="nil"/>
            </w:tcBorders>
          </w:tcPr>
          <w:p w14:paraId="557961C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CA8CC96" w14:textId="77777777" w:rsidR="004951CB" w:rsidRPr="00CF0D86" w:rsidRDefault="004951CB" w:rsidP="00F564E0">
            <w:pPr>
              <w:pStyle w:val="AmColumnHeading"/>
            </w:pPr>
            <w:r w:rsidRPr="00CF0D86">
              <w:t>Emendamento</w:t>
            </w:r>
          </w:p>
        </w:tc>
      </w:tr>
      <w:tr w:rsidR="004951CB" w:rsidRPr="00CF0D86" w14:paraId="13E6C9DF" w14:textId="77777777" w:rsidTr="00F564E0">
        <w:trPr>
          <w:jc w:val="center"/>
        </w:trPr>
        <w:tc>
          <w:tcPr>
            <w:tcW w:w="4876" w:type="dxa"/>
            <w:tcBorders>
              <w:top w:val="nil"/>
              <w:left w:val="nil"/>
              <w:bottom w:val="nil"/>
              <w:right w:val="nil"/>
            </w:tcBorders>
          </w:tcPr>
          <w:p w14:paraId="16241A3B" w14:textId="77777777" w:rsidR="004951CB" w:rsidRPr="00CF0D86" w:rsidRDefault="004951CB" w:rsidP="00F564E0">
            <w:pPr>
              <w:pStyle w:val="Normal6a"/>
            </w:pPr>
          </w:p>
        </w:tc>
        <w:tc>
          <w:tcPr>
            <w:tcW w:w="4876" w:type="dxa"/>
            <w:tcBorders>
              <w:top w:val="nil"/>
              <w:left w:val="nil"/>
              <w:bottom w:val="nil"/>
              <w:right w:val="nil"/>
            </w:tcBorders>
          </w:tcPr>
          <w:p w14:paraId="020EFC04" w14:textId="77777777" w:rsidR="004951CB" w:rsidRPr="00CF0D86" w:rsidRDefault="004951CB" w:rsidP="00F564E0">
            <w:pPr>
              <w:pStyle w:val="Normal6a"/>
            </w:pPr>
            <w:r w:rsidRPr="00CF0D86">
              <w:rPr>
                <w:b/>
                <w:i/>
              </w:rPr>
              <w:t>16 bis.</w:t>
            </w:r>
            <w:r w:rsidRPr="00CF0D86">
              <w:tab/>
            </w:r>
            <w:r w:rsidRPr="00CF0D86">
              <w:rPr>
                <w:b/>
                <w:i/>
              </w:rPr>
              <w:t>ribadisce il ruolo fondamentale degli accordi di Abramo quale quadro importante per conseguire una pace, una stabilità e una prosperità durature in Medio Oriente;</w:t>
            </w:r>
          </w:p>
        </w:tc>
      </w:tr>
    </w:tbl>
    <w:p w14:paraId="17DB2E22"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7372597" w14:textId="77777777" w:rsidR="00F564E0" w:rsidRPr="00AC5934" w:rsidRDefault="00F564E0" w:rsidP="00F564E0">
      <w:r w:rsidRPr="00AC5934">
        <w:rPr>
          <w:rStyle w:val="HideTWBExt"/>
        </w:rPr>
        <w:t>&lt;/Amend&gt;</w:t>
      </w:r>
    </w:p>
    <w:p w14:paraId="7B73FF67" w14:textId="39A9C5C8" w:rsidR="004951CB" w:rsidRPr="00CF0D86" w:rsidRDefault="00F564E0" w:rsidP="00F564E0">
      <w:pPr>
        <w:pStyle w:val="AmNumberTabs"/>
      </w:pPr>
      <w:r w:rsidRPr="00AC5934">
        <w:rPr>
          <w:rStyle w:val="HideTWBExt"/>
          <w:b w:val="0"/>
        </w:rPr>
        <w:t>&lt;Amend&gt;</w:t>
      </w:r>
      <w:r w:rsidR="004951CB" w:rsidRPr="00CF0D86">
        <w:t>Emendamento</w:t>
      </w:r>
      <w:r w:rsidR="004951CB" w:rsidRPr="00CF0D86">
        <w:tab/>
      </w:r>
      <w:r w:rsidR="004951CB" w:rsidRPr="00CF0D86">
        <w:tab/>
      </w:r>
      <w:r w:rsidR="004951CB" w:rsidRPr="00F564E0">
        <w:rPr>
          <w:rStyle w:val="HideTWBExt"/>
          <w:b w:val="0"/>
        </w:rPr>
        <w:t>&lt;NumAm&gt;</w:t>
      </w:r>
      <w:r w:rsidR="004951CB" w:rsidRPr="00CF0D86">
        <w:t>608</w:t>
      </w:r>
      <w:r w:rsidR="004951CB" w:rsidRPr="00F564E0">
        <w:rPr>
          <w:rStyle w:val="HideTWBExt"/>
          <w:b w:val="0"/>
        </w:rPr>
        <w:t>&lt;/NumAm&gt;</w:t>
      </w:r>
    </w:p>
    <w:p w14:paraId="2C1A03A3" w14:textId="77777777" w:rsidR="004951CB" w:rsidRPr="00CF0D86" w:rsidRDefault="004951CB" w:rsidP="004951CB">
      <w:pPr>
        <w:pStyle w:val="NormalBold"/>
      </w:pPr>
      <w:r w:rsidRPr="00F564E0">
        <w:rPr>
          <w:rStyle w:val="HideTWBExt"/>
          <w:b w:val="0"/>
        </w:rPr>
        <w:t>&lt;RepeatBlock-By&gt;&lt;Members&gt;</w:t>
      </w:r>
      <w:r w:rsidRPr="00CF0D86">
        <w:t>Hannah Neumann</w:t>
      </w:r>
      <w:r w:rsidRPr="00F564E0">
        <w:rPr>
          <w:rStyle w:val="HideTWBExt"/>
          <w:b w:val="0"/>
        </w:rPr>
        <w:t>&lt;/Members&gt;</w:t>
      </w:r>
    </w:p>
    <w:p w14:paraId="7D0A495F" w14:textId="77777777" w:rsidR="004951CB" w:rsidRPr="00CF0D86" w:rsidRDefault="004951CB" w:rsidP="004951CB">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0EADB474" w14:textId="77777777" w:rsidR="004951CB" w:rsidRPr="00CF0D86" w:rsidRDefault="004951CB" w:rsidP="004951CB">
      <w:pPr>
        <w:pStyle w:val="NormalBold"/>
      </w:pPr>
      <w:r w:rsidRPr="00F564E0">
        <w:rPr>
          <w:rStyle w:val="HideTWBExt"/>
          <w:b w:val="0"/>
        </w:rPr>
        <w:t>&lt;/RepeatBlock-By&gt;</w:t>
      </w:r>
    </w:p>
    <w:p w14:paraId="38F0923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02549A8" w14:textId="77777777" w:rsidR="004951CB" w:rsidRPr="00CF0D86" w:rsidRDefault="004951CB" w:rsidP="004951CB">
      <w:pPr>
        <w:pStyle w:val="NormalBold"/>
      </w:pPr>
      <w:r w:rsidRPr="00F564E0">
        <w:rPr>
          <w:rStyle w:val="HideTWBExt"/>
          <w:b w:val="0"/>
        </w:rPr>
        <w:lastRenderedPageBreak/>
        <w:t>&lt;Article&gt;</w:t>
      </w:r>
      <w:r w:rsidRPr="00CF0D86">
        <w:t>Paragrafo 17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0E3CE32" w14:textId="77777777" w:rsidTr="00F564E0">
        <w:trPr>
          <w:trHeight w:hRule="exact" w:val="240"/>
          <w:jc w:val="center"/>
        </w:trPr>
        <w:tc>
          <w:tcPr>
            <w:tcW w:w="9752" w:type="dxa"/>
            <w:gridSpan w:val="2"/>
            <w:tcBorders>
              <w:top w:val="nil"/>
              <w:left w:val="nil"/>
              <w:bottom w:val="nil"/>
              <w:right w:val="nil"/>
            </w:tcBorders>
          </w:tcPr>
          <w:p w14:paraId="31875C11" w14:textId="77777777" w:rsidR="004951CB" w:rsidRPr="00CF0D86" w:rsidRDefault="004951CB" w:rsidP="00F564E0"/>
        </w:tc>
      </w:tr>
      <w:tr w:rsidR="004951CB" w:rsidRPr="00CF0D86" w14:paraId="1C9AE659" w14:textId="77777777" w:rsidTr="00F564E0">
        <w:trPr>
          <w:trHeight w:val="240"/>
          <w:jc w:val="center"/>
        </w:trPr>
        <w:tc>
          <w:tcPr>
            <w:tcW w:w="4876" w:type="dxa"/>
            <w:tcBorders>
              <w:top w:val="nil"/>
              <w:left w:val="nil"/>
              <w:bottom w:val="nil"/>
              <w:right w:val="nil"/>
            </w:tcBorders>
          </w:tcPr>
          <w:p w14:paraId="2E6A2A1C"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9DE34C3" w14:textId="77777777" w:rsidR="004951CB" w:rsidRPr="00CF0D86" w:rsidRDefault="004951CB" w:rsidP="00F564E0">
            <w:pPr>
              <w:pStyle w:val="AmColumnHeading"/>
            </w:pPr>
            <w:r w:rsidRPr="00CF0D86">
              <w:t>Emendamento</w:t>
            </w:r>
          </w:p>
        </w:tc>
      </w:tr>
      <w:tr w:rsidR="004951CB" w:rsidRPr="00CF0D86" w14:paraId="2059B0DF" w14:textId="77777777" w:rsidTr="00F564E0">
        <w:trPr>
          <w:jc w:val="center"/>
        </w:trPr>
        <w:tc>
          <w:tcPr>
            <w:tcW w:w="4876" w:type="dxa"/>
            <w:tcBorders>
              <w:top w:val="nil"/>
              <w:left w:val="nil"/>
              <w:bottom w:val="nil"/>
              <w:right w:val="nil"/>
            </w:tcBorders>
          </w:tcPr>
          <w:p w14:paraId="7D839F13" w14:textId="77777777" w:rsidR="004951CB" w:rsidRPr="00CF0D86" w:rsidRDefault="004951CB" w:rsidP="00F564E0">
            <w:pPr>
              <w:pStyle w:val="Normal6a"/>
            </w:pPr>
            <w:r w:rsidRPr="00CF0D86">
              <w:rPr>
                <w:b/>
                <w:i/>
              </w:rPr>
              <w:t>17.</w:t>
            </w:r>
            <w:r w:rsidRPr="00CF0D86">
              <w:tab/>
            </w:r>
            <w:r w:rsidRPr="00CF0D86">
              <w:rPr>
                <w:b/>
                <w:i/>
              </w:rPr>
              <w:t>esprime preoccupazione per le crescenti tensioni in Medio Oriente e per il ruolo destabilizzante svolto dal regime iraniano e dalla sua rete di attori non statali nella regione; esorta tutte le parti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con i partner internazionali, tra cui i paesi del Golfo, al fine di promuovere un urgente allentamento delle tensioni e un dialogo significativo;</w:t>
            </w:r>
          </w:p>
        </w:tc>
        <w:tc>
          <w:tcPr>
            <w:tcW w:w="4876" w:type="dxa"/>
            <w:tcBorders>
              <w:top w:val="nil"/>
              <w:left w:val="nil"/>
              <w:bottom w:val="nil"/>
              <w:right w:val="nil"/>
            </w:tcBorders>
          </w:tcPr>
          <w:p w14:paraId="3D7A8554" w14:textId="77777777" w:rsidR="004951CB" w:rsidRPr="00CF0D86" w:rsidRDefault="004951CB" w:rsidP="00F564E0">
            <w:pPr>
              <w:pStyle w:val="Normal6a"/>
            </w:pPr>
            <w:r w:rsidRPr="00CF0D86">
              <w:rPr>
                <w:b/>
                <w:i/>
              </w:rPr>
              <w:t>soppresso</w:t>
            </w:r>
          </w:p>
        </w:tc>
      </w:tr>
    </w:tbl>
    <w:p w14:paraId="2BE32E2F"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56F8C61" w14:textId="77777777" w:rsidR="004951CB" w:rsidRPr="00CF0D86" w:rsidRDefault="004951CB" w:rsidP="004951CB">
      <w:r w:rsidRPr="00F564E0">
        <w:rPr>
          <w:rStyle w:val="HideTWBExt"/>
        </w:rPr>
        <w:t>&lt;/Amend&gt;</w:t>
      </w:r>
    </w:p>
    <w:p w14:paraId="63692DC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609</w:t>
      </w:r>
      <w:r w:rsidRPr="00F564E0">
        <w:rPr>
          <w:rStyle w:val="HideTWBExt"/>
          <w:b w:val="0"/>
        </w:rPr>
        <w:t>&lt;/NumAm&gt;</w:t>
      </w:r>
    </w:p>
    <w:p w14:paraId="550DB1D0" w14:textId="77777777" w:rsidR="004951CB" w:rsidRPr="00CF0D86" w:rsidRDefault="004951CB" w:rsidP="004951CB">
      <w:pPr>
        <w:pStyle w:val="NormalBold"/>
      </w:pPr>
      <w:r w:rsidRPr="00F564E0">
        <w:rPr>
          <w:rStyle w:val="HideTWBExt"/>
          <w:b w:val="0"/>
        </w:rPr>
        <w:t>&lt;RepeatBlock-By&gt;&lt;Members&gt;</w:t>
      </w:r>
      <w:r w:rsidRPr="00CF0D86">
        <w:t>Hermann Tertsch, Jorge Martín Frías</w:t>
      </w:r>
      <w:r w:rsidRPr="00F564E0">
        <w:rPr>
          <w:rStyle w:val="HideTWBExt"/>
          <w:b w:val="0"/>
        </w:rPr>
        <w:t>&lt;/Members&gt;</w:t>
      </w:r>
    </w:p>
    <w:p w14:paraId="096B4AD6" w14:textId="77777777" w:rsidR="004951CB" w:rsidRPr="00CF0D86" w:rsidRDefault="004951CB" w:rsidP="004951CB">
      <w:pPr>
        <w:pStyle w:val="NormalBold"/>
      </w:pPr>
      <w:r w:rsidRPr="00F564E0">
        <w:rPr>
          <w:rStyle w:val="HideTWBExt"/>
          <w:b w:val="0"/>
        </w:rPr>
        <w:t>&lt;/RepeatBlock-By&gt;</w:t>
      </w:r>
    </w:p>
    <w:p w14:paraId="7422B826"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2FF83C9" w14:textId="77777777" w:rsidR="004951CB" w:rsidRPr="00CF0D86" w:rsidRDefault="004951CB" w:rsidP="004951CB">
      <w:pPr>
        <w:pStyle w:val="NormalBold"/>
      </w:pPr>
      <w:r w:rsidRPr="00F564E0">
        <w:rPr>
          <w:rStyle w:val="HideTWBExt"/>
          <w:b w:val="0"/>
        </w:rPr>
        <w:t>&lt;Article&gt;</w:t>
      </w:r>
      <w:r w:rsidRPr="00CF0D86">
        <w:t>Paragrafo 17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A050D99" w14:textId="77777777" w:rsidTr="00F564E0">
        <w:trPr>
          <w:trHeight w:hRule="exact" w:val="240"/>
          <w:jc w:val="center"/>
        </w:trPr>
        <w:tc>
          <w:tcPr>
            <w:tcW w:w="9752" w:type="dxa"/>
            <w:gridSpan w:val="2"/>
            <w:tcBorders>
              <w:top w:val="nil"/>
              <w:left w:val="nil"/>
              <w:bottom w:val="nil"/>
              <w:right w:val="nil"/>
            </w:tcBorders>
          </w:tcPr>
          <w:p w14:paraId="4F6FAB22" w14:textId="77777777" w:rsidR="004951CB" w:rsidRPr="00CF0D86" w:rsidRDefault="004951CB" w:rsidP="00F564E0"/>
        </w:tc>
      </w:tr>
      <w:tr w:rsidR="004951CB" w:rsidRPr="00CF0D86" w14:paraId="56C8CFE6" w14:textId="77777777" w:rsidTr="00F564E0">
        <w:trPr>
          <w:trHeight w:val="240"/>
          <w:jc w:val="center"/>
        </w:trPr>
        <w:tc>
          <w:tcPr>
            <w:tcW w:w="4876" w:type="dxa"/>
            <w:tcBorders>
              <w:top w:val="nil"/>
              <w:left w:val="nil"/>
              <w:bottom w:val="nil"/>
              <w:right w:val="nil"/>
            </w:tcBorders>
          </w:tcPr>
          <w:p w14:paraId="7EE75CA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CDB5E99" w14:textId="77777777" w:rsidR="004951CB" w:rsidRPr="00CF0D86" w:rsidRDefault="004951CB" w:rsidP="00F564E0">
            <w:pPr>
              <w:pStyle w:val="AmColumnHeading"/>
            </w:pPr>
            <w:r w:rsidRPr="00CF0D86">
              <w:t>Emendamento</w:t>
            </w:r>
          </w:p>
        </w:tc>
      </w:tr>
      <w:tr w:rsidR="004951CB" w:rsidRPr="00CF0D86" w14:paraId="2E26CEE5" w14:textId="77777777" w:rsidTr="00F564E0">
        <w:trPr>
          <w:jc w:val="center"/>
        </w:trPr>
        <w:tc>
          <w:tcPr>
            <w:tcW w:w="4876" w:type="dxa"/>
            <w:tcBorders>
              <w:top w:val="nil"/>
              <w:left w:val="nil"/>
              <w:bottom w:val="nil"/>
              <w:right w:val="nil"/>
            </w:tcBorders>
          </w:tcPr>
          <w:p w14:paraId="70DC8CDC" w14:textId="77777777" w:rsidR="004951CB" w:rsidRPr="00CF0D86" w:rsidRDefault="004951CB" w:rsidP="00F564E0">
            <w:pPr>
              <w:pStyle w:val="Normal6a"/>
            </w:pPr>
            <w:r w:rsidRPr="00CF0D86">
              <w:t>17.</w:t>
            </w:r>
            <w:r w:rsidRPr="00CF0D86">
              <w:tab/>
              <w:t xml:space="preserve">esprime preoccupazione per le crescenti tensioni in Medio Oriente e per il ruolo destabilizzante svolto dal regime iraniano e dalla sua rete di attori non statali nella regione; </w:t>
            </w:r>
            <w:r w:rsidRPr="00CF0D86">
              <w:rPr>
                <w:b/>
                <w:i/>
              </w:rPr>
              <w:t>esorta tutte le parti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con i partner internazionali, tra cui i paesi del Golfo, al fine di promuovere un urgente allentamento delle tensioni e un dialogo significativo;</w:t>
            </w:r>
          </w:p>
        </w:tc>
        <w:tc>
          <w:tcPr>
            <w:tcW w:w="4876" w:type="dxa"/>
            <w:tcBorders>
              <w:top w:val="nil"/>
              <w:left w:val="nil"/>
              <w:bottom w:val="nil"/>
              <w:right w:val="nil"/>
            </w:tcBorders>
          </w:tcPr>
          <w:p w14:paraId="5814B9C0" w14:textId="77777777" w:rsidR="004951CB" w:rsidRPr="00CF0D86" w:rsidRDefault="004951CB" w:rsidP="00F564E0">
            <w:pPr>
              <w:pStyle w:val="Normal6a"/>
            </w:pPr>
            <w:r w:rsidRPr="00CF0D86">
              <w:t>17.</w:t>
            </w:r>
            <w:r w:rsidRPr="00CF0D86">
              <w:tab/>
              <w:t>esprime preoccupazione per le crescenti tensioni in Medio Oriente e per il ruolo destabilizzante svolto dal regime iraniano e dalla sua rete di attori non statali nella regione;</w:t>
            </w:r>
          </w:p>
        </w:tc>
      </w:tr>
    </w:tbl>
    <w:p w14:paraId="21DC005C"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00682BF" w14:textId="77777777" w:rsidR="004951CB" w:rsidRPr="00CF0D86" w:rsidRDefault="004951CB" w:rsidP="004951CB">
      <w:r w:rsidRPr="00F564E0">
        <w:rPr>
          <w:rStyle w:val="HideTWBExt"/>
        </w:rPr>
        <w:t>&lt;/Amend&gt;</w:t>
      </w:r>
    </w:p>
    <w:p w14:paraId="64D28B23"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610</w:t>
      </w:r>
      <w:r w:rsidRPr="00F564E0">
        <w:rPr>
          <w:rStyle w:val="HideTWBExt"/>
          <w:b w:val="0"/>
        </w:rPr>
        <w:t>&lt;/NumAm&gt;</w:t>
      </w:r>
    </w:p>
    <w:p w14:paraId="7C30AEEE"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72B3CBE8" w14:textId="77777777" w:rsidR="004951CB" w:rsidRPr="00CF0D86" w:rsidRDefault="004951CB" w:rsidP="004951CB">
      <w:pPr>
        <w:pStyle w:val="NormalBold"/>
      </w:pPr>
      <w:r w:rsidRPr="00F564E0">
        <w:rPr>
          <w:rStyle w:val="HideTWBExt"/>
          <w:b w:val="0"/>
        </w:rPr>
        <w:t>&lt;/RepeatBlock-By&gt;</w:t>
      </w:r>
    </w:p>
    <w:p w14:paraId="76A26F66"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098A074" w14:textId="77777777" w:rsidR="004951CB" w:rsidRPr="00CF0D86" w:rsidRDefault="004951CB" w:rsidP="004951CB">
      <w:pPr>
        <w:pStyle w:val="NormalBold"/>
      </w:pPr>
      <w:r w:rsidRPr="00F564E0">
        <w:rPr>
          <w:rStyle w:val="HideTWBExt"/>
          <w:b w:val="0"/>
        </w:rPr>
        <w:t>&lt;Article&gt;</w:t>
      </w:r>
      <w:r w:rsidRPr="00CF0D86">
        <w:t>Paragrafo 17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7AC0071" w14:textId="77777777" w:rsidTr="00F564E0">
        <w:trPr>
          <w:trHeight w:hRule="exact" w:val="240"/>
          <w:jc w:val="center"/>
        </w:trPr>
        <w:tc>
          <w:tcPr>
            <w:tcW w:w="9752" w:type="dxa"/>
            <w:gridSpan w:val="2"/>
            <w:tcBorders>
              <w:top w:val="nil"/>
              <w:left w:val="nil"/>
              <w:bottom w:val="nil"/>
              <w:right w:val="nil"/>
            </w:tcBorders>
          </w:tcPr>
          <w:p w14:paraId="0A505A7C" w14:textId="77777777" w:rsidR="004951CB" w:rsidRPr="00CF0D86" w:rsidRDefault="004951CB" w:rsidP="00F564E0"/>
        </w:tc>
      </w:tr>
      <w:tr w:rsidR="004951CB" w:rsidRPr="00CF0D86" w14:paraId="6140903C" w14:textId="77777777" w:rsidTr="00F564E0">
        <w:trPr>
          <w:trHeight w:val="240"/>
          <w:jc w:val="center"/>
        </w:trPr>
        <w:tc>
          <w:tcPr>
            <w:tcW w:w="4876" w:type="dxa"/>
            <w:tcBorders>
              <w:top w:val="nil"/>
              <w:left w:val="nil"/>
              <w:bottom w:val="nil"/>
              <w:right w:val="nil"/>
            </w:tcBorders>
          </w:tcPr>
          <w:p w14:paraId="2C99CE2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385DB73" w14:textId="77777777" w:rsidR="004951CB" w:rsidRPr="00CF0D86" w:rsidRDefault="004951CB" w:rsidP="00F564E0">
            <w:pPr>
              <w:pStyle w:val="AmColumnHeading"/>
            </w:pPr>
            <w:r w:rsidRPr="00CF0D86">
              <w:t>Emendamento</w:t>
            </w:r>
          </w:p>
        </w:tc>
      </w:tr>
      <w:tr w:rsidR="004951CB" w:rsidRPr="00CF0D86" w14:paraId="5230AB88" w14:textId="77777777" w:rsidTr="00F564E0">
        <w:trPr>
          <w:jc w:val="center"/>
        </w:trPr>
        <w:tc>
          <w:tcPr>
            <w:tcW w:w="4876" w:type="dxa"/>
            <w:tcBorders>
              <w:top w:val="nil"/>
              <w:left w:val="nil"/>
              <w:bottom w:val="nil"/>
              <w:right w:val="nil"/>
            </w:tcBorders>
          </w:tcPr>
          <w:p w14:paraId="04EA3640" w14:textId="77777777" w:rsidR="004951CB" w:rsidRPr="00CF0D86" w:rsidRDefault="004951CB" w:rsidP="00F564E0">
            <w:pPr>
              <w:pStyle w:val="Normal6a"/>
            </w:pPr>
            <w:r w:rsidRPr="00CF0D86">
              <w:t>17.</w:t>
            </w:r>
            <w:r w:rsidRPr="00CF0D86">
              <w:tab/>
            </w:r>
            <w:r w:rsidRPr="00CF0D86">
              <w:rPr>
                <w:b/>
                <w:i/>
              </w:rPr>
              <w:t>esprime preoccupazione per le crescenti tensioni in Medio Oriente e per il ruolo destabilizzante svolto dal regime iraniano e dalla sua rete di attori non statali nella regione;</w:t>
            </w:r>
            <w:r w:rsidRPr="00CF0D86">
              <w:t xml:space="preserve"> esorta tutte le parti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w:t>
            </w:r>
            <w:r w:rsidRPr="00CF0D86">
              <w:rPr>
                <w:b/>
                <w:i/>
              </w:rPr>
              <w:t>con i partner internazionali, tra cui i paesi del Golfo</w:t>
            </w:r>
            <w:r w:rsidRPr="00CF0D86">
              <w:t>, al fine di promuovere un urgente allentamento delle tensioni e un dialogo significativo;</w:t>
            </w:r>
          </w:p>
        </w:tc>
        <w:tc>
          <w:tcPr>
            <w:tcW w:w="4876" w:type="dxa"/>
            <w:tcBorders>
              <w:top w:val="nil"/>
              <w:left w:val="nil"/>
              <w:bottom w:val="nil"/>
              <w:right w:val="nil"/>
            </w:tcBorders>
          </w:tcPr>
          <w:p w14:paraId="282FF0AB" w14:textId="77777777" w:rsidR="004951CB" w:rsidRPr="00CF0D86" w:rsidRDefault="004951CB" w:rsidP="00F564E0">
            <w:pPr>
              <w:pStyle w:val="Normal6a"/>
            </w:pPr>
            <w:r w:rsidRPr="00CF0D86">
              <w:t>17.</w:t>
            </w:r>
            <w:r w:rsidRPr="00CF0D86">
              <w:tab/>
              <w:t>esorta tutte le parti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al fine di promuovere un urgente allentamento delle tensioni e un dialogo significativo;</w:t>
            </w:r>
          </w:p>
        </w:tc>
      </w:tr>
    </w:tbl>
    <w:p w14:paraId="3031715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3D54CB9" w14:textId="77777777" w:rsidR="004951CB" w:rsidRPr="00CF0D86" w:rsidRDefault="004951CB" w:rsidP="004951CB">
      <w:r w:rsidRPr="00F564E0">
        <w:rPr>
          <w:rStyle w:val="HideTWBExt"/>
        </w:rPr>
        <w:t>&lt;/Amend&gt;</w:t>
      </w:r>
    </w:p>
    <w:p w14:paraId="58ED51A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611</w:t>
      </w:r>
      <w:r w:rsidRPr="00F564E0">
        <w:rPr>
          <w:rStyle w:val="HideTWBExt"/>
          <w:b w:val="0"/>
        </w:rPr>
        <w:t>&lt;/NumAm&gt;</w:t>
      </w:r>
    </w:p>
    <w:p w14:paraId="2362B55C" w14:textId="77777777" w:rsidR="004951CB" w:rsidRPr="00CF0D86" w:rsidRDefault="004951CB" w:rsidP="004951CB">
      <w:pPr>
        <w:pStyle w:val="NormalBold"/>
      </w:pPr>
      <w:r w:rsidRPr="00F564E0">
        <w:rPr>
          <w:rStyle w:val="HideTWBExt"/>
          <w:b w:val="0"/>
        </w:rPr>
        <w:t>&lt;RepeatBlock-By&gt;&lt;Members&gt;</w:t>
      </w:r>
      <w:r w:rsidRPr="00CF0D86">
        <w:t>Nathalie Loiseau, Hilde Vautmans, Lucia Yar, Petras Auštrevičius</w:t>
      </w:r>
      <w:r w:rsidRPr="00F564E0">
        <w:rPr>
          <w:rStyle w:val="HideTWBExt"/>
          <w:b w:val="0"/>
        </w:rPr>
        <w:t>&lt;/Members&gt;</w:t>
      </w:r>
    </w:p>
    <w:p w14:paraId="1CD452A8" w14:textId="77777777" w:rsidR="004951CB" w:rsidRPr="00CF0D86" w:rsidRDefault="004951CB" w:rsidP="004951CB">
      <w:pPr>
        <w:pStyle w:val="NormalBold"/>
      </w:pPr>
      <w:r w:rsidRPr="00F564E0">
        <w:rPr>
          <w:rStyle w:val="HideTWBExt"/>
          <w:b w:val="0"/>
        </w:rPr>
        <w:t>&lt;/RepeatBlock-By&gt;</w:t>
      </w:r>
    </w:p>
    <w:p w14:paraId="1873AE6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8F6882D" w14:textId="77777777" w:rsidR="004951CB" w:rsidRPr="00CF0D86" w:rsidRDefault="004951CB" w:rsidP="004951CB">
      <w:pPr>
        <w:pStyle w:val="NormalBold"/>
      </w:pPr>
      <w:r w:rsidRPr="00F564E0">
        <w:rPr>
          <w:rStyle w:val="HideTWBExt"/>
          <w:b w:val="0"/>
        </w:rPr>
        <w:t>&lt;Article&gt;</w:t>
      </w:r>
      <w:r w:rsidRPr="00CF0D86">
        <w:t>Paragrafo 17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A4B6AAE" w14:textId="77777777" w:rsidTr="00F564E0">
        <w:trPr>
          <w:trHeight w:hRule="exact" w:val="240"/>
          <w:jc w:val="center"/>
        </w:trPr>
        <w:tc>
          <w:tcPr>
            <w:tcW w:w="9752" w:type="dxa"/>
            <w:gridSpan w:val="2"/>
            <w:tcBorders>
              <w:top w:val="nil"/>
              <w:left w:val="nil"/>
              <w:bottom w:val="nil"/>
              <w:right w:val="nil"/>
            </w:tcBorders>
          </w:tcPr>
          <w:p w14:paraId="14D2E943" w14:textId="77777777" w:rsidR="004951CB" w:rsidRPr="00CF0D86" w:rsidRDefault="004951CB" w:rsidP="00F564E0"/>
        </w:tc>
      </w:tr>
      <w:tr w:rsidR="004951CB" w:rsidRPr="00CF0D86" w14:paraId="376C36D8" w14:textId="77777777" w:rsidTr="00F564E0">
        <w:trPr>
          <w:trHeight w:val="240"/>
          <w:jc w:val="center"/>
        </w:trPr>
        <w:tc>
          <w:tcPr>
            <w:tcW w:w="4876" w:type="dxa"/>
            <w:tcBorders>
              <w:top w:val="nil"/>
              <w:left w:val="nil"/>
              <w:bottom w:val="nil"/>
              <w:right w:val="nil"/>
            </w:tcBorders>
          </w:tcPr>
          <w:p w14:paraId="3A48900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CC9DE92" w14:textId="77777777" w:rsidR="004951CB" w:rsidRPr="00CF0D86" w:rsidRDefault="004951CB" w:rsidP="00F564E0">
            <w:pPr>
              <w:pStyle w:val="AmColumnHeading"/>
            </w:pPr>
            <w:r w:rsidRPr="00CF0D86">
              <w:t>Emendamento</w:t>
            </w:r>
          </w:p>
        </w:tc>
      </w:tr>
      <w:tr w:rsidR="004951CB" w:rsidRPr="00CF0D86" w14:paraId="4232263E" w14:textId="77777777" w:rsidTr="00F564E0">
        <w:trPr>
          <w:jc w:val="center"/>
        </w:trPr>
        <w:tc>
          <w:tcPr>
            <w:tcW w:w="4876" w:type="dxa"/>
            <w:tcBorders>
              <w:top w:val="nil"/>
              <w:left w:val="nil"/>
              <w:bottom w:val="nil"/>
              <w:right w:val="nil"/>
            </w:tcBorders>
          </w:tcPr>
          <w:p w14:paraId="4D80D1F6" w14:textId="77777777" w:rsidR="004951CB" w:rsidRPr="00CF0D86" w:rsidRDefault="004951CB" w:rsidP="00F564E0">
            <w:pPr>
              <w:pStyle w:val="Normal6a"/>
            </w:pPr>
            <w:r w:rsidRPr="00CF0D86">
              <w:t>17.</w:t>
            </w:r>
            <w:r w:rsidRPr="00CF0D86">
              <w:tab/>
              <w:t xml:space="preserve">esprime preoccupazione per le crescenti tensioni in Medio Oriente e per il ruolo destabilizzante svolto dal regime iraniano e dalla sua rete di attori non statali nella regione; esorta tutte le parti a dar prova della massima moderazione, a impegnarsi ad attenuare le tensioni e ad astenersi da qualsiasi ulteriore escalation, </w:t>
            </w:r>
            <w:r w:rsidRPr="00CF0D86">
              <w:lastRenderedPageBreak/>
              <w:t>vista la necessità di evitare a qualunque costo lo scoppio di un conflitto regionale; invita il VP/AR e gli Stati membri a proseguire e intensificare gli sforzi diplomatici con i partner internazionali, tra cui i paesi del Golfo, al fine di promuovere un urgente allentamento delle tensioni e un dialogo significativo;</w:t>
            </w:r>
          </w:p>
        </w:tc>
        <w:tc>
          <w:tcPr>
            <w:tcW w:w="4876" w:type="dxa"/>
            <w:tcBorders>
              <w:top w:val="nil"/>
              <w:left w:val="nil"/>
              <w:bottom w:val="nil"/>
              <w:right w:val="nil"/>
            </w:tcBorders>
          </w:tcPr>
          <w:p w14:paraId="6203ADDF" w14:textId="77777777" w:rsidR="004951CB" w:rsidRPr="00CF0D86" w:rsidRDefault="004951CB" w:rsidP="00F564E0">
            <w:pPr>
              <w:pStyle w:val="Normal6a"/>
            </w:pPr>
            <w:r w:rsidRPr="00CF0D86">
              <w:lastRenderedPageBreak/>
              <w:t>17.</w:t>
            </w:r>
            <w:r w:rsidRPr="00CF0D86">
              <w:tab/>
              <w:t xml:space="preserve">esprime preoccupazione per le crescenti tensioni in Medio Oriente e per il ruolo destabilizzante svolto dal regime iraniano e dalla sua rete di attori non statali nella regione; esorta tutte le parti a dar prova della massima moderazione, a impegnarsi ad attenuare le tensioni e ad astenersi da qualsiasi ulteriore escalation, </w:t>
            </w:r>
            <w:r w:rsidRPr="00CF0D86">
              <w:lastRenderedPageBreak/>
              <w:t xml:space="preserve">vista la necessità di evitare a qualunque costo lo scoppio di un conflitto regionale; </w:t>
            </w:r>
            <w:r w:rsidRPr="00CF0D86">
              <w:rPr>
                <w:b/>
                <w:i/>
              </w:rPr>
              <w:t>osserva che quest'anno l'Iran ha attaccato due volte direttamente e apertamente il territorio israeliano e che Israele ha reagito in entrambe le occasioni, il che rappresenta un'escalation del conflitto senza precedenti;</w:t>
            </w:r>
            <w:r w:rsidRPr="00CF0D86">
              <w:t xml:space="preserve"> invita il VP/AR e gli Stati membri a proseguire e intensificare gli sforzi diplomatici con i partner internazionali, tra cui i paesi del Golfo, al fine di promuovere un urgente allentamento delle tensioni e un dialogo significativo;</w:t>
            </w:r>
          </w:p>
        </w:tc>
      </w:tr>
    </w:tbl>
    <w:p w14:paraId="18F1F763"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5AC42CC" w14:textId="77777777" w:rsidR="004951CB" w:rsidRPr="00CF0D86" w:rsidRDefault="004951CB" w:rsidP="004951CB">
      <w:r w:rsidRPr="00F564E0">
        <w:rPr>
          <w:rStyle w:val="HideTWBExt"/>
        </w:rPr>
        <w:t>&lt;/Amend&gt;</w:t>
      </w:r>
    </w:p>
    <w:p w14:paraId="0C8B379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612</w:t>
      </w:r>
      <w:r w:rsidRPr="00F564E0">
        <w:rPr>
          <w:rStyle w:val="HideTWBExt"/>
          <w:b w:val="0"/>
        </w:rPr>
        <w:t>&lt;/NumAm&gt;</w:t>
      </w:r>
    </w:p>
    <w:p w14:paraId="53DF9D00" w14:textId="77777777" w:rsidR="004951CB" w:rsidRPr="00CF0D86" w:rsidRDefault="004951CB" w:rsidP="004951CB">
      <w:pPr>
        <w:pStyle w:val="NormalBold"/>
      </w:pPr>
      <w:r w:rsidRPr="00F564E0">
        <w:rPr>
          <w:rStyle w:val="HideTWBExt"/>
          <w:b w:val="0"/>
        </w:rPr>
        <w:t>&lt;RepeatBlock-By&gt;&lt;Members&gt;</w:t>
      </w:r>
      <w:r w:rsidRPr="00CF0D86">
        <w:t>Antonio López-Istúriz White</w:t>
      </w:r>
      <w:r w:rsidRPr="00F564E0">
        <w:rPr>
          <w:rStyle w:val="HideTWBExt"/>
          <w:b w:val="0"/>
        </w:rPr>
        <w:t>&lt;/Members&gt;</w:t>
      </w:r>
    </w:p>
    <w:p w14:paraId="4496F559" w14:textId="77777777" w:rsidR="004951CB" w:rsidRPr="00CF0D86" w:rsidRDefault="004951CB" w:rsidP="004951CB">
      <w:pPr>
        <w:pStyle w:val="NormalBold"/>
      </w:pPr>
      <w:r w:rsidRPr="00F564E0">
        <w:rPr>
          <w:rStyle w:val="HideTWBExt"/>
          <w:b w:val="0"/>
        </w:rPr>
        <w:t>&lt;/RepeatBlock-By&gt;</w:t>
      </w:r>
    </w:p>
    <w:p w14:paraId="6E4F23D5"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D1E8DAC" w14:textId="77777777" w:rsidR="004951CB" w:rsidRPr="00CF0D86" w:rsidRDefault="004951CB" w:rsidP="004951CB">
      <w:pPr>
        <w:pStyle w:val="NormalBold"/>
      </w:pPr>
      <w:r w:rsidRPr="00F564E0">
        <w:rPr>
          <w:rStyle w:val="HideTWBExt"/>
          <w:b w:val="0"/>
        </w:rPr>
        <w:t>&lt;Article&gt;</w:t>
      </w:r>
      <w:r w:rsidRPr="00CF0D86">
        <w:t>Paragrafo 17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857CD72" w14:textId="77777777" w:rsidTr="00F564E0">
        <w:trPr>
          <w:trHeight w:hRule="exact" w:val="240"/>
          <w:jc w:val="center"/>
        </w:trPr>
        <w:tc>
          <w:tcPr>
            <w:tcW w:w="9752" w:type="dxa"/>
            <w:gridSpan w:val="2"/>
            <w:tcBorders>
              <w:top w:val="nil"/>
              <w:left w:val="nil"/>
              <w:bottom w:val="nil"/>
              <w:right w:val="nil"/>
            </w:tcBorders>
          </w:tcPr>
          <w:p w14:paraId="482E03E2" w14:textId="77777777" w:rsidR="004951CB" w:rsidRPr="00CF0D86" w:rsidRDefault="004951CB" w:rsidP="00F564E0"/>
        </w:tc>
      </w:tr>
      <w:tr w:rsidR="004951CB" w:rsidRPr="00CF0D86" w14:paraId="543D4A40" w14:textId="77777777" w:rsidTr="00F564E0">
        <w:trPr>
          <w:trHeight w:val="240"/>
          <w:jc w:val="center"/>
        </w:trPr>
        <w:tc>
          <w:tcPr>
            <w:tcW w:w="4876" w:type="dxa"/>
            <w:tcBorders>
              <w:top w:val="nil"/>
              <w:left w:val="nil"/>
              <w:bottom w:val="nil"/>
              <w:right w:val="nil"/>
            </w:tcBorders>
          </w:tcPr>
          <w:p w14:paraId="4B7147C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3DCAF48" w14:textId="77777777" w:rsidR="004951CB" w:rsidRPr="00CF0D86" w:rsidRDefault="004951CB" w:rsidP="00F564E0">
            <w:pPr>
              <w:pStyle w:val="AmColumnHeading"/>
            </w:pPr>
            <w:r w:rsidRPr="00CF0D86">
              <w:t>Emendamento</w:t>
            </w:r>
          </w:p>
        </w:tc>
      </w:tr>
      <w:tr w:rsidR="004951CB" w:rsidRPr="00CF0D86" w14:paraId="66200AB1" w14:textId="77777777" w:rsidTr="00F564E0">
        <w:trPr>
          <w:jc w:val="center"/>
        </w:trPr>
        <w:tc>
          <w:tcPr>
            <w:tcW w:w="4876" w:type="dxa"/>
            <w:tcBorders>
              <w:top w:val="nil"/>
              <w:left w:val="nil"/>
              <w:bottom w:val="nil"/>
              <w:right w:val="nil"/>
            </w:tcBorders>
          </w:tcPr>
          <w:p w14:paraId="4E566512" w14:textId="77777777" w:rsidR="004951CB" w:rsidRPr="00CF0D86" w:rsidRDefault="004951CB" w:rsidP="00F564E0">
            <w:pPr>
              <w:pStyle w:val="Normal6a"/>
            </w:pPr>
            <w:r w:rsidRPr="00CF0D86">
              <w:t>17.</w:t>
            </w:r>
            <w:r w:rsidRPr="00CF0D86">
              <w:tab/>
              <w:t>esprime preoccupazione per le crescenti tensioni in Medio Oriente e per il ruolo destabilizzante svolto dal regime iraniano e dalla sua rete di attori non statali nella regione; esorta tutte le parti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con i partner internazionali, tra cui i paesi del Golfo, al fine di promuovere un urgente allentamento delle tensioni e un dialogo significativo;</w:t>
            </w:r>
          </w:p>
        </w:tc>
        <w:tc>
          <w:tcPr>
            <w:tcW w:w="4876" w:type="dxa"/>
            <w:tcBorders>
              <w:top w:val="nil"/>
              <w:left w:val="nil"/>
              <w:bottom w:val="nil"/>
              <w:right w:val="nil"/>
            </w:tcBorders>
          </w:tcPr>
          <w:p w14:paraId="63704BFD" w14:textId="77777777" w:rsidR="004951CB" w:rsidRPr="00CF0D86" w:rsidRDefault="004951CB" w:rsidP="00F564E0">
            <w:pPr>
              <w:pStyle w:val="Normal6a"/>
            </w:pPr>
            <w:r w:rsidRPr="00CF0D86">
              <w:t>17.</w:t>
            </w:r>
            <w:r w:rsidRPr="00CF0D86">
              <w:tab/>
              <w:t xml:space="preserve">esprime preoccupazione per le crescenti tensioni in Medio Oriente e per il ruolo destabilizzante svolto dal regime iraniano e dalla sua rete di attori non statali nella regione; esorta tutte le parti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con i partner internazionali, tra cui i paesi del Golfo, al fine di promuovere un urgente allentamento delle tensioni e un dialogo significativo; </w:t>
            </w:r>
            <w:r w:rsidRPr="00CF0D86">
              <w:rPr>
                <w:b/>
                <w:i/>
              </w:rPr>
              <w:t>continua a sostenere gli accordi di Abramo come fattore di stabilizzazione economica e sociale; </w:t>
            </w:r>
          </w:p>
        </w:tc>
      </w:tr>
    </w:tbl>
    <w:p w14:paraId="764703B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D664E09" w14:textId="77777777" w:rsidR="004951CB" w:rsidRPr="00CF0D86" w:rsidRDefault="004951CB" w:rsidP="004951CB">
      <w:r w:rsidRPr="00F564E0">
        <w:rPr>
          <w:rStyle w:val="HideTWBExt"/>
        </w:rPr>
        <w:t>&lt;/Amend&gt;</w:t>
      </w:r>
    </w:p>
    <w:p w14:paraId="78CC7EEA"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613</w:t>
      </w:r>
      <w:r w:rsidRPr="00F564E0">
        <w:rPr>
          <w:rStyle w:val="HideTWBExt"/>
          <w:b w:val="0"/>
        </w:rPr>
        <w:t>&lt;/NumAm&gt;</w:t>
      </w:r>
    </w:p>
    <w:p w14:paraId="582DDA6E" w14:textId="77777777" w:rsidR="004951CB" w:rsidRPr="00CF0D86" w:rsidRDefault="004951CB" w:rsidP="004951CB">
      <w:pPr>
        <w:pStyle w:val="NormalBold"/>
      </w:pPr>
      <w:r w:rsidRPr="00F564E0">
        <w:rPr>
          <w:rStyle w:val="HideTWBExt"/>
          <w:b w:val="0"/>
        </w:rPr>
        <w:t>&lt;RepeatBlock-By&gt;&lt;Members&gt;</w:t>
      </w:r>
      <w:r w:rsidRPr="00CF0D86">
        <w:t>Alice Teodorescu Måwe</w:t>
      </w:r>
      <w:r w:rsidRPr="00F564E0">
        <w:rPr>
          <w:rStyle w:val="HideTWBExt"/>
          <w:b w:val="0"/>
        </w:rPr>
        <w:t>&lt;/Members&gt;</w:t>
      </w:r>
    </w:p>
    <w:p w14:paraId="72219EE0" w14:textId="77777777" w:rsidR="004951CB" w:rsidRPr="00CF0D86" w:rsidRDefault="004951CB" w:rsidP="004951CB">
      <w:pPr>
        <w:pStyle w:val="NormalBold"/>
      </w:pPr>
      <w:r w:rsidRPr="00F564E0">
        <w:rPr>
          <w:rStyle w:val="HideTWBExt"/>
          <w:b w:val="0"/>
        </w:rPr>
        <w:t>&lt;/RepeatBlock-By&gt;</w:t>
      </w:r>
    </w:p>
    <w:p w14:paraId="0ED8ED5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314EC4E" w14:textId="77777777" w:rsidR="004951CB" w:rsidRPr="00CF0D86" w:rsidRDefault="004951CB" w:rsidP="004951CB">
      <w:pPr>
        <w:pStyle w:val="NormalBold"/>
      </w:pPr>
      <w:r w:rsidRPr="00F564E0">
        <w:rPr>
          <w:rStyle w:val="HideTWBExt"/>
          <w:b w:val="0"/>
        </w:rPr>
        <w:t>&lt;Article&gt;</w:t>
      </w:r>
      <w:r w:rsidRPr="00CF0D86">
        <w:t>Paragrafo 17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987997E" w14:textId="77777777" w:rsidTr="00F564E0">
        <w:trPr>
          <w:trHeight w:hRule="exact" w:val="240"/>
          <w:jc w:val="center"/>
        </w:trPr>
        <w:tc>
          <w:tcPr>
            <w:tcW w:w="9752" w:type="dxa"/>
            <w:gridSpan w:val="2"/>
            <w:tcBorders>
              <w:top w:val="nil"/>
              <w:left w:val="nil"/>
              <w:bottom w:val="nil"/>
              <w:right w:val="nil"/>
            </w:tcBorders>
          </w:tcPr>
          <w:p w14:paraId="44BA48CC" w14:textId="77777777" w:rsidR="004951CB" w:rsidRPr="00CF0D86" w:rsidRDefault="004951CB" w:rsidP="00F564E0"/>
        </w:tc>
      </w:tr>
      <w:tr w:rsidR="004951CB" w:rsidRPr="00CF0D86" w14:paraId="2AC1265A" w14:textId="77777777" w:rsidTr="00F564E0">
        <w:trPr>
          <w:trHeight w:val="240"/>
          <w:jc w:val="center"/>
        </w:trPr>
        <w:tc>
          <w:tcPr>
            <w:tcW w:w="4876" w:type="dxa"/>
            <w:tcBorders>
              <w:top w:val="nil"/>
              <w:left w:val="nil"/>
              <w:bottom w:val="nil"/>
              <w:right w:val="nil"/>
            </w:tcBorders>
          </w:tcPr>
          <w:p w14:paraId="2218596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B29B994" w14:textId="77777777" w:rsidR="004951CB" w:rsidRPr="00CF0D86" w:rsidRDefault="004951CB" w:rsidP="00F564E0">
            <w:pPr>
              <w:pStyle w:val="AmColumnHeading"/>
            </w:pPr>
            <w:r w:rsidRPr="00CF0D86">
              <w:t>Emendamento</w:t>
            </w:r>
          </w:p>
        </w:tc>
      </w:tr>
      <w:tr w:rsidR="004951CB" w:rsidRPr="00CF0D86" w14:paraId="07847669" w14:textId="77777777" w:rsidTr="00F564E0">
        <w:trPr>
          <w:jc w:val="center"/>
        </w:trPr>
        <w:tc>
          <w:tcPr>
            <w:tcW w:w="4876" w:type="dxa"/>
            <w:tcBorders>
              <w:top w:val="nil"/>
              <w:left w:val="nil"/>
              <w:bottom w:val="nil"/>
              <w:right w:val="nil"/>
            </w:tcBorders>
          </w:tcPr>
          <w:p w14:paraId="4EE91E64" w14:textId="77777777" w:rsidR="004951CB" w:rsidRPr="00CF0D86" w:rsidRDefault="004951CB" w:rsidP="00F564E0">
            <w:pPr>
              <w:pStyle w:val="Normal6a"/>
            </w:pPr>
            <w:r w:rsidRPr="00CF0D86">
              <w:t>17.</w:t>
            </w:r>
            <w:r w:rsidRPr="00CF0D86">
              <w:tab/>
              <w:t xml:space="preserve">esprime preoccupazione per le crescenti tensioni in Medio Oriente e per il ruolo destabilizzante svolto dal regime iraniano e dalla sua rete di attori non statali nella regione; esorta </w:t>
            </w:r>
            <w:r w:rsidRPr="00CF0D86">
              <w:rPr>
                <w:b/>
                <w:i/>
              </w:rPr>
              <w:t>tutte le parti</w:t>
            </w:r>
            <w:r w:rsidRPr="00CF0D86">
              <w:t xml:space="preserve">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con i partner internazionali, tra cui i paesi del Golfo, al fine di promuovere un urgente allentamento delle tensioni e un dialogo significativo;</w:t>
            </w:r>
          </w:p>
        </w:tc>
        <w:tc>
          <w:tcPr>
            <w:tcW w:w="4876" w:type="dxa"/>
            <w:tcBorders>
              <w:top w:val="nil"/>
              <w:left w:val="nil"/>
              <w:bottom w:val="nil"/>
              <w:right w:val="nil"/>
            </w:tcBorders>
          </w:tcPr>
          <w:p w14:paraId="603FB80B" w14:textId="77777777" w:rsidR="004951CB" w:rsidRPr="00CF0D86" w:rsidRDefault="004951CB" w:rsidP="00F564E0">
            <w:pPr>
              <w:pStyle w:val="Normal6a"/>
            </w:pPr>
            <w:r w:rsidRPr="00CF0D86">
              <w:t>17.</w:t>
            </w:r>
            <w:r w:rsidRPr="00CF0D86">
              <w:tab/>
              <w:t xml:space="preserve">esprime preoccupazione per le crescenti tensioni in Medio Oriente e per il ruolo destabilizzante svolto dal regime iraniano e dalla sua rete di attori non statali </w:t>
            </w:r>
            <w:r w:rsidRPr="00CF0D86">
              <w:rPr>
                <w:b/>
                <w:i/>
              </w:rPr>
              <w:t>sia</w:t>
            </w:r>
            <w:r w:rsidRPr="00CF0D86">
              <w:t xml:space="preserve"> nella regione </w:t>
            </w:r>
            <w:r w:rsidRPr="00CF0D86">
              <w:rPr>
                <w:b/>
                <w:i/>
              </w:rPr>
              <w:t>che a livello mondiale, ivi compreso sul territorio europeo</w:t>
            </w:r>
            <w:r w:rsidRPr="00CF0D86">
              <w:t xml:space="preserve">; esorta </w:t>
            </w:r>
            <w:r w:rsidRPr="00CF0D86">
              <w:rPr>
                <w:b/>
                <w:i/>
              </w:rPr>
              <w:t>l'Iran e tutti i suoi mandatari</w:t>
            </w:r>
            <w:r w:rsidRPr="00CF0D86">
              <w:t xml:space="preserve">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con i partner internazionali, tra cui i paesi del Golfo, al fine di promuovere un urgente allentamento delle tensioni e un dialogo significativo;</w:t>
            </w:r>
          </w:p>
        </w:tc>
      </w:tr>
    </w:tbl>
    <w:p w14:paraId="7FBF49A5"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{SV}</w:t>
      </w:r>
      <w:r w:rsidRPr="00CF0D86">
        <w:t>sv</w:t>
      </w:r>
      <w:r w:rsidRPr="00F564E0">
        <w:rPr>
          <w:rStyle w:val="HideTWBExt"/>
        </w:rPr>
        <w:t>&lt;/Original&gt;</w:t>
      </w:r>
    </w:p>
    <w:p w14:paraId="68794549" w14:textId="77777777" w:rsidR="004951CB" w:rsidRPr="00CF0D86" w:rsidRDefault="004951CB" w:rsidP="004951CB">
      <w:r w:rsidRPr="00F564E0">
        <w:rPr>
          <w:rStyle w:val="HideTWBExt"/>
        </w:rPr>
        <w:t>&lt;/Amend&gt;</w:t>
      </w:r>
    </w:p>
    <w:p w14:paraId="0F63F596"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614</w:t>
      </w:r>
      <w:r w:rsidRPr="00F564E0">
        <w:rPr>
          <w:rStyle w:val="HideTWBExt"/>
          <w:b w:val="0"/>
        </w:rPr>
        <w:t>&lt;/NumAm&gt;</w:t>
      </w:r>
    </w:p>
    <w:p w14:paraId="08D13CD5" w14:textId="77777777" w:rsidR="004951CB" w:rsidRPr="00CF0D86" w:rsidRDefault="004951CB" w:rsidP="004951CB">
      <w:pPr>
        <w:pStyle w:val="NormalBold"/>
      </w:pPr>
      <w:r w:rsidRPr="00F564E0">
        <w:rPr>
          <w:rStyle w:val="HideTWBExt"/>
          <w:b w:val="0"/>
        </w:rPr>
        <w:t>&lt;RepeatBlock-By&gt;&lt;Members&gt;</w:t>
      </w:r>
      <w:r w:rsidRPr="00CF0D86">
        <w:t>Sebastiaan Stöteler</w:t>
      </w:r>
      <w:r w:rsidRPr="00F564E0">
        <w:rPr>
          <w:rStyle w:val="HideTWBExt"/>
          <w:b w:val="0"/>
        </w:rPr>
        <w:t>&lt;/Members&gt;</w:t>
      </w:r>
    </w:p>
    <w:p w14:paraId="5E1779D7" w14:textId="77777777" w:rsidR="004951CB" w:rsidRPr="00CF0D86" w:rsidRDefault="004951CB" w:rsidP="004951CB">
      <w:pPr>
        <w:pStyle w:val="NormalBold"/>
      </w:pPr>
      <w:r w:rsidRPr="00F564E0">
        <w:rPr>
          <w:rStyle w:val="HideTWBExt"/>
          <w:b w:val="0"/>
        </w:rPr>
        <w:t>&lt;/RepeatBlock-By&gt;</w:t>
      </w:r>
    </w:p>
    <w:p w14:paraId="45AA0B5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782DBF5" w14:textId="77777777" w:rsidR="004951CB" w:rsidRPr="00CF0D86" w:rsidRDefault="004951CB" w:rsidP="004951CB">
      <w:pPr>
        <w:pStyle w:val="NormalBold"/>
      </w:pPr>
      <w:r w:rsidRPr="00F564E0">
        <w:rPr>
          <w:rStyle w:val="HideTWBExt"/>
          <w:b w:val="0"/>
        </w:rPr>
        <w:t>&lt;Article&gt;</w:t>
      </w:r>
      <w:r w:rsidRPr="00CF0D86">
        <w:t>Paragrafo 17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BF8EA4A" w14:textId="77777777" w:rsidTr="00F564E0">
        <w:trPr>
          <w:trHeight w:hRule="exact" w:val="240"/>
          <w:jc w:val="center"/>
        </w:trPr>
        <w:tc>
          <w:tcPr>
            <w:tcW w:w="9752" w:type="dxa"/>
            <w:gridSpan w:val="2"/>
            <w:tcBorders>
              <w:top w:val="nil"/>
              <w:left w:val="nil"/>
              <w:bottom w:val="nil"/>
              <w:right w:val="nil"/>
            </w:tcBorders>
          </w:tcPr>
          <w:p w14:paraId="623D126E" w14:textId="77777777" w:rsidR="004951CB" w:rsidRPr="00CF0D86" w:rsidRDefault="004951CB" w:rsidP="00F564E0"/>
        </w:tc>
      </w:tr>
      <w:tr w:rsidR="004951CB" w:rsidRPr="00CF0D86" w14:paraId="70949F10" w14:textId="77777777" w:rsidTr="00F564E0">
        <w:trPr>
          <w:trHeight w:val="240"/>
          <w:jc w:val="center"/>
        </w:trPr>
        <w:tc>
          <w:tcPr>
            <w:tcW w:w="4876" w:type="dxa"/>
            <w:tcBorders>
              <w:top w:val="nil"/>
              <w:left w:val="nil"/>
              <w:bottom w:val="nil"/>
              <w:right w:val="nil"/>
            </w:tcBorders>
          </w:tcPr>
          <w:p w14:paraId="7740FB0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2EB8687" w14:textId="77777777" w:rsidR="004951CB" w:rsidRPr="00CF0D86" w:rsidRDefault="004951CB" w:rsidP="00F564E0">
            <w:pPr>
              <w:pStyle w:val="AmColumnHeading"/>
            </w:pPr>
            <w:r w:rsidRPr="00CF0D86">
              <w:t>Emendamento</w:t>
            </w:r>
          </w:p>
        </w:tc>
      </w:tr>
      <w:tr w:rsidR="004951CB" w:rsidRPr="00CF0D86" w14:paraId="511DD917" w14:textId="77777777" w:rsidTr="00F564E0">
        <w:trPr>
          <w:jc w:val="center"/>
        </w:trPr>
        <w:tc>
          <w:tcPr>
            <w:tcW w:w="4876" w:type="dxa"/>
            <w:tcBorders>
              <w:top w:val="nil"/>
              <w:left w:val="nil"/>
              <w:bottom w:val="nil"/>
              <w:right w:val="nil"/>
            </w:tcBorders>
          </w:tcPr>
          <w:p w14:paraId="10A72798" w14:textId="77777777" w:rsidR="004951CB" w:rsidRPr="00CF0D86" w:rsidRDefault="004951CB" w:rsidP="00F564E0">
            <w:pPr>
              <w:pStyle w:val="Normal6a"/>
            </w:pPr>
            <w:r w:rsidRPr="00CF0D86">
              <w:t>17.</w:t>
            </w:r>
            <w:r w:rsidRPr="00CF0D86">
              <w:tab/>
              <w:t xml:space="preserve">esprime preoccupazione per le crescenti tensioni in Medio Oriente e per il ruolo destabilizzante svolto dal regime iraniano e dalla sua rete di attori non statali nella regione; esorta tutte le parti a dar prova della massima moderazione, a impegnarsi ad attenuare le tensioni e ad astenersi da qualsiasi ulteriore escalation, vista la necessità di evitare a qualunque costo </w:t>
            </w:r>
            <w:r w:rsidRPr="00CF0D86">
              <w:rPr>
                <w:b/>
                <w:i/>
              </w:rPr>
              <w:t>lo scoppio di</w:t>
            </w:r>
            <w:r w:rsidRPr="00CF0D86">
              <w:t xml:space="preserve"> un conflitto regionale; invita il VP/AR e gli Stati membri a </w:t>
            </w:r>
            <w:r w:rsidRPr="00CF0D86">
              <w:lastRenderedPageBreak/>
              <w:t>proseguire e intensificare gli sforzi diplomatici con i partner internazionali, tra cui i paesi del Golfo, al fine di promuovere un urgente allentamento delle tensioni e un dialogo significativo;</w:t>
            </w:r>
          </w:p>
        </w:tc>
        <w:tc>
          <w:tcPr>
            <w:tcW w:w="4876" w:type="dxa"/>
            <w:tcBorders>
              <w:top w:val="nil"/>
              <w:left w:val="nil"/>
              <w:bottom w:val="nil"/>
              <w:right w:val="nil"/>
            </w:tcBorders>
          </w:tcPr>
          <w:p w14:paraId="77A6B294" w14:textId="77777777" w:rsidR="004951CB" w:rsidRPr="00CF0D86" w:rsidRDefault="004951CB" w:rsidP="00F564E0">
            <w:pPr>
              <w:pStyle w:val="Normal6a"/>
            </w:pPr>
            <w:r w:rsidRPr="00CF0D86">
              <w:lastRenderedPageBreak/>
              <w:t>17.</w:t>
            </w:r>
            <w:r w:rsidRPr="00CF0D86">
              <w:tab/>
              <w:t xml:space="preserve">esprime preoccupazione per le crescenti tensioni in Medio Oriente e per il ruolo destabilizzante svolto dal regime iraniano e dalla sua rete di attori non statali nella regione; esorta tutte le parti a dar prova della massima moderazione, a impegnarsi ad attenuare le tensioni e ad astenersi da qualsiasi ulteriore escalation, vista la necessità di evitare a qualunque costo </w:t>
            </w:r>
            <w:r w:rsidRPr="00CF0D86">
              <w:rPr>
                <w:b/>
                <w:i/>
              </w:rPr>
              <w:t>un aumento del</w:t>
            </w:r>
            <w:r w:rsidRPr="00CF0D86">
              <w:t xml:space="preserve"> conflitto regionale; invita il VP/AR e gli Stati membri a </w:t>
            </w:r>
            <w:r w:rsidRPr="00CF0D86">
              <w:lastRenderedPageBreak/>
              <w:t>proseguire e intensificare gli sforzi diplomatici con i partner internazionali, tra cui i paesi del Golfo, al fine di promuovere un urgente allentamento delle tensioni e un dialogo significativo;</w:t>
            </w:r>
          </w:p>
        </w:tc>
      </w:tr>
    </w:tbl>
    <w:p w14:paraId="011E34FB"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EE32AB1" w14:textId="77777777" w:rsidR="004951CB" w:rsidRPr="00CF0D86" w:rsidRDefault="004951CB" w:rsidP="004951CB">
      <w:r w:rsidRPr="00F564E0">
        <w:rPr>
          <w:rStyle w:val="HideTWBExt"/>
        </w:rPr>
        <w:t>&lt;/Amend&gt;</w:t>
      </w:r>
    </w:p>
    <w:p w14:paraId="6BE9BA4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615</w:t>
      </w:r>
      <w:r w:rsidRPr="00F564E0">
        <w:rPr>
          <w:rStyle w:val="HideTWBExt"/>
          <w:b w:val="0"/>
        </w:rPr>
        <w:t>&lt;/NumAm&gt;</w:t>
      </w:r>
    </w:p>
    <w:p w14:paraId="009BB2BA" w14:textId="77777777" w:rsidR="004951CB" w:rsidRPr="00CF0D86" w:rsidRDefault="004951CB" w:rsidP="004951CB">
      <w:pPr>
        <w:pStyle w:val="NormalBold"/>
      </w:pPr>
      <w:r w:rsidRPr="00F564E0">
        <w:rPr>
          <w:rStyle w:val="HideTWBExt"/>
          <w:b w:val="0"/>
        </w:rPr>
        <w:t>&lt;RepeatBlock-By&gt;&lt;Members&gt;</w:t>
      </w:r>
      <w:r w:rsidRPr="00CF0D86">
        <w:t>Sebastian Tynkkynen</w:t>
      </w:r>
      <w:r w:rsidRPr="00F564E0">
        <w:rPr>
          <w:rStyle w:val="HideTWBExt"/>
          <w:b w:val="0"/>
        </w:rPr>
        <w:t>&lt;/Members&gt;</w:t>
      </w:r>
    </w:p>
    <w:p w14:paraId="70242BF6" w14:textId="77777777" w:rsidR="004951CB" w:rsidRPr="00CF0D86" w:rsidRDefault="004951CB" w:rsidP="004951CB">
      <w:pPr>
        <w:pStyle w:val="NormalBold"/>
      </w:pPr>
      <w:r w:rsidRPr="00F564E0">
        <w:rPr>
          <w:rStyle w:val="HideTWBExt"/>
          <w:b w:val="0"/>
        </w:rPr>
        <w:t>&lt;/RepeatBlock-By&gt;</w:t>
      </w:r>
    </w:p>
    <w:p w14:paraId="36B76485"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49813C4" w14:textId="77777777" w:rsidR="004951CB" w:rsidRPr="00CF0D86" w:rsidRDefault="004951CB" w:rsidP="004951CB">
      <w:pPr>
        <w:pStyle w:val="NormalBold"/>
      </w:pPr>
      <w:r w:rsidRPr="00F564E0">
        <w:rPr>
          <w:rStyle w:val="HideTWBExt"/>
          <w:b w:val="0"/>
        </w:rPr>
        <w:t>&lt;Article&gt;</w:t>
      </w:r>
      <w:r w:rsidRPr="00CF0D86">
        <w:t>Paragrafo 17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915DC86" w14:textId="77777777" w:rsidTr="00F564E0">
        <w:trPr>
          <w:trHeight w:hRule="exact" w:val="240"/>
          <w:jc w:val="center"/>
        </w:trPr>
        <w:tc>
          <w:tcPr>
            <w:tcW w:w="9752" w:type="dxa"/>
            <w:gridSpan w:val="2"/>
            <w:tcBorders>
              <w:top w:val="nil"/>
              <w:left w:val="nil"/>
              <w:bottom w:val="nil"/>
              <w:right w:val="nil"/>
            </w:tcBorders>
          </w:tcPr>
          <w:p w14:paraId="493B0AB0" w14:textId="77777777" w:rsidR="004951CB" w:rsidRPr="00CF0D86" w:rsidRDefault="004951CB" w:rsidP="00F564E0"/>
        </w:tc>
      </w:tr>
      <w:tr w:rsidR="004951CB" w:rsidRPr="00CF0D86" w14:paraId="614E2083" w14:textId="77777777" w:rsidTr="00F564E0">
        <w:trPr>
          <w:trHeight w:val="240"/>
          <w:jc w:val="center"/>
        </w:trPr>
        <w:tc>
          <w:tcPr>
            <w:tcW w:w="4876" w:type="dxa"/>
            <w:tcBorders>
              <w:top w:val="nil"/>
              <w:left w:val="nil"/>
              <w:bottom w:val="nil"/>
              <w:right w:val="nil"/>
            </w:tcBorders>
          </w:tcPr>
          <w:p w14:paraId="56B9F1AC"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6792A07" w14:textId="77777777" w:rsidR="004951CB" w:rsidRPr="00CF0D86" w:rsidRDefault="004951CB" w:rsidP="00F564E0">
            <w:pPr>
              <w:pStyle w:val="AmColumnHeading"/>
            </w:pPr>
            <w:r w:rsidRPr="00CF0D86">
              <w:t>Emendamento</w:t>
            </w:r>
          </w:p>
        </w:tc>
      </w:tr>
      <w:tr w:rsidR="004951CB" w:rsidRPr="00CF0D86" w14:paraId="52B9B039" w14:textId="77777777" w:rsidTr="00F564E0">
        <w:trPr>
          <w:jc w:val="center"/>
        </w:trPr>
        <w:tc>
          <w:tcPr>
            <w:tcW w:w="4876" w:type="dxa"/>
            <w:tcBorders>
              <w:top w:val="nil"/>
              <w:left w:val="nil"/>
              <w:bottom w:val="nil"/>
              <w:right w:val="nil"/>
            </w:tcBorders>
          </w:tcPr>
          <w:p w14:paraId="0D4236DB" w14:textId="77777777" w:rsidR="004951CB" w:rsidRPr="00CF0D86" w:rsidRDefault="004951CB" w:rsidP="00F564E0">
            <w:pPr>
              <w:pStyle w:val="Normal6a"/>
            </w:pPr>
            <w:r w:rsidRPr="00CF0D86">
              <w:t>17.</w:t>
            </w:r>
            <w:r w:rsidRPr="00CF0D86">
              <w:tab/>
              <w:t xml:space="preserve">esprime preoccupazione per le crescenti tensioni in Medio Oriente </w:t>
            </w:r>
            <w:r w:rsidRPr="00CF0D86">
              <w:rPr>
                <w:b/>
                <w:i/>
              </w:rPr>
              <w:t>e per</w:t>
            </w:r>
            <w:r w:rsidRPr="00CF0D86">
              <w:t xml:space="preserve"> il ruolo destabilizzante svolto dal regime iraniano e dalla sua rete di attori non statali nella regione; esorta tutte le parti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con i partner internazionali, tra cui i paesi del Golfo, al fine di promuovere un urgente allentamento delle tensioni e un dialogo significativo;</w:t>
            </w:r>
          </w:p>
        </w:tc>
        <w:tc>
          <w:tcPr>
            <w:tcW w:w="4876" w:type="dxa"/>
            <w:tcBorders>
              <w:top w:val="nil"/>
              <w:left w:val="nil"/>
              <w:bottom w:val="nil"/>
              <w:right w:val="nil"/>
            </w:tcBorders>
          </w:tcPr>
          <w:p w14:paraId="403F2D4D" w14:textId="77777777" w:rsidR="004951CB" w:rsidRPr="00CF0D86" w:rsidRDefault="004951CB" w:rsidP="00F564E0">
            <w:pPr>
              <w:pStyle w:val="Normal6a"/>
            </w:pPr>
            <w:r w:rsidRPr="00CF0D86">
              <w:t>17.</w:t>
            </w:r>
            <w:r w:rsidRPr="00CF0D86">
              <w:tab/>
              <w:t xml:space="preserve">esprime preoccupazione per le crescenti tensioni in Medio Oriente; </w:t>
            </w:r>
            <w:r w:rsidRPr="00CF0D86">
              <w:rPr>
                <w:b/>
                <w:i/>
              </w:rPr>
              <w:t xml:space="preserve"> condanna con la massima fermezza</w:t>
            </w:r>
            <w:r w:rsidRPr="00CF0D86">
              <w:t xml:space="preserve"> il ruolo destabilizzante svolto dal regime iraniano e dalla sua rete di attori non statali nella regione; esorta tutte le parti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con i partner internazionali, tra cui i paesi del Golfo, al fine di promuovere un urgente allentamento delle tensioni e un dialogo significativo;</w:t>
            </w:r>
          </w:p>
        </w:tc>
      </w:tr>
    </w:tbl>
    <w:p w14:paraId="38AA5EF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{FI}</w:t>
      </w:r>
      <w:r w:rsidRPr="00CF0D86">
        <w:t>fi</w:t>
      </w:r>
      <w:r w:rsidRPr="00F564E0">
        <w:rPr>
          <w:rStyle w:val="HideTWBExt"/>
        </w:rPr>
        <w:t>&lt;/Original&gt;</w:t>
      </w:r>
    </w:p>
    <w:p w14:paraId="7B09DE8D" w14:textId="77777777" w:rsidR="004951CB" w:rsidRPr="00CF0D86" w:rsidRDefault="004951CB" w:rsidP="004951CB">
      <w:r w:rsidRPr="00F564E0">
        <w:rPr>
          <w:rStyle w:val="HideTWBExt"/>
        </w:rPr>
        <w:t>&lt;/Amend&gt;</w:t>
      </w:r>
    </w:p>
    <w:p w14:paraId="44ABC99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616</w:t>
      </w:r>
      <w:r w:rsidRPr="00F564E0">
        <w:rPr>
          <w:rStyle w:val="HideTWBExt"/>
          <w:b w:val="0"/>
        </w:rPr>
        <w:t>&lt;/NumAm&gt;</w:t>
      </w:r>
    </w:p>
    <w:p w14:paraId="0D61CE86" w14:textId="77777777" w:rsidR="004951CB" w:rsidRPr="00CF0D86" w:rsidRDefault="004951CB" w:rsidP="004951CB">
      <w:pPr>
        <w:pStyle w:val="NormalBold"/>
      </w:pPr>
      <w:r w:rsidRPr="00F564E0">
        <w:rPr>
          <w:rStyle w:val="HideTWBExt"/>
          <w:b w:val="0"/>
        </w:rPr>
        <w:t>&lt;RepeatBlock-By&gt;&lt;Members&gt;</w:t>
      </w:r>
      <w:r w:rsidRPr="00CF0D86">
        <w:t>Miriam Lexmann</w:t>
      </w:r>
      <w:r w:rsidRPr="00F564E0">
        <w:rPr>
          <w:rStyle w:val="HideTWBExt"/>
          <w:b w:val="0"/>
        </w:rPr>
        <w:t>&lt;/Members&gt;</w:t>
      </w:r>
    </w:p>
    <w:p w14:paraId="7C3C9948" w14:textId="77777777" w:rsidR="004951CB" w:rsidRPr="00CF0D86" w:rsidRDefault="004951CB" w:rsidP="004951CB">
      <w:pPr>
        <w:pStyle w:val="NormalBold"/>
      </w:pPr>
      <w:r w:rsidRPr="00F564E0">
        <w:rPr>
          <w:rStyle w:val="HideTWBExt"/>
          <w:b w:val="0"/>
        </w:rPr>
        <w:t>&lt;/RepeatBlock-By&gt;</w:t>
      </w:r>
    </w:p>
    <w:p w14:paraId="3BD15E9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A275F76" w14:textId="77777777" w:rsidR="004951CB" w:rsidRPr="00CF0D86" w:rsidRDefault="004951CB" w:rsidP="004951CB">
      <w:pPr>
        <w:pStyle w:val="NormalBold"/>
      </w:pPr>
      <w:r w:rsidRPr="00F564E0">
        <w:rPr>
          <w:rStyle w:val="HideTWBExt"/>
          <w:b w:val="0"/>
        </w:rPr>
        <w:t>&lt;Article&gt;</w:t>
      </w:r>
      <w:r w:rsidRPr="00CF0D86">
        <w:t>Paragrafo 17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9E34042" w14:textId="77777777" w:rsidTr="00F564E0">
        <w:trPr>
          <w:trHeight w:hRule="exact" w:val="240"/>
          <w:jc w:val="center"/>
        </w:trPr>
        <w:tc>
          <w:tcPr>
            <w:tcW w:w="9752" w:type="dxa"/>
            <w:gridSpan w:val="2"/>
            <w:tcBorders>
              <w:top w:val="nil"/>
              <w:left w:val="nil"/>
              <w:bottom w:val="nil"/>
              <w:right w:val="nil"/>
            </w:tcBorders>
          </w:tcPr>
          <w:p w14:paraId="03861514" w14:textId="77777777" w:rsidR="004951CB" w:rsidRPr="00CF0D86" w:rsidRDefault="004951CB" w:rsidP="00F564E0"/>
        </w:tc>
      </w:tr>
      <w:tr w:rsidR="004951CB" w:rsidRPr="00CF0D86" w14:paraId="7522D997" w14:textId="77777777" w:rsidTr="00F564E0">
        <w:trPr>
          <w:trHeight w:val="240"/>
          <w:jc w:val="center"/>
        </w:trPr>
        <w:tc>
          <w:tcPr>
            <w:tcW w:w="4876" w:type="dxa"/>
            <w:tcBorders>
              <w:top w:val="nil"/>
              <w:left w:val="nil"/>
              <w:bottom w:val="nil"/>
              <w:right w:val="nil"/>
            </w:tcBorders>
          </w:tcPr>
          <w:p w14:paraId="2E25135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F63077B" w14:textId="77777777" w:rsidR="004951CB" w:rsidRPr="00CF0D86" w:rsidRDefault="004951CB" w:rsidP="00F564E0">
            <w:pPr>
              <w:pStyle w:val="AmColumnHeading"/>
            </w:pPr>
            <w:r w:rsidRPr="00CF0D86">
              <w:t>Emendamento</w:t>
            </w:r>
          </w:p>
        </w:tc>
      </w:tr>
      <w:tr w:rsidR="004951CB" w:rsidRPr="00CF0D86" w14:paraId="7FB64D82" w14:textId="77777777" w:rsidTr="00F564E0">
        <w:trPr>
          <w:jc w:val="center"/>
        </w:trPr>
        <w:tc>
          <w:tcPr>
            <w:tcW w:w="4876" w:type="dxa"/>
            <w:tcBorders>
              <w:top w:val="nil"/>
              <w:left w:val="nil"/>
              <w:bottom w:val="nil"/>
              <w:right w:val="nil"/>
            </w:tcBorders>
          </w:tcPr>
          <w:p w14:paraId="550262E0" w14:textId="77777777" w:rsidR="004951CB" w:rsidRPr="00CF0D86" w:rsidRDefault="004951CB" w:rsidP="00F564E0">
            <w:pPr>
              <w:pStyle w:val="Normal6a"/>
            </w:pPr>
            <w:r w:rsidRPr="00CF0D86">
              <w:t>17.</w:t>
            </w:r>
            <w:r w:rsidRPr="00CF0D86">
              <w:tab/>
              <w:t xml:space="preserve">esprime preoccupazione per le crescenti tensioni in Medio Oriente e per il </w:t>
            </w:r>
            <w:r w:rsidRPr="00CF0D86">
              <w:lastRenderedPageBreak/>
              <w:t xml:space="preserve">ruolo destabilizzante svolto dal regime iraniano e dalla sua rete di attori non statali nella regione; esorta </w:t>
            </w:r>
            <w:r w:rsidRPr="00CF0D86">
              <w:rPr>
                <w:b/>
                <w:i/>
              </w:rPr>
              <w:t>tutte le parti</w:t>
            </w:r>
            <w:r w:rsidRPr="00CF0D86">
              <w:t xml:space="preserve">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con i partner internazionali, tra cui i paesi del Golfo, al fine di </w:t>
            </w:r>
            <w:r w:rsidRPr="00CF0D86">
              <w:rPr>
                <w:b/>
                <w:i/>
              </w:rPr>
              <w:t>promuovere</w:t>
            </w:r>
            <w:r w:rsidRPr="00CF0D86">
              <w:t xml:space="preserve"> un urgente allentamento delle tensioni e un dialogo significativo;</w:t>
            </w:r>
          </w:p>
        </w:tc>
        <w:tc>
          <w:tcPr>
            <w:tcW w:w="4876" w:type="dxa"/>
            <w:tcBorders>
              <w:top w:val="nil"/>
              <w:left w:val="nil"/>
              <w:bottom w:val="nil"/>
              <w:right w:val="nil"/>
            </w:tcBorders>
          </w:tcPr>
          <w:p w14:paraId="5798104D" w14:textId="77777777" w:rsidR="004951CB" w:rsidRPr="00CF0D86" w:rsidRDefault="004951CB" w:rsidP="00F564E0">
            <w:pPr>
              <w:pStyle w:val="Normal6a"/>
            </w:pPr>
            <w:r w:rsidRPr="00CF0D86">
              <w:lastRenderedPageBreak/>
              <w:t>17.</w:t>
            </w:r>
            <w:r w:rsidRPr="00CF0D86">
              <w:tab/>
              <w:t xml:space="preserve">esprime preoccupazione per le crescenti tensioni in Medio Oriente e per il </w:t>
            </w:r>
            <w:r w:rsidRPr="00CF0D86">
              <w:lastRenderedPageBreak/>
              <w:t xml:space="preserve">ruolo destabilizzante svolto dal regime iraniano e dalla sua rete di attori non statali nella regione; esorta </w:t>
            </w:r>
            <w:r w:rsidRPr="00CF0D86">
              <w:rPr>
                <w:b/>
                <w:i/>
              </w:rPr>
              <w:t>l'Iran</w:t>
            </w:r>
            <w:r w:rsidRPr="00CF0D86">
              <w:t xml:space="preserve">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con i partner internazionali, tra cui i paesi del Golfo, al fine di </w:t>
            </w:r>
            <w:r w:rsidRPr="00CF0D86">
              <w:rPr>
                <w:b/>
                <w:i/>
              </w:rPr>
              <w:t>costringere l'Iran a impegnarsi in</w:t>
            </w:r>
            <w:r w:rsidRPr="00CF0D86">
              <w:t xml:space="preserve"> un urgente allentamento delle tensioni e </w:t>
            </w:r>
            <w:r w:rsidRPr="00CF0D86">
              <w:rPr>
                <w:b/>
                <w:i/>
              </w:rPr>
              <w:t>in</w:t>
            </w:r>
            <w:r w:rsidRPr="00CF0D86">
              <w:t xml:space="preserve"> un dialogo significativo;</w:t>
            </w:r>
          </w:p>
        </w:tc>
      </w:tr>
    </w:tbl>
    <w:p w14:paraId="0FC877E1"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8ABABC3" w14:textId="77777777" w:rsidR="004951CB" w:rsidRPr="00CF0D86" w:rsidRDefault="004951CB" w:rsidP="004951CB">
      <w:r w:rsidRPr="00F564E0">
        <w:rPr>
          <w:rStyle w:val="HideTWBExt"/>
        </w:rPr>
        <w:t>&lt;/Amend&gt;</w:t>
      </w:r>
    </w:p>
    <w:p w14:paraId="0CE91416"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617</w:t>
      </w:r>
      <w:r w:rsidRPr="00F564E0">
        <w:rPr>
          <w:rStyle w:val="HideTWBExt"/>
          <w:b w:val="0"/>
        </w:rPr>
        <w:t>&lt;/NumAm&gt;</w:t>
      </w:r>
    </w:p>
    <w:p w14:paraId="64B444F7" w14:textId="77777777" w:rsidR="004951CB" w:rsidRPr="00CF0D86" w:rsidRDefault="004951CB" w:rsidP="004951CB">
      <w:pPr>
        <w:pStyle w:val="NormalBold"/>
      </w:pPr>
      <w:r w:rsidRPr="00F564E0">
        <w:rPr>
          <w:rStyle w:val="HideTWBExt"/>
          <w:b w:val="0"/>
        </w:rPr>
        <w:t>&lt;RepeatBlock-By&gt;&lt;Members&gt;</w:t>
      </w:r>
      <w:r w:rsidRPr="00CF0D86">
        <w:t>Mariusz Kamiński, Adam Bielan</w:t>
      </w:r>
      <w:r w:rsidRPr="00F564E0">
        <w:rPr>
          <w:rStyle w:val="HideTWBExt"/>
          <w:b w:val="0"/>
        </w:rPr>
        <w:t>&lt;/Members&gt;</w:t>
      </w:r>
    </w:p>
    <w:p w14:paraId="72C6A1AD" w14:textId="77777777" w:rsidR="004951CB" w:rsidRPr="00CF0D86" w:rsidRDefault="004951CB" w:rsidP="004951CB">
      <w:r w:rsidRPr="00F564E0">
        <w:rPr>
          <w:rStyle w:val="HideTWBExt"/>
        </w:rPr>
        <w:t>&lt;AuNomDe&gt;</w:t>
      </w:r>
      <w:r w:rsidRPr="00F564E0">
        <w:rPr>
          <w:rStyle w:val="HideTWBInt"/>
        </w:rPr>
        <w:t>{ECR}</w:t>
      </w:r>
      <w:r w:rsidRPr="00CF0D86">
        <w:t>a nome del gruppo ECR</w:t>
      </w:r>
      <w:r w:rsidRPr="00F564E0">
        <w:rPr>
          <w:rStyle w:val="HideTWBExt"/>
        </w:rPr>
        <w:t>&lt;/AuNomDe&gt;</w:t>
      </w:r>
    </w:p>
    <w:p w14:paraId="493563E8" w14:textId="77777777" w:rsidR="004951CB" w:rsidRPr="00CF0D86" w:rsidRDefault="004951CB" w:rsidP="004951CB">
      <w:pPr>
        <w:pStyle w:val="NormalBold"/>
      </w:pPr>
      <w:r w:rsidRPr="00F564E0">
        <w:rPr>
          <w:rStyle w:val="HideTWBExt"/>
          <w:b w:val="0"/>
        </w:rPr>
        <w:t>&lt;/RepeatBlock-By&gt;</w:t>
      </w:r>
    </w:p>
    <w:p w14:paraId="2046911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E385EEB" w14:textId="77777777" w:rsidR="004951CB" w:rsidRPr="00CF0D86" w:rsidRDefault="004951CB" w:rsidP="004951CB">
      <w:pPr>
        <w:pStyle w:val="NormalBold"/>
      </w:pPr>
      <w:r w:rsidRPr="00F564E0">
        <w:rPr>
          <w:rStyle w:val="HideTWBExt"/>
          <w:b w:val="0"/>
        </w:rPr>
        <w:t>&lt;Article&gt;</w:t>
      </w:r>
      <w:r w:rsidRPr="00CF0D86">
        <w:t>Paragrafo 17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6827242" w14:textId="77777777" w:rsidTr="00F564E0">
        <w:trPr>
          <w:trHeight w:hRule="exact" w:val="240"/>
          <w:jc w:val="center"/>
        </w:trPr>
        <w:tc>
          <w:tcPr>
            <w:tcW w:w="9752" w:type="dxa"/>
            <w:gridSpan w:val="2"/>
            <w:tcBorders>
              <w:top w:val="nil"/>
              <w:left w:val="nil"/>
              <w:bottom w:val="nil"/>
              <w:right w:val="nil"/>
            </w:tcBorders>
          </w:tcPr>
          <w:p w14:paraId="639E2F1E" w14:textId="77777777" w:rsidR="004951CB" w:rsidRPr="00CF0D86" w:rsidRDefault="004951CB" w:rsidP="00F564E0"/>
        </w:tc>
      </w:tr>
      <w:tr w:rsidR="004951CB" w:rsidRPr="00CF0D86" w14:paraId="629B3FEE" w14:textId="77777777" w:rsidTr="00F564E0">
        <w:trPr>
          <w:trHeight w:val="240"/>
          <w:jc w:val="center"/>
        </w:trPr>
        <w:tc>
          <w:tcPr>
            <w:tcW w:w="4876" w:type="dxa"/>
            <w:tcBorders>
              <w:top w:val="nil"/>
              <w:left w:val="nil"/>
              <w:bottom w:val="nil"/>
              <w:right w:val="nil"/>
            </w:tcBorders>
          </w:tcPr>
          <w:p w14:paraId="1566181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8B6A9C2" w14:textId="77777777" w:rsidR="004951CB" w:rsidRPr="00CF0D86" w:rsidRDefault="004951CB" w:rsidP="00F564E0">
            <w:pPr>
              <w:pStyle w:val="AmColumnHeading"/>
            </w:pPr>
            <w:r w:rsidRPr="00CF0D86">
              <w:t>Emendamento</w:t>
            </w:r>
          </w:p>
        </w:tc>
      </w:tr>
      <w:tr w:rsidR="004951CB" w:rsidRPr="00CF0D86" w14:paraId="6F576B36" w14:textId="77777777" w:rsidTr="00F564E0">
        <w:trPr>
          <w:jc w:val="center"/>
        </w:trPr>
        <w:tc>
          <w:tcPr>
            <w:tcW w:w="4876" w:type="dxa"/>
            <w:tcBorders>
              <w:top w:val="nil"/>
              <w:left w:val="nil"/>
              <w:bottom w:val="nil"/>
              <w:right w:val="nil"/>
            </w:tcBorders>
          </w:tcPr>
          <w:p w14:paraId="78F08019" w14:textId="77777777" w:rsidR="004951CB" w:rsidRPr="00CF0D86" w:rsidRDefault="004951CB" w:rsidP="00F564E0">
            <w:pPr>
              <w:pStyle w:val="Normal6a"/>
            </w:pPr>
            <w:r w:rsidRPr="00CF0D86">
              <w:t>17.</w:t>
            </w:r>
            <w:r w:rsidRPr="00CF0D86">
              <w:tab/>
              <w:t xml:space="preserve">esprime preoccupazione per le crescenti tensioni in Medio Oriente e per il ruolo destabilizzante svolto dal regime iraniano e dalla sua rete di attori non statali nella regione; esorta tutte le parti a dar prova della massima moderazione, a impegnarsi ad attenuare le tensioni e ad astenersi da qualsiasi ulteriore escalation, vista la necessità di evitare a qualunque costo lo scoppio di </w:t>
            </w:r>
            <w:r w:rsidRPr="00CF0D86">
              <w:rPr>
                <w:b/>
                <w:i/>
              </w:rPr>
              <w:t>un conflitto</w:t>
            </w:r>
            <w:r w:rsidRPr="00CF0D86">
              <w:t xml:space="preserve"> regionale; invita il VP/AR e gli Stati membri a proseguire e intensificare gli sforzi diplomatici con i partner internazionali, tra cui i paesi del Golfo, al fine di promuovere un urgente allentamento delle tensioni e un dialogo significativo;</w:t>
            </w:r>
          </w:p>
        </w:tc>
        <w:tc>
          <w:tcPr>
            <w:tcW w:w="4876" w:type="dxa"/>
            <w:tcBorders>
              <w:top w:val="nil"/>
              <w:left w:val="nil"/>
              <w:bottom w:val="nil"/>
              <w:right w:val="nil"/>
            </w:tcBorders>
          </w:tcPr>
          <w:p w14:paraId="3D6F3BD7" w14:textId="77777777" w:rsidR="004951CB" w:rsidRPr="00CF0D86" w:rsidRDefault="004951CB" w:rsidP="00F564E0">
            <w:pPr>
              <w:pStyle w:val="Normal6a"/>
            </w:pPr>
            <w:r w:rsidRPr="00CF0D86">
              <w:t>17.</w:t>
            </w:r>
            <w:r w:rsidRPr="00CF0D86">
              <w:tab/>
              <w:t xml:space="preserve">esprime preoccupazione per le crescenti tensioni in Medio Oriente e per il ruolo destabilizzante svolto dal regime iraniano e dalla sua rete di attori non statali nella regione; esorta tutte le parti a dar prova della massima moderazione, a impegnarsi ad attenuare le tensioni e ad astenersi da qualsiasi ulteriore escalation, vista la necessità di evitare a qualunque costo lo scoppio di </w:t>
            </w:r>
            <w:r w:rsidRPr="00CF0D86">
              <w:rPr>
                <w:b/>
                <w:i/>
              </w:rPr>
              <w:t>una guerra</w:t>
            </w:r>
            <w:r w:rsidRPr="00CF0D86">
              <w:t xml:space="preserve"> regionale; invita il VP/AR e gli Stati membri a proseguire e intensificare gli sforzi diplomatici con i partner internazionali, tra cui i paesi del Golfo, al fine di promuovere un urgente allentamento delle tensioni e un dialogo significativo;</w:t>
            </w:r>
          </w:p>
        </w:tc>
      </w:tr>
    </w:tbl>
    <w:p w14:paraId="07B8FB1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E858096" w14:textId="77777777" w:rsidR="004951CB" w:rsidRPr="00CF0D86" w:rsidRDefault="004951CB" w:rsidP="004951CB">
      <w:r w:rsidRPr="00F564E0">
        <w:rPr>
          <w:rStyle w:val="HideTWBExt"/>
        </w:rPr>
        <w:t>&lt;/Amend&gt;</w:t>
      </w:r>
    </w:p>
    <w:p w14:paraId="42A2F586"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618</w:t>
      </w:r>
      <w:r w:rsidRPr="00F564E0">
        <w:rPr>
          <w:rStyle w:val="HideTWBExt"/>
          <w:b w:val="0"/>
        </w:rPr>
        <w:t>&lt;/NumAm&gt;</w:t>
      </w:r>
    </w:p>
    <w:p w14:paraId="00B1F943" w14:textId="77777777" w:rsidR="004951CB" w:rsidRPr="00CF0D86" w:rsidRDefault="004951CB" w:rsidP="004951CB">
      <w:pPr>
        <w:pStyle w:val="NormalBold"/>
      </w:pPr>
      <w:r w:rsidRPr="00F564E0">
        <w:rPr>
          <w:rStyle w:val="HideTWBExt"/>
          <w:b w:val="0"/>
        </w:rPr>
        <w:t>&lt;RepeatBlock-By&gt;&lt;Members&gt;</w:t>
      </w:r>
      <w:r w:rsidRPr="00CF0D86">
        <w:t>Hans Neuhoff</w:t>
      </w:r>
      <w:r w:rsidRPr="00F564E0">
        <w:rPr>
          <w:rStyle w:val="HideTWBExt"/>
          <w:b w:val="0"/>
        </w:rPr>
        <w:t>&lt;/Members&gt;</w:t>
      </w:r>
    </w:p>
    <w:p w14:paraId="46B4422D" w14:textId="77777777" w:rsidR="004951CB" w:rsidRPr="00CF0D86" w:rsidRDefault="004951CB" w:rsidP="004951CB">
      <w:pPr>
        <w:pStyle w:val="NormalBold"/>
      </w:pPr>
      <w:r w:rsidRPr="00F564E0">
        <w:rPr>
          <w:rStyle w:val="HideTWBExt"/>
          <w:b w:val="0"/>
        </w:rPr>
        <w:t>&lt;/RepeatBlock-By&gt;</w:t>
      </w:r>
    </w:p>
    <w:p w14:paraId="0C5B931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0269706" w14:textId="77777777" w:rsidR="004951CB" w:rsidRPr="00CF0D86" w:rsidRDefault="004951CB" w:rsidP="004951CB">
      <w:pPr>
        <w:pStyle w:val="NormalBold"/>
      </w:pPr>
      <w:r w:rsidRPr="00F564E0">
        <w:rPr>
          <w:rStyle w:val="HideTWBExt"/>
          <w:b w:val="0"/>
        </w:rPr>
        <w:t>&lt;Article&gt;</w:t>
      </w:r>
      <w:r w:rsidRPr="00CF0D86">
        <w:t>Paragrafo 17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B65A23D" w14:textId="77777777" w:rsidTr="00F564E0">
        <w:trPr>
          <w:trHeight w:hRule="exact" w:val="240"/>
          <w:jc w:val="center"/>
        </w:trPr>
        <w:tc>
          <w:tcPr>
            <w:tcW w:w="9752" w:type="dxa"/>
            <w:gridSpan w:val="2"/>
            <w:tcBorders>
              <w:top w:val="nil"/>
              <w:left w:val="nil"/>
              <w:bottom w:val="nil"/>
              <w:right w:val="nil"/>
            </w:tcBorders>
          </w:tcPr>
          <w:p w14:paraId="537C8776" w14:textId="77777777" w:rsidR="004951CB" w:rsidRPr="00CF0D86" w:rsidRDefault="004951CB" w:rsidP="00F564E0"/>
        </w:tc>
      </w:tr>
      <w:tr w:rsidR="004951CB" w:rsidRPr="00CF0D86" w14:paraId="04924D7A" w14:textId="77777777" w:rsidTr="00F564E0">
        <w:trPr>
          <w:trHeight w:val="240"/>
          <w:jc w:val="center"/>
        </w:trPr>
        <w:tc>
          <w:tcPr>
            <w:tcW w:w="4876" w:type="dxa"/>
            <w:tcBorders>
              <w:top w:val="nil"/>
              <w:left w:val="nil"/>
              <w:bottom w:val="nil"/>
              <w:right w:val="nil"/>
            </w:tcBorders>
          </w:tcPr>
          <w:p w14:paraId="350DFF5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50965C6" w14:textId="77777777" w:rsidR="004951CB" w:rsidRPr="00CF0D86" w:rsidRDefault="004951CB" w:rsidP="00F564E0">
            <w:pPr>
              <w:pStyle w:val="AmColumnHeading"/>
            </w:pPr>
            <w:r w:rsidRPr="00CF0D86">
              <w:t>Emendamento</w:t>
            </w:r>
          </w:p>
        </w:tc>
      </w:tr>
      <w:tr w:rsidR="004951CB" w:rsidRPr="00CF0D86" w14:paraId="4C10F6D1" w14:textId="77777777" w:rsidTr="00F564E0">
        <w:trPr>
          <w:jc w:val="center"/>
        </w:trPr>
        <w:tc>
          <w:tcPr>
            <w:tcW w:w="4876" w:type="dxa"/>
            <w:tcBorders>
              <w:top w:val="nil"/>
              <w:left w:val="nil"/>
              <w:bottom w:val="nil"/>
              <w:right w:val="nil"/>
            </w:tcBorders>
          </w:tcPr>
          <w:p w14:paraId="7BB2EE33" w14:textId="77777777" w:rsidR="004951CB" w:rsidRPr="00CF0D86" w:rsidRDefault="004951CB" w:rsidP="00F564E0">
            <w:pPr>
              <w:pStyle w:val="Normal6a"/>
            </w:pPr>
            <w:r w:rsidRPr="00CF0D86">
              <w:t>17.</w:t>
            </w:r>
            <w:r w:rsidRPr="00CF0D86">
              <w:tab/>
              <w:t xml:space="preserve">esprime preoccupazione per le crescenti tensioni in Medio Oriente e per il ruolo destabilizzante svolto </w:t>
            </w:r>
            <w:r w:rsidRPr="00CF0D86">
              <w:rPr>
                <w:b/>
                <w:i/>
              </w:rPr>
              <w:t>dal regime iraniano</w:t>
            </w:r>
            <w:r w:rsidRPr="00CF0D86">
              <w:t xml:space="preserve"> e dalla sua rete di attori non statali nella regione; esorta tutte le parti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con i partner internazionali, tra cui i paesi del Golfo, al fine di promuovere un urgente allentamento delle tensioni e un dialogo significativo;</w:t>
            </w:r>
          </w:p>
        </w:tc>
        <w:tc>
          <w:tcPr>
            <w:tcW w:w="4876" w:type="dxa"/>
            <w:tcBorders>
              <w:top w:val="nil"/>
              <w:left w:val="nil"/>
              <w:bottom w:val="nil"/>
              <w:right w:val="nil"/>
            </w:tcBorders>
          </w:tcPr>
          <w:p w14:paraId="1A69132A" w14:textId="77777777" w:rsidR="004951CB" w:rsidRPr="00CF0D86" w:rsidRDefault="004951CB" w:rsidP="00F564E0">
            <w:pPr>
              <w:pStyle w:val="Normal6a"/>
            </w:pPr>
            <w:r w:rsidRPr="00CF0D86">
              <w:t>17.</w:t>
            </w:r>
            <w:r w:rsidRPr="00CF0D86">
              <w:tab/>
              <w:t xml:space="preserve">esprime preoccupazione per le crescenti tensioni in Medio Oriente e per il ruolo destabilizzante svolto </w:t>
            </w:r>
            <w:r w:rsidRPr="00CF0D86">
              <w:rPr>
                <w:b/>
                <w:i/>
              </w:rPr>
              <w:t>dall'Iran</w:t>
            </w:r>
            <w:r w:rsidRPr="00CF0D86">
              <w:t xml:space="preserve"> e dalla sua rete di attori non statali nella regione; esorta tutte le parti a dar prova della massima moderazione, a impegnarsi ad attenuare le tensioni e ad astenersi da qualsiasi ulteriore escalation, vista la necessità di evitare a qualunque costo lo scoppio di un conflitto regionale; invita il VP/AR e gli Stati membri a proseguire e intensificare gli sforzi diplomatici con i partner internazionali, tra cui i paesi del Golfo, al fine di promuovere un urgente allentamento delle tensioni e un dialogo significativo;</w:t>
            </w:r>
          </w:p>
        </w:tc>
      </w:tr>
    </w:tbl>
    <w:p w14:paraId="41D9917C"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52AF088E" w14:textId="77777777" w:rsidR="004951CB" w:rsidRPr="00CF0D86" w:rsidRDefault="004951CB" w:rsidP="004951CB">
      <w:r w:rsidRPr="00F564E0">
        <w:rPr>
          <w:rStyle w:val="HideTWBExt"/>
        </w:rPr>
        <w:t>&lt;/Amend&gt;</w:t>
      </w:r>
    </w:p>
    <w:p w14:paraId="1FE80681"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619</w:t>
      </w:r>
      <w:r w:rsidRPr="00F564E0">
        <w:rPr>
          <w:rStyle w:val="HideTWBExt"/>
          <w:b w:val="0"/>
        </w:rPr>
        <w:t>&lt;/NumAm&gt;</w:t>
      </w:r>
    </w:p>
    <w:p w14:paraId="234E5151" w14:textId="77777777" w:rsidR="004951CB" w:rsidRPr="00CF0D86" w:rsidRDefault="004951CB" w:rsidP="004951CB">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0E924AB9" w14:textId="77777777" w:rsidR="004951CB" w:rsidRPr="00CF0D86" w:rsidRDefault="004951CB" w:rsidP="004951CB">
      <w:pPr>
        <w:pStyle w:val="NormalBold"/>
      </w:pPr>
      <w:r w:rsidRPr="00F564E0">
        <w:rPr>
          <w:rStyle w:val="HideTWBExt"/>
          <w:b w:val="0"/>
        </w:rPr>
        <w:t>&lt;/RepeatBlock-By&gt;</w:t>
      </w:r>
    </w:p>
    <w:p w14:paraId="1D495AD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22E0C4C" w14:textId="77777777" w:rsidR="004951CB" w:rsidRPr="00CF0D86" w:rsidRDefault="004951CB" w:rsidP="004951CB">
      <w:pPr>
        <w:pStyle w:val="NormalBold"/>
      </w:pPr>
      <w:r w:rsidRPr="00F564E0">
        <w:rPr>
          <w:rStyle w:val="HideTWBExt"/>
          <w:b w:val="0"/>
        </w:rPr>
        <w:t>&lt;Article&gt;</w:t>
      </w:r>
      <w:r w:rsidRPr="00CF0D86">
        <w:t>Paragrafo 17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29C3DDE" w14:textId="77777777" w:rsidTr="00F564E0">
        <w:trPr>
          <w:trHeight w:hRule="exact" w:val="240"/>
          <w:jc w:val="center"/>
        </w:trPr>
        <w:tc>
          <w:tcPr>
            <w:tcW w:w="9752" w:type="dxa"/>
            <w:gridSpan w:val="2"/>
            <w:tcBorders>
              <w:top w:val="nil"/>
              <w:left w:val="nil"/>
              <w:bottom w:val="nil"/>
              <w:right w:val="nil"/>
            </w:tcBorders>
          </w:tcPr>
          <w:p w14:paraId="5B9A8990" w14:textId="77777777" w:rsidR="004951CB" w:rsidRPr="00CF0D86" w:rsidRDefault="004951CB" w:rsidP="00F564E0"/>
        </w:tc>
      </w:tr>
      <w:tr w:rsidR="004951CB" w:rsidRPr="00CF0D86" w14:paraId="4FF6805B" w14:textId="77777777" w:rsidTr="00F564E0">
        <w:trPr>
          <w:trHeight w:val="240"/>
          <w:jc w:val="center"/>
        </w:trPr>
        <w:tc>
          <w:tcPr>
            <w:tcW w:w="4876" w:type="dxa"/>
            <w:tcBorders>
              <w:top w:val="nil"/>
              <w:left w:val="nil"/>
              <w:bottom w:val="nil"/>
              <w:right w:val="nil"/>
            </w:tcBorders>
          </w:tcPr>
          <w:p w14:paraId="4EFE3E5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AAAA7DD" w14:textId="77777777" w:rsidR="004951CB" w:rsidRPr="00CF0D86" w:rsidRDefault="004951CB" w:rsidP="00F564E0">
            <w:pPr>
              <w:pStyle w:val="AmColumnHeading"/>
            </w:pPr>
            <w:r w:rsidRPr="00CF0D86">
              <w:t>Emendamento</w:t>
            </w:r>
          </w:p>
        </w:tc>
      </w:tr>
      <w:tr w:rsidR="004951CB" w:rsidRPr="00CF0D86" w14:paraId="0E7E0D25" w14:textId="77777777" w:rsidTr="00F564E0">
        <w:trPr>
          <w:jc w:val="center"/>
        </w:trPr>
        <w:tc>
          <w:tcPr>
            <w:tcW w:w="4876" w:type="dxa"/>
            <w:tcBorders>
              <w:top w:val="nil"/>
              <w:left w:val="nil"/>
              <w:bottom w:val="nil"/>
              <w:right w:val="nil"/>
            </w:tcBorders>
          </w:tcPr>
          <w:p w14:paraId="3EA7104E" w14:textId="77777777" w:rsidR="004951CB" w:rsidRPr="00CF0D86" w:rsidRDefault="004951CB" w:rsidP="00F564E0">
            <w:pPr>
              <w:pStyle w:val="Normal6a"/>
            </w:pPr>
            <w:r w:rsidRPr="00CF0D86">
              <w:t>17.</w:t>
            </w:r>
            <w:r w:rsidRPr="00CF0D86">
              <w:tab/>
              <w:t xml:space="preserve">esprime preoccupazione per le crescenti tensioni in Medio Oriente e per il ruolo destabilizzante svolto dal regime iraniano e dalla sua rete di attori non statali nella regione; esorta tutte le parti a dar prova della massima moderazione, a impegnarsi ad attenuare le tensioni e ad astenersi da qualsiasi ulteriore escalation, vista la necessità di evitare a qualunque costo lo scoppio di un conflitto regionale; invita </w:t>
            </w:r>
            <w:r w:rsidRPr="00CF0D86">
              <w:rPr>
                <w:b/>
                <w:i/>
              </w:rPr>
              <w:t>il VP/AR e</w:t>
            </w:r>
            <w:r w:rsidRPr="00CF0D86">
              <w:t xml:space="preserve"> gli Stati membri a proseguire e intensificare gli sforzi diplomatici con i partner internazionali, tra </w:t>
            </w:r>
            <w:r w:rsidRPr="00CF0D86">
              <w:lastRenderedPageBreak/>
              <w:t>cui i paesi del Golfo, al fine di promuovere un urgente allentamento delle tensioni e un dialogo significativo;</w:t>
            </w:r>
          </w:p>
        </w:tc>
        <w:tc>
          <w:tcPr>
            <w:tcW w:w="4876" w:type="dxa"/>
            <w:tcBorders>
              <w:top w:val="nil"/>
              <w:left w:val="nil"/>
              <w:bottom w:val="nil"/>
              <w:right w:val="nil"/>
            </w:tcBorders>
          </w:tcPr>
          <w:p w14:paraId="2A2953BC" w14:textId="77777777" w:rsidR="004951CB" w:rsidRPr="00CF0D86" w:rsidRDefault="004951CB" w:rsidP="00F564E0">
            <w:pPr>
              <w:pStyle w:val="Normal6a"/>
            </w:pPr>
            <w:r w:rsidRPr="00CF0D86">
              <w:lastRenderedPageBreak/>
              <w:t>17.</w:t>
            </w:r>
            <w:r w:rsidRPr="00CF0D86">
              <w:tab/>
              <w:t xml:space="preserve">esprime preoccupazione per le crescenti tensioni in Medio Oriente e per il ruolo destabilizzante svolto dal regime iraniano e dalla sua rete di attori non statali nella regione; esorta tutte le parti a dar prova della massima moderazione, a impegnarsi ad attenuare le tensioni e ad astenersi da qualsiasi ulteriore escalation, vista la necessità di evitare a qualunque costo lo scoppio di un conflitto regionale; invita gli Stati membri a proseguire e intensificare gli sforzi diplomatici con i partner internazionali, tra cui i paesi del </w:t>
            </w:r>
            <w:r w:rsidRPr="00CF0D86">
              <w:lastRenderedPageBreak/>
              <w:t>Golfo, al fine di promuovere un urgente allentamento delle tensioni e un dialogo significativo;</w:t>
            </w:r>
          </w:p>
        </w:tc>
      </w:tr>
    </w:tbl>
    <w:p w14:paraId="14CB009D"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AE3350A" w14:textId="77777777" w:rsidR="004951CB" w:rsidRPr="00CF0D86" w:rsidRDefault="004951CB" w:rsidP="004951CB">
      <w:r w:rsidRPr="00F564E0">
        <w:rPr>
          <w:rStyle w:val="HideTWBExt"/>
        </w:rPr>
        <w:t>&lt;/Amend&gt;</w:t>
      </w:r>
    </w:p>
    <w:p w14:paraId="0976AEB5"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620</w:t>
      </w:r>
      <w:r w:rsidRPr="00F564E0">
        <w:rPr>
          <w:rStyle w:val="HideTWBExt"/>
          <w:b w:val="0"/>
        </w:rPr>
        <w:t>&lt;/NumAm&gt;</w:t>
      </w:r>
    </w:p>
    <w:p w14:paraId="291902B6" w14:textId="77777777" w:rsidR="004951CB" w:rsidRPr="00CF0D86" w:rsidRDefault="004951CB" w:rsidP="004951CB">
      <w:pPr>
        <w:pStyle w:val="NormalBold"/>
      </w:pPr>
      <w:r w:rsidRPr="00F564E0">
        <w:rPr>
          <w:rStyle w:val="HideTWBExt"/>
          <w:b w:val="0"/>
        </w:rPr>
        <w:t>&lt;RepeatBlock-By&gt;&lt;Members&gt;</w:t>
      </w:r>
      <w:r w:rsidRPr="00CF0D86">
        <w:t>David McAllister</w:t>
      </w:r>
      <w:r w:rsidRPr="00F564E0">
        <w:rPr>
          <w:rStyle w:val="HideTWBExt"/>
          <w:b w:val="0"/>
        </w:rPr>
        <w:t>&lt;/Members&gt;</w:t>
      </w:r>
    </w:p>
    <w:p w14:paraId="3F89D95B" w14:textId="77777777" w:rsidR="004951CB" w:rsidRPr="00CF0D86" w:rsidRDefault="004951CB" w:rsidP="004951CB">
      <w:pPr>
        <w:pStyle w:val="NormalBold"/>
      </w:pPr>
      <w:r w:rsidRPr="00F564E0">
        <w:rPr>
          <w:rStyle w:val="HideTWBExt"/>
          <w:b w:val="0"/>
        </w:rPr>
        <w:t>&lt;/RepeatBlock-By&gt;</w:t>
      </w:r>
    </w:p>
    <w:p w14:paraId="26645EB6"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392401C" w14:textId="77777777" w:rsidR="004951CB" w:rsidRPr="00CF0D86" w:rsidRDefault="004951CB" w:rsidP="004951CB">
      <w:pPr>
        <w:pStyle w:val="NormalBold"/>
      </w:pPr>
      <w:r w:rsidRPr="00F564E0">
        <w:rPr>
          <w:rStyle w:val="HideTWBExt"/>
          <w:b w:val="0"/>
        </w:rPr>
        <w:t>&lt;Article&gt;</w:t>
      </w:r>
      <w:r w:rsidRPr="00CF0D86">
        <w:t>Paragrafo 17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2AA17C3" w14:textId="77777777" w:rsidTr="00F564E0">
        <w:trPr>
          <w:trHeight w:hRule="exact" w:val="240"/>
          <w:jc w:val="center"/>
        </w:trPr>
        <w:tc>
          <w:tcPr>
            <w:tcW w:w="9752" w:type="dxa"/>
            <w:gridSpan w:val="2"/>
            <w:tcBorders>
              <w:top w:val="nil"/>
              <w:left w:val="nil"/>
              <w:bottom w:val="nil"/>
              <w:right w:val="nil"/>
            </w:tcBorders>
          </w:tcPr>
          <w:p w14:paraId="4CB263C3" w14:textId="77777777" w:rsidR="004951CB" w:rsidRPr="00CF0D86" w:rsidRDefault="004951CB" w:rsidP="00F564E0"/>
        </w:tc>
      </w:tr>
      <w:tr w:rsidR="004951CB" w:rsidRPr="00CF0D86" w14:paraId="798A01DC" w14:textId="77777777" w:rsidTr="00F564E0">
        <w:trPr>
          <w:trHeight w:val="240"/>
          <w:jc w:val="center"/>
        </w:trPr>
        <w:tc>
          <w:tcPr>
            <w:tcW w:w="4876" w:type="dxa"/>
            <w:tcBorders>
              <w:top w:val="nil"/>
              <w:left w:val="nil"/>
              <w:bottom w:val="nil"/>
              <w:right w:val="nil"/>
            </w:tcBorders>
          </w:tcPr>
          <w:p w14:paraId="025E919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1036017" w14:textId="77777777" w:rsidR="004951CB" w:rsidRPr="00CF0D86" w:rsidRDefault="004951CB" w:rsidP="00F564E0">
            <w:pPr>
              <w:pStyle w:val="AmColumnHeading"/>
            </w:pPr>
            <w:r w:rsidRPr="00CF0D86">
              <w:t>Emendamento</w:t>
            </w:r>
          </w:p>
        </w:tc>
      </w:tr>
      <w:tr w:rsidR="004951CB" w:rsidRPr="00CF0D86" w14:paraId="5C074582" w14:textId="77777777" w:rsidTr="00F564E0">
        <w:trPr>
          <w:jc w:val="center"/>
        </w:trPr>
        <w:tc>
          <w:tcPr>
            <w:tcW w:w="4876" w:type="dxa"/>
            <w:tcBorders>
              <w:top w:val="nil"/>
              <w:left w:val="nil"/>
              <w:bottom w:val="nil"/>
              <w:right w:val="nil"/>
            </w:tcBorders>
          </w:tcPr>
          <w:p w14:paraId="3E764BE7" w14:textId="77777777" w:rsidR="004951CB" w:rsidRPr="00CF0D86" w:rsidRDefault="004951CB" w:rsidP="00F564E0">
            <w:pPr>
              <w:pStyle w:val="Normal6a"/>
            </w:pPr>
          </w:p>
        </w:tc>
        <w:tc>
          <w:tcPr>
            <w:tcW w:w="4876" w:type="dxa"/>
            <w:tcBorders>
              <w:top w:val="nil"/>
              <w:left w:val="nil"/>
              <w:bottom w:val="nil"/>
              <w:right w:val="nil"/>
            </w:tcBorders>
          </w:tcPr>
          <w:p w14:paraId="5B4AB4CF" w14:textId="77777777" w:rsidR="004951CB" w:rsidRPr="00CF0D86" w:rsidRDefault="004951CB" w:rsidP="00F564E0">
            <w:pPr>
              <w:pStyle w:val="Normal6a"/>
            </w:pPr>
            <w:r w:rsidRPr="00CF0D86">
              <w:rPr>
                <w:b/>
                <w:i/>
              </w:rPr>
              <w:t>17 bis.</w:t>
            </w:r>
            <w:r w:rsidRPr="00CF0D86">
              <w:tab/>
            </w:r>
            <w:r w:rsidRPr="00CF0D86">
              <w:rPr>
                <w:b/>
                <w:i/>
              </w:rPr>
              <w:t>accoglie con favore la conclusione positiva del primo vertice UE-CCG e ritiene che quest'ultimo abbia segnato un momento cruciale nelle relazioni tra l'Unione europea e i suoi partner del Consiglio di cooperazione del Golfo (CCG), sottolineando il reciproco impegno a rafforzare i legami tra i settori strategici, economici e culturali fondamentali;</w:t>
            </w:r>
          </w:p>
        </w:tc>
      </w:tr>
    </w:tbl>
    <w:p w14:paraId="1E02840A"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190381E" w14:textId="77777777" w:rsidR="004951CB" w:rsidRPr="00CF0D86" w:rsidRDefault="004951CB" w:rsidP="004951CB">
      <w:r w:rsidRPr="00F564E0">
        <w:rPr>
          <w:rStyle w:val="HideTWBExt"/>
        </w:rPr>
        <w:t>&lt;/Amend&gt;</w:t>
      </w:r>
    </w:p>
    <w:p w14:paraId="74C5B17C"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621</w:t>
      </w:r>
      <w:r w:rsidRPr="00F564E0">
        <w:rPr>
          <w:rStyle w:val="HideTWBExt"/>
          <w:b w:val="0"/>
        </w:rPr>
        <w:t>&lt;/NumAm&gt;</w:t>
      </w:r>
    </w:p>
    <w:p w14:paraId="5F36D30A" w14:textId="77777777" w:rsidR="004951CB" w:rsidRPr="00CF0D86" w:rsidRDefault="004951CB" w:rsidP="004951CB">
      <w:pPr>
        <w:pStyle w:val="NormalBold"/>
      </w:pPr>
      <w:r w:rsidRPr="00F564E0">
        <w:rPr>
          <w:rStyle w:val="HideTWBExt"/>
          <w:b w:val="0"/>
        </w:rPr>
        <w:t>&lt;RepeatBlock-By&gt;&lt;Members&gt;</w:t>
      </w:r>
      <w:r w:rsidRPr="00CF0D86">
        <w:t>Hana Jalloul Muro</w:t>
      </w:r>
      <w:r w:rsidRPr="00F564E0">
        <w:rPr>
          <w:rStyle w:val="HideTWBExt"/>
          <w:b w:val="0"/>
        </w:rPr>
        <w:t>&lt;/Members&gt;</w:t>
      </w:r>
    </w:p>
    <w:p w14:paraId="554AFD2D" w14:textId="77777777" w:rsidR="004951CB" w:rsidRPr="00CF0D86" w:rsidRDefault="004951CB" w:rsidP="004951CB">
      <w:pPr>
        <w:pStyle w:val="NormalBold"/>
      </w:pPr>
      <w:r w:rsidRPr="00F564E0">
        <w:rPr>
          <w:rStyle w:val="HideTWBExt"/>
          <w:b w:val="0"/>
        </w:rPr>
        <w:t>&lt;/RepeatBlock-By&gt;</w:t>
      </w:r>
    </w:p>
    <w:p w14:paraId="38DF795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03E0DB0" w14:textId="77777777" w:rsidR="004951CB" w:rsidRPr="00CF0D86" w:rsidRDefault="004951CB" w:rsidP="004951CB">
      <w:pPr>
        <w:pStyle w:val="NormalBold"/>
      </w:pPr>
      <w:r w:rsidRPr="00F564E0">
        <w:rPr>
          <w:rStyle w:val="HideTWBExt"/>
          <w:b w:val="0"/>
        </w:rPr>
        <w:t>&lt;Article&gt;</w:t>
      </w:r>
      <w:r w:rsidRPr="00CF0D86">
        <w:t>Paragrafo 17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FBB5C3F" w14:textId="77777777" w:rsidTr="00F564E0">
        <w:trPr>
          <w:trHeight w:hRule="exact" w:val="240"/>
          <w:jc w:val="center"/>
        </w:trPr>
        <w:tc>
          <w:tcPr>
            <w:tcW w:w="9752" w:type="dxa"/>
            <w:gridSpan w:val="2"/>
            <w:tcBorders>
              <w:top w:val="nil"/>
              <w:left w:val="nil"/>
              <w:bottom w:val="nil"/>
              <w:right w:val="nil"/>
            </w:tcBorders>
          </w:tcPr>
          <w:p w14:paraId="179FFD0B" w14:textId="77777777" w:rsidR="004951CB" w:rsidRPr="00CF0D86" w:rsidRDefault="004951CB" w:rsidP="00F564E0"/>
        </w:tc>
      </w:tr>
      <w:tr w:rsidR="004951CB" w:rsidRPr="00CF0D86" w14:paraId="35109576" w14:textId="77777777" w:rsidTr="00F564E0">
        <w:trPr>
          <w:trHeight w:val="240"/>
          <w:jc w:val="center"/>
        </w:trPr>
        <w:tc>
          <w:tcPr>
            <w:tcW w:w="4876" w:type="dxa"/>
            <w:tcBorders>
              <w:top w:val="nil"/>
              <w:left w:val="nil"/>
              <w:bottom w:val="nil"/>
              <w:right w:val="nil"/>
            </w:tcBorders>
          </w:tcPr>
          <w:p w14:paraId="01CEC12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3D45D6A" w14:textId="77777777" w:rsidR="004951CB" w:rsidRPr="00CF0D86" w:rsidRDefault="004951CB" w:rsidP="00F564E0">
            <w:pPr>
              <w:pStyle w:val="AmColumnHeading"/>
            </w:pPr>
            <w:r w:rsidRPr="00CF0D86">
              <w:t>Emendamento</w:t>
            </w:r>
          </w:p>
        </w:tc>
      </w:tr>
      <w:tr w:rsidR="004951CB" w:rsidRPr="00CF0D86" w14:paraId="4DD72042" w14:textId="77777777" w:rsidTr="00F564E0">
        <w:trPr>
          <w:jc w:val="center"/>
        </w:trPr>
        <w:tc>
          <w:tcPr>
            <w:tcW w:w="4876" w:type="dxa"/>
            <w:tcBorders>
              <w:top w:val="nil"/>
              <w:left w:val="nil"/>
              <w:bottom w:val="nil"/>
              <w:right w:val="nil"/>
            </w:tcBorders>
          </w:tcPr>
          <w:p w14:paraId="58429447" w14:textId="77777777" w:rsidR="004951CB" w:rsidRPr="00CF0D86" w:rsidRDefault="004951CB" w:rsidP="00F564E0">
            <w:pPr>
              <w:pStyle w:val="Normal6a"/>
            </w:pPr>
          </w:p>
        </w:tc>
        <w:tc>
          <w:tcPr>
            <w:tcW w:w="4876" w:type="dxa"/>
            <w:tcBorders>
              <w:top w:val="nil"/>
              <w:left w:val="nil"/>
              <w:bottom w:val="nil"/>
              <w:right w:val="nil"/>
            </w:tcBorders>
          </w:tcPr>
          <w:p w14:paraId="0D3F3B6B" w14:textId="77777777" w:rsidR="004951CB" w:rsidRPr="00CF0D86" w:rsidRDefault="004951CB" w:rsidP="00F564E0">
            <w:pPr>
              <w:pStyle w:val="Normal6a"/>
            </w:pPr>
            <w:r w:rsidRPr="00CF0D86">
              <w:rPr>
                <w:b/>
                <w:i/>
              </w:rPr>
              <w:t>17 bis.</w:t>
            </w:r>
            <w:r w:rsidRPr="00CF0D86">
              <w:tab/>
            </w:r>
            <w:r w:rsidRPr="00CF0D86">
              <w:rPr>
                <w:b/>
                <w:i/>
              </w:rPr>
              <w:t>chiede alternative alle sanzioni internazionali che includano un forte impegno diplomatico e un dialogo costruttivo quali principali mezzi di risoluzione dei conflitti;</w:t>
            </w:r>
          </w:p>
        </w:tc>
      </w:tr>
    </w:tbl>
    <w:p w14:paraId="50FD5A25"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27812F0" w14:textId="77777777" w:rsidR="004951CB" w:rsidRPr="00CF0D86" w:rsidRDefault="004951CB" w:rsidP="004951CB">
      <w:r w:rsidRPr="00F564E0">
        <w:rPr>
          <w:rStyle w:val="HideTWBExt"/>
        </w:rPr>
        <w:t>&lt;/Amend&gt;</w:t>
      </w:r>
    </w:p>
    <w:p w14:paraId="737B3E5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622</w:t>
      </w:r>
      <w:r w:rsidRPr="00F564E0">
        <w:rPr>
          <w:rStyle w:val="HideTWBExt"/>
          <w:b w:val="0"/>
        </w:rPr>
        <w:t>&lt;/NumAm&gt;</w:t>
      </w:r>
    </w:p>
    <w:p w14:paraId="5A12FEBF" w14:textId="77777777" w:rsidR="004951CB" w:rsidRPr="00CF0D86" w:rsidRDefault="004951CB" w:rsidP="004951CB">
      <w:pPr>
        <w:pStyle w:val="NormalBold"/>
      </w:pPr>
      <w:r w:rsidRPr="00F564E0">
        <w:rPr>
          <w:rStyle w:val="HideTWBExt"/>
          <w:b w:val="0"/>
        </w:rPr>
        <w:lastRenderedPageBreak/>
        <w:t>&lt;RepeatBlock-By&gt;&lt;Members&gt;</w:t>
      </w:r>
      <w:r w:rsidRPr="00CF0D86">
        <w:t>Hans Neuhoff</w:t>
      </w:r>
      <w:r w:rsidRPr="00F564E0">
        <w:rPr>
          <w:rStyle w:val="HideTWBExt"/>
          <w:b w:val="0"/>
        </w:rPr>
        <w:t>&lt;/Members&gt;</w:t>
      </w:r>
    </w:p>
    <w:p w14:paraId="25C3C453" w14:textId="77777777" w:rsidR="004951CB" w:rsidRPr="00CF0D86" w:rsidRDefault="004951CB" w:rsidP="004951CB">
      <w:pPr>
        <w:pStyle w:val="NormalBold"/>
      </w:pPr>
      <w:r w:rsidRPr="00F564E0">
        <w:rPr>
          <w:rStyle w:val="HideTWBExt"/>
          <w:b w:val="0"/>
        </w:rPr>
        <w:t>&lt;/RepeatBlock-By&gt;</w:t>
      </w:r>
    </w:p>
    <w:p w14:paraId="624F5CF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9ADA3FB" w14:textId="77777777" w:rsidR="004951CB" w:rsidRPr="00CF0D86" w:rsidRDefault="004951CB" w:rsidP="004951CB">
      <w:pPr>
        <w:pStyle w:val="NormalBold"/>
      </w:pPr>
      <w:r w:rsidRPr="00F564E0">
        <w:rPr>
          <w:rStyle w:val="HideTWBExt"/>
          <w:b w:val="0"/>
        </w:rPr>
        <w:t>&lt;Article&gt;</w:t>
      </w:r>
      <w:r w:rsidRPr="00CF0D86">
        <w:t>Paragrafo 18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E0CF823" w14:textId="77777777" w:rsidTr="00F564E0">
        <w:trPr>
          <w:trHeight w:hRule="exact" w:val="240"/>
          <w:jc w:val="center"/>
        </w:trPr>
        <w:tc>
          <w:tcPr>
            <w:tcW w:w="9752" w:type="dxa"/>
            <w:gridSpan w:val="2"/>
            <w:tcBorders>
              <w:top w:val="nil"/>
              <w:left w:val="nil"/>
              <w:bottom w:val="nil"/>
              <w:right w:val="nil"/>
            </w:tcBorders>
          </w:tcPr>
          <w:p w14:paraId="35789586" w14:textId="77777777" w:rsidR="004951CB" w:rsidRPr="00CF0D86" w:rsidRDefault="004951CB" w:rsidP="00F564E0"/>
        </w:tc>
      </w:tr>
      <w:tr w:rsidR="004951CB" w:rsidRPr="00CF0D86" w14:paraId="323171AE" w14:textId="77777777" w:rsidTr="00F564E0">
        <w:trPr>
          <w:trHeight w:val="240"/>
          <w:jc w:val="center"/>
        </w:trPr>
        <w:tc>
          <w:tcPr>
            <w:tcW w:w="4876" w:type="dxa"/>
            <w:tcBorders>
              <w:top w:val="nil"/>
              <w:left w:val="nil"/>
              <w:bottom w:val="nil"/>
              <w:right w:val="nil"/>
            </w:tcBorders>
          </w:tcPr>
          <w:p w14:paraId="02985B5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9F4DF90" w14:textId="77777777" w:rsidR="004951CB" w:rsidRPr="00CF0D86" w:rsidRDefault="004951CB" w:rsidP="00F564E0">
            <w:pPr>
              <w:pStyle w:val="AmColumnHeading"/>
            </w:pPr>
            <w:r w:rsidRPr="00CF0D86">
              <w:t>Emendamento</w:t>
            </w:r>
          </w:p>
        </w:tc>
      </w:tr>
      <w:tr w:rsidR="004951CB" w:rsidRPr="00CF0D86" w14:paraId="5E371737" w14:textId="77777777" w:rsidTr="00F564E0">
        <w:trPr>
          <w:jc w:val="center"/>
        </w:trPr>
        <w:tc>
          <w:tcPr>
            <w:tcW w:w="4876" w:type="dxa"/>
            <w:tcBorders>
              <w:top w:val="nil"/>
              <w:left w:val="nil"/>
              <w:bottom w:val="nil"/>
              <w:right w:val="nil"/>
            </w:tcBorders>
          </w:tcPr>
          <w:p w14:paraId="2DE2ECF0" w14:textId="77777777" w:rsidR="004951CB" w:rsidRPr="00CF0D86" w:rsidRDefault="004951CB" w:rsidP="00F564E0">
            <w:pPr>
              <w:pStyle w:val="Normal6a"/>
            </w:pPr>
            <w:r w:rsidRPr="00CF0D86">
              <w:rPr>
                <w:b/>
                <w:i/>
              </w:rPr>
              <w:t>18.</w:t>
            </w:r>
            <w:r w:rsidRPr="00CF0D86">
              <w:tab/>
            </w:r>
            <w:r w:rsidRPr="00CF0D86">
              <w:rPr>
                <w:b/>
                <w:i/>
              </w:rPr>
              <w:t>accoglie con favore la decisione dell'UE di rinnovare le sanzioni contro l'Iran fino al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non sono classificati come "a duplice uso"; ricorda che il Parlamento europeo ha chiesto che Hezbollah e il Corpo delle guardie rivoluzionarie islamiche iraniane (IRGC) siano aggiunti all'elenco dell'UE delle organizzazioni terroristiche;</w:t>
            </w:r>
          </w:p>
        </w:tc>
        <w:tc>
          <w:tcPr>
            <w:tcW w:w="4876" w:type="dxa"/>
            <w:tcBorders>
              <w:top w:val="nil"/>
              <w:left w:val="nil"/>
              <w:bottom w:val="nil"/>
              <w:right w:val="nil"/>
            </w:tcBorders>
          </w:tcPr>
          <w:p w14:paraId="75A88D06" w14:textId="77777777" w:rsidR="004951CB" w:rsidRPr="00CF0D86" w:rsidRDefault="004951CB" w:rsidP="00F564E0">
            <w:pPr>
              <w:pStyle w:val="Normal6a"/>
            </w:pPr>
            <w:r w:rsidRPr="00CF0D86">
              <w:rPr>
                <w:b/>
                <w:i/>
              </w:rPr>
              <w:t>soppresso</w:t>
            </w:r>
          </w:p>
        </w:tc>
      </w:tr>
    </w:tbl>
    <w:p w14:paraId="0282728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6170347A" w14:textId="77777777" w:rsidR="004951CB" w:rsidRPr="00CF0D86" w:rsidRDefault="004951CB" w:rsidP="004951CB">
      <w:r w:rsidRPr="00F564E0">
        <w:rPr>
          <w:rStyle w:val="HideTWBExt"/>
        </w:rPr>
        <w:t>&lt;/Amend&gt;</w:t>
      </w:r>
    </w:p>
    <w:p w14:paraId="289A1633"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623</w:t>
      </w:r>
      <w:r w:rsidRPr="00F564E0">
        <w:rPr>
          <w:rStyle w:val="HideTWBExt"/>
          <w:b w:val="0"/>
        </w:rPr>
        <w:t>&lt;/NumAm&gt;</w:t>
      </w:r>
    </w:p>
    <w:p w14:paraId="3A525FE5"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0535A4F8" w14:textId="77777777" w:rsidR="004951CB" w:rsidRPr="00CF0D86" w:rsidRDefault="004951CB" w:rsidP="004951CB">
      <w:pPr>
        <w:pStyle w:val="NormalBold"/>
      </w:pPr>
      <w:r w:rsidRPr="00F564E0">
        <w:rPr>
          <w:rStyle w:val="HideTWBExt"/>
          <w:b w:val="0"/>
        </w:rPr>
        <w:t>&lt;/RepeatBlock-By&gt;</w:t>
      </w:r>
    </w:p>
    <w:p w14:paraId="76066A39"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F260C62" w14:textId="77777777" w:rsidR="004951CB" w:rsidRPr="00CF0D86" w:rsidRDefault="004951CB" w:rsidP="004951CB">
      <w:pPr>
        <w:pStyle w:val="NormalBold"/>
      </w:pPr>
      <w:r w:rsidRPr="00F564E0">
        <w:rPr>
          <w:rStyle w:val="HideTWBExt"/>
          <w:b w:val="0"/>
        </w:rPr>
        <w:t>&lt;Article&gt;</w:t>
      </w:r>
      <w:r w:rsidRPr="00CF0D86">
        <w:t>Paragrafo 18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D26CFA7" w14:textId="77777777" w:rsidTr="00F564E0">
        <w:trPr>
          <w:trHeight w:hRule="exact" w:val="240"/>
          <w:jc w:val="center"/>
        </w:trPr>
        <w:tc>
          <w:tcPr>
            <w:tcW w:w="9752" w:type="dxa"/>
            <w:gridSpan w:val="2"/>
            <w:tcBorders>
              <w:top w:val="nil"/>
              <w:left w:val="nil"/>
              <w:bottom w:val="nil"/>
              <w:right w:val="nil"/>
            </w:tcBorders>
          </w:tcPr>
          <w:p w14:paraId="21B5F939" w14:textId="77777777" w:rsidR="004951CB" w:rsidRPr="00CF0D86" w:rsidRDefault="004951CB" w:rsidP="00F564E0"/>
        </w:tc>
      </w:tr>
      <w:tr w:rsidR="004951CB" w:rsidRPr="00CF0D86" w14:paraId="2CEF8092" w14:textId="77777777" w:rsidTr="00F564E0">
        <w:trPr>
          <w:trHeight w:val="240"/>
          <w:jc w:val="center"/>
        </w:trPr>
        <w:tc>
          <w:tcPr>
            <w:tcW w:w="4876" w:type="dxa"/>
            <w:tcBorders>
              <w:top w:val="nil"/>
              <w:left w:val="nil"/>
              <w:bottom w:val="nil"/>
              <w:right w:val="nil"/>
            </w:tcBorders>
          </w:tcPr>
          <w:p w14:paraId="34F9329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7171E3A" w14:textId="77777777" w:rsidR="004951CB" w:rsidRPr="00CF0D86" w:rsidRDefault="004951CB" w:rsidP="00F564E0">
            <w:pPr>
              <w:pStyle w:val="AmColumnHeading"/>
            </w:pPr>
            <w:r w:rsidRPr="00CF0D86">
              <w:t>Emendamento</w:t>
            </w:r>
          </w:p>
        </w:tc>
      </w:tr>
      <w:tr w:rsidR="004951CB" w:rsidRPr="00CF0D86" w14:paraId="7468F2AD" w14:textId="77777777" w:rsidTr="00F564E0">
        <w:trPr>
          <w:jc w:val="center"/>
        </w:trPr>
        <w:tc>
          <w:tcPr>
            <w:tcW w:w="4876" w:type="dxa"/>
            <w:tcBorders>
              <w:top w:val="nil"/>
              <w:left w:val="nil"/>
              <w:bottom w:val="nil"/>
              <w:right w:val="nil"/>
            </w:tcBorders>
          </w:tcPr>
          <w:p w14:paraId="7B243149" w14:textId="77777777" w:rsidR="004951CB" w:rsidRPr="00CF0D86" w:rsidRDefault="004951CB" w:rsidP="00F564E0">
            <w:pPr>
              <w:pStyle w:val="Normal6a"/>
            </w:pPr>
            <w:r w:rsidRPr="00CF0D86">
              <w:rPr>
                <w:b/>
                <w:i/>
              </w:rPr>
              <w:t>18.</w:t>
            </w:r>
            <w:r w:rsidRPr="00CF0D86">
              <w:tab/>
            </w:r>
            <w:r w:rsidRPr="00CF0D86">
              <w:rPr>
                <w:b/>
                <w:i/>
              </w:rPr>
              <w:t xml:space="preserve">accoglie con favore la decisione dell'UE di rinnovare le sanzioni contro l'Iran fino al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non sono classificati come "a </w:t>
            </w:r>
            <w:r w:rsidRPr="00CF0D86">
              <w:rPr>
                <w:b/>
                <w:i/>
              </w:rPr>
              <w:lastRenderedPageBreak/>
              <w:t>duplice uso"; ricorda che il Parlamento europeo ha chiesto che Hezbollah e il Corpo delle guardie rivoluzionarie islamiche iraniane (IRGC) siano aggiunti all'elenco dell'UE delle organizzazioni terroristiche;</w:t>
            </w:r>
          </w:p>
        </w:tc>
        <w:tc>
          <w:tcPr>
            <w:tcW w:w="4876" w:type="dxa"/>
            <w:tcBorders>
              <w:top w:val="nil"/>
              <w:left w:val="nil"/>
              <w:bottom w:val="nil"/>
              <w:right w:val="nil"/>
            </w:tcBorders>
          </w:tcPr>
          <w:p w14:paraId="3683ABF7" w14:textId="77777777" w:rsidR="004951CB" w:rsidRPr="00CF0D86" w:rsidRDefault="004951CB" w:rsidP="00F564E0">
            <w:pPr>
              <w:pStyle w:val="Normal6a"/>
            </w:pPr>
            <w:r w:rsidRPr="00CF0D86">
              <w:rPr>
                <w:b/>
                <w:i/>
              </w:rPr>
              <w:lastRenderedPageBreak/>
              <w:t>soppresso</w:t>
            </w:r>
          </w:p>
        </w:tc>
      </w:tr>
    </w:tbl>
    <w:p w14:paraId="7932CFC7"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D5A0C17" w14:textId="77777777" w:rsidR="004951CB" w:rsidRPr="00CF0D86" w:rsidRDefault="004951CB" w:rsidP="004951CB">
      <w:r w:rsidRPr="00F564E0">
        <w:rPr>
          <w:rStyle w:val="HideTWBExt"/>
        </w:rPr>
        <w:t>&lt;/Amend&gt;</w:t>
      </w:r>
    </w:p>
    <w:p w14:paraId="728E9F8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624</w:t>
      </w:r>
      <w:r w:rsidRPr="00F564E0">
        <w:rPr>
          <w:rStyle w:val="HideTWBExt"/>
          <w:b w:val="0"/>
        </w:rPr>
        <w:t>&lt;/NumAm&gt;</w:t>
      </w:r>
    </w:p>
    <w:p w14:paraId="6489E6D6" w14:textId="77777777" w:rsidR="004951CB" w:rsidRPr="00CF0D86" w:rsidRDefault="004951CB" w:rsidP="004951CB">
      <w:pPr>
        <w:pStyle w:val="NormalBold"/>
      </w:pPr>
      <w:r w:rsidRPr="00F564E0">
        <w:rPr>
          <w:rStyle w:val="HideTWBExt"/>
          <w:b w:val="0"/>
        </w:rPr>
        <w:t>&lt;RepeatBlock-By&gt;&lt;Members&gt;</w:t>
      </w:r>
      <w:r w:rsidRPr="00CF0D86">
        <w:t>António Tânger Corrêa, Hermann Tertsch, Jorge Martín Frías</w:t>
      </w:r>
      <w:r w:rsidRPr="00F564E0">
        <w:rPr>
          <w:rStyle w:val="HideTWBExt"/>
          <w:b w:val="0"/>
        </w:rPr>
        <w:t>&lt;/Members&gt;</w:t>
      </w:r>
    </w:p>
    <w:p w14:paraId="19698AF8" w14:textId="77777777" w:rsidR="004951CB" w:rsidRPr="00CF0D86" w:rsidRDefault="004951CB" w:rsidP="004951CB">
      <w:pPr>
        <w:pStyle w:val="NormalBold"/>
      </w:pPr>
      <w:r w:rsidRPr="00F564E0">
        <w:rPr>
          <w:rStyle w:val="HideTWBExt"/>
          <w:b w:val="0"/>
        </w:rPr>
        <w:t>&lt;/RepeatBlock-By&gt;</w:t>
      </w:r>
    </w:p>
    <w:p w14:paraId="0104FCC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762FA7F" w14:textId="77777777" w:rsidR="004951CB" w:rsidRPr="00CF0D86" w:rsidRDefault="004951CB" w:rsidP="004951CB">
      <w:pPr>
        <w:pStyle w:val="NormalBold"/>
      </w:pPr>
      <w:r w:rsidRPr="00F564E0">
        <w:rPr>
          <w:rStyle w:val="HideTWBExt"/>
          <w:b w:val="0"/>
        </w:rPr>
        <w:t>&lt;Article&gt;</w:t>
      </w:r>
      <w:r w:rsidRPr="00CF0D86">
        <w:t>Paragrafo 18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63EBD6A" w14:textId="77777777" w:rsidTr="00F564E0">
        <w:trPr>
          <w:trHeight w:hRule="exact" w:val="240"/>
          <w:jc w:val="center"/>
        </w:trPr>
        <w:tc>
          <w:tcPr>
            <w:tcW w:w="9752" w:type="dxa"/>
            <w:gridSpan w:val="2"/>
            <w:tcBorders>
              <w:top w:val="nil"/>
              <w:left w:val="nil"/>
              <w:bottom w:val="nil"/>
              <w:right w:val="nil"/>
            </w:tcBorders>
          </w:tcPr>
          <w:p w14:paraId="6B30B28D" w14:textId="77777777" w:rsidR="004951CB" w:rsidRPr="00CF0D86" w:rsidRDefault="004951CB" w:rsidP="00F564E0"/>
        </w:tc>
      </w:tr>
      <w:tr w:rsidR="004951CB" w:rsidRPr="00CF0D86" w14:paraId="226CC6F7" w14:textId="77777777" w:rsidTr="00F564E0">
        <w:trPr>
          <w:trHeight w:val="240"/>
          <w:jc w:val="center"/>
        </w:trPr>
        <w:tc>
          <w:tcPr>
            <w:tcW w:w="4876" w:type="dxa"/>
            <w:tcBorders>
              <w:top w:val="nil"/>
              <w:left w:val="nil"/>
              <w:bottom w:val="nil"/>
              <w:right w:val="nil"/>
            </w:tcBorders>
          </w:tcPr>
          <w:p w14:paraId="6FF55E7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33564E7" w14:textId="77777777" w:rsidR="004951CB" w:rsidRPr="00CF0D86" w:rsidRDefault="004951CB" w:rsidP="00F564E0">
            <w:pPr>
              <w:pStyle w:val="AmColumnHeading"/>
            </w:pPr>
            <w:r w:rsidRPr="00CF0D86">
              <w:t>Emendamento</w:t>
            </w:r>
          </w:p>
        </w:tc>
      </w:tr>
      <w:tr w:rsidR="004951CB" w:rsidRPr="00CF0D86" w14:paraId="374EB96A" w14:textId="77777777" w:rsidTr="00F564E0">
        <w:trPr>
          <w:jc w:val="center"/>
        </w:trPr>
        <w:tc>
          <w:tcPr>
            <w:tcW w:w="4876" w:type="dxa"/>
            <w:tcBorders>
              <w:top w:val="nil"/>
              <w:left w:val="nil"/>
              <w:bottom w:val="nil"/>
              <w:right w:val="nil"/>
            </w:tcBorders>
          </w:tcPr>
          <w:p w14:paraId="4219AB6D" w14:textId="77777777" w:rsidR="004951CB" w:rsidRPr="00CF0D86" w:rsidRDefault="004951CB" w:rsidP="00F564E0">
            <w:pPr>
              <w:pStyle w:val="Normal6a"/>
            </w:pPr>
            <w:r w:rsidRPr="00CF0D86">
              <w:t>18.</w:t>
            </w:r>
            <w:r w:rsidRPr="00CF0D86">
              <w:tab/>
              <w:t>accoglie con favore la decisione dell'UE di rinnovare le sanzioni contro l'Iran fino al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non sono classificati come "a duplice uso"; ricorda che il Parlamento europeo ha chiesto che Hezbollah e il Corpo delle guardie rivoluzionarie islamiche iraniane (IRGC) siano aggiunti all'elenco dell'UE delle organizzazioni terroristiche;</w:t>
            </w:r>
          </w:p>
        </w:tc>
        <w:tc>
          <w:tcPr>
            <w:tcW w:w="4876" w:type="dxa"/>
            <w:tcBorders>
              <w:top w:val="nil"/>
              <w:left w:val="nil"/>
              <w:bottom w:val="nil"/>
              <w:right w:val="nil"/>
            </w:tcBorders>
          </w:tcPr>
          <w:p w14:paraId="6DD24930" w14:textId="77777777" w:rsidR="004951CB" w:rsidRPr="00CF0D86" w:rsidRDefault="004951CB" w:rsidP="00F564E0">
            <w:pPr>
              <w:pStyle w:val="Normal6a"/>
            </w:pPr>
            <w:r w:rsidRPr="00CF0D86">
              <w:t>18.</w:t>
            </w:r>
            <w:r w:rsidRPr="00CF0D86">
              <w:tab/>
              <w:t xml:space="preserve">accoglie con favore la decisione dell'UE di rinnovare le sanzioni contro l'Iran fino al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non sono classificati come "a duplice uso"; ricorda che il Parlamento europeo ha chiesto che Hezbollah e il Corpo delle guardie rivoluzionarie islamiche iraniane (IRGC) siano aggiunti all'elenco dell'UE delle organizzazioni terroristiche; </w:t>
            </w:r>
            <w:r w:rsidRPr="00CF0D86">
              <w:rPr>
                <w:b/>
                <w:i/>
              </w:rPr>
              <w:t>esorta l'UE a intensificare le sue attività di intelligence per smascherare i paesi che finanziano il regime iraniano e imporre sanzioni adeguate nei loro confronti;</w:t>
            </w:r>
          </w:p>
        </w:tc>
      </w:tr>
    </w:tbl>
    <w:p w14:paraId="622BDE77"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8025598" w14:textId="77777777" w:rsidR="004951CB" w:rsidRPr="00CF0D86" w:rsidRDefault="004951CB" w:rsidP="004951CB">
      <w:r w:rsidRPr="00F564E0">
        <w:rPr>
          <w:rStyle w:val="HideTWBExt"/>
        </w:rPr>
        <w:t>&lt;/Amend&gt;</w:t>
      </w:r>
    </w:p>
    <w:p w14:paraId="1C9A844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625</w:t>
      </w:r>
      <w:r w:rsidRPr="00F564E0">
        <w:rPr>
          <w:rStyle w:val="HideTWBExt"/>
          <w:b w:val="0"/>
        </w:rPr>
        <w:t>&lt;/NumAm&gt;</w:t>
      </w:r>
    </w:p>
    <w:p w14:paraId="6ED2873D" w14:textId="77777777" w:rsidR="004951CB" w:rsidRPr="00CF0D86" w:rsidRDefault="004951CB" w:rsidP="004951CB">
      <w:pPr>
        <w:pStyle w:val="NormalBold"/>
      </w:pPr>
      <w:r w:rsidRPr="00F564E0">
        <w:rPr>
          <w:rStyle w:val="HideTWBExt"/>
          <w:b w:val="0"/>
        </w:rPr>
        <w:t>&lt;RepeatBlock-By&gt;&lt;Members&gt;</w:t>
      </w:r>
      <w:r w:rsidRPr="00CF0D86">
        <w:t>Adam Bielan</w:t>
      </w:r>
      <w:r w:rsidRPr="00F564E0">
        <w:rPr>
          <w:rStyle w:val="HideTWBExt"/>
          <w:b w:val="0"/>
        </w:rPr>
        <w:t>&lt;/Members&gt;</w:t>
      </w:r>
    </w:p>
    <w:p w14:paraId="1D9B2660" w14:textId="77777777" w:rsidR="004951CB" w:rsidRPr="00CF0D86" w:rsidRDefault="004951CB" w:rsidP="004951CB">
      <w:pPr>
        <w:pStyle w:val="NormalBold"/>
      </w:pPr>
      <w:r w:rsidRPr="00F564E0">
        <w:rPr>
          <w:rStyle w:val="HideTWBExt"/>
          <w:b w:val="0"/>
        </w:rPr>
        <w:t>&lt;/RepeatBlock-By&gt;</w:t>
      </w:r>
    </w:p>
    <w:p w14:paraId="641BE40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D08A2E3" w14:textId="77777777" w:rsidR="004951CB" w:rsidRPr="00CF0D86" w:rsidRDefault="004951CB" w:rsidP="004951CB">
      <w:pPr>
        <w:pStyle w:val="NormalBold"/>
      </w:pPr>
      <w:r w:rsidRPr="00F564E0">
        <w:rPr>
          <w:rStyle w:val="HideTWBExt"/>
          <w:b w:val="0"/>
        </w:rPr>
        <w:lastRenderedPageBreak/>
        <w:t>&lt;Article&gt;</w:t>
      </w:r>
      <w:r w:rsidRPr="00CF0D86">
        <w:t>Paragrafo 18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61BC08B" w14:textId="77777777" w:rsidTr="00F564E0">
        <w:trPr>
          <w:trHeight w:hRule="exact" w:val="240"/>
          <w:jc w:val="center"/>
        </w:trPr>
        <w:tc>
          <w:tcPr>
            <w:tcW w:w="9752" w:type="dxa"/>
            <w:gridSpan w:val="2"/>
            <w:tcBorders>
              <w:top w:val="nil"/>
              <w:left w:val="nil"/>
              <w:bottom w:val="nil"/>
              <w:right w:val="nil"/>
            </w:tcBorders>
          </w:tcPr>
          <w:p w14:paraId="6F5DA1F9" w14:textId="77777777" w:rsidR="004951CB" w:rsidRPr="00CF0D86" w:rsidRDefault="004951CB" w:rsidP="00F564E0"/>
        </w:tc>
      </w:tr>
      <w:tr w:rsidR="004951CB" w:rsidRPr="00CF0D86" w14:paraId="0A87544B" w14:textId="77777777" w:rsidTr="00F564E0">
        <w:trPr>
          <w:trHeight w:val="240"/>
          <w:jc w:val="center"/>
        </w:trPr>
        <w:tc>
          <w:tcPr>
            <w:tcW w:w="4876" w:type="dxa"/>
            <w:tcBorders>
              <w:top w:val="nil"/>
              <w:left w:val="nil"/>
              <w:bottom w:val="nil"/>
              <w:right w:val="nil"/>
            </w:tcBorders>
          </w:tcPr>
          <w:p w14:paraId="21B694B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47368C5" w14:textId="77777777" w:rsidR="004951CB" w:rsidRPr="00CF0D86" w:rsidRDefault="004951CB" w:rsidP="00F564E0">
            <w:pPr>
              <w:pStyle w:val="AmColumnHeading"/>
            </w:pPr>
            <w:r w:rsidRPr="00CF0D86">
              <w:t>Emendamento</w:t>
            </w:r>
          </w:p>
        </w:tc>
      </w:tr>
      <w:tr w:rsidR="004951CB" w:rsidRPr="00CF0D86" w14:paraId="106EBDDF" w14:textId="77777777" w:rsidTr="00F564E0">
        <w:trPr>
          <w:jc w:val="center"/>
        </w:trPr>
        <w:tc>
          <w:tcPr>
            <w:tcW w:w="4876" w:type="dxa"/>
            <w:tcBorders>
              <w:top w:val="nil"/>
              <w:left w:val="nil"/>
              <w:bottom w:val="nil"/>
              <w:right w:val="nil"/>
            </w:tcBorders>
          </w:tcPr>
          <w:p w14:paraId="04B96524" w14:textId="77777777" w:rsidR="004951CB" w:rsidRPr="00CF0D86" w:rsidRDefault="004951CB" w:rsidP="00F564E0">
            <w:pPr>
              <w:pStyle w:val="Normal6a"/>
            </w:pPr>
            <w:r w:rsidRPr="00CF0D86">
              <w:t>18.</w:t>
            </w:r>
            <w:r w:rsidRPr="00CF0D86">
              <w:tab/>
              <w:t xml:space="preserve">accoglie con favore la decisione dell'UE di rinnovare le sanzioni contro l'Iran fino al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non sono classificati come "a duplice uso"; </w:t>
            </w:r>
            <w:r w:rsidRPr="00CF0D86">
              <w:rPr>
                <w:b/>
                <w:i/>
              </w:rPr>
              <w:t>ricorda che il Parlamento europeo ha chiesto che Hezbollah e il</w:t>
            </w:r>
            <w:r w:rsidRPr="00CF0D86">
              <w:t xml:space="preserve"> Corpo delle guardie rivoluzionarie islamiche iraniane (IRGC) siano aggiunti all'elenco dell'UE delle organizzazioni terroristiche;</w:t>
            </w:r>
          </w:p>
        </w:tc>
        <w:tc>
          <w:tcPr>
            <w:tcW w:w="4876" w:type="dxa"/>
            <w:tcBorders>
              <w:top w:val="nil"/>
              <w:left w:val="nil"/>
              <w:bottom w:val="nil"/>
              <w:right w:val="nil"/>
            </w:tcBorders>
          </w:tcPr>
          <w:p w14:paraId="5769C9C7" w14:textId="77777777" w:rsidR="004951CB" w:rsidRPr="00CF0D86" w:rsidRDefault="004951CB" w:rsidP="00F564E0">
            <w:pPr>
              <w:pStyle w:val="Normal6a"/>
            </w:pPr>
            <w:r w:rsidRPr="00CF0D86">
              <w:t>18.</w:t>
            </w:r>
            <w:r w:rsidRPr="00CF0D86">
              <w:tab/>
              <w:t xml:space="preserve">accoglie con favore la decisione dell'UE di rinnovare le sanzioni contro l'Iran fino al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non sono classificati come "a duplice uso"; </w:t>
            </w:r>
            <w:r w:rsidRPr="00CF0D86">
              <w:rPr>
                <w:b/>
                <w:i/>
              </w:rPr>
              <w:t>condanna fermamente i numerosi attacchi terroristici e tentativi di omicidio orchestrati dal</w:t>
            </w:r>
            <w:r w:rsidRPr="00CF0D86">
              <w:t xml:space="preserve"> Corpo delle guardie rivoluzionarie islamiche iraniane (IRGC)</w:t>
            </w:r>
            <w:r w:rsidRPr="00CF0D86">
              <w:rPr>
                <w:b/>
                <w:i/>
              </w:rPr>
              <w:t xml:space="preserve"> in tutto il mondo, ivi compreso sul territorio europeo, negli ultimi decenni; ribadisce la sua richiesta che Hezbollah e l'IRGC</w:t>
            </w:r>
            <w:r w:rsidRPr="00CF0D86">
              <w:t xml:space="preserve"> siano aggiunti </w:t>
            </w:r>
            <w:r w:rsidRPr="00CF0D86">
              <w:rPr>
                <w:b/>
                <w:i/>
              </w:rPr>
              <w:t xml:space="preserve">con urgenza </w:t>
            </w:r>
            <w:r w:rsidRPr="00CF0D86">
              <w:t>all'elenco dell'UE delle organizzazioni terroristiche;</w:t>
            </w:r>
          </w:p>
        </w:tc>
      </w:tr>
    </w:tbl>
    <w:p w14:paraId="0376E10B"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2A40BFC" w14:textId="77777777" w:rsidR="004951CB" w:rsidRPr="00CF0D86" w:rsidRDefault="004951CB" w:rsidP="004951CB">
      <w:r w:rsidRPr="00F564E0">
        <w:rPr>
          <w:rStyle w:val="HideTWBExt"/>
        </w:rPr>
        <w:t>&lt;/Amend&gt;</w:t>
      </w:r>
    </w:p>
    <w:p w14:paraId="6A6C83B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626</w:t>
      </w:r>
      <w:r w:rsidRPr="00F564E0">
        <w:rPr>
          <w:rStyle w:val="HideTWBExt"/>
          <w:b w:val="0"/>
        </w:rPr>
        <w:t>&lt;/NumAm&gt;</w:t>
      </w:r>
    </w:p>
    <w:p w14:paraId="60069E30" w14:textId="77777777" w:rsidR="004951CB" w:rsidRPr="00CF0D86" w:rsidRDefault="004951CB" w:rsidP="004951CB">
      <w:pPr>
        <w:pStyle w:val="NormalBold"/>
      </w:pPr>
      <w:r w:rsidRPr="00F564E0">
        <w:rPr>
          <w:rStyle w:val="HideTWBExt"/>
          <w:b w:val="0"/>
        </w:rPr>
        <w:t>&lt;RepeatBlock-By&gt;&lt;Members&gt;</w:t>
      </w:r>
      <w:r w:rsidRPr="00CF0D86">
        <w:t>Emmanouil Kefalogiannis</w:t>
      </w:r>
      <w:r w:rsidRPr="00F564E0">
        <w:rPr>
          <w:rStyle w:val="HideTWBExt"/>
          <w:b w:val="0"/>
        </w:rPr>
        <w:t>&lt;/Members&gt;</w:t>
      </w:r>
    </w:p>
    <w:p w14:paraId="78EF6E93" w14:textId="77777777" w:rsidR="004951CB" w:rsidRPr="00CF0D86" w:rsidRDefault="004951CB" w:rsidP="004951CB">
      <w:pPr>
        <w:pStyle w:val="NormalBold"/>
      </w:pPr>
      <w:r w:rsidRPr="00F564E0">
        <w:rPr>
          <w:rStyle w:val="HideTWBExt"/>
          <w:b w:val="0"/>
        </w:rPr>
        <w:t>&lt;/RepeatBlock-By&gt;</w:t>
      </w:r>
    </w:p>
    <w:p w14:paraId="14720720"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58804B4" w14:textId="77777777" w:rsidR="004951CB" w:rsidRPr="00CF0D86" w:rsidRDefault="004951CB" w:rsidP="004951CB">
      <w:pPr>
        <w:pStyle w:val="NormalBold"/>
      </w:pPr>
      <w:r w:rsidRPr="00F564E0">
        <w:rPr>
          <w:rStyle w:val="HideTWBExt"/>
          <w:b w:val="0"/>
        </w:rPr>
        <w:t>&lt;Article&gt;</w:t>
      </w:r>
      <w:r w:rsidRPr="00CF0D86">
        <w:t>Paragrafo 18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4B1E550" w14:textId="77777777" w:rsidTr="00F564E0">
        <w:trPr>
          <w:trHeight w:hRule="exact" w:val="240"/>
          <w:jc w:val="center"/>
        </w:trPr>
        <w:tc>
          <w:tcPr>
            <w:tcW w:w="9752" w:type="dxa"/>
            <w:gridSpan w:val="2"/>
            <w:tcBorders>
              <w:top w:val="nil"/>
              <w:left w:val="nil"/>
              <w:bottom w:val="nil"/>
              <w:right w:val="nil"/>
            </w:tcBorders>
          </w:tcPr>
          <w:p w14:paraId="7E29626D" w14:textId="77777777" w:rsidR="004951CB" w:rsidRPr="00CF0D86" w:rsidRDefault="004951CB" w:rsidP="00F564E0"/>
        </w:tc>
      </w:tr>
      <w:tr w:rsidR="004951CB" w:rsidRPr="00CF0D86" w14:paraId="2380A01C" w14:textId="77777777" w:rsidTr="00F564E0">
        <w:trPr>
          <w:trHeight w:val="240"/>
          <w:jc w:val="center"/>
        </w:trPr>
        <w:tc>
          <w:tcPr>
            <w:tcW w:w="4876" w:type="dxa"/>
            <w:tcBorders>
              <w:top w:val="nil"/>
              <w:left w:val="nil"/>
              <w:bottom w:val="nil"/>
              <w:right w:val="nil"/>
            </w:tcBorders>
          </w:tcPr>
          <w:p w14:paraId="07B6EF54"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0082503" w14:textId="77777777" w:rsidR="004951CB" w:rsidRPr="00CF0D86" w:rsidRDefault="004951CB" w:rsidP="00F564E0">
            <w:pPr>
              <w:pStyle w:val="AmColumnHeading"/>
            </w:pPr>
            <w:r w:rsidRPr="00CF0D86">
              <w:t>Emendamento</w:t>
            </w:r>
          </w:p>
        </w:tc>
      </w:tr>
      <w:tr w:rsidR="004951CB" w:rsidRPr="00CF0D86" w14:paraId="2E98308D" w14:textId="77777777" w:rsidTr="00F564E0">
        <w:trPr>
          <w:jc w:val="center"/>
        </w:trPr>
        <w:tc>
          <w:tcPr>
            <w:tcW w:w="4876" w:type="dxa"/>
            <w:tcBorders>
              <w:top w:val="nil"/>
              <w:left w:val="nil"/>
              <w:bottom w:val="nil"/>
              <w:right w:val="nil"/>
            </w:tcBorders>
          </w:tcPr>
          <w:p w14:paraId="188B189B" w14:textId="77777777" w:rsidR="004951CB" w:rsidRPr="00CF0D86" w:rsidRDefault="004951CB" w:rsidP="00F564E0">
            <w:pPr>
              <w:pStyle w:val="Normal6a"/>
            </w:pPr>
            <w:r w:rsidRPr="00CF0D86">
              <w:t>18.</w:t>
            </w:r>
            <w:r w:rsidRPr="00CF0D86">
              <w:tab/>
              <w:t xml:space="preserve">accoglie con favore la decisione dell'UE di rinnovare le sanzioni contro l'Iran fino al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w:t>
            </w:r>
            <w:r w:rsidRPr="00CF0D86">
              <w:lastRenderedPageBreak/>
              <w:t xml:space="preserve">non sono classificati come "a duplice uso"; </w:t>
            </w:r>
            <w:r w:rsidRPr="00CF0D86">
              <w:rPr>
                <w:b/>
                <w:i/>
              </w:rPr>
              <w:t>ricorda che il Parlamento europeo ha chiesto che Hezbollah e il Corpo delle guardie rivoluzionarie islamiche iraniane (IRGC) siano aggiunti all'elenco dell'UE delle organizzazioni terroristiche;</w:t>
            </w:r>
          </w:p>
        </w:tc>
        <w:tc>
          <w:tcPr>
            <w:tcW w:w="4876" w:type="dxa"/>
            <w:tcBorders>
              <w:top w:val="nil"/>
              <w:left w:val="nil"/>
              <w:bottom w:val="nil"/>
              <w:right w:val="nil"/>
            </w:tcBorders>
          </w:tcPr>
          <w:p w14:paraId="2B3BC242" w14:textId="77777777" w:rsidR="004951CB" w:rsidRPr="00CF0D86" w:rsidRDefault="004951CB" w:rsidP="00F564E0">
            <w:pPr>
              <w:pStyle w:val="Normal6a"/>
            </w:pPr>
            <w:r w:rsidRPr="00CF0D86">
              <w:lastRenderedPageBreak/>
              <w:t>18.</w:t>
            </w:r>
            <w:r w:rsidRPr="00CF0D86">
              <w:tab/>
              <w:t xml:space="preserve">accoglie con favore la decisione dell'UE di rinnovare le sanzioni contro l'Iran fino al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w:t>
            </w:r>
            <w:r w:rsidRPr="00CF0D86">
              <w:lastRenderedPageBreak/>
              <w:t>non sono classificati come "a duplice uso";</w:t>
            </w:r>
          </w:p>
        </w:tc>
      </w:tr>
    </w:tbl>
    <w:p w14:paraId="1F8B4B25"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DCE8D94" w14:textId="77777777" w:rsidR="004951CB" w:rsidRPr="00CF0D86" w:rsidRDefault="004951CB" w:rsidP="004951CB">
      <w:r w:rsidRPr="00F564E0">
        <w:rPr>
          <w:rStyle w:val="HideTWBExt"/>
        </w:rPr>
        <w:t>&lt;/Amend&gt;</w:t>
      </w:r>
    </w:p>
    <w:p w14:paraId="381A370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627</w:t>
      </w:r>
      <w:r w:rsidRPr="00F564E0">
        <w:rPr>
          <w:rStyle w:val="HideTWBExt"/>
          <w:b w:val="0"/>
        </w:rPr>
        <w:t>&lt;/NumAm&gt;</w:t>
      </w:r>
    </w:p>
    <w:p w14:paraId="60BD5C88" w14:textId="77777777" w:rsidR="004951CB" w:rsidRPr="00CF0D86" w:rsidRDefault="004951CB" w:rsidP="004951CB">
      <w:pPr>
        <w:pStyle w:val="NormalBold"/>
      </w:pPr>
      <w:r w:rsidRPr="00F564E0">
        <w:rPr>
          <w:rStyle w:val="HideTWBExt"/>
          <w:b w:val="0"/>
        </w:rPr>
        <w:t>&lt;RepeatBlock-By&gt;&lt;Members&gt;</w:t>
      </w:r>
      <w:r w:rsidRPr="00CF0D86">
        <w:t>Željana Zovko</w:t>
      </w:r>
      <w:r w:rsidRPr="00F564E0">
        <w:rPr>
          <w:rStyle w:val="HideTWBExt"/>
          <w:b w:val="0"/>
        </w:rPr>
        <w:t>&lt;/Members&gt;</w:t>
      </w:r>
    </w:p>
    <w:p w14:paraId="5B93C391" w14:textId="77777777" w:rsidR="004951CB" w:rsidRPr="00CF0D86" w:rsidRDefault="004951CB" w:rsidP="004951CB">
      <w:pPr>
        <w:pStyle w:val="NormalBold"/>
      </w:pPr>
      <w:r w:rsidRPr="00F564E0">
        <w:rPr>
          <w:rStyle w:val="HideTWBExt"/>
          <w:b w:val="0"/>
        </w:rPr>
        <w:t>&lt;/RepeatBlock-By&gt;</w:t>
      </w:r>
    </w:p>
    <w:p w14:paraId="4EC27CA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635BB03" w14:textId="77777777" w:rsidR="004951CB" w:rsidRPr="00CF0D86" w:rsidRDefault="004951CB" w:rsidP="004951CB">
      <w:pPr>
        <w:pStyle w:val="NormalBold"/>
      </w:pPr>
      <w:r w:rsidRPr="00F564E0">
        <w:rPr>
          <w:rStyle w:val="HideTWBExt"/>
          <w:b w:val="0"/>
        </w:rPr>
        <w:t>&lt;Article&gt;</w:t>
      </w:r>
      <w:r w:rsidRPr="00CF0D86">
        <w:t>Paragrafo 18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508339E" w14:textId="77777777" w:rsidTr="00F564E0">
        <w:trPr>
          <w:trHeight w:hRule="exact" w:val="240"/>
          <w:jc w:val="center"/>
        </w:trPr>
        <w:tc>
          <w:tcPr>
            <w:tcW w:w="9752" w:type="dxa"/>
            <w:gridSpan w:val="2"/>
            <w:tcBorders>
              <w:top w:val="nil"/>
              <w:left w:val="nil"/>
              <w:bottom w:val="nil"/>
              <w:right w:val="nil"/>
            </w:tcBorders>
          </w:tcPr>
          <w:p w14:paraId="2654247A" w14:textId="77777777" w:rsidR="004951CB" w:rsidRPr="00CF0D86" w:rsidRDefault="004951CB" w:rsidP="00F564E0"/>
        </w:tc>
      </w:tr>
      <w:tr w:rsidR="004951CB" w:rsidRPr="00CF0D86" w14:paraId="794EAB81" w14:textId="77777777" w:rsidTr="00F564E0">
        <w:trPr>
          <w:trHeight w:val="240"/>
          <w:jc w:val="center"/>
        </w:trPr>
        <w:tc>
          <w:tcPr>
            <w:tcW w:w="4876" w:type="dxa"/>
            <w:tcBorders>
              <w:top w:val="nil"/>
              <w:left w:val="nil"/>
              <w:bottom w:val="nil"/>
              <w:right w:val="nil"/>
            </w:tcBorders>
          </w:tcPr>
          <w:p w14:paraId="26B0D8F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98047C8" w14:textId="77777777" w:rsidR="004951CB" w:rsidRPr="00CF0D86" w:rsidRDefault="004951CB" w:rsidP="00F564E0">
            <w:pPr>
              <w:pStyle w:val="AmColumnHeading"/>
            </w:pPr>
            <w:r w:rsidRPr="00CF0D86">
              <w:t>Emendamento</w:t>
            </w:r>
          </w:p>
        </w:tc>
      </w:tr>
      <w:tr w:rsidR="004951CB" w:rsidRPr="00CF0D86" w14:paraId="4C2FFCDE" w14:textId="77777777" w:rsidTr="00F564E0">
        <w:trPr>
          <w:jc w:val="center"/>
        </w:trPr>
        <w:tc>
          <w:tcPr>
            <w:tcW w:w="4876" w:type="dxa"/>
            <w:tcBorders>
              <w:top w:val="nil"/>
              <w:left w:val="nil"/>
              <w:bottom w:val="nil"/>
              <w:right w:val="nil"/>
            </w:tcBorders>
          </w:tcPr>
          <w:p w14:paraId="5A166AA0" w14:textId="77777777" w:rsidR="004951CB" w:rsidRPr="00CF0D86" w:rsidRDefault="004951CB" w:rsidP="00F564E0">
            <w:pPr>
              <w:pStyle w:val="Normal6a"/>
            </w:pPr>
            <w:r w:rsidRPr="00CF0D86">
              <w:t>18.</w:t>
            </w:r>
            <w:r w:rsidRPr="00CF0D86">
              <w:tab/>
              <w:t>accoglie con favore la decisione dell'UE di rinnovare le sanzioni contro l'Iran fino al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non sono classificati come "a duplice uso"; ricorda che il Parlamento europeo ha chiesto che Hezbollah e il Corpo delle guardie rivoluzionarie islamiche iraniane (IRGC) siano aggiunti all'elenco dell'UE delle organizzazioni terroristiche;</w:t>
            </w:r>
          </w:p>
        </w:tc>
        <w:tc>
          <w:tcPr>
            <w:tcW w:w="4876" w:type="dxa"/>
            <w:tcBorders>
              <w:top w:val="nil"/>
              <w:left w:val="nil"/>
              <w:bottom w:val="nil"/>
              <w:right w:val="nil"/>
            </w:tcBorders>
          </w:tcPr>
          <w:p w14:paraId="29055238" w14:textId="77777777" w:rsidR="004951CB" w:rsidRPr="00CF0D86" w:rsidRDefault="004951CB" w:rsidP="00F564E0">
            <w:pPr>
              <w:pStyle w:val="Normal6a"/>
            </w:pPr>
            <w:r w:rsidRPr="00CF0D86">
              <w:t>18.</w:t>
            </w:r>
            <w:r w:rsidRPr="00CF0D86">
              <w:tab/>
              <w:t>accoglie con favore la decisione dell'UE di rinnovare le sanzioni contro l'Iran fino al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non sono classificati come "a duplice uso"; ricorda che il Parlamento europeo ha chiesto che Hezbollah e il Corpo delle guardie rivoluzionarie islamiche iraniane (IRGC) siano aggiunti all'elenco dell'UE delle organizzazioni terroristiche</w:t>
            </w:r>
            <w:r w:rsidRPr="00CF0D86">
              <w:rPr>
                <w:b/>
                <w:i/>
              </w:rPr>
              <w:t>, in particolare alla luce dell'inaccettabile legame tra l'IRGC e gli attacchi terroristici perpetrati sul territorio europeo</w:t>
            </w:r>
            <w:r w:rsidRPr="00CF0D86">
              <w:t>;</w:t>
            </w:r>
          </w:p>
        </w:tc>
      </w:tr>
    </w:tbl>
    <w:p w14:paraId="6804B84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81E374A" w14:textId="77777777" w:rsidR="004951CB" w:rsidRPr="00CF0D86" w:rsidRDefault="004951CB" w:rsidP="004951CB">
      <w:r w:rsidRPr="00F564E0">
        <w:rPr>
          <w:rStyle w:val="HideTWBExt"/>
        </w:rPr>
        <w:t>&lt;/Amend&gt;</w:t>
      </w:r>
    </w:p>
    <w:p w14:paraId="5A3BCDE6"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628</w:t>
      </w:r>
      <w:r w:rsidRPr="00F564E0">
        <w:rPr>
          <w:rStyle w:val="HideTWBExt"/>
          <w:b w:val="0"/>
        </w:rPr>
        <w:t>&lt;/NumAm&gt;</w:t>
      </w:r>
    </w:p>
    <w:p w14:paraId="4356DD5A" w14:textId="77777777" w:rsidR="004951CB" w:rsidRPr="00CF0D86" w:rsidRDefault="004951CB" w:rsidP="004951CB">
      <w:pPr>
        <w:pStyle w:val="NormalBold"/>
      </w:pPr>
      <w:r w:rsidRPr="00F564E0">
        <w:rPr>
          <w:rStyle w:val="HideTWBExt"/>
          <w:b w:val="0"/>
        </w:rPr>
        <w:t>&lt;RepeatBlock-By&gt;&lt;Members&gt;</w:t>
      </w:r>
      <w:r w:rsidRPr="00CF0D86">
        <w:t>Rihards Kols</w:t>
      </w:r>
      <w:r w:rsidRPr="00F564E0">
        <w:rPr>
          <w:rStyle w:val="HideTWBExt"/>
          <w:b w:val="0"/>
        </w:rPr>
        <w:t>&lt;/Members&gt;</w:t>
      </w:r>
    </w:p>
    <w:p w14:paraId="767695A4" w14:textId="77777777" w:rsidR="004951CB" w:rsidRPr="00CF0D86" w:rsidRDefault="004951CB" w:rsidP="004951CB">
      <w:pPr>
        <w:pStyle w:val="NormalBold"/>
      </w:pPr>
      <w:r w:rsidRPr="00F564E0">
        <w:rPr>
          <w:rStyle w:val="HideTWBExt"/>
          <w:b w:val="0"/>
        </w:rPr>
        <w:t>&lt;/RepeatBlock-By&gt;</w:t>
      </w:r>
    </w:p>
    <w:p w14:paraId="3E57AD8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4A85B06" w14:textId="77777777" w:rsidR="004951CB" w:rsidRPr="00CF0D86" w:rsidRDefault="004951CB" w:rsidP="004951CB">
      <w:pPr>
        <w:pStyle w:val="NormalBold"/>
      </w:pPr>
      <w:r w:rsidRPr="00F564E0">
        <w:rPr>
          <w:rStyle w:val="HideTWBExt"/>
          <w:b w:val="0"/>
        </w:rPr>
        <w:t>&lt;Article&gt;</w:t>
      </w:r>
      <w:r w:rsidRPr="00CF0D86">
        <w:t>Paragrafo 18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09A739F" w14:textId="77777777" w:rsidTr="00F564E0">
        <w:trPr>
          <w:trHeight w:hRule="exact" w:val="240"/>
          <w:jc w:val="center"/>
        </w:trPr>
        <w:tc>
          <w:tcPr>
            <w:tcW w:w="9752" w:type="dxa"/>
            <w:gridSpan w:val="2"/>
            <w:tcBorders>
              <w:top w:val="nil"/>
              <w:left w:val="nil"/>
              <w:bottom w:val="nil"/>
              <w:right w:val="nil"/>
            </w:tcBorders>
          </w:tcPr>
          <w:p w14:paraId="09B8C641" w14:textId="77777777" w:rsidR="004951CB" w:rsidRPr="00CF0D86" w:rsidRDefault="004951CB" w:rsidP="00F564E0"/>
        </w:tc>
      </w:tr>
      <w:tr w:rsidR="004951CB" w:rsidRPr="00CF0D86" w14:paraId="3F1DE69C" w14:textId="77777777" w:rsidTr="00F564E0">
        <w:trPr>
          <w:trHeight w:val="240"/>
          <w:jc w:val="center"/>
        </w:trPr>
        <w:tc>
          <w:tcPr>
            <w:tcW w:w="4876" w:type="dxa"/>
            <w:tcBorders>
              <w:top w:val="nil"/>
              <w:left w:val="nil"/>
              <w:bottom w:val="nil"/>
              <w:right w:val="nil"/>
            </w:tcBorders>
          </w:tcPr>
          <w:p w14:paraId="1052639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3C386F9" w14:textId="77777777" w:rsidR="004951CB" w:rsidRPr="00CF0D86" w:rsidRDefault="004951CB" w:rsidP="00F564E0">
            <w:pPr>
              <w:pStyle w:val="AmColumnHeading"/>
            </w:pPr>
            <w:r w:rsidRPr="00CF0D86">
              <w:t>Emendamento</w:t>
            </w:r>
          </w:p>
        </w:tc>
      </w:tr>
      <w:tr w:rsidR="004951CB" w:rsidRPr="00CF0D86" w14:paraId="2F51ABD0" w14:textId="77777777" w:rsidTr="00F564E0">
        <w:trPr>
          <w:jc w:val="center"/>
        </w:trPr>
        <w:tc>
          <w:tcPr>
            <w:tcW w:w="4876" w:type="dxa"/>
            <w:tcBorders>
              <w:top w:val="nil"/>
              <w:left w:val="nil"/>
              <w:bottom w:val="nil"/>
              <w:right w:val="nil"/>
            </w:tcBorders>
          </w:tcPr>
          <w:p w14:paraId="7924B494" w14:textId="77777777" w:rsidR="004951CB" w:rsidRPr="00CF0D86" w:rsidRDefault="004951CB" w:rsidP="00F564E0">
            <w:pPr>
              <w:pStyle w:val="Normal6a"/>
            </w:pPr>
            <w:r w:rsidRPr="00CF0D86">
              <w:t>18.</w:t>
            </w:r>
            <w:r w:rsidRPr="00CF0D86">
              <w:tab/>
              <w:t>accoglie con favore la decisione dell'UE di rinnovare le sanzioni contro l'Iran fino al luglio 2025</w:t>
            </w:r>
            <w:r w:rsidRPr="00CF0D86">
              <w:rPr>
                <w:b/>
                <w:i/>
              </w:rPr>
              <w:t>, imponendo anche sanzioni sulla sua produzione di droni</w:t>
            </w:r>
            <w:r w:rsidRPr="00CF0D86">
              <w:t xml:space="preserve"> e </w:t>
            </w:r>
            <w:r w:rsidRPr="00CF0D86">
              <w:rPr>
                <w:b/>
                <w:i/>
              </w:rPr>
              <w:t>missili senza equipaggio e sulla fornitura di questi alla Russia</w:t>
            </w:r>
            <w:r w:rsidRPr="00CF0D86">
              <w:t xml:space="preserve"> e </w:t>
            </w:r>
            <w:r w:rsidRPr="00CF0D86">
              <w:rPr>
                <w:b/>
                <w:i/>
              </w:rPr>
              <w:t xml:space="preserve">a tutta la regione del Medio Oriente; sottolinea che le opzioni sanzionatorie non ancora esaurite comprendono un approccio molto più restrittivo ai trasferimenti di tecnologia attraverso l'esportazione di prodotti che non sono classificati come "a duplice uso"; </w:t>
            </w:r>
            <w:r w:rsidRPr="00CF0D86">
              <w:t xml:space="preserve">ricorda che il </w:t>
            </w:r>
            <w:r w:rsidRPr="00CF0D86">
              <w:rPr>
                <w:b/>
                <w:i/>
              </w:rPr>
              <w:t>Parlamento europeo ha chiesto che</w:t>
            </w:r>
            <w:r w:rsidRPr="00CF0D86">
              <w:t xml:space="preserve"> Hezbollah </w:t>
            </w:r>
            <w:r w:rsidRPr="00CF0D86">
              <w:rPr>
                <w:b/>
                <w:i/>
              </w:rPr>
              <w:t>e</w:t>
            </w:r>
            <w:r w:rsidRPr="00CF0D86">
              <w:t xml:space="preserve"> il Corpo delle guardie rivoluzionarie islamiche</w:t>
            </w:r>
            <w:r w:rsidRPr="00CF0D86">
              <w:rPr>
                <w:b/>
                <w:i/>
              </w:rPr>
              <w:t xml:space="preserve"> iraniane</w:t>
            </w:r>
            <w:r w:rsidRPr="00CF0D86">
              <w:t xml:space="preserve"> (IRGC)</w:t>
            </w:r>
            <w:r w:rsidRPr="00CF0D86">
              <w:rPr>
                <w:b/>
                <w:i/>
              </w:rPr>
              <w:t xml:space="preserve"> siano aggiunti all'</w:t>
            </w:r>
            <w:r w:rsidRPr="00CF0D86">
              <w:t>elenco dell'UE delle organizzazioni terroristiche;</w:t>
            </w:r>
          </w:p>
        </w:tc>
        <w:tc>
          <w:tcPr>
            <w:tcW w:w="4876" w:type="dxa"/>
            <w:tcBorders>
              <w:top w:val="nil"/>
              <w:left w:val="nil"/>
              <w:bottom w:val="nil"/>
              <w:right w:val="nil"/>
            </w:tcBorders>
          </w:tcPr>
          <w:p w14:paraId="10307DAA" w14:textId="77777777" w:rsidR="004951CB" w:rsidRPr="00CF0D86" w:rsidRDefault="004951CB" w:rsidP="00F564E0">
            <w:pPr>
              <w:pStyle w:val="Normal6a"/>
            </w:pPr>
            <w:r w:rsidRPr="00CF0D86">
              <w:t>18.</w:t>
            </w:r>
            <w:r w:rsidRPr="00CF0D86">
              <w:tab/>
              <w:t>accoglie con favore la decisione dell'UE di rinnovare le sanzioni contro l'Iran fino al luglio 2025</w:t>
            </w:r>
            <w:r w:rsidRPr="00CF0D86">
              <w:rPr>
                <w:b/>
                <w:i/>
              </w:rPr>
              <w:t xml:space="preserve"> e chiede che il</w:t>
            </w:r>
            <w:r w:rsidRPr="00CF0D86">
              <w:t xml:space="preserve"> Corpo delle guardie rivoluzionarie islamiche (IRGC</w:t>
            </w:r>
            <w:r w:rsidRPr="00CF0D86">
              <w:rPr>
                <w:b/>
                <w:i/>
              </w:rPr>
              <w:t>) dell'Iran e Hezbollah nelle sua interezza siano inclusi nell'</w:t>
            </w:r>
            <w:r w:rsidRPr="00CF0D86">
              <w:t>elenco dell'UE delle organizzazioni terroristiche</w:t>
            </w:r>
            <w:r w:rsidRPr="00CF0D86">
              <w:rPr>
                <w:b/>
                <w:i/>
              </w:rPr>
              <w:t>, rafforzando così l'applicazione delle restrizioni sulle esportazioni di tecnologie a duplice uso; chiede inoltre che il gruppo Wagner sia urgentemente classificato come organizzazione terroristica, alla luce delle sue azioni destabilizzanti e del suo terrorismo nei conflitti esteri;</w:t>
            </w:r>
          </w:p>
        </w:tc>
      </w:tr>
    </w:tbl>
    <w:p w14:paraId="6B39283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AC8EE7F" w14:textId="77777777" w:rsidR="004951CB" w:rsidRPr="00CF0D86" w:rsidRDefault="004951CB" w:rsidP="004951CB">
      <w:r w:rsidRPr="00F564E0">
        <w:rPr>
          <w:rStyle w:val="HideTWBExt"/>
        </w:rPr>
        <w:t>&lt;/Amend&gt;</w:t>
      </w:r>
    </w:p>
    <w:p w14:paraId="5972453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629</w:t>
      </w:r>
      <w:r w:rsidRPr="00F564E0">
        <w:rPr>
          <w:rStyle w:val="HideTWBExt"/>
          <w:b w:val="0"/>
        </w:rPr>
        <w:t>&lt;/NumAm&gt;</w:t>
      </w:r>
    </w:p>
    <w:p w14:paraId="0FD743D4" w14:textId="77777777" w:rsidR="004951CB" w:rsidRPr="00CF0D86" w:rsidRDefault="004951CB" w:rsidP="004951CB">
      <w:pPr>
        <w:pStyle w:val="NormalBold"/>
      </w:pPr>
      <w:r w:rsidRPr="00F564E0">
        <w:rPr>
          <w:rStyle w:val="HideTWBExt"/>
          <w:b w:val="0"/>
        </w:rPr>
        <w:t>&lt;RepeatBlock-By&gt;&lt;Members&gt;</w:t>
      </w:r>
      <w:r w:rsidRPr="00CF0D86">
        <w:t>Sebastiaan Stöteler</w:t>
      </w:r>
      <w:r w:rsidRPr="00F564E0">
        <w:rPr>
          <w:rStyle w:val="HideTWBExt"/>
          <w:b w:val="0"/>
        </w:rPr>
        <w:t>&lt;/Members&gt;</w:t>
      </w:r>
    </w:p>
    <w:p w14:paraId="5051C97F" w14:textId="77777777" w:rsidR="004951CB" w:rsidRPr="00CF0D86" w:rsidRDefault="004951CB" w:rsidP="004951CB">
      <w:pPr>
        <w:pStyle w:val="NormalBold"/>
      </w:pPr>
      <w:r w:rsidRPr="00F564E0">
        <w:rPr>
          <w:rStyle w:val="HideTWBExt"/>
          <w:b w:val="0"/>
        </w:rPr>
        <w:t>&lt;/RepeatBlock-By&gt;</w:t>
      </w:r>
    </w:p>
    <w:p w14:paraId="6CABF0C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B41658E" w14:textId="77777777" w:rsidR="004951CB" w:rsidRPr="00CF0D86" w:rsidRDefault="004951CB" w:rsidP="004951CB">
      <w:pPr>
        <w:pStyle w:val="NormalBold"/>
      </w:pPr>
      <w:r w:rsidRPr="00F564E0">
        <w:rPr>
          <w:rStyle w:val="HideTWBExt"/>
          <w:b w:val="0"/>
        </w:rPr>
        <w:t>&lt;Article&gt;</w:t>
      </w:r>
      <w:r w:rsidRPr="00CF0D86">
        <w:t>Paragrafo 18</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A19F8EB" w14:textId="77777777" w:rsidTr="00F564E0">
        <w:trPr>
          <w:trHeight w:hRule="exact" w:val="240"/>
          <w:jc w:val="center"/>
        </w:trPr>
        <w:tc>
          <w:tcPr>
            <w:tcW w:w="9752" w:type="dxa"/>
            <w:gridSpan w:val="2"/>
            <w:tcBorders>
              <w:top w:val="nil"/>
              <w:left w:val="nil"/>
              <w:bottom w:val="nil"/>
              <w:right w:val="nil"/>
            </w:tcBorders>
          </w:tcPr>
          <w:p w14:paraId="36E1A8EA" w14:textId="77777777" w:rsidR="004951CB" w:rsidRPr="00CF0D86" w:rsidRDefault="004951CB" w:rsidP="00F564E0"/>
        </w:tc>
      </w:tr>
      <w:tr w:rsidR="004951CB" w:rsidRPr="00CF0D86" w14:paraId="2E68E244" w14:textId="77777777" w:rsidTr="00F564E0">
        <w:trPr>
          <w:trHeight w:val="240"/>
          <w:jc w:val="center"/>
        </w:trPr>
        <w:tc>
          <w:tcPr>
            <w:tcW w:w="4876" w:type="dxa"/>
            <w:tcBorders>
              <w:top w:val="nil"/>
              <w:left w:val="nil"/>
              <w:bottom w:val="nil"/>
              <w:right w:val="nil"/>
            </w:tcBorders>
          </w:tcPr>
          <w:p w14:paraId="216F160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DACEF66" w14:textId="77777777" w:rsidR="004951CB" w:rsidRPr="00CF0D86" w:rsidRDefault="004951CB" w:rsidP="00F564E0">
            <w:pPr>
              <w:pStyle w:val="AmColumnHeading"/>
            </w:pPr>
            <w:r w:rsidRPr="00CF0D86">
              <w:t>Emendamento</w:t>
            </w:r>
          </w:p>
        </w:tc>
      </w:tr>
      <w:tr w:rsidR="004951CB" w:rsidRPr="00CF0D86" w14:paraId="45F9DBF3" w14:textId="77777777" w:rsidTr="00F564E0">
        <w:trPr>
          <w:jc w:val="center"/>
        </w:trPr>
        <w:tc>
          <w:tcPr>
            <w:tcW w:w="4876" w:type="dxa"/>
            <w:tcBorders>
              <w:top w:val="nil"/>
              <w:left w:val="nil"/>
              <w:bottom w:val="nil"/>
              <w:right w:val="nil"/>
            </w:tcBorders>
          </w:tcPr>
          <w:p w14:paraId="08BD05C0" w14:textId="77777777" w:rsidR="004951CB" w:rsidRPr="00CF0D86" w:rsidRDefault="004951CB" w:rsidP="00F564E0">
            <w:pPr>
              <w:pStyle w:val="Normal6a"/>
            </w:pPr>
            <w:r w:rsidRPr="00CF0D86">
              <w:t>18.</w:t>
            </w:r>
            <w:r w:rsidRPr="00CF0D86">
              <w:tab/>
              <w:t>accoglie con favore la decisione dell'UE di rinnovare le sanzioni contro l'Iran fino al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non sono classificati come "a duplice uso"; ricorda che il Parlamento europeo ha chiesto che</w:t>
            </w:r>
            <w:r w:rsidRPr="00CF0D86">
              <w:rPr>
                <w:b/>
                <w:i/>
              </w:rPr>
              <w:t xml:space="preserve"> Hezbollah e</w:t>
            </w:r>
            <w:r w:rsidRPr="00CF0D86">
              <w:t xml:space="preserve"> il Corpo delle guardie rivoluzionarie islamiche iraniane (IRGC) siano aggiunti all'elenco dell'UE </w:t>
            </w:r>
            <w:r w:rsidRPr="00CF0D86">
              <w:lastRenderedPageBreak/>
              <w:t>delle organizzazioni terroristiche;</w:t>
            </w:r>
          </w:p>
        </w:tc>
        <w:tc>
          <w:tcPr>
            <w:tcW w:w="4876" w:type="dxa"/>
            <w:tcBorders>
              <w:top w:val="nil"/>
              <w:left w:val="nil"/>
              <w:bottom w:val="nil"/>
              <w:right w:val="nil"/>
            </w:tcBorders>
          </w:tcPr>
          <w:p w14:paraId="56924F52" w14:textId="77777777" w:rsidR="004951CB" w:rsidRPr="00CF0D86" w:rsidRDefault="004951CB" w:rsidP="00F564E0">
            <w:pPr>
              <w:pStyle w:val="Normal6a"/>
            </w:pPr>
            <w:r w:rsidRPr="00CF0D86">
              <w:lastRenderedPageBreak/>
              <w:t>18.</w:t>
            </w:r>
            <w:r w:rsidRPr="00CF0D86">
              <w:tab/>
              <w:t>accoglie con favore la decisione dell'UE di rinnovare le sanzioni contro l'Iran fino al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non sono classificati come "a duplice uso"; ricorda che il Parlamento europeo ha chiesto che il Corpo delle guardie rivoluzionarie islamiche iraniane (IRGC)</w:t>
            </w:r>
            <w:r w:rsidRPr="00CF0D86">
              <w:rPr>
                <w:b/>
                <w:i/>
              </w:rPr>
              <w:t xml:space="preserve"> e Hezbollah nella sua interezza</w:t>
            </w:r>
            <w:r w:rsidRPr="00CF0D86">
              <w:t xml:space="preserve"> siano </w:t>
            </w:r>
            <w:r w:rsidRPr="00CF0D86">
              <w:lastRenderedPageBreak/>
              <w:t>aggiunti all'elenco dell'UE delle organizzazioni terroristiche;</w:t>
            </w:r>
          </w:p>
        </w:tc>
      </w:tr>
    </w:tbl>
    <w:p w14:paraId="1D77C6FB"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7194C86" w14:textId="77777777" w:rsidR="004951CB" w:rsidRPr="00CF0D86" w:rsidRDefault="004951CB" w:rsidP="004951CB">
      <w:r w:rsidRPr="00F564E0">
        <w:rPr>
          <w:rStyle w:val="HideTWBExt"/>
        </w:rPr>
        <w:t>&lt;/Amend&gt;</w:t>
      </w:r>
    </w:p>
    <w:p w14:paraId="4099732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630</w:t>
      </w:r>
      <w:r w:rsidRPr="00F564E0">
        <w:rPr>
          <w:rStyle w:val="HideTWBExt"/>
          <w:b w:val="0"/>
        </w:rPr>
        <w:t>&lt;/NumAm&gt;</w:t>
      </w:r>
    </w:p>
    <w:p w14:paraId="59E30A56"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76107269" w14:textId="77777777" w:rsidR="004951CB" w:rsidRPr="00CF0D86" w:rsidRDefault="004951CB" w:rsidP="004951CB">
      <w:pPr>
        <w:pStyle w:val="NormalBold"/>
      </w:pPr>
      <w:r w:rsidRPr="00F564E0">
        <w:rPr>
          <w:rStyle w:val="HideTWBExt"/>
          <w:b w:val="0"/>
        </w:rPr>
        <w:t>&lt;/RepeatBlock-By&gt;</w:t>
      </w:r>
    </w:p>
    <w:p w14:paraId="700218E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B836D28"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D2F4EEA" w14:textId="77777777" w:rsidTr="00F564E0">
        <w:trPr>
          <w:trHeight w:hRule="exact" w:val="240"/>
          <w:jc w:val="center"/>
        </w:trPr>
        <w:tc>
          <w:tcPr>
            <w:tcW w:w="9752" w:type="dxa"/>
            <w:gridSpan w:val="2"/>
            <w:tcBorders>
              <w:top w:val="nil"/>
              <w:left w:val="nil"/>
              <w:bottom w:val="nil"/>
              <w:right w:val="nil"/>
            </w:tcBorders>
          </w:tcPr>
          <w:p w14:paraId="1BFF5367" w14:textId="77777777" w:rsidR="004951CB" w:rsidRPr="00CF0D86" w:rsidRDefault="004951CB" w:rsidP="00F564E0"/>
        </w:tc>
      </w:tr>
      <w:tr w:rsidR="004951CB" w:rsidRPr="00CF0D86" w14:paraId="2A8C92A9" w14:textId="77777777" w:rsidTr="00F564E0">
        <w:trPr>
          <w:trHeight w:val="240"/>
          <w:jc w:val="center"/>
        </w:trPr>
        <w:tc>
          <w:tcPr>
            <w:tcW w:w="4876" w:type="dxa"/>
            <w:tcBorders>
              <w:top w:val="nil"/>
              <w:left w:val="nil"/>
              <w:bottom w:val="nil"/>
              <w:right w:val="nil"/>
            </w:tcBorders>
          </w:tcPr>
          <w:p w14:paraId="0AF33F34"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0CC595A" w14:textId="77777777" w:rsidR="004951CB" w:rsidRPr="00CF0D86" w:rsidRDefault="004951CB" w:rsidP="00F564E0">
            <w:pPr>
              <w:pStyle w:val="AmColumnHeading"/>
            </w:pPr>
            <w:r w:rsidRPr="00CF0D86">
              <w:t>Emendamento</w:t>
            </w:r>
          </w:p>
        </w:tc>
      </w:tr>
      <w:tr w:rsidR="004951CB" w:rsidRPr="00CF0D86" w14:paraId="17E29A09" w14:textId="77777777" w:rsidTr="00F564E0">
        <w:trPr>
          <w:jc w:val="center"/>
        </w:trPr>
        <w:tc>
          <w:tcPr>
            <w:tcW w:w="4876" w:type="dxa"/>
            <w:tcBorders>
              <w:top w:val="nil"/>
              <w:left w:val="nil"/>
              <w:bottom w:val="nil"/>
              <w:right w:val="nil"/>
            </w:tcBorders>
          </w:tcPr>
          <w:p w14:paraId="6DE32360" w14:textId="77777777" w:rsidR="004951CB" w:rsidRPr="00CF0D86" w:rsidRDefault="004951CB" w:rsidP="00F564E0">
            <w:pPr>
              <w:pStyle w:val="Normal6a"/>
            </w:pPr>
            <w:r w:rsidRPr="00CF0D86">
              <w:rPr>
                <w:b/>
                <w:i/>
              </w:rPr>
              <w:t>19.</w:t>
            </w:r>
            <w:r w:rsidRPr="00CF0D86">
              <w:tab/>
            </w:r>
            <w:r w:rsidRPr="00CF0D86">
              <w:rPr>
                <w:b/>
                <w:i/>
              </w:rPr>
              <w:t>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c>
          <w:tcPr>
            <w:tcW w:w="4876" w:type="dxa"/>
            <w:tcBorders>
              <w:top w:val="nil"/>
              <w:left w:val="nil"/>
              <w:bottom w:val="nil"/>
              <w:right w:val="nil"/>
            </w:tcBorders>
          </w:tcPr>
          <w:p w14:paraId="3DD10CBE" w14:textId="77777777" w:rsidR="004951CB" w:rsidRPr="00CF0D86" w:rsidRDefault="004951CB" w:rsidP="00F564E0">
            <w:pPr>
              <w:pStyle w:val="Normal6a"/>
            </w:pPr>
            <w:r w:rsidRPr="00CF0D86">
              <w:rPr>
                <w:b/>
                <w:i/>
              </w:rPr>
              <w:t>soppresso</w:t>
            </w:r>
          </w:p>
        </w:tc>
      </w:tr>
    </w:tbl>
    <w:p w14:paraId="6B3C09E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95503C9" w14:textId="77777777" w:rsidR="004951CB" w:rsidRPr="00CF0D86" w:rsidRDefault="004951CB" w:rsidP="004951CB">
      <w:r w:rsidRPr="00F564E0">
        <w:rPr>
          <w:rStyle w:val="HideTWBExt"/>
        </w:rPr>
        <w:t>&lt;/Amend&gt;</w:t>
      </w:r>
    </w:p>
    <w:p w14:paraId="4D7F359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631</w:t>
      </w:r>
      <w:r w:rsidRPr="00F564E0">
        <w:rPr>
          <w:rStyle w:val="HideTWBExt"/>
          <w:b w:val="0"/>
        </w:rPr>
        <w:t>&lt;/NumAm&gt;</w:t>
      </w:r>
    </w:p>
    <w:p w14:paraId="2438FB7E" w14:textId="77777777" w:rsidR="004951CB" w:rsidRPr="00CF0D86" w:rsidRDefault="004951CB" w:rsidP="004951CB">
      <w:pPr>
        <w:pStyle w:val="NormalBold"/>
      </w:pPr>
      <w:r w:rsidRPr="00F564E0">
        <w:rPr>
          <w:rStyle w:val="HideTWBExt"/>
          <w:b w:val="0"/>
        </w:rPr>
        <w:t>&lt;RepeatBlock-By&gt;&lt;Members&gt;</w:t>
      </w:r>
      <w:r w:rsidRPr="00CF0D86">
        <w:t>Eszter Lakos</w:t>
      </w:r>
      <w:r w:rsidRPr="00F564E0">
        <w:rPr>
          <w:rStyle w:val="HideTWBExt"/>
          <w:b w:val="0"/>
        </w:rPr>
        <w:t>&lt;/Members&gt;</w:t>
      </w:r>
    </w:p>
    <w:p w14:paraId="3914C560" w14:textId="77777777" w:rsidR="004951CB" w:rsidRPr="00CF0D86" w:rsidRDefault="004951CB" w:rsidP="004951CB">
      <w:pPr>
        <w:pStyle w:val="NormalBold"/>
      </w:pPr>
      <w:r w:rsidRPr="00F564E0">
        <w:rPr>
          <w:rStyle w:val="HideTWBExt"/>
          <w:b w:val="0"/>
        </w:rPr>
        <w:t>&lt;/RepeatBlock-By&gt;</w:t>
      </w:r>
    </w:p>
    <w:p w14:paraId="6CE4BAF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DE6177C"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0AAE57C" w14:textId="77777777" w:rsidTr="00F564E0">
        <w:trPr>
          <w:trHeight w:hRule="exact" w:val="240"/>
          <w:jc w:val="center"/>
        </w:trPr>
        <w:tc>
          <w:tcPr>
            <w:tcW w:w="9752" w:type="dxa"/>
            <w:gridSpan w:val="2"/>
            <w:tcBorders>
              <w:top w:val="nil"/>
              <w:left w:val="nil"/>
              <w:bottom w:val="nil"/>
              <w:right w:val="nil"/>
            </w:tcBorders>
          </w:tcPr>
          <w:p w14:paraId="1F1FC3E5" w14:textId="77777777" w:rsidR="004951CB" w:rsidRPr="00CF0D86" w:rsidRDefault="004951CB" w:rsidP="00F564E0"/>
        </w:tc>
      </w:tr>
      <w:tr w:rsidR="004951CB" w:rsidRPr="00CF0D86" w14:paraId="371F2881" w14:textId="77777777" w:rsidTr="00F564E0">
        <w:trPr>
          <w:trHeight w:val="240"/>
          <w:jc w:val="center"/>
        </w:trPr>
        <w:tc>
          <w:tcPr>
            <w:tcW w:w="4876" w:type="dxa"/>
            <w:tcBorders>
              <w:top w:val="nil"/>
              <w:left w:val="nil"/>
              <w:bottom w:val="nil"/>
              <w:right w:val="nil"/>
            </w:tcBorders>
          </w:tcPr>
          <w:p w14:paraId="57328FDA" w14:textId="77777777" w:rsidR="004951CB" w:rsidRPr="00CF0D86" w:rsidRDefault="004951CB" w:rsidP="00F564E0">
            <w:pPr>
              <w:pStyle w:val="AmColumnHeading"/>
            </w:pPr>
            <w:r w:rsidRPr="00CF0D86">
              <w:lastRenderedPageBreak/>
              <w:t>Proposta di risoluzione</w:t>
            </w:r>
          </w:p>
        </w:tc>
        <w:tc>
          <w:tcPr>
            <w:tcW w:w="4876" w:type="dxa"/>
            <w:tcBorders>
              <w:top w:val="nil"/>
              <w:left w:val="nil"/>
              <w:bottom w:val="nil"/>
              <w:right w:val="nil"/>
            </w:tcBorders>
          </w:tcPr>
          <w:p w14:paraId="49C574D0" w14:textId="77777777" w:rsidR="004951CB" w:rsidRPr="00CF0D86" w:rsidRDefault="004951CB" w:rsidP="00F564E0">
            <w:pPr>
              <w:pStyle w:val="AmColumnHeading"/>
            </w:pPr>
            <w:r w:rsidRPr="00CF0D86">
              <w:t>Emendamento</w:t>
            </w:r>
          </w:p>
        </w:tc>
      </w:tr>
      <w:tr w:rsidR="004951CB" w:rsidRPr="00CF0D86" w14:paraId="0E72C02F" w14:textId="77777777" w:rsidTr="00F564E0">
        <w:trPr>
          <w:jc w:val="center"/>
        </w:trPr>
        <w:tc>
          <w:tcPr>
            <w:tcW w:w="4876" w:type="dxa"/>
            <w:tcBorders>
              <w:top w:val="nil"/>
              <w:left w:val="nil"/>
              <w:bottom w:val="nil"/>
              <w:right w:val="nil"/>
            </w:tcBorders>
          </w:tcPr>
          <w:p w14:paraId="4161A7A4" w14:textId="77777777" w:rsidR="004951CB" w:rsidRPr="00CF0D86" w:rsidRDefault="004951CB" w:rsidP="00F564E0">
            <w:pPr>
              <w:pStyle w:val="Normal6a"/>
            </w:pPr>
            <w:r w:rsidRPr="00CF0D86">
              <w:t>19.</w:t>
            </w:r>
            <w:r w:rsidRPr="00CF0D86">
              <w:tab/>
              <w:t>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c>
          <w:tcPr>
            <w:tcW w:w="4876" w:type="dxa"/>
            <w:tcBorders>
              <w:top w:val="nil"/>
              <w:left w:val="nil"/>
              <w:bottom w:val="nil"/>
              <w:right w:val="nil"/>
            </w:tcBorders>
          </w:tcPr>
          <w:p w14:paraId="5A69230E" w14:textId="77777777" w:rsidR="004951CB" w:rsidRPr="00CF0D86" w:rsidRDefault="004951CB" w:rsidP="00F564E0">
            <w:pPr>
              <w:pStyle w:val="Normal6a"/>
            </w:pPr>
            <w:r w:rsidRPr="00CF0D86">
              <w:t>19.</w:t>
            </w:r>
            <w:r w:rsidRPr="00CF0D86">
              <w:tab/>
              <w:t xml:space="preserve">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 </w:t>
            </w:r>
            <w:r w:rsidRPr="00CF0D86">
              <w:rPr>
                <w:b/>
                <w:i/>
              </w:rPr>
              <w:t>esprime preoccupazione per la situazione dei cristiani in Libano; deplora che il parlamento libanese non abbia ancora nominato un nuovo presidente che, secondo convenzioni di lunga data, dovrebbe essere un cristiano maronita, al fine di garantire un'equa rappresentanza dei vari gruppi religiosi che compongono la società libanese; invita il parlamento e le autorità libanesi a nominare un nuovo presidente, conformemente alle convenzioni e senza ulteriori ritardi;</w:t>
            </w:r>
          </w:p>
        </w:tc>
      </w:tr>
    </w:tbl>
    <w:p w14:paraId="6343745C"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DD3CA7C" w14:textId="77777777" w:rsidR="004951CB" w:rsidRPr="00CF0D86" w:rsidRDefault="004951CB" w:rsidP="004951CB">
      <w:r w:rsidRPr="00F564E0">
        <w:rPr>
          <w:rStyle w:val="HideTWBExt"/>
        </w:rPr>
        <w:t>&lt;/Amend&gt;</w:t>
      </w:r>
    </w:p>
    <w:p w14:paraId="310BC17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632</w:t>
      </w:r>
      <w:r w:rsidRPr="00F564E0">
        <w:rPr>
          <w:rStyle w:val="HideTWBExt"/>
          <w:b w:val="0"/>
        </w:rPr>
        <w:t>&lt;/NumAm&gt;</w:t>
      </w:r>
    </w:p>
    <w:p w14:paraId="2B0940C8" w14:textId="77777777" w:rsidR="004951CB" w:rsidRPr="00CF0D86" w:rsidRDefault="004951CB" w:rsidP="004951CB">
      <w:pPr>
        <w:pStyle w:val="NormalBold"/>
      </w:pPr>
      <w:r w:rsidRPr="00F564E0">
        <w:rPr>
          <w:rStyle w:val="HideTWBExt"/>
          <w:b w:val="0"/>
        </w:rPr>
        <w:t>&lt;RepeatBlock-By&gt;&lt;Members&gt;</w:t>
      </w:r>
      <w:r w:rsidRPr="00CF0D86">
        <w:t>Hans Neuhoff</w:t>
      </w:r>
      <w:r w:rsidRPr="00F564E0">
        <w:rPr>
          <w:rStyle w:val="HideTWBExt"/>
          <w:b w:val="0"/>
        </w:rPr>
        <w:t>&lt;/Members&gt;</w:t>
      </w:r>
    </w:p>
    <w:p w14:paraId="1D06F0A1" w14:textId="77777777" w:rsidR="004951CB" w:rsidRPr="00CF0D86" w:rsidRDefault="004951CB" w:rsidP="004951CB">
      <w:pPr>
        <w:pStyle w:val="NormalBold"/>
      </w:pPr>
      <w:r w:rsidRPr="00F564E0">
        <w:rPr>
          <w:rStyle w:val="HideTWBExt"/>
          <w:b w:val="0"/>
        </w:rPr>
        <w:t>&lt;/RepeatBlock-By&gt;</w:t>
      </w:r>
    </w:p>
    <w:p w14:paraId="2E4A1E4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C77DF02"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EEF3E98" w14:textId="77777777" w:rsidTr="00F564E0">
        <w:trPr>
          <w:trHeight w:hRule="exact" w:val="240"/>
          <w:jc w:val="center"/>
        </w:trPr>
        <w:tc>
          <w:tcPr>
            <w:tcW w:w="9752" w:type="dxa"/>
            <w:gridSpan w:val="2"/>
            <w:tcBorders>
              <w:top w:val="nil"/>
              <w:left w:val="nil"/>
              <w:bottom w:val="nil"/>
              <w:right w:val="nil"/>
            </w:tcBorders>
          </w:tcPr>
          <w:p w14:paraId="4DB3346E" w14:textId="77777777" w:rsidR="004951CB" w:rsidRPr="00CF0D86" w:rsidRDefault="004951CB" w:rsidP="00F564E0"/>
        </w:tc>
      </w:tr>
      <w:tr w:rsidR="004951CB" w:rsidRPr="00CF0D86" w14:paraId="79125165" w14:textId="77777777" w:rsidTr="00F564E0">
        <w:trPr>
          <w:trHeight w:val="240"/>
          <w:jc w:val="center"/>
        </w:trPr>
        <w:tc>
          <w:tcPr>
            <w:tcW w:w="4876" w:type="dxa"/>
            <w:tcBorders>
              <w:top w:val="nil"/>
              <w:left w:val="nil"/>
              <w:bottom w:val="nil"/>
              <w:right w:val="nil"/>
            </w:tcBorders>
          </w:tcPr>
          <w:p w14:paraId="6B4136DE"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FE2C0FC" w14:textId="77777777" w:rsidR="004951CB" w:rsidRPr="00CF0D86" w:rsidRDefault="004951CB" w:rsidP="00F564E0">
            <w:pPr>
              <w:pStyle w:val="AmColumnHeading"/>
            </w:pPr>
            <w:r w:rsidRPr="00CF0D86">
              <w:t>Emendamento</w:t>
            </w:r>
          </w:p>
        </w:tc>
      </w:tr>
      <w:tr w:rsidR="004951CB" w:rsidRPr="00CF0D86" w14:paraId="196B05D6" w14:textId="77777777" w:rsidTr="00F564E0">
        <w:trPr>
          <w:jc w:val="center"/>
        </w:trPr>
        <w:tc>
          <w:tcPr>
            <w:tcW w:w="4876" w:type="dxa"/>
            <w:tcBorders>
              <w:top w:val="nil"/>
              <w:left w:val="nil"/>
              <w:bottom w:val="nil"/>
              <w:right w:val="nil"/>
            </w:tcBorders>
          </w:tcPr>
          <w:p w14:paraId="4EC98554" w14:textId="77777777" w:rsidR="004951CB" w:rsidRPr="00CF0D86" w:rsidRDefault="004951CB" w:rsidP="00F564E0">
            <w:pPr>
              <w:pStyle w:val="Normal6a"/>
            </w:pPr>
            <w:r w:rsidRPr="00CF0D86">
              <w:lastRenderedPageBreak/>
              <w:t>19.</w:t>
            </w:r>
            <w:r w:rsidRPr="00CF0D86">
              <w:tab/>
            </w:r>
            <w:r w:rsidRPr="00CF0D86">
              <w:rPr>
                <w:b/>
                <w:i/>
              </w:rPr>
              <w:t>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w:t>
            </w:r>
            <w:r w:rsidRPr="00CF0D86">
              <w:t xml:space="preserve"> 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c>
          <w:tcPr>
            <w:tcW w:w="4876" w:type="dxa"/>
            <w:tcBorders>
              <w:top w:val="nil"/>
              <w:left w:val="nil"/>
              <w:bottom w:val="nil"/>
              <w:right w:val="nil"/>
            </w:tcBorders>
          </w:tcPr>
          <w:p w14:paraId="240CC840" w14:textId="77777777" w:rsidR="004951CB" w:rsidRPr="00CF0D86" w:rsidRDefault="004951CB" w:rsidP="00F564E0">
            <w:pPr>
              <w:pStyle w:val="Normal6a"/>
            </w:pPr>
            <w:r w:rsidRPr="00CF0D86">
              <w:t>19.</w:t>
            </w:r>
            <w:r w:rsidRPr="00CF0D86">
              <w:tab/>
              <w:t>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r>
    </w:tbl>
    <w:p w14:paraId="39CB9A44"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52E9ED08" w14:textId="77777777" w:rsidR="004951CB" w:rsidRPr="00CF0D86" w:rsidRDefault="004951CB" w:rsidP="004951CB">
      <w:r w:rsidRPr="00F564E0">
        <w:rPr>
          <w:rStyle w:val="HideTWBExt"/>
        </w:rPr>
        <w:t>&lt;/Amend&gt;</w:t>
      </w:r>
    </w:p>
    <w:p w14:paraId="73372CF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633</w:t>
      </w:r>
      <w:r w:rsidRPr="00F564E0">
        <w:rPr>
          <w:rStyle w:val="HideTWBExt"/>
          <w:b w:val="0"/>
        </w:rPr>
        <w:t>&lt;/NumAm&gt;</w:t>
      </w:r>
    </w:p>
    <w:p w14:paraId="26C3D5A5" w14:textId="77777777" w:rsidR="004951CB" w:rsidRPr="00CF0D86" w:rsidRDefault="004951CB" w:rsidP="004951CB">
      <w:pPr>
        <w:pStyle w:val="NormalBold"/>
      </w:pPr>
      <w:r w:rsidRPr="00F564E0">
        <w:rPr>
          <w:rStyle w:val="HideTWBExt"/>
          <w:b w:val="0"/>
        </w:rPr>
        <w:t>&lt;RepeatBlock-By&gt;&lt;Members&gt;</w:t>
      </w:r>
      <w:r w:rsidRPr="00CF0D86">
        <w:t>Nathalie Loiseau, Hilde Vautmans, Lucia Yar, Petras Auštrevičius</w:t>
      </w:r>
      <w:r w:rsidRPr="00F564E0">
        <w:rPr>
          <w:rStyle w:val="HideTWBExt"/>
          <w:b w:val="0"/>
        </w:rPr>
        <w:t>&lt;/Members&gt;</w:t>
      </w:r>
    </w:p>
    <w:p w14:paraId="41E7E87E" w14:textId="77777777" w:rsidR="004951CB" w:rsidRPr="00CF0D86" w:rsidRDefault="004951CB" w:rsidP="004951CB">
      <w:pPr>
        <w:pStyle w:val="NormalBold"/>
      </w:pPr>
      <w:r w:rsidRPr="00F564E0">
        <w:rPr>
          <w:rStyle w:val="HideTWBExt"/>
          <w:b w:val="0"/>
        </w:rPr>
        <w:t>&lt;/RepeatBlock-By&gt;</w:t>
      </w:r>
    </w:p>
    <w:p w14:paraId="78CF0389"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8C78FD6"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0288556" w14:textId="77777777" w:rsidTr="00F564E0">
        <w:trPr>
          <w:trHeight w:hRule="exact" w:val="240"/>
          <w:jc w:val="center"/>
        </w:trPr>
        <w:tc>
          <w:tcPr>
            <w:tcW w:w="9752" w:type="dxa"/>
            <w:gridSpan w:val="2"/>
            <w:tcBorders>
              <w:top w:val="nil"/>
              <w:left w:val="nil"/>
              <w:bottom w:val="nil"/>
              <w:right w:val="nil"/>
            </w:tcBorders>
          </w:tcPr>
          <w:p w14:paraId="5AE5E254" w14:textId="77777777" w:rsidR="004951CB" w:rsidRPr="00CF0D86" w:rsidRDefault="004951CB" w:rsidP="00F564E0"/>
        </w:tc>
      </w:tr>
      <w:tr w:rsidR="004951CB" w:rsidRPr="00CF0D86" w14:paraId="331709F1" w14:textId="77777777" w:rsidTr="00F564E0">
        <w:trPr>
          <w:trHeight w:val="240"/>
          <w:jc w:val="center"/>
        </w:trPr>
        <w:tc>
          <w:tcPr>
            <w:tcW w:w="4876" w:type="dxa"/>
            <w:tcBorders>
              <w:top w:val="nil"/>
              <w:left w:val="nil"/>
              <w:bottom w:val="nil"/>
              <w:right w:val="nil"/>
            </w:tcBorders>
          </w:tcPr>
          <w:p w14:paraId="6D8FFF6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845A6A6" w14:textId="77777777" w:rsidR="004951CB" w:rsidRPr="00CF0D86" w:rsidRDefault="004951CB" w:rsidP="00F564E0">
            <w:pPr>
              <w:pStyle w:val="AmColumnHeading"/>
            </w:pPr>
            <w:r w:rsidRPr="00CF0D86">
              <w:t>Emendamento</w:t>
            </w:r>
          </w:p>
        </w:tc>
      </w:tr>
      <w:tr w:rsidR="004951CB" w:rsidRPr="00CF0D86" w14:paraId="15A3D131" w14:textId="77777777" w:rsidTr="00F564E0">
        <w:trPr>
          <w:jc w:val="center"/>
        </w:trPr>
        <w:tc>
          <w:tcPr>
            <w:tcW w:w="4876" w:type="dxa"/>
            <w:tcBorders>
              <w:top w:val="nil"/>
              <w:left w:val="nil"/>
              <w:bottom w:val="nil"/>
              <w:right w:val="nil"/>
            </w:tcBorders>
          </w:tcPr>
          <w:p w14:paraId="15E54203" w14:textId="77777777" w:rsidR="004951CB" w:rsidRPr="00CF0D86" w:rsidRDefault="004951CB" w:rsidP="00F564E0">
            <w:pPr>
              <w:pStyle w:val="Normal6a"/>
            </w:pPr>
            <w:r w:rsidRPr="00CF0D86">
              <w:t>19.</w:t>
            </w:r>
            <w:r w:rsidRPr="00CF0D86">
              <w:tab/>
              <w:t>insiste sui forti legami dell'Iran con l'IRGC, i suoi mandatari, quali gli Houthi</w:t>
            </w:r>
            <w:r w:rsidRPr="00CF0D86">
              <w:rPr>
                <w:b/>
                <w:i/>
              </w:rPr>
              <w:t xml:space="preserve"> e</w:t>
            </w:r>
            <w:r w:rsidRPr="00CF0D86">
              <w:t xml:space="preserve"> le milizie </w:t>
            </w:r>
            <w:r w:rsidRPr="00CF0D86">
              <w:rPr>
                <w:b/>
                <w:i/>
              </w:rPr>
              <w:t>irachene</w:t>
            </w:r>
            <w:r w:rsidRPr="00CF0D86">
              <w:t xml:space="preserve"> e </w:t>
            </w:r>
            <w:r w:rsidRPr="00CF0D86">
              <w:rPr>
                <w:b/>
                <w:i/>
              </w:rPr>
              <w:t>siriane</w:t>
            </w:r>
            <w:r w:rsidRPr="00CF0D86">
              <w:t xml:space="preserv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di terra in Libano; esprime profonda </w:t>
            </w:r>
            <w:r w:rsidRPr="00CF0D86">
              <w:lastRenderedPageBreak/>
              <w:t xml:space="preserve">preoccupazione per la situazione in Libano e ricorda la necessità di </w:t>
            </w:r>
            <w:r w:rsidRPr="00CF0D86">
              <w:rPr>
                <w:b/>
                <w:i/>
              </w:rPr>
              <w:t>una</w:t>
            </w:r>
            <w:r w:rsidRPr="00CF0D86">
              <w:t xml:space="preserve"> cessazione delle ostilità </w:t>
            </w:r>
            <w:r w:rsidRPr="00CF0D86">
              <w:rPr>
                <w:b/>
                <w:i/>
              </w:rPr>
              <w:t>quanto prima</w:t>
            </w:r>
            <w:r w:rsidRPr="00CF0D86">
              <w:t xml:space="preserve"> per creare spazio per una soluzione diplomatica lungo la Linea Blu, in coerenza con la risoluzione 1701 del Consiglio di sicurezza delle Nazioni Unite, quale unico percorso per allentare le tensioni e stabilizzare in modo duraturo il confine tra Israele e Libano;</w:t>
            </w:r>
          </w:p>
        </w:tc>
        <w:tc>
          <w:tcPr>
            <w:tcW w:w="4876" w:type="dxa"/>
            <w:tcBorders>
              <w:top w:val="nil"/>
              <w:left w:val="nil"/>
              <w:bottom w:val="nil"/>
              <w:right w:val="nil"/>
            </w:tcBorders>
          </w:tcPr>
          <w:p w14:paraId="1722304E" w14:textId="77777777" w:rsidR="004951CB" w:rsidRPr="00CF0D86" w:rsidRDefault="004951CB" w:rsidP="00F564E0">
            <w:pPr>
              <w:pStyle w:val="Normal6a"/>
            </w:pPr>
            <w:r w:rsidRPr="00CF0D86">
              <w:lastRenderedPageBreak/>
              <w:t>19.</w:t>
            </w:r>
            <w:r w:rsidRPr="00CF0D86">
              <w:tab/>
              <w:t xml:space="preserve">insiste sui forti legami dell'Iran con l'IRGC, i suoi mandatari, quali gli Houthi, le milizie </w:t>
            </w:r>
            <w:r w:rsidRPr="00CF0D86">
              <w:rPr>
                <w:b/>
                <w:i/>
              </w:rPr>
              <w:t>che operano in Iraq</w:t>
            </w:r>
            <w:r w:rsidRPr="00CF0D86">
              <w:t xml:space="preserve"> e </w:t>
            </w:r>
            <w:r w:rsidRPr="00CF0D86">
              <w:rPr>
                <w:b/>
                <w:i/>
              </w:rPr>
              <w:t>in Siria</w:t>
            </w:r>
            <w:r w:rsidRPr="00CF0D86">
              <w:t>,</w:t>
            </w:r>
            <w:r w:rsidRPr="00CF0D86">
              <w:rPr>
                <w:b/>
                <w:i/>
              </w:rPr>
              <w:t xml:space="preserve"> il regime sanguinario di Bashar al-Assad in Siria</w:t>
            </w:r>
            <w:r w:rsidRPr="00CF0D86">
              <w:t xml:space="preserv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w:t>
            </w:r>
            <w:r w:rsidRPr="00CF0D86">
              <w:lastRenderedPageBreak/>
              <w:t>di terra in Libano; esprime profonda preoccupazione per la situazione in Libano e ricorda la necessità di</w:t>
            </w:r>
            <w:r w:rsidRPr="00CF0D86">
              <w:rPr>
                <w:b/>
                <w:i/>
              </w:rPr>
              <w:t xml:space="preserve"> un'immediata</w:t>
            </w:r>
            <w:r w:rsidRPr="00CF0D86">
              <w:t xml:space="preserve"> cessazione delle ostilità per creare spazio per una soluzione diplomatica lungo la Linea Blu, in coerenza con la risoluzione 1701 del Consiglio di sicurezza delle Nazioni Unite, quale unico percorso per allentare le tensioni e stabilizzare in modo duraturo il confine tra Israele e Libano; </w:t>
            </w:r>
            <w:r w:rsidRPr="00CF0D86">
              <w:rPr>
                <w:b/>
                <w:i/>
              </w:rPr>
              <w:t>condanna gli attacchi intenzionali delle forze di difesa israeliane e di Hezbollah contro l'UNIFIL, che sono contrari al diritto internazionale; ribadisce il ruolo cruciale di stabilizzazione svolto dall'UNIFIL, a cui contribuiscono 16 Stati membri, nel Libano meridionale e chiede la cessazione immediata di tali attacchi;</w:t>
            </w:r>
          </w:p>
        </w:tc>
      </w:tr>
    </w:tbl>
    <w:p w14:paraId="489D08C3"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B65F103" w14:textId="77777777" w:rsidR="004951CB" w:rsidRPr="00CF0D86" w:rsidRDefault="004951CB" w:rsidP="004951CB">
      <w:r w:rsidRPr="00F564E0">
        <w:rPr>
          <w:rStyle w:val="HideTWBExt"/>
        </w:rPr>
        <w:t>&lt;/Amend&gt;</w:t>
      </w:r>
    </w:p>
    <w:p w14:paraId="20DBE791"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634</w:t>
      </w:r>
      <w:r w:rsidRPr="00F564E0">
        <w:rPr>
          <w:rStyle w:val="HideTWBExt"/>
          <w:b w:val="0"/>
        </w:rPr>
        <w:t>&lt;/NumAm&gt;</w:t>
      </w:r>
    </w:p>
    <w:p w14:paraId="2F4F7999" w14:textId="77777777" w:rsidR="004951CB" w:rsidRPr="00CF0D86" w:rsidRDefault="004951CB" w:rsidP="004951CB">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16F8A6D8" w14:textId="77777777" w:rsidR="004951CB" w:rsidRPr="00CF0D86" w:rsidRDefault="004951CB" w:rsidP="004951CB">
      <w:pPr>
        <w:pStyle w:val="NormalBold"/>
      </w:pPr>
      <w:r w:rsidRPr="00F564E0">
        <w:rPr>
          <w:rStyle w:val="HideTWBExt"/>
          <w:b w:val="0"/>
        </w:rPr>
        <w:t>&lt;/RepeatBlock-By&gt;</w:t>
      </w:r>
    </w:p>
    <w:p w14:paraId="5C25722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3991929"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3C34C99" w14:textId="77777777" w:rsidTr="00F564E0">
        <w:trPr>
          <w:trHeight w:hRule="exact" w:val="240"/>
          <w:jc w:val="center"/>
        </w:trPr>
        <w:tc>
          <w:tcPr>
            <w:tcW w:w="9752" w:type="dxa"/>
            <w:gridSpan w:val="2"/>
            <w:tcBorders>
              <w:top w:val="nil"/>
              <w:left w:val="nil"/>
              <w:bottom w:val="nil"/>
              <w:right w:val="nil"/>
            </w:tcBorders>
          </w:tcPr>
          <w:p w14:paraId="43670F50" w14:textId="77777777" w:rsidR="004951CB" w:rsidRPr="00CF0D86" w:rsidRDefault="004951CB" w:rsidP="00F564E0"/>
        </w:tc>
      </w:tr>
      <w:tr w:rsidR="004951CB" w:rsidRPr="00CF0D86" w14:paraId="0EDA6C6A" w14:textId="77777777" w:rsidTr="00F564E0">
        <w:trPr>
          <w:trHeight w:val="240"/>
          <w:jc w:val="center"/>
        </w:trPr>
        <w:tc>
          <w:tcPr>
            <w:tcW w:w="4876" w:type="dxa"/>
            <w:tcBorders>
              <w:top w:val="nil"/>
              <w:left w:val="nil"/>
              <w:bottom w:val="nil"/>
              <w:right w:val="nil"/>
            </w:tcBorders>
          </w:tcPr>
          <w:p w14:paraId="565E6FE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FF9024E" w14:textId="77777777" w:rsidR="004951CB" w:rsidRPr="00CF0D86" w:rsidRDefault="004951CB" w:rsidP="00F564E0">
            <w:pPr>
              <w:pStyle w:val="AmColumnHeading"/>
            </w:pPr>
            <w:r w:rsidRPr="00CF0D86">
              <w:t>Emendamento</w:t>
            </w:r>
          </w:p>
        </w:tc>
      </w:tr>
      <w:tr w:rsidR="004951CB" w:rsidRPr="00CF0D86" w14:paraId="5DDEF583" w14:textId="77777777" w:rsidTr="00F564E0">
        <w:trPr>
          <w:jc w:val="center"/>
        </w:trPr>
        <w:tc>
          <w:tcPr>
            <w:tcW w:w="4876" w:type="dxa"/>
            <w:tcBorders>
              <w:top w:val="nil"/>
              <w:left w:val="nil"/>
              <w:bottom w:val="nil"/>
              <w:right w:val="nil"/>
            </w:tcBorders>
          </w:tcPr>
          <w:p w14:paraId="6C7DDE92" w14:textId="77777777" w:rsidR="004951CB" w:rsidRPr="00CF0D86" w:rsidRDefault="004951CB" w:rsidP="00F564E0">
            <w:pPr>
              <w:pStyle w:val="Normal6a"/>
            </w:pPr>
            <w:r w:rsidRPr="00CF0D86">
              <w:t>19.</w:t>
            </w:r>
            <w:r w:rsidRPr="00CF0D86">
              <w:tab/>
              <w:t xml:space="preserve">insiste sui forti legami dell'Iran con l'IRGC, i suoi mandatari, quali gli Houthi e le milizie irachene e siriane, e le organizzazioni figuranti nell'elenco delle organizzazioni terroristiche stilato dall'UE, in particolare Hamas e l'ala militare di Hezbollah; invita il Consiglio </w:t>
            </w:r>
            <w:r w:rsidRPr="00CF0D86">
              <w:rPr>
                <w:b/>
                <w:i/>
              </w:rPr>
              <w:t>e il VP/AR</w:t>
            </w:r>
            <w:r w:rsidRPr="00CF0D86">
              <w:t xml:space="preserve"> ad aggiungere Hezbollah nella sua interezza all'elenco dell'UE delle organizzazioni terroristiche; 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w:t>
            </w:r>
            <w:r w:rsidRPr="00CF0D86">
              <w:rPr>
                <w:b/>
                <w:i/>
              </w:rPr>
              <w:t xml:space="preserve"> lungo </w:t>
            </w:r>
            <w:r w:rsidRPr="00CF0D86">
              <w:rPr>
                <w:b/>
                <w:i/>
              </w:rPr>
              <w:lastRenderedPageBreak/>
              <w:t>la Linea Blu, in coerenza con la risoluzione 1701 del Consiglio di sicurezza delle Nazioni Unite, quale unico percorso per allentare le tensioni e stabilizzare in modo duraturo il confine tra Israele e Libano</w:t>
            </w:r>
            <w:r w:rsidRPr="00CF0D86">
              <w:t>;</w:t>
            </w:r>
          </w:p>
        </w:tc>
        <w:tc>
          <w:tcPr>
            <w:tcW w:w="4876" w:type="dxa"/>
            <w:tcBorders>
              <w:top w:val="nil"/>
              <w:left w:val="nil"/>
              <w:bottom w:val="nil"/>
              <w:right w:val="nil"/>
            </w:tcBorders>
          </w:tcPr>
          <w:p w14:paraId="33D06C7E" w14:textId="77777777" w:rsidR="004951CB" w:rsidRPr="00CF0D86" w:rsidRDefault="004951CB" w:rsidP="00F564E0">
            <w:pPr>
              <w:pStyle w:val="Normal6a"/>
            </w:pPr>
            <w:r w:rsidRPr="00CF0D86">
              <w:lastRenderedPageBreak/>
              <w:t>19.</w:t>
            </w:r>
            <w:r w:rsidRPr="00CF0D86">
              <w:tab/>
              <w:t>insiste sui forti legami dell'Iran con l'IRGC, i suoi mandatari, quali gli Houthi e le milizie irachene e siriane, e le organizzazioni figuranti nell'elenco delle organizzazioni terroristiche stilato dall'UE, in particolare Hamas e l'ala militare di Hezbollah; invita il Consiglio ad aggiungere Hezbollah nella sua interezza all'elenco dell'UE delle organizzazioni terroristiche; 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w:t>
            </w:r>
          </w:p>
        </w:tc>
      </w:tr>
    </w:tbl>
    <w:p w14:paraId="4D7D9754"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6234B34" w14:textId="77777777" w:rsidR="004951CB" w:rsidRPr="00CF0D86" w:rsidRDefault="004951CB" w:rsidP="004951CB">
      <w:r w:rsidRPr="00F564E0">
        <w:rPr>
          <w:rStyle w:val="HideTWBExt"/>
        </w:rPr>
        <w:t>&lt;/Amend&gt;</w:t>
      </w:r>
    </w:p>
    <w:p w14:paraId="7308F3FC"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635</w:t>
      </w:r>
      <w:r w:rsidRPr="00F564E0">
        <w:rPr>
          <w:rStyle w:val="HideTWBExt"/>
          <w:b w:val="0"/>
        </w:rPr>
        <w:t>&lt;/NumAm&gt;</w:t>
      </w:r>
    </w:p>
    <w:p w14:paraId="3985128B" w14:textId="77777777" w:rsidR="004951CB" w:rsidRPr="00CF0D86" w:rsidRDefault="004951CB" w:rsidP="004951CB">
      <w:pPr>
        <w:pStyle w:val="NormalBold"/>
      </w:pPr>
      <w:r w:rsidRPr="00F564E0">
        <w:rPr>
          <w:rStyle w:val="HideTWBExt"/>
          <w:b w:val="0"/>
        </w:rPr>
        <w:t>&lt;RepeatBlock-By&gt;&lt;Members&gt;</w:t>
      </w:r>
      <w:r w:rsidRPr="00CF0D86">
        <w:t>Hana Jalloul Muro</w:t>
      </w:r>
      <w:r w:rsidRPr="00F564E0">
        <w:rPr>
          <w:rStyle w:val="HideTWBExt"/>
          <w:b w:val="0"/>
        </w:rPr>
        <w:t>&lt;/Members&gt;</w:t>
      </w:r>
    </w:p>
    <w:p w14:paraId="41252C0C" w14:textId="77777777" w:rsidR="004951CB" w:rsidRPr="00CF0D86" w:rsidRDefault="004951CB" w:rsidP="004951CB">
      <w:pPr>
        <w:pStyle w:val="NormalBold"/>
      </w:pPr>
      <w:r w:rsidRPr="00F564E0">
        <w:rPr>
          <w:rStyle w:val="HideTWBExt"/>
          <w:b w:val="0"/>
        </w:rPr>
        <w:t>&lt;/RepeatBlock-By&gt;</w:t>
      </w:r>
    </w:p>
    <w:p w14:paraId="4A17A220"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7B37055"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017EE65" w14:textId="77777777" w:rsidTr="00F564E0">
        <w:trPr>
          <w:trHeight w:hRule="exact" w:val="240"/>
          <w:jc w:val="center"/>
        </w:trPr>
        <w:tc>
          <w:tcPr>
            <w:tcW w:w="9752" w:type="dxa"/>
            <w:gridSpan w:val="2"/>
            <w:tcBorders>
              <w:top w:val="nil"/>
              <w:left w:val="nil"/>
              <w:bottom w:val="nil"/>
              <w:right w:val="nil"/>
            </w:tcBorders>
          </w:tcPr>
          <w:p w14:paraId="09E92408" w14:textId="77777777" w:rsidR="004951CB" w:rsidRPr="00CF0D86" w:rsidRDefault="004951CB" w:rsidP="00F564E0"/>
        </w:tc>
      </w:tr>
      <w:tr w:rsidR="004951CB" w:rsidRPr="00CF0D86" w14:paraId="09558F13" w14:textId="77777777" w:rsidTr="00F564E0">
        <w:trPr>
          <w:trHeight w:val="240"/>
          <w:jc w:val="center"/>
        </w:trPr>
        <w:tc>
          <w:tcPr>
            <w:tcW w:w="4876" w:type="dxa"/>
            <w:tcBorders>
              <w:top w:val="nil"/>
              <w:left w:val="nil"/>
              <w:bottom w:val="nil"/>
              <w:right w:val="nil"/>
            </w:tcBorders>
          </w:tcPr>
          <w:p w14:paraId="412167F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99E4F50" w14:textId="77777777" w:rsidR="004951CB" w:rsidRPr="00CF0D86" w:rsidRDefault="004951CB" w:rsidP="00F564E0">
            <w:pPr>
              <w:pStyle w:val="AmColumnHeading"/>
            </w:pPr>
            <w:r w:rsidRPr="00CF0D86">
              <w:t>Emendamento</w:t>
            </w:r>
          </w:p>
        </w:tc>
      </w:tr>
      <w:tr w:rsidR="004951CB" w:rsidRPr="00CF0D86" w14:paraId="398C031A" w14:textId="77777777" w:rsidTr="00F564E0">
        <w:trPr>
          <w:jc w:val="center"/>
        </w:trPr>
        <w:tc>
          <w:tcPr>
            <w:tcW w:w="4876" w:type="dxa"/>
            <w:tcBorders>
              <w:top w:val="nil"/>
              <w:left w:val="nil"/>
              <w:bottom w:val="nil"/>
              <w:right w:val="nil"/>
            </w:tcBorders>
          </w:tcPr>
          <w:p w14:paraId="325E8BAB" w14:textId="77777777" w:rsidR="004951CB" w:rsidRPr="00CF0D86" w:rsidRDefault="004951CB" w:rsidP="00F564E0">
            <w:pPr>
              <w:pStyle w:val="Normal6a"/>
            </w:pPr>
            <w:r w:rsidRPr="00CF0D86">
              <w:t>19.</w:t>
            </w:r>
            <w:r w:rsidRPr="00CF0D86">
              <w:tab/>
              <w:t>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w:t>
            </w:r>
            <w:r w:rsidRPr="00CF0D86">
              <w:rPr>
                <w:b/>
                <w:i/>
              </w:rPr>
              <w:t>, risultati in un'invasione israeliana di terra</w:t>
            </w:r>
            <w:r w:rsidRPr="00CF0D86">
              <w:t xml:space="preserve">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c>
          <w:tcPr>
            <w:tcW w:w="4876" w:type="dxa"/>
            <w:tcBorders>
              <w:top w:val="nil"/>
              <w:left w:val="nil"/>
              <w:bottom w:val="nil"/>
              <w:right w:val="nil"/>
            </w:tcBorders>
          </w:tcPr>
          <w:p w14:paraId="7020E8B3" w14:textId="77777777" w:rsidR="004951CB" w:rsidRPr="00CF0D86" w:rsidRDefault="004951CB" w:rsidP="00F564E0">
            <w:pPr>
              <w:pStyle w:val="Normal6a"/>
            </w:pPr>
            <w:r w:rsidRPr="00CF0D86">
              <w:t>19.</w:t>
            </w:r>
            <w:r w:rsidRPr="00CF0D86">
              <w:tab/>
              <w:t>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w:t>
            </w:r>
            <w:r w:rsidRPr="00CF0D86">
              <w:rPr>
                <w:b/>
                <w:i/>
              </w:rPr>
              <w:t xml:space="preserve"> e le azioni militari</w:t>
            </w:r>
            <w:r w:rsidRPr="00CF0D86">
              <w:t xml:space="preserve"> di </w:t>
            </w:r>
            <w:r w:rsidRPr="00CF0D86">
              <w:rPr>
                <w:b/>
                <w:i/>
              </w:rPr>
              <w:t>Israele</w:t>
            </w:r>
            <w:r w:rsidRPr="00CF0D86">
              <w:t xml:space="preserve">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 </w:t>
            </w:r>
            <w:r w:rsidRPr="00CF0D86">
              <w:rPr>
                <w:b/>
                <w:i/>
              </w:rPr>
              <w:t>sottolinea la necessità di disarmare Hezbollah e rafforzare le istituzioni democratiche del Libano per garantire la stabilità a lungo termine; </w:t>
            </w:r>
          </w:p>
        </w:tc>
      </w:tr>
    </w:tbl>
    <w:p w14:paraId="4B5FE1D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8672C47" w14:textId="77777777" w:rsidR="004951CB" w:rsidRPr="00CF0D86" w:rsidRDefault="004951CB" w:rsidP="004951CB">
      <w:r w:rsidRPr="00F564E0">
        <w:rPr>
          <w:rStyle w:val="HideTWBExt"/>
        </w:rPr>
        <w:t>&lt;/Amend&gt;</w:t>
      </w:r>
    </w:p>
    <w:p w14:paraId="691A645A"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636</w:t>
      </w:r>
      <w:r w:rsidRPr="00F564E0">
        <w:rPr>
          <w:rStyle w:val="HideTWBExt"/>
          <w:b w:val="0"/>
        </w:rPr>
        <w:t>&lt;/NumAm&gt;</w:t>
      </w:r>
    </w:p>
    <w:p w14:paraId="3488B241"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7B2B2E1E"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4295322E" w14:textId="77777777" w:rsidR="004951CB" w:rsidRPr="00CF0D86" w:rsidRDefault="004951CB" w:rsidP="004951CB">
      <w:pPr>
        <w:pStyle w:val="NormalBold"/>
      </w:pPr>
      <w:r w:rsidRPr="00F564E0">
        <w:rPr>
          <w:rStyle w:val="HideTWBExt"/>
          <w:b w:val="0"/>
        </w:rPr>
        <w:t>&lt;/RepeatBlock-By&gt;</w:t>
      </w:r>
    </w:p>
    <w:p w14:paraId="70B2DD29"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8DB4E8E"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2470F47" w14:textId="77777777" w:rsidTr="00F564E0">
        <w:trPr>
          <w:trHeight w:hRule="exact" w:val="240"/>
          <w:jc w:val="center"/>
        </w:trPr>
        <w:tc>
          <w:tcPr>
            <w:tcW w:w="9752" w:type="dxa"/>
            <w:gridSpan w:val="2"/>
            <w:tcBorders>
              <w:top w:val="nil"/>
              <w:left w:val="nil"/>
              <w:bottom w:val="nil"/>
              <w:right w:val="nil"/>
            </w:tcBorders>
          </w:tcPr>
          <w:p w14:paraId="30615D5A" w14:textId="77777777" w:rsidR="004951CB" w:rsidRPr="00CF0D86" w:rsidRDefault="004951CB" w:rsidP="00F564E0"/>
        </w:tc>
      </w:tr>
      <w:tr w:rsidR="004951CB" w:rsidRPr="00CF0D86" w14:paraId="306EE547" w14:textId="77777777" w:rsidTr="00F564E0">
        <w:trPr>
          <w:trHeight w:val="240"/>
          <w:jc w:val="center"/>
        </w:trPr>
        <w:tc>
          <w:tcPr>
            <w:tcW w:w="4876" w:type="dxa"/>
            <w:tcBorders>
              <w:top w:val="nil"/>
              <w:left w:val="nil"/>
              <w:bottom w:val="nil"/>
              <w:right w:val="nil"/>
            </w:tcBorders>
          </w:tcPr>
          <w:p w14:paraId="1B21D88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C7BB22A" w14:textId="77777777" w:rsidR="004951CB" w:rsidRPr="00CF0D86" w:rsidRDefault="004951CB" w:rsidP="00F564E0">
            <w:pPr>
              <w:pStyle w:val="AmColumnHeading"/>
            </w:pPr>
            <w:r w:rsidRPr="00CF0D86">
              <w:t>Emendamento</w:t>
            </w:r>
          </w:p>
        </w:tc>
      </w:tr>
      <w:tr w:rsidR="004951CB" w:rsidRPr="00CF0D86" w14:paraId="7640F4FF" w14:textId="77777777" w:rsidTr="00F564E0">
        <w:trPr>
          <w:jc w:val="center"/>
        </w:trPr>
        <w:tc>
          <w:tcPr>
            <w:tcW w:w="4876" w:type="dxa"/>
            <w:tcBorders>
              <w:top w:val="nil"/>
              <w:left w:val="nil"/>
              <w:bottom w:val="nil"/>
              <w:right w:val="nil"/>
            </w:tcBorders>
          </w:tcPr>
          <w:p w14:paraId="295E9D8D" w14:textId="77777777" w:rsidR="004951CB" w:rsidRPr="00CF0D86" w:rsidRDefault="004951CB" w:rsidP="00F564E0">
            <w:pPr>
              <w:pStyle w:val="Normal6a"/>
            </w:pPr>
            <w:r w:rsidRPr="00CF0D86">
              <w:t>19.</w:t>
            </w:r>
            <w:r w:rsidRPr="00CF0D86">
              <w:tab/>
              <w:t>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c>
          <w:tcPr>
            <w:tcW w:w="4876" w:type="dxa"/>
            <w:tcBorders>
              <w:top w:val="nil"/>
              <w:left w:val="nil"/>
              <w:bottom w:val="nil"/>
              <w:right w:val="nil"/>
            </w:tcBorders>
          </w:tcPr>
          <w:p w14:paraId="2DCEEC03" w14:textId="77777777" w:rsidR="004951CB" w:rsidRPr="00CF0D86" w:rsidRDefault="004951CB" w:rsidP="00F564E0">
            <w:pPr>
              <w:pStyle w:val="Normal6a"/>
            </w:pPr>
            <w:r w:rsidRPr="00CF0D86">
              <w:t>19.</w:t>
            </w:r>
            <w:r w:rsidRPr="00CF0D86">
              <w:tab/>
              <w:t xml:space="preserve">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 </w:t>
            </w:r>
            <w:r w:rsidRPr="00CF0D86">
              <w:rPr>
                <w:b/>
                <w:i/>
              </w:rPr>
              <w:t>ricorda che tale risoluzione prevede anche il ritiro completo di Israele dal Libano meridionale;</w:t>
            </w:r>
          </w:p>
        </w:tc>
      </w:tr>
    </w:tbl>
    <w:p w14:paraId="3503C689"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CE43ED2" w14:textId="77777777" w:rsidR="004951CB" w:rsidRPr="00CF0D86" w:rsidRDefault="004951CB" w:rsidP="004951CB">
      <w:r w:rsidRPr="00F564E0">
        <w:rPr>
          <w:rStyle w:val="HideTWBExt"/>
        </w:rPr>
        <w:t>&lt;/Amend&gt;</w:t>
      </w:r>
    </w:p>
    <w:p w14:paraId="0B4B0251"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637</w:t>
      </w:r>
      <w:r w:rsidRPr="00F564E0">
        <w:rPr>
          <w:rStyle w:val="HideTWBExt"/>
          <w:b w:val="0"/>
        </w:rPr>
        <w:t>&lt;/NumAm&gt;</w:t>
      </w:r>
    </w:p>
    <w:p w14:paraId="57A49300" w14:textId="77777777" w:rsidR="004951CB" w:rsidRPr="00CF0D86" w:rsidRDefault="004951CB" w:rsidP="004951CB">
      <w:pPr>
        <w:pStyle w:val="NormalBold"/>
      </w:pPr>
      <w:r w:rsidRPr="00F564E0">
        <w:rPr>
          <w:rStyle w:val="HideTWBExt"/>
          <w:b w:val="0"/>
        </w:rPr>
        <w:t>&lt;RepeatBlock-By&gt;&lt;Members&gt;</w:t>
      </w:r>
      <w:r w:rsidRPr="00CF0D86">
        <w:t>Jordan Bardella, Pierre-Romain Thionnet, Matthieu Valet</w:t>
      </w:r>
      <w:r w:rsidRPr="00F564E0">
        <w:rPr>
          <w:rStyle w:val="HideTWBExt"/>
          <w:b w:val="0"/>
        </w:rPr>
        <w:t>&lt;/Members&gt;</w:t>
      </w:r>
    </w:p>
    <w:p w14:paraId="5FA83BF8" w14:textId="77777777" w:rsidR="004951CB" w:rsidRPr="00CF0D86" w:rsidRDefault="004951CB" w:rsidP="004951CB">
      <w:pPr>
        <w:pStyle w:val="NormalBold"/>
      </w:pPr>
      <w:r w:rsidRPr="00F564E0">
        <w:rPr>
          <w:rStyle w:val="HideTWBExt"/>
          <w:b w:val="0"/>
        </w:rPr>
        <w:t>&lt;/RepeatBlock-By&gt;</w:t>
      </w:r>
    </w:p>
    <w:p w14:paraId="5411722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C564DCA"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A51103D" w14:textId="77777777" w:rsidTr="00F564E0">
        <w:trPr>
          <w:trHeight w:hRule="exact" w:val="240"/>
          <w:jc w:val="center"/>
        </w:trPr>
        <w:tc>
          <w:tcPr>
            <w:tcW w:w="9752" w:type="dxa"/>
            <w:gridSpan w:val="2"/>
            <w:tcBorders>
              <w:top w:val="nil"/>
              <w:left w:val="nil"/>
              <w:bottom w:val="nil"/>
              <w:right w:val="nil"/>
            </w:tcBorders>
          </w:tcPr>
          <w:p w14:paraId="55F31A9E" w14:textId="77777777" w:rsidR="004951CB" w:rsidRPr="00CF0D86" w:rsidRDefault="004951CB" w:rsidP="00F564E0"/>
        </w:tc>
      </w:tr>
      <w:tr w:rsidR="004951CB" w:rsidRPr="00CF0D86" w14:paraId="6A44F00A" w14:textId="77777777" w:rsidTr="00F564E0">
        <w:trPr>
          <w:trHeight w:val="240"/>
          <w:jc w:val="center"/>
        </w:trPr>
        <w:tc>
          <w:tcPr>
            <w:tcW w:w="4876" w:type="dxa"/>
            <w:tcBorders>
              <w:top w:val="nil"/>
              <w:left w:val="nil"/>
              <w:bottom w:val="nil"/>
              <w:right w:val="nil"/>
            </w:tcBorders>
          </w:tcPr>
          <w:p w14:paraId="42E8E32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B5E4333" w14:textId="77777777" w:rsidR="004951CB" w:rsidRPr="00CF0D86" w:rsidRDefault="004951CB" w:rsidP="00F564E0">
            <w:pPr>
              <w:pStyle w:val="AmColumnHeading"/>
            </w:pPr>
            <w:r w:rsidRPr="00CF0D86">
              <w:t>Emendamento</w:t>
            </w:r>
          </w:p>
        </w:tc>
      </w:tr>
      <w:tr w:rsidR="004951CB" w:rsidRPr="00CF0D86" w14:paraId="7916C8A9" w14:textId="77777777" w:rsidTr="00F564E0">
        <w:trPr>
          <w:jc w:val="center"/>
        </w:trPr>
        <w:tc>
          <w:tcPr>
            <w:tcW w:w="4876" w:type="dxa"/>
            <w:tcBorders>
              <w:top w:val="nil"/>
              <w:left w:val="nil"/>
              <w:bottom w:val="nil"/>
              <w:right w:val="nil"/>
            </w:tcBorders>
          </w:tcPr>
          <w:p w14:paraId="71B99ADA" w14:textId="77777777" w:rsidR="004951CB" w:rsidRPr="00CF0D86" w:rsidRDefault="004951CB" w:rsidP="00F564E0">
            <w:pPr>
              <w:pStyle w:val="Normal6a"/>
            </w:pPr>
            <w:r w:rsidRPr="00CF0D86">
              <w:t>19.</w:t>
            </w:r>
            <w:r w:rsidRPr="00CF0D86">
              <w:tab/>
              <w:t xml:space="preserve">insiste sui forti legami dell'Iran con l'IRGC, i suoi mandatari, quali gli Houthi e </w:t>
            </w:r>
            <w:r w:rsidRPr="00CF0D86">
              <w:lastRenderedPageBreak/>
              <w:t>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c>
          <w:tcPr>
            <w:tcW w:w="4876" w:type="dxa"/>
            <w:tcBorders>
              <w:top w:val="nil"/>
              <w:left w:val="nil"/>
              <w:bottom w:val="nil"/>
              <w:right w:val="nil"/>
            </w:tcBorders>
          </w:tcPr>
          <w:p w14:paraId="78769A9F" w14:textId="77777777" w:rsidR="004951CB" w:rsidRPr="00CF0D86" w:rsidRDefault="004951CB" w:rsidP="00F564E0">
            <w:pPr>
              <w:pStyle w:val="Normal6a"/>
            </w:pPr>
            <w:r w:rsidRPr="00CF0D86">
              <w:lastRenderedPageBreak/>
              <w:t>19.</w:t>
            </w:r>
            <w:r w:rsidRPr="00CF0D86">
              <w:tab/>
              <w:t xml:space="preserve">insiste sui forti legami dell'Iran con l'IRGC, i suoi mandatari, quali gli Houthi e </w:t>
            </w:r>
            <w:r w:rsidRPr="00CF0D86">
              <w:lastRenderedPageBreak/>
              <w:t xml:space="preserve">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 </w:t>
            </w:r>
            <w:r w:rsidRPr="00CF0D86">
              <w:rPr>
                <w:b/>
                <w:i/>
              </w:rPr>
              <w:t>condanna fermamente gli attacchi israeliani dell'ottobre 2024 contro un contingente dell'UNIFIL;</w:t>
            </w:r>
          </w:p>
        </w:tc>
      </w:tr>
    </w:tbl>
    <w:p w14:paraId="7A1CE1D1"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{FR}</w:t>
      </w:r>
      <w:r w:rsidRPr="00CF0D86">
        <w:t>fr</w:t>
      </w:r>
      <w:r w:rsidRPr="00F564E0">
        <w:rPr>
          <w:rStyle w:val="HideTWBExt"/>
        </w:rPr>
        <w:t>&lt;/Original&gt;</w:t>
      </w:r>
    </w:p>
    <w:p w14:paraId="41101AD1" w14:textId="77777777" w:rsidR="004951CB" w:rsidRPr="00CF0D86" w:rsidRDefault="004951CB" w:rsidP="004951CB">
      <w:r w:rsidRPr="00F564E0">
        <w:rPr>
          <w:rStyle w:val="HideTWBExt"/>
        </w:rPr>
        <w:t>&lt;/Amend&gt;</w:t>
      </w:r>
    </w:p>
    <w:p w14:paraId="21E1A29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638</w:t>
      </w:r>
      <w:r w:rsidRPr="00F564E0">
        <w:rPr>
          <w:rStyle w:val="HideTWBExt"/>
          <w:b w:val="0"/>
        </w:rPr>
        <w:t>&lt;/NumAm&gt;</w:t>
      </w:r>
    </w:p>
    <w:p w14:paraId="68263199" w14:textId="77777777" w:rsidR="004951CB" w:rsidRPr="00CF0D86" w:rsidRDefault="004951CB" w:rsidP="004951CB">
      <w:pPr>
        <w:pStyle w:val="NormalBold"/>
      </w:pPr>
      <w:r w:rsidRPr="00F564E0">
        <w:rPr>
          <w:rStyle w:val="HideTWBExt"/>
          <w:b w:val="0"/>
        </w:rPr>
        <w:t>&lt;RepeatBlock-By&gt;&lt;Members&gt;</w:t>
      </w:r>
      <w:r w:rsidRPr="00CF0D86">
        <w:t>Emmanouil Kefalogiannis</w:t>
      </w:r>
      <w:r w:rsidRPr="00F564E0">
        <w:rPr>
          <w:rStyle w:val="HideTWBExt"/>
          <w:b w:val="0"/>
        </w:rPr>
        <w:t>&lt;/Members&gt;</w:t>
      </w:r>
    </w:p>
    <w:p w14:paraId="1C4998C5" w14:textId="77777777" w:rsidR="004951CB" w:rsidRPr="00CF0D86" w:rsidRDefault="004951CB" w:rsidP="004951CB">
      <w:pPr>
        <w:pStyle w:val="NormalBold"/>
      </w:pPr>
      <w:r w:rsidRPr="00F564E0">
        <w:rPr>
          <w:rStyle w:val="HideTWBExt"/>
          <w:b w:val="0"/>
        </w:rPr>
        <w:t>&lt;/RepeatBlock-By&gt;</w:t>
      </w:r>
    </w:p>
    <w:p w14:paraId="4E767D6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2B5CF55"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70EBA46" w14:textId="77777777" w:rsidTr="00F564E0">
        <w:trPr>
          <w:trHeight w:hRule="exact" w:val="240"/>
          <w:jc w:val="center"/>
        </w:trPr>
        <w:tc>
          <w:tcPr>
            <w:tcW w:w="9752" w:type="dxa"/>
            <w:gridSpan w:val="2"/>
            <w:tcBorders>
              <w:top w:val="nil"/>
              <w:left w:val="nil"/>
              <w:bottom w:val="nil"/>
              <w:right w:val="nil"/>
            </w:tcBorders>
          </w:tcPr>
          <w:p w14:paraId="03DFAD79" w14:textId="77777777" w:rsidR="004951CB" w:rsidRPr="00CF0D86" w:rsidRDefault="004951CB" w:rsidP="00F564E0"/>
        </w:tc>
      </w:tr>
      <w:tr w:rsidR="004951CB" w:rsidRPr="00CF0D86" w14:paraId="6453DBCE" w14:textId="77777777" w:rsidTr="00F564E0">
        <w:trPr>
          <w:trHeight w:val="240"/>
          <w:jc w:val="center"/>
        </w:trPr>
        <w:tc>
          <w:tcPr>
            <w:tcW w:w="4876" w:type="dxa"/>
            <w:tcBorders>
              <w:top w:val="nil"/>
              <w:left w:val="nil"/>
              <w:bottom w:val="nil"/>
              <w:right w:val="nil"/>
            </w:tcBorders>
          </w:tcPr>
          <w:p w14:paraId="4B0CD590"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669CFC0" w14:textId="77777777" w:rsidR="004951CB" w:rsidRPr="00CF0D86" w:rsidRDefault="004951CB" w:rsidP="00F564E0">
            <w:pPr>
              <w:pStyle w:val="AmColumnHeading"/>
            </w:pPr>
            <w:r w:rsidRPr="00CF0D86">
              <w:t>Emendamento</w:t>
            </w:r>
          </w:p>
        </w:tc>
      </w:tr>
      <w:tr w:rsidR="004951CB" w:rsidRPr="00CF0D86" w14:paraId="0475D97F" w14:textId="77777777" w:rsidTr="00F564E0">
        <w:trPr>
          <w:jc w:val="center"/>
        </w:trPr>
        <w:tc>
          <w:tcPr>
            <w:tcW w:w="4876" w:type="dxa"/>
            <w:tcBorders>
              <w:top w:val="nil"/>
              <w:left w:val="nil"/>
              <w:bottom w:val="nil"/>
              <w:right w:val="nil"/>
            </w:tcBorders>
          </w:tcPr>
          <w:p w14:paraId="00244CA0" w14:textId="77777777" w:rsidR="004951CB" w:rsidRPr="00CF0D86" w:rsidRDefault="004951CB" w:rsidP="00F564E0">
            <w:pPr>
              <w:pStyle w:val="Normal6a"/>
            </w:pPr>
            <w:r w:rsidRPr="00CF0D86">
              <w:t>19.</w:t>
            </w:r>
            <w:r w:rsidRPr="00CF0D86">
              <w:tab/>
              <w:t xml:space="preserve">insiste sui forti legami dell'Iran con l'IRGC, i suoi mandatari, quali gli Houthi e le milizie irachene e siriane, e le organizzazioni figuranti nell'elenco delle organizzazioni terroristiche stilato dall'UE, in particolare Hamas e l'ala militare di Hezbollah; </w:t>
            </w:r>
            <w:r w:rsidRPr="00CF0D86">
              <w:rPr>
                <w:b/>
                <w:i/>
              </w:rPr>
              <w:t>invita il Consiglio e il VP/AR ad aggiungere Hezbollah nella sua interezza all'elenco dell'UE delle organizzazioni terroristiche;</w:t>
            </w:r>
            <w:r w:rsidRPr="00CF0D86">
              <w:t xml:space="preserve"> deplora gli attacchi di Hezbollah contro Israele, risultati in un'invasione israeliana di terra in Libano; esprime profonda </w:t>
            </w:r>
            <w:r w:rsidRPr="00CF0D86">
              <w:lastRenderedPageBreak/>
              <w:t>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c>
          <w:tcPr>
            <w:tcW w:w="4876" w:type="dxa"/>
            <w:tcBorders>
              <w:top w:val="nil"/>
              <w:left w:val="nil"/>
              <w:bottom w:val="nil"/>
              <w:right w:val="nil"/>
            </w:tcBorders>
          </w:tcPr>
          <w:p w14:paraId="0B9C40FD" w14:textId="77777777" w:rsidR="004951CB" w:rsidRPr="00CF0D86" w:rsidRDefault="004951CB" w:rsidP="00F564E0">
            <w:pPr>
              <w:pStyle w:val="Normal6a"/>
            </w:pPr>
            <w:r w:rsidRPr="00CF0D86">
              <w:lastRenderedPageBreak/>
              <w:t>19.</w:t>
            </w:r>
            <w:r w:rsidRPr="00CF0D86">
              <w:tab/>
              <w:t xml:space="preserve">insiste sui forti legami dell'Iran con l'IRGC, i suoi mandatari, quali gli Houthi e le milizie irachene e siriane, e le organizzazioni figuranti nell'elenco delle organizzazioni terroristiche stilato dall'UE, in particolare Hamas e l'ala militare di Hezbollah; deplora gli attacchi di Hezbollah contro Israele, risultati in un'invasione israeliana di terra in Libano; esprime profonda preoccupazione per la situazione in Libano e ricorda la necessità di una cessazione delle ostilità quanto prima per creare spazio per una soluzione </w:t>
            </w:r>
            <w:r w:rsidRPr="00CF0D86">
              <w:lastRenderedPageBreak/>
              <w:t xml:space="preserve">diplomatica lungo la Linea Blu, in coerenza con la risoluzione 1701 del Consiglio di sicurezza delle Nazioni Unite, quale unico percorso per allentare le tensioni e stabilizzare in modo duraturo il confine tra Israele e Libano; </w:t>
            </w:r>
            <w:r w:rsidRPr="00CF0D86">
              <w:rPr>
                <w:b/>
                <w:i/>
              </w:rPr>
              <w:t>a tal fine, l'UE deplora tutti i recenti attacchi perpetrati contro l'UNIFIL e ribadisce l'inviolabilità di tutto il personale e dei locali delle Nazioni Unite; tali attacchi devono cessare immediatamente;</w:t>
            </w:r>
          </w:p>
        </w:tc>
      </w:tr>
    </w:tbl>
    <w:p w14:paraId="382585BD"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2887F7A" w14:textId="77777777" w:rsidR="004951CB" w:rsidRPr="00CF0D86" w:rsidRDefault="004951CB" w:rsidP="004951CB">
      <w:r w:rsidRPr="00F564E0">
        <w:rPr>
          <w:rStyle w:val="HideTWBExt"/>
        </w:rPr>
        <w:t>&lt;/Amend&gt;</w:t>
      </w:r>
    </w:p>
    <w:p w14:paraId="198F39C6"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639</w:t>
      </w:r>
      <w:r w:rsidRPr="00F564E0">
        <w:rPr>
          <w:rStyle w:val="HideTWBExt"/>
          <w:b w:val="0"/>
        </w:rPr>
        <w:t>&lt;/NumAm&gt;</w:t>
      </w:r>
    </w:p>
    <w:p w14:paraId="26A81B3A" w14:textId="77777777" w:rsidR="004951CB" w:rsidRPr="00CF0D86" w:rsidRDefault="004951CB" w:rsidP="004951CB">
      <w:pPr>
        <w:pStyle w:val="NormalBold"/>
      </w:pPr>
      <w:r w:rsidRPr="00F564E0">
        <w:rPr>
          <w:rStyle w:val="HideTWBExt"/>
          <w:b w:val="0"/>
        </w:rPr>
        <w:t>&lt;RepeatBlock-By&gt;&lt;Members&gt;</w:t>
      </w:r>
      <w:r w:rsidRPr="00CF0D86">
        <w:t>David McAllister</w:t>
      </w:r>
      <w:r w:rsidRPr="00F564E0">
        <w:rPr>
          <w:rStyle w:val="HideTWBExt"/>
          <w:b w:val="0"/>
        </w:rPr>
        <w:t>&lt;/Members&gt;</w:t>
      </w:r>
    </w:p>
    <w:p w14:paraId="1A293FB0" w14:textId="77777777" w:rsidR="004951CB" w:rsidRPr="00CF0D86" w:rsidRDefault="004951CB" w:rsidP="004951CB">
      <w:pPr>
        <w:pStyle w:val="NormalBold"/>
      </w:pPr>
      <w:r w:rsidRPr="00F564E0">
        <w:rPr>
          <w:rStyle w:val="HideTWBExt"/>
          <w:b w:val="0"/>
        </w:rPr>
        <w:t>&lt;/RepeatBlock-By&gt;</w:t>
      </w:r>
    </w:p>
    <w:p w14:paraId="3B7CFE95"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53F6415"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8FD01C6" w14:textId="77777777" w:rsidTr="00F564E0">
        <w:trPr>
          <w:trHeight w:hRule="exact" w:val="240"/>
          <w:jc w:val="center"/>
        </w:trPr>
        <w:tc>
          <w:tcPr>
            <w:tcW w:w="9752" w:type="dxa"/>
            <w:gridSpan w:val="2"/>
            <w:tcBorders>
              <w:top w:val="nil"/>
              <w:left w:val="nil"/>
              <w:bottom w:val="nil"/>
              <w:right w:val="nil"/>
            </w:tcBorders>
          </w:tcPr>
          <w:p w14:paraId="2BEF5E2F" w14:textId="77777777" w:rsidR="004951CB" w:rsidRPr="00CF0D86" w:rsidRDefault="004951CB" w:rsidP="00F564E0"/>
        </w:tc>
      </w:tr>
      <w:tr w:rsidR="004951CB" w:rsidRPr="00CF0D86" w14:paraId="6825096E" w14:textId="77777777" w:rsidTr="00F564E0">
        <w:trPr>
          <w:trHeight w:val="240"/>
          <w:jc w:val="center"/>
        </w:trPr>
        <w:tc>
          <w:tcPr>
            <w:tcW w:w="4876" w:type="dxa"/>
            <w:tcBorders>
              <w:top w:val="nil"/>
              <w:left w:val="nil"/>
              <w:bottom w:val="nil"/>
              <w:right w:val="nil"/>
            </w:tcBorders>
          </w:tcPr>
          <w:p w14:paraId="3D39D47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E9869F0" w14:textId="77777777" w:rsidR="004951CB" w:rsidRPr="00CF0D86" w:rsidRDefault="004951CB" w:rsidP="00F564E0">
            <w:pPr>
              <w:pStyle w:val="AmColumnHeading"/>
            </w:pPr>
            <w:r w:rsidRPr="00CF0D86">
              <w:t>Emendamento</w:t>
            </w:r>
          </w:p>
        </w:tc>
      </w:tr>
      <w:tr w:rsidR="004951CB" w:rsidRPr="00CF0D86" w14:paraId="0DA27A30" w14:textId="77777777" w:rsidTr="00F564E0">
        <w:trPr>
          <w:jc w:val="center"/>
        </w:trPr>
        <w:tc>
          <w:tcPr>
            <w:tcW w:w="4876" w:type="dxa"/>
            <w:tcBorders>
              <w:top w:val="nil"/>
              <w:left w:val="nil"/>
              <w:bottom w:val="nil"/>
              <w:right w:val="nil"/>
            </w:tcBorders>
          </w:tcPr>
          <w:p w14:paraId="6FE7BADE" w14:textId="77777777" w:rsidR="004951CB" w:rsidRPr="00CF0D86" w:rsidRDefault="004951CB" w:rsidP="00F564E0">
            <w:pPr>
              <w:pStyle w:val="Normal6a"/>
            </w:pPr>
            <w:r w:rsidRPr="00CF0D86">
              <w:t>19.</w:t>
            </w:r>
            <w:r w:rsidRPr="00CF0D86">
              <w:tab/>
              <w:t>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c>
          <w:tcPr>
            <w:tcW w:w="4876" w:type="dxa"/>
            <w:tcBorders>
              <w:top w:val="nil"/>
              <w:left w:val="nil"/>
              <w:bottom w:val="nil"/>
              <w:right w:val="nil"/>
            </w:tcBorders>
          </w:tcPr>
          <w:p w14:paraId="27F8C4CB" w14:textId="77777777" w:rsidR="004951CB" w:rsidRPr="00CF0D86" w:rsidRDefault="004951CB" w:rsidP="00F564E0">
            <w:pPr>
              <w:pStyle w:val="Normal6a"/>
            </w:pPr>
            <w:r w:rsidRPr="00CF0D86">
              <w:t>19.</w:t>
            </w:r>
            <w:r w:rsidRPr="00CF0D86">
              <w:tab/>
              <w:t>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r w:rsidRPr="00CF0D86">
              <w:rPr>
                <w:b/>
                <w:i/>
              </w:rPr>
              <w:t>, al fine di ripristinare pienamente la sovranità, l'integrità territoriale e la stabilità del Libano</w:t>
            </w:r>
            <w:r w:rsidRPr="00CF0D86">
              <w:t>;</w:t>
            </w:r>
          </w:p>
        </w:tc>
      </w:tr>
    </w:tbl>
    <w:p w14:paraId="2D364022"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54710C7" w14:textId="77777777" w:rsidR="004951CB" w:rsidRPr="00CF0D86" w:rsidRDefault="004951CB" w:rsidP="004951CB">
      <w:r w:rsidRPr="00F564E0">
        <w:rPr>
          <w:rStyle w:val="HideTWBExt"/>
        </w:rPr>
        <w:t>&lt;/Amend&gt;</w:t>
      </w:r>
    </w:p>
    <w:p w14:paraId="625B4D26"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640</w:t>
      </w:r>
      <w:r w:rsidRPr="00F564E0">
        <w:rPr>
          <w:rStyle w:val="HideTWBExt"/>
          <w:b w:val="0"/>
        </w:rPr>
        <w:t>&lt;/NumAm&gt;</w:t>
      </w:r>
    </w:p>
    <w:p w14:paraId="63ABA71C" w14:textId="77777777" w:rsidR="004951CB" w:rsidRPr="00CF0D86" w:rsidRDefault="004951CB" w:rsidP="004951CB">
      <w:pPr>
        <w:pStyle w:val="NormalBold"/>
      </w:pPr>
      <w:r w:rsidRPr="00F564E0">
        <w:rPr>
          <w:rStyle w:val="HideTWBExt"/>
          <w:b w:val="0"/>
        </w:rPr>
        <w:t>&lt;RepeatBlock-By&gt;&lt;Members&gt;</w:t>
      </w:r>
      <w:r w:rsidRPr="00CF0D86">
        <w:t>Hermann Tertsch, Jorge Martín Frías</w:t>
      </w:r>
      <w:r w:rsidRPr="00F564E0">
        <w:rPr>
          <w:rStyle w:val="HideTWBExt"/>
          <w:b w:val="0"/>
        </w:rPr>
        <w:t>&lt;/Members&gt;</w:t>
      </w:r>
    </w:p>
    <w:p w14:paraId="4B36C41F" w14:textId="77777777" w:rsidR="004951CB" w:rsidRPr="00CF0D86" w:rsidRDefault="004951CB" w:rsidP="004951CB">
      <w:pPr>
        <w:pStyle w:val="NormalBold"/>
      </w:pPr>
      <w:r w:rsidRPr="00F564E0">
        <w:rPr>
          <w:rStyle w:val="HideTWBExt"/>
          <w:b w:val="0"/>
        </w:rPr>
        <w:t>&lt;/RepeatBlock-By&gt;</w:t>
      </w:r>
    </w:p>
    <w:p w14:paraId="0F0EC92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546D818"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D7526B9" w14:textId="77777777" w:rsidTr="00F564E0">
        <w:trPr>
          <w:trHeight w:hRule="exact" w:val="240"/>
          <w:jc w:val="center"/>
        </w:trPr>
        <w:tc>
          <w:tcPr>
            <w:tcW w:w="9752" w:type="dxa"/>
            <w:gridSpan w:val="2"/>
            <w:tcBorders>
              <w:top w:val="nil"/>
              <w:left w:val="nil"/>
              <w:bottom w:val="nil"/>
              <w:right w:val="nil"/>
            </w:tcBorders>
          </w:tcPr>
          <w:p w14:paraId="49DCFA25" w14:textId="77777777" w:rsidR="004951CB" w:rsidRPr="00CF0D86" w:rsidRDefault="004951CB" w:rsidP="00F564E0"/>
        </w:tc>
      </w:tr>
      <w:tr w:rsidR="004951CB" w:rsidRPr="00CF0D86" w14:paraId="341E5332" w14:textId="77777777" w:rsidTr="00F564E0">
        <w:trPr>
          <w:trHeight w:val="240"/>
          <w:jc w:val="center"/>
        </w:trPr>
        <w:tc>
          <w:tcPr>
            <w:tcW w:w="4876" w:type="dxa"/>
            <w:tcBorders>
              <w:top w:val="nil"/>
              <w:left w:val="nil"/>
              <w:bottom w:val="nil"/>
              <w:right w:val="nil"/>
            </w:tcBorders>
          </w:tcPr>
          <w:p w14:paraId="525B536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49BB292" w14:textId="77777777" w:rsidR="004951CB" w:rsidRPr="00CF0D86" w:rsidRDefault="004951CB" w:rsidP="00F564E0">
            <w:pPr>
              <w:pStyle w:val="AmColumnHeading"/>
            </w:pPr>
            <w:r w:rsidRPr="00CF0D86">
              <w:t>Emendamento</w:t>
            </w:r>
          </w:p>
        </w:tc>
      </w:tr>
      <w:tr w:rsidR="004951CB" w:rsidRPr="00CF0D86" w14:paraId="40AE0C24" w14:textId="77777777" w:rsidTr="00F564E0">
        <w:trPr>
          <w:jc w:val="center"/>
        </w:trPr>
        <w:tc>
          <w:tcPr>
            <w:tcW w:w="4876" w:type="dxa"/>
            <w:tcBorders>
              <w:top w:val="nil"/>
              <w:left w:val="nil"/>
              <w:bottom w:val="nil"/>
              <w:right w:val="nil"/>
            </w:tcBorders>
          </w:tcPr>
          <w:p w14:paraId="0A6A7BEF" w14:textId="77777777" w:rsidR="004951CB" w:rsidRPr="00CF0D86" w:rsidRDefault="004951CB" w:rsidP="00F564E0">
            <w:pPr>
              <w:pStyle w:val="Normal6a"/>
            </w:pPr>
            <w:r w:rsidRPr="00CF0D86">
              <w:t>19.</w:t>
            </w:r>
            <w:r w:rsidRPr="00CF0D86">
              <w:tab/>
              <w:t xml:space="preserve">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di terra in Libano; </w:t>
            </w:r>
            <w:r w:rsidRPr="00CF0D86">
              <w:rPr>
                <w:b/>
                <w:i/>
              </w:rPr>
              <w:t>esprime profonda preoccupazione per la situazione in</w:t>
            </w:r>
            <w:r w:rsidRPr="00CF0D86">
              <w:t xml:space="preserve"> Libano</w:t>
            </w:r>
            <w:r w:rsidRPr="00CF0D86">
              <w:rPr>
                <w:b/>
                <w:i/>
              </w:rPr>
              <w:t xml:space="preserve"> e ricorda la necessità</w:t>
            </w:r>
            <w:r w:rsidRPr="00CF0D86">
              <w:t xml:space="preserve"> di </w:t>
            </w:r>
            <w:r w:rsidRPr="00CF0D86">
              <w:rPr>
                <w:b/>
                <w:i/>
              </w:rPr>
              <w:t>una cessazione delle ostilità quanto prima per creare spazio per una soluzione diplomatica lungo la Linea Blu, in coerenza</w:t>
            </w:r>
            <w:r w:rsidRPr="00CF0D86">
              <w:t xml:space="preserve"> con</w:t>
            </w:r>
            <w:r w:rsidRPr="00CF0D86">
              <w:rPr>
                <w:b/>
                <w:i/>
              </w:rPr>
              <w:t xml:space="preserve"> la risoluzione 1701 del Consiglio di sicurezza delle Nazioni Unite</w:t>
            </w:r>
            <w:r w:rsidRPr="00CF0D86">
              <w:t xml:space="preserve">, </w:t>
            </w:r>
            <w:r w:rsidRPr="00CF0D86">
              <w:rPr>
                <w:b/>
                <w:i/>
              </w:rPr>
              <w:t>quale unico percorso per allentare le tensioni e stabilizzare in modo duraturo il confine tra Israele e Libano</w:t>
            </w:r>
            <w:r w:rsidRPr="00CF0D86">
              <w:t>;</w:t>
            </w:r>
          </w:p>
        </w:tc>
        <w:tc>
          <w:tcPr>
            <w:tcW w:w="4876" w:type="dxa"/>
            <w:tcBorders>
              <w:top w:val="nil"/>
              <w:left w:val="nil"/>
              <w:bottom w:val="nil"/>
              <w:right w:val="nil"/>
            </w:tcBorders>
          </w:tcPr>
          <w:p w14:paraId="32214057" w14:textId="77777777" w:rsidR="004951CB" w:rsidRPr="00CF0D86" w:rsidRDefault="004951CB" w:rsidP="00F564E0">
            <w:pPr>
              <w:pStyle w:val="Normal6a"/>
            </w:pPr>
            <w:r w:rsidRPr="00CF0D86">
              <w:t>19.</w:t>
            </w:r>
            <w:r w:rsidRPr="00CF0D86">
              <w:tab/>
              <w:t xml:space="preserve">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 risultati in un'invasione israeliana di terra in Libano; </w:t>
            </w:r>
            <w:r w:rsidRPr="00CF0D86">
              <w:rPr>
                <w:b/>
                <w:i/>
              </w:rPr>
              <w:t>osserva che un futuro prospero per il</w:t>
            </w:r>
            <w:r w:rsidRPr="00CF0D86">
              <w:t xml:space="preserve"> Libano </w:t>
            </w:r>
            <w:r w:rsidRPr="00CF0D86">
              <w:rPr>
                <w:b/>
                <w:i/>
              </w:rPr>
              <w:t>è indissolubilmente legato all'eradicazione</w:t>
            </w:r>
            <w:r w:rsidRPr="00CF0D86">
              <w:t xml:space="preserve"> di </w:t>
            </w:r>
            <w:r w:rsidRPr="00CF0D86">
              <w:rPr>
                <w:b/>
                <w:i/>
              </w:rPr>
              <w:t>Hezbollah, non solo come organizzazione terroristica armata ma anche come forza politica che promuove un Libano islamico; accoglie</w:t>
            </w:r>
            <w:r w:rsidRPr="00CF0D86">
              <w:t xml:space="preserve"> con</w:t>
            </w:r>
            <w:r w:rsidRPr="00CF0D86">
              <w:rPr>
                <w:b/>
                <w:i/>
              </w:rPr>
              <w:t xml:space="preserve"> favore, a tale riguardo, l'eliminazione della leadership di Hezbollah da parte delle forze di difesa israeliane;</w:t>
            </w:r>
          </w:p>
        </w:tc>
      </w:tr>
    </w:tbl>
    <w:p w14:paraId="7014A64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33CE762" w14:textId="77777777" w:rsidR="004951CB" w:rsidRPr="00CF0D86" w:rsidRDefault="004951CB" w:rsidP="004951CB">
      <w:r w:rsidRPr="00F564E0">
        <w:rPr>
          <w:rStyle w:val="HideTWBExt"/>
        </w:rPr>
        <w:t>&lt;/Amend&gt;</w:t>
      </w:r>
    </w:p>
    <w:p w14:paraId="32858DE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641</w:t>
      </w:r>
      <w:r w:rsidRPr="00F564E0">
        <w:rPr>
          <w:rStyle w:val="HideTWBExt"/>
          <w:b w:val="0"/>
        </w:rPr>
        <w:t>&lt;/NumAm&gt;</w:t>
      </w:r>
    </w:p>
    <w:p w14:paraId="48A238C0" w14:textId="77777777" w:rsidR="004951CB" w:rsidRPr="00CF0D86" w:rsidRDefault="004951CB" w:rsidP="004951CB">
      <w:pPr>
        <w:pStyle w:val="NormalBold"/>
      </w:pPr>
      <w:r w:rsidRPr="00F564E0">
        <w:rPr>
          <w:rStyle w:val="HideTWBExt"/>
          <w:b w:val="0"/>
        </w:rPr>
        <w:t>&lt;RepeatBlock-By&gt;&lt;Members&gt;</w:t>
      </w:r>
      <w:r w:rsidRPr="00CF0D86">
        <w:t>Seán Kelly</w:t>
      </w:r>
      <w:r w:rsidRPr="00F564E0">
        <w:rPr>
          <w:rStyle w:val="HideTWBExt"/>
          <w:b w:val="0"/>
        </w:rPr>
        <w:t>&lt;/Members&gt;</w:t>
      </w:r>
    </w:p>
    <w:p w14:paraId="1268096D" w14:textId="77777777" w:rsidR="004951CB" w:rsidRPr="00CF0D86" w:rsidRDefault="004951CB" w:rsidP="004951CB">
      <w:pPr>
        <w:pStyle w:val="NormalBold"/>
      </w:pPr>
      <w:r w:rsidRPr="00F564E0">
        <w:rPr>
          <w:rStyle w:val="HideTWBExt"/>
          <w:b w:val="0"/>
        </w:rPr>
        <w:t>&lt;/RepeatBlock-By&gt;</w:t>
      </w:r>
    </w:p>
    <w:p w14:paraId="3C3E4EC0"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D5FDF69"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BBB6BCD" w14:textId="77777777" w:rsidTr="00F564E0">
        <w:trPr>
          <w:trHeight w:hRule="exact" w:val="240"/>
          <w:jc w:val="center"/>
        </w:trPr>
        <w:tc>
          <w:tcPr>
            <w:tcW w:w="9752" w:type="dxa"/>
            <w:gridSpan w:val="2"/>
            <w:tcBorders>
              <w:top w:val="nil"/>
              <w:left w:val="nil"/>
              <w:bottom w:val="nil"/>
              <w:right w:val="nil"/>
            </w:tcBorders>
          </w:tcPr>
          <w:p w14:paraId="220A99CF" w14:textId="77777777" w:rsidR="004951CB" w:rsidRPr="00CF0D86" w:rsidRDefault="004951CB" w:rsidP="00F564E0"/>
        </w:tc>
      </w:tr>
      <w:tr w:rsidR="004951CB" w:rsidRPr="00CF0D86" w14:paraId="34F1D97E" w14:textId="77777777" w:rsidTr="00F564E0">
        <w:trPr>
          <w:trHeight w:val="240"/>
          <w:jc w:val="center"/>
        </w:trPr>
        <w:tc>
          <w:tcPr>
            <w:tcW w:w="4876" w:type="dxa"/>
            <w:tcBorders>
              <w:top w:val="nil"/>
              <w:left w:val="nil"/>
              <w:bottom w:val="nil"/>
              <w:right w:val="nil"/>
            </w:tcBorders>
          </w:tcPr>
          <w:p w14:paraId="3023438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3E28AC0" w14:textId="77777777" w:rsidR="004951CB" w:rsidRPr="00CF0D86" w:rsidRDefault="004951CB" w:rsidP="00F564E0">
            <w:pPr>
              <w:pStyle w:val="AmColumnHeading"/>
            </w:pPr>
            <w:r w:rsidRPr="00CF0D86">
              <w:t>Emendamento</w:t>
            </w:r>
          </w:p>
        </w:tc>
      </w:tr>
      <w:tr w:rsidR="004951CB" w:rsidRPr="00CF0D86" w14:paraId="7DB0EC3A" w14:textId="77777777" w:rsidTr="00F564E0">
        <w:trPr>
          <w:jc w:val="center"/>
        </w:trPr>
        <w:tc>
          <w:tcPr>
            <w:tcW w:w="4876" w:type="dxa"/>
            <w:tcBorders>
              <w:top w:val="nil"/>
              <w:left w:val="nil"/>
              <w:bottom w:val="nil"/>
              <w:right w:val="nil"/>
            </w:tcBorders>
          </w:tcPr>
          <w:p w14:paraId="3D318646" w14:textId="77777777" w:rsidR="004951CB" w:rsidRPr="00CF0D86" w:rsidRDefault="004951CB" w:rsidP="00F564E0">
            <w:pPr>
              <w:pStyle w:val="Normal6a"/>
            </w:pPr>
            <w:r w:rsidRPr="00CF0D86">
              <w:t>19.</w:t>
            </w:r>
            <w:r w:rsidRPr="00CF0D86">
              <w:tab/>
              <w:t xml:space="preserve">insiste sui forti legami dell'Iran con l'IRGC, i suoi mandatari, quali gli Houthi e </w:t>
            </w:r>
            <w:r w:rsidRPr="00CF0D86">
              <w:lastRenderedPageBreak/>
              <w:t>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w:t>
            </w:r>
            <w:r w:rsidRPr="00CF0D86">
              <w:rPr>
                <w:b/>
                <w:i/>
              </w:rPr>
              <w:t>, risultati in un'invasione israeliana</w:t>
            </w:r>
            <w:r w:rsidRPr="00CF0D86">
              <w:t xml:space="preserve"> di </w:t>
            </w:r>
            <w:r w:rsidRPr="00CF0D86">
              <w:rPr>
                <w:b/>
                <w:i/>
              </w:rPr>
              <w:t>terra</w:t>
            </w:r>
            <w:r w:rsidRPr="00CF0D86">
              <w:t xml:space="preserve"> in </w:t>
            </w:r>
            <w:r w:rsidRPr="00CF0D86">
              <w:rPr>
                <w:b/>
                <w:i/>
              </w:rPr>
              <w:t>Libano</w:t>
            </w:r>
            <w:r w:rsidRPr="00CF0D86">
              <w:t>;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c>
          <w:tcPr>
            <w:tcW w:w="4876" w:type="dxa"/>
            <w:tcBorders>
              <w:top w:val="nil"/>
              <w:left w:val="nil"/>
              <w:bottom w:val="nil"/>
              <w:right w:val="nil"/>
            </w:tcBorders>
          </w:tcPr>
          <w:p w14:paraId="2FF8FA8E" w14:textId="77777777" w:rsidR="004951CB" w:rsidRPr="00CF0D86" w:rsidRDefault="004951CB" w:rsidP="00F564E0">
            <w:pPr>
              <w:pStyle w:val="Normal6a"/>
            </w:pPr>
            <w:r w:rsidRPr="00CF0D86">
              <w:lastRenderedPageBreak/>
              <w:t>19.</w:t>
            </w:r>
            <w:r w:rsidRPr="00CF0D86">
              <w:tab/>
              <w:t xml:space="preserve">insiste sui forti legami dell'Iran con l'IRGC, i suoi mandatari, quali gli Houthi e </w:t>
            </w:r>
            <w:r w:rsidRPr="00CF0D86">
              <w:lastRenderedPageBreak/>
              <w:t>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deplora gli attacchi di Hezbollah contro Israele</w:t>
            </w:r>
            <w:r w:rsidRPr="00CF0D86">
              <w:rPr>
                <w:b/>
                <w:i/>
              </w:rPr>
              <w:t xml:space="preserve"> e la risposta</w:t>
            </w:r>
            <w:r w:rsidRPr="00CF0D86">
              <w:t xml:space="preserve"> di </w:t>
            </w:r>
            <w:r w:rsidRPr="00CF0D86">
              <w:rPr>
                <w:b/>
                <w:i/>
              </w:rPr>
              <w:t>Israele, che ha colpito</w:t>
            </w:r>
            <w:r w:rsidRPr="00CF0D86">
              <w:t xml:space="preserve"> </w:t>
            </w:r>
            <w:r w:rsidRPr="00CF0D86">
              <w:rPr>
                <w:b/>
                <w:i/>
              </w:rPr>
              <w:t>i civili</w:t>
            </w:r>
            <w:r w:rsidRPr="00CF0D86">
              <w:t xml:space="preserve"> in</w:t>
            </w:r>
            <w:r w:rsidRPr="00CF0D86">
              <w:rPr>
                <w:b/>
                <w:i/>
              </w:rPr>
              <w:t xml:space="preserve"> modo sproporzionato</w:t>
            </w:r>
            <w:r w:rsidRPr="00CF0D86">
              <w:t>;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r>
    </w:tbl>
    <w:p w14:paraId="07637AB0"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E66711B" w14:textId="77777777" w:rsidR="004951CB" w:rsidRPr="00CF0D86" w:rsidRDefault="004951CB" w:rsidP="004951CB">
      <w:r w:rsidRPr="00F564E0">
        <w:rPr>
          <w:rStyle w:val="HideTWBExt"/>
        </w:rPr>
        <w:t>&lt;/Amend&gt;</w:t>
      </w:r>
    </w:p>
    <w:p w14:paraId="0B0DD10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642</w:t>
      </w:r>
      <w:r w:rsidRPr="00F564E0">
        <w:rPr>
          <w:rStyle w:val="HideTWBExt"/>
          <w:b w:val="0"/>
        </w:rPr>
        <w:t>&lt;/NumAm&gt;</w:t>
      </w:r>
    </w:p>
    <w:p w14:paraId="2C17F60C" w14:textId="77777777" w:rsidR="004951CB" w:rsidRPr="00CF0D86" w:rsidRDefault="004951CB" w:rsidP="004951CB">
      <w:pPr>
        <w:pStyle w:val="NormalBold"/>
      </w:pPr>
      <w:r w:rsidRPr="00F564E0">
        <w:rPr>
          <w:rStyle w:val="HideTWBExt"/>
          <w:b w:val="0"/>
        </w:rPr>
        <w:t>&lt;RepeatBlock-By&gt;&lt;Members&gt;</w:t>
      </w:r>
      <w:r w:rsidRPr="00CF0D86">
        <w:t>Hannah Neumann</w:t>
      </w:r>
      <w:r w:rsidRPr="00F564E0">
        <w:rPr>
          <w:rStyle w:val="HideTWBExt"/>
          <w:b w:val="0"/>
        </w:rPr>
        <w:t>&lt;/Members&gt;</w:t>
      </w:r>
    </w:p>
    <w:p w14:paraId="2E46E64E" w14:textId="77777777" w:rsidR="004951CB" w:rsidRPr="00CF0D86" w:rsidRDefault="004951CB" w:rsidP="004951CB">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70FDFDCC" w14:textId="77777777" w:rsidR="004951CB" w:rsidRPr="00CF0D86" w:rsidRDefault="004951CB" w:rsidP="004951CB">
      <w:pPr>
        <w:pStyle w:val="NormalBold"/>
      </w:pPr>
      <w:r w:rsidRPr="00F564E0">
        <w:rPr>
          <w:rStyle w:val="HideTWBExt"/>
          <w:b w:val="0"/>
        </w:rPr>
        <w:t>&lt;/RepeatBlock-By&gt;</w:t>
      </w:r>
    </w:p>
    <w:p w14:paraId="5AFE758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EF027D7"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F04D87B" w14:textId="77777777" w:rsidTr="00F564E0">
        <w:trPr>
          <w:trHeight w:hRule="exact" w:val="240"/>
          <w:jc w:val="center"/>
        </w:trPr>
        <w:tc>
          <w:tcPr>
            <w:tcW w:w="9752" w:type="dxa"/>
            <w:gridSpan w:val="2"/>
            <w:tcBorders>
              <w:top w:val="nil"/>
              <w:left w:val="nil"/>
              <w:bottom w:val="nil"/>
              <w:right w:val="nil"/>
            </w:tcBorders>
          </w:tcPr>
          <w:p w14:paraId="0E3554DA" w14:textId="77777777" w:rsidR="004951CB" w:rsidRPr="00CF0D86" w:rsidRDefault="004951CB" w:rsidP="00F564E0"/>
        </w:tc>
      </w:tr>
      <w:tr w:rsidR="004951CB" w:rsidRPr="00CF0D86" w14:paraId="35956D62" w14:textId="77777777" w:rsidTr="00F564E0">
        <w:trPr>
          <w:trHeight w:val="240"/>
          <w:jc w:val="center"/>
        </w:trPr>
        <w:tc>
          <w:tcPr>
            <w:tcW w:w="4876" w:type="dxa"/>
            <w:tcBorders>
              <w:top w:val="nil"/>
              <w:left w:val="nil"/>
              <w:bottom w:val="nil"/>
              <w:right w:val="nil"/>
            </w:tcBorders>
          </w:tcPr>
          <w:p w14:paraId="67F1C3BE"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0EF40CA" w14:textId="77777777" w:rsidR="004951CB" w:rsidRPr="00CF0D86" w:rsidRDefault="004951CB" w:rsidP="00F564E0">
            <w:pPr>
              <w:pStyle w:val="AmColumnHeading"/>
            </w:pPr>
            <w:r w:rsidRPr="00CF0D86">
              <w:t>Emendamento</w:t>
            </w:r>
          </w:p>
        </w:tc>
      </w:tr>
      <w:tr w:rsidR="004951CB" w:rsidRPr="00CF0D86" w14:paraId="2BCED60A" w14:textId="77777777" w:rsidTr="00F564E0">
        <w:trPr>
          <w:jc w:val="center"/>
        </w:trPr>
        <w:tc>
          <w:tcPr>
            <w:tcW w:w="4876" w:type="dxa"/>
            <w:tcBorders>
              <w:top w:val="nil"/>
              <w:left w:val="nil"/>
              <w:bottom w:val="nil"/>
              <w:right w:val="nil"/>
            </w:tcBorders>
          </w:tcPr>
          <w:p w14:paraId="409226F0" w14:textId="77777777" w:rsidR="004951CB" w:rsidRPr="00CF0D86" w:rsidRDefault="004951CB" w:rsidP="00F564E0">
            <w:pPr>
              <w:pStyle w:val="Normal6a"/>
            </w:pPr>
            <w:r w:rsidRPr="00CF0D86">
              <w:t>19.</w:t>
            </w:r>
            <w:r w:rsidRPr="00CF0D86">
              <w:tab/>
              <w:t xml:space="preserve">insiste sui forti legami </w:t>
            </w:r>
            <w:r w:rsidRPr="00CF0D86">
              <w:rPr>
                <w:b/>
                <w:i/>
              </w:rPr>
              <w:t>dell'Iran con</w:t>
            </w:r>
            <w:r w:rsidRPr="00CF0D86">
              <w:t xml:space="preserve"> l'IRGC, i </w:t>
            </w:r>
            <w:r w:rsidRPr="00CF0D86">
              <w:rPr>
                <w:b/>
                <w:i/>
              </w:rPr>
              <w:t>suoi</w:t>
            </w:r>
            <w:r w:rsidRPr="00CF0D86">
              <w:t xml:space="preserve"> mandatari, quali gli Houthi e le milizie irachene e siriane, e le organizzazioni figuranti nell'elenco delle organizzazioni terroristiche stilato dall'UE, in particolare Hamas e l'ala militare di Hezbollah; </w:t>
            </w:r>
            <w:r w:rsidRPr="00CF0D86">
              <w:rPr>
                <w:b/>
                <w:i/>
              </w:rPr>
              <w:t>invita il Consiglio e il VP/AR ad aggiungere Hezbollah nella sua interezza all'elenco dell'UE delle organizzazioni terroristiche;</w:t>
            </w:r>
            <w:r w:rsidRPr="00CF0D86">
              <w:t xml:space="preserve"> deplora gli attacchi di Hezbollah contro Israele,</w:t>
            </w:r>
            <w:r w:rsidRPr="00CF0D86">
              <w:rPr>
                <w:b/>
                <w:i/>
              </w:rPr>
              <w:t xml:space="preserve"> risultati in un'invasione israeliana di terra</w:t>
            </w:r>
            <w:r w:rsidRPr="00CF0D86">
              <w:t xml:space="preserve"> in</w:t>
            </w:r>
            <w:r w:rsidRPr="00CF0D86">
              <w:rPr>
                <w:b/>
                <w:i/>
              </w:rPr>
              <w:t xml:space="preserve"> Libano; esprime profonda preoccupazione per la situazione</w:t>
            </w:r>
            <w:r w:rsidRPr="00CF0D86">
              <w:t xml:space="preserve"> in Libano</w:t>
            </w:r>
            <w:r w:rsidRPr="00CF0D86">
              <w:rPr>
                <w:b/>
                <w:i/>
              </w:rPr>
              <w:t xml:space="preserve"> e</w:t>
            </w:r>
            <w:r w:rsidRPr="00CF0D86">
              <w:t xml:space="preserve"> ricorda la necessità di una </w:t>
            </w:r>
            <w:r w:rsidRPr="00CF0D86">
              <w:lastRenderedPageBreak/>
              <w:t>cessazione delle ostilità quanto prima per creare spazio per una soluzione diplomatica lungo la Linea Blu, in coerenza con la risoluzione 1701 del Consiglio di sicurezza delle Nazioni Unite, quale unico percorso per allentare le tensioni e stabilizzare</w:t>
            </w:r>
            <w:r w:rsidRPr="00CF0D86">
              <w:rPr>
                <w:b/>
                <w:i/>
              </w:rPr>
              <w:t xml:space="preserve"> in modo duraturo</w:t>
            </w:r>
            <w:r w:rsidRPr="00CF0D86">
              <w:t xml:space="preserve"> il confine tra Israele e Libano;</w:t>
            </w:r>
          </w:p>
        </w:tc>
        <w:tc>
          <w:tcPr>
            <w:tcW w:w="4876" w:type="dxa"/>
            <w:tcBorders>
              <w:top w:val="nil"/>
              <w:left w:val="nil"/>
              <w:bottom w:val="nil"/>
              <w:right w:val="nil"/>
            </w:tcBorders>
          </w:tcPr>
          <w:p w14:paraId="41EC92F7" w14:textId="77777777" w:rsidR="004951CB" w:rsidRPr="00CF0D86" w:rsidRDefault="004951CB" w:rsidP="00F564E0">
            <w:pPr>
              <w:pStyle w:val="Normal6a"/>
            </w:pPr>
            <w:r w:rsidRPr="00CF0D86">
              <w:lastRenderedPageBreak/>
              <w:t>19.</w:t>
            </w:r>
            <w:r w:rsidRPr="00CF0D86">
              <w:tab/>
              <w:t>insiste sui forti legami</w:t>
            </w:r>
            <w:r w:rsidRPr="00CF0D86">
              <w:rPr>
                <w:b/>
                <w:i/>
              </w:rPr>
              <w:t xml:space="preserve"> tra l'Iran/</w:t>
            </w:r>
            <w:r w:rsidRPr="00CF0D86">
              <w:t xml:space="preserve">l'IRGC, i </w:t>
            </w:r>
            <w:r w:rsidRPr="00CF0D86">
              <w:rPr>
                <w:b/>
                <w:i/>
              </w:rPr>
              <w:t>loro</w:t>
            </w:r>
            <w:r w:rsidRPr="00CF0D86">
              <w:t xml:space="preserve"> mandatari, quali gli Houthi e le milizie irachene e siriane, e le organizzazioni figuranti nell'elenco delle organizzazioni terroristiche stilato dall'UE, in particolare Hamas e l'ala militare di Hezbollah; deplora gli attacchi di Hezbollah contro Israele</w:t>
            </w:r>
            <w:r w:rsidRPr="00CF0D86">
              <w:rPr>
                <w:b/>
                <w:i/>
              </w:rPr>
              <w:t>; è gravemente preoccupato per le azioni militari israeliane in Libano, che hanno causato molte vittime civili e un numero ancora maggiore di sfollati</w:t>
            </w:r>
            <w:r w:rsidRPr="00CF0D86">
              <w:t>;</w:t>
            </w:r>
            <w:r w:rsidRPr="00CF0D86">
              <w:rPr>
                <w:b/>
                <w:i/>
              </w:rPr>
              <w:t xml:space="preserve"> condanna</w:t>
            </w:r>
            <w:r w:rsidRPr="00CF0D86">
              <w:t xml:space="preserve"> gli attacchi</w:t>
            </w:r>
            <w:r w:rsidRPr="00CF0D86">
              <w:rPr>
                <w:b/>
                <w:i/>
              </w:rPr>
              <w:t xml:space="preserve"> israeliani contro le Nazioni Unite, compresi quelli contro</w:t>
            </w:r>
            <w:r w:rsidRPr="00CF0D86">
              <w:t xml:space="preserve"> </w:t>
            </w:r>
            <w:r w:rsidRPr="00CF0D86">
              <w:rPr>
                <w:b/>
                <w:i/>
              </w:rPr>
              <w:t>il personale delle Nazioni Unite e</w:t>
            </w:r>
            <w:r w:rsidRPr="00CF0D86">
              <w:t xml:space="preserve"> in </w:t>
            </w:r>
            <w:r w:rsidRPr="00CF0D86">
              <w:rPr>
                <w:b/>
                <w:i/>
              </w:rPr>
              <w:t xml:space="preserve">particolare contro la </w:t>
            </w:r>
            <w:r w:rsidRPr="00CF0D86">
              <w:rPr>
                <w:b/>
                <w:i/>
              </w:rPr>
              <w:lastRenderedPageBreak/>
              <w:t>forza interinale delle Nazioni Unite</w:t>
            </w:r>
            <w:r w:rsidRPr="00CF0D86">
              <w:t xml:space="preserve"> in Libano </w:t>
            </w:r>
            <w:r w:rsidRPr="00CF0D86">
              <w:rPr>
                <w:b/>
                <w:i/>
              </w:rPr>
              <w:t>(UNIFIL);</w:t>
            </w:r>
            <w:r w:rsidRPr="00CF0D86">
              <w:t xml:space="preserve"> ricorda la necessità di una cessazione delle ostilità quanto prima per creare spazio per una soluzione diplomatica lungo la Linea Blu, in coerenza con la risoluzione 1701 del Consiglio di sicurezza delle Nazioni Unite, quale unico percorso per allentare le tensioni </w:t>
            </w:r>
            <w:r w:rsidRPr="00CF0D86">
              <w:rPr>
                <w:b/>
                <w:bCs/>
                <w:i/>
                <w:iCs/>
              </w:rPr>
              <w:t>in modo duraturo</w:t>
            </w:r>
            <w:r w:rsidRPr="00CF0D86">
              <w:t xml:space="preserve"> e stabilizzare il confine tra Israele e Libano;</w:t>
            </w:r>
          </w:p>
        </w:tc>
      </w:tr>
    </w:tbl>
    <w:p w14:paraId="38F5FBF9"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FD05E17" w14:textId="77777777" w:rsidR="004951CB" w:rsidRPr="00CF0D86" w:rsidRDefault="004951CB" w:rsidP="004951CB">
      <w:r w:rsidRPr="00F564E0">
        <w:rPr>
          <w:rStyle w:val="HideTWBExt"/>
        </w:rPr>
        <w:t>&lt;/Amend&gt;</w:t>
      </w:r>
    </w:p>
    <w:p w14:paraId="07B6820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643</w:t>
      </w:r>
      <w:r w:rsidRPr="00F564E0">
        <w:rPr>
          <w:rStyle w:val="HideTWBExt"/>
          <w:b w:val="0"/>
        </w:rPr>
        <w:t>&lt;/NumAm&gt;</w:t>
      </w:r>
    </w:p>
    <w:p w14:paraId="7FA63E8B" w14:textId="77777777" w:rsidR="004951CB" w:rsidRPr="00CF0D86" w:rsidRDefault="004951CB" w:rsidP="004951CB">
      <w:pPr>
        <w:pStyle w:val="NormalBold"/>
      </w:pPr>
      <w:r w:rsidRPr="00F564E0">
        <w:rPr>
          <w:rStyle w:val="HideTWBExt"/>
          <w:b w:val="0"/>
        </w:rPr>
        <w:t>&lt;RepeatBlock-By&gt;&lt;Members&gt;</w:t>
      </w:r>
      <w:r w:rsidRPr="00CF0D86">
        <w:t>Sebastian Tynkkynen</w:t>
      </w:r>
      <w:r w:rsidRPr="00F564E0">
        <w:rPr>
          <w:rStyle w:val="HideTWBExt"/>
          <w:b w:val="0"/>
        </w:rPr>
        <w:t>&lt;/Members&gt;</w:t>
      </w:r>
    </w:p>
    <w:p w14:paraId="27BA6710" w14:textId="77777777" w:rsidR="004951CB" w:rsidRPr="00CF0D86" w:rsidRDefault="004951CB" w:rsidP="004951CB">
      <w:pPr>
        <w:pStyle w:val="NormalBold"/>
      </w:pPr>
      <w:r w:rsidRPr="00F564E0">
        <w:rPr>
          <w:rStyle w:val="HideTWBExt"/>
          <w:b w:val="0"/>
        </w:rPr>
        <w:t>&lt;/RepeatBlock-By&gt;</w:t>
      </w:r>
    </w:p>
    <w:p w14:paraId="3510A15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A0B2A60" w14:textId="77777777" w:rsidR="004951CB" w:rsidRPr="00CF0D86" w:rsidRDefault="004951CB" w:rsidP="004951CB">
      <w:pPr>
        <w:pStyle w:val="NormalBold"/>
      </w:pPr>
      <w:r w:rsidRPr="00F564E0">
        <w:rPr>
          <w:rStyle w:val="HideTWBExt"/>
          <w:b w:val="0"/>
        </w:rPr>
        <w:t>&lt;Article&gt;</w:t>
      </w:r>
      <w:r w:rsidRPr="00CF0D86">
        <w:t>Paragrafo 19</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7812FB8" w14:textId="77777777" w:rsidTr="00F564E0">
        <w:trPr>
          <w:trHeight w:hRule="exact" w:val="240"/>
          <w:jc w:val="center"/>
        </w:trPr>
        <w:tc>
          <w:tcPr>
            <w:tcW w:w="9752" w:type="dxa"/>
            <w:gridSpan w:val="2"/>
            <w:tcBorders>
              <w:top w:val="nil"/>
              <w:left w:val="nil"/>
              <w:bottom w:val="nil"/>
              <w:right w:val="nil"/>
            </w:tcBorders>
          </w:tcPr>
          <w:p w14:paraId="79658A8D" w14:textId="77777777" w:rsidR="004951CB" w:rsidRPr="00CF0D86" w:rsidRDefault="004951CB" w:rsidP="00F564E0"/>
        </w:tc>
      </w:tr>
      <w:tr w:rsidR="004951CB" w:rsidRPr="00CF0D86" w14:paraId="03D14F68" w14:textId="77777777" w:rsidTr="00F564E0">
        <w:trPr>
          <w:trHeight w:val="240"/>
          <w:jc w:val="center"/>
        </w:trPr>
        <w:tc>
          <w:tcPr>
            <w:tcW w:w="4876" w:type="dxa"/>
            <w:tcBorders>
              <w:top w:val="nil"/>
              <w:left w:val="nil"/>
              <w:bottom w:val="nil"/>
              <w:right w:val="nil"/>
            </w:tcBorders>
          </w:tcPr>
          <w:p w14:paraId="4210804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E162D37" w14:textId="77777777" w:rsidR="004951CB" w:rsidRPr="00CF0D86" w:rsidRDefault="004951CB" w:rsidP="00F564E0">
            <w:pPr>
              <w:pStyle w:val="AmColumnHeading"/>
            </w:pPr>
            <w:r w:rsidRPr="00CF0D86">
              <w:t>Emendamento</w:t>
            </w:r>
          </w:p>
        </w:tc>
      </w:tr>
      <w:tr w:rsidR="004951CB" w:rsidRPr="00CF0D86" w14:paraId="1F8AC545" w14:textId="77777777" w:rsidTr="00F564E0">
        <w:trPr>
          <w:jc w:val="center"/>
        </w:trPr>
        <w:tc>
          <w:tcPr>
            <w:tcW w:w="4876" w:type="dxa"/>
            <w:tcBorders>
              <w:top w:val="nil"/>
              <w:left w:val="nil"/>
              <w:bottom w:val="nil"/>
              <w:right w:val="nil"/>
            </w:tcBorders>
          </w:tcPr>
          <w:p w14:paraId="0FDFF3A5" w14:textId="77777777" w:rsidR="004951CB" w:rsidRPr="00CF0D86" w:rsidRDefault="004951CB" w:rsidP="00F564E0">
            <w:pPr>
              <w:pStyle w:val="Normal6a"/>
            </w:pPr>
            <w:r w:rsidRPr="00CF0D86">
              <w:t>19.</w:t>
            </w:r>
            <w:r w:rsidRPr="00CF0D86">
              <w:tab/>
              <w:t xml:space="preserve">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w:t>
            </w:r>
            <w:r w:rsidRPr="00CF0D86">
              <w:rPr>
                <w:b/>
                <w:i/>
              </w:rPr>
              <w:t>deplora</w:t>
            </w:r>
            <w:r w:rsidRPr="00CF0D86">
              <w:t xml:space="preserve">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c>
          <w:tcPr>
            <w:tcW w:w="4876" w:type="dxa"/>
            <w:tcBorders>
              <w:top w:val="nil"/>
              <w:left w:val="nil"/>
              <w:bottom w:val="nil"/>
              <w:right w:val="nil"/>
            </w:tcBorders>
          </w:tcPr>
          <w:p w14:paraId="1D92B086" w14:textId="77777777" w:rsidR="004951CB" w:rsidRPr="00CF0D86" w:rsidRDefault="004951CB" w:rsidP="00F564E0">
            <w:pPr>
              <w:pStyle w:val="Normal6a"/>
            </w:pPr>
            <w:r w:rsidRPr="00CF0D86">
              <w:t>19.</w:t>
            </w:r>
            <w:r w:rsidRPr="00CF0D86">
              <w:tab/>
              <w:t xml:space="preserve">insiste sui forti legami dell'Iran con l'IRGC, i suoi mandatari, quali gli Houthi e le milizie irachene e siriane, e le organizzazioni figuranti nell'elenco delle organizzazioni terroristiche stilato dall'UE, in particolare Hamas e l'ala militare di Hezbollah; invita il Consiglio e il VP/AR ad aggiungere Hezbollah nella sua interezza all'elenco dell'UE delle organizzazioni terroristiche; </w:t>
            </w:r>
            <w:r w:rsidRPr="00CF0D86">
              <w:rPr>
                <w:b/>
                <w:i/>
              </w:rPr>
              <w:t>condanna con la massima fermezza</w:t>
            </w:r>
            <w:r w:rsidRPr="00CF0D86">
              <w:t xml:space="preserve"> gli attacchi di Hezbollah contro Israele, risultati in un'invasione israeliana di terra in Libano; esprime profonda preoccupazione per la situazione in Libano e ricorda la necessità di una cessazione delle ostilità quanto prima per creare spazio per una soluzione diplomatica lungo la Linea Blu, in coerenza con la risoluzione 1701 del Consiglio di sicurezza delle Nazioni Unite, quale unico percorso per allentare le tensioni e stabilizzare in modo duraturo il confine tra Israele e Libano;</w:t>
            </w:r>
          </w:p>
        </w:tc>
      </w:tr>
    </w:tbl>
    <w:p w14:paraId="29BEB19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{FI}</w:t>
      </w:r>
      <w:r w:rsidRPr="00CF0D86">
        <w:t>fi</w:t>
      </w:r>
      <w:r w:rsidRPr="00F564E0">
        <w:rPr>
          <w:rStyle w:val="HideTWBExt"/>
        </w:rPr>
        <w:t>&lt;/Original&gt;</w:t>
      </w:r>
    </w:p>
    <w:p w14:paraId="13AF0F26" w14:textId="77777777" w:rsidR="004951CB" w:rsidRPr="00CF0D86" w:rsidRDefault="004951CB" w:rsidP="004951CB">
      <w:r w:rsidRPr="00F564E0">
        <w:rPr>
          <w:rStyle w:val="HideTWBExt"/>
        </w:rPr>
        <w:lastRenderedPageBreak/>
        <w:t>&lt;/Amend&gt;</w:t>
      </w:r>
    </w:p>
    <w:p w14:paraId="3DE4E7D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644</w:t>
      </w:r>
      <w:r w:rsidRPr="00F564E0">
        <w:rPr>
          <w:rStyle w:val="HideTWBExt"/>
          <w:b w:val="0"/>
        </w:rPr>
        <w:t>&lt;/NumAm&gt;</w:t>
      </w:r>
    </w:p>
    <w:p w14:paraId="119FF8EE" w14:textId="77777777" w:rsidR="004951CB" w:rsidRPr="00CF0D86" w:rsidRDefault="004951CB" w:rsidP="004951CB">
      <w:pPr>
        <w:pStyle w:val="NormalBold"/>
      </w:pPr>
      <w:r w:rsidRPr="00F564E0">
        <w:rPr>
          <w:rStyle w:val="HideTWBExt"/>
          <w:b w:val="0"/>
        </w:rPr>
        <w:t>&lt;RepeatBlock-By&gt;&lt;Members&gt;</w:t>
      </w:r>
      <w:r w:rsidRPr="00CF0D86">
        <w:t>David McAllister</w:t>
      </w:r>
      <w:r w:rsidRPr="00F564E0">
        <w:rPr>
          <w:rStyle w:val="HideTWBExt"/>
          <w:b w:val="0"/>
        </w:rPr>
        <w:t>&lt;/Members&gt;</w:t>
      </w:r>
    </w:p>
    <w:p w14:paraId="411D8EAA" w14:textId="77777777" w:rsidR="004951CB" w:rsidRPr="00CF0D86" w:rsidRDefault="004951CB" w:rsidP="004951CB">
      <w:pPr>
        <w:pStyle w:val="NormalBold"/>
      </w:pPr>
      <w:r w:rsidRPr="00F564E0">
        <w:rPr>
          <w:rStyle w:val="HideTWBExt"/>
          <w:b w:val="0"/>
        </w:rPr>
        <w:t>&lt;/RepeatBlock-By&gt;</w:t>
      </w:r>
    </w:p>
    <w:p w14:paraId="25F6DF2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ADCD63C" w14:textId="77777777" w:rsidR="004951CB" w:rsidRPr="00CF0D86" w:rsidRDefault="004951CB" w:rsidP="004951CB">
      <w:pPr>
        <w:pStyle w:val="NormalBold"/>
      </w:pPr>
      <w:r w:rsidRPr="00F564E0">
        <w:rPr>
          <w:rStyle w:val="HideTWBExt"/>
          <w:b w:val="0"/>
        </w:rPr>
        <w:t>&lt;Article&gt;</w:t>
      </w:r>
      <w:r w:rsidRPr="00CF0D86">
        <w:t>Paragrafo 19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52AC767" w14:textId="77777777" w:rsidTr="00F564E0">
        <w:trPr>
          <w:trHeight w:hRule="exact" w:val="240"/>
          <w:jc w:val="center"/>
        </w:trPr>
        <w:tc>
          <w:tcPr>
            <w:tcW w:w="9752" w:type="dxa"/>
            <w:gridSpan w:val="2"/>
            <w:tcBorders>
              <w:top w:val="nil"/>
              <w:left w:val="nil"/>
              <w:bottom w:val="nil"/>
              <w:right w:val="nil"/>
            </w:tcBorders>
          </w:tcPr>
          <w:p w14:paraId="55136C33" w14:textId="77777777" w:rsidR="004951CB" w:rsidRPr="00CF0D86" w:rsidRDefault="004951CB" w:rsidP="00F564E0"/>
        </w:tc>
      </w:tr>
      <w:tr w:rsidR="004951CB" w:rsidRPr="00CF0D86" w14:paraId="72F4D2B7" w14:textId="77777777" w:rsidTr="00F564E0">
        <w:trPr>
          <w:trHeight w:val="240"/>
          <w:jc w:val="center"/>
        </w:trPr>
        <w:tc>
          <w:tcPr>
            <w:tcW w:w="4876" w:type="dxa"/>
            <w:tcBorders>
              <w:top w:val="nil"/>
              <w:left w:val="nil"/>
              <w:bottom w:val="nil"/>
              <w:right w:val="nil"/>
            </w:tcBorders>
          </w:tcPr>
          <w:p w14:paraId="3530A35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5F63FA8" w14:textId="77777777" w:rsidR="004951CB" w:rsidRPr="00CF0D86" w:rsidRDefault="004951CB" w:rsidP="00F564E0">
            <w:pPr>
              <w:pStyle w:val="AmColumnHeading"/>
            </w:pPr>
            <w:r w:rsidRPr="00CF0D86">
              <w:t>Emendamento</w:t>
            </w:r>
          </w:p>
        </w:tc>
      </w:tr>
      <w:tr w:rsidR="004951CB" w:rsidRPr="00CF0D86" w14:paraId="275F162C" w14:textId="77777777" w:rsidTr="00F564E0">
        <w:trPr>
          <w:jc w:val="center"/>
        </w:trPr>
        <w:tc>
          <w:tcPr>
            <w:tcW w:w="4876" w:type="dxa"/>
            <w:tcBorders>
              <w:top w:val="nil"/>
              <w:left w:val="nil"/>
              <w:bottom w:val="nil"/>
              <w:right w:val="nil"/>
            </w:tcBorders>
          </w:tcPr>
          <w:p w14:paraId="3544A9A5" w14:textId="77777777" w:rsidR="004951CB" w:rsidRPr="00CF0D86" w:rsidRDefault="004951CB" w:rsidP="00F564E0">
            <w:pPr>
              <w:pStyle w:val="Normal6a"/>
            </w:pPr>
          </w:p>
        </w:tc>
        <w:tc>
          <w:tcPr>
            <w:tcW w:w="4876" w:type="dxa"/>
            <w:tcBorders>
              <w:top w:val="nil"/>
              <w:left w:val="nil"/>
              <w:bottom w:val="nil"/>
              <w:right w:val="nil"/>
            </w:tcBorders>
          </w:tcPr>
          <w:p w14:paraId="262CFFD3" w14:textId="77777777" w:rsidR="004951CB" w:rsidRPr="00CF0D86" w:rsidRDefault="004951CB" w:rsidP="00F564E0">
            <w:pPr>
              <w:pStyle w:val="Normal6a"/>
            </w:pPr>
            <w:r w:rsidRPr="00CF0D86">
              <w:rPr>
                <w:b/>
                <w:i/>
              </w:rPr>
              <w:t>19 bis.</w:t>
            </w:r>
            <w:r w:rsidRPr="00CF0D86">
              <w:tab/>
            </w:r>
            <w:r w:rsidRPr="00CF0D86">
              <w:rPr>
                <w:b/>
                <w:i/>
              </w:rPr>
              <w:t>condanna gli attacchi illegali, inaccettabili e profondamente destabilizzanti degli Houthi contro le navi commerciali in transito nel Mar Rosso; insiste sul fatto che tali attacchi hanno gravemente perturbato il commercio mondiale, in quanto le compagnie di navigazione sono costrette a deviare gran parte del traffico del Mar Rosso e a circumnavigare l'Africa; chiede un'azione collettiva, incoraggia un maggiore impegno dell'UE e una cooperazione internazionale e sollecita vivamente un'azione immediata per garantire la libertà di navigazione in una delle vie navigabili più critiche al mondo; chiede l'immediata cessazione di tali attacchi illegali;</w:t>
            </w:r>
          </w:p>
        </w:tc>
      </w:tr>
    </w:tbl>
    <w:p w14:paraId="05E26BA2"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A47CA91" w14:textId="77777777" w:rsidR="004951CB" w:rsidRPr="00CF0D86" w:rsidRDefault="004951CB" w:rsidP="004951CB">
      <w:r w:rsidRPr="00F564E0">
        <w:rPr>
          <w:rStyle w:val="HideTWBExt"/>
        </w:rPr>
        <w:t>&lt;/Amend&gt;</w:t>
      </w:r>
    </w:p>
    <w:p w14:paraId="0F32F6A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645</w:t>
      </w:r>
      <w:r w:rsidRPr="00F564E0">
        <w:rPr>
          <w:rStyle w:val="HideTWBExt"/>
          <w:b w:val="0"/>
        </w:rPr>
        <w:t>&lt;/NumAm&gt;</w:t>
      </w:r>
    </w:p>
    <w:p w14:paraId="312DB75E" w14:textId="77777777" w:rsidR="004951CB" w:rsidRPr="00CF0D86" w:rsidRDefault="004951CB" w:rsidP="004951CB">
      <w:pPr>
        <w:pStyle w:val="NormalBold"/>
      </w:pPr>
      <w:r w:rsidRPr="00F564E0">
        <w:rPr>
          <w:rStyle w:val="HideTWBExt"/>
          <w:b w:val="0"/>
        </w:rPr>
        <w:t>&lt;RepeatBlock-By&gt;&lt;Members&gt;</w:t>
      </w:r>
      <w:r w:rsidRPr="00CF0D86">
        <w:t>Cristian Terheş</w:t>
      </w:r>
      <w:r w:rsidRPr="00F564E0">
        <w:rPr>
          <w:rStyle w:val="HideTWBExt"/>
          <w:b w:val="0"/>
        </w:rPr>
        <w:t>&lt;/Members&gt;</w:t>
      </w:r>
    </w:p>
    <w:p w14:paraId="41E0624C" w14:textId="77777777" w:rsidR="004951CB" w:rsidRPr="00CF0D86" w:rsidRDefault="004951CB" w:rsidP="004951CB">
      <w:pPr>
        <w:pStyle w:val="NormalBold"/>
      </w:pPr>
      <w:r w:rsidRPr="00F564E0">
        <w:rPr>
          <w:rStyle w:val="HideTWBExt"/>
          <w:b w:val="0"/>
        </w:rPr>
        <w:t>&lt;/RepeatBlock-By&gt;</w:t>
      </w:r>
    </w:p>
    <w:p w14:paraId="5827CC95"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9E05B34" w14:textId="77777777" w:rsidR="004951CB" w:rsidRPr="00CF0D86" w:rsidRDefault="004951CB" w:rsidP="004951CB">
      <w:pPr>
        <w:pStyle w:val="NormalBold"/>
      </w:pPr>
      <w:r w:rsidRPr="00F564E0">
        <w:rPr>
          <w:rStyle w:val="HideTWBExt"/>
          <w:b w:val="0"/>
        </w:rPr>
        <w:t>&lt;Article&gt;</w:t>
      </w:r>
      <w:r w:rsidRPr="00CF0D86">
        <w:t>Paragrafo 19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8D5DB72" w14:textId="77777777" w:rsidTr="00F564E0">
        <w:trPr>
          <w:trHeight w:hRule="exact" w:val="240"/>
          <w:jc w:val="center"/>
        </w:trPr>
        <w:tc>
          <w:tcPr>
            <w:tcW w:w="9752" w:type="dxa"/>
            <w:gridSpan w:val="2"/>
            <w:tcBorders>
              <w:top w:val="nil"/>
              <w:left w:val="nil"/>
              <w:bottom w:val="nil"/>
              <w:right w:val="nil"/>
            </w:tcBorders>
          </w:tcPr>
          <w:p w14:paraId="7F17A304" w14:textId="77777777" w:rsidR="004951CB" w:rsidRPr="00CF0D86" w:rsidRDefault="004951CB" w:rsidP="00F564E0"/>
        </w:tc>
      </w:tr>
      <w:tr w:rsidR="004951CB" w:rsidRPr="00CF0D86" w14:paraId="710915F8" w14:textId="77777777" w:rsidTr="00F564E0">
        <w:trPr>
          <w:trHeight w:val="240"/>
          <w:jc w:val="center"/>
        </w:trPr>
        <w:tc>
          <w:tcPr>
            <w:tcW w:w="4876" w:type="dxa"/>
            <w:tcBorders>
              <w:top w:val="nil"/>
              <w:left w:val="nil"/>
              <w:bottom w:val="nil"/>
              <w:right w:val="nil"/>
            </w:tcBorders>
          </w:tcPr>
          <w:p w14:paraId="4F507C2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DB7D8E8" w14:textId="77777777" w:rsidR="004951CB" w:rsidRPr="00CF0D86" w:rsidRDefault="004951CB" w:rsidP="00F564E0">
            <w:pPr>
              <w:pStyle w:val="AmColumnHeading"/>
            </w:pPr>
            <w:r w:rsidRPr="00CF0D86">
              <w:t>Emendamento</w:t>
            </w:r>
          </w:p>
        </w:tc>
      </w:tr>
      <w:tr w:rsidR="004951CB" w:rsidRPr="00CF0D86" w14:paraId="4D9741CD" w14:textId="77777777" w:rsidTr="00F564E0">
        <w:trPr>
          <w:jc w:val="center"/>
        </w:trPr>
        <w:tc>
          <w:tcPr>
            <w:tcW w:w="4876" w:type="dxa"/>
            <w:tcBorders>
              <w:top w:val="nil"/>
              <w:left w:val="nil"/>
              <w:bottom w:val="nil"/>
              <w:right w:val="nil"/>
            </w:tcBorders>
          </w:tcPr>
          <w:p w14:paraId="049CB532" w14:textId="77777777" w:rsidR="004951CB" w:rsidRPr="00CF0D86" w:rsidRDefault="004951CB" w:rsidP="00F564E0">
            <w:pPr>
              <w:pStyle w:val="Normal6a"/>
            </w:pPr>
          </w:p>
        </w:tc>
        <w:tc>
          <w:tcPr>
            <w:tcW w:w="4876" w:type="dxa"/>
            <w:tcBorders>
              <w:top w:val="nil"/>
              <w:left w:val="nil"/>
              <w:bottom w:val="nil"/>
              <w:right w:val="nil"/>
            </w:tcBorders>
          </w:tcPr>
          <w:p w14:paraId="0ADFFA70" w14:textId="77777777" w:rsidR="004951CB" w:rsidRPr="00CF0D86" w:rsidRDefault="004951CB" w:rsidP="00F564E0">
            <w:pPr>
              <w:pStyle w:val="Normal6a"/>
            </w:pPr>
            <w:r w:rsidRPr="00CF0D86">
              <w:rPr>
                <w:b/>
                <w:i/>
              </w:rPr>
              <w:t>19 bis.</w:t>
            </w:r>
            <w:r w:rsidRPr="00CF0D86">
              <w:tab/>
            </w:r>
            <w:r w:rsidRPr="00CF0D86">
              <w:rPr>
                <w:b/>
                <w:i/>
              </w:rPr>
              <w:t xml:space="preserve">sottolinea che il regime iraniano, sia direttamente che attraverso il suo gruppo di mandatari, gli Houthi, ha intensificato le attività militari che minacciano la sicurezza marittima nel Golfo di Aden, compromettendo le rotte commerciali internazionali vitali; evidenzia che tali attività includono attacchi contro navi commerciali e il </w:t>
            </w:r>
            <w:r w:rsidRPr="00CF0D86">
              <w:rPr>
                <w:b/>
                <w:i/>
              </w:rPr>
              <w:lastRenderedPageBreak/>
              <w:t>dispiegamento di mine navali, il che rappresenta un rischio per il trasporto marittimo civile e il commercio internazionale; invita l'UE ad adottare una posizione risoluta per proteggere queste acque commerciali da azioni destabilizzanti e ostili;</w:t>
            </w:r>
          </w:p>
        </w:tc>
      </w:tr>
    </w:tbl>
    <w:p w14:paraId="3EC42845"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649ADE5" w14:textId="77777777" w:rsidR="004951CB" w:rsidRPr="00CF0D86" w:rsidRDefault="004951CB" w:rsidP="004951CB">
      <w:r w:rsidRPr="00F564E0">
        <w:rPr>
          <w:rStyle w:val="HideTWBExt"/>
        </w:rPr>
        <w:t>&lt;/Amend&gt;</w:t>
      </w:r>
    </w:p>
    <w:p w14:paraId="53A0E0F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646</w:t>
      </w:r>
      <w:r w:rsidRPr="00F564E0">
        <w:rPr>
          <w:rStyle w:val="HideTWBExt"/>
          <w:b w:val="0"/>
        </w:rPr>
        <w:t>&lt;/NumAm&gt;</w:t>
      </w:r>
    </w:p>
    <w:p w14:paraId="5DE3351A"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Charlie Weimers, Nikolaos Anadiotis</w:t>
      </w:r>
      <w:r w:rsidRPr="00F564E0">
        <w:rPr>
          <w:rStyle w:val="HideTWBExt"/>
          <w:b w:val="0"/>
        </w:rPr>
        <w:t>&lt;/Members&gt;</w:t>
      </w:r>
    </w:p>
    <w:p w14:paraId="70790A52" w14:textId="77777777" w:rsidR="004951CB" w:rsidRPr="00CF0D86" w:rsidRDefault="004951CB" w:rsidP="004951CB">
      <w:pPr>
        <w:pStyle w:val="NormalBold"/>
      </w:pPr>
      <w:r w:rsidRPr="00F564E0">
        <w:rPr>
          <w:rStyle w:val="HideTWBExt"/>
          <w:b w:val="0"/>
        </w:rPr>
        <w:t>&lt;/RepeatBlock-By&gt;</w:t>
      </w:r>
    </w:p>
    <w:p w14:paraId="6E8DF0D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65E188A" w14:textId="77777777" w:rsidR="004951CB" w:rsidRPr="00CF0D86" w:rsidRDefault="004951CB" w:rsidP="004951CB">
      <w:pPr>
        <w:pStyle w:val="NormalBold"/>
      </w:pPr>
      <w:r w:rsidRPr="00F564E0">
        <w:rPr>
          <w:rStyle w:val="HideTWBExt"/>
          <w:b w:val="0"/>
        </w:rPr>
        <w:t>&lt;Article&gt;</w:t>
      </w:r>
      <w:r w:rsidRPr="00CF0D86">
        <w:t>Paragrafo 19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00E849D" w14:textId="77777777" w:rsidTr="00F564E0">
        <w:trPr>
          <w:trHeight w:hRule="exact" w:val="240"/>
          <w:jc w:val="center"/>
        </w:trPr>
        <w:tc>
          <w:tcPr>
            <w:tcW w:w="9752" w:type="dxa"/>
            <w:gridSpan w:val="2"/>
            <w:tcBorders>
              <w:top w:val="nil"/>
              <w:left w:val="nil"/>
              <w:bottom w:val="nil"/>
              <w:right w:val="nil"/>
            </w:tcBorders>
          </w:tcPr>
          <w:p w14:paraId="72E04045" w14:textId="77777777" w:rsidR="004951CB" w:rsidRPr="00CF0D86" w:rsidRDefault="004951CB" w:rsidP="00F564E0"/>
        </w:tc>
      </w:tr>
      <w:tr w:rsidR="004951CB" w:rsidRPr="00CF0D86" w14:paraId="6DD5E93D" w14:textId="77777777" w:rsidTr="00F564E0">
        <w:trPr>
          <w:trHeight w:val="240"/>
          <w:jc w:val="center"/>
        </w:trPr>
        <w:tc>
          <w:tcPr>
            <w:tcW w:w="4876" w:type="dxa"/>
            <w:tcBorders>
              <w:top w:val="nil"/>
              <w:left w:val="nil"/>
              <w:bottom w:val="nil"/>
              <w:right w:val="nil"/>
            </w:tcBorders>
          </w:tcPr>
          <w:p w14:paraId="6802441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9FB0404" w14:textId="77777777" w:rsidR="004951CB" w:rsidRPr="00CF0D86" w:rsidRDefault="004951CB" w:rsidP="00F564E0">
            <w:pPr>
              <w:pStyle w:val="AmColumnHeading"/>
            </w:pPr>
            <w:r w:rsidRPr="00CF0D86">
              <w:t>Emendamento</w:t>
            </w:r>
          </w:p>
        </w:tc>
      </w:tr>
      <w:tr w:rsidR="004951CB" w:rsidRPr="00CF0D86" w14:paraId="149E7D57" w14:textId="77777777" w:rsidTr="00F564E0">
        <w:trPr>
          <w:jc w:val="center"/>
        </w:trPr>
        <w:tc>
          <w:tcPr>
            <w:tcW w:w="4876" w:type="dxa"/>
            <w:tcBorders>
              <w:top w:val="nil"/>
              <w:left w:val="nil"/>
              <w:bottom w:val="nil"/>
              <w:right w:val="nil"/>
            </w:tcBorders>
          </w:tcPr>
          <w:p w14:paraId="4261B68E" w14:textId="77777777" w:rsidR="004951CB" w:rsidRPr="00CF0D86" w:rsidRDefault="004951CB" w:rsidP="00F564E0">
            <w:pPr>
              <w:pStyle w:val="Normal6a"/>
            </w:pPr>
          </w:p>
        </w:tc>
        <w:tc>
          <w:tcPr>
            <w:tcW w:w="4876" w:type="dxa"/>
            <w:tcBorders>
              <w:top w:val="nil"/>
              <w:left w:val="nil"/>
              <w:bottom w:val="nil"/>
              <w:right w:val="nil"/>
            </w:tcBorders>
          </w:tcPr>
          <w:p w14:paraId="39A546EB" w14:textId="77777777" w:rsidR="004951CB" w:rsidRPr="00CF0D86" w:rsidRDefault="004951CB" w:rsidP="00F564E0">
            <w:pPr>
              <w:pStyle w:val="Normal6a"/>
            </w:pPr>
            <w:r w:rsidRPr="00CF0D86">
              <w:rPr>
                <w:b/>
                <w:i/>
              </w:rPr>
              <w:t>19 bis.</w:t>
            </w:r>
            <w:r w:rsidRPr="00CF0D86">
              <w:tab/>
            </w:r>
            <w:r w:rsidRPr="00CF0D86">
              <w:rPr>
                <w:b/>
                <w:i/>
              </w:rPr>
              <w:t>evidenzia, inoltre, che la Turchia ha forti legami con organizzazioni che figurano nell'elenco dell'UE delle organizzazioni terroristiche, come Hamas, fornisce sostegno economico e logistico ad Hamas, nonché passaporti e carte d'identità, e offre talvolta ospitalità ad alti esponenti dell'organizzazione terroristica;</w:t>
            </w:r>
          </w:p>
        </w:tc>
      </w:tr>
    </w:tbl>
    <w:p w14:paraId="1F3B2F8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3C9AF502" w14:textId="77777777" w:rsidR="004951CB" w:rsidRPr="00CF0D86" w:rsidRDefault="004951CB" w:rsidP="004951CB">
      <w:r w:rsidRPr="00F564E0">
        <w:rPr>
          <w:rStyle w:val="HideTWBExt"/>
        </w:rPr>
        <w:t>&lt;/Amend&gt;</w:t>
      </w:r>
    </w:p>
    <w:p w14:paraId="1FB6129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647</w:t>
      </w:r>
      <w:r w:rsidRPr="00F564E0">
        <w:rPr>
          <w:rStyle w:val="HideTWBExt"/>
          <w:b w:val="0"/>
        </w:rPr>
        <w:t>&lt;/NumAm&gt;</w:t>
      </w:r>
    </w:p>
    <w:p w14:paraId="26F3DB90"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743AD955"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10B090A9" w14:textId="77777777" w:rsidR="004951CB" w:rsidRPr="00CF0D86" w:rsidRDefault="004951CB" w:rsidP="004951CB">
      <w:pPr>
        <w:pStyle w:val="NormalBold"/>
      </w:pPr>
      <w:r w:rsidRPr="00F564E0">
        <w:rPr>
          <w:rStyle w:val="HideTWBExt"/>
          <w:b w:val="0"/>
        </w:rPr>
        <w:t>&lt;/RepeatBlock-By&gt;</w:t>
      </w:r>
    </w:p>
    <w:p w14:paraId="60AA63C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3C1E472" w14:textId="77777777" w:rsidR="004951CB" w:rsidRPr="00CF0D86" w:rsidRDefault="004951CB" w:rsidP="004951CB">
      <w:pPr>
        <w:pStyle w:val="NormalBold"/>
      </w:pPr>
      <w:r w:rsidRPr="00F564E0">
        <w:rPr>
          <w:rStyle w:val="HideTWBExt"/>
          <w:b w:val="0"/>
        </w:rPr>
        <w:t>&lt;Article&gt;</w:t>
      </w:r>
      <w:r w:rsidRPr="00CF0D86">
        <w:t>Paragrafo 19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27208D6" w14:textId="77777777" w:rsidTr="00F564E0">
        <w:trPr>
          <w:trHeight w:hRule="exact" w:val="240"/>
          <w:jc w:val="center"/>
        </w:trPr>
        <w:tc>
          <w:tcPr>
            <w:tcW w:w="9752" w:type="dxa"/>
            <w:gridSpan w:val="2"/>
            <w:tcBorders>
              <w:top w:val="nil"/>
              <w:left w:val="nil"/>
              <w:bottom w:val="nil"/>
              <w:right w:val="nil"/>
            </w:tcBorders>
          </w:tcPr>
          <w:p w14:paraId="40658A28" w14:textId="77777777" w:rsidR="004951CB" w:rsidRPr="00CF0D86" w:rsidRDefault="004951CB" w:rsidP="00F564E0"/>
        </w:tc>
      </w:tr>
      <w:tr w:rsidR="004951CB" w:rsidRPr="00CF0D86" w14:paraId="0AD6CE98" w14:textId="77777777" w:rsidTr="00F564E0">
        <w:trPr>
          <w:trHeight w:val="240"/>
          <w:jc w:val="center"/>
        </w:trPr>
        <w:tc>
          <w:tcPr>
            <w:tcW w:w="4876" w:type="dxa"/>
            <w:tcBorders>
              <w:top w:val="nil"/>
              <w:left w:val="nil"/>
              <w:bottom w:val="nil"/>
              <w:right w:val="nil"/>
            </w:tcBorders>
          </w:tcPr>
          <w:p w14:paraId="3BC9A73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221195D" w14:textId="77777777" w:rsidR="004951CB" w:rsidRPr="00CF0D86" w:rsidRDefault="004951CB" w:rsidP="00F564E0">
            <w:pPr>
              <w:pStyle w:val="AmColumnHeading"/>
            </w:pPr>
            <w:r w:rsidRPr="00CF0D86">
              <w:t>Emendamento</w:t>
            </w:r>
          </w:p>
        </w:tc>
      </w:tr>
      <w:tr w:rsidR="004951CB" w:rsidRPr="00CF0D86" w14:paraId="26618969" w14:textId="77777777" w:rsidTr="00F564E0">
        <w:trPr>
          <w:jc w:val="center"/>
        </w:trPr>
        <w:tc>
          <w:tcPr>
            <w:tcW w:w="4876" w:type="dxa"/>
            <w:tcBorders>
              <w:top w:val="nil"/>
              <w:left w:val="nil"/>
              <w:bottom w:val="nil"/>
              <w:right w:val="nil"/>
            </w:tcBorders>
          </w:tcPr>
          <w:p w14:paraId="6DC04D78" w14:textId="77777777" w:rsidR="004951CB" w:rsidRPr="00CF0D86" w:rsidRDefault="004951CB" w:rsidP="00F564E0">
            <w:pPr>
              <w:pStyle w:val="Normal6a"/>
            </w:pPr>
          </w:p>
        </w:tc>
        <w:tc>
          <w:tcPr>
            <w:tcW w:w="4876" w:type="dxa"/>
            <w:tcBorders>
              <w:top w:val="nil"/>
              <w:left w:val="nil"/>
              <w:bottom w:val="nil"/>
              <w:right w:val="nil"/>
            </w:tcBorders>
          </w:tcPr>
          <w:p w14:paraId="0568F3E7" w14:textId="77777777" w:rsidR="004951CB" w:rsidRPr="00CF0D86" w:rsidRDefault="004951CB" w:rsidP="00F564E0">
            <w:pPr>
              <w:pStyle w:val="Normal6a"/>
            </w:pPr>
            <w:r w:rsidRPr="00CF0D86">
              <w:rPr>
                <w:b/>
                <w:i/>
              </w:rPr>
              <w:t>19 bis.</w:t>
            </w:r>
            <w:r w:rsidRPr="00CF0D86">
              <w:tab/>
            </w:r>
            <w:r w:rsidRPr="00CF0D86">
              <w:rPr>
                <w:b/>
                <w:i/>
              </w:rPr>
              <w:t xml:space="preserve">condanna gli attacchi delle forze di difesa israeliane contro la forza interinale delle Nazioni Unite in Libano (UNIFIL), che hanno causato il ferimento di diversi operatori di pace; sottolinea che tali attacchi contro gli operatori di pace delle Nazioni Unite costituiscono una grave </w:t>
            </w:r>
            <w:r w:rsidRPr="00CF0D86">
              <w:rPr>
                <w:b/>
                <w:i/>
              </w:rPr>
              <w:lastRenderedPageBreak/>
              <w:t>violazione del diritto internazionale;</w:t>
            </w:r>
          </w:p>
        </w:tc>
      </w:tr>
    </w:tbl>
    <w:p w14:paraId="06E1463B"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B500B0C" w14:textId="77777777" w:rsidR="004951CB" w:rsidRPr="00CF0D86" w:rsidRDefault="004951CB" w:rsidP="004951CB">
      <w:r w:rsidRPr="00F564E0">
        <w:rPr>
          <w:rStyle w:val="HideTWBExt"/>
        </w:rPr>
        <w:t>&lt;/Amend&gt;</w:t>
      </w:r>
    </w:p>
    <w:p w14:paraId="18C47506"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648</w:t>
      </w:r>
      <w:r w:rsidRPr="00F564E0">
        <w:rPr>
          <w:rStyle w:val="HideTWBExt"/>
          <w:b w:val="0"/>
        </w:rPr>
        <w:t>&lt;/NumAm&gt;</w:t>
      </w:r>
    </w:p>
    <w:p w14:paraId="43CA1A5B" w14:textId="77777777" w:rsidR="004951CB" w:rsidRPr="00CF0D86" w:rsidRDefault="004951CB" w:rsidP="004951CB">
      <w:pPr>
        <w:pStyle w:val="NormalBold"/>
      </w:pPr>
      <w:r w:rsidRPr="00F564E0">
        <w:rPr>
          <w:rStyle w:val="HideTWBExt"/>
          <w:b w:val="0"/>
        </w:rPr>
        <w:t>&lt;RepeatBlock-By&gt;&lt;Members&gt;</w:t>
      </w:r>
      <w:r w:rsidRPr="00CF0D86">
        <w:t>Emmanouil Fragkos, Galato Alexandraki, Geadis Geadi</w:t>
      </w:r>
      <w:r w:rsidRPr="00F564E0">
        <w:rPr>
          <w:rStyle w:val="HideTWBExt"/>
          <w:b w:val="0"/>
        </w:rPr>
        <w:t>&lt;/Members&gt;</w:t>
      </w:r>
    </w:p>
    <w:p w14:paraId="3B61F139" w14:textId="77777777" w:rsidR="004951CB" w:rsidRPr="00CF0D86" w:rsidRDefault="004951CB" w:rsidP="004951CB">
      <w:pPr>
        <w:pStyle w:val="NormalBold"/>
      </w:pPr>
      <w:r w:rsidRPr="00F564E0">
        <w:rPr>
          <w:rStyle w:val="HideTWBExt"/>
          <w:b w:val="0"/>
        </w:rPr>
        <w:t>&lt;/RepeatBlock-By&gt;</w:t>
      </w:r>
    </w:p>
    <w:p w14:paraId="376FDB3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939C012" w14:textId="77777777" w:rsidR="004951CB" w:rsidRPr="00CF0D86" w:rsidRDefault="004951CB" w:rsidP="004951CB">
      <w:pPr>
        <w:pStyle w:val="NormalBold"/>
      </w:pPr>
      <w:r w:rsidRPr="00F564E0">
        <w:rPr>
          <w:rStyle w:val="HideTWBExt"/>
          <w:b w:val="0"/>
        </w:rPr>
        <w:t>&lt;Article&gt;</w:t>
      </w:r>
      <w:r w:rsidRPr="00CF0D86">
        <w:t>Paragrafo 19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FA0F6E9" w14:textId="77777777" w:rsidTr="00F564E0">
        <w:trPr>
          <w:trHeight w:hRule="exact" w:val="240"/>
          <w:jc w:val="center"/>
        </w:trPr>
        <w:tc>
          <w:tcPr>
            <w:tcW w:w="9752" w:type="dxa"/>
            <w:gridSpan w:val="2"/>
            <w:tcBorders>
              <w:top w:val="nil"/>
              <w:left w:val="nil"/>
              <w:bottom w:val="nil"/>
              <w:right w:val="nil"/>
            </w:tcBorders>
          </w:tcPr>
          <w:p w14:paraId="178A4C62" w14:textId="77777777" w:rsidR="004951CB" w:rsidRPr="00CF0D86" w:rsidRDefault="004951CB" w:rsidP="00F564E0"/>
        </w:tc>
      </w:tr>
      <w:tr w:rsidR="004951CB" w:rsidRPr="00CF0D86" w14:paraId="5197B0E3" w14:textId="77777777" w:rsidTr="00F564E0">
        <w:trPr>
          <w:trHeight w:val="240"/>
          <w:jc w:val="center"/>
        </w:trPr>
        <w:tc>
          <w:tcPr>
            <w:tcW w:w="4876" w:type="dxa"/>
            <w:tcBorders>
              <w:top w:val="nil"/>
              <w:left w:val="nil"/>
              <w:bottom w:val="nil"/>
              <w:right w:val="nil"/>
            </w:tcBorders>
          </w:tcPr>
          <w:p w14:paraId="4D2D220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77F817E" w14:textId="77777777" w:rsidR="004951CB" w:rsidRPr="00CF0D86" w:rsidRDefault="004951CB" w:rsidP="00F564E0">
            <w:pPr>
              <w:pStyle w:val="AmColumnHeading"/>
            </w:pPr>
            <w:r w:rsidRPr="00CF0D86">
              <w:t>Emendamento</w:t>
            </w:r>
          </w:p>
        </w:tc>
      </w:tr>
      <w:tr w:rsidR="004951CB" w:rsidRPr="00CF0D86" w14:paraId="2F5A605D" w14:textId="77777777" w:rsidTr="00F564E0">
        <w:trPr>
          <w:jc w:val="center"/>
        </w:trPr>
        <w:tc>
          <w:tcPr>
            <w:tcW w:w="4876" w:type="dxa"/>
            <w:tcBorders>
              <w:top w:val="nil"/>
              <w:left w:val="nil"/>
              <w:bottom w:val="nil"/>
              <w:right w:val="nil"/>
            </w:tcBorders>
          </w:tcPr>
          <w:p w14:paraId="4369E6CE" w14:textId="77777777" w:rsidR="004951CB" w:rsidRPr="00CF0D86" w:rsidRDefault="004951CB" w:rsidP="00F564E0">
            <w:pPr>
              <w:pStyle w:val="Normal6a"/>
            </w:pPr>
          </w:p>
        </w:tc>
        <w:tc>
          <w:tcPr>
            <w:tcW w:w="4876" w:type="dxa"/>
            <w:tcBorders>
              <w:top w:val="nil"/>
              <w:left w:val="nil"/>
              <w:bottom w:val="nil"/>
              <w:right w:val="nil"/>
            </w:tcBorders>
          </w:tcPr>
          <w:p w14:paraId="50C84DB8" w14:textId="77777777" w:rsidR="004951CB" w:rsidRPr="00CF0D86" w:rsidRDefault="004951CB" w:rsidP="00F564E0">
            <w:pPr>
              <w:pStyle w:val="Normal6a"/>
            </w:pPr>
            <w:r w:rsidRPr="00CF0D86">
              <w:rPr>
                <w:b/>
                <w:i/>
              </w:rPr>
              <w:t>19 bis.</w:t>
            </w:r>
            <w:r w:rsidRPr="00CF0D86">
              <w:tab/>
            </w:r>
            <w:r w:rsidRPr="00CF0D86">
              <w:rPr>
                <w:b/>
                <w:i/>
              </w:rPr>
              <w:t>ritiene che la cooperazione tra l'UE e il Libano debba essere migliorata, con l'obiettivo di sostenere le forze armate libanesi nella lotta contro le organizzazioni terroristiche;</w:t>
            </w:r>
          </w:p>
        </w:tc>
      </w:tr>
    </w:tbl>
    <w:p w14:paraId="392FA56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73EA3809" w14:textId="77777777" w:rsidR="004951CB" w:rsidRPr="00CF0D86" w:rsidRDefault="004951CB" w:rsidP="004951CB">
      <w:r w:rsidRPr="00F564E0">
        <w:rPr>
          <w:rStyle w:val="HideTWBExt"/>
        </w:rPr>
        <w:t>&lt;/Amend&gt;</w:t>
      </w:r>
    </w:p>
    <w:p w14:paraId="7B74B19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649</w:t>
      </w:r>
      <w:r w:rsidRPr="00F564E0">
        <w:rPr>
          <w:rStyle w:val="HideTWBExt"/>
          <w:b w:val="0"/>
        </w:rPr>
        <w:t>&lt;/NumAm&gt;</w:t>
      </w:r>
    </w:p>
    <w:p w14:paraId="46CF0072"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0E50ED9C"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51B82521" w14:textId="77777777" w:rsidR="004951CB" w:rsidRPr="00CF0D86" w:rsidRDefault="004951CB" w:rsidP="004951CB">
      <w:pPr>
        <w:pStyle w:val="NormalBold"/>
      </w:pPr>
      <w:r w:rsidRPr="00F564E0">
        <w:rPr>
          <w:rStyle w:val="HideTWBExt"/>
          <w:b w:val="0"/>
        </w:rPr>
        <w:t>&lt;/RepeatBlock-By&gt;</w:t>
      </w:r>
    </w:p>
    <w:p w14:paraId="20754A5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EB0CB69" w14:textId="77777777" w:rsidR="004951CB" w:rsidRPr="00CF0D86" w:rsidRDefault="004951CB" w:rsidP="004951CB">
      <w:pPr>
        <w:pStyle w:val="NormalBold"/>
      </w:pPr>
      <w:r w:rsidRPr="00F564E0">
        <w:rPr>
          <w:rStyle w:val="HideTWBExt"/>
          <w:b w:val="0"/>
        </w:rPr>
        <w:t>&lt;Article&gt;</w:t>
      </w:r>
      <w:r w:rsidRPr="00CF0D86">
        <w:t>Paragrafo 19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461703C" w14:textId="77777777" w:rsidTr="00F564E0">
        <w:trPr>
          <w:trHeight w:hRule="exact" w:val="240"/>
          <w:jc w:val="center"/>
        </w:trPr>
        <w:tc>
          <w:tcPr>
            <w:tcW w:w="9752" w:type="dxa"/>
            <w:gridSpan w:val="2"/>
            <w:tcBorders>
              <w:top w:val="nil"/>
              <w:left w:val="nil"/>
              <w:bottom w:val="nil"/>
              <w:right w:val="nil"/>
            </w:tcBorders>
          </w:tcPr>
          <w:p w14:paraId="6F7847A5" w14:textId="77777777" w:rsidR="004951CB" w:rsidRPr="00CF0D86" w:rsidRDefault="004951CB" w:rsidP="00F564E0"/>
        </w:tc>
      </w:tr>
      <w:tr w:rsidR="004951CB" w:rsidRPr="00CF0D86" w14:paraId="2D7034A0" w14:textId="77777777" w:rsidTr="00F564E0">
        <w:trPr>
          <w:trHeight w:val="240"/>
          <w:jc w:val="center"/>
        </w:trPr>
        <w:tc>
          <w:tcPr>
            <w:tcW w:w="4876" w:type="dxa"/>
            <w:tcBorders>
              <w:top w:val="nil"/>
              <w:left w:val="nil"/>
              <w:bottom w:val="nil"/>
              <w:right w:val="nil"/>
            </w:tcBorders>
          </w:tcPr>
          <w:p w14:paraId="591BB23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6900082" w14:textId="77777777" w:rsidR="004951CB" w:rsidRPr="00CF0D86" w:rsidRDefault="004951CB" w:rsidP="00F564E0">
            <w:pPr>
              <w:pStyle w:val="AmColumnHeading"/>
            </w:pPr>
            <w:r w:rsidRPr="00CF0D86">
              <w:t>Emendamento</w:t>
            </w:r>
          </w:p>
        </w:tc>
      </w:tr>
      <w:tr w:rsidR="004951CB" w:rsidRPr="00CF0D86" w14:paraId="50C38522" w14:textId="77777777" w:rsidTr="00F564E0">
        <w:trPr>
          <w:jc w:val="center"/>
        </w:trPr>
        <w:tc>
          <w:tcPr>
            <w:tcW w:w="4876" w:type="dxa"/>
            <w:tcBorders>
              <w:top w:val="nil"/>
              <w:left w:val="nil"/>
              <w:bottom w:val="nil"/>
              <w:right w:val="nil"/>
            </w:tcBorders>
          </w:tcPr>
          <w:p w14:paraId="449F96D9" w14:textId="77777777" w:rsidR="004951CB" w:rsidRPr="00CF0D86" w:rsidRDefault="004951CB" w:rsidP="00F564E0">
            <w:pPr>
              <w:pStyle w:val="Normal6a"/>
            </w:pPr>
          </w:p>
        </w:tc>
        <w:tc>
          <w:tcPr>
            <w:tcW w:w="4876" w:type="dxa"/>
            <w:tcBorders>
              <w:top w:val="nil"/>
              <w:left w:val="nil"/>
              <w:bottom w:val="nil"/>
              <w:right w:val="nil"/>
            </w:tcBorders>
          </w:tcPr>
          <w:p w14:paraId="396AC991" w14:textId="77777777" w:rsidR="004951CB" w:rsidRPr="00CF0D86" w:rsidRDefault="004951CB" w:rsidP="00F564E0">
            <w:pPr>
              <w:pStyle w:val="Normal6a"/>
            </w:pPr>
            <w:r w:rsidRPr="00CF0D86">
              <w:rPr>
                <w:b/>
                <w:i/>
              </w:rPr>
              <w:t>19 ter.</w:t>
            </w:r>
            <w:r w:rsidRPr="00CF0D86">
              <w:tab/>
            </w:r>
            <w:r w:rsidRPr="00CF0D86">
              <w:rPr>
                <w:b/>
                <w:i/>
              </w:rPr>
              <w:t>ribadisce che, secondo il diritto internazionale umanitario, i civili non devono in alcun caso essere oggetto di attacchi e ricorda che il diritto internazionale umanitario si applica a tutti i paesi e che non si può adottare il criterio "due pesi e due misure";</w:t>
            </w:r>
          </w:p>
        </w:tc>
      </w:tr>
    </w:tbl>
    <w:p w14:paraId="77D751CC"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A6A0742" w14:textId="77777777" w:rsidR="004951CB" w:rsidRPr="00CF0D86" w:rsidRDefault="004951CB" w:rsidP="004951CB">
      <w:r w:rsidRPr="00F564E0">
        <w:rPr>
          <w:rStyle w:val="HideTWBExt"/>
        </w:rPr>
        <w:t>&lt;/Amend&gt;</w:t>
      </w:r>
    </w:p>
    <w:p w14:paraId="70A5241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650</w:t>
      </w:r>
      <w:r w:rsidRPr="00F564E0">
        <w:rPr>
          <w:rStyle w:val="HideTWBExt"/>
          <w:b w:val="0"/>
        </w:rPr>
        <w:t>&lt;/NumAm&gt;</w:t>
      </w:r>
    </w:p>
    <w:p w14:paraId="0A66CAF9"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Charlie Weimers, Nikolaos Anadiotis</w:t>
      </w:r>
      <w:r w:rsidRPr="00F564E0">
        <w:rPr>
          <w:rStyle w:val="HideTWBExt"/>
          <w:b w:val="0"/>
        </w:rPr>
        <w:t>&lt;/Members&gt;</w:t>
      </w:r>
    </w:p>
    <w:p w14:paraId="2485578C" w14:textId="77777777" w:rsidR="004951CB" w:rsidRPr="00CF0D86" w:rsidRDefault="004951CB" w:rsidP="004951CB">
      <w:pPr>
        <w:pStyle w:val="NormalBold"/>
      </w:pPr>
      <w:r w:rsidRPr="00F564E0">
        <w:rPr>
          <w:rStyle w:val="HideTWBExt"/>
          <w:b w:val="0"/>
        </w:rPr>
        <w:t>&lt;/RepeatBlock-By&gt;</w:t>
      </w:r>
    </w:p>
    <w:p w14:paraId="2A7C6C54" w14:textId="77777777" w:rsidR="004951CB" w:rsidRPr="00CF0D86" w:rsidRDefault="004951CB" w:rsidP="004951CB">
      <w:pPr>
        <w:pStyle w:val="NormalBold"/>
      </w:pPr>
      <w:r w:rsidRPr="00F564E0">
        <w:rPr>
          <w:rStyle w:val="HideTWBExt"/>
          <w:b w:val="0"/>
        </w:rPr>
        <w:lastRenderedPageBreak/>
        <w:t>&lt;DocAmend&gt;</w:t>
      </w:r>
      <w:r w:rsidRPr="00CF0D86">
        <w:t>Proposta di risoluzione</w:t>
      </w:r>
      <w:r w:rsidRPr="00F564E0">
        <w:rPr>
          <w:rStyle w:val="HideTWBExt"/>
          <w:b w:val="0"/>
        </w:rPr>
        <w:t>&lt;/DocAmend&gt;</w:t>
      </w:r>
    </w:p>
    <w:p w14:paraId="02549D86" w14:textId="77777777" w:rsidR="004951CB" w:rsidRPr="00CF0D86" w:rsidRDefault="004951CB" w:rsidP="004951CB">
      <w:pPr>
        <w:pStyle w:val="NormalBold"/>
      </w:pPr>
      <w:r w:rsidRPr="00F564E0">
        <w:rPr>
          <w:rStyle w:val="HideTWBExt"/>
          <w:b w:val="0"/>
        </w:rPr>
        <w:t>&lt;Article&gt;</w:t>
      </w:r>
      <w:r w:rsidRPr="00CF0D86">
        <w:t>Paragrafo 19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1FE28F9" w14:textId="77777777" w:rsidTr="00F564E0">
        <w:trPr>
          <w:trHeight w:hRule="exact" w:val="240"/>
          <w:jc w:val="center"/>
        </w:trPr>
        <w:tc>
          <w:tcPr>
            <w:tcW w:w="9752" w:type="dxa"/>
            <w:gridSpan w:val="2"/>
            <w:tcBorders>
              <w:top w:val="nil"/>
              <w:left w:val="nil"/>
              <w:bottom w:val="nil"/>
              <w:right w:val="nil"/>
            </w:tcBorders>
          </w:tcPr>
          <w:p w14:paraId="032BCA57" w14:textId="77777777" w:rsidR="004951CB" w:rsidRPr="00CF0D86" w:rsidRDefault="004951CB" w:rsidP="00F564E0"/>
        </w:tc>
      </w:tr>
      <w:tr w:rsidR="004951CB" w:rsidRPr="00CF0D86" w14:paraId="2DA0A59E" w14:textId="77777777" w:rsidTr="00F564E0">
        <w:trPr>
          <w:trHeight w:val="240"/>
          <w:jc w:val="center"/>
        </w:trPr>
        <w:tc>
          <w:tcPr>
            <w:tcW w:w="4876" w:type="dxa"/>
            <w:tcBorders>
              <w:top w:val="nil"/>
              <w:left w:val="nil"/>
              <w:bottom w:val="nil"/>
              <w:right w:val="nil"/>
            </w:tcBorders>
          </w:tcPr>
          <w:p w14:paraId="4E76C03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CB95939" w14:textId="77777777" w:rsidR="004951CB" w:rsidRPr="00CF0D86" w:rsidRDefault="004951CB" w:rsidP="00F564E0">
            <w:pPr>
              <w:pStyle w:val="AmColumnHeading"/>
            </w:pPr>
            <w:r w:rsidRPr="00CF0D86">
              <w:t>Emendamento</w:t>
            </w:r>
          </w:p>
        </w:tc>
      </w:tr>
      <w:tr w:rsidR="004951CB" w:rsidRPr="00CF0D86" w14:paraId="5C5EE566" w14:textId="77777777" w:rsidTr="00F564E0">
        <w:trPr>
          <w:jc w:val="center"/>
        </w:trPr>
        <w:tc>
          <w:tcPr>
            <w:tcW w:w="4876" w:type="dxa"/>
            <w:tcBorders>
              <w:top w:val="nil"/>
              <w:left w:val="nil"/>
              <w:bottom w:val="nil"/>
              <w:right w:val="nil"/>
            </w:tcBorders>
          </w:tcPr>
          <w:p w14:paraId="06FE63F0" w14:textId="77777777" w:rsidR="004951CB" w:rsidRPr="00CF0D86" w:rsidRDefault="004951CB" w:rsidP="00F564E0">
            <w:pPr>
              <w:pStyle w:val="Normal6a"/>
            </w:pPr>
          </w:p>
        </w:tc>
        <w:tc>
          <w:tcPr>
            <w:tcW w:w="4876" w:type="dxa"/>
            <w:tcBorders>
              <w:top w:val="nil"/>
              <w:left w:val="nil"/>
              <w:bottom w:val="nil"/>
              <w:right w:val="nil"/>
            </w:tcBorders>
          </w:tcPr>
          <w:p w14:paraId="684C90E1" w14:textId="77777777" w:rsidR="004951CB" w:rsidRPr="00CF0D86" w:rsidRDefault="004951CB" w:rsidP="00F564E0">
            <w:pPr>
              <w:pStyle w:val="Normal6a"/>
            </w:pPr>
            <w:r w:rsidRPr="00CF0D86">
              <w:rPr>
                <w:b/>
                <w:i/>
              </w:rPr>
              <w:t>19 ter.</w:t>
            </w:r>
            <w:r w:rsidRPr="00CF0D86">
              <w:tab/>
            </w:r>
            <w:r w:rsidRPr="00CF0D86">
              <w:rPr>
                <w:b/>
                <w:i/>
              </w:rPr>
              <w:t>osserva che, secondo l'agenzia israeliana Shin Bet, Hamas ha creato un quartier generale in Turchia, che utilizza per reclutare personale e supervisionare le operazioni in Medio Oriente;</w:t>
            </w:r>
          </w:p>
        </w:tc>
      </w:tr>
    </w:tbl>
    <w:p w14:paraId="3F9355D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12510681" w14:textId="77777777" w:rsidR="004951CB" w:rsidRPr="00CF0D86" w:rsidRDefault="004951CB" w:rsidP="004951CB">
      <w:r w:rsidRPr="00F564E0">
        <w:rPr>
          <w:rStyle w:val="HideTWBExt"/>
        </w:rPr>
        <w:t>&lt;/Amend&gt;</w:t>
      </w:r>
    </w:p>
    <w:p w14:paraId="49733DD5"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651</w:t>
      </w:r>
      <w:r w:rsidRPr="00F564E0">
        <w:rPr>
          <w:rStyle w:val="HideTWBExt"/>
          <w:b w:val="0"/>
        </w:rPr>
        <w:t>&lt;/NumAm&gt;</w:t>
      </w:r>
    </w:p>
    <w:p w14:paraId="6517EC58" w14:textId="77777777" w:rsidR="004951CB" w:rsidRPr="00CF0D86" w:rsidRDefault="004951CB" w:rsidP="004951CB">
      <w:pPr>
        <w:pStyle w:val="NormalBold"/>
      </w:pPr>
      <w:r w:rsidRPr="00F564E0">
        <w:rPr>
          <w:rStyle w:val="HideTWBExt"/>
          <w:b w:val="0"/>
        </w:rPr>
        <w:t>&lt;RepeatBlock-By&gt;&lt;Members&gt;</w:t>
      </w:r>
      <w:r w:rsidRPr="00CF0D86">
        <w:t>Emmanouil Fragkos, Galato Alexandraki, Geadis Geadi</w:t>
      </w:r>
      <w:r w:rsidRPr="00F564E0">
        <w:rPr>
          <w:rStyle w:val="HideTWBExt"/>
          <w:b w:val="0"/>
        </w:rPr>
        <w:t>&lt;/Members&gt;</w:t>
      </w:r>
    </w:p>
    <w:p w14:paraId="61D2CF3F" w14:textId="77777777" w:rsidR="004951CB" w:rsidRPr="00CF0D86" w:rsidRDefault="004951CB" w:rsidP="004951CB">
      <w:pPr>
        <w:pStyle w:val="NormalBold"/>
      </w:pPr>
      <w:r w:rsidRPr="00F564E0">
        <w:rPr>
          <w:rStyle w:val="HideTWBExt"/>
          <w:b w:val="0"/>
        </w:rPr>
        <w:t>&lt;/RepeatBlock-By&gt;</w:t>
      </w:r>
    </w:p>
    <w:p w14:paraId="6F65979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774CDA0" w14:textId="77777777" w:rsidR="004951CB" w:rsidRPr="00CF0D86" w:rsidRDefault="004951CB" w:rsidP="004951CB">
      <w:pPr>
        <w:pStyle w:val="NormalBold"/>
      </w:pPr>
      <w:r w:rsidRPr="00F564E0">
        <w:rPr>
          <w:rStyle w:val="HideTWBExt"/>
          <w:b w:val="0"/>
        </w:rPr>
        <w:t>&lt;Article&gt;</w:t>
      </w:r>
      <w:r w:rsidRPr="00CF0D86">
        <w:t>Paragrafo 19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78AF610" w14:textId="77777777" w:rsidTr="00F564E0">
        <w:trPr>
          <w:trHeight w:hRule="exact" w:val="240"/>
          <w:jc w:val="center"/>
        </w:trPr>
        <w:tc>
          <w:tcPr>
            <w:tcW w:w="9752" w:type="dxa"/>
            <w:gridSpan w:val="2"/>
            <w:tcBorders>
              <w:top w:val="nil"/>
              <w:left w:val="nil"/>
              <w:bottom w:val="nil"/>
              <w:right w:val="nil"/>
            </w:tcBorders>
          </w:tcPr>
          <w:p w14:paraId="47014A44" w14:textId="77777777" w:rsidR="004951CB" w:rsidRPr="00CF0D86" w:rsidRDefault="004951CB" w:rsidP="00F564E0"/>
        </w:tc>
      </w:tr>
      <w:tr w:rsidR="004951CB" w:rsidRPr="00CF0D86" w14:paraId="721D3C10" w14:textId="77777777" w:rsidTr="00F564E0">
        <w:trPr>
          <w:trHeight w:val="240"/>
          <w:jc w:val="center"/>
        </w:trPr>
        <w:tc>
          <w:tcPr>
            <w:tcW w:w="4876" w:type="dxa"/>
            <w:tcBorders>
              <w:top w:val="nil"/>
              <w:left w:val="nil"/>
              <w:bottom w:val="nil"/>
              <w:right w:val="nil"/>
            </w:tcBorders>
          </w:tcPr>
          <w:p w14:paraId="490E71BE"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A2E6D20" w14:textId="77777777" w:rsidR="004951CB" w:rsidRPr="00CF0D86" w:rsidRDefault="004951CB" w:rsidP="00F564E0">
            <w:pPr>
              <w:pStyle w:val="AmColumnHeading"/>
            </w:pPr>
            <w:r w:rsidRPr="00CF0D86">
              <w:t>Emendamento</w:t>
            </w:r>
          </w:p>
        </w:tc>
      </w:tr>
      <w:tr w:rsidR="004951CB" w:rsidRPr="00CF0D86" w14:paraId="101D252E" w14:textId="77777777" w:rsidTr="00F564E0">
        <w:trPr>
          <w:jc w:val="center"/>
        </w:trPr>
        <w:tc>
          <w:tcPr>
            <w:tcW w:w="4876" w:type="dxa"/>
            <w:tcBorders>
              <w:top w:val="nil"/>
              <w:left w:val="nil"/>
              <w:bottom w:val="nil"/>
              <w:right w:val="nil"/>
            </w:tcBorders>
          </w:tcPr>
          <w:p w14:paraId="6696310A" w14:textId="77777777" w:rsidR="004951CB" w:rsidRPr="00CF0D86" w:rsidRDefault="004951CB" w:rsidP="00F564E0">
            <w:pPr>
              <w:pStyle w:val="Normal6a"/>
            </w:pPr>
          </w:p>
        </w:tc>
        <w:tc>
          <w:tcPr>
            <w:tcW w:w="4876" w:type="dxa"/>
            <w:tcBorders>
              <w:top w:val="nil"/>
              <w:left w:val="nil"/>
              <w:bottom w:val="nil"/>
              <w:right w:val="nil"/>
            </w:tcBorders>
          </w:tcPr>
          <w:p w14:paraId="2AE436F5" w14:textId="77777777" w:rsidR="004951CB" w:rsidRPr="00CF0D86" w:rsidRDefault="004951CB" w:rsidP="00F564E0">
            <w:pPr>
              <w:pStyle w:val="Normal6a"/>
            </w:pPr>
            <w:r w:rsidRPr="00CF0D86">
              <w:rPr>
                <w:b/>
                <w:i/>
              </w:rPr>
              <w:t>19 ter.</w:t>
            </w:r>
            <w:r w:rsidRPr="00CF0D86">
              <w:tab/>
            </w:r>
            <w:r w:rsidRPr="00CF0D86">
              <w:rPr>
                <w:b/>
                <w:i/>
              </w:rPr>
              <w:t>prende atto dell'importanza di migliorare le relazioni con l'Egitto al fine di contrastare il terrorismo religioso e ridurre con successo i flussi migratori;</w:t>
            </w:r>
          </w:p>
        </w:tc>
      </w:tr>
    </w:tbl>
    <w:p w14:paraId="492816D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22007093" w14:textId="77777777" w:rsidR="004951CB" w:rsidRPr="00CF0D86" w:rsidRDefault="004951CB" w:rsidP="004951CB">
      <w:r w:rsidRPr="00F564E0">
        <w:rPr>
          <w:rStyle w:val="HideTWBExt"/>
        </w:rPr>
        <w:t>&lt;/Amend&gt;</w:t>
      </w:r>
    </w:p>
    <w:p w14:paraId="05EB7BAA"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652</w:t>
      </w:r>
      <w:r w:rsidRPr="00F564E0">
        <w:rPr>
          <w:rStyle w:val="HideTWBExt"/>
          <w:b w:val="0"/>
        </w:rPr>
        <w:t>&lt;/NumAm&gt;</w:t>
      </w:r>
    </w:p>
    <w:p w14:paraId="35F3EE71" w14:textId="77777777" w:rsidR="004951CB" w:rsidRPr="00CF0D86" w:rsidRDefault="004951CB" w:rsidP="004951CB">
      <w:pPr>
        <w:pStyle w:val="NormalBold"/>
      </w:pPr>
      <w:r w:rsidRPr="00F564E0">
        <w:rPr>
          <w:rStyle w:val="HideTWBExt"/>
          <w:b w:val="0"/>
        </w:rPr>
        <w:t>&lt;RepeatBlock-By&gt;&lt;Members&gt;</w:t>
      </w:r>
      <w:r w:rsidRPr="00CF0D86">
        <w:t>Cristian Terheş</w:t>
      </w:r>
      <w:r w:rsidRPr="00F564E0">
        <w:rPr>
          <w:rStyle w:val="HideTWBExt"/>
          <w:b w:val="0"/>
        </w:rPr>
        <w:t>&lt;/Members&gt;</w:t>
      </w:r>
    </w:p>
    <w:p w14:paraId="6A0F3C0A" w14:textId="77777777" w:rsidR="004951CB" w:rsidRPr="00CF0D86" w:rsidRDefault="004951CB" w:rsidP="004951CB">
      <w:pPr>
        <w:pStyle w:val="NormalBold"/>
      </w:pPr>
      <w:r w:rsidRPr="00F564E0">
        <w:rPr>
          <w:rStyle w:val="HideTWBExt"/>
          <w:b w:val="0"/>
        </w:rPr>
        <w:t>&lt;/RepeatBlock-By&gt;</w:t>
      </w:r>
    </w:p>
    <w:p w14:paraId="657F476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EE38A0B" w14:textId="77777777" w:rsidR="004951CB" w:rsidRPr="00CF0D86" w:rsidRDefault="004951CB" w:rsidP="004951CB">
      <w:pPr>
        <w:pStyle w:val="NormalBold"/>
      </w:pPr>
      <w:r w:rsidRPr="00F564E0">
        <w:rPr>
          <w:rStyle w:val="HideTWBExt"/>
          <w:b w:val="0"/>
        </w:rPr>
        <w:t>&lt;Article&gt;</w:t>
      </w:r>
      <w:r w:rsidRPr="00CF0D86">
        <w:t>Paragrafo 19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BB46AD2" w14:textId="77777777" w:rsidTr="00F564E0">
        <w:trPr>
          <w:trHeight w:hRule="exact" w:val="240"/>
          <w:jc w:val="center"/>
        </w:trPr>
        <w:tc>
          <w:tcPr>
            <w:tcW w:w="9752" w:type="dxa"/>
            <w:gridSpan w:val="2"/>
            <w:tcBorders>
              <w:top w:val="nil"/>
              <w:left w:val="nil"/>
              <w:bottom w:val="nil"/>
              <w:right w:val="nil"/>
            </w:tcBorders>
          </w:tcPr>
          <w:p w14:paraId="5A33AE59" w14:textId="77777777" w:rsidR="004951CB" w:rsidRPr="00CF0D86" w:rsidRDefault="004951CB" w:rsidP="00F564E0"/>
        </w:tc>
      </w:tr>
      <w:tr w:rsidR="004951CB" w:rsidRPr="00CF0D86" w14:paraId="13450709" w14:textId="77777777" w:rsidTr="00F564E0">
        <w:trPr>
          <w:trHeight w:val="240"/>
          <w:jc w:val="center"/>
        </w:trPr>
        <w:tc>
          <w:tcPr>
            <w:tcW w:w="4876" w:type="dxa"/>
            <w:tcBorders>
              <w:top w:val="nil"/>
              <w:left w:val="nil"/>
              <w:bottom w:val="nil"/>
              <w:right w:val="nil"/>
            </w:tcBorders>
          </w:tcPr>
          <w:p w14:paraId="2372AFA4"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1C8E6A5" w14:textId="77777777" w:rsidR="004951CB" w:rsidRPr="00CF0D86" w:rsidRDefault="004951CB" w:rsidP="00F564E0">
            <w:pPr>
              <w:pStyle w:val="AmColumnHeading"/>
            </w:pPr>
            <w:r w:rsidRPr="00CF0D86">
              <w:t>Emendamento</w:t>
            </w:r>
          </w:p>
        </w:tc>
      </w:tr>
      <w:tr w:rsidR="004951CB" w:rsidRPr="00CF0D86" w14:paraId="5AC9C46A" w14:textId="77777777" w:rsidTr="00F564E0">
        <w:trPr>
          <w:jc w:val="center"/>
        </w:trPr>
        <w:tc>
          <w:tcPr>
            <w:tcW w:w="4876" w:type="dxa"/>
            <w:tcBorders>
              <w:top w:val="nil"/>
              <w:left w:val="nil"/>
              <w:bottom w:val="nil"/>
              <w:right w:val="nil"/>
            </w:tcBorders>
          </w:tcPr>
          <w:p w14:paraId="5A2B9580" w14:textId="77777777" w:rsidR="004951CB" w:rsidRPr="00CF0D86" w:rsidRDefault="004951CB" w:rsidP="00F564E0">
            <w:pPr>
              <w:pStyle w:val="Normal6a"/>
            </w:pPr>
          </w:p>
        </w:tc>
        <w:tc>
          <w:tcPr>
            <w:tcW w:w="4876" w:type="dxa"/>
            <w:tcBorders>
              <w:top w:val="nil"/>
              <w:left w:val="nil"/>
              <w:bottom w:val="nil"/>
              <w:right w:val="nil"/>
            </w:tcBorders>
          </w:tcPr>
          <w:p w14:paraId="551326F1" w14:textId="77777777" w:rsidR="004951CB" w:rsidRPr="00CF0D86" w:rsidRDefault="004951CB" w:rsidP="00F564E0">
            <w:pPr>
              <w:pStyle w:val="Normal6a"/>
            </w:pPr>
            <w:r w:rsidRPr="00CF0D86">
              <w:rPr>
                <w:b/>
                <w:i/>
              </w:rPr>
              <w:t>19 ter.</w:t>
            </w:r>
            <w:r w:rsidRPr="00CF0D86">
              <w:tab/>
            </w:r>
            <w:r w:rsidRPr="00CF0D86">
              <w:rPr>
                <w:b/>
                <w:i/>
              </w:rPr>
              <w:t>esprime profonda preoccupazione per il significativo sostegno di Hezbollah alle operazioni militari della Russia in Ucraina e per il suo coordinamento con altre milizie appoggiate dall'Iran;</w:t>
            </w:r>
          </w:p>
        </w:tc>
      </w:tr>
    </w:tbl>
    <w:p w14:paraId="098100AF"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503FBD0" w14:textId="77777777" w:rsidR="004951CB" w:rsidRPr="00CF0D86" w:rsidRDefault="004951CB" w:rsidP="004951CB">
      <w:r w:rsidRPr="00F564E0">
        <w:rPr>
          <w:rStyle w:val="HideTWBExt"/>
        </w:rPr>
        <w:t>&lt;/Amend&gt;</w:t>
      </w:r>
    </w:p>
    <w:p w14:paraId="74E023EA"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653</w:t>
      </w:r>
      <w:r w:rsidRPr="00F564E0">
        <w:rPr>
          <w:rStyle w:val="HideTWBExt"/>
          <w:b w:val="0"/>
        </w:rPr>
        <w:t>&lt;/NumAm&gt;</w:t>
      </w:r>
    </w:p>
    <w:p w14:paraId="55CEC18A"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77E3BCF2" w14:textId="77777777" w:rsidR="004951CB" w:rsidRPr="00CF0D86" w:rsidRDefault="004951CB" w:rsidP="004951CB">
      <w:pPr>
        <w:pStyle w:val="NormalBold"/>
      </w:pPr>
      <w:r w:rsidRPr="00F564E0">
        <w:rPr>
          <w:rStyle w:val="HideTWBExt"/>
          <w:b w:val="0"/>
        </w:rPr>
        <w:t>&lt;/RepeatBlock-By&gt;</w:t>
      </w:r>
    </w:p>
    <w:p w14:paraId="76D48CB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328468A" w14:textId="77777777" w:rsidR="004951CB" w:rsidRPr="00CF0D86" w:rsidRDefault="004951CB" w:rsidP="004951CB">
      <w:pPr>
        <w:pStyle w:val="NormalBold"/>
      </w:pPr>
      <w:r w:rsidRPr="00F564E0">
        <w:rPr>
          <w:rStyle w:val="HideTWBExt"/>
          <w:b w:val="0"/>
        </w:rPr>
        <w:t>&lt;Article&gt;</w:t>
      </w:r>
      <w:r w:rsidRPr="00CF0D86">
        <w:t>Paragrafo 20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1CB16B7" w14:textId="77777777" w:rsidTr="00F564E0">
        <w:trPr>
          <w:trHeight w:hRule="exact" w:val="240"/>
          <w:jc w:val="center"/>
        </w:trPr>
        <w:tc>
          <w:tcPr>
            <w:tcW w:w="9752" w:type="dxa"/>
            <w:gridSpan w:val="2"/>
            <w:tcBorders>
              <w:top w:val="nil"/>
              <w:left w:val="nil"/>
              <w:bottom w:val="nil"/>
              <w:right w:val="nil"/>
            </w:tcBorders>
          </w:tcPr>
          <w:p w14:paraId="4B26FD2A" w14:textId="77777777" w:rsidR="004951CB" w:rsidRPr="00CF0D86" w:rsidRDefault="004951CB" w:rsidP="00F564E0"/>
        </w:tc>
      </w:tr>
      <w:tr w:rsidR="004951CB" w:rsidRPr="00CF0D86" w14:paraId="380B1168" w14:textId="77777777" w:rsidTr="00F564E0">
        <w:trPr>
          <w:trHeight w:val="240"/>
          <w:jc w:val="center"/>
        </w:trPr>
        <w:tc>
          <w:tcPr>
            <w:tcW w:w="4876" w:type="dxa"/>
            <w:tcBorders>
              <w:top w:val="nil"/>
              <w:left w:val="nil"/>
              <w:bottom w:val="nil"/>
              <w:right w:val="nil"/>
            </w:tcBorders>
          </w:tcPr>
          <w:p w14:paraId="573337E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2F3A4ED" w14:textId="77777777" w:rsidR="004951CB" w:rsidRPr="00CF0D86" w:rsidRDefault="004951CB" w:rsidP="00F564E0">
            <w:pPr>
              <w:pStyle w:val="AmColumnHeading"/>
            </w:pPr>
            <w:r w:rsidRPr="00CF0D86">
              <w:t>Emendamento</w:t>
            </w:r>
          </w:p>
        </w:tc>
      </w:tr>
      <w:tr w:rsidR="004951CB" w:rsidRPr="00CF0D86" w14:paraId="0D6B0A74" w14:textId="77777777" w:rsidTr="00F564E0">
        <w:trPr>
          <w:jc w:val="center"/>
        </w:trPr>
        <w:tc>
          <w:tcPr>
            <w:tcW w:w="4876" w:type="dxa"/>
            <w:tcBorders>
              <w:top w:val="nil"/>
              <w:left w:val="nil"/>
              <w:bottom w:val="nil"/>
              <w:right w:val="nil"/>
            </w:tcBorders>
          </w:tcPr>
          <w:p w14:paraId="1BA79F8C" w14:textId="77777777" w:rsidR="004951CB" w:rsidRPr="00CF0D86" w:rsidRDefault="004951CB" w:rsidP="00F564E0">
            <w:pPr>
              <w:pStyle w:val="Normal6a"/>
            </w:pPr>
            <w:r w:rsidRPr="00CF0D86">
              <w:rPr>
                <w:b/>
                <w:i/>
              </w:rPr>
              <w:t>20.</w:t>
            </w:r>
            <w:r w:rsidRPr="00CF0D86">
              <w:tab/>
            </w:r>
            <w:r w:rsidRPr="00CF0D86">
              <w:rPr>
                <w:b/>
                <w:i/>
              </w:rPr>
              <w:t>condivide l'obiettivo di impedire a tutti i costi che l'Iran si doti di armi nucleari; sottolinea, tuttavia, che il regime di Teheran ha chiaramente respinto il rilancio del PACG e, allo stesso tempo, ha aumentato la propria capacità di armamento nucleare; deplora il fatto che attualmente non esista una strategia per persuadere l'Iran ad astenersi dal costruire una capacità nucleare militare né un piano d'azione qualora l'Iran superasse la soglia nucleare; invita il VP/AR a presentare una strategia riveduta nei confronti dell'Iran;</w:t>
            </w:r>
          </w:p>
        </w:tc>
        <w:tc>
          <w:tcPr>
            <w:tcW w:w="4876" w:type="dxa"/>
            <w:tcBorders>
              <w:top w:val="nil"/>
              <w:left w:val="nil"/>
              <w:bottom w:val="nil"/>
              <w:right w:val="nil"/>
            </w:tcBorders>
          </w:tcPr>
          <w:p w14:paraId="08A06C65" w14:textId="77777777" w:rsidR="004951CB" w:rsidRPr="00CF0D86" w:rsidRDefault="004951CB" w:rsidP="00F564E0">
            <w:pPr>
              <w:pStyle w:val="Normal6a"/>
            </w:pPr>
            <w:r w:rsidRPr="00CF0D86">
              <w:rPr>
                <w:b/>
                <w:i/>
              </w:rPr>
              <w:t>soppresso</w:t>
            </w:r>
          </w:p>
        </w:tc>
      </w:tr>
    </w:tbl>
    <w:p w14:paraId="5E7CBA9D"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20FF4E5" w14:textId="77777777" w:rsidR="004951CB" w:rsidRPr="00CF0D86" w:rsidRDefault="004951CB" w:rsidP="004951CB">
      <w:r w:rsidRPr="00F564E0">
        <w:rPr>
          <w:rStyle w:val="HideTWBExt"/>
        </w:rPr>
        <w:t>&lt;/Amend&gt;</w:t>
      </w:r>
    </w:p>
    <w:p w14:paraId="6932E98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654</w:t>
      </w:r>
      <w:r w:rsidRPr="00F564E0">
        <w:rPr>
          <w:rStyle w:val="HideTWBExt"/>
          <w:b w:val="0"/>
        </w:rPr>
        <w:t>&lt;/NumAm&gt;</w:t>
      </w:r>
    </w:p>
    <w:p w14:paraId="6136C9DF"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0DEB4F53"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174ED86E" w14:textId="77777777" w:rsidR="004951CB" w:rsidRPr="00CF0D86" w:rsidRDefault="004951CB" w:rsidP="004951CB">
      <w:pPr>
        <w:pStyle w:val="NormalBold"/>
      </w:pPr>
      <w:r w:rsidRPr="00F564E0">
        <w:rPr>
          <w:rStyle w:val="HideTWBExt"/>
          <w:b w:val="0"/>
        </w:rPr>
        <w:t>&lt;/RepeatBlock-By&gt;</w:t>
      </w:r>
    </w:p>
    <w:p w14:paraId="46D1AD0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4E8DBA8" w14:textId="77777777" w:rsidR="004951CB" w:rsidRPr="00CF0D86" w:rsidRDefault="004951CB" w:rsidP="004951CB">
      <w:pPr>
        <w:pStyle w:val="NormalBold"/>
      </w:pPr>
      <w:r w:rsidRPr="00F564E0">
        <w:rPr>
          <w:rStyle w:val="HideTWBExt"/>
          <w:b w:val="0"/>
        </w:rPr>
        <w:t>&lt;Article&gt;</w:t>
      </w:r>
      <w:r w:rsidRPr="00CF0D86">
        <w:t>Paragrafo 20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BC07FFF" w14:textId="77777777" w:rsidTr="00F564E0">
        <w:trPr>
          <w:trHeight w:hRule="exact" w:val="240"/>
          <w:jc w:val="center"/>
        </w:trPr>
        <w:tc>
          <w:tcPr>
            <w:tcW w:w="9752" w:type="dxa"/>
            <w:gridSpan w:val="2"/>
            <w:tcBorders>
              <w:top w:val="nil"/>
              <w:left w:val="nil"/>
              <w:bottom w:val="nil"/>
              <w:right w:val="nil"/>
            </w:tcBorders>
          </w:tcPr>
          <w:p w14:paraId="243FB99D" w14:textId="77777777" w:rsidR="004951CB" w:rsidRPr="00CF0D86" w:rsidRDefault="004951CB" w:rsidP="00F564E0"/>
        </w:tc>
      </w:tr>
      <w:tr w:rsidR="004951CB" w:rsidRPr="00CF0D86" w14:paraId="3A9BADC5" w14:textId="77777777" w:rsidTr="00F564E0">
        <w:trPr>
          <w:trHeight w:val="240"/>
          <w:jc w:val="center"/>
        </w:trPr>
        <w:tc>
          <w:tcPr>
            <w:tcW w:w="4876" w:type="dxa"/>
            <w:tcBorders>
              <w:top w:val="nil"/>
              <w:left w:val="nil"/>
              <w:bottom w:val="nil"/>
              <w:right w:val="nil"/>
            </w:tcBorders>
          </w:tcPr>
          <w:p w14:paraId="62FB29C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87FD1AD" w14:textId="77777777" w:rsidR="004951CB" w:rsidRPr="00CF0D86" w:rsidRDefault="004951CB" w:rsidP="00F564E0">
            <w:pPr>
              <w:pStyle w:val="AmColumnHeading"/>
            </w:pPr>
            <w:r w:rsidRPr="00CF0D86">
              <w:t>Emendamento</w:t>
            </w:r>
          </w:p>
        </w:tc>
      </w:tr>
      <w:tr w:rsidR="004951CB" w:rsidRPr="00CF0D86" w14:paraId="751C7E04" w14:textId="77777777" w:rsidTr="00F564E0">
        <w:trPr>
          <w:jc w:val="center"/>
        </w:trPr>
        <w:tc>
          <w:tcPr>
            <w:tcW w:w="4876" w:type="dxa"/>
            <w:tcBorders>
              <w:top w:val="nil"/>
              <w:left w:val="nil"/>
              <w:bottom w:val="nil"/>
              <w:right w:val="nil"/>
            </w:tcBorders>
          </w:tcPr>
          <w:p w14:paraId="016622D5" w14:textId="77777777" w:rsidR="004951CB" w:rsidRPr="00CF0D86" w:rsidRDefault="004951CB" w:rsidP="00F564E0">
            <w:pPr>
              <w:pStyle w:val="Normal6a"/>
            </w:pPr>
            <w:r w:rsidRPr="00CF0D86">
              <w:t>20.</w:t>
            </w:r>
            <w:r w:rsidRPr="00CF0D86">
              <w:tab/>
              <w:t>condivide l'obiettivo di impedire</w:t>
            </w:r>
            <w:r w:rsidRPr="00CF0D86">
              <w:rPr>
                <w:b/>
                <w:i/>
              </w:rPr>
              <w:t xml:space="preserve"> a tutti i costi</w:t>
            </w:r>
            <w:r w:rsidRPr="00CF0D86">
              <w:t xml:space="preserve"> che l'Iran si doti di armi nucleari; sottolinea</w:t>
            </w:r>
            <w:r w:rsidRPr="00CF0D86">
              <w:rPr>
                <w:b/>
                <w:i/>
              </w:rPr>
              <w:t>, tuttavia,</w:t>
            </w:r>
            <w:r w:rsidRPr="00CF0D86">
              <w:t xml:space="preserve"> che </w:t>
            </w:r>
            <w:r w:rsidRPr="00CF0D86">
              <w:rPr>
                <w:b/>
                <w:i/>
              </w:rPr>
              <w:t>il regime di</w:t>
            </w:r>
            <w:r w:rsidRPr="00CF0D86">
              <w:t xml:space="preserve"> Teheran </w:t>
            </w:r>
            <w:r w:rsidRPr="00CF0D86">
              <w:rPr>
                <w:b/>
                <w:i/>
              </w:rPr>
              <w:t>ha chiaramente respinto</w:t>
            </w:r>
            <w:r w:rsidRPr="00CF0D86">
              <w:t xml:space="preserve"> il rilancio del PACG </w:t>
            </w:r>
            <w:r w:rsidRPr="00CF0D86">
              <w:rPr>
                <w:b/>
                <w:i/>
              </w:rPr>
              <w:t>e, allo stesso tempo, ha aumentato la propria capacità di armamento nucleare</w:t>
            </w:r>
            <w:r w:rsidRPr="00CF0D86">
              <w:t xml:space="preserve">; deplora il fatto che attualmente non esista una strategia per persuadere l'Iran ad astenersi dal costruire una capacità nucleare militare né un piano d'azione qualora l'Iran superasse la soglia nucleare; invita il VP/AR a </w:t>
            </w:r>
            <w:r w:rsidRPr="00CF0D86">
              <w:rPr>
                <w:b/>
                <w:i/>
              </w:rPr>
              <w:t>presentare una strategia riveduta nei confronti dell'Iran</w:t>
            </w:r>
            <w:r w:rsidRPr="00CF0D86">
              <w:t>;</w:t>
            </w:r>
          </w:p>
        </w:tc>
        <w:tc>
          <w:tcPr>
            <w:tcW w:w="4876" w:type="dxa"/>
            <w:tcBorders>
              <w:top w:val="nil"/>
              <w:left w:val="nil"/>
              <w:bottom w:val="nil"/>
              <w:right w:val="nil"/>
            </w:tcBorders>
          </w:tcPr>
          <w:p w14:paraId="4652E4B3" w14:textId="77777777" w:rsidR="004951CB" w:rsidRPr="00CF0D86" w:rsidRDefault="004951CB" w:rsidP="00F564E0">
            <w:pPr>
              <w:pStyle w:val="Normal6a"/>
            </w:pPr>
            <w:r w:rsidRPr="00CF0D86">
              <w:t>20.</w:t>
            </w:r>
            <w:r w:rsidRPr="00CF0D86">
              <w:tab/>
              <w:t>condivide l'obiettivo di impedire che l'Iran si doti di armi nucleari;</w:t>
            </w:r>
            <w:r w:rsidRPr="00CF0D86">
              <w:rPr>
                <w:b/>
                <w:i/>
              </w:rPr>
              <w:t xml:space="preserve"> si rammarica del recesso degli Stati Uniti dal PACG</w:t>
            </w:r>
            <w:r w:rsidRPr="00CF0D86">
              <w:t xml:space="preserve">; sottolinea che </w:t>
            </w:r>
            <w:r w:rsidRPr="00CF0D86">
              <w:rPr>
                <w:b/>
                <w:i/>
              </w:rPr>
              <w:t>Washington</w:t>
            </w:r>
            <w:r w:rsidRPr="00CF0D86">
              <w:t xml:space="preserve"> e Teheran</w:t>
            </w:r>
            <w:r w:rsidRPr="00CF0D86">
              <w:rPr>
                <w:b/>
                <w:i/>
              </w:rPr>
              <w:t xml:space="preserve"> non si stanno adoperando per</w:t>
            </w:r>
            <w:r w:rsidRPr="00CF0D86">
              <w:t xml:space="preserve"> il rilancio del PACG; deplora il fatto che attualmente non esista una strategia per persuadere l'Iran ad astenersi dal costruire una capacità nucleare militare né un piano d'azione qualora l'Iran superasse la soglia nucleare; invita il VP/AR a</w:t>
            </w:r>
            <w:r w:rsidRPr="00CF0D86">
              <w:rPr>
                <w:b/>
                <w:i/>
              </w:rPr>
              <w:t xml:space="preserve"> sottolineare la necessità di aderire al trattato di non proliferazione, nell'ambito delle sue relazioni diplomatiche con i paesi dotati di </w:t>
            </w:r>
            <w:r w:rsidRPr="00CF0D86">
              <w:rPr>
                <w:b/>
                <w:i/>
              </w:rPr>
              <w:lastRenderedPageBreak/>
              <w:t>capacità nucleari legali e illegali;</w:t>
            </w:r>
          </w:p>
        </w:tc>
      </w:tr>
    </w:tbl>
    <w:p w14:paraId="611B66B2"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33FB59E" w14:textId="77777777" w:rsidR="004951CB" w:rsidRPr="00CF0D86" w:rsidRDefault="004951CB" w:rsidP="004951CB">
      <w:r w:rsidRPr="00F564E0">
        <w:rPr>
          <w:rStyle w:val="HideTWBExt"/>
        </w:rPr>
        <w:t>&lt;/Amend&gt;</w:t>
      </w:r>
    </w:p>
    <w:p w14:paraId="6E27715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655</w:t>
      </w:r>
      <w:r w:rsidRPr="00F564E0">
        <w:rPr>
          <w:rStyle w:val="HideTWBExt"/>
          <w:b w:val="0"/>
        </w:rPr>
        <w:t>&lt;/NumAm&gt;</w:t>
      </w:r>
    </w:p>
    <w:p w14:paraId="7A3536D4" w14:textId="77777777" w:rsidR="004951CB" w:rsidRPr="00CF0D86" w:rsidRDefault="004951CB" w:rsidP="004951CB">
      <w:pPr>
        <w:pStyle w:val="NormalBold"/>
      </w:pPr>
      <w:r w:rsidRPr="00F564E0">
        <w:rPr>
          <w:rStyle w:val="HideTWBExt"/>
          <w:b w:val="0"/>
        </w:rPr>
        <w:t>&lt;RepeatBlock-By&gt;&lt;Members&gt;</w:t>
      </w:r>
      <w:r w:rsidRPr="00CF0D86">
        <w:t>Nacho Sánchez Amor, Sven Mikser, Thijs Reuten, Alessandra Moretti, Yannis Maniatis, Hana Jalloul Muro</w:t>
      </w:r>
      <w:r w:rsidRPr="00F564E0">
        <w:rPr>
          <w:rStyle w:val="HideTWBExt"/>
          <w:b w:val="0"/>
        </w:rPr>
        <w:t>&lt;/Members&gt;</w:t>
      </w:r>
    </w:p>
    <w:p w14:paraId="668563D1" w14:textId="77777777" w:rsidR="004951CB" w:rsidRPr="00CF0D86" w:rsidRDefault="004951CB" w:rsidP="004951CB">
      <w:pPr>
        <w:pStyle w:val="NormalBold"/>
      </w:pPr>
      <w:r w:rsidRPr="00F564E0">
        <w:rPr>
          <w:rStyle w:val="HideTWBExt"/>
          <w:b w:val="0"/>
        </w:rPr>
        <w:t>&lt;/RepeatBlock-By&gt;</w:t>
      </w:r>
    </w:p>
    <w:p w14:paraId="26532C0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FCDFAD6" w14:textId="77777777" w:rsidR="004951CB" w:rsidRPr="00CF0D86" w:rsidRDefault="004951CB" w:rsidP="004951CB">
      <w:pPr>
        <w:pStyle w:val="NormalBold"/>
      </w:pPr>
      <w:r w:rsidRPr="00F564E0">
        <w:rPr>
          <w:rStyle w:val="HideTWBExt"/>
          <w:b w:val="0"/>
        </w:rPr>
        <w:t>&lt;Article&gt;</w:t>
      </w:r>
      <w:r w:rsidRPr="00CF0D86">
        <w:t>Paragrafo 20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978E291" w14:textId="77777777" w:rsidTr="00F564E0">
        <w:trPr>
          <w:trHeight w:hRule="exact" w:val="240"/>
          <w:jc w:val="center"/>
        </w:trPr>
        <w:tc>
          <w:tcPr>
            <w:tcW w:w="9752" w:type="dxa"/>
            <w:gridSpan w:val="2"/>
            <w:tcBorders>
              <w:top w:val="nil"/>
              <w:left w:val="nil"/>
              <w:bottom w:val="nil"/>
              <w:right w:val="nil"/>
            </w:tcBorders>
          </w:tcPr>
          <w:p w14:paraId="7C1CD734" w14:textId="77777777" w:rsidR="004951CB" w:rsidRPr="00CF0D86" w:rsidRDefault="004951CB" w:rsidP="00F564E0"/>
        </w:tc>
      </w:tr>
      <w:tr w:rsidR="004951CB" w:rsidRPr="00CF0D86" w14:paraId="5414A069" w14:textId="77777777" w:rsidTr="00F564E0">
        <w:trPr>
          <w:trHeight w:val="240"/>
          <w:jc w:val="center"/>
        </w:trPr>
        <w:tc>
          <w:tcPr>
            <w:tcW w:w="4876" w:type="dxa"/>
            <w:tcBorders>
              <w:top w:val="nil"/>
              <w:left w:val="nil"/>
              <w:bottom w:val="nil"/>
              <w:right w:val="nil"/>
            </w:tcBorders>
          </w:tcPr>
          <w:p w14:paraId="2D98DE7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C9B7CEE" w14:textId="77777777" w:rsidR="004951CB" w:rsidRPr="00CF0D86" w:rsidRDefault="004951CB" w:rsidP="00F564E0">
            <w:pPr>
              <w:pStyle w:val="AmColumnHeading"/>
            </w:pPr>
            <w:r w:rsidRPr="00CF0D86">
              <w:t>Emendamento</w:t>
            </w:r>
          </w:p>
        </w:tc>
      </w:tr>
      <w:tr w:rsidR="004951CB" w:rsidRPr="00CF0D86" w14:paraId="5BDE90B3" w14:textId="77777777" w:rsidTr="00F564E0">
        <w:trPr>
          <w:jc w:val="center"/>
        </w:trPr>
        <w:tc>
          <w:tcPr>
            <w:tcW w:w="4876" w:type="dxa"/>
            <w:tcBorders>
              <w:top w:val="nil"/>
              <w:left w:val="nil"/>
              <w:bottom w:val="nil"/>
              <w:right w:val="nil"/>
            </w:tcBorders>
          </w:tcPr>
          <w:p w14:paraId="365AAFD7" w14:textId="77777777" w:rsidR="004951CB" w:rsidRPr="00CF0D86" w:rsidRDefault="004951CB" w:rsidP="00F564E0">
            <w:pPr>
              <w:pStyle w:val="Normal6a"/>
            </w:pPr>
            <w:r w:rsidRPr="00CF0D86">
              <w:t>20.</w:t>
            </w:r>
            <w:r w:rsidRPr="00CF0D86">
              <w:tab/>
              <w:t xml:space="preserve">condivide l'obiettivo di impedire a tutti i costi che l'Iran si doti di armi nucleari; sottolinea, tuttavia, che il regime di Teheran ha chiaramente respinto il rilancio del PACG e, allo stesso tempo, ha aumentato la propria capacità di armamento nucleare; </w:t>
            </w:r>
            <w:r w:rsidRPr="00CF0D86">
              <w:rPr>
                <w:b/>
                <w:i/>
              </w:rPr>
              <w:t xml:space="preserve">deplora il fatto che attualmente non esista una strategia per persuadere l'Iran ad astenersi dal costruire una capacità nucleare militare né </w:t>
            </w:r>
            <w:r w:rsidRPr="00CF0D86">
              <w:t xml:space="preserve">un piano d'azione </w:t>
            </w:r>
            <w:r w:rsidRPr="00CF0D86">
              <w:rPr>
                <w:b/>
                <w:bCs/>
                <w:i/>
                <w:iCs/>
              </w:rPr>
              <w:t>qualora</w:t>
            </w:r>
            <w:r w:rsidRPr="00CF0D86">
              <w:t xml:space="preserve"> l'Iran superasse la soglia nucleare; invita il VP/AR a presentare una strategia</w:t>
            </w:r>
            <w:r w:rsidRPr="00CF0D86">
              <w:rPr>
                <w:b/>
                <w:i/>
              </w:rPr>
              <w:t xml:space="preserve"> riveduta</w:t>
            </w:r>
            <w:r w:rsidRPr="00CF0D86">
              <w:t xml:space="preserve"> nei confronti dell'Iran</w:t>
            </w:r>
            <w:r w:rsidRPr="00CF0D86">
              <w:rPr>
                <w:b/>
                <w:i/>
              </w:rPr>
              <w:t>;</w:t>
            </w:r>
          </w:p>
        </w:tc>
        <w:tc>
          <w:tcPr>
            <w:tcW w:w="4876" w:type="dxa"/>
            <w:tcBorders>
              <w:top w:val="nil"/>
              <w:left w:val="nil"/>
              <w:bottom w:val="nil"/>
              <w:right w:val="nil"/>
            </w:tcBorders>
          </w:tcPr>
          <w:p w14:paraId="5018A0D3" w14:textId="77777777" w:rsidR="004951CB" w:rsidRPr="00CF0D86" w:rsidRDefault="004951CB" w:rsidP="00F564E0">
            <w:pPr>
              <w:pStyle w:val="Normal6a"/>
            </w:pPr>
            <w:r w:rsidRPr="00CF0D86">
              <w:t>20.</w:t>
            </w:r>
            <w:r w:rsidRPr="00CF0D86">
              <w:tab/>
              <w:t>condivide l'obiettivo di impedire a tutti i costi che l'Iran si doti di armi nucleari; sottolinea, tuttavia, che il regime di Teheran ha chiaramente respinto il rilancio del PACG e, allo stesso tempo, ha aumentato la propria capacità di armamento nucleare; invita il VP/AR a presentare una strategia nei confronti dell'Iran</w:t>
            </w:r>
            <w:r w:rsidRPr="00CF0D86">
              <w:rPr>
                <w:b/>
                <w:i/>
              </w:rPr>
              <w:t>, che includa</w:t>
            </w:r>
            <w:r w:rsidRPr="00CF0D86">
              <w:t xml:space="preserve"> un piano d'azione</w:t>
            </w:r>
            <w:r w:rsidRPr="00CF0D86">
              <w:rPr>
                <w:b/>
                <w:i/>
              </w:rPr>
              <w:t xml:space="preserve"> nel caso in cui</w:t>
            </w:r>
            <w:r w:rsidRPr="00CF0D86">
              <w:t xml:space="preserve"> l'Iran superasse la soglia nucleare;</w:t>
            </w:r>
          </w:p>
        </w:tc>
      </w:tr>
    </w:tbl>
    <w:p w14:paraId="0461F8E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D96492D" w14:textId="77777777" w:rsidR="004951CB" w:rsidRPr="00CF0D86" w:rsidRDefault="004951CB" w:rsidP="004951CB">
      <w:r w:rsidRPr="00F564E0">
        <w:rPr>
          <w:rStyle w:val="HideTWBExt"/>
        </w:rPr>
        <w:t>&lt;/Amend&gt;</w:t>
      </w:r>
    </w:p>
    <w:p w14:paraId="498210F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656</w:t>
      </w:r>
      <w:r w:rsidRPr="00F564E0">
        <w:rPr>
          <w:rStyle w:val="HideTWBExt"/>
          <w:b w:val="0"/>
        </w:rPr>
        <w:t>&lt;/NumAm&gt;</w:t>
      </w:r>
    </w:p>
    <w:p w14:paraId="1DD20131" w14:textId="77777777" w:rsidR="004951CB" w:rsidRPr="00CF0D86" w:rsidRDefault="004951CB" w:rsidP="004951CB">
      <w:pPr>
        <w:pStyle w:val="NormalBold"/>
      </w:pPr>
      <w:r w:rsidRPr="00F564E0">
        <w:rPr>
          <w:rStyle w:val="HideTWBExt"/>
          <w:b w:val="0"/>
        </w:rPr>
        <w:t>&lt;RepeatBlock-By&gt;&lt;Members&gt;</w:t>
      </w:r>
      <w:r w:rsidRPr="00CF0D86">
        <w:t>Ana Miguel Pedro</w:t>
      </w:r>
      <w:r w:rsidRPr="00F564E0">
        <w:rPr>
          <w:rStyle w:val="HideTWBExt"/>
          <w:b w:val="0"/>
        </w:rPr>
        <w:t>&lt;/Members&gt;</w:t>
      </w:r>
    </w:p>
    <w:p w14:paraId="1C847B63" w14:textId="77777777" w:rsidR="004951CB" w:rsidRPr="00CF0D86" w:rsidRDefault="004951CB" w:rsidP="004951CB">
      <w:pPr>
        <w:pStyle w:val="NormalBold"/>
      </w:pPr>
      <w:r w:rsidRPr="00F564E0">
        <w:rPr>
          <w:rStyle w:val="HideTWBExt"/>
          <w:b w:val="0"/>
        </w:rPr>
        <w:t>&lt;/RepeatBlock-By&gt;</w:t>
      </w:r>
    </w:p>
    <w:p w14:paraId="217E3C7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2E351BE" w14:textId="77777777" w:rsidR="004951CB" w:rsidRPr="00CF0D86" w:rsidRDefault="004951CB" w:rsidP="004951CB">
      <w:pPr>
        <w:pStyle w:val="NormalBold"/>
      </w:pPr>
      <w:r w:rsidRPr="00F564E0">
        <w:rPr>
          <w:rStyle w:val="HideTWBExt"/>
          <w:b w:val="0"/>
        </w:rPr>
        <w:t>&lt;Article&gt;</w:t>
      </w:r>
      <w:r w:rsidRPr="00CF0D86">
        <w:t>Paragrafo 20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CF888C3" w14:textId="77777777" w:rsidTr="00F564E0">
        <w:trPr>
          <w:trHeight w:hRule="exact" w:val="240"/>
          <w:jc w:val="center"/>
        </w:trPr>
        <w:tc>
          <w:tcPr>
            <w:tcW w:w="9752" w:type="dxa"/>
            <w:gridSpan w:val="2"/>
            <w:tcBorders>
              <w:top w:val="nil"/>
              <w:left w:val="nil"/>
              <w:bottom w:val="nil"/>
              <w:right w:val="nil"/>
            </w:tcBorders>
          </w:tcPr>
          <w:p w14:paraId="65C3A0B1" w14:textId="77777777" w:rsidR="004951CB" w:rsidRPr="00CF0D86" w:rsidRDefault="004951CB" w:rsidP="00F564E0"/>
        </w:tc>
      </w:tr>
      <w:tr w:rsidR="004951CB" w:rsidRPr="00CF0D86" w14:paraId="1288E00F" w14:textId="77777777" w:rsidTr="00F564E0">
        <w:trPr>
          <w:trHeight w:val="240"/>
          <w:jc w:val="center"/>
        </w:trPr>
        <w:tc>
          <w:tcPr>
            <w:tcW w:w="4876" w:type="dxa"/>
            <w:tcBorders>
              <w:top w:val="nil"/>
              <w:left w:val="nil"/>
              <w:bottom w:val="nil"/>
              <w:right w:val="nil"/>
            </w:tcBorders>
          </w:tcPr>
          <w:p w14:paraId="05A35EE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77BC6DC" w14:textId="77777777" w:rsidR="004951CB" w:rsidRPr="00CF0D86" w:rsidRDefault="004951CB" w:rsidP="00F564E0">
            <w:pPr>
              <w:pStyle w:val="AmColumnHeading"/>
            </w:pPr>
            <w:r w:rsidRPr="00CF0D86">
              <w:t>Emendamento</w:t>
            </w:r>
          </w:p>
        </w:tc>
      </w:tr>
      <w:tr w:rsidR="004951CB" w:rsidRPr="00CF0D86" w14:paraId="47DD59CD" w14:textId="77777777" w:rsidTr="00F564E0">
        <w:trPr>
          <w:jc w:val="center"/>
        </w:trPr>
        <w:tc>
          <w:tcPr>
            <w:tcW w:w="4876" w:type="dxa"/>
            <w:tcBorders>
              <w:top w:val="nil"/>
              <w:left w:val="nil"/>
              <w:bottom w:val="nil"/>
              <w:right w:val="nil"/>
            </w:tcBorders>
          </w:tcPr>
          <w:p w14:paraId="280855C6" w14:textId="77777777" w:rsidR="004951CB" w:rsidRPr="00CF0D86" w:rsidRDefault="004951CB" w:rsidP="00F564E0">
            <w:pPr>
              <w:pStyle w:val="Normal6a"/>
            </w:pPr>
            <w:r w:rsidRPr="00CF0D86">
              <w:t>20.</w:t>
            </w:r>
            <w:r w:rsidRPr="00CF0D86">
              <w:tab/>
              <w:t xml:space="preserve">condivide l'obiettivo di impedire a tutti i costi che l'Iran si doti di armi nucleari; sottolinea, tuttavia, che il regime di Teheran ha chiaramente respinto il rilancio del PACG e, allo stesso tempo, ha aumentato la propria capacità di armamento nucleare; deplora il fatto che attualmente non esista una strategia per </w:t>
            </w:r>
            <w:r w:rsidRPr="00CF0D86">
              <w:lastRenderedPageBreak/>
              <w:t>persuadere l'Iran ad astenersi dal costruire una capacità nucleare militare né un piano d'azione qualora l'Iran superasse la soglia nucleare; invita il VP/AR a presentare una strategia riveduta nei confronti dell'Iran;</w:t>
            </w:r>
          </w:p>
        </w:tc>
        <w:tc>
          <w:tcPr>
            <w:tcW w:w="4876" w:type="dxa"/>
            <w:tcBorders>
              <w:top w:val="nil"/>
              <w:left w:val="nil"/>
              <w:bottom w:val="nil"/>
              <w:right w:val="nil"/>
            </w:tcBorders>
          </w:tcPr>
          <w:p w14:paraId="62CF5ADA" w14:textId="77777777" w:rsidR="004951CB" w:rsidRPr="00CF0D86" w:rsidRDefault="004951CB" w:rsidP="00F564E0">
            <w:pPr>
              <w:pStyle w:val="Normal6a"/>
            </w:pPr>
            <w:r w:rsidRPr="00CF0D86">
              <w:lastRenderedPageBreak/>
              <w:t>20.</w:t>
            </w:r>
            <w:r w:rsidRPr="00CF0D86">
              <w:tab/>
              <w:t xml:space="preserve">condivide l'obiettivo di impedire a tutti i costi che l'Iran si doti di armi nucleari; sottolinea, tuttavia, che il regime di Teheran ha chiaramente respinto il rilancio del PACG e, allo stesso tempo, ha aumentato la propria capacità di armamento nucleare </w:t>
            </w:r>
            <w:r w:rsidRPr="00CF0D86">
              <w:rPr>
                <w:b/>
                <w:i/>
              </w:rPr>
              <w:t xml:space="preserve">e si è rifiutato di collaborare nell'ambito della controversia </w:t>
            </w:r>
            <w:r w:rsidRPr="00CF0D86">
              <w:rPr>
                <w:b/>
                <w:i/>
              </w:rPr>
              <w:lastRenderedPageBreak/>
              <w:t>in corso con l'Agenzia internazionale per l'energia atomica (AIEA);</w:t>
            </w:r>
            <w:r w:rsidRPr="00CF0D86">
              <w:t xml:space="preserve"> deplora il fatto che attualmente non esista una strategia per persuadere l'Iran ad astenersi dal costruire una capacità nucleare militare né un piano d'azione qualora l'Iran superasse la soglia nucleare; invita il VP/AR a presentare una strategia riveduta nei confronti dell'Iran;</w:t>
            </w:r>
          </w:p>
        </w:tc>
      </w:tr>
    </w:tbl>
    <w:p w14:paraId="11CAE9F0"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07D5536" w14:textId="77777777" w:rsidR="004951CB" w:rsidRPr="00CF0D86" w:rsidRDefault="004951CB" w:rsidP="004951CB">
      <w:r w:rsidRPr="00F564E0">
        <w:rPr>
          <w:rStyle w:val="HideTWBExt"/>
        </w:rPr>
        <w:t>&lt;/Amend&gt;</w:t>
      </w:r>
    </w:p>
    <w:p w14:paraId="533AB4DC"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657</w:t>
      </w:r>
      <w:r w:rsidRPr="00F564E0">
        <w:rPr>
          <w:rStyle w:val="HideTWBExt"/>
          <w:b w:val="0"/>
        </w:rPr>
        <w:t>&lt;/NumAm&gt;</w:t>
      </w:r>
    </w:p>
    <w:p w14:paraId="0E393743" w14:textId="77777777" w:rsidR="004951CB" w:rsidRPr="00CF0D86" w:rsidRDefault="004951CB" w:rsidP="004951CB">
      <w:pPr>
        <w:pStyle w:val="NormalBold"/>
      </w:pPr>
      <w:r w:rsidRPr="00F564E0">
        <w:rPr>
          <w:rStyle w:val="HideTWBExt"/>
          <w:b w:val="0"/>
        </w:rPr>
        <w:t>&lt;RepeatBlock-By&gt;&lt;Members&gt;</w:t>
      </w:r>
      <w:r w:rsidRPr="00CF0D86">
        <w:t>Sebastiaan Stöteler</w:t>
      </w:r>
      <w:r w:rsidRPr="00F564E0">
        <w:rPr>
          <w:rStyle w:val="HideTWBExt"/>
          <w:b w:val="0"/>
        </w:rPr>
        <w:t>&lt;/Members&gt;</w:t>
      </w:r>
    </w:p>
    <w:p w14:paraId="4409C8ED" w14:textId="77777777" w:rsidR="004951CB" w:rsidRPr="00CF0D86" w:rsidRDefault="004951CB" w:rsidP="004951CB">
      <w:pPr>
        <w:pStyle w:val="NormalBold"/>
      </w:pPr>
      <w:r w:rsidRPr="00F564E0">
        <w:rPr>
          <w:rStyle w:val="HideTWBExt"/>
          <w:b w:val="0"/>
        </w:rPr>
        <w:t>&lt;/RepeatBlock-By&gt;</w:t>
      </w:r>
    </w:p>
    <w:p w14:paraId="466DFFC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4FAE478" w14:textId="77777777" w:rsidR="004951CB" w:rsidRPr="00CF0D86" w:rsidRDefault="004951CB" w:rsidP="004951CB">
      <w:pPr>
        <w:pStyle w:val="NormalBold"/>
      </w:pPr>
      <w:r w:rsidRPr="00F564E0">
        <w:rPr>
          <w:rStyle w:val="HideTWBExt"/>
          <w:b w:val="0"/>
        </w:rPr>
        <w:t>&lt;Article&gt;</w:t>
      </w:r>
      <w:r w:rsidRPr="00CF0D86">
        <w:t>Paragrafo 20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15528A9" w14:textId="77777777" w:rsidTr="00F564E0">
        <w:trPr>
          <w:trHeight w:hRule="exact" w:val="240"/>
          <w:jc w:val="center"/>
        </w:trPr>
        <w:tc>
          <w:tcPr>
            <w:tcW w:w="9752" w:type="dxa"/>
            <w:gridSpan w:val="2"/>
            <w:tcBorders>
              <w:top w:val="nil"/>
              <w:left w:val="nil"/>
              <w:bottom w:val="nil"/>
              <w:right w:val="nil"/>
            </w:tcBorders>
          </w:tcPr>
          <w:p w14:paraId="281B7B47" w14:textId="77777777" w:rsidR="004951CB" w:rsidRPr="00CF0D86" w:rsidRDefault="004951CB" w:rsidP="00F564E0"/>
        </w:tc>
      </w:tr>
      <w:tr w:rsidR="004951CB" w:rsidRPr="00CF0D86" w14:paraId="5A6F1004" w14:textId="77777777" w:rsidTr="00F564E0">
        <w:trPr>
          <w:trHeight w:val="240"/>
          <w:jc w:val="center"/>
        </w:trPr>
        <w:tc>
          <w:tcPr>
            <w:tcW w:w="4876" w:type="dxa"/>
            <w:tcBorders>
              <w:top w:val="nil"/>
              <w:left w:val="nil"/>
              <w:bottom w:val="nil"/>
              <w:right w:val="nil"/>
            </w:tcBorders>
          </w:tcPr>
          <w:p w14:paraId="7B05BB60"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5F245DE" w14:textId="77777777" w:rsidR="004951CB" w:rsidRPr="00CF0D86" w:rsidRDefault="004951CB" w:rsidP="00F564E0">
            <w:pPr>
              <w:pStyle w:val="AmColumnHeading"/>
            </w:pPr>
            <w:r w:rsidRPr="00CF0D86">
              <w:t>Emendamento</w:t>
            </w:r>
          </w:p>
        </w:tc>
      </w:tr>
      <w:tr w:rsidR="004951CB" w:rsidRPr="00CF0D86" w14:paraId="0E463BF5" w14:textId="77777777" w:rsidTr="00F564E0">
        <w:trPr>
          <w:jc w:val="center"/>
        </w:trPr>
        <w:tc>
          <w:tcPr>
            <w:tcW w:w="4876" w:type="dxa"/>
            <w:tcBorders>
              <w:top w:val="nil"/>
              <w:left w:val="nil"/>
              <w:bottom w:val="nil"/>
              <w:right w:val="nil"/>
            </w:tcBorders>
          </w:tcPr>
          <w:p w14:paraId="71C65665" w14:textId="77777777" w:rsidR="004951CB" w:rsidRPr="00CF0D86" w:rsidRDefault="004951CB" w:rsidP="00F564E0">
            <w:pPr>
              <w:pStyle w:val="Normal6a"/>
            </w:pPr>
            <w:r w:rsidRPr="00CF0D86">
              <w:t>20.</w:t>
            </w:r>
            <w:r w:rsidRPr="00CF0D86">
              <w:tab/>
              <w:t>condivide l'obiettivo di impedire a tutti i costi che l'Iran si doti di armi nucleari; sottolinea, tuttavia, che il regime di Teheran ha chiaramente respinto il rilancio del PACG e, allo stesso tempo, ha aumentato la propria capacità di armamento nucleare; deplora il fatto che attualmente non esista una strategia per persuadere l'Iran ad astenersi dal costruire una capacità nucleare militare né un piano d'azione qualora l'Iran superasse la soglia nucleare; invita il VP/AR a presentare una strategia riveduta nei confronti dell'Iran;</w:t>
            </w:r>
          </w:p>
        </w:tc>
        <w:tc>
          <w:tcPr>
            <w:tcW w:w="4876" w:type="dxa"/>
            <w:tcBorders>
              <w:top w:val="nil"/>
              <w:left w:val="nil"/>
              <w:bottom w:val="nil"/>
              <w:right w:val="nil"/>
            </w:tcBorders>
          </w:tcPr>
          <w:p w14:paraId="60ED64F0" w14:textId="77777777" w:rsidR="004951CB" w:rsidRPr="00CF0D86" w:rsidRDefault="004951CB" w:rsidP="00F564E0">
            <w:pPr>
              <w:pStyle w:val="Normal6a"/>
            </w:pPr>
            <w:r w:rsidRPr="00CF0D86">
              <w:t>20.</w:t>
            </w:r>
            <w:r w:rsidRPr="00CF0D86">
              <w:tab/>
              <w:t xml:space="preserve">condivide l'obiettivo di impedire a tutti i costi che l'Iran si doti di armi nucleari; sottolinea, tuttavia, che il regime di Teheran ha chiaramente respinto il rilancio del PACG e, allo stesso tempo, ha aumentato la propria capacità di armamento nucleare; deplora il fatto che attualmente non esista una strategia per persuadere l'Iran ad astenersi dal costruire una capacità nucleare militare né un piano d'azione qualora l'Iran superasse la soglia nucleare; invita il VP/AR a presentare una strategia riveduta nei confronti dell'Iran </w:t>
            </w:r>
            <w:r w:rsidRPr="00CF0D86">
              <w:rPr>
                <w:b/>
                <w:i/>
              </w:rPr>
              <w:t>che miri all'isolamento della Repubblica islamica</w:t>
            </w:r>
            <w:r w:rsidRPr="00CF0D86">
              <w:t>;</w:t>
            </w:r>
          </w:p>
        </w:tc>
      </w:tr>
    </w:tbl>
    <w:p w14:paraId="3776E7A4"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7A15CE9" w14:textId="77777777" w:rsidR="004951CB" w:rsidRPr="00CF0D86" w:rsidRDefault="004951CB" w:rsidP="004951CB">
      <w:r w:rsidRPr="00F564E0">
        <w:rPr>
          <w:rStyle w:val="HideTWBExt"/>
        </w:rPr>
        <w:t>&lt;/Amend&gt;</w:t>
      </w:r>
    </w:p>
    <w:p w14:paraId="34764AC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658</w:t>
      </w:r>
      <w:r w:rsidRPr="00F564E0">
        <w:rPr>
          <w:rStyle w:val="HideTWBExt"/>
          <w:b w:val="0"/>
        </w:rPr>
        <w:t>&lt;/NumAm&gt;</w:t>
      </w:r>
    </w:p>
    <w:p w14:paraId="391FC953" w14:textId="77777777" w:rsidR="004951CB" w:rsidRPr="00CF0D86" w:rsidRDefault="004951CB" w:rsidP="004951CB">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137B59DC" w14:textId="77777777" w:rsidR="004951CB" w:rsidRPr="00CF0D86" w:rsidRDefault="004951CB" w:rsidP="004951CB">
      <w:pPr>
        <w:pStyle w:val="NormalBold"/>
      </w:pPr>
      <w:r w:rsidRPr="00F564E0">
        <w:rPr>
          <w:rStyle w:val="HideTWBExt"/>
          <w:b w:val="0"/>
        </w:rPr>
        <w:t>&lt;/RepeatBlock-By&gt;</w:t>
      </w:r>
    </w:p>
    <w:p w14:paraId="7E33053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65B1274" w14:textId="77777777" w:rsidR="004951CB" w:rsidRPr="00CF0D86" w:rsidRDefault="004951CB" w:rsidP="004951CB">
      <w:pPr>
        <w:pStyle w:val="NormalBold"/>
      </w:pPr>
      <w:r w:rsidRPr="00F564E0">
        <w:rPr>
          <w:rStyle w:val="HideTWBExt"/>
          <w:b w:val="0"/>
        </w:rPr>
        <w:t>&lt;Article&gt;</w:t>
      </w:r>
      <w:r w:rsidRPr="00CF0D86">
        <w:t>Paragrafo 20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4A7BA50" w14:textId="77777777" w:rsidTr="00F564E0">
        <w:trPr>
          <w:trHeight w:hRule="exact" w:val="240"/>
          <w:jc w:val="center"/>
        </w:trPr>
        <w:tc>
          <w:tcPr>
            <w:tcW w:w="9752" w:type="dxa"/>
            <w:gridSpan w:val="2"/>
            <w:tcBorders>
              <w:top w:val="nil"/>
              <w:left w:val="nil"/>
              <w:bottom w:val="nil"/>
              <w:right w:val="nil"/>
            </w:tcBorders>
          </w:tcPr>
          <w:p w14:paraId="6EDFA41C" w14:textId="77777777" w:rsidR="004951CB" w:rsidRPr="00CF0D86" w:rsidRDefault="004951CB" w:rsidP="00F564E0"/>
        </w:tc>
      </w:tr>
      <w:tr w:rsidR="004951CB" w:rsidRPr="00CF0D86" w14:paraId="1B1D7E9D" w14:textId="77777777" w:rsidTr="00F564E0">
        <w:trPr>
          <w:trHeight w:val="240"/>
          <w:jc w:val="center"/>
        </w:trPr>
        <w:tc>
          <w:tcPr>
            <w:tcW w:w="4876" w:type="dxa"/>
            <w:tcBorders>
              <w:top w:val="nil"/>
              <w:left w:val="nil"/>
              <w:bottom w:val="nil"/>
              <w:right w:val="nil"/>
            </w:tcBorders>
          </w:tcPr>
          <w:p w14:paraId="01A3578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2615597" w14:textId="77777777" w:rsidR="004951CB" w:rsidRPr="00CF0D86" w:rsidRDefault="004951CB" w:rsidP="00F564E0">
            <w:pPr>
              <w:pStyle w:val="AmColumnHeading"/>
            </w:pPr>
            <w:r w:rsidRPr="00CF0D86">
              <w:t>Emendamento</w:t>
            </w:r>
          </w:p>
        </w:tc>
      </w:tr>
      <w:tr w:rsidR="004951CB" w:rsidRPr="00CF0D86" w14:paraId="7EA5319D" w14:textId="77777777" w:rsidTr="00F564E0">
        <w:trPr>
          <w:jc w:val="center"/>
        </w:trPr>
        <w:tc>
          <w:tcPr>
            <w:tcW w:w="4876" w:type="dxa"/>
            <w:tcBorders>
              <w:top w:val="nil"/>
              <w:left w:val="nil"/>
              <w:bottom w:val="nil"/>
              <w:right w:val="nil"/>
            </w:tcBorders>
          </w:tcPr>
          <w:p w14:paraId="558F1CAF" w14:textId="77777777" w:rsidR="004951CB" w:rsidRPr="00CF0D86" w:rsidRDefault="004951CB" w:rsidP="00F564E0">
            <w:pPr>
              <w:pStyle w:val="Normal6a"/>
            </w:pPr>
            <w:r w:rsidRPr="00CF0D86">
              <w:t>20.</w:t>
            </w:r>
            <w:r w:rsidRPr="00CF0D86">
              <w:tab/>
              <w:t xml:space="preserve">condivide l'obiettivo di impedire a </w:t>
            </w:r>
            <w:r w:rsidRPr="00CF0D86">
              <w:lastRenderedPageBreak/>
              <w:t xml:space="preserve">tutti i costi che l'Iran si doti di armi nucleari; sottolinea, tuttavia, che il regime di Teheran ha chiaramente respinto il rilancio del PACG e, allo stesso tempo, ha aumentato la propria capacità di armamento nucleare; deplora il fatto che attualmente non esista una strategia per persuadere l'Iran ad astenersi dal costruire una capacità nucleare militare né un piano d'azione qualora l'Iran superasse la soglia nucleare; </w:t>
            </w:r>
            <w:r w:rsidRPr="00CF0D86">
              <w:rPr>
                <w:b/>
                <w:i/>
              </w:rPr>
              <w:t>invita il VP/AR a presentare una strategia riveduta nei confronti dell'Iran;</w:t>
            </w:r>
          </w:p>
        </w:tc>
        <w:tc>
          <w:tcPr>
            <w:tcW w:w="4876" w:type="dxa"/>
            <w:tcBorders>
              <w:top w:val="nil"/>
              <w:left w:val="nil"/>
              <w:bottom w:val="nil"/>
              <w:right w:val="nil"/>
            </w:tcBorders>
          </w:tcPr>
          <w:p w14:paraId="6E4C42A2" w14:textId="77777777" w:rsidR="004951CB" w:rsidRPr="00CF0D86" w:rsidRDefault="004951CB" w:rsidP="00F564E0">
            <w:pPr>
              <w:pStyle w:val="Normal6a"/>
            </w:pPr>
            <w:r w:rsidRPr="00CF0D86">
              <w:lastRenderedPageBreak/>
              <w:t>20.</w:t>
            </w:r>
            <w:r w:rsidRPr="00CF0D86">
              <w:tab/>
              <w:t xml:space="preserve">condivide l'obiettivo di impedire a </w:t>
            </w:r>
            <w:r w:rsidRPr="00CF0D86">
              <w:lastRenderedPageBreak/>
              <w:t>tutti i costi che l'Iran si doti di armi nucleari; sottolinea, tuttavia, che il regime di Teheran ha chiaramente respinto il rilancio del PACG e, allo stesso tempo, ha aumentato la propria capacità di armamento nucleare; deplora il fatto che attualmente non esista una strategia per persuadere l'Iran ad astenersi dal costruire una capacità nucleare militare né un piano d'azione qualora l'Iran superasse la soglia nucleare;</w:t>
            </w:r>
          </w:p>
        </w:tc>
      </w:tr>
    </w:tbl>
    <w:p w14:paraId="226D627A"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967A155" w14:textId="77777777" w:rsidR="004951CB" w:rsidRPr="00CF0D86" w:rsidRDefault="004951CB" w:rsidP="004951CB">
      <w:r w:rsidRPr="00F564E0">
        <w:rPr>
          <w:rStyle w:val="HideTWBExt"/>
        </w:rPr>
        <w:t>&lt;/Amend&gt;</w:t>
      </w:r>
    </w:p>
    <w:p w14:paraId="77A530DD"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659</w:t>
      </w:r>
      <w:r w:rsidRPr="00F564E0">
        <w:rPr>
          <w:rStyle w:val="HideTWBExt"/>
          <w:b w:val="0"/>
        </w:rPr>
        <w:t>&lt;/NumAm&gt;</w:t>
      </w:r>
    </w:p>
    <w:p w14:paraId="17507936" w14:textId="77777777" w:rsidR="004951CB" w:rsidRPr="00CF0D86" w:rsidRDefault="004951CB" w:rsidP="004951CB">
      <w:pPr>
        <w:pStyle w:val="NormalBold"/>
      </w:pPr>
      <w:r w:rsidRPr="00F564E0">
        <w:rPr>
          <w:rStyle w:val="HideTWBExt"/>
          <w:b w:val="0"/>
        </w:rPr>
        <w:t>&lt;RepeatBlock-By&gt;&lt;Members&gt;</w:t>
      </w:r>
      <w:r w:rsidRPr="00CF0D86">
        <w:t>Hans Neuhoff</w:t>
      </w:r>
      <w:r w:rsidRPr="00F564E0">
        <w:rPr>
          <w:rStyle w:val="HideTWBExt"/>
          <w:b w:val="0"/>
        </w:rPr>
        <w:t>&lt;/Members&gt;</w:t>
      </w:r>
    </w:p>
    <w:p w14:paraId="0546C7E4" w14:textId="77777777" w:rsidR="004951CB" w:rsidRPr="00CF0D86" w:rsidRDefault="004951CB" w:rsidP="004951CB">
      <w:pPr>
        <w:pStyle w:val="NormalBold"/>
      </w:pPr>
      <w:r w:rsidRPr="00F564E0">
        <w:rPr>
          <w:rStyle w:val="HideTWBExt"/>
          <w:b w:val="0"/>
        </w:rPr>
        <w:t>&lt;/RepeatBlock-By&gt;</w:t>
      </w:r>
    </w:p>
    <w:p w14:paraId="076F1CF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CB61C59" w14:textId="77777777" w:rsidR="004951CB" w:rsidRPr="00CF0D86" w:rsidRDefault="004951CB" w:rsidP="004951CB">
      <w:pPr>
        <w:pStyle w:val="NormalBold"/>
      </w:pPr>
      <w:r w:rsidRPr="00F564E0">
        <w:rPr>
          <w:rStyle w:val="HideTWBExt"/>
          <w:b w:val="0"/>
        </w:rPr>
        <w:t>&lt;Article&gt;</w:t>
      </w:r>
      <w:r w:rsidRPr="00CF0D86">
        <w:t>Paragrafo 20</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6B848AA" w14:textId="77777777" w:rsidTr="00F564E0">
        <w:trPr>
          <w:trHeight w:hRule="exact" w:val="240"/>
          <w:jc w:val="center"/>
        </w:trPr>
        <w:tc>
          <w:tcPr>
            <w:tcW w:w="9752" w:type="dxa"/>
            <w:gridSpan w:val="2"/>
            <w:tcBorders>
              <w:top w:val="nil"/>
              <w:left w:val="nil"/>
              <w:bottom w:val="nil"/>
              <w:right w:val="nil"/>
            </w:tcBorders>
          </w:tcPr>
          <w:p w14:paraId="016A5129" w14:textId="77777777" w:rsidR="004951CB" w:rsidRPr="00CF0D86" w:rsidRDefault="004951CB" w:rsidP="00F564E0"/>
        </w:tc>
      </w:tr>
      <w:tr w:rsidR="004951CB" w:rsidRPr="00CF0D86" w14:paraId="021B6398" w14:textId="77777777" w:rsidTr="00F564E0">
        <w:trPr>
          <w:trHeight w:val="240"/>
          <w:jc w:val="center"/>
        </w:trPr>
        <w:tc>
          <w:tcPr>
            <w:tcW w:w="4876" w:type="dxa"/>
            <w:tcBorders>
              <w:top w:val="nil"/>
              <w:left w:val="nil"/>
              <w:bottom w:val="nil"/>
              <w:right w:val="nil"/>
            </w:tcBorders>
          </w:tcPr>
          <w:p w14:paraId="46C8997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8B5661F" w14:textId="77777777" w:rsidR="004951CB" w:rsidRPr="00CF0D86" w:rsidRDefault="004951CB" w:rsidP="00F564E0">
            <w:pPr>
              <w:pStyle w:val="AmColumnHeading"/>
            </w:pPr>
            <w:r w:rsidRPr="00CF0D86">
              <w:t>Emendamento</w:t>
            </w:r>
          </w:p>
        </w:tc>
      </w:tr>
      <w:tr w:rsidR="004951CB" w:rsidRPr="00CF0D86" w14:paraId="483BD3C7" w14:textId="77777777" w:rsidTr="00F564E0">
        <w:trPr>
          <w:jc w:val="center"/>
        </w:trPr>
        <w:tc>
          <w:tcPr>
            <w:tcW w:w="4876" w:type="dxa"/>
            <w:tcBorders>
              <w:top w:val="nil"/>
              <w:left w:val="nil"/>
              <w:bottom w:val="nil"/>
              <w:right w:val="nil"/>
            </w:tcBorders>
          </w:tcPr>
          <w:p w14:paraId="6FC877C3" w14:textId="77777777" w:rsidR="004951CB" w:rsidRPr="00CF0D86" w:rsidRDefault="004951CB" w:rsidP="00F564E0">
            <w:pPr>
              <w:pStyle w:val="Normal6a"/>
            </w:pPr>
            <w:r w:rsidRPr="00CF0D86">
              <w:t>20.</w:t>
            </w:r>
            <w:r w:rsidRPr="00CF0D86">
              <w:tab/>
              <w:t xml:space="preserve">condivide l'obiettivo di impedire a tutti i costi che l'Iran si doti di armi nucleari; sottolinea, tuttavia, che </w:t>
            </w:r>
            <w:r w:rsidRPr="00CF0D86">
              <w:rPr>
                <w:b/>
                <w:i/>
              </w:rPr>
              <w:t>il regime di Teheran ha chiaramente respinto</w:t>
            </w:r>
            <w:r w:rsidRPr="00CF0D86">
              <w:t xml:space="preserve"> il rilancio del PACG</w:t>
            </w:r>
            <w:r w:rsidRPr="00CF0D86">
              <w:rPr>
                <w:b/>
                <w:i/>
              </w:rPr>
              <w:t xml:space="preserve"> e, allo stesso tempo, ha aumentato la propria capacità di armamento nucleare</w:t>
            </w:r>
            <w:r w:rsidRPr="00CF0D86">
              <w:t>; deplora il fatto che attualmente non esista una strategia per persuadere l'Iran ad astenersi dal costruire una capacità nucleare militare né un piano d'azione qualora l'Iran superasse la soglia nucleare; invita il VP/AR a presentare una strategia riveduta nei confronti dell'Iran;</w:t>
            </w:r>
          </w:p>
        </w:tc>
        <w:tc>
          <w:tcPr>
            <w:tcW w:w="4876" w:type="dxa"/>
            <w:tcBorders>
              <w:top w:val="nil"/>
              <w:left w:val="nil"/>
              <w:bottom w:val="nil"/>
              <w:right w:val="nil"/>
            </w:tcBorders>
          </w:tcPr>
          <w:p w14:paraId="78A760DC" w14:textId="77777777" w:rsidR="004951CB" w:rsidRPr="00CF0D86" w:rsidRDefault="004951CB" w:rsidP="00F564E0">
            <w:pPr>
              <w:pStyle w:val="Normal6a"/>
            </w:pPr>
            <w:r w:rsidRPr="00CF0D86">
              <w:t>20.</w:t>
            </w:r>
            <w:r w:rsidRPr="00CF0D86">
              <w:tab/>
              <w:t xml:space="preserve">condivide l'obiettivo di impedire a tutti i costi che l'Iran si doti di armi nucleari; sottolinea, tuttavia, che il rilancio del PACG </w:t>
            </w:r>
            <w:r w:rsidRPr="00CF0D86">
              <w:rPr>
                <w:b/>
                <w:i/>
              </w:rPr>
              <w:t>dipende prima di tutto dagli Stati Uniti e dalla loro riadesione all'accordo</w:t>
            </w:r>
            <w:r w:rsidRPr="00CF0D86">
              <w:t>; deplora il fatto che attualmente non esista una strategia per persuadere l'Iran ad astenersi dal costruire una capacità nucleare militare né un piano d'azione qualora l'Iran superasse la soglia nucleare; invita il VP/AR a presentare una strategia riveduta nei confronti dell'Iran;</w:t>
            </w:r>
          </w:p>
        </w:tc>
      </w:tr>
    </w:tbl>
    <w:p w14:paraId="3A385CE0"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1F4FC037" w14:textId="77777777" w:rsidR="004951CB" w:rsidRPr="00CF0D86" w:rsidRDefault="004951CB" w:rsidP="004951CB">
      <w:r w:rsidRPr="00F564E0">
        <w:rPr>
          <w:rStyle w:val="HideTWBExt"/>
        </w:rPr>
        <w:t>&lt;/Amend&gt;</w:t>
      </w:r>
    </w:p>
    <w:p w14:paraId="518DB25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660</w:t>
      </w:r>
      <w:r w:rsidRPr="00F564E0">
        <w:rPr>
          <w:rStyle w:val="HideTWBExt"/>
          <w:b w:val="0"/>
        </w:rPr>
        <w:t>&lt;/NumAm&gt;</w:t>
      </w:r>
    </w:p>
    <w:p w14:paraId="440025A0" w14:textId="77777777" w:rsidR="004951CB" w:rsidRPr="00CF0D86" w:rsidRDefault="004951CB" w:rsidP="004951CB">
      <w:pPr>
        <w:pStyle w:val="NormalBold"/>
      </w:pPr>
      <w:r w:rsidRPr="00F564E0">
        <w:rPr>
          <w:rStyle w:val="HideTWBExt"/>
          <w:b w:val="0"/>
        </w:rPr>
        <w:t>&lt;RepeatBlock-By&gt;&lt;Members&gt;</w:t>
      </w:r>
      <w:r w:rsidRPr="00CF0D86">
        <w:t>Željana Zovko</w:t>
      </w:r>
      <w:r w:rsidRPr="00F564E0">
        <w:rPr>
          <w:rStyle w:val="HideTWBExt"/>
          <w:b w:val="0"/>
        </w:rPr>
        <w:t>&lt;/Members&gt;</w:t>
      </w:r>
    </w:p>
    <w:p w14:paraId="54B0396D" w14:textId="77777777" w:rsidR="004951CB" w:rsidRPr="00CF0D86" w:rsidRDefault="004951CB" w:rsidP="004951CB">
      <w:pPr>
        <w:pStyle w:val="NormalBold"/>
      </w:pPr>
      <w:r w:rsidRPr="00F564E0">
        <w:rPr>
          <w:rStyle w:val="HideTWBExt"/>
          <w:b w:val="0"/>
        </w:rPr>
        <w:t>&lt;/RepeatBlock-By&gt;</w:t>
      </w:r>
    </w:p>
    <w:p w14:paraId="0797DD5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8125AA5" w14:textId="77777777" w:rsidR="004951CB" w:rsidRPr="00CF0D86" w:rsidRDefault="004951CB" w:rsidP="004951CB">
      <w:pPr>
        <w:pStyle w:val="NormalBold"/>
      </w:pPr>
      <w:r w:rsidRPr="00F564E0">
        <w:rPr>
          <w:rStyle w:val="HideTWBExt"/>
          <w:b w:val="0"/>
        </w:rPr>
        <w:t>&lt;Article&gt;</w:t>
      </w:r>
      <w:r w:rsidRPr="00CF0D86">
        <w:t>Paragrafo 20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59A6E86" w14:textId="77777777" w:rsidTr="00F564E0">
        <w:trPr>
          <w:trHeight w:hRule="exact" w:val="240"/>
          <w:jc w:val="center"/>
        </w:trPr>
        <w:tc>
          <w:tcPr>
            <w:tcW w:w="9752" w:type="dxa"/>
            <w:gridSpan w:val="2"/>
            <w:tcBorders>
              <w:top w:val="nil"/>
              <w:left w:val="nil"/>
              <w:bottom w:val="nil"/>
              <w:right w:val="nil"/>
            </w:tcBorders>
          </w:tcPr>
          <w:p w14:paraId="232C4D33" w14:textId="77777777" w:rsidR="004951CB" w:rsidRPr="00CF0D86" w:rsidRDefault="004951CB" w:rsidP="00F564E0"/>
        </w:tc>
      </w:tr>
      <w:tr w:rsidR="004951CB" w:rsidRPr="00CF0D86" w14:paraId="14C00883" w14:textId="77777777" w:rsidTr="00F564E0">
        <w:trPr>
          <w:trHeight w:val="240"/>
          <w:jc w:val="center"/>
        </w:trPr>
        <w:tc>
          <w:tcPr>
            <w:tcW w:w="4876" w:type="dxa"/>
            <w:tcBorders>
              <w:top w:val="nil"/>
              <w:left w:val="nil"/>
              <w:bottom w:val="nil"/>
              <w:right w:val="nil"/>
            </w:tcBorders>
          </w:tcPr>
          <w:p w14:paraId="408EF215" w14:textId="77777777" w:rsidR="004951CB" w:rsidRPr="00CF0D86" w:rsidRDefault="004951CB" w:rsidP="00F564E0">
            <w:pPr>
              <w:pStyle w:val="AmColumnHeading"/>
            </w:pPr>
            <w:r w:rsidRPr="00CF0D86">
              <w:lastRenderedPageBreak/>
              <w:t>Proposta di risoluzione</w:t>
            </w:r>
          </w:p>
        </w:tc>
        <w:tc>
          <w:tcPr>
            <w:tcW w:w="4876" w:type="dxa"/>
            <w:tcBorders>
              <w:top w:val="nil"/>
              <w:left w:val="nil"/>
              <w:bottom w:val="nil"/>
              <w:right w:val="nil"/>
            </w:tcBorders>
          </w:tcPr>
          <w:p w14:paraId="46E9DC95" w14:textId="77777777" w:rsidR="004951CB" w:rsidRPr="00CF0D86" w:rsidRDefault="004951CB" w:rsidP="00F564E0">
            <w:pPr>
              <w:pStyle w:val="AmColumnHeading"/>
            </w:pPr>
            <w:r w:rsidRPr="00CF0D86">
              <w:t>Emendamento</w:t>
            </w:r>
          </w:p>
        </w:tc>
      </w:tr>
      <w:tr w:rsidR="004951CB" w:rsidRPr="00CF0D86" w14:paraId="592A7E33" w14:textId="77777777" w:rsidTr="00F564E0">
        <w:trPr>
          <w:jc w:val="center"/>
        </w:trPr>
        <w:tc>
          <w:tcPr>
            <w:tcW w:w="4876" w:type="dxa"/>
            <w:tcBorders>
              <w:top w:val="nil"/>
              <w:left w:val="nil"/>
              <w:bottom w:val="nil"/>
              <w:right w:val="nil"/>
            </w:tcBorders>
          </w:tcPr>
          <w:p w14:paraId="26134EE7" w14:textId="77777777" w:rsidR="004951CB" w:rsidRPr="00CF0D86" w:rsidRDefault="004951CB" w:rsidP="00F564E0">
            <w:pPr>
              <w:pStyle w:val="Normal6a"/>
            </w:pPr>
          </w:p>
        </w:tc>
        <w:tc>
          <w:tcPr>
            <w:tcW w:w="4876" w:type="dxa"/>
            <w:tcBorders>
              <w:top w:val="nil"/>
              <w:left w:val="nil"/>
              <w:bottom w:val="nil"/>
              <w:right w:val="nil"/>
            </w:tcBorders>
          </w:tcPr>
          <w:p w14:paraId="4DC6A811" w14:textId="77777777" w:rsidR="004951CB" w:rsidRPr="00CF0D86" w:rsidRDefault="004951CB" w:rsidP="00F564E0">
            <w:pPr>
              <w:pStyle w:val="Normal6a"/>
            </w:pPr>
            <w:r w:rsidRPr="00CF0D86">
              <w:rPr>
                <w:b/>
                <w:i/>
              </w:rPr>
              <w:t>20 ter.</w:t>
            </w:r>
            <w:r w:rsidRPr="00CF0D86">
              <w:tab/>
            </w:r>
            <w:r w:rsidRPr="00CF0D86">
              <w:rPr>
                <w:b/>
                <w:i/>
              </w:rPr>
              <w:t>chiede l'aumento dello strumento europeo per la pace per garantire la protezione del confine tra la Giordania e la Siria, in quanto quest'ultimo è utilizzato dai trafficanti come punto di passaggio per il traffico di armi e droga, con armi dirette verso Gaza e la Cisgiordania e droghe verso l'Arabia Saudita; sottolinea la necessità che l'UE sostenga il suo partner giordano, che è stato indebolito dalla crisi in corso in Medio Oriente;</w:t>
            </w:r>
          </w:p>
        </w:tc>
      </w:tr>
    </w:tbl>
    <w:p w14:paraId="4E384531"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FC33A65" w14:textId="77777777" w:rsidR="004951CB" w:rsidRPr="00CF0D86" w:rsidRDefault="004951CB" w:rsidP="004951CB">
      <w:r w:rsidRPr="00F564E0">
        <w:rPr>
          <w:rStyle w:val="HideTWBExt"/>
        </w:rPr>
        <w:t>&lt;/Amend&gt;</w:t>
      </w:r>
    </w:p>
    <w:p w14:paraId="5FA42D7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661</w:t>
      </w:r>
      <w:r w:rsidRPr="00F564E0">
        <w:rPr>
          <w:rStyle w:val="HideTWBExt"/>
          <w:b w:val="0"/>
        </w:rPr>
        <w:t>&lt;/NumAm&gt;</w:t>
      </w:r>
    </w:p>
    <w:p w14:paraId="387173AB" w14:textId="77777777" w:rsidR="004951CB" w:rsidRPr="00CF0D86" w:rsidRDefault="004951CB" w:rsidP="004951CB">
      <w:pPr>
        <w:pStyle w:val="NormalBold"/>
      </w:pPr>
      <w:r w:rsidRPr="00F564E0">
        <w:rPr>
          <w:rStyle w:val="HideTWBExt"/>
          <w:b w:val="0"/>
        </w:rPr>
        <w:t>&lt;RepeatBlock-By&gt;&lt;Members&gt;</w:t>
      </w:r>
      <w:r w:rsidRPr="00CF0D86">
        <w:t>Nathalie Loiseau, Urmas Paet, Hilde Vautmans, Lucia Yar, Petras Auštrevičius</w:t>
      </w:r>
      <w:r w:rsidRPr="00F564E0">
        <w:rPr>
          <w:rStyle w:val="HideTWBExt"/>
          <w:b w:val="0"/>
        </w:rPr>
        <w:t>&lt;/Members&gt;</w:t>
      </w:r>
    </w:p>
    <w:p w14:paraId="736F327F" w14:textId="77777777" w:rsidR="004951CB" w:rsidRPr="00CF0D86" w:rsidRDefault="004951CB" w:rsidP="004951CB">
      <w:pPr>
        <w:pStyle w:val="NormalBold"/>
      </w:pPr>
      <w:r w:rsidRPr="00F564E0">
        <w:rPr>
          <w:rStyle w:val="HideTWBExt"/>
          <w:b w:val="0"/>
        </w:rPr>
        <w:t>&lt;/RepeatBlock-By&gt;</w:t>
      </w:r>
    </w:p>
    <w:p w14:paraId="0BF1280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D985733" w14:textId="77777777" w:rsidR="004951CB" w:rsidRPr="00CF0D86" w:rsidRDefault="004951CB" w:rsidP="004951CB">
      <w:pPr>
        <w:pStyle w:val="NormalBold"/>
      </w:pPr>
      <w:r w:rsidRPr="00F564E0">
        <w:rPr>
          <w:rStyle w:val="HideTWBExt"/>
          <w:b w:val="0"/>
        </w:rPr>
        <w:t>&lt;Article&gt;</w:t>
      </w:r>
      <w:r w:rsidRPr="00CF0D86">
        <w:t>Paragrafo 20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A0F5D35" w14:textId="77777777" w:rsidTr="00F564E0">
        <w:trPr>
          <w:trHeight w:hRule="exact" w:val="240"/>
          <w:jc w:val="center"/>
        </w:trPr>
        <w:tc>
          <w:tcPr>
            <w:tcW w:w="9752" w:type="dxa"/>
            <w:gridSpan w:val="2"/>
            <w:tcBorders>
              <w:top w:val="nil"/>
              <w:left w:val="nil"/>
              <w:bottom w:val="nil"/>
              <w:right w:val="nil"/>
            </w:tcBorders>
          </w:tcPr>
          <w:p w14:paraId="18561925" w14:textId="77777777" w:rsidR="004951CB" w:rsidRPr="00CF0D86" w:rsidRDefault="004951CB" w:rsidP="00F564E0"/>
        </w:tc>
      </w:tr>
      <w:tr w:rsidR="004951CB" w:rsidRPr="00CF0D86" w14:paraId="39B15069" w14:textId="77777777" w:rsidTr="00F564E0">
        <w:trPr>
          <w:trHeight w:val="240"/>
          <w:jc w:val="center"/>
        </w:trPr>
        <w:tc>
          <w:tcPr>
            <w:tcW w:w="4876" w:type="dxa"/>
            <w:tcBorders>
              <w:top w:val="nil"/>
              <w:left w:val="nil"/>
              <w:bottom w:val="nil"/>
              <w:right w:val="nil"/>
            </w:tcBorders>
          </w:tcPr>
          <w:p w14:paraId="7A77A00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A4239D4" w14:textId="77777777" w:rsidR="004951CB" w:rsidRPr="00CF0D86" w:rsidRDefault="004951CB" w:rsidP="00F564E0">
            <w:pPr>
              <w:pStyle w:val="AmColumnHeading"/>
            </w:pPr>
            <w:r w:rsidRPr="00CF0D86">
              <w:t>Emendamento</w:t>
            </w:r>
          </w:p>
        </w:tc>
      </w:tr>
      <w:tr w:rsidR="004951CB" w:rsidRPr="00CF0D86" w14:paraId="49F18D8D" w14:textId="77777777" w:rsidTr="00F564E0">
        <w:trPr>
          <w:jc w:val="center"/>
        </w:trPr>
        <w:tc>
          <w:tcPr>
            <w:tcW w:w="4876" w:type="dxa"/>
            <w:tcBorders>
              <w:top w:val="nil"/>
              <w:left w:val="nil"/>
              <w:bottom w:val="nil"/>
              <w:right w:val="nil"/>
            </w:tcBorders>
          </w:tcPr>
          <w:p w14:paraId="6266902D" w14:textId="77777777" w:rsidR="004951CB" w:rsidRPr="00CF0D86" w:rsidRDefault="004951CB" w:rsidP="00F564E0">
            <w:pPr>
              <w:pStyle w:val="Normal6a"/>
            </w:pPr>
          </w:p>
        </w:tc>
        <w:tc>
          <w:tcPr>
            <w:tcW w:w="4876" w:type="dxa"/>
            <w:tcBorders>
              <w:top w:val="nil"/>
              <w:left w:val="nil"/>
              <w:bottom w:val="nil"/>
              <w:right w:val="nil"/>
            </w:tcBorders>
          </w:tcPr>
          <w:p w14:paraId="13B60BDB" w14:textId="77777777" w:rsidR="004951CB" w:rsidRPr="00CF0D86" w:rsidRDefault="004951CB" w:rsidP="00F564E0">
            <w:pPr>
              <w:pStyle w:val="Normal6a"/>
            </w:pPr>
            <w:r w:rsidRPr="00CF0D86">
              <w:rPr>
                <w:b/>
                <w:i/>
              </w:rPr>
              <w:t>20 bis.</w:t>
            </w:r>
            <w:r w:rsidRPr="00CF0D86">
              <w:tab/>
            </w:r>
            <w:r w:rsidRPr="00CF0D86">
              <w:rPr>
                <w:b/>
                <w:i/>
              </w:rPr>
              <w:t>esprime preoccupazione per la retorica incendiaria, alimentata dalla cattiva informazione e dalla disinformazione, che aleggia intorno a questo conflitto e per la relativa strumentalizzazione da parte di soggetti malintenzionati con l'obiettivo di seminare sfiducia e odio, anche all'interno delle società europee, come dimostrato in particolare, ma non solo, dal preoccupante aumento dell'antisemitismo; avverte che tale questione dovrebbe essere al centro della lotta dell'UE contro la disinformazione e chiede un approccio coordinato da parte della Commissione che tenga conto delle dimensioni esterna e interna delle sue politiche, compreso, tra l'altro, il prossimo piano di comunicazione strategica che mira a promuovere il ruolo dell'UE nel vicinato meridionale;</w:t>
            </w:r>
          </w:p>
        </w:tc>
      </w:tr>
    </w:tbl>
    <w:p w14:paraId="52D02E84"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795650F" w14:textId="77777777" w:rsidR="004951CB" w:rsidRPr="00CF0D86" w:rsidRDefault="004951CB" w:rsidP="004951CB">
      <w:r w:rsidRPr="00F564E0">
        <w:rPr>
          <w:rStyle w:val="HideTWBExt"/>
        </w:rPr>
        <w:t>&lt;/Amend&gt;</w:t>
      </w:r>
    </w:p>
    <w:p w14:paraId="5952A18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662</w:t>
      </w:r>
      <w:r w:rsidRPr="00F564E0">
        <w:rPr>
          <w:rStyle w:val="HideTWBExt"/>
          <w:b w:val="0"/>
        </w:rPr>
        <w:t>&lt;/NumAm&gt;</w:t>
      </w:r>
    </w:p>
    <w:p w14:paraId="520B90E8" w14:textId="77777777" w:rsidR="004951CB" w:rsidRPr="00CF0D86" w:rsidRDefault="004951CB" w:rsidP="004951CB">
      <w:pPr>
        <w:pStyle w:val="NormalBold"/>
      </w:pPr>
      <w:r w:rsidRPr="00F564E0">
        <w:rPr>
          <w:rStyle w:val="HideTWBExt"/>
          <w:b w:val="0"/>
        </w:rPr>
        <w:t>&lt;RepeatBlock-By&gt;&lt;Members&gt;</w:t>
      </w:r>
      <w:r w:rsidRPr="00CF0D86">
        <w:t>Željana Zovko</w:t>
      </w:r>
      <w:r w:rsidRPr="00F564E0">
        <w:rPr>
          <w:rStyle w:val="HideTWBExt"/>
          <w:b w:val="0"/>
        </w:rPr>
        <w:t>&lt;/Members&gt;</w:t>
      </w:r>
    </w:p>
    <w:p w14:paraId="20C2FE75" w14:textId="77777777" w:rsidR="004951CB" w:rsidRPr="00CF0D86" w:rsidRDefault="004951CB" w:rsidP="004951CB">
      <w:pPr>
        <w:pStyle w:val="NormalBold"/>
      </w:pPr>
      <w:r w:rsidRPr="00F564E0">
        <w:rPr>
          <w:rStyle w:val="HideTWBExt"/>
          <w:b w:val="0"/>
        </w:rPr>
        <w:t>&lt;/RepeatBlock-By&gt;</w:t>
      </w:r>
    </w:p>
    <w:p w14:paraId="73A890B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4C59261" w14:textId="77777777" w:rsidR="004951CB" w:rsidRPr="00CF0D86" w:rsidRDefault="004951CB" w:rsidP="004951CB">
      <w:pPr>
        <w:pStyle w:val="NormalBold"/>
      </w:pPr>
      <w:r w:rsidRPr="00F564E0">
        <w:rPr>
          <w:rStyle w:val="HideTWBExt"/>
          <w:b w:val="0"/>
        </w:rPr>
        <w:t>&lt;Article&gt;</w:t>
      </w:r>
      <w:r w:rsidRPr="00CF0D86">
        <w:t>Paragrafo 20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DA17552" w14:textId="77777777" w:rsidTr="00F564E0">
        <w:trPr>
          <w:trHeight w:hRule="exact" w:val="240"/>
          <w:jc w:val="center"/>
        </w:trPr>
        <w:tc>
          <w:tcPr>
            <w:tcW w:w="9752" w:type="dxa"/>
            <w:gridSpan w:val="2"/>
            <w:tcBorders>
              <w:top w:val="nil"/>
              <w:left w:val="nil"/>
              <w:bottom w:val="nil"/>
              <w:right w:val="nil"/>
            </w:tcBorders>
          </w:tcPr>
          <w:p w14:paraId="4A8D667C" w14:textId="77777777" w:rsidR="004951CB" w:rsidRPr="00CF0D86" w:rsidRDefault="004951CB" w:rsidP="00F564E0"/>
        </w:tc>
      </w:tr>
      <w:tr w:rsidR="004951CB" w:rsidRPr="00CF0D86" w14:paraId="29E35F8E" w14:textId="77777777" w:rsidTr="00F564E0">
        <w:trPr>
          <w:trHeight w:val="240"/>
          <w:jc w:val="center"/>
        </w:trPr>
        <w:tc>
          <w:tcPr>
            <w:tcW w:w="4876" w:type="dxa"/>
            <w:tcBorders>
              <w:top w:val="nil"/>
              <w:left w:val="nil"/>
              <w:bottom w:val="nil"/>
              <w:right w:val="nil"/>
            </w:tcBorders>
          </w:tcPr>
          <w:p w14:paraId="261E8F3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D686B25" w14:textId="77777777" w:rsidR="004951CB" w:rsidRPr="00CF0D86" w:rsidRDefault="004951CB" w:rsidP="00F564E0">
            <w:pPr>
              <w:pStyle w:val="AmColumnHeading"/>
            </w:pPr>
            <w:r w:rsidRPr="00CF0D86">
              <w:t>Emendamento</w:t>
            </w:r>
          </w:p>
        </w:tc>
      </w:tr>
      <w:tr w:rsidR="004951CB" w:rsidRPr="00CF0D86" w14:paraId="7B1644B3" w14:textId="77777777" w:rsidTr="00F564E0">
        <w:trPr>
          <w:jc w:val="center"/>
        </w:trPr>
        <w:tc>
          <w:tcPr>
            <w:tcW w:w="4876" w:type="dxa"/>
            <w:tcBorders>
              <w:top w:val="nil"/>
              <w:left w:val="nil"/>
              <w:bottom w:val="nil"/>
              <w:right w:val="nil"/>
            </w:tcBorders>
          </w:tcPr>
          <w:p w14:paraId="12D5A0D5" w14:textId="77777777" w:rsidR="004951CB" w:rsidRPr="00CF0D86" w:rsidRDefault="004951CB" w:rsidP="00F564E0">
            <w:pPr>
              <w:pStyle w:val="Normal6a"/>
            </w:pPr>
          </w:p>
        </w:tc>
        <w:tc>
          <w:tcPr>
            <w:tcW w:w="4876" w:type="dxa"/>
            <w:tcBorders>
              <w:top w:val="nil"/>
              <w:left w:val="nil"/>
              <w:bottom w:val="nil"/>
              <w:right w:val="nil"/>
            </w:tcBorders>
          </w:tcPr>
          <w:p w14:paraId="2887C17B" w14:textId="77777777" w:rsidR="004951CB" w:rsidRPr="00CF0D86" w:rsidRDefault="004951CB" w:rsidP="00F564E0">
            <w:pPr>
              <w:pStyle w:val="Normal6a"/>
            </w:pPr>
            <w:r w:rsidRPr="00CF0D86">
              <w:rPr>
                <w:b/>
                <w:i/>
              </w:rPr>
              <w:t>20 bis.</w:t>
            </w:r>
            <w:r w:rsidRPr="00CF0D86">
              <w:tab/>
            </w:r>
            <w:r w:rsidRPr="00CF0D86">
              <w:rPr>
                <w:b/>
                <w:i/>
              </w:rPr>
              <w:t>sottolinea la necessità che l'UE dia seguito alla sua osservazione elettorale e contribuisca a trovare soluzioni alle crisi elettorali, come quella in Libano; invita l'UE a sostenere e garantire la partecipazione delle comunità ai futuri cicli elettorali in Giordania;</w:t>
            </w:r>
          </w:p>
        </w:tc>
      </w:tr>
    </w:tbl>
    <w:p w14:paraId="20569000"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3DF04FA" w14:textId="77777777" w:rsidR="004951CB" w:rsidRPr="00CF0D86" w:rsidRDefault="004951CB" w:rsidP="004951CB">
      <w:r w:rsidRPr="00F564E0">
        <w:rPr>
          <w:rStyle w:val="HideTWBExt"/>
        </w:rPr>
        <w:t>&lt;/Amend&gt;</w:t>
      </w:r>
    </w:p>
    <w:p w14:paraId="0DCEAE6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663</w:t>
      </w:r>
      <w:r w:rsidRPr="00F564E0">
        <w:rPr>
          <w:rStyle w:val="HideTWBExt"/>
          <w:b w:val="0"/>
        </w:rPr>
        <w:t>&lt;/NumAm&gt;</w:t>
      </w:r>
    </w:p>
    <w:p w14:paraId="4D059F7A" w14:textId="77777777" w:rsidR="004951CB" w:rsidRPr="00CF0D86" w:rsidRDefault="004951CB" w:rsidP="004951CB">
      <w:pPr>
        <w:pStyle w:val="NormalBold"/>
      </w:pPr>
      <w:r w:rsidRPr="00F564E0">
        <w:rPr>
          <w:rStyle w:val="HideTWBExt"/>
          <w:b w:val="0"/>
        </w:rPr>
        <w:t>&lt;RepeatBlock-By&gt;&lt;Members&gt;</w:t>
      </w:r>
      <w:r w:rsidRPr="00CF0D86">
        <w:t>Nathalie Loiseau, Urmas Paet, Hilde Vautmans, Lucia Yar, Petras Auštrevičius</w:t>
      </w:r>
      <w:r w:rsidRPr="00F564E0">
        <w:rPr>
          <w:rStyle w:val="HideTWBExt"/>
          <w:b w:val="0"/>
        </w:rPr>
        <w:t>&lt;/Members&gt;</w:t>
      </w:r>
    </w:p>
    <w:p w14:paraId="6BC3E109" w14:textId="77777777" w:rsidR="004951CB" w:rsidRPr="00CF0D86" w:rsidRDefault="004951CB" w:rsidP="004951CB">
      <w:pPr>
        <w:pStyle w:val="NormalBold"/>
      </w:pPr>
      <w:r w:rsidRPr="00F564E0">
        <w:rPr>
          <w:rStyle w:val="HideTWBExt"/>
          <w:b w:val="0"/>
        </w:rPr>
        <w:t>&lt;/RepeatBlock-By&gt;</w:t>
      </w:r>
    </w:p>
    <w:p w14:paraId="549D0EA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848FF28" w14:textId="77777777" w:rsidR="004951CB" w:rsidRPr="00CF0D86" w:rsidRDefault="004951CB" w:rsidP="004951CB">
      <w:pPr>
        <w:pStyle w:val="NormalBold"/>
      </w:pPr>
      <w:r w:rsidRPr="00F564E0">
        <w:rPr>
          <w:rStyle w:val="HideTWBExt"/>
          <w:b w:val="0"/>
        </w:rPr>
        <w:t>&lt;Article&gt;</w:t>
      </w:r>
      <w:r w:rsidRPr="00CF0D86">
        <w:t>Paragrafo 20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FCE08C3" w14:textId="77777777" w:rsidTr="00F564E0">
        <w:trPr>
          <w:trHeight w:hRule="exact" w:val="240"/>
          <w:jc w:val="center"/>
        </w:trPr>
        <w:tc>
          <w:tcPr>
            <w:tcW w:w="9752" w:type="dxa"/>
            <w:gridSpan w:val="2"/>
            <w:tcBorders>
              <w:top w:val="nil"/>
              <w:left w:val="nil"/>
              <w:bottom w:val="nil"/>
              <w:right w:val="nil"/>
            </w:tcBorders>
          </w:tcPr>
          <w:p w14:paraId="1371621F" w14:textId="77777777" w:rsidR="004951CB" w:rsidRPr="00CF0D86" w:rsidRDefault="004951CB" w:rsidP="00F564E0"/>
        </w:tc>
      </w:tr>
      <w:tr w:rsidR="004951CB" w:rsidRPr="00CF0D86" w14:paraId="7241BCE7" w14:textId="77777777" w:rsidTr="00F564E0">
        <w:trPr>
          <w:trHeight w:val="240"/>
          <w:jc w:val="center"/>
        </w:trPr>
        <w:tc>
          <w:tcPr>
            <w:tcW w:w="4876" w:type="dxa"/>
            <w:tcBorders>
              <w:top w:val="nil"/>
              <w:left w:val="nil"/>
              <w:bottom w:val="nil"/>
              <w:right w:val="nil"/>
            </w:tcBorders>
          </w:tcPr>
          <w:p w14:paraId="1E332850"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B9E4820" w14:textId="77777777" w:rsidR="004951CB" w:rsidRPr="00CF0D86" w:rsidRDefault="004951CB" w:rsidP="00F564E0">
            <w:pPr>
              <w:pStyle w:val="AmColumnHeading"/>
            </w:pPr>
            <w:r w:rsidRPr="00CF0D86">
              <w:t>Emendamento</w:t>
            </w:r>
          </w:p>
        </w:tc>
      </w:tr>
      <w:tr w:rsidR="004951CB" w:rsidRPr="00CF0D86" w14:paraId="0E31D9FD" w14:textId="77777777" w:rsidTr="00F564E0">
        <w:trPr>
          <w:jc w:val="center"/>
        </w:trPr>
        <w:tc>
          <w:tcPr>
            <w:tcW w:w="4876" w:type="dxa"/>
            <w:tcBorders>
              <w:top w:val="nil"/>
              <w:left w:val="nil"/>
              <w:bottom w:val="nil"/>
              <w:right w:val="nil"/>
            </w:tcBorders>
          </w:tcPr>
          <w:p w14:paraId="5EF8DC7B" w14:textId="77777777" w:rsidR="004951CB" w:rsidRPr="00CF0D86" w:rsidRDefault="004951CB" w:rsidP="00F564E0">
            <w:pPr>
              <w:pStyle w:val="Normal6a"/>
            </w:pPr>
          </w:p>
        </w:tc>
        <w:tc>
          <w:tcPr>
            <w:tcW w:w="4876" w:type="dxa"/>
            <w:tcBorders>
              <w:top w:val="nil"/>
              <w:left w:val="nil"/>
              <w:bottom w:val="nil"/>
              <w:right w:val="nil"/>
            </w:tcBorders>
          </w:tcPr>
          <w:p w14:paraId="0C2F508D" w14:textId="77777777" w:rsidR="004951CB" w:rsidRPr="00CF0D86" w:rsidRDefault="004951CB" w:rsidP="00F564E0">
            <w:pPr>
              <w:pStyle w:val="Normal6a"/>
            </w:pPr>
            <w:r w:rsidRPr="00CF0D86">
              <w:rPr>
                <w:b/>
                <w:i/>
              </w:rPr>
              <w:t>20 ter.</w:t>
            </w:r>
            <w:r w:rsidRPr="00CF0D86">
              <w:tab/>
            </w:r>
            <w:r w:rsidRPr="00CF0D86">
              <w:rPr>
                <w:b/>
                <w:i/>
              </w:rPr>
              <w:t>ribadisce il suo fermo sostegno alle donne iraniane, che sono ancora vittime di una limitazione disumana dei loro diritti fondamentali, a due anni dalla brutale repressione del movimento "Donne, vita, libertà";</w:t>
            </w:r>
          </w:p>
        </w:tc>
      </w:tr>
    </w:tbl>
    <w:p w14:paraId="29846B32"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8111E0D" w14:textId="77777777" w:rsidR="004951CB" w:rsidRPr="00CF0D86" w:rsidRDefault="004951CB" w:rsidP="004951CB">
      <w:r w:rsidRPr="00F564E0">
        <w:rPr>
          <w:rStyle w:val="HideTWBExt"/>
        </w:rPr>
        <w:t>&lt;/Amend&gt;</w:t>
      </w:r>
    </w:p>
    <w:p w14:paraId="23BABE1A"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664</w:t>
      </w:r>
      <w:r w:rsidRPr="00F564E0">
        <w:rPr>
          <w:rStyle w:val="HideTWBExt"/>
          <w:b w:val="0"/>
        </w:rPr>
        <w:t>&lt;/NumAm&gt;</w:t>
      </w:r>
    </w:p>
    <w:p w14:paraId="4E1BBC11" w14:textId="77777777" w:rsidR="004951CB" w:rsidRPr="00CF0D86" w:rsidRDefault="004951CB" w:rsidP="004951CB">
      <w:pPr>
        <w:pStyle w:val="NormalBold"/>
      </w:pPr>
      <w:r w:rsidRPr="00F564E0">
        <w:rPr>
          <w:rStyle w:val="HideTWBExt"/>
          <w:b w:val="0"/>
        </w:rPr>
        <w:t>&lt;RepeatBlock-By&gt;&lt;Members&gt;</w:t>
      </w:r>
      <w:r w:rsidRPr="00CF0D86">
        <w:t>Nathalie Loiseau, Urmas Paet, Hilde Vautmans, Lucia Yar, Petras Auštrevičius</w:t>
      </w:r>
      <w:r w:rsidRPr="00F564E0">
        <w:rPr>
          <w:rStyle w:val="HideTWBExt"/>
          <w:b w:val="0"/>
        </w:rPr>
        <w:t>&lt;/Members&gt;</w:t>
      </w:r>
    </w:p>
    <w:p w14:paraId="190AC31A" w14:textId="77777777" w:rsidR="004951CB" w:rsidRPr="00CF0D86" w:rsidRDefault="004951CB" w:rsidP="004951CB">
      <w:pPr>
        <w:pStyle w:val="NormalBold"/>
      </w:pPr>
      <w:r w:rsidRPr="00F564E0">
        <w:rPr>
          <w:rStyle w:val="HideTWBExt"/>
          <w:b w:val="0"/>
        </w:rPr>
        <w:t>&lt;/RepeatBlock-By&gt;</w:t>
      </w:r>
    </w:p>
    <w:p w14:paraId="4CEB77A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0599517" w14:textId="77777777" w:rsidR="004951CB" w:rsidRPr="00CF0D86" w:rsidRDefault="004951CB" w:rsidP="004951CB">
      <w:pPr>
        <w:pStyle w:val="NormalBold"/>
      </w:pPr>
      <w:r w:rsidRPr="00F564E0">
        <w:rPr>
          <w:rStyle w:val="HideTWBExt"/>
          <w:b w:val="0"/>
        </w:rPr>
        <w:t>&lt;Article&gt;</w:t>
      </w:r>
      <w:r w:rsidRPr="00CF0D86">
        <w:t>Paragrafo 20 quater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96F1018" w14:textId="77777777" w:rsidTr="00F564E0">
        <w:trPr>
          <w:trHeight w:hRule="exact" w:val="240"/>
          <w:jc w:val="center"/>
        </w:trPr>
        <w:tc>
          <w:tcPr>
            <w:tcW w:w="9752" w:type="dxa"/>
            <w:gridSpan w:val="2"/>
            <w:tcBorders>
              <w:top w:val="nil"/>
              <w:left w:val="nil"/>
              <w:bottom w:val="nil"/>
              <w:right w:val="nil"/>
            </w:tcBorders>
          </w:tcPr>
          <w:p w14:paraId="07B943EA" w14:textId="77777777" w:rsidR="004951CB" w:rsidRPr="00CF0D86" w:rsidRDefault="004951CB" w:rsidP="00F564E0"/>
        </w:tc>
      </w:tr>
      <w:tr w:rsidR="004951CB" w:rsidRPr="00CF0D86" w14:paraId="5BBB9005" w14:textId="77777777" w:rsidTr="00F564E0">
        <w:trPr>
          <w:trHeight w:val="240"/>
          <w:jc w:val="center"/>
        </w:trPr>
        <w:tc>
          <w:tcPr>
            <w:tcW w:w="4876" w:type="dxa"/>
            <w:tcBorders>
              <w:top w:val="nil"/>
              <w:left w:val="nil"/>
              <w:bottom w:val="nil"/>
              <w:right w:val="nil"/>
            </w:tcBorders>
          </w:tcPr>
          <w:p w14:paraId="64C957C0" w14:textId="77777777" w:rsidR="004951CB" w:rsidRPr="00CF0D86" w:rsidRDefault="004951CB" w:rsidP="00F564E0">
            <w:pPr>
              <w:pStyle w:val="AmColumnHeading"/>
            </w:pPr>
            <w:r w:rsidRPr="00CF0D86">
              <w:lastRenderedPageBreak/>
              <w:t>Proposta di risoluzione</w:t>
            </w:r>
          </w:p>
        </w:tc>
        <w:tc>
          <w:tcPr>
            <w:tcW w:w="4876" w:type="dxa"/>
            <w:tcBorders>
              <w:top w:val="nil"/>
              <w:left w:val="nil"/>
              <w:bottom w:val="nil"/>
              <w:right w:val="nil"/>
            </w:tcBorders>
          </w:tcPr>
          <w:p w14:paraId="1B385903" w14:textId="77777777" w:rsidR="004951CB" w:rsidRPr="00CF0D86" w:rsidRDefault="004951CB" w:rsidP="00F564E0">
            <w:pPr>
              <w:pStyle w:val="AmColumnHeading"/>
            </w:pPr>
            <w:r w:rsidRPr="00CF0D86">
              <w:t>Emendamento</w:t>
            </w:r>
          </w:p>
        </w:tc>
      </w:tr>
      <w:tr w:rsidR="004951CB" w:rsidRPr="00CF0D86" w14:paraId="424474CA" w14:textId="77777777" w:rsidTr="00F564E0">
        <w:trPr>
          <w:jc w:val="center"/>
        </w:trPr>
        <w:tc>
          <w:tcPr>
            <w:tcW w:w="4876" w:type="dxa"/>
            <w:tcBorders>
              <w:top w:val="nil"/>
              <w:left w:val="nil"/>
              <w:bottom w:val="nil"/>
              <w:right w:val="nil"/>
            </w:tcBorders>
          </w:tcPr>
          <w:p w14:paraId="4590F80B" w14:textId="77777777" w:rsidR="004951CB" w:rsidRPr="00CF0D86" w:rsidRDefault="004951CB" w:rsidP="00F564E0">
            <w:pPr>
              <w:pStyle w:val="Normal6a"/>
            </w:pPr>
          </w:p>
        </w:tc>
        <w:tc>
          <w:tcPr>
            <w:tcW w:w="4876" w:type="dxa"/>
            <w:tcBorders>
              <w:top w:val="nil"/>
              <w:left w:val="nil"/>
              <w:bottom w:val="nil"/>
              <w:right w:val="nil"/>
            </w:tcBorders>
          </w:tcPr>
          <w:p w14:paraId="65888ADF" w14:textId="77777777" w:rsidR="004951CB" w:rsidRPr="00CF0D86" w:rsidRDefault="004951CB" w:rsidP="00F564E0">
            <w:pPr>
              <w:pStyle w:val="Normal6a"/>
            </w:pPr>
            <w:r w:rsidRPr="00CF0D86">
              <w:rPr>
                <w:b/>
                <w:i/>
              </w:rPr>
              <w:t>20 quater.</w:t>
            </w:r>
            <w:r w:rsidRPr="00CF0D86">
              <w:tab/>
            </w:r>
            <w:r w:rsidRPr="00CF0D86">
              <w:rPr>
                <w:b/>
                <w:i/>
              </w:rPr>
              <w:t>ritiene che una normalizzazione con il regime siriano non possa avvenire finché Bashar al-Assad non dimostrerà di avere la volontà e la capacità di consentire una transizione politica in Siria; ricorda che il regime di Assad è un alleato essenziale dell'Iran nella regione e gli consente di utilizzare la Siria come terreno di gioco per destabilizzare la regione, anche mediante il traffico di armi e droga; sottolinea che il processo politico siriano è in fase di stallo e che le condizioni di vita dei siriani stanno notevolmente peggiorando; ribadisce la posizione dell'UE secondo cui non sussistono le condizioni per un ritorno volontario e dignitoso dei rifugiati siriani in Siria;</w:t>
            </w:r>
          </w:p>
        </w:tc>
      </w:tr>
    </w:tbl>
    <w:p w14:paraId="574132D0"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B472FB3" w14:textId="77777777" w:rsidR="004951CB" w:rsidRPr="00CF0D86" w:rsidRDefault="004951CB" w:rsidP="004951CB">
      <w:r w:rsidRPr="00F564E0">
        <w:rPr>
          <w:rStyle w:val="HideTWBExt"/>
        </w:rPr>
        <w:t>&lt;/Amend&gt;</w:t>
      </w:r>
    </w:p>
    <w:p w14:paraId="74FDD39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665</w:t>
      </w:r>
      <w:r w:rsidRPr="00F564E0">
        <w:rPr>
          <w:rStyle w:val="HideTWBExt"/>
          <w:b w:val="0"/>
        </w:rPr>
        <w:t>&lt;/NumAm&gt;</w:t>
      </w:r>
    </w:p>
    <w:p w14:paraId="48AA7775" w14:textId="77777777" w:rsidR="004951CB" w:rsidRPr="00CF0D86" w:rsidRDefault="004951CB" w:rsidP="004951CB">
      <w:pPr>
        <w:pStyle w:val="NormalBold"/>
      </w:pPr>
      <w:r w:rsidRPr="00F564E0">
        <w:rPr>
          <w:rStyle w:val="HideTWBExt"/>
          <w:b w:val="0"/>
        </w:rPr>
        <w:t>&lt;RepeatBlock-By&gt;&lt;Members&gt;</w:t>
      </w:r>
      <w:r w:rsidRPr="00CF0D86">
        <w:t>Hans Neuhoff</w:t>
      </w:r>
      <w:r w:rsidRPr="00F564E0">
        <w:rPr>
          <w:rStyle w:val="HideTWBExt"/>
          <w:b w:val="0"/>
        </w:rPr>
        <w:t>&lt;/Members&gt;</w:t>
      </w:r>
    </w:p>
    <w:p w14:paraId="4EB5A13D" w14:textId="77777777" w:rsidR="004951CB" w:rsidRPr="00CF0D86" w:rsidRDefault="004951CB" w:rsidP="004951CB">
      <w:pPr>
        <w:pStyle w:val="NormalBold"/>
      </w:pPr>
      <w:r w:rsidRPr="00F564E0">
        <w:rPr>
          <w:rStyle w:val="HideTWBExt"/>
          <w:b w:val="0"/>
        </w:rPr>
        <w:t>&lt;/RepeatBlock-By&gt;</w:t>
      </w:r>
    </w:p>
    <w:p w14:paraId="28F783E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A8C9148" w14:textId="77777777" w:rsidR="004951CB" w:rsidRPr="00CF0D86" w:rsidRDefault="004951CB" w:rsidP="004951CB">
      <w:pPr>
        <w:pStyle w:val="NormalBold"/>
      </w:pPr>
      <w:r w:rsidRPr="00F564E0">
        <w:rPr>
          <w:rStyle w:val="HideTWBExt"/>
          <w:b w:val="0"/>
        </w:rPr>
        <w:t>&lt;Article&gt;</w:t>
      </w:r>
      <w:r w:rsidRPr="00CF0D86">
        <w:t>Paragrafo 21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493EABA" w14:textId="77777777" w:rsidTr="00F564E0">
        <w:trPr>
          <w:trHeight w:hRule="exact" w:val="240"/>
          <w:jc w:val="center"/>
        </w:trPr>
        <w:tc>
          <w:tcPr>
            <w:tcW w:w="9752" w:type="dxa"/>
            <w:gridSpan w:val="2"/>
            <w:tcBorders>
              <w:top w:val="nil"/>
              <w:left w:val="nil"/>
              <w:bottom w:val="nil"/>
              <w:right w:val="nil"/>
            </w:tcBorders>
          </w:tcPr>
          <w:p w14:paraId="3DAE58DD" w14:textId="77777777" w:rsidR="004951CB" w:rsidRPr="00CF0D86" w:rsidRDefault="004951CB" w:rsidP="00F564E0"/>
        </w:tc>
      </w:tr>
      <w:tr w:rsidR="004951CB" w:rsidRPr="00CF0D86" w14:paraId="5D935DA0" w14:textId="77777777" w:rsidTr="00F564E0">
        <w:trPr>
          <w:trHeight w:val="240"/>
          <w:jc w:val="center"/>
        </w:trPr>
        <w:tc>
          <w:tcPr>
            <w:tcW w:w="4876" w:type="dxa"/>
            <w:tcBorders>
              <w:top w:val="nil"/>
              <w:left w:val="nil"/>
              <w:bottom w:val="nil"/>
              <w:right w:val="nil"/>
            </w:tcBorders>
          </w:tcPr>
          <w:p w14:paraId="19A0D69C"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A55EDDF" w14:textId="77777777" w:rsidR="004951CB" w:rsidRPr="00CF0D86" w:rsidRDefault="004951CB" w:rsidP="00F564E0">
            <w:pPr>
              <w:pStyle w:val="AmColumnHeading"/>
            </w:pPr>
            <w:r w:rsidRPr="00CF0D86">
              <w:t>Emendamento</w:t>
            </w:r>
          </w:p>
        </w:tc>
      </w:tr>
      <w:tr w:rsidR="004951CB" w:rsidRPr="00CF0D86" w14:paraId="54297066" w14:textId="77777777" w:rsidTr="00F564E0">
        <w:trPr>
          <w:jc w:val="center"/>
        </w:trPr>
        <w:tc>
          <w:tcPr>
            <w:tcW w:w="4876" w:type="dxa"/>
            <w:tcBorders>
              <w:top w:val="nil"/>
              <w:left w:val="nil"/>
              <w:bottom w:val="nil"/>
              <w:right w:val="nil"/>
            </w:tcBorders>
          </w:tcPr>
          <w:p w14:paraId="797BA640" w14:textId="77777777" w:rsidR="004951CB" w:rsidRPr="00CF0D86" w:rsidRDefault="004951CB" w:rsidP="00F564E0">
            <w:pPr>
              <w:pStyle w:val="Normal6a"/>
            </w:pPr>
            <w:r w:rsidRPr="00CF0D86">
              <w:rPr>
                <w:b/>
                <w:i/>
              </w:rPr>
              <w:t>21.</w:t>
            </w:r>
            <w:r w:rsidRPr="00CF0D86">
              <w:tab/>
            </w:r>
            <w:r w:rsidRPr="00CF0D86">
              <w:rPr>
                <w:b/>
                <w:i/>
              </w:rPr>
              <w:t>sottolinea che l'UE deve aumentare la sua effettiva presenza nella regione, con tutti i mezzi a sua disposizione, e invita il VP/AR a farne una priorità per il suo ufficio e il prossimo QFP;</w:t>
            </w:r>
          </w:p>
        </w:tc>
        <w:tc>
          <w:tcPr>
            <w:tcW w:w="4876" w:type="dxa"/>
            <w:tcBorders>
              <w:top w:val="nil"/>
              <w:left w:val="nil"/>
              <w:bottom w:val="nil"/>
              <w:right w:val="nil"/>
            </w:tcBorders>
          </w:tcPr>
          <w:p w14:paraId="17A5F15E" w14:textId="77777777" w:rsidR="004951CB" w:rsidRPr="00CF0D86" w:rsidRDefault="004951CB" w:rsidP="00F564E0">
            <w:pPr>
              <w:pStyle w:val="Normal6a"/>
            </w:pPr>
            <w:r w:rsidRPr="00CF0D86">
              <w:rPr>
                <w:b/>
                <w:i/>
              </w:rPr>
              <w:t>soppresso</w:t>
            </w:r>
          </w:p>
        </w:tc>
      </w:tr>
    </w:tbl>
    <w:p w14:paraId="54C9DD4F"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5F3BFAE3" w14:textId="77777777" w:rsidR="004951CB" w:rsidRPr="00CF0D86" w:rsidRDefault="004951CB" w:rsidP="004951CB">
      <w:r w:rsidRPr="00F564E0">
        <w:rPr>
          <w:rStyle w:val="HideTWBExt"/>
        </w:rPr>
        <w:t>&lt;/Amend&gt;</w:t>
      </w:r>
    </w:p>
    <w:p w14:paraId="1B14B27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666</w:t>
      </w:r>
      <w:r w:rsidRPr="00F564E0">
        <w:rPr>
          <w:rStyle w:val="HideTWBExt"/>
          <w:b w:val="0"/>
        </w:rPr>
        <w:t>&lt;/NumAm&gt;</w:t>
      </w:r>
    </w:p>
    <w:p w14:paraId="040FCE43" w14:textId="77777777" w:rsidR="004951CB" w:rsidRPr="00CF0D86" w:rsidRDefault="004951CB" w:rsidP="004951CB">
      <w:pPr>
        <w:pStyle w:val="NormalBold"/>
      </w:pPr>
      <w:r w:rsidRPr="00F564E0">
        <w:rPr>
          <w:rStyle w:val="HideTWBExt"/>
          <w:b w:val="0"/>
        </w:rPr>
        <w:t>&lt;RepeatBlock-By&gt;&lt;Members&gt;</w:t>
      </w:r>
      <w:r w:rsidRPr="00CF0D86">
        <w:t>Jordan Bardella, Pierre-Romain Thionnet, Matthieu Valet</w:t>
      </w:r>
      <w:r w:rsidRPr="00F564E0">
        <w:rPr>
          <w:rStyle w:val="HideTWBExt"/>
          <w:b w:val="0"/>
        </w:rPr>
        <w:t>&lt;/Members&gt;</w:t>
      </w:r>
    </w:p>
    <w:p w14:paraId="6D688EF1" w14:textId="77777777" w:rsidR="004951CB" w:rsidRPr="00CF0D86" w:rsidRDefault="004951CB" w:rsidP="004951CB">
      <w:pPr>
        <w:pStyle w:val="NormalBold"/>
      </w:pPr>
      <w:r w:rsidRPr="00F564E0">
        <w:rPr>
          <w:rStyle w:val="HideTWBExt"/>
          <w:b w:val="0"/>
        </w:rPr>
        <w:t>&lt;/RepeatBlock-By&gt;</w:t>
      </w:r>
    </w:p>
    <w:p w14:paraId="5F40B30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0200627" w14:textId="77777777" w:rsidR="004951CB" w:rsidRPr="00CF0D86" w:rsidRDefault="004951CB" w:rsidP="004951CB">
      <w:pPr>
        <w:pStyle w:val="NormalBold"/>
      </w:pPr>
      <w:r w:rsidRPr="00F564E0">
        <w:rPr>
          <w:rStyle w:val="HideTWBExt"/>
          <w:b w:val="0"/>
        </w:rPr>
        <w:t>&lt;Article&gt;</w:t>
      </w:r>
      <w:r w:rsidRPr="00CF0D86">
        <w:t>Paragrafo 21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03DCE3C" w14:textId="77777777" w:rsidTr="00F564E0">
        <w:trPr>
          <w:trHeight w:hRule="exact" w:val="240"/>
          <w:jc w:val="center"/>
        </w:trPr>
        <w:tc>
          <w:tcPr>
            <w:tcW w:w="9752" w:type="dxa"/>
            <w:gridSpan w:val="2"/>
            <w:tcBorders>
              <w:top w:val="nil"/>
              <w:left w:val="nil"/>
              <w:bottom w:val="nil"/>
              <w:right w:val="nil"/>
            </w:tcBorders>
          </w:tcPr>
          <w:p w14:paraId="7798E95F" w14:textId="77777777" w:rsidR="004951CB" w:rsidRPr="00CF0D86" w:rsidRDefault="004951CB" w:rsidP="00F564E0"/>
        </w:tc>
      </w:tr>
      <w:tr w:rsidR="004951CB" w:rsidRPr="00CF0D86" w14:paraId="22539159" w14:textId="77777777" w:rsidTr="00F564E0">
        <w:trPr>
          <w:trHeight w:val="240"/>
          <w:jc w:val="center"/>
        </w:trPr>
        <w:tc>
          <w:tcPr>
            <w:tcW w:w="4876" w:type="dxa"/>
            <w:tcBorders>
              <w:top w:val="nil"/>
              <w:left w:val="nil"/>
              <w:bottom w:val="nil"/>
              <w:right w:val="nil"/>
            </w:tcBorders>
          </w:tcPr>
          <w:p w14:paraId="1E1D9CDB"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11734DA" w14:textId="77777777" w:rsidR="004951CB" w:rsidRPr="00CF0D86" w:rsidRDefault="004951CB" w:rsidP="00F564E0">
            <w:pPr>
              <w:pStyle w:val="AmColumnHeading"/>
            </w:pPr>
            <w:r w:rsidRPr="00CF0D86">
              <w:t>Emendamento</w:t>
            </w:r>
          </w:p>
        </w:tc>
      </w:tr>
      <w:tr w:rsidR="004951CB" w:rsidRPr="00CF0D86" w14:paraId="06EF47C2" w14:textId="77777777" w:rsidTr="00F564E0">
        <w:trPr>
          <w:jc w:val="center"/>
        </w:trPr>
        <w:tc>
          <w:tcPr>
            <w:tcW w:w="4876" w:type="dxa"/>
            <w:tcBorders>
              <w:top w:val="nil"/>
              <w:left w:val="nil"/>
              <w:bottom w:val="nil"/>
              <w:right w:val="nil"/>
            </w:tcBorders>
          </w:tcPr>
          <w:p w14:paraId="7AFBCA70" w14:textId="77777777" w:rsidR="004951CB" w:rsidRPr="00CF0D86" w:rsidRDefault="004951CB" w:rsidP="00F564E0">
            <w:pPr>
              <w:pStyle w:val="Normal6a"/>
            </w:pPr>
            <w:r w:rsidRPr="00CF0D86">
              <w:rPr>
                <w:b/>
                <w:i/>
              </w:rPr>
              <w:t>21.</w:t>
            </w:r>
            <w:r w:rsidRPr="00CF0D86">
              <w:tab/>
            </w:r>
            <w:r w:rsidRPr="00CF0D86">
              <w:rPr>
                <w:b/>
                <w:i/>
              </w:rPr>
              <w:t>sottolinea che l'UE deve aumentare la sua effettiva presenza nella regione, con tutti i mezzi a sua disposizione, e invita il VP/AR a farne una priorità per il suo ufficio e il prossimo QFP;</w:t>
            </w:r>
          </w:p>
        </w:tc>
        <w:tc>
          <w:tcPr>
            <w:tcW w:w="4876" w:type="dxa"/>
            <w:tcBorders>
              <w:top w:val="nil"/>
              <w:left w:val="nil"/>
              <w:bottom w:val="nil"/>
              <w:right w:val="nil"/>
            </w:tcBorders>
          </w:tcPr>
          <w:p w14:paraId="289212FD" w14:textId="77777777" w:rsidR="004951CB" w:rsidRPr="00CF0D86" w:rsidRDefault="004951CB" w:rsidP="00F564E0">
            <w:pPr>
              <w:pStyle w:val="Normal6a"/>
            </w:pPr>
            <w:r w:rsidRPr="00CF0D86">
              <w:rPr>
                <w:b/>
                <w:i/>
              </w:rPr>
              <w:t>soppresso</w:t>
            </w:r>
          </w:p>
        </w:tc>
      </w:tr>
    </w:tbl>
    <w:p w14:paraId="24A09AC5"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{FR}</w:t>
      </w:r>
      <w:r w:rsidRPr="00CF0D86">
        <w:t>fr</w:t>
      </w:r>
      <w:r w:rsidRPr="00F564E0">
        <w:rPr>
          <w:rStyle w:val="HideTWBExt"/>
        </w:rPr>
        <w:t>&lt;/Original&gt;</w:t>
      </w:r>
    </w:p>
    <w:p w14:paraId="405E415F" w14:textId="77777777" w:rsidR="004951CB" w:rsidRPr="00CF0D86" w:rsidRDefault="004951CB" w:rsidP="004951CB">
      <w:r w:rsidRPr="00F564E0">
        <w:rPr>
          <w:rStyle w:val="HideTWBExt"/>
        </w:rPr>
        <w:t>&lt;/Amend&gt;</w:t>
      </w:r>
    </w:p>
    <w:p w14:paraId="7AFEB02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667</w:t>
      </w:r>
      <w:r w:rsidRPr="00F564E0">
        <w:rPr>
          <w:rStyle w:val="HideTWBExt"/>
          <w:b w:val="0"/>
        </w:rPr>
        <w:t>&lt;/NumAm&gt;</w:t>
      </w:r>
    </w:p>
    <w:p w14:paraId="17B7BAEE"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7E8B0750" w14:textId="77777777" w:rsidR="004951CB" w:rsidRPr="00CF0D86" w:rsidRDefault="004951CB" w:rsidP="004951CB">
      <w:pPr>
        <w:pStyle w:val="NormalBold"/>
      </w:pPr>
      <w:r w:rsidRPr="00F564E0">
        <w:rPr>
          <w:rStyle w:val="HideTWBExt"/>
          <w:b w:val="0"/>
        </w:rPr>
        <w:t>&lt;/RepeatBlock-By&gt;</w:t>
      </w:r>
    </w:p>
    <w:p w14:paraId="36A4738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DF02E59" w14:textId="77777777" w:rsidR="004951CB" w:rsidRPr="00CF0D86" w:rsidRDefault="004951CB" w:rsidP="004951CB">
      <w:pPr>
        <w:pStyle w:val="NormalBold"/>
      </w:pPr>
      <w:r w:rsidRPr="00F564E0">
        <w:rPr>
          <w:rStyle w:val="HideTWBExt"/>
          <w:b w:val="0"/>
        </w:rPr>
        <w:t>&lt;Article&gt;</w:t>
      </w:r>
      <w:r w:rsidRPr="00CF0D86">
        <w:t>Paragrafo 21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CDF108B" w14:textId="77777777" w:rsidTr="00F564E0">
        <w:trPr>
          <w:trHeight w:hRule="exact" w:val="240"/>
          <w:jc w:val="center"/>
        </w:trPr>
        <w:tc>
          <w:tcPr>
            <w:tcW w:w="9752" w:type="dxa"/>
            <w:gridSpan w:val="2"/>
            <w:tcBorders>
              <w:top w:val="nil"/>
              <w:left w:val="nil"/>
              <w:bottom w:val="nil"/>
              <w:right w:val="nil"/>
            </w:tcBorders>
          </w:tcPr>
          <w:p w14:paraId="622EEA4A" w14:textId="77777777" w:rsidR="004951CB" w:rsidRPr="00CF0D86" w:rsidRDefault="004951CB" w:rsidP="00F564E0"/>
        </w:tc>
      </w:tr>
      <w:tr w:rsidR="004951CB" w:rsidRPr="00CF0D86" w14:paraId="0F4831EB" w14:textId="77777777" w:rsidTr="00F564E0">
        <w:trPr>
          <w:trHeight w:val="240"/>
          <w:jc w:val="center"/>
        </w:trPr>
        <w:tc>
          <w:tcPr>
            <w:tcW w:w="4876" w:type="dxa"/>
            <w:tcBorders>
              <w:top w:val="nil"/>
              <w:left w:val="nil"/>
              <w:bottom w:val="nil"/>
              <w:right w:val="nil"/>
            </w:tcBorders>
          </w:tcPr>
          <w:p w14:paraId="548A816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093559C" w14:textId="77777777" w:rsidR="004951CB" w:rsidRPr="00CF0D86" w:rsidRDefault="004951CB" w:rsidP="00F564E0">
            <w:pPr>
              <w:pStyle w:val="AmColumnHeading"/>
            </w:pPr>
            <w:r w:rsidRPr="00CF0D86">
              <w:t>Emendamento</w:t>
            </w:r>
          </w:p>
        </w:tc>
      </w:tr>
      <w:tr w:rsidR="004951CB" w:rsidRPr="00CF0D86" w14:paraId="232EC9CA" w14:textId="77777777" w:rsidTr="00F564E0">
        <w:trPr>
          <w:jc w:val="center"/>
        </w:trPr>
        <w:tc>
          <w:tcPr>
            <w:tcW w:w="4876" w:type="dxa"/>
            <w:tcBorders>
              <w:top w:val="nil"/>
              <w:left w:val="nil"/>
              <w:bottom w:val="nil"/>
              <w:right w:val="nil"/>
            </w:tcBorders>
          </w:tcPr>
          <w:p w14:paraId="5FAFBB97" w14:textId="77777777" w:rsidR="004951CB" w:rsidRPr="00CF0D86" w:rsidRDefault="004951CB" w:rsidP="00F564E0">
            <w:pPr>
              <w:pStyle w:val="Normal6a"/>
            </w:pPr>
            <w:r w:rsidRPr="00CF0D86">
              <w:rPr>
                <w:b/>
                <w:i/>
              </w:rPr>
              <w:t>21.</w:t>
            </w:r>
            <w:r w:rsidRPr="00CF0D86">
              <w:tab/>
            </w:r>
            <w:r w:rsidRPr="00CF0D86">
              <w:rPr>
                <w:b/>
                <w:i/>
              </w:rPr>
              <w:t>sottolinea che l'UE deve aumentare la sua effettiva presenza nella regione, con tutti i mezzi a sua disposizione, e invita il VP/AR a farne una priorità per il suo ufficio e il prossimo QFP;</w:t>
            </w:r>
          </w:p>
        </w:tc>
        <w:tc>
          <w:tcPr>
            <w:tcW w:w="4876" w:type="dxa"/>
            <w:tcBorders>
              <w:top w:val="nil"/>
              <w:left w:val="nil"/>
              <w:bottom w:val="nil"/>
              <w:right w:val="nil"/>
            </w:tcBorders>
          </w:tcPr>
          <w:p w14:paraId="73BC8B09" w14:textId="77777777" w:rsidR="004951CB" w:rsidRPr="00CF0D86" w:rsidRDefault="004951CB" w:rsidP="00F564E0">
            <w:pPr>
              <w:pStyle w:val="Normal6a"/>
            </w:pPr>
            <w:r w:rsidRPr="00CF0D86">
              <w:rPr>
                <w:b/>
                <w:i/>
              </w:rPr>
              <w:t>soppresso</w:t>
            </w:r>
          </w:p>
        </w:tc>
      </w:tr>
    </w:tbl>
    <w:p w14:paraId="5500050D"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CCEA62D" w14:textId="77777777" w:rsidR="004951CB" w:rsidRPr="00CF0D86" w:rsidRDefault="004951CB" w:rsidP="004951CB">
      <w:r w:rsidRPr="00F564E0">
        <w:rPr>
          <w:rStyle w:val="HideTWBExt"/>
        </w:rPr>
        <w:t>&lt;/Amend&gt;</w:t>
      </w:r>
    </w:p>
    <w:p w14:paraId="1ECA001D"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668</w:t>
      </w:r>
      <w:r w:rsidRPr="00F564E0">
        <w:rPr>
          <w:rStyle w:val="HideTWBExt"/>
          <w:b w:val="0"/>
        </w:rPr>
        <w:t>&lt;/NumAm&gt;</w:t>
      </w:r>
    </w:p>
    <w:p w14:paraId="46732470" w14:textId="77777777" w:rsidR="004951CB" w:rsidRPr="00CF0D86" w:rsidRDefault="004951CB" w:rsidP="004951CB">
      <w:pPr>
        <w:pStyle w:val="NormalBold"/>
      </w:pPr>
      <w:r w:rsidRPr="00F564E0">
        <w:rPr>
          <w:rStyle w:val="HideTWBExt"/>
          <w:b w:val="0"/>
        </w:rPr>
        <w:t>&lt;RepeatBlock-By&gt;&lt;Members&gt;</w:t>
      </w:r>
      <w:r w:rsidRPr="00CF0D86">
        <w:t>Sebastiaan Stöteler</w:t>
      </w:r>
      <w:r w:rsidRPr="00F564E0">
        <w:rPr>
          <w:rStyle w:val="HideTWBExt"/>
          <w:b w:val="0"/>
        </w:rPr>
        <w:t>&lt;/Members&gt;</w:t>
      </w:r>
    </w:p>
    <w:p w14:paraId="4A49B69A" w14:textId="77777777" w:rsidR="004951CB" w:rsidRPr="00CF0D86" w:rsidRDefault="004951CB" w:rsidP="004951CB">
      <w:pPr>
        <w:pStyle w:val="NormalBold"/>
      </w:pPr>
      <w:r w:rsidRPr="00F564E0">
        <w:rPr>
          <w:rStyle w:val="HideTWBExt"/>
          <w:b w:val="0"/>
        </w:rPr>
        <w:t>&lt;/RepeatBlock-By&gt;</w:t>
      </w:r>
    </w:p>
    <w:p w14:paraId="08EF0A9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575F1C2" w14:textId="77777777" w:rsidR="004951CB" w:rsidRPr="00CF0D86" w:rsidRDefault="004951CB" w:rsidP="004951CB">
      <w:pPr>
        <w:pStyle w:val="NormalBold"/>
      </w:pPr>
      <w:r w:rsidRPr="00F564E0">
        <w:rPr>
          <w:rStyle w:val="HideTWBExt"/>
          <w:b w:val="0"/>
        </w:rPr>
        <w:t>&lt;Article&gt;</w:t>
      </w:r>
      <w:r w:rsidRPr="00CF0D86">
        <w:t>Paragrafo 21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1F37B48" w14:textId="77777777" w:rsidTr="00F564E0">
        <w:trPr>
          <w:trHeight w:hRule="exact" w:val="240"/>
          <w:jc w:val="center"/>
        </w:trPr>
        <w:tc>
          <w:tcPr>
            <w:tcW w:w="9752" w:type="dxa"/>
            <w:gridSpan w:val="2"/>
            <w:tcBorders>
              <w:top w:val="nil"/>
              <w:left w:val="nil"/>
              <w:bottom w:val="nil"/>
              <w:right w:val="nil"/>
            </w:tcBorders>
          </w:tcPr>
          <w:p w14:paraId="28C89471" w14:textId="77777777" w:rsidR="004951CB" w:rsidRPr="00CF0D86" w:rsidRDefault="004951CB" w:rsidP="00F564E0"/>
        </w:tc>
      </w:tr>
      <w:tr w:rsidR="004951CB" w:rsidRPr="00CF0D86" w14:paraId="5EDF7C67" w14:textId="77777777" w:rsidTr="00F564E0">
        <w:trPr>
          <w:trHeight w:val="240"/>
          <w:jc w:val="center"/>
        </w:trPr>
        <w:tc>
          <w:tcPr>
            <w:tcW w:w="4876" w:type="dxa"/>
            <w:tcBorders>
              <w:top w:val="nil"/>
              <w:left w:val="nil"/>
              <w:bottom w:val="nil"/>
              <w:right w:val="nil"/>
            </w:tcBorders>
          </w:tcPr>
          <w:p w14:paraId="64CD56E4"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48B4B96" w14:textId="77777777" w:rsidR="004951CB" w:rsidRPr="00CF0D86" w:rsidRDefault="004951CB" w:rsidP="00F564E0">
            <w:pPr>
              <w:pStyle w:val="AmColumnHeading"/>
            </w:pPr>
            <w:r w:rsidRPr="00CF0D86">
              <w:t>Emendamento</w:t>
            </w:r>
          </w:p>
        </w:tc>
      </w:tr>
      <w:tr w:rsidR="004951CB" w:rsidRPr="00CF0D86" w14:paraId="557CA636" w14:textId="77777777" w:rsidTr="00F564E0">
        <w:trPr>
          <w:jc w:val="center"/>
        </w:trPr>
        <w:tc>
          <w:tcPr>
            <w:tcW w:w="4876" w:type="dxa"/>
            <w:tcBorders>
              <w:top w:val="nil"/>
              <w:left w:val="nil"/>
              <w:bottom w:val="nil"/>
              <w:right w:val="nil"/>
            </w:tcBorders>
          </w:tcPr>
          <w:p w14:paraId="3EB45D20" w14:textId="77777777" w:rsidR="004951CB" w:rsidRPr="00CF0D86" w:rsidRDefault="004951CB" w:rsidP="00F564E0">
            <w:pPr>
              <w:pStyle w:val="Normal6a"/>
            </w:pPr>
            <w:r w:rsidRPr="00CF0D86">
              <w:rPr>
                <w:b/>
                <w:i/>
              </w:rPr>
              <w:t>21.</w:t>
            </w:r>
            <w:r w:rsidRPr="00CF0D86">
              <w:tab/>
            </w:r>
            <w:r w:rsidRPr="00CF0D86">
              <w:rPr>
                <w:b/>
                <w:i/>
              </w:rPr>
              <w:t>sottolinea che l'UE deve aumentare la sua effettiva presenza nella regione, con tutti i mezzi a sua disposizione, e invita il VP/AR a farne una priorità per il suo ufficio e il prossimo QFP;</w:t>
            </w:r>
          </w:p>
        </w:tc>
        <w:tc>
          <w:tcPr>
            <w:tcW w:w="4876" w:type="dxa"/>
            <w:tcBorders>
              <w:top w:val="nil"/>
              <w:left w:val="nil"/>
              <w:bottom w:val="nil"/>
              <w:right w:val="nil"/>
            </w:tcBorders>
          </w:tcPr>
          <w:p w14:paraId="28656912" w14:textId="77777777" w:rsidR="004951CB" w:rsidRPr="00CF0D86" w:rsidRDefault="004951CB" w:rsidP="00F564E0">
            <w:pPr>
              <w:pStyle w:val="Normal6a"/>
            </w:pPr>
            <w:r w:rsidRPr="00CF0D86">
              <w:rPr>
                <w:b/>
                <w:i/>
              </w:rPr>
              <w:t>soppresso</w:t>
            </w:r>
          </w:p>
        </w:tc>
      </w:tr>
    </w:tbl>
    <w:p w14:paraId="2A015B2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113CD54" w14:textId="77777777" w:rsidR="004951CB" w:rsidRPr="00CF0D86" w:rsidRDefault="004951CB" w:rsidP="004951CB">
      <w:r w:rsidRPr="00F564E0">
        <w:rPr>
          <w:rStyle w:val="HideTWBExt"/>
        </w:rPr>
        <w:lastRenderedPageBreak/>
        <w:t>&lt;/Amend&gt;</w:t>
      </w:r>
    </w:p>
    <w:p w14:paraId="3FB8CC4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669</w:t>
      </w:r>
      <w:r w:rsidRPr="00F564E0">
        <w:rPr>
          <w:rStyle w:val="HideTWBExt"/>
          <w:b w:val="0"/>
        </w:rPr>
        <w:t>&lt;/NumAm&gt;</w:t>
      </w:r>
    </w:p>
    <w:p w14:paraId="2F81CBE9" w14:textId="77777777" w:rsidR="004951CB" w:rsidRPr="00CF0D86" w:rsidRDefault="004951CB" w:rsidP="004951CB">
      <w:pPr>
        <w:pStyle w:val="NormalBold"/>
      </w:pPr>
      <w:r w:rsidRPr="00F564E0">
        <w:rPr>
          <w:rStyle w:val="HideTWBExt"/>
          <w:b w:val="0"/>
        </w:rPr>
        <w:t>&lt;RepeatBlock-By&gt;&lt;Members&gt;</w:t>
      </w:r>
      <w:r w:rsidRPr="00CF0D86">
        <w:t>Hana Jalloul Muro</w:t>
      </w:r>
      <w:r w:rsidRPr="00F564E0">
        <w:rPr>
          <w:rStyle w:val="HideTWBExt"/>
          <w:b w:val="0"/>
        </w:rPr>
        <w:t>&lt;/Members&gt;</w:t>
      </w:r>
    </w:p>
    <w:p w14:paraId="217876BF" w14:textId="77777777" w:rsidR="004951CB" w:rsidRPr="00CF0D86" w:rsidRDefault="004951CB" w:rsidP="004951CB">
      <w:pPr>
        <w:pStyle w:val="NormalBold"/>
      </w:pPr>
      <w:r w:rsidRPr="00F564E0">
        <w:rPr>
          <w:rStyle w:val="HideTWBExt"/>
          <w:b w:val="0"/>
        </w:rPr>
        <w:t>&lt;/RepeatBlock-By&gt;</w:t>
      </w:r>
    </w:p>
    <w:p w14:paraId="257053B5"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14803D2" w14:textId="77777777" w:rsidR="004951CB" w:rsidRPr="00CF0D86" w:rsidRDefault="004951CB" w:rsidP="004951CB">
      <w:pPr>
        <w:pStyle w:val="NormalBold"/>
      </w:pPr>
      <w:r w:rsidRPr="00F564E0">
        <w:rPr>
          <w:rStyle w:val="HideTWBExt"/>
          <w:b w:val="0"/>
        </w:rPr>
        <w:t>&lt;Article&gt;</w:t>
      </w:r>
      <w:r w:rsidRPr="00CF0D86">
        <w:t>Paragrafo 21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74F8634" w14:textId="77777777" w:rsidTr="00F564E0">
        <w:trPr>
          <w:trHeight w:hRule="exact" w:val="240"/>
          <w:jc w:val="center"/>
        </w:trPr>
        <w:tc>
          <w:tcPr>
            <w:tcW w:w="9752" w:type="dxa"/>
            <w:gridSpan w:val="2"/>
            <w:tcBorders>
              <w:top w:val="nil"/>
              <w:left w:val="nil"/>
              <w:bottom w:val="nil"/>
              <w:right w:val="nil"/>
            </w:tcBorders>
          </w:tcPr>
          <w:p w14:paraId="22C76A8E" w14:textId="77777777" w:rsidR="004951CB" w:rsidRPr="00CF0D86" w:rsidRDefault="004951CB" w:rsidP="00F564E0"/>
        </w:tc>
      </w:tr>
      <w:tr w:rsidR="004951CB" w:rsidRPr="00CF0D86" w14:paraId="0AFD65A7" w14:textId="77777777" w:rsidTr="00F564E0">
        <w:trPr>
          <w:trHeight w:val="240"/>
          <w:jc w:val="center"/>
        </w:trPr>
        <w:tc>
          <w:tcPr>
            <w:tcW w:w="4876" w:type="dxa"/>
            <w:tcBorders>
              <w:top w:val="nil"/>
              <w:left w:val="nil"/>
              <w:bottom w:val="nil"/>
              <w:right w:val="nil"/>
            </w:tcBorders>
          </w:tcPr>
          <w:p w14:paraId="20DC50B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F110519" w14:textId="77777777" w:rsidR="004951CB" w:rsidRPr="00CF0D86" w:rsidRDefault="004951CB" w:rsidP="00F564E0">
            <w:pPr>
              <w:pStyle w:val="AmColumnHeading"/>
            </w:pPr>
            <w:r w:rsidRPr="00CF0D86">
              <w:t>Emendamento</w:t>
            </w:r>
          </w:p>
        </w:tc>
      </w:tr>
      <w:tr w:rsidR="004951CB" w:rsidRPr="00CF0D86" w14:paraId="2966D1A7" w14:textId="77777777" w:rsidTr="00F564E0">
        <w:trPr>
          <w:jc w:val="center"/>
        </w:trPr>
        <w:tc>
          <w:tcPr>
            <w:tcW w:w="4876" w:type="dxa"/>
            <w:tcBorders>
              <w:top w:val="nil"/>
              <w:left w:val="nil"/>
              <w:bottom w:val="nil"/>
              <w:right w:val="nil"/>
            </w:tcBorders>
          </w:tcPr>
          <w:p w14:paraId="36317BC7" w14:textId="77777777" w:rsidR="004951CB" w:rsidRPr="00CF0D86" w:rsidRDefault="004951CB" w:rsidP="00F564E0">
            <w:pPr>
              <w:pStyle w:val="Normal6a"/>
            </w:pPr>
            <w:r w:rsidRPr="00CF0D86">
              <w:t>21.</w:t>
            </w:r>
            <w:r w:rsidRPr="00CF0D86">
              <w:tab/>
              <w:t>sottolinea che l'UE deve aumentare la sua effettiva presenza nella regione</w:t>
            </w:r>
            <w:r w:rsidRPr="00CF0D86">
              <w:rPr>
                <w:b/>
                <w:i/>
              </w:rPr>
              <w:t>, con tutti i mezzi a sua disposizione, e</w:t>
            </w:r>
            <w:r w:rsidRPr="00CF0D86">
              <w:t xml:space="preserve"> invita il VP/AR a farne una priorità per il suo ufficio e il prossimo QFP;</w:t>
            </w:r>
          </w:p>
        </w:tc>
        <w:tc>
          <w:tcPr>
            <w:tcW w:w="4876" w:type="dxa"/>
            <w:tcBorders>
              <w:top w:val="nil"/>
              <w:left w:val="nil"/>
              <w:bottom w:val="nil"/>
              <w:right w:val="nil"/>
            </w:tcBorders>
          </w:tcPr>
          <w:p w14:paraId="23665F68" w14:textId="77777777" w:rsidR="004951CB" w:rsidRPr="00CF0D86" w:rsidRDefault="004951CB" w:rsidP="00F564E0">
            <w:pPr>
              <w:pStyle w:val="Normal6a"/>
            </w:pPr>
            <w:r w:rsidRPr="00CF0D86">
              <w:t>21.</w:t>
            </w:r>
            <w:r w:rsidRPr="00CF0D86">
              <w:tab/>
              <w:t>sottolinea che l'UE deve aumentare la sua effettiva presenza nella regione</w:t>
            </w:r>
            <w:r w:rsidRPr="00CF0D86">
              <w:rPr>
                <w:b/>
                <w:i/>
              </w:rPr>
              <w:t xml:space="preserve"> rafforzando il suo ruolo costruttivo in Medio Oriente e dando priorità ad approcci non militari</w:t>
            </w:r>
            <w:r w:rsidRPr="00CF0D86">
              <w:t xml:space="preserve"> e </w:t>
            </w:r>
            <w:r w:rsidRPr="00CF0D86">
              <w:rPr>
                <w:b/>
                <w:i/>
              </w:rPr>
              <w:t>cooperativi per creare stabilità;</w:t>
            </w:r>
            <w:r w:rsidRPr="00CF0D86">
              <w:t xml:space="preserve"> invita il VP/AR a farne una priorità per il suo ufficio e il prossimo QFP</w:t>
            </w:r>
            <w:r w:rsidRPr="00CF0D86">
              <w:rPr>
                <w:b/>
                <w:i/>
              </w:rPr>
              <w:t xml:space="preserve"> e sottolinea l'importanza di partenariati a lungo termine che promuovano la pace e difendano i diritti umani nella regione</w:t>
            </w:r>
            <w:r w:rsidRPr="00CF0D86">
              <w:t>;</w:t>
            </w:r>
          </w:p>
        </w:tc>
      </w:tr>
    </w:tbl>
    <w:p w14:paraId="6885C85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F636ED2" w14:textId="77777777" w:rsidR="004951CB" w:rsidRPr="00CF0D86" w:rsidRDefault="004951CB" w:rsidP="004951CB">
      <w:r w:rsidRPr="00F564E0">
        <w:rPr>
          <w:rStyle w:val="HideTWBExt"/>
        </w:rPr>
        <w:t>&lt;/Amend&gt;</w:t>
      </w:r>
    </w:p>
    <w:p w14:paraId="549F577D"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670</w:t>
      </w:r>
      <w:r w:rsidRPr="00F564E0">
        <w:rPr>
          <w:rStyle w:val="HideTWBExt"/>
          <w:b w:val="0"/>
        </w:rPr>
        <w:t>&lt;/NumAm&gt;</w:t>
      </w:r>
    </w:p>
    <w:p w14:paraId="7FEC3125" w14:textId="77777777" w:rsidR="004951CB" w:rsidRPr="00CF0D86" w:rsidRDefault="004951CB" w:rsidP="004951CB">
      <w:pPr>
        <w:pStyle w:val="NormalBold"/>
      </w:pPr>
      <w:r w:rsidRPr="00F564E0">
        <w:rPr>
          <w:rStyle w:val="HideTWBExt"/>
          <w:b w:val="0"/>
        </w:rPr>
        <w:t>&lt;RepeatBlock-By&gt;&lt;Members&gt;</w:t>
      </w:r>
      <w:r w:rsidRPr="00CF0D86">
        <w:t>Alexander Sell</w:t>
      </w:r>
      <w:r w:rsidRPr="00F564E0">
        <w:rPr>
          <w:rStyle w:val="HideTWBExt"/>
          <w:b w:val="0"/>
        </w:rPr>
        <w:t>&lt;/Members&gt;</w:t>
      </w:r>
    </w:p>
    <w:p w14:paraId="2326575F" w14:textId="77777777" w:rsidR="004951CB" w:rsidRPr="00CF0D86" w:rsidRDefault="004951CB" w:rsidP="004951CB">
      <w:pPr>
        <w:pStyle w:val="NormalBold"/>
      </w:pPr>
      <w:r w:rsidRPr="00F564E0">
        <w:rPr>
          <w:rStyle w:val="HideTWBExt"/>
          <w:b w:val="0"/>
        </w:rPr>
        <w:t>&lt;/RepeatBlock-By&gt;</w:t>
      </w:r>
    </w:p>
    <w:p w14:paraId="10F2A5F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7D5AF06" w14:textId="77777777" w:rsidR="004951CB" w:rsidRPr="00CF0D86" w:rsidRDefault="004951CB" w:rsidP="004951CB">
      <w:pPr>
        <w:pStyle w:val="NormalBold"/>
      </w:pPr>
      <w:r w:rsidRPr="00F564E0">
        <w:rPr>
          <w:rStyle w:val="HideTWBExt"/>
          <w:b w:val="0"/>
        </w:rPr>
        <w:t>&lt;Article&gt;</w:t>
      </w:r>
      <w:r w:rsidRPr="00CF0D86">
        <w:t>Paragrafo 21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557638A" w14:textId="77777777" w:rsidTr="00F564E0">
        <w:trPr>
          <w:trHeight w:hRule="exact" w:val="240"/>
          <w:jc w:val="center"/>
        </w:trPr>
        <w:tc>
          <w:tcPr>
            <w:tcW w:w="9752" w:type="dxa"/>
            <w:gridSpan w:val="2"/>
            <w:tcBorders>
              <w:top w:val="nil"/>
              <w:left w:val="nil"/>
              <w:bottom w:val="nil"/>
              <w:right w:val="nil"/>
            </w:tcBorders>
          </w:tcPr>
          <w:p w14:paraId="6BA85F28" w14:textId="77777777" w:rsidR="004951CB" w:rsidRPr="00CF0D86" w:rsidRDefault="004951CB" w:rsidP="00F564E0"/>
        </w:tc>
      </w:tr>
      <w:tr w:rsidR="004951CB" w:rsidRPr="00CF0D86" w14:paraId="4B0F62B5" w14:textId="77777777" w:rsidTr="00F564E0">
        <w:trPr>
          <w:trHeight w:val="240"/>
          <w:jc w:val="center"/>
        </w:trPr>
        <w:tc>
          <w:tcPr>
            <w:tcW w:w="4876" w:type="dxa"/>
            <w:tcBorders>
              <w:top w:val="nil"/>
              <w:left w:val="nil"/>
              <w:bottom w:val="nil"/>
              <w:right w:val="nil"/>
            </w:tcBorders>
          </w:tcPr>
          <w:p w14:paraId="74926F1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0BC838C" w14:textId="77777777" w:rsidR="004951CB" w:rsidRPr="00CF0D86" w:rsidRDefault="004951CB" w:rsidP="00F564E0">
            <w:pPr>
              <w:pStyle w:val="AmColumnHeading"/>
            </w:pPr>
            <w:r w:rsidRPr="00CF0D86">
              <w:t>Emendamento</w:t>
            </w:r>
          </w:p>
        </w:tc>
      </w:tr>
      <w:tr w:rsidR="004951CB" w:rsidRPr="00CF0D86" w14:paraId="766195C3" w14:textId="77777777" w:rsidTr="00F564E0">
        <w:trPr>
          <w:jc w:val="center"/>
        </w:trPr>
        <w:tc>
          <w:tcPr>
            <w:tcW w:w="4876" w:type="dxa"/>
            <w:tcBorders>
              <w:top w:val="nil"/>
              <w:left w:val="nil"/>
              <w:bottom w:val="nil"/>
              <w:right w:val="nil"/>
            </w:tcBorders>
          </w:tcPr>
          <w:p w14:paraId="284A9338" w14:textId="77777777" w:rsidR="004951CB" w:rsidRPr="00CF0D86" w:rsidRDefault="004951CB" w:rsidP="00F564E0">
            <w:pPr>
              <w:pStyle w:val="Normal6a"/>
            </w:pPr>
            <w:r w:rsidRPr="00CF0D86">
              <w:t>21.</w:t>
            </w:r>
            <w:r w:rsidRPr="00CF0D86">
              <w:tab/>
              <w:t xml:space="preserve">sottolinea che l'UE deve </w:t>
            </w:r>
            <w:r w:rsidRPr="00CF0D86">
              <w:rPr>
                <w:b/>
                <w:i/>
              </w:rPr>
              <w:t>aumentare la sua effettiva presenza</w:t>
            </w:r>
            <w:r w:rsidRPr="00CF0D86">
              <w:t xml:space="preserve"> nella regione, con tutti i mezzi a sua disposizione, e invita il VP/AR a farne una priorità per il suo ufficio e il prossimo QFP;</w:t>
            </w:r>
          </w:p>
        </w:tc>
        <w:tc>
          <w:tcPr>
            <w:tcW w:w="4876" w:type="dxa"/>
            <w:tcBorders>
              <w:top w:val="nil"/>
              <w:left w:val="nil"/>
              <w:bottom w:val="nil"/>
              <w:right w:val="nil"/>
            </w:tcBorders>
          </w:tcPr>
          <w:p w14:paraId="4FFEA089" w14:textId="77777777" w:rsidR="004951CB" w:rsidRPr="00CF0D86" w:rsidRDefault="004951CB" w:rsidP="00F564E0">
            <w:pPr>
              <w:pStyle w:val="Normal6a"/>
            </w:pPr>
            <w:r w:rsidRPr="00CF0D86">
              <w:t>21.</w:t>
            </w:r>
            <w:r w:rsidRPr="00CF0D86">
              <w:tab/>
              <w:t xml:space="preserve">sottolinea che l'UE deve </w:t>
            </w:r>
            <w:r w:rsidRPr="00CF0D86">
              <w:rPr>
                <w:b/>
                <w:i/>
              </w:rPr>
              <w:t>proseguire le sue attività diplomatiche</w:t>
            </w:r>
            <w:r w:rsidRPr="00CF0D86">
              <w:t xml:space="preserve"> nella regione, con tutti i mezzi a sua disposizione, e invita il VP/AR a farne una priorità per il suo ufficio e il prossimo QFP;</w:t>
            </w:r>
          </w:p>
        </w:tc>
      </w:tr>
    </w:tbl>
    <w:p w14:paraId="18BB4C8F"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474C105" w14:textId="77777777" w:rsidR="004951CB" w:rsidRPr="00CF0D86" w:rsidRDefault="004951CB" w:rsidP="004951CB">
      <w:r w:rsidRPr="00F564E0">
        <w:rPr>
          <w:rStyle w:val="HideTWBExt"/>
        </w:rPr>
        <w:t>&lt;/Amend&gt;</w:t>
      </w:r>
    </w:p>
    <w:p w14:paraId="6E1DCA0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671</w:t>
      </w:r>
      <w:r w:rsidRPr="00F564E0">
        <w:rPr>
          <w:rStyle w:val="HideTWBExt"/>
          <w:b w:val="0"/>
        </w:rPr>
        <w:t>&lt;/NumAm&gt;</w:t>
      </w:r>
    </w:p>
    <w:p w14:paraId="07DD9B36" w14:textId="77777777" w:rsidR="004951CB" w:rsidRPr="00CF0D86" w:rsidRDefault="004951CB" w:rsidP="004951CB">
      <w:pPr>
        <w:pStyle w:val="NormalBold"/>
      </w:pPr>
      <w:r w:rsidRPr="00F564E0">
        <w:rPr>
          <w:rStyle w:val="HideTWBExt"/>
          <w:b w:val="0"/>
        </w:rPr>
        <w:t>&lt;RepeatBlock-By&gt;&lt;Members&gt;</w:t>
      </w:r>
      <w:r w:rsidRPr="00CF0D86">
        <w:t>Hannah Neumann</w:t>
      </w:r>
      <w:r w:rsidRPr="00F564E0">
        <w:rPr>
          <w:rStyle w:val="HideTWBExt"/>
          <w:b w:val="0"/>
        </w:rPr>
        <w:t>&lt;/Members&gt;</w:t>
      </w:r>
    </w:p>
    <w:p w14:paraId="5B982089" w14:textId="77777777" w:rsidR="004951CB" w:rsidRPr="00CF0D86" w:rsidRDefault="004951CB" w:rsidP="004951CB">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76251144" w14:textId="77777777" w:rsidR="004951CB" w:rsidRPr="00CF0D86" w:rsidRDefault="004951CB" w:rsidP="004951CB">
      <w:pPr>
        <w:pStyle w:val="NormalBold"/>
      </w:pPr>
      <w:r w:rsidRPr="00F564E0">
        <w:rPr>
          <w:rStyle w:val="HideTWBExt"/>
          <w:b w:val="0"/>
        </w:rPr>
        <w:t>&lt;/RepeatBlock-By&gt;</w:t>
      </w:r>
    </w:p>
    <w:p w14:paraId="0714545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1F36F95" w14:textId="77777777" w:rsidR="004951CB" w:rsidRPr="00CF0D86" w:rsidRDefault="004951CB" w:rsidP="004951CB">
      <w:pPr>
        <w:pStyle w:val="NormalBold"/>
      </w:pPr>
      <w:r w:rsidRPr="00F564E0">
        <w:rPr>
          <w:rStyle w:val="HideTWBExt"/>
          <w:b w:val="0"/>
        </w:rPr>
        <w:t>&lt;Article&gt;</w:t>
      </w:r>
      <w:r w:rsidRPr="00CF0D86">
        <w:t>Paragrafo 21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146A111" w14:textId="77777777" w:rsidTr="00F564E0">
        <w:trPr>
          <w:trHeight w:hRule="exact" w:val="240"/>
          <w:jc w:val="center"/>
        </w:trPr>
        <w:tc>
          <w:tcPr>
            <w:tcW w:w="9752" w:type="dxa"/>
            <w:gridSpan w:val="2"/>
            <w:tcBorders>
              <w:top w:val="nil"/>
              <w:left w:val="nil"/>
              <w:bottom w:val="nil"/>
              <w:right w:val="nil"/>
            </w:tcBorders>
          </w:tcPr>
          <w:p w14:paraId="630C7DE5" w14:textId="77777777" w:rsidR="004951CB" w:rsidRPr="00CF0D86" w:rsidRDefault="004951CB" w:rsidP="00F564E0"/>
        </w:tc>
      </w:tr>
      <w:tr w:rsidR="004951CB" w:rsidRPr="00CF0D86" w14:paraId="50AAE309" w14:textId="77777777" w:rsidTr="00F564E0">
        <w:trPr>
          <w:trHeight w:val="240"/>
          <w:jc w:val="center"/>
        </w:trPr>
        <w:tc>
          <w:tcPr>
            <w:tcW w:w="4876" w:type="dxa"/>
            <w:tcBorders>
              <w:top w:val="nil"/>
              <w:left w:val="nil"/>
              <w:bottom w:val="nil"/>
              <w:right w:val="nil"/>
            </w:tcBorders>
          </w:tcPr>
          <w:p w14:paraId="3D9DF21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F5CA821" w14:textId="77777777" w:rsidR="004951CB" w:rsidRPr="00CF0D86" w:rsidRDefault="004951CB" w:rsidP="00F564E0">
            <w:pPr>
              <w:pStyle w:val="AmColumnHeading"/>
            </w:pPr>
            <w:r w:rsidRPr="00CF0D86">
              <w:t>Emendamento</w:t>
            </w:r>
          </w:p>
        </w:tc>
      </w:tr>
      <w:tr w:rsidR="004951CB" w:rsidRPr="00CF0D86" w14:paraId="60CD6BAF" w14:textId="77777777" w:rsidTr="00F564E0">
        <w:trPr>
          <w:jc w:val="center"/>
        </w:trPr>
        <w:tc>
          <w:tcPr>
            <w:tcW w:w="4876" w:type="dxa"/>
            <w:tcBorders>
              <w:top w:val="nil"/>
              <w:left w:val="nil"/>
              <w:bottom w:val="nil"/>
              <w:right w:val="nil"/>
            </w:tcBorders>
          </w:tcPr>
          <w:p w14:paraId="46D4C396" w14:textId="77777777" w:rsidR="004951CB" w:rsidRPr="00CF0D86" w:rsidRDefault="004951CB" w:rsidP="00F564E0">
            <w:pPr>
              <w:pStyle w:val="Normal6a"/>
            </w:pPr>
            <w:r w:rsidRPr="00CF0D86">
              <w:t>21.</w:t>
            </w:r>
            <w:r w:rsidRPr="00CF0D86">
              <w:tab/>
              <w:t>sottolinea che l'UE deve aumentare la sua effettiva presenza nella regione</w:t>
            </w:r>
            <w:r w:rsidRPr="00CF0D86">
              <w:rPr>
                <w:b/>
                <w:i/>
              </w:rPr>
              <w:t>, con tutti i mezzi a sua disposizione,</w:t>
            </w:r>
            <w:r w:rsidRPr="00CF0D86">
              <w:t xml:space="preserve"> e invita il VP/AR a farne una priorità per il suo ufficio e il prossimo QFP;</w:t>
            </w:r>
          </w:p>
        </w:tc>
        <w:tc>
          <w:tcPr>
            <w:tcW w:w="4876" w:type="dxa"/>
            <w:tcBorders>
              <w:top w:val="nil"/>
              <w:left w:val="nil"/>
              <w:bottom w:val="nil"/>
              <w:right w:val="nil"/>
            </w:tcBorders>
          </w:tcPr>
          <w:p w14:paraId="6B6019DF" w14:textId="77777777" w:rsidR="004951CB" w:rsidRPr="00CF0D86" w:rsidRDefault="004951CB" w:rsidP="00F564E0">
            <w:pPr>
              <w:pStyle w:val="Normal6a"/>
            </w:pPr>
            <w:r w:rsidRPr="00CF0D86">
              <w:t>21.</w:t>
            </w:r>
            <w:r w:rsidRPr="00CF0D86">
              <w:tab/>
              <w:t>sottolinea che l'UE deve aumentare la sua effettiva presenza nella regione e invita il VP/AR a farne una priorità per il suo ufficio e il prossimo QFP;</w:t>
            </w:r>
          </w:p>
        </w:tc>
      </w:tr>
    </w:tbl>
    <w:p w14:paraId="43A8F32A"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3855CE3" w14:textId="77777777" w:rsidR="004951CB" w:rsidRPr="00CF0D86" w:rsidRDefault="004951CB" w:rsidP="004951CB">
      <w:r w:rsidRPr="00F564E0">
        <w:rPr>
          <w:rStyle w:val="HideTWBExt"/>
        </w:rPr>
        <w:t>&lt;/Amend&gt;</w:t>
      </w:r>
    </w:p>
    <w:p w14:paraId="6E494701"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672</w:t>
      </w:r>
      <w:r w:rsidRPr="00F564E0">
        <w:rPr>
          <w:rStyle w:val="HideTWBExt"/>
          <w:b w:val="0"/>
        </w:rPr>
        <w:t>&lt;/NumAm&gt;</w:t>
      </w:r>
    </w:p>
    <w:p w14:paraId="0C35E9B4" w14:textId="77777777" w:rsidR="004951CB" w:rsidRPr="00CF0D86" w:rsidRDefault="004951CB" w:rsidP="004951CB">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0B534715" w14:textId="77777777" w:rsidR="004951CB" w:rsidRPr="00CF0D86" w:rsidRDefault="004951CB" w:rsidP="004951CB">
      <w:pPr>
        <w:pStyle w:val="NormalBold"/>
      </w:pPr>
      <w:r w:rsidRPr="00F564E0">
        <w:rPr>
          <w:rStyle w:val="HideTWBExt"/>
          <w:b w:val="0"/>
        </w:rPr>
        <w:t>&lt;/RepeatBlock-By&gt;</w:t>
      </w:r>
    </w:p>
    <w:p w14:paraId="14DA95F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0B729ED" w14:textId="77777777" w:rsidR="004951CB" w:rsidRPr="00CF0D86" w:rsidRDefault="004951CB" w:rsidP="004951CB">
      <w:pPr>
        <w:pStyle w:val="NormalBold"/>
      </w:pPr>
      <w:r w:rsidRPr="00F564E0">
        <w:rPr>
          <w:rStyle w:val="HideTWBExt"/>
          <w:b w:val="0"/>
        </w:rPr>
        <w:t>&lt;Article&gt;</w:t>
      </w:r>
      <w:r w:rsidRPr="00CF0D86">
        <w:t>Paragrafo 21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59151CE" w14:textId="77777777" w:rsidTr="00F564E0">
        <w:trPr>
          <w:trHeight w:hRule="exact" w:val="240"/>
          <w:jc w:val="center"/>
        </w:trPr>
        <w:tc>
          <w:tcPr>
            <w:tcW w:w="9752" w:type="dxa"/>
            <w:gridSpan w:val="2"/>
            <w:tcBorders>
              <w:top w:val="nil"/>
              <w:left w:val="nil"/>
              <w:bottom w:val="nil"/>
              <w:right w:val="nil"/>
            </w:tcBorders>
          </w:tcPr>
          <w:p w14:paraId="2DD027BD" w14:textId="77777777" w:rsidR="004951CB" w:rsidRPr="00CF0D86" w:rsidRDefault="004951CB" w:rsidP="00F564E0"/>
        </w:tc>
      </w:tr>
      <w:tr w:rsidR="004951CB" w:rsidRPr="00CF0D86" w14:paraId="423821B1" w14:textId="77777777" w:rsidTr="00F564E0">
        <w:trPr>
          <w:trHeight w:val="240"/>
          <w:jc w:val="center"/>
        </w:trPr>
        <w:tc>
          <w:tcPr>
            <w:tcW w:w="4876" w:type="dxa"/>
            <w:tcBorders>
              <w:top w:val="nil"/>
              <w:left w:val="nil"/>
              <w:bottom w:val="nil"/>
              <w:right w:val="nil"/>
            </w:tcBorders>
          </w:tcPr>
          <w:p w14:paraId="52FC2500"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E2450AF" w14:textId="77777777" w:rsidR="004951CB" w:rsidRPr="00CF0D86" w:rsidRDefault="004951CB" w:rsidP="00F564E0">
            <w:pPr>
              <w:pStyle w:val="AmColumnHeading"/>
            </w:pPr>
            <w:r w:rsidRPr="00CF0D86">
              <w:t>Emendamento</w:t>
            </w:r>
          </w:p>
        </w:tc>
      </w:tr>
      <w:tr w:rsidR="004951CB" w:rsidRPr="00CF0D86" w14:paraId="59738828" w14:textId="77777777" w:rsidTr="00F564E0">
        <w:trPr>
          <w:jc w:val="center"/>
        </w:trPr>
        <w:tc>
          <w:tcPr>
            <w:tcW w:w="4876" w:type="dxa"/>
            <w:tcBorders>
              <w:top w:val="nil"/>
              <w:left w:val="nil"/>
              <w:bottom w:val="nil"/>
              <w:right w:val="nil"/>
            </w:tcBorders>
          </w:tcPr>
          <w:p w14:paraId="7E714E27" w14:textId="77777777" w:rsidR="004951CB" w:rsidRPr="00CF0D86" w:rsidRDefault="004951CB" w:rsidP="00F564E0">
            <w:pPr>
              <w:pStyle w:val="Normal6a"/>
            </w:pPr>
            <w:r w:rsidRPr="00CF0D86">
              <w:t>21.</w:t>
            </w:r>
            <w:r w:rsidRPr="00CF0D86">
              <w:tab/>
              <w:t xml:space="preserve">sottolinea che </w:t>
            </w:r>
            <w:r w:rsidRPr="00CF0D86">
              <w:rPr>
                <w:b/>
                <w:i/>
              </w:rPr>
              <w:t>l'UE deve</w:t>
            </w:r>
            <w:r w:rsidRPr="00CF0D86">
              <w:t xml:space="preserve"> aumentare la </w:t>
            </w:r>
            <w:r w:rsidRPr="00CF0D86">
              <w:rPr>
                <w:b/>
                <w:i/>
              </w:rPr>
              <w:t>sua</w:t>
            </w:r>
            <w:r w:rsidRPr="00CF0D86">
              <w:t xml:space="preserve"> effettiva presenza nella regione, </w:t>
            </w:r>
            <w:r w:rsidRPr="00CF0D86">
              <w:rPr>
                <w:b/>
                <w:i/>
              </w:rPr>
              <w:t>con tutti i mezzi a sua disposizione, e invita il VP/AR a farne una priorità per il suo ufficio e il prossimo QFP</w:t>
            </w:r>
            <w:r w:rsidRPr="00CF0D86">
              <w:t>;</w:t>
            </w:r>
          </w:p>
        </w:tc>
        <w:tc>
          <w:tcPr>
            <w:tcW w:w="4876" w:type="dxa"/>
            <w:tcBorders>
              <w:top w:val="nil"/>
              <w:left w:val="nil"/>
              <w:bottom w:val="nil"/>
              <w:right w:val="nil"/>
            </w:tcBorders>
          </w:tcPr>
          <w:p w14:paraId="5BD0199D" w14:textId="77777777" w:rsidR="004951CB" w:rsidRPr="00CF0D86" w:rsidRDefault="004951CB" w:rsidP="00F564E0">
            <w:pPr>
              <w:pStyle w:val="Normal6a"/>
            </w:pPr>
            <w:r w:rsidRPr="00CF0D86">
              <w:t>21.</w:t>
            </w:r>
            <w:r w:rsidRPr="00CF0D86">
              <w:tab/>
              <w:t xml:space="preserve">sottolinea che </w:t>
            </w:r>
            <w:r w:rsidRPr="00CF0D86">
              <w:rPr>
                <w:b/>
                <w:i/>
              </w:rPr>
              <w:t>l'Unione europea e gli Stati membri devono</w:t>
            </w:r>
            <w:r w:rsidRPr="00CF0D86">
              <w:t xml:space="preserve"> aumentare la </w:t>
            </w:r>
            <w:r w:rsidRPr="00CF0D86">
              <w:rPr>
                <w:b/>
                <w:i/>
              </w:rPr>
              <w:t>loro</w:t>
            </w:r>
            <w:r w:rsidRPr="00CF0D86">
              <w:t xml:space="preserve"> effettiva presenza nella regione, </w:t>
            </w:r>
            <w:r w:rsidRPr="00CF0D86">
              <w:rPr>
                <w:b/>
                <w:i/>
              </w:rPr>
              <w:t>mediante azioni diplomatiche rafforzate di tutti i tipi;</w:t>
            </w:r>
          </w:p>
        </w:tc>
      </w:tr>
    </w:tbl>
    <w:p w14:paraId="403B447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CBF6712" w14:textId="77777777" w:rsidR="004951CB" w:rsidRPr="00CF0D86" w:rsidRDefault="004951CB" w:rsidP="004951CB">
      <w:r w:rsidRPr="00F564E0">
        <w:rPr>
          <w:rStyle w:val="HideTWBExt"/>
        </w:rPr>
        <w:t>&lt;/Amend&gt;</w:t>
      </w:r>
    </w:p>
    <w:p w14:paraId="15E1FA7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673</w:t>
      </w:r>
      <w:r w:rsidRPr="00F564E0">
        <w:rPr>
          <w:rStyle w:val="HideTWBExt"/>
          <w:b w:val="0"/>
        </w:rPr>
        <w:t>&lt;/NumAm&gt;</w:t>
      </w:r>
    </w:p>
    <w:p w14:paraId="1951F09C"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77885A8C"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4506B0CF" w14:textId="77777777" w:rsidR="004951CB" w:rsidRPr="00CF0D86" w:rsidRDefault="004951CB" w:rsidP="004951CB">
      <w:pPr>
        <w:pStyle w:val="NormalBold"/>
      </w:pPr>
      <w:r w:rsidRPr="00F564E0">
        <w:rPr>
          <w:rStyle w:val="HideTWBExt"/>
          <w:b w:val="0"/>
        </w:rPr>
        <w:t>&lt;/RepeatBlock-By&gt;</w:t>
      </w:r>
    </w:p>
    <w:p w14:paraId="2CB9CA1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E8ACCD6" w14:textId="77777777" w:rsidR="004951CB" w:rsidRPr="00CF0D86" w:rsidRDefault="004951CB" w:rsidP="004951CB">
      <w:pPr>
        <w:pStyle w:val="NormalBold"/>
      </w:pPr>
      <w:r w:rsidRPr="00F564E0">
        <w:rPr>
          <w:rStyle w:val="HideTWBExt"/>
          <w:b w:val="0"/>
        </w:rPr>
        <w:t>&lt;Article&gt;</w:t>
      </w:r>
      <w:r w:rsidRPr="00CF0D86">
        <w:t>Paragrafo 21</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31F697D" w14:textId="77777777" w:rsidTr="00F564E0">
        <w:trPr>
          <w:trHeight w:hRule="exact" w:val="240"/>
          <w:jc w:val="center"/>
        </w:trPr>
        <w:tc>
          <w:tcPr>
            <w:tcW w:w="9752" w:type="dxa"/>
            <w:gridSpan w:val="2"/>
            <w:tcBorders>
              <w:top w:val="nil"/>
              <w:left w:val="nil"/>
              <w:bottom w:val="nil"/>
              <w:right w:val="nil"/>
            </w:tcBorders>
          </w:tcPr>
          <w:p w14:paraId="5DE130F1" w14:textId="77777777" w:rsidR="004951CB" w:rsidRPr="00CF0D86" w:rsidRDefault="004951CB" w:rsidP="00F564E0"/>
        </w:tc>
      </w:tr>
      <w:tr w:rsidR="004951CB" w:rsidRPr="00CF0D86" w14:paraId="5255263B" w14:textId="77777777" w:rsidTr="00F564E0">
        <w:trPr>
          <w:trHeight w:val="240"/>
          <w:jc w:val="center"/>
        </w:trPr>
        <w:tc>
          <w:tcPr>
            <w:tcW w:w="4876" w:type="dxa"/>
            <w:tcBorders>
              <w:top w:val="nil"/>
              <w:left w:val="nil"/>
              <w:bottom w:val="nil"/>
              <w:right w:val="nil"/>
            </w:tcBorders>
          </w:tcPr>
          <w:p w14:paraId="071EB56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0212354" w14:textId="77777777" w:rsidR="004951CB" w:rsidRPr="00CF0D86" w:rsidRDefault="004951CB" w:rsidP="00F564E0">
            <w:pPr>
              <w:pStyle w:val="AmColumnHeading"/>
            </w:pPr>
            <w:r w:rsidRPr="00CF0D86">
              <w:t>Emendamento</w:t>
            </w:r>
          </w:p>
        </w:tc>
      </w:tr>
      <w:tr w:rsidR="004951CB" w:rsidRPr="00CF0D86" w14:paraId="7B1E6555" w14:textId="77777777" w:rsidTr="00F564E0">
        <w:trPr>
          <w:jc w:val="center"/>
        </w:trPr>
        <w:tc>
          <w:tcPr>
            <w:tcW w:w="4876" w:type="dxa"/>
            <w:tcBorders>
              <w:top w:val="nil"/>
              <w:left w:val="nil"/>
              <w:bottom w:val="nil"/>
              <w:right w:val="nil"/>
            </w:tcBorders>
          </w:tcPr>
          <w:p w14:paraId="27A881AC" w14:textId="77777777" w:rsidR="004951CB" w:rsidRPr="00CF0D86" w:rsidRDefault="004951CB" w:rsidP="00F564E0">
            <w:pPr>
              <w:pStyle w:val="Normal6a"/>
            </w:pPr>
            <w:r w:rsidRPr="00CF0D86">
              <w:t>21.</w:t>
            </w:r>
            <w:r w:rsidRPr="00CF0D86">
              <w:tab/>
              <w:t>sottolinea che l'UE deve aumentare la sua effettiva presenza nella regione</w:t>
            </w:r>
            <w:r w:rsidRPr="00CF0D86">
              <w:rPr>
                <w:b/>
                <w:i/>
              </w:rPr>
              <w:t>, con tutti i mezzi a sua disposizione,</w:t>
            </w:r>
            <w:r w:rsidRPr="00CF0D86">
              <w:t xml:space="preserve"> e invita il VP/AR a farne una priorità per il suo ufficio e il prossimo QFP;</w:t>
            </w:r>
          </w:p>
        </w:tc>
        <w:tc>
          <w:tcPr>
            <w:tcW w:w="4876" w:type="dxa"/>
            <w:tcBorders>
              <w:top w:val="nil"/>
              <w:left w:val="nil"/>
              <w:bottom w:val="nil"/>
              <w:right w:val="nil"/>
            </w:tcBorders>
          </w:tcPr>
          <w:p w14:paraId="06836DF8" w14:textId="77777777" w:rsidR="004951CB" w:rsidRPr="00CF0D86" w:rsidRDefault="004951CB" w:rsidP="00F564E0">
            <w:pPr>
              <w:pStyle w:val="Normal6a"/>
            </w:pPr>
            <w:r w:rsidRPr="00CF0D86">
              <w:t>21.</w:t>
            </w:r>
            <w:r w:rsidRPr="00CF0D86">
              <w:tab/>
              <w:t xml:space="preserve">sottolinea che l'UE deve aumentare la sua effettiva presenza </w:t>
            </w:r>
            <w:r w:rsidRPr="00CF0D86">
              <w:rPr>
                <w:b/>
                <w:i/>
              </w:rPr>
              <w:t>diplomatica</w:t>
            </w:r>
            <w:r w:rsidRPr="00CF0D86">
              <w:t xml:space="preserve"> nella regione e invita il VP/AR a farne una priorità per il suo ufficio e il prossimo QFP;</w:t>
            </w:r>
          </w:p>
        </w:tc>
      </w:tr>
    </w:tbl>
    <w:p w14:paraId="58226E74"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BF44CA8" w14:textId="77777777" w:rsidR="004951CB" w:rsidRPr="00CF0D86" w:rsidRDefault="004951CB" w:rsidP="004951CB">
      <w:r w:rsidRPr="00F564E0">
        <w:rPr>
          <w:rStyle w:val="HideTWBExt"/>
        </w:rPr>
        <w:t>&lt;/Amend&gt;</w:t>
      </w:r>
    </w:p>
    <w:p w14:paraId="262D8DD1"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674</w:t>
      </w:r>
      <w:r w:rsidRPr="00F564E0">
        <w:rPr>
          <w:rStyle w:val="HideTWBExt"/>
          <w:b w:val="0"/>
        </w:rPr>
        <w:t>&lt;/NumAm&gt;</w:t>
      </w:r>
    </w:p>
    <w:p w14:paraId="3CA65B06" w14:textId="77777777" w:rsidR="004951CB" w:rsidRPr="00CF0D86" w:rsidRDefault="004951CB" w:rsidP="004951CB">
      <w:pPr>
        <w:pStyle w:val="NormalBold"/>
      </w:pPr>
      <w:r w:rsidRPr="00F564E0">
        <w:rPr>
          <w:rStyle w:val="HideTWBExt"/>
          <w:b w:val="0"/>
        </w:rPr>
        <w:t>&lt;RepeatBlock-By&gt;&lt;Members&gt;</w:t>
      </w:r>
      <w:r w:rsidRPr="00CF0D86">
        <w:t>Hannah Neumann</w:t>
      </w:r>
      <w:r w:rsidRPr="00F564E0">
        <w:rPr>
          <w:rStyle w:val="HideTWBExt"/>
          <w:b w:val="0"/>
        </w:rPr>
        <w:t>&lt;/Members&gt;</w:t>
      </w:r>
    </w:p>
    <w:p w14:paraId="54FED5B0" w14:textId="77777777" w:rsidR="004951CB" w:rsidRPr="00CF0D86" w:rsidRDefault="004951CB" w:rsidP="004951CB">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4F5898FA" w14:textId="77777777" w:rsidR="004951CB" w:rsidRPr="00CF0D86" w:rsidRDefault="004951CB" w:rsidP="004951CB">
      <w:pPr>
        <w:pStyle w:val="NormalBold"/>
      </w:pPr>
      <w:r w:rsidRPr="00F564E0">
        <w:rPr>
          <w:rStyle w:val="HideTWBExt"/>
          <w:b w:val="0"/>
        </w:rPr>
        <w:t>&lt;/RepeatBlock-By&gt;</w:t>
      </w:r>
    </w:p>
    <w:p w14:paraId="14F1991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38A10BF" w14:textId="77777777" w:rsidR="004951CB" w:rsidRPr="00CF0D86" w:rsidRDefault="004951CB" w:rsidP="004951CB">
      <w:pPr>
        <w:pStyle w:val="NormalBold"/>
      </w:pPr>
      <w:r w:rsidRPr="00F564E0">
        <w:rPr>
          <w:rStyle w:val="HideTWBExt"/>
          <w:b w:val="0"/>
        </w:rPr>
        <w:t>&lt;Article&gt;</w:t>
      </w:r>
      <w:r w:rsidRPr="00CF0D86">
        <w:t>Paragrafo 21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33C8B4E" w14:textId="77777777" w:rsidTr="00F564E0">
        <w:trPr>
          <w:trHeight w:hRule="exact" w:val="240"/>
          <w:jc w:val="center"/>
        </w:trPr>
        <w:tc>
          <w:tcPr>
            <w:tcW w:w="9752" w:type="dxa"/>
            <w:gridSpan w:val="2"/>
            <w:tcBorders>
              <w:top w:val="nil"/>
              <w:left w:val="nil"/>
              <w:bottom w:val="nil"/>
              <w:right w:val="nil"/>
            </w:tcBorders>
          </w:tcPr>
          <w:p w14:paraId="32B1349F" w14:textId="77777777" w:rsidR="004951CB" w:rsidRPr="00CF0D86" w:rsidRDefault="004951CB" w:rsidP="00F564E0"/>
        </w:tc>
      </w:tr>
      <w:tr w:rsidR="004951CB" w:rsidRPr="00CF0D86" w14:paraId="6D001293" w14:textId="77777777" w:rsidTr="00F564E0">
        <w:trPr>
          <w:trHeight w:val="240"/>
          <w:jc w:val="center"/>
        </w:trPr>
        <w:tc>
          <w:tcPr>
            <w:tcW w:w="4876" w:type="dxa"/>
            <w:tcBorders>
              <w:top w:val="nil"/>
              <w:left w:val="nil"/>
              <w:bottom w:val="nil"/>
              <w:right w:val="nil"/>
            </w:tcBorders>
          </w:tcPr>
          <w:p w14:paraId="54B91D7B"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CACD1F9" w14:textId="77777777" w:rsidR="004951CB" w:rsidRPr="00CF0D86" w:rsidRDefault="004951CB" w:rsidP="00F564E0">
            <w:pPr>
              <w:pStyle w:val="AmColumnHeading"/>
            </w:pPr>
            <w:r w:rsidRPr="00CF0D86">
              <w:t>Emendamento</w:t>
            </w:r>
          </w:p>
        </w:tc>
      </w:tr>
      <w:tr w:rsidR="004951CB" w:rsidRPr="00CF0D86" w14:paraId="7D40332D" w14:textId="77777777" w:rsidTr="00F564E0">
        <w:trPr>
          <w:jc w:val="center"/>
        </w:trPr>
        <w:tc>
          <w:tcPr>
            <w:tcW w:w="4876" w:type="dxa"/>
            <w:tcBorders>
              <w:top w:val="nil"/>
              <w:left w:val="nil"/>
              <w:bottom w:val="nil"/>
              <w:right w:val="nil"/>
            </w:tcBorders>
          </w:tcPr>
          <w:p w14:paraId="36D5786E" w14:textId="77777777" w:rsidR="004951CB" w:rsidRPr="00CF0D86" w:rsidRDefault="004951CB" w:rsidP="00F564E0">
            <w:pPr>
              <w:pStyle w:val="Normal6a"/>
            </w:pPr>
          </w:p>
        </w:tc>
        <w:tc>
          <w:tcPr>
            <w:tcW w:w="4876" w:type="dxa"/>
            <w:tcBorders>
              <w:top w:val="nil"/>
              <w:left w:val="nil"/>
              <w:bottom w:val="nil"/>
              <w:right w:val="nil"/>
            </w:tcBorders>
          </w:tcPr>
          <w:p w14:paraId="3679E482" w14:textId="77777777" w:rsidR="004951CB" w:rsidRPr="00CF0D86" w:rsidRDefault="004951CB" w:rsidP="00F564E0">
            <w:pPr>
              <w:pStyle w:val="Normal6a"/>
            </w:pPr>
            <w:r w:rsidRPr="00CF0D86">
              <w:rPr>
                <w:b/>
                <w:i/>
              </w:rPr>
              <w:t>21 bis.</w:t>
            </w:r>
            <w:r w:rsidRPr="00CF0D86">
              <w:tab/>
            </w:r>
            <w:r w:rsidRPr="00CF0D86">
              <w:rPr>
                <w:b/>
                <w:i/>
              </w:rPr>
              <w:t>esprime preoccupazione per la legislazione approvata dalla Knesset israeliana in merito alle operazioni dell'Agenzia delle Nazioni Unite per il soccorso e l'occupazione dei profughi palestinesi nel Vicino Oriente (UNRWA); ribadisce l'importanza del costante sostegno politico e finanziario dell'UE all'Agenzia, alla luce del suo importante mandato di fornire servizi essenziali, compresi gli aiuti umanitari, durante una crisi umanitaria senza precedenti a Gaza; accoglie con favore la terza erogazione nell'ambito del sostegno dell'UE all'Agenzia per il 2024, in linea con le condizioni concordate per migliorare i suoi processi di neutralità e i suoi sistemi di controllo;</w:t>
            </w:r>
          </w:p>
        </w:tc>
      </w:tr>
    </w:tbl>
    <w:p w14:paraId="22F85164"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B572F8A" w14:textId="77777777" w:rsidR="004951CB" w:rsidRPr="00CF0D86" w:rsidRDefault="004951CB" w:rsidP="004951CB">
      <w:r w:rsidRPr="00F564E0">
        <w:rPr>
          <w:rStyle w:val="HideTWBExt"/>
        </w:rPr>
        <w:t>&lt;/Amend&gt;</w:t>
      </w:r>
    </w:p>
    <w:p w14:paraId="4AC77C2D"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675</w:t>
      </w:r>
      <w:r w:rsidRPr="00F564E0">
        <w:rPr>
          <w:rStyle w:val="HideTWBExt"/>
          <w:b w:val="0"/>
        </w:rPr>
        <w:t>&lt;/NumAm&gt;</w:t>
      </w:r>
    </w:p>
    <w:p w14:paraId="61F3A948" w14:textId="77777777" w:rsidR="004951CB" w:rsidRPr="00CF0D86" w:rsidRDefault="004951CB" w:rsidP="004951CB">
      <w:pPr>
        <w:pStyle w:val="NormalBold"/>
      </w:pPr>
      <w:r w:rsidRPr="00F564E0">
        <w:rPr>
          <w:rStyle w:val="HideTWBExt"/>
          <w:b w:val="0"/>
        </w:rPr>
        <w:t>&lt;RepeatBlock-By&gt;&lt;Members&gt;</w:t>
      </w:r>
      <w:r w:rsidRPr="00CF0D86">
        <w:t>Hannah Neumann</w:t>
      </w:r>
      <w:r w:rsidRPr="00F564E0">
        <w:rPr>
          <w:rStyle w:val="HideTWBExt"/>
          <w:b w:val="0"/>
        </w:rPr>
        <w:t>&lt;/Members&gt;</w:t>
      </w:r>
    </w:p>
    <w:p w14:paraId="5BB20E50" w14:textId="77777777" w:rsidR="004951CB" w:rsidRPr="00CF0D86" w:rsidRDefault="004951CB" w:rsidP="004951CB">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58DC0720" w14:textId="77777777" w:rsidR="004951CB" w:rsidRPr="00CF0D86" w:rsidRDefault="004951CB" w:rsidP="004951CB">
      <w:pPr>
        <w:pStyle w:val="NormalBold"/>
      </w:pPr>
      <w:r w:rsidRPr="00F564E0">
        <w:rPr>
          <w:rStyle w:val="HideTWBExt"/>
          <w:b w:val="0"/>
        </w:rPr>
        <w:t>&lt;/RepeatBlock-By&gt;</w:t>
      </w:r>
    </w:p>
    <w:p w14:paraId="0C0A3E5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005DEFB" w14:textId="77777777" w:rsidR="004951CB" w:rsidRPr="00CF0D86" w:rsidRDefault="004951CB" w:rsidP="004951CB">
      <w:pPr>
        <w:pStyle w:val="NormalBold"/>
      </w:pPr>
      <w:r w:rsidRPr="00F564E0">
        <w:rPr>
          <w:rStyle w:val="HideTWBExt"/>
          <w:b w:val="0"/>
        </w:rPr>
        <w:t>&lt;Article&gt;</w:t>
      </w:r>
      <w:r w:rsidRPr="00CF0D86">
        <w:t>Paragrafo 21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0781B6F" w14:textId="77777777" w:rsidTr="00F564E0">
        <w:trPr>
          <w:trHeight w:hRule="exact" w:val="240"/>
          <w:jc w:val="center"/>
        </w:trPr>
        <w:tc>
          <w:tcPr>
            <w:tcW w:w="9752" w:type="dxa"/>
            <w:gridSpan w:val="2"/>
            <w:tcBorders>
              <w:top w:val="nil"/>
              <w:left w:val="nil"/>
              <w:bottom w:val="nil"/>
              <w:right w:val="nil"/>
            </w:tcBorders>
          </w:tcPr>
          <w:p w14:paraId="7C47FB14" w14:textId="77777777" w:rsidR="004951CB" w:rsidRPr="00CF0D86" w:rsidRDefault="004951CB" w:rsidP="00F564E0"/>
        </w:tc>
      </w:tr>
      <w:tr w:rsidR="004951CB" w:rsidRPr="00CF0D86" w14:paraId="44E9B616" w14:textId="77777777" w:rsidTr="00F564E0">
        <w:trPr>
          <w:trHeight w:val="240"/>
          <w:jc w:val="center"/>
        </w:trPr>
        <w:tc>
          <w:tcPr>
            <w:tcW w:w="4876" w:type="dxa"/>
            <w:tcBorders>
              <w:top w:val="nil"/>
              <w:left w:val="nil"/>
              <w:bottom w:val="nil"/>
              <w:right w:val="nil"/>
            </w:tcBorders>
          </w:tcPr>
          <w:p w14:paraId="4AC171F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A3E5903" w14:textId="77777777" w:rsidR="004951CB" w:rsidRPr="00CF0D86" w:rsidRDefault="004951CB" w:rsidP="00F564E0">
            <w:pPr>
              <w:pStyle w:val="AmColumnHeading"/>
            </w:pPr>
            <w:r w:rsidRPr="00CF0D86">
              <w:t>Emendamento</w:t>
            </w:r>
          </w:p>
        </w:tc>
      </w:tr>
      <w:tr w:rsidR="004951CB" w:rsidRPr="00CF0D86" w14:paraId="4B999BCB" w14:textId="77777777" w:rsidTr="00F564E0">
        <w:trPr>
          <w:jc w:val="center"/>
        </w:trPr>
        <w:tc>
          <w:tcPr>
            <w:tcW w:w="4876" w:type="dxa"/>
            <w:tcBorders>
              <w:top w:val="nil"/>
              <w:left w:val="nil"/>
              <w:bottom w:val="nil"/>
              <w:right w:val="nil"/>
            </w:tcBorders>
          </w:tcPr>
          <w:p w14:paraId="54FB3658" w14:textId="77777777" w:rsidR="004951CB" w:rsidRPr="00CF0D86" w:rsidRDefault="004951CB" w:rsidP="00F564E0">
            <w:pPr>
              <w:pStyle w:val="Normal6a"/>
            </w:pPr>
          </w:p>
        </w:tc>
        <w:tc>
          <w:tcPr>
            <w:tcW w:w="4876" w:type="dxa"/>
            <w:tcBorders>
              <w:top w:val="nil"/>
              <w:left w:val="nil"/>
              <w:bottom w:val="nil"/>
              <w:right w:val="nil"/>
            </w:tcBorders>
          </w:tcPr>
          <w:p w14:paraId="4460AB54" w14:textId="77777777" w:rsidR="004951CB" w:rsidRPr="00CF0D86" w:rsidRDefault="004951CB" w:rsidP="00F564E0">
            <w:pPr>
              <w:pStyle w:val="Normal6a"/>
            </w:pPr>
            <w:r w:rsidRPr="00CF0D86">
              <w:rPr>
                <w:b/>
                <w:i/>
              </w:rPr>
              <w:t>21 bis.</w:t>
            </w:r>
            <w:r w:rsidRPr="00CF0D86">
              <w:tab/>
            </w:r>
            <w:r w:rsidRPr="00CF0D86">
              <w:rPr>
                <w:b/>
                <w:i/>
              </w:rPr>
              <w:t>sottolinea la necessità di rafforzare le organizzazioni della società civile nella regione, in particolare le organizzazioni che si occupano della tutela dei diritti umani e della costruzione della pace;</w:t>
            </w:r>
          </w:p>
        </w:tc>
      </w:tr>
    </w:tbl>
    <w:p w14:paraId="5EFA924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DC9F42C" w14:textId="77777777" w:rsidR="004951CB" w:rsidRPr="00CF0D86" w:rsidRDefault="004951CB" w:rsidP="004951CB">
      <w:r w:rsidRPr="00F564E0">
        <w:rPr>
          <w:rStyle w:val="HideTWBExt"/>
        </w:rPr>
        <w:t>&lt;/Amend&gt;</w:t>
      </w:r>
    </w:p>
    <w:p w14:paraId="57A92209"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676</w:t>
      </w:r>
      <w:r w:rsidRPr="00F564E0">
        <w:rPr>
          <w:rStyle w:val="HideTWBExt"/>
          <w:b w:val="0"/>
        </w:rPr>
        <w:t>&lt;/NumAm&gt;</w:t>
      </w:r>
    </w:p>
    <w:p w14:paraId="0E8B9C3F"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Charlie Weimers, Nikolaos Anadiotis</w:t>
      </w:r>
      <w:r w:rsidRPr="00F564E0">
        <w:rPr>
          <w:rStyle w:val="HideTWBExt"/>
          <w:b w:val="0"/>
        </w:rPr>
        <w:t>&lt;/Members&gt;</w:t>
      </w:r>
    </w:p>
    <w:p w14:paraId="1CF5E2B9" w14:textId="77777777" w:rsidR="004951CB" w:rsidRPr="00CF0D86" w:rsidRDefault="004951CB" w:rsidP="004951CB">
      <w:pPr>
        <w:pStyle w:val="NormalBold"/>
      </w:pPr>
      <w:r w:rsidRPr="00F564E0">
        <w:rPr>
          <w:rStyle w:val="HideTWBExt"/>
          <w:b w:val="0"/>
        </w:rPr>
        <w:t>&lt;/RepeatBlock-By&gt;</w:t>
      </w:r>
    </w:p>
    <w:p w14:paraId="200791C6"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D70261B" w14:textId="77777777" w:rsidR="004951CB" w:rsidRPr="00CF0D86" w:rsidRDefault="004951CB" w:rsidP="004951CB">
      <w:pPr>
        <w:pStyle w:val="NormalBold"/>
      </w:pPr>
      <w:r w:rsidRPr="00F564E0">
        <w:rPr>
          <w:rStyle w:val="HideTWBExt"/>
          <w:b w:val="0"/>
        </w:rPr>
        <w:t>&lt;Article&gt;</w:t>
      </w:r>
      <w:r w:rsidRPr="00CF0D86">
        <w:t>Sottotitolo 4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5E6F306" w14:textId="77777777" w:rsidTr="00F564E0">
        <w:trPr>
          <w:trHeight w:hRule="exact" w:val="240"/>
          <w:jc w:val="center"/>
        </w:trPr>
        <w:tc>
          <w:tcPr>
            <w:tcW w:w="9752" w:type="dxa"/>
            <w:gridSpan w:val="2"/>
            <w:tcBorders>
              <w:top w:val="nil"/>
              <w:left w:val="nil"/>
              <w:bottom w:val="nil"/>
              <w:right w:val="nil"/>
            </w:tcBorders>
          </w:tcPr>
          <w:p w14:paraId="3272B718" w14:textId="77777777" w:rsidR="004951CB" w:rsidRPr="00CF0D86" w:rsidRDefault="004951CB" w:rsidP="00F564E0"/>
        </w:tc>
      </w:tr>
      <w:tr w:rsidR="004951CB" w:rsidRPr="00CF0D86" w14:paraId="7EEA5610" w14:textId="77777777" w:rsidTr="00F564E0">
        <w:trPr>
          <w:trHeight w:val="240"/>
          <w:jc w:val="center"/>
        </w:trPr>
        <w:tc>
          <w:tcPr>
            <w:tcW w:w="4876" w:type="dxa"/>
            <w:tcBorders>
              <w:top w:val="nil"/>
              <w:left w:val="nil"/>
              <w:bottom w:val="nil"/>
              <w:right w:val="nil"/>
            </w:tcBorders>
          </w:tcPr>
          <w:p w14:paraId="38062F2E"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04CD73E" w14:textId="77777777" w:rsidR="004951CB" w:rsidRPr="00CF0D86" w:rsidRDefault="004951CB" w:rsidP="00F564E0">
            <w:pPr>
              <w:pStyle w:val="AmColumnHeading"/>
            </w:pPr>
            <w:r w:rsidRPr="00CF0D86">
              <w:t>Emendamento</w:t>
            </w:r>
          </w:p>
        </w:tc>
      </w:tr>
      <w:tr w:rsidR="004951CB" w:rsidRPr="00CF0D86" w14:paraId="4F3DEDCD" w14:textId="77777777" w:rsidTr="00F564E0">
        <w:trPr>
          <w:jc w:val="center"/>
        </w:trPr>
        <w:tc>
          <w:tcPr>
            <w:tcW w:w="4876" w:type="dxa"/>
            <w:tcBorders>
              <w:top w:val="nil"/>
              <w:left w:val="nil"/>
              <w:bottom w:val="nil"/>
              <w:right w:val="nil"/>
            </w:tcBorders>
          </w:tcPr>
          <w:p w14:paraId="7EF49D45" w14:textId="77777777" w:rsidR="004951CB" w:rsidRPr="00CF0D86" w:rsidRDefault="004951CB" w:rsidP="00F564E0">
            <w:pPr>
              <w:pStyle w:val="Normal6a"/>
            </w:pPr>
          </w:p>
        </w:tc>
        <w:tc>
          <w:tcPr>
            <w:tcW w:w="4876" w:type="dxa"/>
            <w:tcBorders>
              <w:top w:val="nil"/>
              <w:left w:val="nil"/>
              <w:bottom w:val="nil"/>
              <w:right w:val="nil"/>
            </w:tcBorders>
          </w:tcPr>
          <w:p w14:paraId="09424AD8" w14:textId="77777777" w:rsidR="004951CB" w:rsidRPr="00CF0D86" w:rsidRDefault="004951CB" w:rsidP="00F564E0">
            <w:pPr>
              <w:pStyle w:val="Normal6a"/>
            </w:pPr>
            <w:r w:rsidRPr="00CF0D86">
              <w:rPr>
                <w:b/>
                <w:i/>
              </w:rPr>
              <w:t>L'Europa non sarà mai libera finché Cipro rimarrà occupata</w:t>
            </w:r>
          </w:p>
        </w:tc>
      </w:tr>
    </w:tbl>
    <w:p w14:paraId="15D8A732"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3392D4D9" w14:textId="77777777" w:rsidR="004951CB" w:rsidRPr="00CF0D86" w:rsidRDefault="004951CB" w:rsidP="004951CB">
      <w:r w:rsidRPr="00F564E0">
        <w:rPr>
          <w:rStyle w:val="HideTWBExt"/>
        </w:rPr>
        <w:t>&lt;/Amend&gt;</w:t>
      </w:r>
    </w:p>
    <w:p w14:paraId="22FC5EB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677</w:t>
      </w:r>
      <w:r w:rsidRPr="00F564E0">
        <w:rPr>
          <w:rStyle w:val="HideTWBExt"/>
          <w:b w:val="0"/>
        </w:rPr>
        <w:t>&lt;/NumAm&gt;</w:t>
      </w:r>
    </w:p>
    <w:p w14:paraId="46C9D903"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489715B7"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6728EE36" w14:textId="77777777" w:rsidR="004951CB" w:rsidRPr="00CF0D86" w:rsidRDefault="004951CB" w:rsidP="004951CB">
      <w:pPr>
        <w:pStyle w:val="NormalBold"/>
      </w:pPr>
      <w:r w:rsidRPr="00F564E0">
        <w:rPr>
          <w:rStyle w:val="HideTWBExt"/>
          <w:b w:val="0"/>
        </w:rPr>
        <w:t>&lt;/RepeatBlock-By&gt;</w:t>
      </w:r>
    </w:p>
    <w:p w14:paraId="28477A9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935C432" w14:textId="77777777" w:rsidR="004951CB" w:rsidRPr="00CF0D86" w:rsidRDefault="004951CB" w:rsidP="004951CB">
      <w:pPr>
        <w:pStyle w:val="NormalBold"/>
      </w:pPr>
      <w:r w:rsidRPr="00F564E0">
        <w:rPr>
          <w:rStyle w:val="HideTWBExt"/>
          <w:b w:val="0"/>
        </w:rPr>
        <w:t>&lt;Article&gt;</w:t>
      </w:r>
      <w:r w:rsidRPr="00CF0D86">
        <w:t>Sottotitolo 4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2D88C97" w14:textId="77777777" w:rsidTr="00F564E0">
        <w:trPr>
          <w:trHeight w:hRule="exact" w:val="240"/>
          <w:jc w:val="center"/>
        </w:trPr>
        <w:tc>
          <w:tcPr>
            <w:tcW w:w="9752" w:type="dxa"/>
            <w:gridSpan w:val="2"/>
            <w:tcBorders>
              <w:top w:val="nil"/>
              <w:left w:val="nil"/>
              <w:bottom w:val="nil"/>
              <w:right w:val="nil"/>
            </w:tcBorders>
          </w:tcPr>
          <w:p w14:paraId="7EB4A2DA" w14:textId="77777777" w:rsidR="004951CB" w:rsidRPr="00CF0D86" w:rsidRDefault="004951CB" w:rsidP="00F564E0"/>
        </w:tc>
      </w:tr>
      <w:tr w:rsidR="004951CB" w:rsidRPr="00CF0D86" w14:paraId="2298E3E5" w14:textId="77777777" w:rsidTr="00F564E0">
        <w:trPr>
          <w:trHeight w:val="240"/>
          <w:jc w:val="center"/>
        </w:trPr>
        <w:tc>
          <w:tcPr>
            <w:tcW w:w="4876" w:type="dxa"/>
            <w:tcBorders>
              <w:top w:val="nil"/>
              <w:left w:val="nil"/>
              <w:bottom w:val="nil"/>
              <w:right w:val="nil"/>
            </w:tcBorders>
          </w:tcPr>
          <w:p w14:paraId="78965F6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BD62D69" w14:textId="77777777" w:rsidR="004951CB" w:rsidRPr="00CF0D86" w:rsidRDefault="004951CB" w:rsidP="00F564E0">
            <w:pPr>
              <w:pStyle w:val="AmColumnHeading"/>
            </w:pPr>
            <w:r w:rsidRPr="00CF0D86">
              <w:t>Emendamento</w:t>
            </w:r>
          </w:p>
        </w:tc>
      </w:tr>
      <w:tr w:rsidR="004951CB" w:rsidRPr="00CF0D86" w14:paraId="5F746883" w14:textId="77777777" w:rsidTr="00F564E0">
        <w:trPr>
          <w:jc w:val="center"/>
        </w:trPr>
        <w:tc>
          <w:tcPr>
            <w:tcW w:w="4876" w:type="dxa"/>
            <w:tcBorders>
              <w:top w:val="nil"/>
              <w:left w:val="nil"/>
              <w:bottom w:val="nil"/>
              <w:right w:val="nil"/>
            </w:tcBorders>
          </w:tcPr>
          <w:p w14:paraId="5E6B9E5B" w14:textId="77777777" w:rsidR="004951CB" w:rsidRPr="00CF0D86" w:rsidRDefault="004951CB" w:rsidP="00F564E0">
            <w:pPr>
              <w:pStyle w:val="Normal6a"/>
            </w:pPr>
          </w:p>
        </w:tc>
        <w:tc>
          <w:tcPr>
            <w:tcW w:w="4876" w:type="dxa"/>
            <w:tcBorders>
              <w:top w:val="nil"/>
              <w:left w:val="nil"/>
              <w:bottom w:val="nil"/>
              <w:right w:val="nil"/>
            </w:tcBorders>
          </w:tcPr>
          <w:p w14:paraId="61A704EA" w14:textId="77777777" w:rsidR="004951CB" w:rsidRPr="00CF0D86" w:rsidRDefault="004951CB" w:rsidP="00F564E0">
            <w:pPr>
              <w:pStyle w:val="Normal6a"/>
            </w:pPr>
            <w:r w:rsidRPr="00CF0D86">
              <w:rPr>
                <w:b/>
                <w:i/>
              </w:rPr>
              <w:t>Prevenzione dei crimini di guerra e delle violazioni dei diritti umani in Congo</w:t>
            </w:r>
          </w:p>
        </w:tc>
      </w:tr>
    </w:tbl>
    <w:p w14:paraId="0FDA4BD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49B9626" w14:textId="77777777" w:rsidR="004951CB" w:rsidRPr="00CF0D86" w:rsidRDefault="004951CB" w:rsidP="004951CB">
      <w:r w:rsidRPr="00F564E0">
        <w:rPr>
          <w:rStyle w:val="HideTWBExt"/>
        </w:rPr>
        <w:t>&lt;/Amend&gt;</w:t>
      </w:r>
    </w:p>
    <w:p w14:paraId="1FDC07F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678</w:t>
      </w:r>
      <w:r w:rsidRPr="00F564E0">
        <w:rPr>
          <w:rStyle w:val="HideTWBExt"/>
          <w:b w:val="0"/>
        </w:rPr>
        <w:t>&lt;/NumAm&gt;</w:t>
      </w:r>
    </w:p>
    <w:p w14:paraId="572B9375"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Nikolaos Anadiotis</w:t>
      </w:r>
      <w:r w:rsidRPr="00F564E0">
        <w:rPr>
          <w:rStyle w:val="HideTWBExt"/>
          <w:b w:val="0"/>
        </w:rPr>
        <w:t>&lt;/Members&gt;</w:t>
      </w:r>
    </w:p>
    <w:p w14:paraId="3DC4D6D5" w14:textId="77777777" w:rsidR="004951CB" w:rsidRPr="00CF0D86" w:rsidRDefault="004951CB" w:rsidP="004951CB">
      <w:pPr>
        <w:pStyle w:val="NormalBold"/>
      </w:pPr>
      <w:r w:rsidRPr="00F564E0">
        <w:rPr>
          <w:rStyle w:val="HideTWBExt"/>
          <w:b w:val="0"/>
        </w:rPr>
        <w:t>&lt;/RepeatBlock-By&gt;</w:t>
      </w:r>
    </w:p>
    <w:p w14:paraId="43726F5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8270F4A" w14:textId="77777777" w:rsidR="004951CB" w:rsidRPr="00CF0D86" w:rsidRDefault="004951CB" w:rsidP="004951CB">
      <w:pPr>
        <w:pStyle w:val="NormalBold"/>
      </w:pPr>
      <w:r w:rsidRPr="00F564E0">
        <w:rPr>
          <w:rStyle w:val="HideTWBExt"/>
          <w:b w:val="0"/>
        </w:rPr>
        <w:t>&lt;Article&gt;</w:t>
      </w:r>
      <w:r w:rsidRPr="00CF0D86">
        <w:t>Paragrafo 21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B1685F5" w14:textId="77777777" w:rsidTr="00F564E0">
        <w:trPr>
          <w:trHeight w:hRule="exact" w:val="240"/>
          <w:jc w:val="center"/>
        </w:trPr>
        <w:tc>
          <w:tcPr>
            <w:tcW w:w="9752" w:type="dxa"/>
            <w:gridSpan w:val="2"/>
            <w:tcBorders>
              <w:top w:val="nil"/>
              <w:left w:val="nil"/>
              <w:bottom w:val="nil"/>
              <w:right w:val="nil"/>
            </w:tcBorders>
          </w:tcPr>
          <w:p w14:paraId="2D824ED1" w14:textId="77777777" w:rsidR="004951CB" w:rsidRPr="00CF0D86" w:rsidRDefault="004951CB" w:rsidP="00F564E0"/>
        </w:tc>
      </w:tr>
      <w:tr w:rsidR="004951CB" w:rsidRPr="00CF0D86" w14:paraId="30422F87" w14:textId="77777777" w:rsidTr="00F564E0">
        <w:trPr>
          <w:trHeight w:val="240"/>
          <w:jc w:val="center"/>
        </w:trPr>
        <w:tc>
          <w:tcPr>
            <w:tcW w:w="4876" w:type="dxa"/>
            <w:tcBorders>
              <w:top w:val="nil"/>
              <w:left w:val="nil"/>
              <w:bottom w:val="nil"/>
              <w:right w:val="nil"/>
            </w:tcBorders>
          </w:tcPr>
          <w:p w14:paraId="2A1E06A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CF14DCA" w14:textId="77777777" w:rsidR="004951CB" w:rsidRPr="00CF0D86" w:rsidRDefault="004951CB" w:rsidP="00F564E0">
            <w:pPr>
              <w:pStyle w:val="AmColumnHeading"/>
            </w:pPr>
            <w:r w:rsidRPr="00CF0D86">
              <w:t>Emendamento</w:t>
            </w:r>
          </w:p>
        </w:tc>
      </w:tr>
      <w:tr w:rsidR="004951CB" w:rsidRPr="00CF0D86" w14:paraId="0F14ABC7" w14:textId="77777777" w:rsidTr="00F564E0">
        <w:trPr>
          <w:jc w:val="center"/>
        </w:trPr>
        <w:tc>
          <w:tcPr>
            <w:tcW w:w="4876" w:type="dxa"/>
            <w:tcBorders>
              <w:top w:val="nil"/>
              <w:left w:val="nil"/>
              <w:bottom w:val="nil"/>
              <w:right w:val="nil"/>
            </w:tcBorders>
          </w:tcPr>
          <w:p w14:paraId="76260C28" w14:textId="77777777" w:rsidR="004951CB" w:rsidRPr="00CF0D86" w:rsidRDefault="004951CB" w:rsidP="00F564E0">
            <w:pPr>
              <w:pStyle w:val="Normal6a"/>
            </w:pPr>
          </w:p>
        </w:tc>
        <w:tc>
          <w:tcPr>
            <w:tcW w:w="4876" w:type="dxa"/>
            <w:tcBorders>
              <w:top w:val="nil"/>
              <w:left w:val="nil"/>
              <w:bottom w:val="nil"/>
              <w:right w:val="nil"/>
            </w:tcBorders>
          </w:tcPr>
          <w:p w14:paraId="2CAD4AA0" w14:textId="77777777" w:rsidR="004951CB" w:rsidRPr="00CF0D86" w:rsidRDefault="004951CB" w:rsidP="00F564E0">
            <w:pPr>
              <w:pStyle w:val="Normal6a"/>
            </w:pPr>
            <w:r w:rsidRPr="00CF0D86">
              <w:rPr>
                <w:b/>
                <w:i/>
              </w:rPr>
              <w:t>21 bis.</w:t>
            </w:r>
            <w:r w:rsidRPr="00CF0D86">
              <w:tab/>
            </w:r>
            <w:r w:rsidRPr="00CF0D86">
              <w:rPr>
                <w:b/>
                <w:i/>
              </w:rPr>
              <w:t>ritiene che l'UE debba smettere di tollerare le ambizioni espansionistiche della Turchia nella Repubblica di Cipro, in quanto soggetti autoritari in tutto il mondo percepiscono questa tolleranza come una debolezza e ciò condizionerà in modo decisivo il loro comportamento sulla scena internazionale;</w:t>
            </w:r>
          </w:p>
        </w:tc>
      </w:tr>
    </w:tbl>
    <w:p w14:paraId="270EA7FE"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784F85AD" w14:textId="77777777" w:rsidR="004951CB" w:rsidRPr="00CF0D86" w:rsidRDefault="004951CB" w:rsidP="004951CB">
      <w:r w:rsidRPr="00F564E0">
        <w:rPr>
          <w:rStyle w:val="HideTWBExt"/>
        </w:rPr>
        <w:t>&lt;/Amend&gt;</w:t>
      </w:r>
    </w:p>
    <w:p w14:paraId="1DC825DA"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679</w:t>
      </w:r>
      <w:r w:rsidRPr="00F564E0">
        <w:rPr>
          <w:rStyle w:val="HideTWBExt"/>
          <w:b w:val="0"/>
        </w:rPr>
        <w:t>&lt;/NumAm&gt;</w:t>
      </w:r>
    </w:p>
    <w:p w14:paraId="2260D42B"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77B84365"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72FE685C" w14:textId="77777777" w:rsidR="004951CB" w:rsidRPr="00CF0D86" w:rsidRDefault="004951CB" w:rsidP="004951CB">
      <w:pPr>
        <w:pStyle w:val="NormalBold"/>
      </w:pPr>
      <w:r w:rsidRPr="00F564E0">
        <w:rPr>
          <w:rStyle w:val="HideTWBExt"/>
          <w:b w:val="0"/>
        </w:rPr>
        <w:t>&lt;/RepeatBlock-By&gt;</w:t>
      </w:r>
    </w:p>
    <w:p w14:paraId="24F6763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E216835" w14:textId="77777777" w:rsidR="004951CB" w:rsidRPr="00CF0D86" w:rsidRDefault="004951CB" w:rsidP="004951CB">
      <w:pPr>
        <w:pStyle w:val="NormalBold"/>
      </w:pPr>
      <w:r w:rsidRPr="00F564E0">
        <w:rPr>
          <w:rStyle w:val="HideTWBExt"/>
          <w:b w:val="0"/>
        </w:rPr>
        <w:t>&lt;Article&gt;</w:t>
      </w:r>
      <w:r w:rsidRPr="00CF0D86">
        <w:t>Paragrafo 21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ECED367" w14:textId="77777777" w:rsidTr="00F564E0">
        <w:trPr>
          <w:trHeight w:hRule="exact" w:val="240"/>
          <w:jc w:val="center"/>
        </w:trPr>
        <w:tc>
          <w:tcPr>
            <w:tcW w:w="9752" w:type="dxa"/>
            <w:gridSpan w:val="2"/>
            <w:tcBorders>
              <w:top w:val="nil"/>
              <w:left w:val="nil"/>
              <w:bottom w:val="nil"/>
              <w:right w:val="nil"/>
            </w:tcBorders>
          </w:tcPr>
          <w:p w14:paraId="02A77F64" w14:textId="77777777" w:rsidR="004951CB" w:rsidRPr="00CF0D86" w:rsidRDefault="004951CB" w:rsidP="00F564E0"/>
        </w:tc>
      </w:tr>
      <w:tr w:rsidR="004951CB" w:rsidRPr="00CF0D86" w14:paraId="1A8A236A" w14:textId="77777777" w:rsidTr="00F564E0">
        <w:trPr>
          <w:trHeight w:val="240"/>
          <w:jc w:val="center"/>
        </w:trPr>
        <w:tc>
          <w:tcPr>
            <w:tcW w:w="4876" w:type="dxa"/>
            <w:tcBorders>
              <w:top w:val="nil"/>
              <w:left w:val="nil"/>
              <w:bottom w:val="nil"/>
              <w:right w:val="nil"/>
            </w:tcBorders>
          </w:tcPr>
          <w:p w14:paraId="0F90F97B"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7BF8CD2" w14:textId="77777777" w:rsidR="004951CB" w:rsidRPr="00CF0D86" w:rsidRDefault="004951CB" w:rsidP="00F564E0">
            <w:pPr>
              <w:pStyle w:val="AmColumnHeading"/>
            </w:pPr>
            <w:r w:rsidRPr="00CF0D86">
              <w:t>Emendamento</w:t>
            </w:r>
          </w:p>
        </w:tc>
      </w:tr>
      <w:tr w:rsidR="004951CB" w:rsidRPr="00CF0D86" w14:paraId="087C1D41" w14:textId="77777777" w:rsidTr="00F564E0">
        <w:trPr>
          <w:jc w:val="center"/>
        </w:trPr>
        <w:tc>
          <w:tcPr>
            <w:tcW w:w="4876" w:type="dxa"/>
            <w:tcBorders>
              <w:top w:val="nil"/>
              <w:left w:val="nil"/>
              <w:bottom w:val="nil"/>
              <w:right w:val="nil"/>
            </w:tcBorders>
          </w:tcPr>
          <w:p w14:paraId="407D6C27" w14:textId="77777777" w:rsidR="004951CB" w:rsidRPr="00CF0D86" w:rsidRDefault="004951CB" w:rsidP="00F564E0">
            <w:pPr>
              <w:pStyle w:val="Normal6a"/>
            </w:pPr>
          </w:p>
        </w:tc>
        <w:tc>
          <w:tcPr>
            <w:tcW w:w="4876" w:type="dxa"/>
            <w:tcBorders>
              <w:top w:val="nil"/>
              <w:left w:val="nil"/>
              <w:bottom w:val="nil"/>
              <w:right w:val="nil"/>
            </w:tcBorders>
          </w:tcPr>
          <w:p w14:paraId="26AAFB6C" w14:textId="77777777" w:rsidR="004951CB" w:rsidRPr="00CF0D86" w:rsidRDefault="004951CB" w:rsidP="00F564E0">
            <w:pPr>
              <w:pStyle w:val="Normal6a"/>
            </w:pPr>
            <w:r w:rsidRPr="00CF0D86">
              <w:rPr>
                <w:b/>
                <w:i/>
              </w:rPr>
              <w:t>21 bis.</w:t>
            </w:r>
            <w:r w:rsidRPr="00CF0D86">
              <w:tab/>
            </w:r>
            <w:r w:rsidRPr="00CF0D86">
              <w:rPr>
                <w:b/>
                <w:i/>
              </w:rPr>
              <w:t>ricorda che le Nazioni Unite hanno dimostrato il sostegno del governo ruandese al gruppo armato M-23, responsabile di numerosi crimini di guerra e violazioni dei diritti umani nella Repubblica democratica del Congo;</w:t>
            </w:r>
          </w:p>
        </w:tc>
      </w:tr>
    </w:tbl>
    <w:p w14:paraId="1C7AF0E0"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37785EF" w14:textId="77777777" w:rsidR="004951CB" w:rsidRPr="00CF0D86" w:rsidRDefault="004951CB" w:rsidP="004951CB">
      <w:r w:rsidRPr="00F564E0">
        <w:rPr>
          <w:rStyle w:val="HideTWBExt"/>
        </w:rPr>
        <w:t>&lt;/Amend&gt;</w:t>
      </w:r>
    </w:p>
    <w:p w14:paraId="0B5A036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680</w:t>
      </w:r>
      <w:r w:rsidRPr="00F564E0">
        <w:rPr>
          <w:rStyle w:val="HideTWBExt"/>
          <w:b w:val="0"/>
        </w:rPr>
        <w:t>&lt;/NumAm&gt;</w:t>
      </w:r>
    </w:p>
    <w:p w14:paraId="17408D1D"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Fernand Kartheiser, Nikolaos Anadiotis</w:t>
      </w:r>
      <w:r w:rsidRPr="00F564E0">
        <w:rPr>
          <w:rStyle w:val="HideTWBExt"/>
          <w:b w:val="0"/>
        </w:rPr>
        <w:t>&lt;/Members&gt;</w:t>
      </w:r>
    </w:p>
    <w:p w14:paraId="22724217" w14:textId="77777777" w:rsidR="004951CB" w:rsidRPr="00CF0D86" w:rsidRDefault="004951CB" w:rsidP="004951CB">
      <w:pPr>
        <w:pStyle w:val="NormalBold"/>
      </w:pPr>
      <w:r w:rsidRPr="00F564E0">
        <w:rPr>
          <w:rStyle w:val="HideTWBExt"/>
          <w:b w:val="0"/>
        </w:rPr>
        <w:t>&lt;/RepeatBlock-By&gt;</w:t>
      </w:r>
    </w:p>
    <w:p w14:paraId="145E3AC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E02D17D" w14:textId="77777777" w:rsidR="004951CB" w:rsidRPr="00CF0D86" w:rsidRDefault="004951CB" w:rsidP="004951CB">
      <w:pPr>
        <w:pStyle w:val="NormalBold"/>
      </w:pPr>
      <w:r w:rsidRPr="00F564E0">
        <w:rPr>
          <w:rStyle w:val="HideTWBExt"/>
          <w:b w:val="0"/>
        </w:rPr>
        <w:t>&lt;Article&gt;</w:t>
      </w:r>
      <w:r w:rsidRPr="00CF0D86">
        <w:t>Paragrafo 21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0C20BD5" w14:textId="77777777" w:rsidTr="00F564E0">
        <w:trPr>
          <w:trHeight w:hRule="exact" w:val="240"/>
          <w:jc w:val="center"/>
        </w:trPr>
        <w:tc>
          <w:tcPr>
            <w:tcW w:w="9752" w:type="dxa"/>
            <w:gridSpan w:val="2"/>
            <w:tcBorders>
              <w:top w:val="nil"/>
              <w:left w:val="nil"/>
              <w:bottom w:val="nil"/>
              <w:right w:val="nil"/>
            </w:tcBorders>
          </w:tcPr>
          <w:p w14:paraId="4D2BB4C0" w14:textId="77777777" w:rsidR="004951CB" w:rsidRPr="00CF0D86" w:rsidRDefault="004951CB" w:rsidP="00F564E0"/>
        </w:tc>
      </w:tr>
      <w:tr w:rsidR="004951CB" w:rsidRPr="00CF0D86" w14:paraId="0104BBDC" w14:textId="77777777" w:rsidTr="00F564E0">
        <w:trPr>
          <w:trHeight w:val="240"/>
          <w:jc w:val="center"/>
        </w:trPr>
        <w:tc>
          <w:tcPr>
            <w:tcW w:w="4876" w:type="dxa"/>
            <w:tcBorders>
              <w:top w:val="nil"/>
              <w:left w:val="nil"/>
              <w:bottom w:val="nil"/>
              <w:right w:val="nil"/>
            </w:tcBorders>
          </w:tcPr>
          <w:p w14:paraId="4F4CBB4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DBA5968" w14:textId="77777777" w:rsidR="004951CB" w:rsidRPr="00CF0D86" w:rsidRDefault="004951CB" w:rsidP="00F564E0">
            <w:pPr>
              <w:pStyle w:val="AmColumnHeading"/>
            </w:pPr>
            <w:r w:rsidRPr="00CF0D86">
              <w:t>Emendamento</w:t>
            </w:r>
          </w:p>
        </w:tc>
      </w:tr>
      <w:tr w:rsidR="004951CB" w:rsidRPr="00CF0D86" w14:paraId="160DAE7C" w14:textId="77777777" w:rsidTr="00F564E0">
        <w:trPr>
          <w:jc w:val="center"/>
        </w:trPr>
        <w:tc>
          <w:tcPr>
            <w:tcW w:w="4876" w:type="dxa"/>
            <w:tcBorders>
              <w:top w:val="nil"/>
              <w:left w:val="nil"/>
              <w:bottom w:val="nil"/>
              <w:right w:val="nil"/>
            </w:tcBorders>
          </w:tcPr>
          <w:p w14:paraId="2DA78891" w14:textId="77777777" w:rsidR="004951CB" w:rsidRPr="00CF0D86" w:rsidRDefault="004951CB" w:rsidP="00F564E0">
            <w:pPr>
              <w:pStyle w:val="Normal6a"/>
            </w:pPr>
          </w:p>
        </w:tc>
        <w:tc>
          <w:tcPr>
            <w:tcW w:w="4876" w:type="dxa"/>
            <w:tcBorders>
              <w:top w:val="nil"/>
              <w:left w:val="nil"/>
              <w:bottom w:val="nil"/>
              <w:right w:val="nil"/>
            </w:tcBorders>
          </w:tcPr>
          <w:p w14:paraId="0F2EEB83" w14:textId="77777777" w:rsidR="004951CB" w:rsidRPr="00CF0D86" w:rsidRDefault="004951CB" w:rsidP="00F564E0">
            <w:pPr>
              <w:pStyle w:val="Normal6a"/>
            </w:pPr>
            <w:r w:rsidRPr="00CF0D86">
              <w:rPr>
                <w:b/>
                <w:i/>
              </w:rPr>
              <w:t>21 ter.</w:t>
            </w:r>
            <w:r w:rsidRPr="00CF0D86">
              <w:tab/>
            </w:r>
            <w:r w:rsidRPr="00CF0D86">
              <w:rPr>
                <w:b/>
                <w:i/>
              </w:rPr>
              <w:t>invita l'UE e i suoi Stati membri a fornire tutta l'assistenza necessaria alla Repubblica di Cipro per porre fine all'impunità e alla retorica aggressiva della Turchia e consentire alla Repubblica di Cipro di ripristinare il pieno controllo dei suoi confini riconosciuti a livello internazionale che, conformemente al protocollo n. 10 del trattato di adesione della Repubblica di Cipro all'Unione europea, sono anche territori europei;</w:t>
            </w:r>
          </w:p>
        </w:tc>
      </w:tr>
    </w:tbl>
    <w:p w14:paraId="25EB9B7C"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5AB8AA5E" w14:textId="77777777" w:rsidR="004951CB" w:rsidRPr="00CF0D86" w:rsidRDefault="004951CB" w:rsidP="004951CB">
      <w:r w:rsidRPr="00F564E0">
        <w:rPr>
          <w:rStyle w:val="HideTWBExt"/>
        </w:rPr>
        <w:t>&lt;/Amend&gt;</w:t>
      </w:r>
    </w:p>
    <w:p w14:paraId="796CB0D3"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681</w:t>
      </w:r>
      <w:r w:rsidRPr="00F564E0">
        <w:rPr>
          <w:rStyle w:val="HideTWBExt"/>
          <w:b w:val="0"/>
        </w:rPr>
        <w:t>&lt;/NumAm&gt;</w:t>
      </w:r>
    </w:p>
    <w:p w14:paraId="59C87A8C"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7B123C46"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059F4D75" w14:textId="77777777" w:rsidR="004951CB" w:rsidRPr="00CF0D86" w:rsidRDefault="004951CB" w:rsidP="004951CB">
      <w:pPr>
        <w:pStyle w:val="NormalBold"/>
      </w:pPr>
      <w:r w:rsidRPr="00F564E0">
        <w:rPr>
          <w:rStyle w:val="HideTWBExt"/>
          <w:b w:val="0"/>
        </w:rPr>
        <w:t>&lt;/RepeatBlock-By&gt;</w:t>
      </w:r>
    </w:p>
    <w:p w14:paraId="4B6B371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B2CCF3B" w14:textId="77777777" w:rsidR="004951CB" w:rsidRPr="00CF0D86" w:rsidRDefault="004951CB" w:rsidP="004951CB">
      <w:pPr>
        <w:pStyle w:val="NormalBold"/>
      </w:pPr>
      <w:r w:rsidRPr="00F564E0">
        <w:rPr>
          <w:rStyle w:val="HideTWBExt"/>
          <w:b w:val="0"/>
        </w:rPr>
        <w:t>&lt;Article&gt;</w:t>
      </w:r>
      <w:r w:rsidRPr="00CF0D86">
        <w:t>Paragrafo 21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BE32241" w14:textId="77777777" w:rsidTr="00F564E0">
        <w:trPr>
          <w:trHeight w:hRule="exact" w:val="240"/>
          <w:jc w:val="center"/>
        </w:trPr>
        <w:tc>
          <w:tcPr>
            <w:tcW w:w="9752" w:type="dxa"/>
            <w:gridSpan w:val="2"/>
            <w:tcBorders>
              <w:top w:val="nil"/>
              <w:left w:val="nil"/>
              <w:bottom w:val="nil"/>
              <w:right w:val="nil"/>
            </w:tcBorders>
          </w:tcPr>
          <w:p w14:paraId="311709E3" w14:textId="77777777" w:rsidR="004951CB" w:rsidRPr="00CF0D86" w:rsidRDefault="004951CB" w:rsidP="00F564E0"/>
        </w:tc>
      </w:tr>
      <w:tr w:rsidR="004951CB" w:rsidRPr="00CF0D86" w14:paraId="284F7949" w14:textId="77777777" w:rsidTr="00F564E0">
        <w:trPr>
          <w:trHeight w:val="240"/>
          <w:jc w:val="center"/>
        </w:trPr>
        <w:tc>
          <w:tcPr>
            <w:tcW w:w="4876" w:type="dxa"/>
            <w:tcBorders>
              <w:top w:val="nil"/>
              <w:left w:val="nil"/>
              <w:bottom w:val="nil"/>
              <w:right w:val="nil"/>
            </w:tcBorders>
          </w:tcPr>
          <w:p w14:paraId="33A5FAD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19410A7" w14:textId="77777777" w:rsidR="004951CB" w:rsidRPr="00CF0D86" w:rsidRDefault="004951CB" w:rsidP="00F564E0">
            <w:pPr>
              <w:pStyle w:val="AmColumnHeading"/>
            </w:pPr>
            <w:r w:rsidRPr="00CF0D86">
              <w:t>Emendamento</w:t>
            </w:r>
          </w:p>
        </w:tc>
      </w:tr>
      <w:tr w:rsidR="004951CB" w:rsidRPr="00CF0D86" w14:paraId="77CD94D9" w14:textId="77777777" w:rsidTr="00F564E0">
        <w:trPr>
          <w:jc w:val="center"/>
        </w:trPr>
        <w:tc>
          <w:tcPr>
            <w:tcW w:w="4876" w:type="dxa"/>
            <w:tcBorders>
              <w:top w:val="nil"/>
              <w:left w:val="nil"/>
              <w:bottom w:val="nil"/>
              <w:right w:val="nil"/>
            </w:tcBorders>
          </w:tcPr>
          <w:p w14:paraId="0BECBC37" w14:textId="77777777" w:rsidR="004951CB" w:rsidRPr="00CF0D86" w:rsidRDefault="004951CB" w:rsidP="00F564E0">
            <w:pPr>
              <w:pStyle w:val="Normal6a"/>
            </w:pPr>
          </w:p>
        </w:tc>
        <w:tc>
          <w:tcPr>
            <w:tcW w:w="4876" w:type="dxa"/>
            <w:tcBorders>
              <w:top w:val="nil"/>
              <w:left w:val="nil"/>
              <w:bottom w:val="nil"/>
              <w:right w:val="nil"/>
            </w:tcBorders>
          </w:tcPr>
          <w:p w14:paraId="13FD4F08" w14:textId="77777777" w:rsidR="004951CB" w:rsidRPr="00CF0D86" w:rsidRDefault="004951CB" w:rsidP="00F564E0">
            <w:pPr>
              <w:pStyle w:val="Normal6a"/>
            </w:pPr>
            <w:r w:rsidRPr="00CF0D86">
              <w:rPr>
                <w:b/>
                <w:i/>
              </w:rPr>
              <w:t>21 ter.</w:t>
            </w:r>
            <w:r w:rsidRPr="00CF0D86">
              <w:tab/>
            </w:r>
            <w:r w:rsidRPr="00CF0D86">
              <w:rPr>
                <w:b/>
                <w:i/>
              </w:rPr>
              <w:t>invita l'Unione europea a sospendere il memorandum d'intesa sulle materie prime e qualsiasi cooperazione militare con il Ruanda, anche nell'ambito dello strumento europeo per la pace o di qualsiasi altro meccanismo, fino a quando il Ruanda non cesserà il suo sostegno illegale ai gruppi armati e non rispetterà pienamente la sovranità e l'integrità territoriale della Repubblica democratica del Congo;</w:t>
            </w:r>
          </w:p>
        </w:tc>
      </w:tr>
    </w:tbl>
    <w:p w14:paraId="24D42E19"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AF94E78" w14:textId="77777777" w:rsidR="004951CB" w:rsidRPr="00CF0D86" w:rsidRDefault="004951CB" w:rsidP="004951CB">
      <w:r w:rsidRPr="00F564E0">
        <w:rPr>
          <w:rStyle w:val="HideTWBExt"/>
        </w:rPr>
        <w:t>&lt;/Amend&gt;</w:t>
      </w:r>
    </w:p>
    <w:p w14:paraId="4944462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682</w:t>
      </w:r>
      <w:r w:rsidRPr="00F564E0">
        <w:rPr>
          <w:rStyle w:val="HideTWBExt"/>
          <w:b w:val="0"/>
        </w:rPr>
        <w:t>&lt;/NumAm&gt;</w:t>
      </w:r>
    </w:p>
    <w:p w14:paraId="5B4544D3"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Nikolaos Anadiotis</w:t>
      </w:r>
      <w:r w:rsidRPr="00F564E0">
        <w:rPr>
          <w:rStyle w:val="HideTWBExt"/>
          <w:b w:val="0"/>
        </w:rPr>
        <w:t>&lt;/Members&gt;</w:t>
      </w:r>
    </w:p>
    <w:p w14:paraId="0B6E44FF" w14:textId="77777777" w:rsidR="004951CB" w:rsidRPr="00CF0D86" w:rsidRDefault="004951CB" w:rsidP="004951CB">
      <w:pPr>
        <w:pStyle w:val="NormalBold"/>
      </w:pPr>
      <w:r w:rsidRPr="00F564E0">
        <w:rPr>
          <w:rStyle w:val="HideTWBExt"/>
          <w:b w:val="0"/>
        </w:rPr>
        <w:t>&lt;/RepeatBlock-By&gt;</w:t>
      </w:r>
    </w:p>
    <w:p w14:paraId="2059A52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A21C40D" w14:textId="77777777" w:rsidR="004951CB" w:rsidRPr="00CF0D86" w:rsidRDefault="004951CB" w:rsidP="004951CB">
      <w:pPr>
        <w:pStyle w:val="NormalBold"/>
      </w:pPr>
      <w:r w:rsidRPr="00F564E0">
        <w:rPr>
          <w:rStyle w:val="HideTWBExt"/>
          <w:b w:val="0"/>
        </w:rPr>
        <w:t>&lt;Article&gt;</w:t>
      </w:r>
      <w:r w:rsidRPr="00CF0D86">
        <w:t>Paragrafo 21 quater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F606D3A" w14:textId="77777777" w:rsidTr="00F564E0">
        <w:trPr>
          <w:trHeight w:hRule="exact" w:val="240"/>
          <w:jc w:val="center"/>
        </w:trPr>
        <w:tc>
          <w:tcPr>
            <w:tcW w:w="9752" w:type="dxa"/>
            <w:gridSpan w:val="2"/>
            <w:tcBorders>
              <w:top w:val="nil"/>
              <w:left w:val="nil"/>
              <w:bottom w:val="nil"/>
              <w:right w:val="nil"/>
            </w:tcBorders>
          </w:tcPr>
          <w:p w14:paraId="6C6AFC5D" w14:textId="77777777" w:rsidR="004951CB" w:rsidRPr="00CF0D86" w:rsidRDefault="004951CB" w:rsidP="00F564E0"/>
        </w:tc>
      </w:tr>
      <w:tr w:rsidR="004951CB" w:rsidRPr="00CF0D86" w14:paraId="74476B60" w14:textId="77777777" w:rsidTr="00F564E0">
        <w:trPr>
          <w:trHeight w:val="240"/>
          <w:jc w:val="center"/>
        </w:trPr>
        <w:tc>
          <w:tcPr>
            <w:tcW w:w="4876" w:type="dxa"/>
            <w:tcBorders>
              <w:top w:val="nil"/>
              <w:left w:val="nil"/>
              <w:bottom w:val="nil"/>
              <w:right w:val="nil"/>
            </w:tcBorders>
          </w:tcPr>
          <w:p w14:paraId="114B243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AB8F2CD" w14:textId="77777777" w:rsidR="004951CB" w:rsidRPr="00CF0D86" w:rsidRDefault="004951CB" w:rsidP="00F564E0">
            <w:pPr>
              <w:pStyle w:val="AmColumnHeading"/>
            </w:pPr>
            <w:r w:rsidRPr="00CF0D86">
              <w:t>Emendamento</w:t>
            </w:r>
          </w:p>
        </w:tc>
      </w:tr>
      <w:tr w:rsidR="004951CB" w:rsidRPr="00CF0D86" w14:paraId="41425B6A" w14:textId="77777777" w:rsidTr="00F564E0">
        <w:trPr>
          <w:jc w:val="center"/>
        </w:trPr>
        <w:tc>
          <w:tcPr>
            <w:tcW w:w="4876" w:type="dxa"/>
            <w:tcBorders>
              <w:top w:val="nil"/>
              <w:left w:val="nil"/>
              <w:bottom w:val="nil"/>
              <w:right w:val="nil"/>
            </w:tcBorders>
          </w:tcPr>
          <w:p w14:paraId="72EF37F6" w14:textId="77777777" w:rsidR="004951CB" w:rsidRPr="00CF0D86" w:rsidRDefault="004951CB" w:rsidP="00F564E0">
            <w:pPr>
              <w:pStyle w:val="Normal6a"/>
            </w:pPr>
          </w:p>
        </w:tc>
        <w:tc>
          <w:tcPr>
            <w:tcW w:w="4876" w:type="dxa"/>
            <w:tcBorders>
              <w:top w:val="nil"/>
              <w:left w:val="nil"/>
              <w:bottom w:val="nil"/>
              <w:right w:val="nil"/>
            </w:tcBorders>
          </w:tcPr>
          <w:p w14:paraId="5E42BC65" w14:textId="77777777" w:rsidR="004951CB" w:rsidRPr="00CF0D86" w:rsidRDefault="004951CB" w:rsidP="00F564E0">
            <w:pPr>
              <w:pStyle w:val="Normal6a"/>
            </w:pPr>
            <w:r w:rsidRPr="00CF0D86">
              <w:rPr>
                <w:b/>
                <w:i/>
              </w:rPr>
              <w:t>21 quater.</w:t>
            </w:r>
            <w:r w:rsidRPr="00CF0D86">
              <w:tab/>
            </w:r>
            <w:r w:rsidRPr="00CF0D86">
              <w:rPr>
                <w:b/>
                <w:i/>
              </w:rPr>
              <w:t>invita l'UE e i suoi Stati membri a imporre un embargo sulla vendita di armi alla Turchia, in quanto è stato dimostrato che tali armi sono utilizzate contro l'UE stessa e, in particolare, contro la Grecia e Cipro, suoi Stati membri;</w:t>
            </w:r>
          </w:p>
        </w:tc>
      </w:tr>
    </w:tbl>
    <w:p w14:paraId="29B9BA7D"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5534241A" w14:textId="77777777" w:rsidR="004951CB" w:rsidRPr="00CF0D86" w:rsidRDefault="004951CB" w:rsidP="004951CB">
      <w:r w:rsidRPr="00F564E0">
        <w:rPr>
          <w:rStyle w:val="HideTWBExt"/>
        </w:rPr>
        <w:t>&lt;/Amend&gt;</w:t>
      </w:r>
    </w:p>
    <w:p w14:paraId="4C59D95A"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683</w:t>
      </w:r>
      <w:r w:rsidRPr="00F564E0">
        <w:rPr>
          <w:rStyle w:val="HideTWBExt"/>
          <w:b w:val="0"/>
        </w:rPr>
        <w:t>&lt;/NumAm&gt;</w:t>
      </w:r>
    </w:p>
    <w:p w14:paraId="2DF43EB8"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Fernand Kartheiser, Charlie Weimers, Nikolaos Anadiotis</w:t>
      </w:r>
      <w:r w:rsidRPr="00F564E0">
        <w:rPr>
          <w:rStyle w:val="HideTWBExt"/>
          <w:b w:val="0"/>
        </w:rPr>
        <w:t>&lt;/Members&gt;</w:t>
      </w:r>
    </w:p>
    <w:p w14:paraId="0E16D756" w14:textId="77777777" w:rsidR="004951CB" w:rsidRPr="00CF0D86" w:rsidRDefault="004951CB" w:rsidP="004951CB">
      <w:pPr>
        <w:pStyle w:val="NormalBold"/>
      </w:pPr>
      <w:r w:rsidRPr="00F564E0">
        <w:rPr>
          <w:rStyle w:val="HideTWBExt"/>
          <w:b w:val="0"/>
        </w:rPr>
        <w:t>&lt;/RepeatBlock-By&gt;</w:t>
      </w:r>
    </w:p>
    <w:p w14:paraId="1D4FC474" w14:textId="77777777" w:rsidR="004951CB" w:rsidRPr="00CF0D86" w:rsidRDefault="004951CB" w:rsidP="004951CB">
      <w:pPr>
        <w:pStyle w:val="NormalBold"/>
      </w:pPr>
      <w:r w:rsidRPr="00F564E0">
        <w:rPr>
          <w:rStyle w:val="HideTWBExt"/>
          <w:b w:val="0"/>
        </w:rPr>
        <w:lastRenderedPageBreak/>
        <w:t>&lt;DocAmend&gt;</w:t>
      </w:r>
      <w:r w:rsidRPr="00CF0D86">
        <w:t>Proposta di risoluzione</w:t>
      </w:r>
      <w:r w:rsidRPr="00F564E0">
        <w:rPr>
          <w:rStyle w:val="HideTWBExt"/>
          <w:b w:val="0"/>
        </w:rPr>
        <w:t>&lt;/DocAmend&gt;</w:t>
      </w:r>
    </w:p>
    <w:p w14:paraId="18305130" w14:textId="77777777" w:rsidR="004951CB" w:rsidRPr="00CF0D86" w:rsidRDefault="004951CB" w:rsidP="004951CB">
      <w:pPr>
        <w:pStyle w:val="NormalBold"/>
      </w:pPr>
      <w:r w:rsidRPr="00F564E0">
        <w:rPr>
          <w:rStyle w:val="HideTWBExt"/>
          <w:b w:val="0"/>
        </w:rPr>
        <w:t>&lt;Article&gt;</w:t>
      </w:r>
      <w:r w:rsidRPr="00CF0D86">
        <w:t>Paragrafo 21 quinquies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EC1C6E2" w14:textId="77777777" w:rsidTr="00F564E0">
        <w:trPr>
          <w:trHeight w:hRule="exact" w:val="240"/>
          <w:jc w:val="center"/>
        </w:trPr>
        <w:tc>
          <w:tcPr>
            <w:tcW w:w="9752" w:type="dxa"/>
            <w:gridSpan w:val="2"/>
            <w:tcBorders>
              <w:top w:val="nil"/>
              <w:left w:val="nil"/>
              <w:bottom w:val="nil"/>
              <w:right w:val="nil"/>
            </w:tcBorders>
          </w:tcPr>
          <w:p w14:paraId="10A75703" w14:textId="77777777" w:rsidR="004951CB" w:rsidRPr="00CF0D86" w:rsidRDefault="004951CB" w:rsidP="00F564E0"/>
        </w:tc>
      </w:tr>
      <w:tr w:rsidR="004951CB" w:rsidRPr="00CF0D86" w14:paraId="6FDF69C6" w14:textId="77777777" w:rsidTr="00F564E0">
        <w:trPr>
          <w:trHeight w:val="240"/>
          <w:jc w:val="center"/>
        </w:trPr>
        <w:tc>
          <w:tcPr>
            <w:tcW w:w="4876" w:type="dxa"/>
            <w:tcBorders>
              <w:top w:val="nil"/>
              <w:left w:val="nil"/>
              <w:bottom w:val="nil"/>
              <w:right w:val="nil"/>
            </w:tcBorders>
          </w:tcPr>
          <w:p w14:paraId="6AF7C02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D93F309" w14:textId="77777777" w:rsidR="004951CB" w:rsidRPr="00CF0D86" w:rsidRDefault="004951CB" w:rsidP="00F564E0">
            <w:pPr>
              <w:pStyle w:val="AmColumnHeading"/>
            </w:pPr>
            <w:r w:rsidRPr="00CF0D86">
              <w:t>Emendamento</w:t>
            </w:r>
          </w:p>
        </w:tc>
      </w:tr>
      <w:tr w:rsidR="004951CB" w:rsidRPr="00CF0D86" w14:paraId="430831F2" w14:textId="77777777" w:rsidTr="00F564E0">
        <w:trPr>
          <w:jc w:val="center"/>
        </w:trPr>
        <w:tc>
          <w:tcPr>
            <w:tcW w:w="4876" w:type="dxa"/>
            <w:tcBorders>
              <w:top w:val="nil"/>
              <w:left w:val="nil"/>
              <w:bottom w:val="nil"/>
              <w:right w:val="nil"/>
            </w:tcBorders>
          </w:tcPr>
          <w:p w14:paraId="68E9B209" w14:textId="77777777" w:rsidR="004951CB" w:rsidRPr="00CF0D86" w:rsidRDefault="004951CB" w:rsidP="00F564E0">
            <w:pPr>
              <w:pStyle w:val="Normal6a"/>
            </w:pPr>
          </w:p>
        </w:tc>
        <w:tc>
          <w:tcPr>
            <w:tcW w:w="4876" w:type="dxa"/>
            <w:tcBorders>
              <w:top w:val="nil"/>
              <w:left w:val="nil"/>
              <w:bottom w:val="nil"/>
              <w:right w:val="nil"/>
            </w:tcBorders>
          </w:tcPr>
          <w:p w14:paraId="685FECB1" w14:textId="77777777" w:rsidR="004951CB" w:rsidRPr="00CF0D86" w:rsidRDefault="004951CB" w:rsidP="00F564E0">
            <w:pPr>
              <w:pStyle w:val="Normal6a"/>
            </w:pPr>
            <w:r w:rsidRPr="00CF0D86">
              <w:rPr>
                <w:b/>
                <w:i/>
              </w:rPr>
              <w:t>21 quinquies.</w:t>
            </w:r>
            <w:r w:rsidRPr="00CF0D86">
              <w:tab/>
            </w:r>
            <w:r w:rsidRPr="00CF0D86">
              <w:rPr>
                <w:b/>
                <w:i/>
              </w:rPr>
              <w:t>ribadisce che la Grecia e Cipro sono frontiere esterne dell'Europa e che nessuno Stato membro dell'UE accetterà il mancato rispetto del diritto internazionale o dell'acquis europeo;</w:t>
            </w:r>
          </w:p>
        </w:tc>
      </w:tr>
    </w:tbl>
    <w:p w14:paraId="2C70DD1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00DF9754" w14:textId="77777777" w:rsidR="004951CB" w:rsidRPr="00CF0D86" w:rsidRDefault="004951CB" w:rsidP="004951CB">
      <w:r w:rsidRPr="00F564E0">
        <w:rPr>
          <w:rStyle w:val="HideTWBExt"/>
        </w:rPr>
        <w:t>&lt;/Amend&gt;</w:t>
      </w:r>
    </w:p>
    <w:p w14:paraId="1CBD135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684</w:t>
      </w:r>
      <w:r w:rsidRPr="00F564E0">
        <w:rPr>
          <w:rStyle w:val="HideTWBExt"/>
          <w:b w:val="0"/>
        </w:rPr>
        <w:t>&lt;/NumAm&gt;</w:t>
      </w:r>
    </w:p>
    <w:p w14:paraId="1C9A9478"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Charlie Weimers, Nikolaos Anadiotis</w:t>
      </w:r>
      <w:r w:rsidRPr="00F564E0">
        <w:rPr>
          <w:rStyle w:val="HideTWBExt"/>
          <w:b w:val="0"/>
        </w:rPr>
        <w:t>&lt;/Members&gt;</w:t>
      </w:r>
    </w:p>
    <w:p w14:paraId="713E8B9B" w14:textId="77777777" w:rsidR="004951CB" w:rsidRPr="00CF0D86" w:rsidRDefault="004951CB" w:rsidP="004951CB">
      <w:pPr>
        <w:pStyle w:val="NormalBold"/>
      </w:pPr>
      <w:r w:rsidRPr="00F564E0">
        <w:rPr>
          <w:rStyle w:val="HideTWBExt"/>
          <w:b w:val="0"/>
        </w:rPr>
        <w:t>&lt;/RepeatBlock-By&gt;</w:t>
      </w:r>
    </w:p>
    <w:p w14:paraId="077EB0D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253A73D" w14:textId="77777777" w:rsidR="004951CB" w:rsidRPr="00CF0D86" w:rsidRDefault="004951CB" w:rsidP="004951CB">
      <w:pPr>
        <w:pStyle w:val="NormalBold"/>
      </w:pPr>
      <w:r w:rsidRPr="00F564E0">
        <w:rPr>
          <w:rStyle w:val="HideTWBExt"/>
          <w:b w:val="0"/>
        </w:rPr>
        <w:t>&lt;Article&gt;</w:t>
      </w:r>
      <w:r w:rsidRPr="00CF0D86">
        <w:t>Paragrafo 21 sexies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1C338B0" w14:textId="77777777" w:rsidTr="00F564E0">
        <w:trPr>
          <w:trHeight w:hRule="exact" w:val="240"/>
          <w:jc w:val="center"/>
        </w:trPr>
        <w:tc>
          <w:tcPr>
            <w:tcW w:w="9752" w:type="dxa"/>
            <w:gridSpan w:val="2"/>
            <w:tcBorders>
              <w:top w:val="nil"/>
              <w:left w:val="nil"/>
              <w:bottom w:val="nil"/>
              <w:right w:val="nil"/>
            </w:tcBorders>
          </w:tcPr>
          <w:p w14:paraId="7E43954A" w14:textId="77777777" w:rsidR="004951CB" w:rsidRPr="00CF0D86" w:rsidRDefault="004951CB" w:rsidP="00F564E0"/>
        </w:tc>
      </w:tr>
      <w:tr w:rsidR="004951CB" w:rsidRPr="00CF0D86" w14:paraId="2D99868C" w14:textId="77777777" w:rsidTr="00F564E0">
        <w:trPr>
          <w:trHeight w:val="240"/>
          <w:jc w:val="center"/>
        </w:trPr>
        <w:tc>
          <w:tcPr>
            <w:tcW w:w="4876" w:type="dxa"/>
            <w:tcBorders>
              <w:top w:val="nil"/>
              <w:left w:val="nil"/>
              <w:bottom w:val="nil"/>
              <w:right w:val="nil"/>
            </w:tcBorders>
          </w:tcPr>
          <w:p w14:paraId="396274B4"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1240326" w14:textId="77777777" w:rsidR="004951CB" w:rsidRPr="00CF0D86" w:rsidRDefault="004951CB" w:rsidP="00F564E0">
            <w:pPr>
              <w:pStyle w:val="AmColumnHeading"/>
            </w:pPr>
            <w:r w:rsidRPr="00CF0D86">
              <w:t>Emendamento</w:t>
            </w:r>
          </w:p>
        </w:tc>
      </w:tr>
      <w:tr w:rsidR="004951CB" w:rsidRPr="00CF0D86" w14:paraId="3673D4F0" w14:textId="77777777" w:rsidTr="00F564E0">
        <w:trPr>
          <w:jc w:val="center"/>
        </w:trPr>
        <w:tc>
          <w:tcPr>
            <w:tcW w:w="4876" w:type="dxa"/>
            <w:tcBorders>
              <w:top w:val="nil"/>
              <w:left w:val="nil"/>
              <w:bottom w:val="nil"/>
              <w:right w:val="nil"/>
            </w:tcBorders>
          </w:tcPr>
          <w:p w14:paraId="75CB761C" w14:textId="77777777" w:rsidR="004951CB" w:rsidRPr="00CF0D86" w:rsidRDefault="004951CB" w:rsidP="00F564E0">
            <w:pPr>
              <w:pStyle w:val="Normal6a"/>
            </w:pPr>
          </w:p>
        </w:tc>
        <w:tc>
          <w:tcPr>
            <w:tcW w:w="4876" w:type="dxa"/>
            <w:tcBorders>
              <w:top w:val="nil"/>
              <w:left w:val="nil"/>
              <w:bottom w:val="nil"/>
              <w:right w:val="nil"/>
            </w:tcBorders>
          </w:tcPr>
          <w:p w14:paraId="197EF46E" w14:textId="77777777" w:rsidR="004951CB" w:rsidRPr="00CF0D86" w:rsidRDefault="004951CB" w:rsidP="00F564E0">
            <w:pPr>
              <w:pStyle w:val="Normal6a"/>
            </w:pPr>
            <w:r w:rsidRPr="00CF0D86">
              <w:rPr>
                <w:b/>
                <w:i/>
              </w:rPr>
              <w:t>21 sexies.</w:t>
            </w:r>
            <w:r w:rsidRPr="00CF0D86">
              <w:tab/>
            </w:r>
            <w:r w:rsidRPr="00CF0D86">
              <w:rPr>
                <w:b/>
                <w:i/>
              </w:rPr>
              <w:t>ricorda che la Turchia ha violato il diritto internazionale e che l'imposizione di sanzioni severe, in caso di mancata adempienza, rappresenta una misura adeguata per far sì che la Turchia si conformi all'obbligo di rispettare il diritto internazionale e di risarcire la Repubblica di Cipro per i danni e le perdite causati dall'invasione turca e dalla continua occupazione illegale;</w:t>
            </w:r>
          </w:p>
        </w:tc>
      </w:tr>
    </w:tbl>
    <w:p w14:paraId="14BCBEC7"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27EF85A0" w14:textId="77777777" w:rsidR="004951CB" w:rsidRPr="00CF0D86" w:rsidRDefault="004951CB" w:rsidP="004951CB">
      <w:r w:rsidRPr="00F564E0">
        <w:rPr>
          <w:rStyle w:val="HideTWBExt"/>
        </w:rPr>
        <w:t>&lt;/Amend&gt;</w:t>
      </w:r>
    </w:p>
    <w:p w14:paraId="2AE620D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685</w:t>
      </w:r>
      <w:r w:rsidRPr="00F564E0">
        <w:rPr>
          <w:rStyle w:val="HideTWBExt"/>
          <w:b w:val="0"/>
        </w:rPr>
        <w:t>&lt;/NumAm&gt;</w:t>
      </w:r>
    </w:p>
    <w:p w14:paraId="5986D084"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Charlie Weimers, Nikolaos Anadiotis</w:t>
      </w:r>
      <w:r w:rsidRPr="00F564E0">
        <w:rPr>
          <w:rStyle w:val="HideTWBExt"/>
          <w:b w:val="0"/>
        </w:rPr>
        <w:t>&lt;/Members&gt;</w:t>
      </w:r>
    </w:p>
    <w:p w14:paraId="23FA2DD3" w14:textId="77777777" w:rsidR="004951CB" w:rsidRPr="00CF0D86" w:rsidRDefault="004951CB" w:rsidP="004951CB">
      <w:pPr>
        <w:pStyle w:val="NormalBold"/>
      </w:pPr>
      <w:r w:rsidRPr="00F564E0">
        <w:rPr>
          <w:rStyle w:val="HideTWBExt"/>
          <w:b w:val="0"/>
        </w:rPr>
        <w:t>&lt;/RepeatBlock-By&gt;</w:t>
      </w:r>
    </w:p>
    <w:p w14:paraId="4FBCB146"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4E9980F" w14:textId="77777777" w:rsidR="004951CB" w:rsidRPr="00CF0D86" w:rsidRDefault="004951CB" w:rsidP="004951CB">
      <w:pPr>
        <w:pStyle w:val="NormalBold"/>
      </w:pPr>
      <w:r w:rsidRPr="00F564E0">
        <w:rPr>
          <w:rStyle w:val="HideTWBExt"/>
          <w:b w:val="0"/>
        </w:rPr>
        <w:t>&lt;Article&gt;</w:t>
      </w:r>
      <w:r w:rsidRPr="00CF0D86">
        <w:t>Paragrafo 21 septies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1330BDE" w14:textId="77777777" w:rsidTr="00F564E0">
        <w:trPr>
          <w:trHeight w:hRule="exact" w:val="240"/>
          <w:jc w:val="center"/>
        </w:trPr>
        <w:tc>
          <w:tcPr>
            <w:tcW w:w="9752" w:type="dxa"/>
            <w:gridSpan w:val="2"/>
            <w:tcBorders>
              <w:top w:val="nil"/>
              <w:left w:val="nil"/>
              <w:bottom w:val="nil"/>
              <w:right w:val="nil"/>
            </w:tcBorders>
          </w:tcPr>
          <w:p w14:paraId="607B31D1" w14:textId="77777777" w:rsidR="004951CB" w:rsidRPr="00CF0D86" w:rsidRDefault="004951CB" w:rsidP="00F564E0"/>
        </w:tc>
      </w:tr>
      <w:tr w:rsidR="004951CB" w:rsidRPr="00CF0D86" w14:paraId="6117FB01" w14:textId="77777777" w:rsidTr="00F564E0">
        <w:trPr>
          <w:trHeight w:val="240"/>
          <w:jc w:val="center"/>
        </w:trPr>
        <w:tc>
          <w:tcPr>
            <w:tcW w:w="4876" w:type="dxa"/>
            <w:tcBorders>
              <w:top w:val="nil"/>
              <w:left w:val="nil"/>
              <w:bottom w:val="nil"/>
              <w:right w:val="nil"/>
            </w:tcBorders>
          </w:tcPr>
          <w:p w14:paraId="4E5B47E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EE20CF6" w14:textId="77777777" w:rsidR="004951CB" w:rsidRPr="00CF0D86" w:rsidRDefault="004951CB" w:rsidP="00F564E0">
            <w:pPr>
              <w:pStyle w:val="AmColumnHeading"/>
            </w:pPr>
            <w:r w:rsidRPr="00CF0D86">
              <w:t>Emendamento</w:t>
            </w:r>
          </w:p>
        </w:tc>
      </w:tr>
      <w:tr w:rsidR="004951CB" w:rsidRPr="00CF0D86" w14:paraId="320CD24B" w14:textId="77777777" w:rsidTr="00F564E0">
        <w:trPr>
          <w:jc w:val="center"/>
        </w:trPr>
        <w:tc>
          <w:tcPr>
            <w:tcW w:w="4876" w:type="dxa"/>
            <w:tcBorders>
              <w:top w:val="nil"/>
              <w:left w:val="nil"/>
              <w:bottom w:val="nil"/>
              <w:right w:val="nil"/>
            </w:tcBorders>
          </w:tcPr>
          <w:p w14:paraId="700533B2" w14:textId="77777777" w:rsidR="004951CB" w:rsidRPr="00CF0D86" w:rsidRDefault="004951CB" w:rsidP="00F564E0">
            <w:pPr>
              <w:pStyle w:val="Normal6a"/>
            </w:pPr>
          </w:p>
        </w:tc>
        <w:tc>
          <w:tcPr>
            <w:tcW w:w="4876" w:type="dxa"/>
            <w:tcBorders>
              <w:top w:val="nil"/>
              <w:left w:val="nil"/>
              <w:bottom w:val="nil"/>
              <w:right w:val="nil"/>
            </w:tcBorders>
          </w:tcPr>
          <w:p w14:paraId="129D27CE" w14:textId="77777777" w:rsidR="004951CB" w:rsidRPr="00CF0D86" w:rsidRDefault="004951CB" w:rsidP="00F564E0">
            <w:pPr>
              <w:pStyle w:val="Normal6a"/>
            </w:pPr>
            <w:r w:rsidRPr="00CF0D86">
              <w:rPr>
                <w:b/>
                <w:i/>
              </w:rPr>
              <w:t>21 septies.</w:t>
            </w:r>
            <w:r w:rsidRPr="00CF0D86">
              <w:tab/>
            </w:r>
            <w:r w:rsidRPr="00CF0D86">
              <w:rPr>
                <w:b/>
                <w:i/>
              </w:rPr>
              <w:t xml:space="preserve">sottolinea l'urgente necessità che l'UE e i suoi Stati membri </w:t>
            </w:r>
            <w:r w:rsidRPr="00CF0D86">
              <w:rPr>
                <w:b/>
                <w:i/>
              </w:rPr>
              <w:lastRenderedPageBreak/>
              <w:t>insistano sull'istituzione di un tribunale internazionale speciale per perseguire il crimine relativo all'attacco condotto dai leader politici e militari della Turchia contro la Repubblica di Cipro, in quanto tale iniziativa contribuirà anche alla risoluzione dell'enorme tragedia umanitaria, accertando senza ulteriori indugi il destino di tutte le persone scomparse;</w:t>
            </w:r>
          </w:p>
        </w:tc>
      </w:tr>
    </w:tbl>
    <w:p w14:paraId="30EC5386"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754D1212" w14:textId="77777777" w:rsidR="004951CB" w:rsidRPr="00CF0D86" w:rsidRDefault="004951CB" w:rsidP="004951CB">
      <w:r w:rsidRPr="00F564E0">
        <w:rPr>
          <w:rStyle w:val="HideTWBExt"/>
        </w:rPr>
        <w:t>&lt;/Amend&gt;</w:t>
      </w:r>
    </w:p>
    <w:p w14:paraId="28BB26F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686</w:t>
      </w:r>
      <w:r w:rsidRPr="00F564E0">
        <w:rPr>
          <w:rStyle w:val="HideTWBExt"/>
          <w:b w:val="0"/>
        </w:rPr>
        <w:t>&lt;/NumAm&gt;</w:t>
      </w:r>
    </w:p>
    <w:p w14:paraId="2ED19C55"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Fernand Kartheiser, Charlie Weimers, Nikolaos Anadiotis</w:t>
      </w:r>
      <w:r w:rsidRPr="00F564E0">
        <w:rPr>
          <w:rStyle w:val="HideTWBExt"/>
          <w:b w:val="0"/>
        </w:rPr>
        <w:t>&lt;/Members&gt;</w:t>
      </w:r>
    </w:p>
    <w:p w14:paraId="3A6725DF" w14:textId="77777777" w:rsidR="004951CB" w:rsidRPr="00CF0D86" w:rsidRDefault="004951CB" w:rsidP="004951CB">
      <w:pPr>
        <w:pStyle w:val="NormalBold"/>
      </w:pPr>
      <w:r w:rsidRPr="00F564E0">
        <w:rPr>
          <w:rStyle w:val="HideTWBExt"/>
          <w:b w:val="0"/>
        </w:rPr>
        <w:t>&lt;/RepeatBlock-By&gt;</w:t>
      </w:r>
    </w:p>
    <w:p w14:paraId="2224B04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48C876F" w14:textId="77777777" w:rsidR="004951CB" w:rsidRPr="00CF0D86" w:rsidRDefault="004951CB" w:rsidP="004951CB">
      <w:pPr>
        <w:pStyle w:val="NormalBold"/>
      </w:pPr>
      <w:r w:rsidRPr="00F564E0">
        <w:rPr>
          <w:rStyle w:val="HideTWBExt"/>
          <w:b w:val="0"/>
        </w:rPr>
        <w:t>&lt;Article&gt;</w:t>
      </w:r>
      <w:r w:rsidRPr="00CF0D86">
        <w:t>Paragrafo 21 octies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595E9ED" w14:textId="77777777" w:rsidTr="00F564E0">
        <w:trPr>
          <w:trHeight w:hRule="exact" w:val="240"/>
          <w:jc w:val="center"/>
        </w:trPr>
        <w:tc>
          <w:tcPr>
            <w:tcW w:w="9752" w:type="dxa"/>
            <w:gridSpan w:val="2"/>
            <w:tcBorders>
              <w:top w:val="nil"/>
              <w:left w:val="nil"/>
              <w:bottom w:val="nil"/>
              <w:right w:val="nil"/>
            </w:tcBorders>
          </w:tcPr>
          <w:p w14:paraId="4E34AB21" w14:textId="77777777" w:rsidR="004951CB" w:rsidRPr="00CF0D86" w:rsidRDefault="004951CB" w:rsidP="00F564E0"/>
        </w:tc>
      </w:tr>
      <w:tr w:rsidR="004951CB" w:rsidRPr="00CF0D86" w14:paraId="76B8AF61" w14:textId="77777777" w:rsidTr="00F564E0">
        <w:trPr>
          <w:trHeight w:val="240"/>
          <w:jc w:val="center"/>
        </w:trPr>
        <w:tc>
          <w:tcPr>
            <w:tcW w:w="4876" w:type="dxa"/>
            <w:tcBorders>
              <w:top w:val="nil"/>
              <w:left w:val="nil"/>
              <w:bottom w:val="nil"/>
              <w:right w:val="nil"/>
            </w:tcBorders>
          </w:tcPr>
          <w:p w14:paraId="733C1A3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3C77AA3" w14:textId="77777777" w:rsidR="004951CB" w:rsidRPr="00CF0D86" w:rsidRDefault="004951CB" w:rsidP="00F564E0">
            <w:pPr>
              <w:pStyle w:val="AmColumnHeading"/>
            </w:pPr>
            <w:r w:rsidRPr="00CF0D86">
              <w:t>Emendamento</w:t>
            </w:r>
          </w:p>
        </w:tc>
      </w:tr>
      <w:tr w:rsidR="004951CB" w:rsidRPr="00CF0D86" w14:paraId="04BA854D" w14:textId="77777777" w:rsidTr="00F564E0">
        <w:trPr>
          <w:jc w:val="center"/>
        </w:trPr>
        <w:tc>
          <w:tcPr>
            <w:tcW w:w="4876" w:type="dxa"/>
            <w:tcBorders>
              <w:top w:val="nil"/>
              <w:left w:val="nil"/>
              <w:bottom w:val="nil"/>
              <w:right w:val="nil"/>
            </w:tcBorders>
          </w:tcPr>
          <w:p w14:paraId="262D1938" w14:textId="77777777" w:rsidR="004951CB" w:rsidRPr="00CF0D86" w:rsidRDefault="004951CB" w:rsidP="00F564E0">
            <w:pPr>
              <w:pStyle w:val="Normal6a"/>
            </w:pPr>
          </w:p>
        </w:tc>
        <w:tc>
          <w:tcPr>
            <w:tcW w:w="4876" w:type="dxa"/>
            <w:tcBorders>
              <w:top w:val="nil"/>
              <w:left w:val="nil"/>
              <w:bottom w:val="nil"/>
              <w:right w:val="nil"/>
            </w:tcBorders>
          </w:tcPr>
          <w:p w14:paraId="2B2D5249" w14:textId="77777777" w:rsidR="004951CB" w:rsidRPr="00CF0D86" w:rsidRDefault="004951CB" w:rsidP="00F564E0">
            <w:pPr>
              <w:pStyle w:val="Normal6a"/>
            </w:pPr>
            <w:r w:rsidRPr="00CF0D86">
              <w:rPr>
                <w:b/>
                <w:i/>
              </w:rPr>
              <w:t>21 octies.</w:t>
            </w:r>
            <w:r w:rsidRPr="00CF0D86">
              <w:tab/>
            </w:r>
            <w:r w:rsidRPr="00CF0D86">
              <w:rPr>
                <w:b/>
                <w:i/>
              </w:rPr>
              <w:t>esprime preoccupazione per le crescenti tensioni nei territori e nella zona economica esclusiva (ZEE) della Repubblica di Cipro;</w:t>
            </w:r>
          </w:p>
        </w:tc>
      </w:tr>
    </w:tbl>
    <w:p w14:paraId="0298991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3335D116" w14:textId="77777777" w:rsidR="004951CB" w:rsidRPr="00CF0D86" w:rsidRDefault="004951CB" w:rsidP="004951CB">
      <w:r w:rsidRPr="00F564E0">
        <w:rPr>
          <w:rStyle w:val="HideTWBExt"/>
        </w:rPr>
        <w:t>&lt;/Amend&gt;</w:t>
      </w:r>
    </w:p>
    <w:p w14:paraId="32A308A5"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687</w:t>
      </w:r>
      <w:r w:rsidRPr="00F564E0">
        <w:rPr>
          <w:rStyle w:val="HideTWBExt"/>
          <w:b w:val="0"/>
        </w:rPr>
        <w:t>&lt;/NumAm&gt;</w:t>
      </w:r>
    </w:p>
    <w:p w14:paraId="338F6FA5"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Fernand Kartheiser, Charlie Weimers, Nikolaos Anadiotis</w:t>
      </w:r>
      <w:r w:rsidRPr="00F564E0">
        <w:rPr>
          <w:rStyle w:val="HideTWBExt"/>
          <w:b w:val="0"/>
        </w:rPr>
        <w:t>&lt;/Members&gt;</w:t>
      </w:r>
    </w:p>
    <w:p w14:paraId="20BACE48" w14:textId="77777777" w:rsidR="004951CB" w:rsidRPr="00CF0D86" w:rsidRDefault="004951CB" w:rsidP="004951CB">
      <w:pPr>
        <w:pStyle w:val="NormalBold"/>
      </w:pPr>
      <w:r w:rsidRPr="00F564E0">
        <w:rPr>
          <w:rStyle w:val="HideTWBExt"/>
          <w:b w:val="0"/>
        </w:rPr>
        <w:t>&lt;/RepeatBlock-By&gt;</w:t>
      </w:r>
    </w:p>
    <w:p w14:paraId="3988629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03C25A9" w14:textId="77777777" w:rsidR="004951CB" w:rsidRPr="00CF0D86" w:rsidRDefault="004951CB" w:rsidP="004951CB">
      <w:pPr>
        <w:pStyle w:val="NormalBold"/>
      </w:pPr>
      <w:r w:rsidRPr="00F564E0">
        <w:rPr>
          <w:rStyle w:val="HideTWBExt"/>
          <w:b w:val="0"/>
        </w:rPr>
        <w:t>&lt;Article&gt;</w:t>
      </w:r>
      <w:r w:rsidRPr="00CF0D86">
        <w:t>Paragrafo 21 nonies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1521652" w14:textId="77777777" w:rsidTr="00F564E0">
        <w:trPr>
          <w:trHeight w:hRule="exact" w:val="240"/>
          <w:jc w:val="center"/>
        </w:trPr>
        <w:tc>
          <w:tcPr>
            <w:tcW w:w="9752" w:type="dxa"/>
            <w:gridSpan w:val="2"/>
            <w:tcBorders>
              <w:top w:val="nil"/>
              <w:left w:val="nil"/>
              <w:bottom w:val="nil"/>
              <w:right w:val="nil"/>
            </w:tcBorders>
          </w:tcPr>
          <w:p w14:paraId="5E7D8B33" w14:textId="77777777" w:rsidR="004951CB" w:rsidRPr="00CF0D86" w:rsidRDefault="004951CB" w:rsidP="00F564E0"/>
        </w:tc>
      </w:tr>
      <w:tr w:rsidR="004951CB" w:rsidRPr="00CF0D86" w14:paraId="4176F1F5" w14:textId="77777777" w:rsidTr="00F564E0">
        <w:trPr>
          <w:trHeight w:val="240"/>
          <w:jc w:val="center"/>
        </w:trPr>
        <w:tc>
          <w:tcPr>
            <w:tcW w:w="4876" w:type="dxa"/>
            <w:tcBorders>
              <w:top w:val="nil"/>
              <w:left w:val="nil"/>
              <w:bottom w:val="nil"/>
              <w:right w:val="nil"/>
            </w:tcBorders>
          </w:tcPr>
          <w:p w14:paraId="152F05C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7FC9F45" w14:textId="77777777" w:rsidR="004951CB" w:rsidRPr="00CF0D86" w:rsidRDefault="004951CB" w:rsidP="00F564E0">
            <w:pPr>
              <w:pStyle w:val="AmColumnHeading"/>
            </w:pPr>
            <w:r w:rsidRPr="00CF0D86">
              <w:t>Emendamento</w:t>
            </w:r>
          </w:p>
        </w:tc>
      </w:tr>
      <w:tr w:rsidR="004951CB" w:rsidRPr="00CF0D86" w14:paraId="1E8519DD" w14:textId="77777777" w:rsidTr="00F564E0">
        <w:trPr>
          <w:jc w:val="center"/>
        </w:trPr>
        <w:tc>
          <w:tcPr>
            <w:tcW w:w="4876" w:type="dxa"/>
            <w:tcBorders>
              <w:top w:val="nil"/>
              <w:left w:val="nil"/>
              <w:bottom w:val="nil"/>
              <w:right w:val="nil"/>
            </w:tcBorders>
          </w:tcPr>
          <w:p w14:paraId="0B2D2052" w14:textId="77777777" w:rsidR="004951CB" w:rsidRPr="00CF0D86" w:rsidRDefault="004951CB" w:rsidP="00F564E0">
            <w:pPr>
              <w:pStyle w:val="Normal6a"/>
            </w:pPr>
          </w:p>
        </w:tc>
        <w:tc>
          <w:tcPr>
            <w:tcW w:w="4876" w:type="dxa"/>
            <w:tcBorders>
              <w:top w:val="nil"/>
              <w:left w:val="nil"/>
              <w:bottom w:val="nil"/>
              <w:right w:val="nil"/>
            </w:tcBorders>
          </w:tcPr>
          <w:p w14:paraId="5D3D94DF" w14:textId="77777777" w:rsidR="004951CB" w:rsidRPr="00CF0D86" w:rsidRDefault="004951CB" w:rsidP="00F564E0">
            <w:pPr>
              <w:pStyle w:val="Normal6a"/>
            </w:pPr>
            <w:r w:rsidRPr="00CF0D86">
              <w:rPr>
                <w:b/>
                <w:i/>
              </w:rPr>
              <w:t>21 nonies.</w:t>
            </w:r>
            <w:r w:rsidRPr="00CF0D86">
              <w:tab/>
            </w:r>
            <w:r w:rsidRPr="00CF0D86">
              <w:rPr>
                <w:b/>
                <w:i/>
              </w:rPr>
              <w:t xml:space="preserve">invita la Turchia a rispettare il diritto del mare e a cessare di ostacolare gli studi sismologici e le trivellazioni in corso, in quanto ciò impedisce l'estrazione di gas naturale dai grandi giacimenti di gas ciprioti, compromettendo l'indipendenza energetica dell'Europa e colpendo milioni </w:t>
            </w:r>
            <w:r w:rsidRPr="00CF0D86">
              <w:rPr>
                <w:b/>
                <w:i/>
              </w:rPr>
              <w:lastRenderedPageBreak/>
              <w:t>di cittadini europei;</w:t>
            </w:r>
          </w:p>
        </w:tc>
      </w:tr>
    </w:tbl>
    <w:p w14:paraId="243B8A76" w14:textId="77777777" w:rsidR="00F564E0" w:rsidRPr="00AC5934" w:rsidRDefault="004951CB" w:rsidP="00F564E0">
      <w:pPr>
        <w:pStyle w:val="AmOrLang"/>
      </w:pPr>
      <w:r w:rsidRPr="00CF0D86">
        <w:lastRenderedPageBreak/>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1B3B8CBD" w14:textId="77777777" w:rsidR="00F564E0" w:rsidRPr="00AC5934" w:rsidRDefault="00F564E0" w:rsidP="00F564E0">
      <w:r w:rsidRPr="00AC5934">
        <w:rPr>
          <w:rStyle w:val="HideTWBExt"/>
        </w:rPr>
        <w:t>&lt;/Amend&gt;</w:t>
      </w:r>
    </w:p>
    <w:p w14:paraId="124C01AD" w14:textId="77777777" w:rsidR="00F564E0" w:rsidRPr="00AC5934" w:rsidRDefault="00F564E0" w:rsidP="00F564E0">
      <w:pPr>
        <w:pStyle w:val="AmNumberTabs"/>
      </w:pPr>
      <w:r w:rsidRPr="00AC5934">
        <w:rPr>
          <w:rStyle w:val="HideTWBExt"/>
          <w:b w:val="0"/>
        </w:rPr>
        <w:t>&lt;Amend&gt;</w:t>
      </w:r>
      <w:r w:rsidRPr="00AC5934">
        <w:t>Amendment</w:t>
      </w:r>
      <w:r w:rsidRPr="00AC5934">
        <w:tab/>
      </w:r>
      <w:r w:rsidRPr="00AC5934">
        <w:tab/>
      </w:r>
      <w:r w:rsidRPr="00AC5934">
        <w:rPr>
          <w:rStyle w:val="HideTWBExt"/>
          <w:b w:val="0"/>
        </w:rPr>
        <w:t>&lt;NumAm&gt;</w:t>
      </w:r>
      <w:r w:rsidRPr="00AC5934">
        <w:t>688</w:t>
      </w:r>
      <w:r w:rsidRPr="00AC5934">
        <w:rPr>
          <w:rStyle w:val="HideTWBExt"/>
          <w:b w:val="0"/>
        </w:rPr>
        <w:t>&lt;/NumAm&gt;</w:t>
      </w:r>
    </w:p>
    <w:p w14:paraId="78746956"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Fernand Kartheiser, Charlie Weimers, Nikolaos Anadiotis</w:t>
      </w:r>
      <w:r w:rsidRPr="00F564E0">
        <w:rPr>
          <w:rStyle w:val="HideTWBExt"/>
          <w:b w:val="0"/>
        </w:rPr>
        <w:t>&lt;/Members&gt;</w:t>
      </w:r>
    </w:p>
    <w:p w14:paraId="24FA054D" w14:textId="77777777" w:rsidR="004951CB" w:rsidRPr="00CF0D86" w:rsidRDefault="004951CB" w:rsidP="004951CB">
      <w:pPr>
        <w:pStyle w:val="NormalBold"/>
      </w:pPr>
      <w:r w:rsidRPr="00F564E0">
        <w:rPr>
          <w:rStyle w:val="HideTWBExt"/>
          <w:b w:val="0"/>
        </w:rPr>
        <w:t>&lt;/RepeatBlock-By&gt;</w:t>
      </w:r>
    </w:p>
    <w:p w14:paraId="26AA149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5E4D8D8" w14:textId="77777777" w:rsidR="004951CB" w:rsidRPr="00CF0D86" w:rsidRDefault="004951CB" w:rsidP="004951CB">
      <w:pPr>
        <w:pStyle w:val="NormalBold"/>
      </w:pPr>
      <w:r w:rsidRPr="00F564E0">
        <w:rPr>
          <w:rStyle w:val="HideTWBExt"/>
          <w:b w:val="0"/>
        </w:rPr>
        <w:t>&lt;Article&gt;</w:t>
      </w:r>
      <w:r w:rsidRPr="00CF0D86">
        <w:t>Paragrafo 21 decies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E040C79" w14:textId="77777777" w:rsidTr="00F564E0">
        <w:trPr>
          <w:trHeight w:hRule="exact" w:val="240"/>
          <w:jc w:val="center"/>
        </w:trPr>
        <w:tc>
          <w:tcPr>
            <w:tcW w:w="9752" w:type="dxa"/>
            <w:gridSpan w:val="2"/>
            <w:tcBorders>
              <w:top w:val="nil"/>
              <w:left w:val="nil"/>
              <w:bottom w:val="nil"/>
              <w:right w:val="nil"/>
            </w:tcBorders>
          </w:tcPr>
          <w:p w14:paraId="175FB734" w14:textId="77777777" w:rsidR="004951CB" w:rsidRPr="00CF0D86" w:rsidRDefault="004951CB" w:rsidP="00F564E0"/>
        </w:tc>
      </w:tr>
      <w:tr w:rsidR="004951CB" w:rsidRPr="00CF0D86" w14:paraId="30906E25" w14:textId="77777777" w:rsidTr="00F564E0">
        <w:trPr>
          <w:trHeight w:val="240"/>
          <w:jc w:val="center"/>
        </w:trPr>
        <w:tc>
          <w:tcPr>
            <w:tcW w:w="4876" w:type="dxa"/>
            <w:tcBorders>
              <w:top w:val="nil"/>
              <w:left w:val="nil"/>
              <w:bottom w:val="nil"/>
              <w:right w:val="nil"/>
            </w:tcBorders>
          </w:tcPr>
          <w:p w14:paraId="0C5F5BD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15337CC" w14:textId="77777777" w:rsidR="004951CB" w:rsidRPr="00CF0D86" w:rsidRDefault="004951CB" w:rsidP="00F564E0">
            <w:pPr>
              <w:pStyle w:val="AmColumnHeading"/>
            </w:pPr>
            <w:r w:rsidRPr="00CF0D86">
              <w:t>Emendamento</w:t>
            </w:r>
          </w:p>
        </w:tc>
      </w:tr>
      <w:tr w:rsidR="004951CB" w:rsidRPr="00CF0D86" w14:paraId="145429D1" w14:textId="77777777" w:rsidTr="00F564E0">
        <w:trPr>
          <w:jc w:val="center"/>
        </w:trPr>
        <w:tc>
          <w:tcPr>
            <w:tcW w:w="4876" w:type="dxa"/>
            <w:tcBorders>
              <w:top w:val="nil"/>
              <w:left w:val="nil"/>
              <w:bottom w:val="nil"/>
              <w:right w:val="nil"/>
            </w:tcBorders>
          </w:tcPr>
          <w:p w14:paraId="2FDE3D89" w14:textId="77777777" w:rsidR="004951CB" w:rsidRPr="00CF0D86" w:rsidRDefault="004951CB" w:rsidP="00F564E0">
            <w:pPr>
              <w:pStyle w:val="Normal6a"/>
            </w:pPr>
          </w:p>
        </w:tc>
        <w:tc>
          <w:tcPr>
            <w:tcW w:w="4876" w:type="dxa"/>
            <w:tcBorders>
              <w:top w:val="nil"/>
              <w:left w:val="nil"/>
              <w:bottom w:val="nil"/>
              <w:right w:val="nil"/>
            </w:tcBorders>
          </w:tcPr>
          <w:p w14:paraId="7BEB7E2B" w14:textId="77777777" w:rsidR="004951CB" w:rsidRPr="00CF0D86" w:rsidRDefault="004951CB" w:rsidP="00F564E0">
            <w:pPr>
              <w:pStyle w:val="Normal6a"/>
            </w:pPr>
            <w:r w:rsidRPr="00CF0D86">
              <w:rPr>
                <w:b/>
                <w:i/>
              </w:rPr>
              <w:t>21 decies.</w:t>
            </w:r>
            <w:r w:rsidRPr="00CF0D86">
              <w:tab/>
            </w:r>
            <w:r w:rsidRPr="00CF0D86">
              <w:rPr>
                <w:b/>
                <w:i/>
              </w:rPr>
              <w:t>invita la Turchia a porre fine ai suoi atti illegali sulla linea del cessate il fuoco nelle regioni di Deneia e Pyla, che sono territori sovrani della Repubblica di Cipro e sono stati ceduti alle Nazioni Unite per prevenire tensioni;</w:t>
            </w:r>
          </w:p>
        </w:tc>
      </w:tr>
    </w:tbl>
    <w:p w14:paraId="7BD4E381"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3128CEFD" w14:textId="77777777" w:rsidR="004951CB" w:rsidRPr="00CF0D86" w:rsidRDefault="004951CB" w:rsidP="004951CB">
      <w:r w:rsidRPr="00F564E0">
        <w:rPr>
          <w:rStyle w:val="HideTWBExt"/>
        </w:rPr>
        <w:t>&lt;/Amend&gt;</w:t>
      </w:r>
    </w:p>
    <w:p w14:paraId="059994F5"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689</w:t>
      </w:r>
      <w:r w:rsidRPr="00F564E0">
        <w:rPr>
          <w:rStyle w:val="HideTWBExt"/>
          <w:b w:val="0"/>
        </w:rPr>
        <w:t>&lt;/NumAm&gt;</w:t>
      </w:r>
    </w:p>
    <w:p w14:paraId="6FF434B2"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Fernand Kartheiser, Charlie Weimers, Nikolaos Anadiotis</w:t>
      </w:r>
      <w:r w:rsidRPr="00F564E0">
        <w:rPr>
          <w:rStyle w:val="HideTWBExt"/>
          <w:b w:val="0"/>
        </w:rPr>
        <w:t>&lt;/Members&gt;</w:t>
      </w:r>
    </w:p>
    <w:p w14:paraId="06968BA0" w14:textId="77777777" w:rsidR="004951CB" w:rsidRPr="00CF0D86" w:rsidRDefault="004951CB" w:rsidP="004951CB">
      <w:pPr>
        <w:pStyle w:val="NormalBold"/>
      </w:pPr>
      <w:r w:rsidRPr="00F564E0">
        <w:rPr>
          <w:rStyle w:val="HideTWBExt"/>
          <w:b w:val="0"/>
        </w:rPr>
        <w:t>&lt;/RepeatBlock-By&gt;</w:t>
      </w:r>
    </w:p>
    <w:p w14:paraId="58772F7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F641CB3" w14:textId="77777777" w:rsidR="004951CB" w:rsidRPr="00CF0D86" w:rsidRDefault="004951CB" w:rsidP="004951CB">
      <w:pPr>
        <w:pStyle w:val="NormalBold"/>
      </w:pPr>
      <w:r w:rsidRPr="00F564E0">
        <w:rPr>
          <w:rStyle w:val="HideTWBExt"/>
          <w:b w:val="0"/>
        </w:rPr>
        <w:t>&lt;Article&gt;</w:t>
      </w:r>
      <w:r w:rsidRPr="00CF0D86">
        <w:t>Paragrafo 21 undecies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39B5264" w14:textId="77777777" w:rsidTr="00F564E0">
        <w:trPr>
          <w:trHeight w:hRule="exact" w:val="240"/>
          <w:jc w:val="center"/>
        </w:trPr>
        <w:tc>
          <w:tcPr>
            <w:tcW w:w="9752" w:type="dxa"/>
            <w:gridSpan w:val="2"/>
            <w:tcBorders>
              <w:top w:val="nil"/>
              <w:left w:val="nil"/>
              <w:bottom w:val="nil"/>
              <w:right w:val="nil"/>
            </w:tcBorders>
          </w:tcPr>
          <w:p w14:paraId="6EADFBA1" w14:textId="77777777" w:rsidR="004951CB" w:rsidRPr="00CF0D86" w:rsidRDefault="004951CB" w:rsidP="00F564E0"/>
        </w:tc>
      </w:tr>
      <w:tr w:rsidR="004951CB" w:rsidRPr="00CF0D86" w14:paraId="3E5CC33F" w14:textId="77777777" w:rsidTr="00F564E0">
        <w:trPr>
          <w:trHeight w:val="240"/>
          <w:jc w:val="center"/>
        </w:trPr>
        <w:tc>
          <w:tcPr>
            <w:tcW w:w="4876" w:type="dxa"/>
            <w:tcBorders>
              <w:top w:val="nil"/>
              <w:left w:val="nil"/>
              <w:bottom w:val="nil"/>
              <w:right w:val="nil"/>
            </w:tcBorders>
          </w:tcPr>
          <w:p w14:paraId="18B4866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0948FC8" w14:textId="77777777" w:rsidR="004951CB" w:rsidRPr="00CF0D86" w:rsidRDefault="004951CB" w:rsidP="00F564E0">
            <w:pPr>
              <w:pStyle w:val="AmColumnHeading"/>
            </w:pPr>
            <w:r w:rsidRPr="00CF0D86">
              <w:t>Emendamento</w:t>
            </w:r>
          </w:p>
        </w:tc>
      </w:tr>
      <w:tr w:rsidR="004951CB" w:rsidRPr="00CF0D86" w14:paraId="6103E8FF" w14:textId="77777777" w:rsidTr="00F564E0">
        <w:trPr>
          <w:jc w:val="center"/>
        </w:trPr>
        <w:tc>
          <w:tcPr>
            <w:tcW w:w="4876" w:type="dxa"/>
            <w:tcBorders>
              <w:top w:val="nil"/>
              <w:left w:val="nil"/>
              <w:bottom w:val="nil"/>
              <w:right w:val="nil"/>
            </w:tcBorders>
          </w:tcPr>
          <w:p w14:paraId="07BB2EB1" w14:textId="77777777" w:rsidR="004951CB" w:rsidRPr="00CF0D86" w:rsidRDefault="004951CB" w:rsidP="00F564E0">
            <w:pPr>
              <w:pStyle w:val="Normal6a"/>
            </w:pPr>
          </w:p>
        </w:tc>
        <w:tc>
          <w:tcPr>
            <w:tcW w:w="4876" w:type="dxa"/>
            <w:tcBorders>
              <w:top w:val="nil"/>
              <w:left w:val="nil"/>
              <w:bottom w:val="nil"/>
              <w:right w:val="nil"/>
            </w:tcBorders>
          </w:tcPr>
          <w:p w14:paraId="32FAF7DF" w14:textId="77777777" w:rsidR="004951CB" w:rsidRPr="00CF0D86" w:rsidRDefault="004951CB" w:rsidP="00F564E0">
            <w:pPr>
              <w:pStyle w:val="Normal6a"/>
            </w:pPr>
            <w:r w:rsidRPr="00CF0D86">
              <w:rPr>
                <w:b/>
                <w:i/>
              </w:rPr>
              <w:t>21 undecies.</w:t>
            </w:r>
            <w:r w:rsidRPr="00CF0D86">
              <w:tab/>
            </w:r>
            <w:r w:rsidRPr="00CF0D86">
              <w:rPr>
                <w:b/>
                <w:i/>
              </w:rPr>
              <w:t>invita la Turchia a porre immediatamente fine all'avanzamento sulla città chiusa di Famagosta e agli atti unilaterali illegali che ha adottato per consolidare l'illegalità dell'occupazione, senza rispettare le risoluzioni delle Nazioni Unite;</w:t>
            </w:r>
          </w:p>
        </w:tc>
      </w:tr>
    </w:tbl>
    <w:p w14:paraId="6E0E674F"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399E3863" w14:textId="77777777" w:rsidR="004951CB" w:rsidRPr="00CF0D86" w:rsidRDefault="004951CB" w:rsidP="004951CB">
      <w:r w:rsidRPr="00F564E0">
        <w:rPr>
          <w:rStyle w:val="HideTWBExt"/>
        </w:rPr>
        <w:t>&lt;/Amend&gt;</w:t>
      </w:r>
    </w:p>
    <w:p w14:paraId="05E5FD05"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690</w:t>
      </w:r>
      <w:r w:rsidRPr="00F564E0">
        <w:rPr>
          <w:rStyle w:val="HideTWBExt"/>
          <w:b w:val="0"/>
        </w:rPr>
        <w:t>&lt;/NumAm&gt;</w:t>
      </w:r>
    </w:p>
    <w:p w14:paraId="63284E21"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Fernand Kartheiser, Charlie Weimers, Nikolaos Anadiotis</w:t>
      </w:r>
      <w:r w:rsidRPr="00F564E0">
        <w:rPr>
          <w:rStyle w:val="HideTWBExt"/>
          <w:b w:val="0"/>
        </w:rPr>
        <w:t>&lt;/Members&gt;</w:t>
      </w:r>
    </w:p>
    <w:p w14:paraId="1C4A335D" w14:textId="77777777" w:rsidR="004951CB" w:rsidRPr="00CF0D86" w:rsidRDefault="004951CB" w:rsidP="004951CB">
      <w:pPr>
        <w:pStyle w:val="NormalBold"/>
      </w:pPr>
      <w:r w:rsidRPr="00F564E0">
        <w:rPr>
          <w:rStyle w:val="HideTWBExt"/>
          <w:b w:val="0"/>
        </w:rPr>
        <w:t>&lt;/RepeatBlock-By&gt;</w:t>
      </w:r>
    </w:p>
    <w:p w14:paraId="65A1356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48B6ABD" w14:textId="77777777" w:rsidR="004951CB" w:rsidRPr="00CF0D86" w:rsidRDefault="004951CB" w:rsidP="004951CB">
      <w:pPr>
        <w:pStyle w:val="NormalBold"/>
      </w:pPr>
      <w:r w:rsidRPr="00F564E0">
        <w:rPr>
          <w:rStyle w:val="HideTWBExt"/>
          <w:b w:val="0"/>
        </w:rPr>
        <w:lastRenderedPageBreak/>
        <w:t>&lt;Article&gt;</w:t>
      </w:r>
      <w:r w:rsidRPr="00CF0D86">
        <w:t>Paragrafo 21 duodecies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FFB1546" w14:textId="77777777" w:rsidTr="00F564E0">
        <w:trPr>
          <w:trHeight w:hRule="exact" w:val="240"/>
          <w:jc w:val="center"/>
        </w:trPr>
        <w:tc>
          <w:tcPr>
            <w:tcW w:w="9752" w:type="dxa"/>
            <w:gridSpan w:val="2"/>
            <w:tcBorders>
              <w:top w:val="nil"/>
              <w:left w:val="nil"/>
              <w:bottom w:val="nil"/>
              <w:right w:val="nil"/>
            </w:tcBorders>
          </w:tcPr>
          <w:p w14:paraId="238AD431" w14:textId="77777777" w:rsidR="004951CB" w:rsidRPr="00CF0D86" w:rsidRDefault="004951CB" w:rsidP="00F564E0"/>
        </w:tc>
      </w:tr>
      <w:tr w:rsidR="004951CB" w:rsidRPr="00CF0D86" w14:paraId="0D621049" w14:textId="77777777" w:rsidTr="00F564E0">
        <w:trPr>
          <w:trHeight w:val="240"/>
          <w:jc w:val="center"/>
        </w:trPr>
        <w:tc>
          <w:tcPr>
            <w:tcW w:w="4876" w:type="dxa"/>
            <w:tcBorders>
              <w:top w:val="nil"/>
              <w:left w:val="nil"/>
              <w:bottom w:val="nil"/>
              <w:right w:val="nil"/>
            </w:tcBorders>
          </w:tcPr>
          <w:p w14:paraId="7E6BDE1E"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B350DE0" w14:textId="77777777" w:rsidR="004951CB" w:rsidRPr="00CF0D86" w:rsidRDefault="004951CB" w:rsidP="00F564E0">
            <w:pPr>
              <w:pStyle w:val="AmColumnHeading"/>
            </w:pPr>
            <w:r w:rsidRPr="00CF0D86">
              <w:t>Emendamento</w:t>
            </w:r>
          </w:p>
        </w:tc>
      </w:tr>
      <w:tr w:rsidR="004951CB" w:rsidRPr="00CF0D86" w14:paraId="456C92BD" w14:textId="77777777" w:rsidTr="00F564E0">
        <w:trPr>
          <w:jc w:val="center"/>
        </w:trPr>
        <w:tc>
          <w:tcPr>
            <w:tcW w:w="4876" w:type="dxa"/>
            <w:tcBorders>
              <w:top w:val="nil"/>
              <w:left w:val="nil"/>
              <w:bottom w:val="nil"/>
              <w:right w:val="nil"/>
            </w:tcBorders>
          </w:tcPr>
          <w:p w14:paraId="0617860F" w14:textId="77777777" w:rsidR="004951CB" w:rsidRPr="00CF0D86" w:rsidRDefault="004951CB" w:rsidP="00F564E0">
            <w:pPr>
              <w:pStyle w:val="Normal6a"/>
            </w:pPr>
          </w:p>
        </w:tc>
        <w:tc>
          <w:tcPr>
            <w:tcW w:w="4876" w:type="dxa"/>
            <w:tcBorders>
              <w:top w:val="nil"/>
              <w:left w:val="nil"/>
              <w:bottom w:val="nil"/>
              <w:right w:val="nil"/>
            </w:tcBorders>
          </w:tcPr>
          <w:p w14:paraId="4F7E9024" w14:textId="77777777" w:rsidR="004951CB" w:rsidRPr="00CF0D86" w:rsidRDefault="004951CB" w:rsidP="00F564E0">
            <w:pPr>
              <w:pStyle w:val="Normal6a"/>
            </w:pPr>
            <w:r w:rsidRPr="00CF0D86">
              <w:rPr>
                <w:b/>
                <w:i/>
              </w:rPr>
              <w:t>21 duodecies.</w:t>
            </w:r>
            <w:r w:rsidRPr="00CF0D86">
              <w:tab/>
            </w:r>
            <w:r w:rsidRPr="00CF0D86">
              <w:rPr>
                <w:b/>
                <w:i/>
              </w:rPr>
              <w:t>invita la Turchia a porre fine alla guerra ibrida che sta conducendo contro la Repubblica di Cipro sfruttando la questione migratoria;</w:t>
            </w:r>
          </w:p>
        </w:tc>
      </w:tr>
    </w:tbl>
    <w:p w14:paraId="71463872"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2DF05AD0" w14:textId="77777777" w:rsidR="004951CB" w:rsidRPr="00CF0D86" w:rsidRDefault="004951CB" w:rsidP="004951CB">
      <w:r w:rsidRPr="00F564E0">
        <w:rPr>
          <w:rStyle w:val="HideTWBExt"/>
        </w:rPr>
        <w:t>&lt;/Amend&gt;</w:t>
      </w:r>
    </w:p>
    <w:p w14:paraId="78D8988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691</w:t>
      </w:r>
      <w:r w:rsidRPr="00F564E0">
        <w:rPr>
          <w:rStyle w:val="HideTWBExt"/>
          <w:b w:val="0"/>
        </w:rPr>
        <w:t>&lt;/NumAm&gt;</w:t>
      </w:r>
    </w:p>
    <w:p w14:paraId="28607160"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Fernand Kartheiser, Charlie Weimers, Nikolaos Anadiotis</w:t>
      </w:r>
      <w:r w:rsidRPr="00F564E0">
        <w:rPr>
          <w:rStyle w:val="HideTWBExt"/>
          <w:b w:val="0"/>
        </w:rPr>
        <w:t>&lt;/Members&gt;</w:t>
      </w:r>
    </w:p>
    <w:p w14:paraId="16EA2CF2" w14:textId="77777777" w:rsidR="004951CB" w:rsidRPr="00CF0D86" w:rsidRDefault="004951CB" w:rsidP="004951CB">
      <w:pPr>
        <w:pStyle w:val="NormalBold"/>
      </w:pPr>
      <w:r w:rsidRPr="00F564E0">
        <w:rPr>
          <w:rStyle w:val="HideTWBExt"/>
          <w:b w:val="0"/>
        </w:rPr>
        <w:t>&lt;/RepeatBlock-By&gt;</w:t>
      </w:r>
    </w:p>
    <w:p w14:paraId="30CAF4D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51EB28A" w14:textId="77777777" w:rsidR="004951CB" w:rsidRPr="00CF0D86" w:rsidRDefault="004951CB" w:rsidP="004951CB">
      <w:pPr>
        <w:pStyle w:val="NormalBold"/>
      </w:pPr>
      <w:r w:rsidRPr="00F564E0">
        <w:rPr>
          <w:rStyle w:val="HideTWBExt"/>
          <w:b w:val="0"/>
        </w:rPr>
        <w:t>&lt;Article&gt;</w:t>
      </w:r>
      <w:r w:rsidRPr="00CF0D86">
        <w:t>Paragrafo 21 terdecies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2601067" w14:textId="77777777" w:rsidTr="00F564E0">
        <w:trPr>
          <w:trHeight w:hRule="exact" w:val="240"/>
          <w:jc w:val="center"/>
        </w:trPr>
        <w:tc>
          <w:tcPr>
            <w:tcW w:w="9752" w:type="dxa"/>
            <w:gridSpan w:val="2"/>
            <w:tcBorders>
              <w:top w:val="nil"/>
              <w:left w:val="nil"/>
              <w:bottom w:val="nil"/>
              <w:right w:val="nil"/>
            </w:tcBorders>
          </w:tcPr>
          <w:p w14:paraId="35B45650" w14:textId="77777777" w:rsidR="004951CB" w:rsidRPr="00CF0D86" w:rsidRDefault="004951CB" w:rsidP="00F564E0"/>
        </w:tc>
      </w:tr>
      <w:tr w:rsidR="004951CB" w:rsidRPr="00CF0D86" w14:paraId="1AE44FF3" w14:textId="77777777" w:rsidTr="00F564E0">
        <w:trPr>
          <w:trHeight w:val="240"/>
          <w:jc w:val="center"/>
        </w:trPr>
        <w:tc>
          <w:tcPr>
            <w:tcW w:w="4876" w:type="dxa"/>
            <w:tcBorders>
              <w:top w:val="nil"/>
              <w:left w:val="nil"/>
              <w:bottom w:val="nil"/>
              <w:right w:val="nil"/>
            </w:tcBorders>
          </w:tcPr>
          <w:p w14:paraId="1A623B5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58BAFCE" w14:textId="77777777" w:rsidR="004951CB" w:rsidRPr="00CF0D86" w:rsidRDefault="004951CB" w:rsidP="00F564E0">
            <w:pPr>
              <w:pStyle w:val="AmColumnHeading"/>
            </w:pPr>
            <w:r w:rsidRPr="00CF0D86">
              <w:t>Emendamento</w:t>
            </w:r>
          </w:p>
        </w:tc>
      </w:tr>
      <w:tr w:rsidR="004951CB" w:rsidRPr="00CF0D86" w14:paraId="6F56B989" w14:textId="77777777" w:rsidTr="00F564E0">
        <w:trPr>
          <w:jc w:val="center"/>
        </w:trPr>
        <w:tc>
          <w:tcPr>
            <w:tcW w:w="4876" w:type="dxa"/>
            <w:tcBorders>
              <w:top w:val="nil"/>
              <w:left w:val="nil"/>
              <w:bottom w:val="nil"/>
              <w:right w:val="nil"/>
            </w:tcBorders>
          </w:tcPr>
          <w:p w14:paraId="43DBD626" w14:textId="77777777" w:rsidR="004951CB" w:rsidRPr="00CF0D86" w:rsidRDefault="004951CB" w:rsidP="00F564E0">
            <w:pPr>
              <w:pStyle w:val="Normal6a"/>
            </w:pPr>
          </w:p>
        </w:tc>
        <w:tc>
          <w:tcPr>
            <w:tcW w:w="4876" w:type="dxa"/>
            <w:tcBorders>
              <w:top w:val="nil"/>
              <w:left w:val="nil"/>
              <w:bottom w:val="nil"/>
              <w:right w:val="nil"/>
            </w:tcBorders>
          </w:tcPr>
          <w:p w14:paraId="63B34479" w14:textId="77777777" w:rsidR="004951CB" w:rsidRPr="00CF0D86" w:rsidRDefault="004951CB" w:rsidP="00F564E0">
            <w:pPr>
              <w:pStyle w:val="Normal6a"/>
            </w:pPr>
            <w:r w:rsidRPr="00CF0D86">
              <w:rPr>
                <w:b/>
                <w:i/>
              </w:rPr>
              <w:t>21 terdecies.</w:t>
            </w:r>
            <w:r w:rsidRPr="00CF0D86">
              <w:tab/>
            </w:r>
            <w:r w:rsidRPr="00CF0D86">
              <w:rPr>
                <w:b/>
                <w:i/>
              </w:rPr>
              <w:t>invita la Turchia a porre fine all'alterazione della composizione demografica di Cipro attraverso un accordo, il che costituisce violazione del diritto internazionale;</w:t>
            </w:r>
          </w:p>
        </w:tc>
      </w:tr>
    </w:tbl>
    <w:p w14:paraId="6D18A5F7"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65A3F5D4" w14:textId="77777777" w:rsidR="004951CB" w:rsidRPr="00CF0D86" w:rsidRDefault="004951CB" w:rsidP="004951CB">
      <w:r w:rsidRPr="00F564E0">
        <w:rPr>
          <w:rStyle w:val="HideTWBExt"/>
        </w:rPr>
        <w:t>&lt;/Amend&gt;</w:t>
      </w:r>
    </w:p>
    <w:p w14:paraId="5E1AC50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692</w:t>
      </w:r>
      <w:r w:rsidRPr="00F564E0">
        <w:rPr>
          <w:rStyle w:val="HideTWBExt"/>
          <w:b w:val="0"/>
        </w:rPr>
        <w:t>&lt;/NumAm&gt;</w:t>
      </w:r>
    </w:p>
    <w:p w14:paraId="44052616" w14:textId="77777777" w:rsidR="004951CB" w:rsidRPr="00CF0D86" w:rsidRDefault="004951CB" w:rsidP="004951CB">
      <w:pPr>
        <w:pStyle w:val="NormalBold"/>
      </w:pPr>
      <w:r w:rsidRPr="00F564E0">
        <w:rPr>
          <w:rStyle w:val="HideTWBExt"/>
          <w:b w:val="0"/>
        </w:rPr>
        <w:t>&lt;RepeatBlock-By&gt;&lt;Members&gt;</w:t>
      </w:r>
      <w:r w:rsidRPr="00CF0D86">
        <w:t>Geadis Geadi, Afroditi Latinopoulou, Charlie Weimers</w:t>
      </w:r>
      <w:r w:rsidRPr="00F564E0">
        <w:rPr>
          <w:rStyle w:val="HideTWBExt"/>
          <w:b w:val="0"/>
        </w:rPr>
        <w:t>&lt;/Members&gt;</w:t>
      </w:r>
    </w:p>
    <w:p w14:paraId="1492E898" w14:textId="77777777" w:rsidR="004951CB" w:rsidRPr="00CF0D86" w:rsidRDefault="004951CB" w:rsidP="004951CB">
      <w:pPr>
        <w:pStyle w:val="NormalBold"/>
      </w:pPr>
      <w:r w:rsidRPr="00F564E0">
        <w:rPr>
          <w:rStyle w:val="HideTWBExt"/>
          <w:b w:val="0"/>
        </w:rPr>
        <w:t>&lt;/RepeatBlock-By&gt;</w:t>
      </w:r>
    </w:p>
    <w:p w14:paraId="62F1D77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2E33483" w14:textId="77777777" w:rsidR="004951CB" w:rsidRPr="00CF0D86" w:rsidRDefault="004951CB" w:rsidP="004951CB">
      <w:pPr>
        <w:pStyle w:val="NormalBold"/>
      </w:pPr>
      <w:r w:rsidRPr="00F564E0">
        <w:rPr>
          <w:rStyle w:val="HideTWBExt"/>
          <w:b w:val="0"/>
        </w:rPr>
        <w:t>&lt;Article&gt;</w:t>
      </w:r>
      <w:r w:rsidRPr="00CF0D86">
        <w:t>Paragrafo 21 quaterdecies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749E166" w14:textId="77777777" w:rsidTr="00F564E0">
        <w:trPr>
          <w:trHeight w:hRule="exact" w:val="240"/>
          <w:jc w:val="center"/>
        </w:trPr>
        <w:tc>
          <w:tcPr>
            <w:tcW w:w="9752" w:type="dxa"/>
            <w:gridSpan w:val="2"/>
            <w:tcBorders>
              <w:top w:val="nil"/>
              <w:left w:val="nil"/>
              <w:bottom w:val="nil"/>
              <w:right w:val="nil"/>
            </w:tcBorders>
          </w:tcPr>
          <w:p w14:paraId="11626859" w14:textId="77777777" w:rsidR="004951CB" w:rsidRPr="00CF0D86" w:rsidRDefault="004951CB" w:rsidP="00F564E0"/>
        </w:tc>
      </w:tr>
      <w:tr w:rsidR="004951CB" w:rsidRPr="00CF0D86" w14:paraId="762636D1" w14:textId="77777777" w:rsidTr="00F564E0">
        <w:trPr>
          <w:trHeight w:val="240"/>
          <w:jc w:val="center"/>
        </w:trPr>
        <w:tc>
          <w:tcPr>
            <w:tcW w:w="4876" w:type="dxa"/>
            <w:tcBorders>
              <w:top w:val="nil"/>
              <w:left w:val="nil"/>
              <w:bottom w:val="nil"/>
              <w:right w:val="nil"/>
            </w:tcBorders>
          </w:tcPr>
          <w:p w14:paraId="3858A8F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C5724A9" w14:textId="77777777" w:rsidR="004951CB" w:rsidRPr="00CF0D86" w:rsidRDefault="004951CB" w:rsidP="00F564E0">
            <w:pPr>
              <w:pStyle w:val="AmColumnHeading"/>
            </w:pPr>
            <w:r w:rsidRPr="00CF0D86">
              <w:t>Emendamento</w:t>
            </w:r>
          </w:p>
        </w:tc>
      </w:tr>
      <w:tr w:rsidR="004951CB" w:rsidRPr="00CF0D86" w14:paraId="51EAB575" w14:textId="77777777" w:rsidTr="00F564E0">
        <w:trPr>
          <w:jc w:val="center"/>
        </w:trPr>
        <w:tc>
          <w:tcPr>
            <w:tcW w:w="4876" w:type="dxa"/>
            <w:tcBorders>
              <w:top w:val="nil"/>
              <w:left w:val="nil"/>
              <w:bottom w:val="nil"/>
              <w:right w:val="nil"/>
            </w:tcBorders>
          </w:tcPr>
          <w:p w14:paraId="3311DE72" w14:textId="77777777" w:rsidR="004951CB" w:rsidRPr="00CF0D86" w:rsidRDefault="004951CB" w:rsidP="00F564E0">
            <w:pPr>
              <w:pStyle w:val="Normal6a"/>
            </w:pPr>
          </w:p>
        </w:tc>
        <w:tc>
          <w:tcPr>
            <w:tcW w:w="4876" w:type="dxa"/>
            <w:tcBorders>
              <w:top w:val="nil"/>
              <w:left w:val="nil"/>
              <w:bottom w:val="nil"/>
              <w:right w:val="nil"/>
            </w:tcBorders>
          </w:tcPr>
          <w:p w14:paraId="4F8F9241" w14:textId="77777777" w:rsidR="004951CB" w:rsidRPr="00CF0D86" w:rsidRDefault="004951CB" w:rsidP="00F564E0">
            <w:pPr>
              <w:pStyle w:val="Normal6a"/>
            </w:pPr>
            <w:r w:rsidRPr="00CF0D86">
              <w:rPr>
                <w:b/>
                <w:i/>
              </w:rPr>
              <w:t>21 quaterdecies.</w:t>
            </w:r>
            <w:r w:rsidRPr="00CF0D86">
              <w:tab/>
            </w:r>
            <w:r w:rsidRPr="00CF0D86">
              <w:rPr>
                <w:b/>
                <w:i/>
              </w:rPr>
              <w:t>invita la Turchia a cessare ad ogni costo l'acquisizione di armi nucleari da parte della Russia;</w:t>
            </w:r>
          </w:p>
        </w:tc>
      </w:tr>
    </w:tbl>
    <w:p w14:paraId="34402E49"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1D3C65C3" w14:textId="77777777" w:rsidR="004951CB" w:rsidRPr="00CF0D86" w:rsidRDefault="004951CB" w:rsidP="004951CB">
      <w:r w:rsidRPr="00F564E0">
        <w:rPr>
          <w:rStyle w:val="HideTWBExt"/>
        </w:rPr>
        <w:t>&lt;/Amend&gt;</w:t>
      </w:r>
    </w:p>
    <w:p w14:paraId="3118A901"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693</w:t>
      </w:r>
      <w:r w:rsidRPr="00F564E0">
        <w:rPr>
          <w:rStyle w:val="HideTWBExt"/>
          <w:b w:val="0"/>
        </w:rPr>
        <w:t>&lt;/NumAm&gt;</w:t>
      </w:r>
    </w:p>
    <w:p w14:paraId="1A1869ED" w14:textId="77777777" w:rsidR="004951CB" w:rsidRPr="00CF0D86" w:rsidRDefault="004951CB" w:rsidP="004951CB">
      <w:pPr>
        <w:pStyle w:val="NormalBold"/>
      </w:pPr>
      <w:r w:rsidRPr="00F564E0">
        <w:rPr>
          <w:rStyle w:val="HideTWBExt"/>
          <w:b w:val="0"/>
        </w:rPr>
        <w:lastRenderedPageBreak/>
        <w:t>&lt;RepeatBlock-By&gt;&lt;Members&gt;</w:t>
      </w:r>
      <w:r w:rsidRPr="00CF0D86">
        <w:t>Geadis Geadi, Emmanouil Fragkos, Afroditi Latinopoulou, Fernand Kartheiser, Charlie Weimers, Nikolaos Anadiotis</w:t>
      </w:r>
      <w:r w:rsidRPr="00F564E0">
        <w:rPr>
          <w:rStyle w:val="HideTWBExt"/>
          <w:b w:val="0"/>
        </w:rPr>
        <w:t>&lt;/Members&gt;</w:t>
      </w:r>
    </w:p>
    <w:p w14:paraId="35A4656A" w14:textId="77777777" w:rsidR="004951CB" w:rsidRPr="00CF0D86" w:rsidRDefault="004951CB" w:rsidP="004951CB">
      <w:pPr>
        <w:pStyle w:val="NormalBold"/>
      </w:pPr>
      <w:r w:rsidRPr="00F564E0">
        <w:rPr>
          <w:rStyle w:val="HideTWBExt"/>
          <w:b w:val="0"/>
        </w:rPr>
        <w:t>&lt;/RepeatBlock-By&gt;</w:t>
      </w:r>
    </w:p>
    <w:p w14:paraId="7ED375C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15B9265" w14:textId="77777777" w:rsidR="004951CB" w:rsidRPr="00CF0D86" w:rsidRDefault="004951CB" w:rsidP="004951CB">
      <w:pPr>
        <w:pStyle w:val="NormalBold"/>
      </w:pPr>
      <w:r w:rsidRPr="00F564E0">
        <w:rPr>
          <w:rStyle w:val="HideTWBExt"/>
          <w:b w:val="0"/>
        </w:rPr>
        <w:t>&lt;Article&gt;</w:t>
      </w:r>
      <w:r w:rsidRPr="00CF0D86">
        <w:t>Paragrafo 21 quindecies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EC92D1F" w14:textId="77777777" w:rsidTr="00F564E0">
        <w:trPr>
          <w:trHeight w:hRule="exact" w:val="240"/>
          <w:jc w:val="center"/>
        </w:trPr>
        <w:tc>
          <w:tcPr>
            <w:tcW w:w="9752" w:type="dxa"/>
            <w:gridSpan w:val="2"/>
            <w:tcBorders>
              <w:top w:val="nil"/>
              <w:left w:val="nil"/>
              <w:bottom w:val="nil"/>
              <w:right w:val="nil"/>
            </w:tcBorders>
          </w:tcPr>
          <w:p w14:paraId="010BDA7A" w14:textId="77777777" w:rsidR="004951CB" w:rsidRPr="00CF0D86" w:rsidRDefault="004951CB" w:rsidP="00F564E0"/>
        </w:tc>
      </w:tr>
      <w:tr w:rsidR="004951CB" w:rsidRPr="00CF0D86" w14:paraId="6F0F7AF8" w14:textId="77777777" w:rsidTr="00F564E0">
        <w:trPr>
          <w:trHeight w:val="240"/>
          <w:jc w:val="center"/>
        </w:trPr>
        <w:tc>
          <w:tcPr>
            <w:tcW w:w="4876" w:type="dxa"/>
            <w:tcBorders>
              <w:top w:val="nil"/>
              <w:left w:val="nil"/>
              <w:bottom w:val="nil"/>
              <w:right w:val="nil"/>
            </w:tcBorders>
          </w:tcPr>
          <w:p w14:paraId="46D4DDF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F53707E" w14:textId="77777777" w:rsidR="004951CB" w:rsidRPr="00CF0D86" w:rsidRDefault="004951CB" w:rsidP="00F564E0">
            <w:pPr>
              <w:pStyle w:val="AmColumnHeading"/>
            </w:pPr>
            <w:r w:rsidRPr="00CF0D86">
              <w:t>Emendamento</w:t>
            </w:r>
          </w:p>
        </w:tc>
      </w:tr>
      <w:tr w:rsidR="004951CB" w:rsidRPr="00CF0D86" w14:paraId="4013171B" w14:textId="77777777" w:rsidTr="00F564E0">
        <w:trPr>
          <w:jc w:val="center"/>
        </w:trPr>
        <w:tc>
          <w:tcPr>
            <w:tcW w:w="4876" w:type="dxa"/>
            <w:tcBorders>
              <w:top w:val="nil"/>
              <w:left w:val="nil"/>
              <w:bottom w:val="nil"/>
              <w:right w:val="nil"/>
            </w:tcBorders>
          </w:tcPr>
          <w:p w14:paraId="3FED7D32" w14:textId="77777777" w:rsidR="004951CB" w:rsidRPr="00CF0D86" w:rsidRDefault="004951CB" w:rsidP="00F564E0">
            <w:pPr>
              <w:pStyle w:val="Normal6a"/>
            </w:pPr>
          </w:p>
        </w:tc>
        <w:tc>
          <w:tcPr>
            <w:tcW w:w="4876" w:type="dxa"/>
            <w:tcBorders>
              <w:top w:val="nil"/>
              <w:left w:val="nil"/>
              <w:bottom w:val="nil"/>
              <w:right w:val="nil"/>
            </w:tcBorders>
          </w:tcPr>
          <w:p w14:paraId="14E8BFCF" w14:textId="77777777" w:rsidR="004951CB" w:rsidRPr="00CF0D86" w:rsidRDefault="004951CB" w:rsidP="00F564E0">
            <w:pPr>
              <w:pStyle w:val="Normal6a"/>
            </w:pPr>
            <w:r w:rsidRPr="00CF0D86">
              <w:rPr>
                <w:b/>
                <w:i/>
              </w:rPr>
              <w:t>21 quindecies.</w:t>
            </w:r>
            <w:r w:rsidRPr="00CF0D86">
              <w:tab/>
            </w:r>
            <w:r w:rsidRPr="00CF0D86">
              <w:rPr>
                <w:b/>
                <w:i/>
              </w:rPr>
              <w:t>invita la Turchia a porre fine alla profanazione del patrimonio culturale e religioso di Cipro, la quale costituisce un crimine di guerra;</w:t>
            </w:r>
          </w:p>
        </w:tc>
      </w:tr>
    </w:tbl>
    <w:p w14:paraId="376A3569"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008FC561" w14:textId="77777777" w:rsidR="004951CB" w:rsidRPr="00CF0D86" w:rsidRDefault="004951CB" w:rsidP="004951CB">
      <w:r w:rsidRPr="00F564E0">
        <w:rPr>
          <w:rStyle w:val="HideTWBExt"/>
        </w:rPr>
        <w:t>&lt;/Amend&gt;</w:t>
      </w:r>
    </w:p>
    <w:p w14:paraId="2693D19D"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694</w:t>
      </w:r>
      <w:r w:rsidRPr="00F564E0">
        <w:rPr>
          <w:rStyle w:val="HideTWBExt"/>
          <w:b w:val="0"/>
        </w:rPr>
        <w:t>&lt;/NumAm&gt;</w:t>
      </w:r>
    </w:p>
    <w:p w14:paraId="0FDD306F" w14:textId="77777777" w:rsidR="004951CB" w:rsidRPr="00CF0D86" w:rsidRDefault="004951CB" w:rsidP="004951CB">
      <w:pPr>
        <w:pStyle w:val="NormalBold"/>
      </w:pPr>
      <w:r w:rsidRPr="00F564E0">
        <w:rPr>
          <w:rStyle w:val="HideTWBExt"/>
          <w:b w:val="0"/>
        </w:rPr>
        <w:t>&lt;RepeatBlock-By&gt;&lt;Members&gt;</w:t>
      </w:r>
      <w:r w:rsidRPr="00CF0D86">
        <w:t>Geadis Geadi, Emmanouil Fragkos, Afroditi Latinopoulou, Fernand Kartheiser, Charlie Weimers, Nikolaos Anadiotis</w:t>
      </w:r>
      <w:r w:rsidRPr="00F564E0">
        <w:rPr>
          <w:rStyle w:val="HideTWBExt"/>
          <w:b w:val="0"/>
        </w:rPr>
        <w:t>&lt;/Members&gt;</w:t>
      </w:r>
    </w:p>
    <w:p w14:paraId="3397BA60" w14:textId="77777777" w:rsidR="004951CB" w:rsidRPr="00CF0D86" w:rsidRDefault="004951CB" w:rsidP="004951CB">
      <w:pPr>
        <w:pStyle w:val="NormalBold"/>
      </w:pPr>
      <w:r w:rsidRPr="00F564E0">
        <w:rPr>
          <w:rStyle w:val="HideTWBExt"/>
          <w:b w:val="0"/>
        </w:rPr>
        <w:t>&lt;/RepeatBlock-By&gt;</w:t>
      </w:r>
    </w:p>
    <w:p w14:paraId="5ED5BED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9081F81" w14:textId="77777777" w:rsidR="004951CB" w:rsidRPr="00CF0D86" w:rsidRDefault="004951CB" w:rsidP="004951CB">
      <w:pPr>
        <w:pStyle w:val="NormalBold"/>
      </w:pPr>
      <w:r w:rsidRPr="00F564E0">
        <w:rPr>
          <w:rStyle w:val="HideTWBExt"/>
          <w:b w:val="0"/>
        </w:rPr>
        <w:t>&lt;Article&gt;</w:t>
      </w:r>
      <w:r w:rsidRPr="00CF0D86">
        <w:t>Paragrafo 21 sexdecies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5236A3A" w14:textId="77777777" w:rsidTr="00F564E0">
        <w:trPr>
          <w:trHeight w:hRule="exact" w:val="240"/>
          <w:jc w:val="center"/>
        </w:trPr>
        <w:tc>
          <w:tcPr>
            <w:tcW w:w="9752" w:type="dxa"/>
            <w:gridSpan w:val="2"/>
            <w:tcBorders>
              <w:top w:val="nil"/>
              <w:left w:val="nil"/>
              <w:bottom w:val="nil"/>
              <w:right w:val="nil"/>
            </w:tcBorders>
          </w:tcPr>
          <w:p w14:paraId="57AD79B8" w14:textId="77777777" w:rsidR="004951CB" w:rsidRPr="00CF0D86" w:rsidRDefault="004951CB" w:rsidP="00F564E0"/>
        </w:tc>
      </w:tr>
      <w:tr w:rsidR="004951CB" w:rsidRPr="00CF0D86" w14:paraId="33679322" w14:textId="77777777" w:rsidTr="00F564E0">
        <w:trPr>
          <w:trHeight w:val="240"/>
          <w:jc w:val="center"/>
        </w:trPr>
        <w:tc>
          <w:tcPr>
            <w:tcW w:w="4876" w:type="dxa"/>
            <w:tcBorders>
              <w:top w:val="nil"/>
              <w:left w:val="nil"/>
              <w:bottom w:val="nil"/>
              <w:right w:val="nil"/>
            </w:tcBorders>
          </w:tcPr>
          <w:p w14:paraId="2AAEF98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5A699D1" w14:textId="77777777" w:rsidR="004951CB" w:rsidRPr="00CF0D86" w:rsidRDefault="004951CB" w:rsidP="00F564E0">
            <w:pPr>
              <w:pStyle w:val="AmColumnHeading"/>
            </w:pPr>
            <w:r w:rsidRPr="00CF0D86">
              <w:t>Emendamento</w:t>
            </w:r>
          </w:p>
        </w:tc>
      </w:tr>
      <w:tr w:rsidR="004951CB" w:rsidRPr="00CF0D86" w14:paraId="1ECE53F2" w14:textId="77777777" w:rsidTr="00F564E0">
        <w:trPr>
          <w:jc w:val="center"/>
        </w:trPr>
        <w:tc>
          <w:tcPr>
            <w:tcW w:w="4876" w:type="dxa"/>
            <w:tcBorders>
              <w:top w:val="nil"/>
              <w:left w:val="nil"/>
              <w:bottom w:val="nil"/>
              <w:right w:val="nil"/>
            </w:tcBorders>
          </w:tcPr>
          <w:p w14:paraId="27845FA3" w14:textId="77777777" w:rsidR="004951CB" w:rsidRPr="00CF0D86" w:rsidRDefault="004951CB" w:rsidP="00F564E0">
            <w:pPr>
              <w:pStyle w:val="Normal6a"/>
            </w:pPr>
          </w:p>
        </w:tc>
        <w:tc>
          <w:tcPr>
            <w:tcW w:w="4876" w:type="dxa"/>
            <w:tcBorders>
              <w:top w:val="nil"/>
              <w:left w:val="nil"/>
              <w:bottom w:val="nil"/>
              <w:right w:val="nil"/>
            </w:tcBorders>
          </w:tcPr>
          <w:p w14:paraId="1C55B35A" w14:textId="77777777" w:rsidR="004951CB" w:rsidRPr="00CF0D86" w:rsidRDefault="004951CB" w:rsidP="00F564E0">
            <w:pPr>
              <w:pStyle w:val="Normal6a"/>
            </w:pPr>
            <w:r w:rsidRPr="00CF0D86">
              <w:rPr>
                <w:b/>
                <w:i/>
              </w:rPr>
              <w:t>21 sexdecies.</w:t>
            </w:r>
            <w:r w:rsidRPr="00CF0D86">
              <w:tab/>
            </w:r>
            <w:r w:rsidRPr="00CF0D86">
              <w:rPr>
                <w:b/>
                <w:i/>
              </w:rPr>
              <w:t>invita la Turchia a riconoscere, senza se e senza ma, tutti gli Stati membri dell'Unione europea, compresa la Repubblica di Cipro;</w:t>
            </w:r>
          </w:p>
        </w:tc>
      </w:tr>
    </w:tbl>
    <w:p w14:paraId="6C7732F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{EL}</w:t>
      </w:r>
      <w:r w:rsidRPr="00CF0D86">
        <w:t>el</w:t>
      </w:r>
      <w:r w:rsidRPr="00F564E0">
        <w:rPr>
          <w:rStyle w:val="HideTWBExt"/>
        </w:rPr>
        <w:t>&lt;/Original&gt;</w:t>
      </w:r>
    </w:p>
    <w:p w14:paraId="33EC3070" w14:textId="77777777" w:rsidR="004951CB" w:rsidRPr="00CF0D86" w:rsidRDefault="004951CB" w:rsidP="004951CB">
      <w:r w:rsidRPr="00F564E0">
        <w:rPr>
          <w:rStyle w:val="HideTWBExt"/>
        </w:rPr>
        <w:t>&lt;/Amend&gt;</w:t>
      </w:r>
    </w:p>
    <w:p w14:paraId="070AFD6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695</w:t>
      </w:r>
      <w:r w:rsidRPr="00F564E0">
        <w:rPr>
          <w:rStyle w:val="HideTWBExt"/>
          <w:b w:val="0"/>
        </w:rPr>
        <w:t>&lt;/NumAm&gt;</w:t>
      </w:r>
    </w:p>
    <w:p w14:paraId="4BA7FB2F"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065C1EB5" w14:textId="77777777" w:rsidR="004951CB" w:rsidRPr="00CF0D86" w:rsidRDefault="004951CB" w:rsidP="004951CB">
      <w:pPr>
        <w:pStyle w:val="NormalBold"/>
      </w:pPr>
      <w:r w:rsidRPr="00F564E0">
        <w:rPr>
          <w:rStyle w:val="HideTWBExt"/>
          <w:b w:val="0"/>
        </w:rPr>
        <w:t>&lt;/RepeatBlock-By&gt;</w:t>
      </w:r>
    </w:p>
    <w:p w14:paraId="1712B70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40581DB" w14:textId="77777777" w:rsidR="004951CB" w:rsidRPr="00CF0D86" w:rsidRDefault="004951CB" w:rsidP="004951CB">
      <w:pPr>
        <w:pStyle w:val="NormalBold"/>
      </w:pPr>
      <w:r w:rsidRPr="00F564E0">
        <w:rPr>
          <w:rStyle w:val="HideTWBExt"/>
          <w:b w:val="0"/>
        </w:rPr>
        <w:t>&lt;Article&gt;</w:t>
      </w:r>
      <w:r w:rsidRPr="00CF0D86">
        <w:t>Sottotitolo 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A3CDBDE" w14:textId="77777777" w:rsidTr="00F564E0">
        <w:trPr>
          <w:trHeight w:hRule="exact" w:val="240"/>
          <w:jc w:val="center"/>
        </w:trPr>
        <w:tc>
          <w:tcPr>
            <w:tcW w:w="9752" w:type="dxa"/>
            <w:gridSpan w:val="2"/>
            <w:tcBorders>
              <w:top w:val="nil"/>
              <w:left w:val="nil"/>
              <w:bottom w:val="nil"/>
              <w:right w:val="nil"/>
            </w:tcBorders>
          </w:tcPr>
          <w:p w14:paraId="22538C5F" w14:textId="77777777" w:rsidR="004951CB" w:rsidRPr="00CF0D86" w:rsidRDefault="004951CB" w:rsidP="00F564E0"/>
        </w:tc>
      </w:tr>
      <w:tr w:rsidR="004951CB" w:rsidRPr="00CF0D86" w14:paraId="717A0A44" w14:textId="77777777" w:rsidTr="00F564E0">
        <w:trPr>
          <w:trHeight w:val="240"/>
          <w:jc w:val="center"/>
        </w:trPr>
        <w:tc>
          <w:tcPr>
            <w:tcW w:w="4876" w:type="dxa"/>
            <w:tcBorders>
              <w:top w:val="nil"/>
              <w:left w:val="nil"/>
              <w:bottom w:val="nil"/>
              <w:right w:val="nil"/>
            </w:tcBorders>
          </w:tcPr>
          <w:p w14:paraId="0BCBDF2B"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73D307E" w14:textId="77777777" w:rsidR="004951CB" w:rsidRPr="00CF0D86" w:rsidRDefault="004951CB" w:rsidP="00F564E0">
            <w:pPr>
              <w:pStyle w:val="AmColumnHeading"/>
            </w:pPr>
            <w:r w:rsidRPr="00CF0D86">
              <w:t>Emendamento</w:t>
            </w:r>
          </w:p>
        </w:tc>
      </w:tr>
      <w:tr w:rsidR="004951CB" w:rsidRPr="00CF0D86" w14:paraId="12653362" w14:textId="77777777" w:rsidTr="00F564E0">
        <w:trPr>
          <w:jc w:val="center"/>
        </w:trPr>
        <w:tc>
          <w:tcPr>
            <w:tcW w:w="4876" w:type="dxa"/>
            <w:tcBorders>
              <w:top w:val="nil"/>
              <w:left w:val="nil"/>
              <w:bottom w:val="nil"/>
              <w:right w:val="nil"/>
            </w:tcBorders>
          </w:tcPr>
          <w:p w14:paraId="71E8D141" w14:textId="77777777" w:rsidR="004951CB" w:rsidRPr="00CF0D86" w:rsidRDefault="004951CB" w:rsidP="00F564E0">
            <w:pPr>
              <w:pStyle w:val="Normal6a"/>
            </w:pPr>
            <w:r w:rsidRPr="00CF0D86">
              <w:rPr>
                <w:b/>
                <w:i/>
              </w:rPr>
              <w:t xml:space="preserve">Incentivare la </w:t>
            </w:r>
            <w:r w:rsidRPr="00CF0D86">
              <w:t xml:space="preserve">cooperazione </w:t>
            </w:r>
            <w:r w:rsidRPr="00CF0D86">
              <w:rPr>
                <w:b/>
                <w:i/>
              </w:rPr>
              <w:t>con partner che condividono gli stessi principi</w:t>
            </w:r>
          </w:p>
        </w:tc>
        <w:tc>
          <w:tcPr>
            <w:tcW w:w="4876" w:type="dxa"/>
            <w:tcBorders>
              <w:top w:val="nil"/>
              <w:left w:val="nil"/>
              <w:bottom w:val="nil"/>
              <w:right w:val="nil"/>
            </w:tcBorders>
          </w:tcPr>
          <w:p w14:paraId="0BB0A2E0" w14:textId="77777777" w:rsidR="004951CB" w:rsidRPr="00CF0D86" w:rsidRDefault="004951CB" w:rsidP="00F564E0">
            <w:pPr>
              <w:pStyle w:val="Normal6a"/>
            </w:pPr>
            <w:r w:rsidRPr="00CF0D86">
              <w:t xml:space="preserve">Cooperazione </w:t>
            </w:r>
            <w:r w:rsidRPr="00CF0D86">
              <w:rPr>
                <w:b/>
                <w:i/>
              </w:rPr>
              <w:t>internazionale</w:t>
            </w:r>
          </w:p>
        </w:tc>
      </w:tr>
    </w:tbl>
    <w:p w14:paraId="4F70FF6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D040E15" w14:textId="77777777" w:rsidR="004951CB" w:rsidRPr="00CF0D86" w:rsidRDefault="004951CB" w:rsidP="004951CB">
      <w:r w:rsidRPr="00F564E0">
        <w:rPr>
          <w:rStyle w:val="HideTWBExt"/>
        </w:rPr>
        <w:t>&lt;/Amend&gt;</w:t>
      </w:r>
    </w:p>
    <w:p w14:paraId="5F9CFD6A"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696</w:t>
      </w:r>
      <w:r w:rsidRPr="00F564E0">
        <w:rPr>
          <w:rStyle w:val="HideTWBExt"/>
          <w:b w:val="0"/>
        </w:rPr>
        <w:t>&lt;/NumAm&gt;</w:t>
      </w:r>
    </w:p>
    <w:p w14:paraId="24B2B7C8" w14:textId="77777777" w:rsidR="004951CB" w:rsidRPr="00CF0D86" w:rsidRDefault="004951CB" w:rsidP="004951CB">
      <w:pPr>
        <w:pStyle w:val="NormalBold"/>
      </w:pPr>
      <w:r w:rsidRPr="00F564E0">
        <w:rPr>
          <w:rStyle w:val="HideTWBExt"/>
          <w:b w:val="0"/>
        </w:rPr>
        <w:t>&lt;RepeatBlock-By&gt;&lt;Members&gt;</w:t>
      </w:r>
      <w:r w:rsidRPr="00CF0D86">
        <w:t>David McAllister</w:t>
      </w:r>
      <w:r w:rsidRPr="00F564E0">
        <w:rPr>
          <w:rStyle w:val="HideTWBExt"/>
          <w:b w:val="0"/>
        </w:rPr>
        <w:t>&lt;/Members&gt;</w:t>
      </w:r>
    </w:p>
    <w:p w14:paraId="77413930" w14:textId="77777777" w:rsidR="004951CB" w:rsidRPr="00CF0D86" w:rsidRDefault="004951CB" w:rsidP="004951CB">
      <w:pPr>
        <w:pStyle w:val="NormalBold"/>
      </w:pPr>
      <w:r w:rsidRPr="00F564E0">
        <w:rPr>
          <w:rStyle w:val="HideTWBExt"/>
          <w:b w:val="0"/>
        </w:rPr>
        <w:t>&lt;/RepeatBlock-By&gt;</w:t>
      </w:r>
    </w:p>
    <w:p w14:paraId="1C3BD5D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E88104B" w14:textId="77777777" w:rsidR="004951CB" w:rsidRPr="00CF0D86" w:rsidRDefault="004951CB" w:rsidP="004951CB">
      <w:pPr>
        <w:pStyle w:val="NormalBold"/>
      </w:pPr>
      <w:r w:rsidRPr="00F564E0">
        <w:rPr>
          <w:rStyle w:val="HideTWBExt"/>
          <w:b w:val="0"/>
        </w:rPr>
        <w:t>&lt;Article&gt;</w:t>
      </w:r>
      <w:r w:rsidRPr="00CF0D86">
        <w:t>Paragrafo 22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4351947" w14:textId="77777777" w:rsidTr="00F564E0">
        <w:trPr>
          <w:trHeight w:hRule="exact" w:val="240"/>
          <w:jc w:val="center"/>
        </w:trPr>
        <w:tc>
          <w:tcPr>
            <w:tcW w:w="9752" w:type="dxa"/>
            <w:gridSpan w:val="2"/>
            <w:tcBorders>
              <w:top w:val="nil"/>
              <w:left w:val="nil"/>
              <w:bottom w:val="nil"/>
              <w:right w:val="nil"/>
            </w:tcBorders>
          </w:tcPr>
          <w:p w14:paraId="04E5F001" w14:textId="77777777" w:rsidR="004951CB" w:rsidRPr="00CF0D86" w:rsidRDefault="004951CB" w:rsidP="00F564E0"/>
        </w:tc>
      </w:tr>
      <w:tr w:rsidR="004951CB" w:rsidRPr="00CF0D86" w14:paraId="3283EE92" w14:textId="77777777" w:rsidTr="00F564E0">
        <w:trPr>
          <w:trHeight w:val="240"/>
          <w:jc w:val="center"/>
        </w:trPr>
        <w:tc>
          <w:tcPr>
            <w:tcW w:w="4876" w:type="dxa"/>
            <w:tcBorders>
              <w:top w:val="nil"/>
              <w:left w:val="nil"/>
              <w:bottom w:val="nil"/>
              <w:right w:val="nil"/>
            </w:tcBorders>
          </w:tcPr>
          <w:p w14:paraId="04177424"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2CF372A" w14:textId="77777777" w:rsidR="004951CB" w:rsidRPr="00CF0D86" w:rsidRDefault="004951CB" w:rsidP="00F564E0">
            <w:pPr>
              <w:pStyle w:val="AmColumnHeading"/>
            </w:pPr>
            <w:r w:rsidRPr="00CF0D86">
              <w:t>Emendamento</w:t>
            </w:r>
          </w:p>
        </w:tc>
      </w:tr>
      <w:tr w:rsidR="004951CB" w:rsidRPr="00CF0D86" w14:paraId="28654E10" w14:textId="77777777" w:rsidTr="00F564E0">
        <w:trPr>
          <w:jc w:val="center"/>
        </w:trPr>
        <w:tc>
          <w:tcPr>
            <w:tcW w:w="4876" w:type="dxa"/>
            <w:tcBorders>
              <w:top w:val="nil"/>
              <w:left w:val="nil"/>
              <w:bottom w:val="nil"/>
              <w:right w:val="nil"/>
            </w:tcBorders>
          </w:tcPr>
          <w:p w14:paraId="0A64263E" w14:textId="77777777" w:rsidR="004951CB" w:rsidRPr="00CF0D86" w:rsidRDefault="004951CB" w:rsidP="00F564E0">
            <w:pPr>
              <w:pStyle w:val="Normal6a"/>
            </w:pPr>
            <w:r w:rsidRPr="00CF0D86">
              <w:t>22.</w:t>
            </w:r>
            <w:r w:rsidRPr="00CF0D86">
              <w:tab/>
              <w:t>evidenzia che il mondo sta diventando più multipolare e meno multilaterale; sottolinea che i forum multilaterali, in primo luogo l'ONU e le sue agenzie, dovrebbero essere la forma di cooperazione privilegiata dell'UE; esprime preoccupazione, a tale riguardo, per la crescente importanza di forme esclusive di cooperazione, che subiscono una crescente concorrenza; osserva, al contempo, che le istituzioni e le norme internazionali sono sempre più strumentalizzate; sottolinea che tale tendenza pone l'UE in una posizione delicata, che deve trovare un equilibrio tra la necessità di appellarsi a un concetto ampio e inclusivo di multilateralismo e la necessità di dare nel contempo priorità alla cooperazione con partner selezionati che condividono gli stessi principi;</w:t>
            </w:r>
          </w:p>
        </w:tc>
        <w:tc>
          <w:tcPr>
            <w:tcW w:w="4876" w:type="dxa"/>
            <w:tcBorders>
              <w:top w:val="nil"/>
              <w:left w:val="nil"/>
              <w:bottom w:val="nil"/>
              <w:right w:val="nil"/>
            </w:tcBorders>
          </w:tcPr>
          <w:p w14:paraId="3F1BCBC6" w14:textId="77777777" w:rsidR="004951CB" w:rsidRPr="00CF0D86" w:rsidRDefault="004951CB" w:rsidP="00F564E0">
            <w:pPr>
              <w:pStyle w:val="Normal6a"/>
            </w:pPr>
            <w:r w:rsidRPr="00CF0D86">
              <w:t>22.</w:t>
            </w:r>
            <w:r w:rsidRPr="00CF0D86">
              <w:tab/>
              <w:t xml:space="preserve">evidenzia che il mondo sta diventando più multipolare e meno multilaterale; sottolinea che i forum multilaterali, in primo luogo l'ONU e le sue agenzie, dovrebbero essere la forma di cooperazione privilegiata dell'UE; esprime preoccupazione, a tale riguardo, per la crescente importanza di forme esclusive di cooperazione, che subiscono una crescente concorrenza; osserva, al contempo, che le istituzioni e le norme internazionali sono sempre più strumentalizzate; sottolinea che tale tendenza pone l'UE in una posizione delicata, che deve trovare un equilibrio tra la necessità di appellarsi a un concetto ampio e inclusivo di multilateralismo e la necessità di dare nel contempo priorità alla cooperazione con partner selezionati che condividono gli stessi principi; </w:t>
            </w:r>
            <w:r w:rsidRPr="00CF0D86">
              <w:rPr>
                <w:b/>
                <w:i/>
              </w:rPr>
              <w:t>invita gli Stati membri a rafforzare le forme inclusive di governance multilaterale e incoraggia, in tale contesto, la Commissione, il Servizio europeo per l'azione esterna e il Consiglio a intensificare la cooperazione interistituzionale con le organizzazioni multilaterali che sono parte integrante dell'ordine internazionale basato su regole;</w:t>
            </w:r>
          </w:p>
        </w:tc>
      </w:tr>
    </w:tbl>
    <w:p w14:paraId="51707B3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33346FD" w14:textId="77777777" w:rsidR="004951CB" w:rsidRPr="00CF0D86" w:rsidRDefault="004951CB" w:rsidP="004951CB">
      <w:r w:rsidRPr="00F564E0">
        <w:rPr>
          <w:rStyle w:val="HideTWBExt"/>
        </w:rPr>
        <w:t>&lt;/Amend&gt;</w:t>
      </w:r>
    </w:p>
    <w:p w14:paraId="4137549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697</w:t>
      </w:r>
      <w:r w:rsidRPr="00F564E0">
        <w:rPr>
          <w:rStyle w:val="HideTWBExt"/>
          <w:b w:val="0"/>
        </w:rPr>
        <w:t>&lt;/NumAm&gt;</w:t>
      </w:r>
    </w:p>
    <w:p w14:paraId="02B5084A" w14:textId="77777777" w:rsidR="004951CB" w:rsidRPr="00CF0D86" w:rsidRDefault="004951CB" w:rsidP="004951CB">
      <w:pPr>
        <w:pStyle w:val="NormalBold"/>
      </w:pPr>
      <w:r w:rsidRPr="00F564E0">
        <w:rPr>
          <w:rStyle w:val="HideTWBExt"/>
          <w:b w:val="0"/>
        </w:rPr>
        <w:t>&lt;RepeatBlock-By&gt;&lt;Members&gt;</w:t>
      </w:r>
      <w:r w:rsidRPr="00CF0D86">
        <w:t>Hermann Tertsch, Jorge Martín Frías</w:t>
      </w:r>
      <w:r w:rsidRPr="00F564E0">
        <w:rPr>
          <w:rStyle w:val="HideTWBExt"/>
          <w:b w:val="0"/>
        </w:rPr>
        <w:t>&lt;/Members&gt;</w:t>
      </w:r>
    </w:p>
    <w:p w14:paraId="760BB3C7" w14:textId="77777777" w:rsidR="004951CB" w:rsidRPr="00CF0D86" w:rsidRDefault="004951CB" w:rsidP="004951CB">
      <w:pPr>
        <w:pStyle w:val="NormalBold"/>
      </w:pPr>
      <w:r w:rsidRPr="00F564E0">
        <w:rPr>
          <w:rStyle w:val="HideTWBExt"/>
          <w:b w:val="0"/>
        </w:rPr>
        <w:t>&lt;/RepeatBlock-By&gt;</w:t>
      </w:r>
    </w:p>
    <w:p w14:paraId="39FCE2A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58F7609" w14:textId="77777777" w:rsidR="004951CB" w:rsidRPr="00CF0D86" w:rsidRDefault="004951CB" w:rsidP="004951CB">
      <w:pPr>
        <w:pStyle w:val="NormalBold"/>
      </w:pPr>
      <w:r w:rsidRPr="00F564E0">
        <w:rPr>
          <w:rStyle w:val="HideTWBExt"/>
          <w:b w:val="0"/>
        </w:rPr>
        <w:t>&lt;Article&gt;</w:t>
      </w:r>
      <w:r w:rsidRPr="00CF0D86">
        <w:t>Paragrafo 22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A84E841" w14:textId="77777777" w:rsidTr="00F564E0">
        <w:trPr>
          <w:trHeight w:hRule="exact" w:val="240"/>
          <w:jc w:val="center"/>
        </w:trPr>
        <w:tc>
          <w:tcPr>
            <w:tcW w:w="9752" w:type="dxa"/>
            <w:gridSpan w:val="2"/>
            <w:tcBorders>
              <w:top w:val="nil"/>
              <w:left w:val="nil"/>
              <w:bottom w:val="nil"/>
              <w:right w:val="nil"/>
            </w:tcBorders>
          </w:tcPr>
          <w:p w14:paraId="5BB0038C" w14:textId="77777777" w:rsidR="004951CB" w:rsidRPr="00CF0D86" w:rsidRDefault="004951CB" w:rsidP="00F564E0"/>
        </w:tc>
      </w:tr>
      <w:tr w:rsidR="004951CB" w:rsidRPr="00CF0D86" w14:paraId="73BC44C4" w14:textId="77777777" w:rsidTr="00F564E0">
        <w:trPr>
          <w:trHeight w:val="240"/>
          <w:jc w:val="center"/>
        </w:trPr>
        <w:tc>
          <w:tcPr>
            <w:tcW w:w="4876" w:type="dxa"/>
            <w:tcBorders>
              <w:top w:val="nil"/>
              <w:left w:val="nil"/>
              <w:bottom w:val="nil"/>
              <w:right w:val="nil"/>
            </w:tcBorders>
          </w:tcPr>
          <w:p w14:paraId="27CEC9A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31ABC72" w14:textId="77777777" w:rsidR="004951CB" w:rsidRPr="00CF0D86" w:rsidRDefault="004951CB" w:rsidP="00F564E0">
            <w:pPr>
              <w:pStyle w:val="AmColumnHeading"/>
            </w:pPr>
            <w:r w:rsidRPr="00CF0D86">
              <w:t>Emendamento</w:t>
            </w:r>
          </w:p>
        </w:tc>
      </w:tr>
      <w:tr w:rsidR="004951CB" w:rsidRPr="00CF0D86" w14:paraId="2C96D57E" w14:textId="77777777" w:rsidTr="00F564E0">
        <w:trPr>
          <w:jc w:val="center"/>
        </w:trPr>
        <w:tc>
          <w:tcPr>
            <w:tcW w:w="4876" w:type="dxa"/>
            <w:tcBorders>
              <w:top w:val="nil"/>
              <w:left w:val="nil"/>
              <w:bottom w:val="nil"/>
              <w:right w:val="nil"/>
            </w:tcBorders>
          </w:tcPr>
          <w:p w14:paraId="18A70DDD" w14:textId="77777777" w:rsidR="004951CB" w:rsidRPr="00CF0D86" w:rsidRDefault="004951CB" w:rsidP="00F564E0">
            <w:pPr>
              <w:pStyle w:val="Normal6a"/>
            </w:pPr>
            <w:r w:rsidRPr="00CF0D86">
              <w:lastRenderedPageBreak/>
              <w:t>22.</w:t>
            </w:r>
            <w:r w:rsidRPr="00CF0D86">
              <w:tab/>
              <w:t xml:space="preserve">evidenzia che il mondo sta diventando più multipolare e meno multilaterale; sottolinea che i forum multilaterali, in primo luogo l'ONU e le sue agenzie, </w:t>
            </w:r>
            <w:r w:rsidRPr="00CF0D86">
              <w:rPr>
                <w:b/>
                <w:i/>
              </w:rPr>
              <w:t>dovrebbero essere la forma di cooperazione privilegiata dell'UE</w:t>
            </w:r>
            <w:r w:rsidRPr="00CF0D86">
              <w:t>;</w:t>
            </w:r>
            <w:r w:rsidRPr="00CF0D86">
              <w:rPr>
                <w:b/>
                <w:i/>
              </w:rPr>
              <w:t xml:space="preserve"> esprime preoccupazione</w:t>
            </w:r>
            <w:r w:rsidRPr="00CF0D86">
              <w:t xml:space="preserve">, a tale riguardo, </w:t>
            </w:r>
            <w:r w:rsidRPr="00CF0D86">
              <w:rPr>
                <w:b/>
                <w:i/>
              </w:rPr>
              <w:t xml:space="preserve">per la crescente importanza di forme esclusive di cooperazione, che subiscono una crescente concorrenza; osserva, al contempo, </w:t>
            </w:r>
            <w:r w:rsidRPr="00CF0D86">
              <w:t xml:space="preserve">che le istituzioni e le norme internazionali sono sempre più strumentalizzate; sottolinea che tale tendenza pone l'UE in una posizione </w:t>
            </w:r>
            <w:r w:rsidRPr="00CF0D86">
              <w:rPr>
                <w:b/>
                <w:i/>
              </w:rPr>
              <w:t>delicata, che deve trovare un equilibrio tra la necessità di appellarsi a un concetto ampio e inclusivo di multilateralismo e la necessità di</w:t>
            </w:r>
            <w:r w:rsidRPr="00CF0D86">
              <w:t xml:space="preserve"> dare</w:t>
            </w:r>
            <w:r w:rsidRPr="00CF0D86">
              <w:rPr>
                <w:b/>
                <w:i/>
              </w:rPr>
              <w:t xml:space="preserve"> nel contempo</w:t>
            </w:r>
            <w:r w:rsidRPr="00CF0D86">
              <w:t xml:space="preserve"> priorità alla cooperazione con partner selezionati che condividono gli stessi principi;</w:t>
            </w:r>
          </w:p>
        </w:tc>
        <w:tc>
          <w:tcPr>
            <w:tcW w:w="4876" w:type="dxa"/>
            <w:tcBorders>
              <w:top w:val="nil"/>
              <w:left w:val="nil"/>
              <w:bottom w:val="nil"/>
              <w:right w:val="nil"/>
            </w:tcBorders>
          </w:tcPr>
          <w:p w14:paraId="5BCB9819" w14:textId="77777777" w:rsidR="004951CB" w:rsidRPr="00CF0D86" w:rsidRDefault="004951CB" w:rsidP="00F564E0">
            <w:pPr>
              <w:pStyle w:val="Normal6a"/>
            </w:pPr>
            <w:r w:rsidRPr="00CF0D86">
              <w:t>22.</w:t>
            </w:r>
            <w:r w:rsidRPr="00CF0D86">
              <w:tab/>
              <w:t xml:space="preserve">evidenzia che il mondo sta diventando più multipolare e meno multilaterale; sottolinea che i forum multilaterali, in primo luogo l'ONU e le sue agenzie, </w:t>
            </w:r>
            <w:r w:rsidRPr="00CF0D86">
              <w:rPr>
                <w:b/>
                <w:i/>
              </w:rPr>
              <w:t>sono responsabili del proprio diffuso discredito</w:t>
            </w:r>
            <w:r w:rsidRPr="00CF0D86">
              <w:t>;</w:t>
            </w:r>
            <w:r w:rsidRPr="00CF0D86">
              <w:rPr>
                <w:b/>
                <w:i/>
              </w:rPr>
              <w:t xml:space="preserve"> osserva</w:t>
            </w:r>
            <w:r w:rsidRPr="00CF0D86">
              <w:t xml:space="preserve">, a tale riguardo, che le istituzioni e le norme internazionali </w:t>
            </w:r>
            <w:r w:rsidRPr="00CF0D86">
              <w:rPr>
                <w:b/>
                <w:i/>
              </w:rPr>
              <w:t xml:space="preserve">si </w:t>
            </w:r>
            <w:r w:rsidRPr="00CF0D86">
              <w:t xml:space="preserve">sono </w:t>
            </w:r>
            <w:r w:rsidRPr="00CF0D86">
              <w:rPr>
                <w:b/>
                <w:i/>
              </w:rPr>
              <w:t xml:space="preserve">rese </w:t>
            </w:r>
            <w:r w:rsidRPr="00CF0D86">
              <w:t>sempre più strumentalizzate</w:t>
            </w:r>
            <w:r w:rsidRPr="00CF0D86">
              <w:rPr>
                <w:b/>
                <w:i/>
              </w:rPr>
              <w:t xml:space="preserve"> da regimi totalitari deprecabili</w:t>
            </w:r>
            <w:r w:rsidRPr="00CF0D86">
              <w:t xml:space="preserve">; sottolinea che tale tendenza pone l'UE in una posizione </w:t>
            </w:r>
            <w:r w:rsidRPr="00CF0D86">
              <w:rPr>
                <w:b/>
                <w:i/>
              </w:rPr>
              <w:t>tale da</w:t>
            </w:r>
            <w:r w:rsidRPr="00CF0D86">
              <w:t xml:space="preserve"> dare priorità alla cooperazione con partner selezionati che condividono gli stessi principi;</w:t>
            </w:r>
          </w:p>
        </w:tc>
      </w:tr>
    </w:tbl>
    <w:p w14:paraId="31891785"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3580D80" w14:textId="77777777" w:rsidR="004951CB" w:rsidRPr="00CF0D86" w:rsidRDefault="004951CB" w:rsidP="004951CB">
      <w:r w:rsidRPr="00F564E0">
        <w:rPr>
          <w:rStyle w:val="HideTWBExt"/>
        </w:rPr>
        <w:t>&lt;/Amend&gt;</w:t>
      </w:r>
    </w:p>
    <w:p w14:paraId="140ACC95"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698</w:t>
      </w:r>
      <w:r w:rsidRPr="00F564E0">
        <w:rPr>
          <w:rStyle w:val="HideTWBExt"/>
          <w:b w:val="0"/>
        </w:rPr>
        <w:t>&lt;/NumAm&gt;</w:t>
      </w:r>
    </w:p>
    <w:p w14:paraId="7D5724F3" w14:textId="77777777" w:rsidR="004951CB" w:rsidRPr="00CF0D86" w:rsidRDefault="004951CB" w:rsidP="004951CB">
      <w:pPr>
        <w:pStyle w:val="NormalBold"/>
      </w:pPr>
      <w:r w:rsidRPr="00F564E0">
        <w:rPr>
          <w:rStyle w:val="HideTWBExt"/>
          <w:b w:val="0"/>
        </w:rPr>
        <w:t>&lt;RepeatBlock-By&gt;&lt;Members&gt;</w:t>
      </w:r>
      <w:r w:rsidRPr="00CF0D86">
        <w:t>Robert Biedroń, Sven Mikser, Marco Tarquinio</w:t>
      </w:r>
      <w:r w:rsidRPr="00F564E0">
        <w:rPr>
          <w:rStyle w:val="HideTWBExt"/>
          <w:b w:val="0"/>
        </w:rPr>
        <w:t>&lt;/Members&gt;</w:t>
      </w:r>
    </w:p>
    <w:p w14:paraId="133180A8" w14:textId="77777777" w:rsidR="004951CB" w:rsidRPr="00CF0D86" w:rsidRDefault="004951CB" w:rsidP="004951CB">
      <w:pPr>
        <w:pStyle w:val="NormalBold"/>
      </w:pPr>
      <w:r w:rsidRPr="00F564E0">
        <w:rPr>
          <w:rStyle w:val="HideTWBExt"/>
          <w:b w:val="0"/>
        </w:rPr>
        <w:t>&lt;/RepeatBlock-By&gt;</w:t>
      </w:r>
    </w:p>
    <w:p w14:paraId="6D21629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4D0A947" w14:textId="77777777" w:rsidR="004951CB" w:rsidRPr="00CF0D86" w:rsidRDefault="004951CB" w:rsidP="004951CB">
      <w:pPr>
        <w:pStyle w:val="NormalBold"/>
      </w:pPr>
      <w:r w:rsidRPr="00F564E0">
        <w:rPr>
          <w:rStyle w:val="HideTWBExt"/>
          <w:b w:val="0"/>
        </w:rPr>
        <w:t>&lt;Article&gt;</w:t>
      </w:r>
      <w:r w:rsidRPr="00CF0D86">
        <w:t>Paragrafo 22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ABE3390" w14:textId="77777777" w:rsidTr="00F564E0">
        <w:trPr>
          <w:trHeight w:hRule="exact" w:val="240"/>
          <w:jc w:val="center"/>
        </w:trPr>
        <w:tc>
          <w:tcPr>
            <w:tcW w:w="9752" w:type="dxa"/>
            <w:gridSpan w:val="2"/>
            <w:tcBorders>
              <w:top w:val="nil"/>
              <w:left w:val="nil"/>
              <w:bottom w:val="nil"/>
              <w:right w:val="nil"/>
            </w:tcBorders>
          </w:tcPr>
          <w:p w14:paraId="43FAE208" w14:textId="77777777" w:rsidR="004951CB" w:rsidRPr="00CF0D86" w:rsidRDefault="004951CB" w:rsidP="00F564E0"/>
        </w:tc>
      </w:tr>
      <w:tr w:rsidR="004951CB" w:rsidRPr="00CF0D86" w14:paraId="318FC801" w14:textId="77777777" w:rsidTr="00F564E0">
        <w:trPr>
          <w:trHeight w:val="240"/>
          <w:jc w:val="center"/>
        </w:trPr>
        <w:tc>
          <w:tcPr>
            <w:tcW w:w="4876" w:type="dxa"/>
            <w:tcBorders>
              <w:top w:val="nil"/>
              <w:left w:val="nil"/>
              <w:bottom w:val="nil"/>
              <w:right w:val="nil"/>
            </w:tcBorders>
          </w:tcPr>
          <w:p w14:paraId="3DCCC8F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445B724" w14:textId="77777777" w:rsidR="004951CB" w:rsidRPr="00CF0D86" w:rsidRDefault="004951CB" w:rsidP="00F564E0">
            <w:pPr>
              <w:pStyle w:val="AmColumnHeading"/>
            </w:pPr>
            <w:r w:rsidRPr="00CF0D86">
              <w:t>Emendamento</w:t>
            </w:r>
          </w:p>
        </w:tc>
      </w:tr>
      <w:tr w:rsidR="004951CB" w:rsidRPr="00CF0D86" w14:paraId="323DC55A" w14:textId="77777777" w:rsidTr="00F564E0">
        <w:trPr>
          <w:jc w:val="center"/>
        </w:trPr>
        <w:tc>
          <w:tcPr>
            <w:tcW w:w="4876" w:type="dxa"/>
            <w:tcBorders>
              <w:top w:val="nil"/>
              <w:left w:val="nil"/>
              <w:bottom w:val="nil"/>
              <w:right w:val="nil"/>
            </w:tcBorders>
          </w:tcPr>
          <w:p w14:paraId="73F8A5CD" w14:textId="77777777" w:rsidR="004951CB" w:rsidRPr="00CF0D86" w:rsidRDefault="004951CB" w:rsidP="00F564E0">
            <w:pPr>
              <w:pStyle w:val="Normal6a"/>
            </w:pPr>
            <w:r w:rsidRPr="00CF0D86">
              <w:t>22.</w:t>
            </w:r>
            <w:r w:rsidRPr="00CF0D86">
              <w:tab/>
              <w:t xml:space="preserve">evidenzia che il mondo sta diventando più multipolare e meno multilaterale; sottolinea che i forum multilaterali, in primo luogo l'ONU e le sue agenzie, dovrebbero essere la forma di cooperazione privilegiata dell'UE; esprime preoccupazione, a tale riguardo, per la crescente importanza di forme esclusive di cooperazione, che subiscono una crescente concorrenza; osserva, al contempo, che le istituzioni e le norme internazionali sono sempre più strumentalizzate; sottolinea che tale tendenza pone l'UE in una posizione delicata, che deve trovare un equilibrio tra la necessità di appellarsi a un concetto ampio e inclusivo di multilateralismo e la </w:t>
            </w:r>
            <w:r w:rsidRPr="00CF0D86">
              <w:lastRenderedPageBreak/>
              <w:t>necessità di dare nel contempo priorità alla cooperazione con partner selezionati che condividono gli stessi principi;</w:t>
            </w:r>
          </w:p>
        </w:tc>
        <w:tc>
          <w:tcPr>
            <w:tcW w:w="4876" w:type="dxa"/>
            <w:tcBorders>
              <w:top w:val="nil"/>
              <w:left w:val="nil"/>
              <w:bottom w:val="nil"/>
              <w:right w:val="nil"/>
            </w:tcBorders>
          </w:tcPr>
          <w:p w14:paraId="24FDA8B4" w14:textId="77777777" w:rsidR="004951CB" w:rsidRPr="00CF0D86" w:rsidRDefault="004951CB" w:rsidP="00F564E0">
            <w:pPr>
              <w:pStyle w:val="Normal6a"/>
            </w:pPr>
            <w:r w:rsidRPr="00CF0D86">
              <w:lastRenderedPageBreak/>
              <w:t>22.</w:t>
            </w:r>
            <w:r w:rsidRPr="00CF0D86">
              <w:tab/>
              <w:t>evidenzia che il mondo sta diventando più multipolare e meno multilaterale; sottolinea che i forum multilaterali, in primo luogo l'ONU e le sue agenzie, dovrebbero essere la forma di cooperazione privilegiata dell'UE;</w:t>
            </w:r>
            <w:r w:rsidRPr="00CF0D86">
              <w:rPr>
                <w:b/>
                <w:i/>
              </w:rPr>
              <w:t xml:space="preserve"> condanna pertanto tutti gli attacchi ingiustificati, sia verbali che fisici, contro le Nazioni Unite, comprese le sue agenzie e missioni;</w:t>
            </w:r>
            <w:r w:rsidRPr="00CF0D86">
              <w:t xml:space="preserve"> esprime preoccupazione, a tale riguardo, per la crescente importanza di forme esclusive di cooperazione, che subiscono una crescente concorrenza; osserva, al contempo, che le istituzioni e le norme internazionali sono sempre più strumentalizzate; sottolinea che tale </w:t>
            </w:r>
            <w:r w:rsidRPr="00CF0D86">
              <w:lastRenderedPageBreak/>
              <w:t>tendenza pone l'UE in una posizione delicata, che deve trovare un equilibrio tra la necessità di appellarsi a un concetto ampio e inclusivo di multilateralismo e la necessità di dare nel contempo priorità alla cooperazione con partner selezionati che condividono gli stessi principi;</w:t>
            </w:r>
          </w:p>
        </w:tc>
      </w:tr>
    </w:tbl>
    <w:p w14:paraId="06C8DDDF"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2F4751F" w14:textId="77777777" w:rsidR="004951CB" w:rsidRPr="00CF0D86" w:rsidRDefault="004951CB" w:rsidP="004951CB">
      <w:r w:rsidRPr="00F564E0">
        <w:rPr>
          <w:rStyle w:val="HideTWBExt"/>
        </w:rPr>
        <w:t>&lt;/Amend&gt;</w:t>
      </w:r>
    </w:p>
    <w:p w14:paraId="573E208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699</w:t>
      </w:r>
      <w:r w:rsidRPr="00F564E0">
        <w:rPr>
          <w:rStyle w:val="HideTWBExt"/>
          <w:b w:val="0"/>
        </w:rPr>
        <w:t>&lt;/NumAm&gt;</w:t>
      </w:r>
    </w:p>
    <w:p w14:paraId="05735F1F" w14:textId="77777777" w:rsidR="004951CB" w:rsidRPr="00CF0D86" w:rsidRDefault="004951CB" w:rsidP="004951CB">
      <w:pPr>
        <w:pStyle w:val="NormalBold"/>
      </w:pPr>
      <w:r w:rsidRPr="00F564E0">
        <w:rPr>
          <w:rStyle w:val="HideTWBExt"/>
          <w:b w:val="0"/>
        </w:rPr>
        <w:t>&lt;RepeatBlock-By&gt;&lt;Members&gt;</w:t>
      </w:r>
      <w:r w:rsidRPr="00CF0D86">
        <w:t>Hannah Neumann</w:t>
      </w:r>
      <w:r w:rsidRPr="00F564E0">
        <w:rPr>
          <w:rStyle w:val="HideTWBExt"/>
          <w:b w:val="0"/>
        </w:rPr>
        <w:t>&lt;/Members&gt;</w:t>
      </w:r>
    </w:p>
    <w:p w14:paraId="3614EDF2" w14:textId="77777777" w:rsidR="004951CB" w:rsidRPr="00CF0D86" w:rsidRDefault="004951CB" w:rsidP="004951CB">
      <w:r w:rsidRPr="00F564E0">
        <w:rPr>
          <w:rStyle w:val="HideTWBExt"/>
        </w:rPr>
        <w:t>&lt;AuNomDe&gt;</w:t>
      </w:r>
      <w:r w:rsidRPr="00F564E0">
        <w:rPr>
          <w:rStyle w:val="HideTWBInt"/>
        </w:rPr>
        <w:t>{Greens/EFA}</w:t>
      </w:r>
      <w:r w:rsidRPr="00CF0D86">
        <w:t>a nome del gruppo Verts/ALE</w:t>
      </w:r>
      <w:r w:rsidRPr="00F564E0">
        <w:rPr>
          <w:rStyle w:val="HideTWBExt"/>
        </w:rPr>
        <w:t>&lt;/AuNomDe&gt;</w:t>
      </w:r>
    </w:p>
    <w:p w14:paraId="5BF933E8" w14:textId="77777777" w:rsidR="004951CB" w:rsidRPr="00CF0D86" w:rsidRDefault="004951CB" w:rsidP="004951CB">
      <w:pPr>
        <w:pStyle w:val="NormalBold"/>
      </w:pPr>
      <w:r w:rsidRPr="00F564E0">
        <w:rPr>
          <w:rStyle w:val="HideTWBExt"/>
          <w:b w:val="0"/>
        </w:rPr>
        <w:t>&lt;/RepeatBlock-By&gt;</w:t>
      </w:r>
    </w:p>
    <w:p w14:paraId="024920B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A784F90" w14:textId="77777777" w:rsidR="004951CB" w:rsidRPr="00CF0D86" w:rsidRDefault="004951CB" w:rsidP="004951CB">
      <w:pPr>
        <w:pStyle w:val="NormalBold"/>
      </w:pPr>
      <w:r w:rsidRPr="00F564E0">
        <w:rPr>
          <w:rStyle w:val="HideTWBExt"/>
          <w:b w:val="0"/>
        </w:rPr>
        <w:t>&lt;Article&gt;</w:t>
      </w:r>
      <w:r w:rsidRPr="00CF0D86">
        <w:t>Paragrafo 22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091C83F" w14:textId="77777777" w:rsidTr="00F564E0">
        <w:trPr>
          <w:trHeight w:hRule="exact" w:val="240"/>
          <w:jc w:val="center"/>
        </w:trPr>
        <w:tc>
          <w:tcPr>
            <w:tcW w:w="9752" w:type="dxa"/>
            <w:gridSpan w:val="2"/>
            <w:tcBorders>
              <w:top w:val="nil"/>
              <w:left w:val="nil"/>
              <w:bottom w:val="nil"/>
              <w:right w:val="nil"/>
            </w:tcBorders>
          </w:tcPr>
          <w:p w14:paraId="04912DAC" w14:textId="77777777" w:rsidR="004951CB" w:rsidRPr="00CF0D86" w:rsidRDefault="004951CB" w:rsidP="00F564E0"/>
        </w:tc>
      </w:tr>
      <w:tr w:rsidR="004951CB" w:rsidRPr="00CF0D86" w14:paraId="66F7BD68" w14:textId="77777777" w:rsidTr="00F564E0">
        <w:trPr>
          <w:trHeight w:val="240"/>
          <w:jc w:val="center"/>
        </w:trPr>
        <w:tc>
          <w:tcPr>
            <w:tcW w:w="4876" w:type="dxa"/>
            <w:tcBorders>
              <w:top w:val="nil"/>
              <w:left w:val="nil"/>
              <w:bottom w:val="nil"/>
              <w:right w:val="nil"/>
            </w:tcBorders>
          </w:tcPr>
          <w:p w14:paraId="03BBEB8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B47A7A8" w14:textId="77777777" w:rsidR="004951CB" w:rsidRPr="00CF0D86" w:rsidRDefault="004951CB" w:rsidP="00F564E0">
            <w:pPr>
              <w:pStyle w:val="AmColumnHeading"/>
            </w:pPr>
            <w:r w:rsidRPr="00CF0D86">
              <w:t>Emendamento</w:t>
            </w:r>
          </w:p>
        </w:tc>
      </w:tr>
      <w:tr w:rsidR="004951CB" w:rsidRPr="00CF0D86" w14:paraId="66AF2C2E" w14:textId="77777777" w:rsidTr="00F564E0">
        <w:trPr>
          <w:jc w:val="center"/>
        </w:trPr>
        <w:tc>
          <w:tcPr>
            <w:tcW w:w="4876" w:type="dxa"/>
            <w:tcBorders>
              <w:top w:val="nil"/>
              <w:left w:val="nil"/>
              <w:bottom w:val="nil"/>
              <w:right w:val="nil"/>
            </w:tcBorders>
          </w:tcPr>
          <w:p w14:paraId="492A35C4" w14:textId="77777777" w:rsidR="004951CB" w:rsidRPr="00CF0D86" w:rsidRDefault="004951CB" w:rsidP="00F564E0">
            <w:pPr>
              <w:pStyle w:val="Normal6a"/>
            </w:pPr>
            <w:r w:rsidRPr="00CF0D86">
              <w:t>22.</w:t>
            </w:r>
            <w:r w:rsidRPr="00CF0D86">
              <w:tab/>
              <w:t xml:space="preserve">evidenzia che il mondo sta diventando più multipolare e meno multilaterale; sottolinea che i forum multilaterali, in primo luogo l'ONU e le sue agenzie, dovrebbero essere la forma di cooperazione privilegiata dell'UE; esprime preoccupazione, a tale riguardo, per la crescente importanza di forme esclusive di cooperazione, che </w:t>
            </w:r>
            <w:r w:rsidRPr="00CF0D86">
              <w:rPr>
                <w:b/>
                <w:i/>
              </w:rPr>
              <w:t>subiscono</w:t>
            </w:r>
            <w:r w:rsidRPr="00CF0D86">
              <w:t xml:space="preserve"> una crescente concorrenza; osserva, al contempo, che le istituzioni e le norme internazionali sono sempre più strumentalizzate; sottolinea che tale tendenza pone l'UE in una posizione delicata, </w:t>
            </w:r>
            <w:r w:rsidRPr="00CF0D86">
              <w:rPr>
                <w:b/>
                <w:i/>
              </w:rPr>
              <w:t>che deve trovare un</w:t>
            </w:r>
            <w:r w:rsidRPr="00CF0D86">
              <w:t xml:space="preserve"> equilibrio tra la necessità di appellarsi a un concetto ampio e inclusivo di multilateralismo e la necessità di dare nel contempo priorità alla cooperazione con partner selezionati che condividono gli stessi principi;</w:t>
            </w:r>
          </w:p>
        </w:tc>
        <w:tc>
          <w:tcPr>
            <w:tcW w:w="4876" w:type="dxa"/>
            <w:tcBorders>
              <w:top w:val="nil"/>
              <w:left w:val="nil"/>
              <w:bottom w:val="nil"/>
              <w:right w:val="nil"/>
            </w:tcBorders>
          </w:tcPr>
          <w:p w14:paraId="735D8B1F" w14:textId="77777777" w:rsidR="004951CB" w:rsidRPr="00CF0D86" w:rsidRDefault="004951CB" w:rsidP="00F564E0">
            <w:pPr>
              <w:pStyle w:val="Normal6a"/>
            </w:pPr>
            <w:r w:rsidRPr="00CF0D86">
              <w:t>22.</w:t>
            </w:r>
            <w:r w:rsidRPr="00CF0D86">
              <w:tab/>
              <w:t xml:space="preserve">evidenzia che il mondo sta diventando più multipolare e meno multilaterale; sottolinea che i forum multilaterali, </w:t>
            </w:r>
            <w:r w:rsidRPr="00CF0D86">
              <w:rPr>
                <w:b/>
                <w:i/>
              </w:rPr>
              <w:t xml:space="preserve"> </w:t>
            </w:r>
            <w:r w:rsidRPr="00CF0D86">
              <w:t>in primo luogo l'ONU e le sue agenzie, dovrebbero essere la forma di cooperazione privilegiata dell'UE</w:t>
            </w:r>
            <w:r w:rsidRPr="00CF0D86">
              <w:rPr>
                <w:b/>
                <w:i/>
              </w:rPr>
              <w:t xml:space="preserve"> e dovrebbero pertanto ricevere fondi e sostegno sufficienti per proteggere le Nazioni Unite e il sistema multilaterale nel suo complesso</w:t>
            </w:r>
            <w:r w:rsidRPr="00CF0D86">
              <w:t xml:space="preserve">; esprime preoccupazione, a tale riguardo, per la crescente importanza di forme esclusive di cooperazione, che </w:t>
            </w:r>
            <w:r w:rsidRPr="00CF0D86">
              <w:rPr>
                <w:b/>
                <w:i/>
              </w:rPr>
              <w:t>sono la prova di</w:t>
            </w:r>
            <w:r w:rsidRPr="00CF0D86">
              <w:t xml:space="preserve"> una crescente concorrenza; osserva, al contempo, che le istituzioni e le norme internazionali sono sempre più strumentalizzate; sottolinea che tale tendenza pone l'UE in una posizione delicata, </w:t>
            </w:r>
            <w:r w:rsidRPr="00CF0D86">
              <w:rPr>
                <w:b/>
                <w:i/>
              </w:rPr>
              <w:t>in</w:t>
            </w:r>
            <w:r w:rsidRPr="00CF0D86">
              <w:t xml:space="preserve"> equilibrio tra la necessità di appellarsi a un concetto ampio e inclusivo di multilateralismo e la necessità di dare nel contempo priorità alla cooperazione con partner selezionati che condividono gli stessi principi;</w:t>
            </w:r>
          </w:p>
        </w:tc>
      </w:tr>
    </w:tbl>
    <w:p w14:paraId="693ECDBB"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96763CA" w14:textId="77777777" w:rsidR="004951CB" w:rsidRPr="00CF0D86" w:rsidRDefault="004951CB" w:rsidP="004951CB">
      <w:r w:rsidRPr="00F564E0">
        <w:rPr>
          <w:rStyle w:val="HideTWBExt"/>
        </w:rPr>
        <w:t>&lt;/Amend&gt;</w:t>
      </w:r>
    </w:p>
    <w:p w14:paraId="7E6C0296"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700</w:t>
      </w:r>
      <w:r w:rsidRPr="00F564E0">
        <w:rPr>
          <w:rStyle w:val="HideTWBExt"/>
          <w:b w:val="0"/>
        </w:rPr>
        <w:t>&lt;/NumAm&gt;</w:t>
      </w:r>
    </w:p>
    <w:p w14:paraId="10AC3C44"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3A90B546" w14:textId="77777777" w:rsidR="004951CB" w:rsidRPr="00CF0D86" w:rsidRDefault="004951CB" w:rsidP="004951CB">
      <w:pPr>
        <w:pStyle w:val="NormalBold"/>
      </w:pPr>
      <w:r w:rsidRPr="00F564E0">
        <w:rPr>
          <w:rStyle w:val="HideTWBExt"/>
          <w:b w:val="0"/>
        </w:rPr>
        <w:t>&lt;/RepeatBlock-By&gt;</w:t>
      </w:r>
    </w:p>
    <w:p w14:paraId="5C871D96"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686F78E" w14:textId="77777777" w:rsidR="004951CB" w:rsidRPr="00CF0D86" w:rsidRDefault="004951CB" w:rsidP="004951CB">
      <w:pPr>
        <w:pStyle w:val="NormalBold"/>
      </w:pPr>
      <w:r w:rsidRPr="00F564E0">
        <w:rPr>
          <w:rStyle w:val="HideTWBExt"/>
          <w:b w:val="0"/>
        </w:rPr>
        <w:t>&lt;Article&gt;</w:t>
      </w:r>
      <w:r w:rsidRPr="00CF0D86">
        <w:t>Paragrafo 22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6CFDB58" w14:textId="77777777" w:rsidTr="00F564E0">
        <w:trPr>
          <w:trHeight w:hRule="exact" w:val="240"/>
          <w:jc w:val="center"/>
        </w:trPr>
        <w:tc>
          <w:tcPr>
            <w:tcW w:w="9752" w:type="dxa"/>
            <w:gridSpan w:val="2"/>
            <w:tcBorders>
              <w:top w:val="nil"/>
              <w:left w:val="nil"/>
              <w:bottom w:val="nil"/>
              <w:right w:val="nil"/>
            </w:tcBorders>
          </w:tcPr>
          <w:p w14:paraId="42D3EA49" w14:textId="77777777" w:rsidR="004951CB" w:rsidRPr="00CF0D86" w:rsidRDefault="004951CB" w:rsidP="00F564E0"/>
        </w:tc>
      </w:tr>
      <w:tr w:rsidR="004951CB" w:rsidRPr="00CF0D86" w14:paraId="3356C207" w14:textId="77777777" w:rsidTr="00F564E0">
        <w:trPr>
          <w:trHeight w:val="240"/>
          <w:jc w:val="center"/>
        </w:trPr>
        <w:tc>
          <w:tcPr>
            <w:tcW w:w="4876" w:type="dxa"/>
            <w:tcBorders>
              <w:top w:val="nil"/>
              <w:left w:val="nil"/>
              <w:bottom w:val="nil"/>
              <w:right w:val="nil"/>
            </w:tcBorders>
          </w:tcPr>
          <w:p w14:paraId="7F1E9D3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482A73D" w14:textId="77777777" w:rsidR="004951CB" w:rsidRPr="00CF0D86" w:rsidRDefault="004951CB" w:rsidP="00F564E0">
            <w:pPr>
              <w:pStyle w:val="AmColumnHeading"/>
            </w:pPr>
            <w:r w:rsidRPr="00CF0D86">
              <w:t>Emendamento</w:t>
            </w:r>
          </w:p>
        </w:tc>
      </w:tr>
      <w:tr w:rsidR="004951CB" w:rsidRPr="00CF0D86" w14:paraId="23772C54" w14:textId="77777777" w:rsidTr="00F564E0">
        <w:trPr>
          <w:jc w:val="center"/>
        </w:trPr>
        <w:tc>
          <w:tcPr>
            <w:tcW w:w="4876" w:type="dxa"/>
            <w:tcBorders>
              <w:top w:val="nil"/>
              <w:left w:val="nil"/>
              <w:bottom w:val="nil"/>
              <w:right w:val="nil"/>
            </w:tcBorders>
          </w:tcPr>
          <w:p w14:paraId="225E4B7B" w14:textId="77777777" w:rsidR="004951CB" w:rsidRPr="00CF0D86" w:rsidRDefault="004951CB" w:rsidP="00F564E0">
            <w:pPr>
              <w:pStyle w:val="Normal6a"/>
            </w:pPr>
            <w:r w:rsidRPr="00CF0D86">
              <w:t>22.</w:t>
            </w:r>
            <w:r w:rsidRPr="00CF0D86">
              <w:tab/>
              <w:t xml:space="preserve">evidenzia che il mondo sta diventando più multipolare </w:t>
            </w:r>
            <w:r w:rsidRPr="00CF0D86">
              <w:rPr>
                <w:b/>
                <w:i/>
              </w:rPr>
              <w:t>e</w:t>
            </w:r>
            <w:r w:rsidRPr="00CF0D86">
              <w:t xml:space="preserve"> meno multilaterale; sottolinea che i forum multilaterali, in primo luogo l'ONU e le sue agenzie, dovrebbero essere la forma di cooperazione privilegiata dell'UE; esprime preoccupazione, a tale riguardo, per la crescente importanza di forme esclusive di cooperazione, che subiscono una crescente concorrenza; osserva, al contempo, che le istituzioni e le norme internazionali sono sempre più </w:t>
            </w:r>
            <w:r w:rsidRPr="00CF0D86">
              <w:rPr>
                <w:b/>
                <w:i/>
              </w:rPr>
              <w:t>strumentalizzate</w:t>
            </w:r>
            <w:r w:rsidRPr="00CF0D86">
              <w:t xml:space="preserve">; sottolinea </w:t>
            </w:r>
            <w:r w:rsidRPr="00CF0D86">
              <w:rPr>
                <w:b/>
                <w:i/>
              </w:rPr>
              <w:t xml:space="preserve">che tale tendenza pone l'UE in una posizione delicata, che deve trovare un equilibrio tra </w:t>
            </w:r>
            <w:r w:rsidRPr="00CF0D86">
              <w:t xml:space="preserve">la necessità di </w:t>
            </w:r>
            <w:r w:rsidRPr="00CF0D86">
              <w:rPr>
                <w:b/>
                <w:i/>
              </w:rPr>
              <w:t xml:space="preserve">appellarsi a </w:t>
            </w:r>
            <w:r w:rsidRPr="00CF0D86">
              <w:t xml:space="preserve">un </w:t>
            </w:r>
            <w:r w:rsidRPr="00CF0D86">
              <w:rPr>
                <w:b/>
                <w:i/>
              </w:rPr>
              <w:t>concetto ampio e inclusivo di multilateralismo</w:t>
            </w:r>
            <w:r w:rsidRPr="00CF0D86">
              <w:t xml:space="preserve"> e </w:t>
            </w:r>
            <w:r w:rsidRPr="00CF0D86">
              <w:rPr>
                <w:b/>
                <w:i/>
              </w:rPr>
              <w:t>la necessità di dare nel contempo priorità alla cooperazione con partner selezionati che condividono gli stessi principi</w:t>
            </w:r>
            <w:r w:rsidRPr="00CF0D86">
              <w:t>;</w:t>
            </w:r>
          </w:p>
        </w:tc>
        <w:tc>
          <w:tcPr>
            <w:tcW w:w="4876" w:type="dxa"/>
            <w:tcBorders>
              <w:top w:val="nil"/>
              <w:left w:val="nil"/>
              <w:bottom w:val="nil"/>
              <w:right w:val="nil"/>
            </w:tcBorders>
          </w:tcPr>
          <w:p w14:paraId="1682655C" w14:textId="77777777" w:rsidR="004951CB" w:rsidRPr="00CF0D86" w:rsidRDefault="004951CB" w:rsidP="00F564E0">
            <w:pPr>
              <w:pStyle w:val="Normal6a"/>
            </w:pPr>
            <w:r w:rsidRPr="00CF0D86">
              <w:t>22.</w:t>
            </w:r>
            <w:r w:rsidRPr="00CF0D86">
              <w:tab/>
              <w:t xml:space="preserve">evidenzia che il mondo sta diventando più multipolare </w:t>
            </w:r>
            <w:r w:rsidRPr="00CF0D86">
              <w:rPr>
                <w:b/>
                <w:i/>
              </w:rPr>
              <w:t>ed è preoccupato per il fatto che sta diventando</w:t>
            </w:r>
            <w:r w:rsidRPr="00CF0D86">
              <w:t xml:space="preserve"> meno multilaterale; sottolinea che i forum multilaterali, in primo luogo l'ONU e le sue agenzie, dovrebbero essere la forma di cooperazione privilegiata dell'UE; esprime preoccupazione, a tale riguardo, per la crescente importanza di forme esclusive di cooperazione, che subiscono una crescente concorrenza; osserva, al contempo, che le istituzioni e le norme internazionali sono sempre più </w:t>
            </w:r>
            <w:r w:rsidRPr="00CF0D86">
              <w:rPr>
                <w:b/>
                <w:i/>
              </w:rPr>
              <w:t>spesso aggirate</w:t>
            </w:r>
            <w:r w:rsidRPr="00CF0D86">
              <w:t xml:space="preserve">; sottolinea la necessità di un </w:t>
            </w:r>
            <w:r w:rsidRPr="00CF0D86">
              <w:rPr>
                <w:b/>
                <w:i/>
              </w:rPr>
              <w:t>multilateralismo globale autentico</w:t>
            </w:r>
            <w:r w:rsidRPr="00CF0D86">
              <w:t xml:space="preserve"> e </w:t>
            </w:r>
            <w:r w:rsidRPr="00CF0D86">
              <w:rPr>
                <w:b/>
                <w:i/>
              </w:rPr>
              <w:t>impegnato</w:t>
            </w:r>
            <w:r w:rsidRPr="00CF0D86">
              <w:t>;</w:t>
            </w:r>
          </w:p>
        </w:tc>
      </w:tr>
    </w:tbl>
    <w:p w14:paraId="2DEC44F2"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C1DB4C1" w14:textId="77777777" w:rsidR="004951CB" w:rsidRPr="00CF0D86" w:rsidRDefault="004951CB" w:rsidP="004951CB">
      <w:r w:rsidRPr="00F564E0">
        <w:rPr>
          <w:rStyle w:val="HideTWBExt"/>
        </w:rPr>
        <w:t>&lt;/Amend&gt;</w:t>
      </w:r>
    </w:p>
    <w:p w14:paraId="7AAC3CD5"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701</w:t>
      </w:r>
      <w:r w:rsidRPr="00F564E0">
        <w:rPr>
          <w:rStyle w:val="HideTWBExt"/>
          <w:b w:val="0"/>
        </w:rPr>
        <w:t>&lt;/NumAm&gt;</w:t>
      </w:r>
    </w:p>
    <w:p w14:paraId="3CA6A6B9" w14:textId="77777777" w:rsidR="004951CB" w:rsidRPr="00CF0D86" w:rsidRDefault="004951CB" w:rsidP="004951CB">
      <w:pPr>
        <w:pStyle w:val="NormalBold"/>
      </w:pPr>
      <w:r w:rsidRPr="00F564E0">
        <w:rPr>
          <w:rStyle w:val="HideTWBExt"/>
          <w:b w:val="0"/>
        </w:rPr>
        <w:t>&lt;RepeatBlock-By&gt;&lt;Members&gt;</w:t>
      </w:r>
      <w:r w:rsidRPr="00CF0D86">
        <w:t>António Tânger Corrêa, Hermann Tertsch, Jorge Martín Frías</w:t>
      </w:r>
      <w:r w:rsidRPr="00F564E0">
        <w:rPr>
          <w:rStyle w:val="HideTWBExt"/>
          <w:b w:val="0"/>
        </w:rPr>
        <w:t>&lt;/Members&gt;</w:t>
      </w:r>
    </w:p>
    <w:p w14:paraId="6056DE0C" w14:textId="77777777" w:rsidR="004951CB" w:rsidRPr="00CF0D86" w:rsidRDefault="004951CB" w:rsidP="004951CB">
      <w:pPr>
        <w:pStyle w:val="NormalBold"/>
      </w:pPr>
      <w:r w:rsidRPr="00F564E0">
        <w:rPr>
          <w:rStyle w:val="HideTWBExt"/>
          <w:b w:val="0"/>
        </w:rPr>
        <w:t>&lt;/RepeatBlock-By&gt;</w:t>
      </w:r>
    </w:p>
    <w:p w14:paraId="7F91603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7248FAC" w14:textId="77777777" w:rsidR="004951CB" w:rsidRPr="00CF0D86" w:rsidRDefault="004951CB" w:rsidP="004951CB">
      <w:pPr>
        <w:pStyle w:val="NormalBold"/>
      </w:pPr>
      <w:r w:rsidRPr="00F564E0">
        <w:rPr>
          <w:rStyle w:val="HideTWBExt"/>
          <w:b w:val="0"/>
        </w:rPr>
        <w:t>&lt;Article&gt;</w:t>
      </w:r>
      <w:r w:rsidRPr="00CF0D86">
        <w:t>Paragrafo 22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A2F169A" w14:textId="77777777" w:rsidTr="00F564E0">
        <w:trPr>
          <w:trHeight w:hRule="exact" w:val="240"/>
          <w:jc w:val="center"/>
        </w:trPr>
        <w:tc>
          <w:tcPr>
            <w:tcW w:w="9752" w:type="dxa"/>
            <w:gridSpan w:val="2"/>
            <w:tcBorders>
              <w:top w:val="nil"/>
              <w:left w:val="nil"/>
              <w:bottom w:val="nil"/>
              <w:right w:val="nil"/>
            </w:tcBorders>
          </w:tcPr>
          <w:p w14:paraId="20A878CD" w14:textId="77777777" w:rsidR="004951CB" w:rsidRPr="00CF0D86" w:rsidRDefault="004951CB" w:rsidP="00F564E0"/>
        </w:tc>
      </w:tr>
      <w:tr w:rsidR="004951CB" w:rsidRPr="00CF0D86" w14:paraId="4EB409C8" w14:textId="77777777" w:rsidTr="00F564E0">
        <w:trPr>
          <w:trHeight w:val="240"/>
          <w:jc w:val="center"/>
        </w:trPr>
        <w:tc>
          <w:tcPr>
            <w:tcW w:w="4876" w:type="dxa"/>
            <w:tcBorders>
              <w:top w:val="nil"/>
              <w:left w:val="nil"/>
              <w:bottom w:val="nil"/>
              <w:right w:val="nil"/>
            </w:tcBorders>
          </w:tcPr>
          <w:p w14:paraId="7B8312BE"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E730C84" w14:textId="77777777" w:rsidR="004951CB" w:rsidRPr="00CF0D86" w:rsidRDefault="004951CB" w:rsidP="00F564E0">
            <w:pPr>
              <w:pStyle w:val="AmColumnHeading"/>
            </w:pPr>
            <w:r w:rsidRPr="00CF0D86">
              <w:t>Emendamento</w:t>
            </w:r>
          </w:p>
        </w:tc>
      </w:tr>
      <w:tr w:rsidR="004951CB" w:rsidRPr="00CF0D86" w14:paraId="2E41530D" w14:textId="77777777" w:rsidTr="00F564E0">
        <w:trPr>
          <w:jc w:val="center"/>
        </w:trPr>
        <w:tc>
          <w:tcPr>
            <w:tcW w:w="4876" w:type="dxa"/>
            <w:tcBorders>
              <w:top w:val="nil"/>
              <w:left w:val="nil"/>
              <w:bottom w:val="nil"/>
              <w:right w:val="nil"/>
            </w:tcBorders>
          </w:tcPr>
          <w:p w14:paraId="6BE811CC" w14:textId="77777777" w:rsidR="004951CB" w:rsidRPr="00CF0D86" w:rsidRDefault="004951CB" w:rsidP="00F564E0">
            <w:pPr>
              <w:pStyle w:val="Normal6a"/>
            </w:pPr>
            <w:r w:rsidRPr="00CF0D86">
              <w:t>22.</w:t>
            </w:r>
            <w:r w:rsidRPr="00CF0D86">
              <w:tab/>
              <w:t>evidenzia che il mondo sta diventando più multipolare e meno multilaterale;</w:t>
            </w:r>
            <w:r w:rsidRPr="00CF0D86">
              <w:rPr>
                <w:b/>
                <w:i/>
              </w:rPr>
              <w:t xml:space="preserve"> sottolinea che i forum multilaterali, in primo luogo l'ONU e le sue agenzie, dovrebbero essere la forma di cooperazione privilegiata dell'UE;</w:t>
            </w:r>
            <w:r w:rsidRPr="00CF0D86">
              <w:t xml:space="preserve"> esprime preoccupazione, a tale riguardo, per la crescente importanza di forme </w:t>
            </w:r>
            <w:r w:rsidRPr="00CF0D86">
              <w:lastRenderedPageBreak/>
              <w:t>esclusive di cooperazione, che subiscono una crescente concorrenza; osserva, al contempo, che le istituzioni e le norme internazionali sono sempre più strumentalizzate; sottolinea che tale tendenza pone l'UE in una posizione delicata, che deve trovare un equilibrio tra la necessità di appellarsi a un concetto ampio e inclusivo di multilateralismo e la necessità di dare nel contempo priorità alla cooperazione con partner selezionati che condividono gli stessi principi;</w:t>
            </w:r>
          </w:p>
        </w:tc>
        <w:tc>
          <w:tcPr>
            <w:tcW w:w="4876" w:type="dxa"/>
            <w:tcBorders>
              <w:top w:val="nil"/>
              <w:left w:val="nil"/>
              <w:bottom w:val="nil"/>
              <w:right w:val="nil"/>
            </w:tcBorders>
          </w:tcPr>
          <w:p w14:paraId="40FFBEA3" w14:textId="77777777" w:rsidR="004951CB" w:rsidRPr="00CF0D86" w:rsidRDefault="004951CB" w:rsidP="00F564E0">
            <w:pPr>
              <w:pStyle w:val="Normal6a"/>
            </w:pPr>
            <w:r w:rsidRPr="00CF0D86">
              <w:lastRenderedPageBreak/>
              <w:t>22.</w:t>
            </w:r>
            <w:r w:rsidRPr="00CF0D86">
              <w:tab/>
              <w:t xml:space="preserve">evidenzia che il mondo sta diventando più multipolare e meno multilaterale; esprime preoccupazione, a tale riguardo, per la crescente importanza di forme esclusive di cooperazione, che subiscono una crescente concorrenza; osserva, al contempo, che le istituzioni e le norme internazionali sono sempre più </w:t>
            </w:r>
            <w:r w:rsidRPr="00CF0D86">
              <w:lastRenderedPageBreak/>
              <w:t>strumentalizzate</w:t>
            </w:r>
            <w:r w:rsidRPr="00CF0D86">
              <w:rPr>
                <w:b/>
                <w:i/>
              </w:rPr>
              <w:t xml:space="preserve"> e che regimi come la Cina, la Russia e l'Iran riscrivono le norme internazionali in funzione della loro agenda autoritaria, abusando anche, ad esempio, del Consiglio dei diritti umani delle Nazioni Unite per i propri fini politici in termini di diritti umani</w:t>
            </w:r>
            <w:r w:rsidRPr="00CF0D86">
              <w:t>; sottolinea che tale tendenza pone l'UE in una posizione delicata, che deve trovare un equilibrio tra la necessità di appellarsi a un concetto ampio e inclusivo di multilateralismo e la necessità di dare nel contempo priorità alla cooperazione con partner selezionati che condividono gli stessi principi;</w:t>
            </w:r>
          </w:p>
        </w:tc>
      </w:tr>
    </w:tbl>
    <w:p w14:paraId="1B1BD96A"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6707A1F" w14:textId="77777777" w:rsidR="004951CB" w:rsidRPr="00CF0D86" w:rsidRDefault="004951CB" w:rsidP="004951CB">
      <w:r w:rsidRPr="00F564E0">
        <w:rPr>
          <w:rStyle w:val="HideTWBExt"/>
        </w:rPr>
        <w:t>&lt;/Amend&gt;</w:t>
      </w:r>
    </w:p>
    <w:p w14:paraId="7409BD1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702</w:t>
      </w:r>
      <w:r w:rsidRPr="00F564E0">
        <w:rPr>
          <w:rStyle w:val="HideTWBExt"/>
          <w:b w:val="0"/>
        </w:rPr>
        <w:t>&lt;/NumAm&gt;</w:t>
      </w:r>
    </w:p>
    <w:p w14:paraId="34A826A6" w14:textId="77777777" w:rsidR="004951CB" w:rsidRPr="00CF0D86" w:rsidRDefault="004951CB" w:rsidP="004951CB">
      <w:pPr>
        <w:pStyle w:val="NormalBold"/>
      </w:pPr>
      <w:r w:rsidRPr="00F564E0">
        <w:rPr>
          <w:rStyle w:val="HideTWBExt"/>
          <w:b w:val="0"/>
        </w:rPr>
        <w:t>&lt;RepeatBlock-By&gt;&lt;Members&gt;</w:t>
      </w:r>
      <w:r w:rsidRPr="00CF0D86">
        <w:t>Marc Botenga, Rima Hassan, Özlem Demirel</w:t>
      </w:r>
      <w:r w:rsidRPr="00F564E0">
        <w:rPr>
          <w:rStyle w:val="HideTWBExt"/>
          <w:b w:val="0"/>
        </w:rPr>
        <w:t>&lt;/Members&gt;</w:t>
      </w:r>
    </w:p>
    <w:p w14:paraId="31DF7B8F"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6593DAD7" w14:textId="77777777" w:rsidR="004951CB" w:rsidRPr="00CF0D86" w:rsidRDefault="004951CB" w:rsidP="004951CB">
      <w:pPr>
        <w:pStyle w:val="NormalBold"/>
      </w:pPr>
      <w:r w:rsidRPr="00F564E0">
        <w:rPr>
          <w:rStyle w:val="HideTWBExt"/>
          <w:b w:val="0"/>
        </w:rPr>
        <w:t>&lt;/RepeatBlock-By&gt;</w:t>
      </w:r>
    </w:p>
    <w:p w14:paraId="743F454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A522A42" w14:textId="77777777" w:rsidR="004951CB" w:rsidRPr="00CF0D86" w:rsidRDefault="004951CB" w:rsidP="004951CB">
      <w:pPr>
        <w:pStyle w:val="NormalBold"/>
      </w:pPr>
      <w:r w:rsidRPr="00F564E0">
        <w:rPr>
          <w:rStyle w:val="HideTWBExt"/>
          <w:b w:val="0"/>
        </w:rPr>
        <w:t>&lt;Article&gt;</w:t>
      </w:r>
      <w:r w:rsidRPr="00CF0D86">
        <w:t>Paragrafo 22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C5242FB" w14:textId="77777777" w:rsidTr="00F564E0">
        <w:trPr>
          <w:trHeight w:hRule="exact" w:val="240"/>
          <w:jc w:val="center"/>
        </w:trPr>
        <w:tc>
          <w:tcPr>
            <w:tcW w:w="9752" w:type="dxa"/>
            <w:gridSpan w:val="2"/>
            <w:tcBorders>
              <w:top w:val="nil"/>
              <w:left w:val="nil"/>
              <w:bottom w:val="nil"/>
              <w:right w:val="nil"/>
            </w:tcBorders>
          </w:tcPr>
          <w:p w14:paraId="7D2C01E9" w14:textId="77777777" w:rsidR="004951CB" w:rsidRPr="00CF0D86" w:rsidRDefault="004951CB" w:rsidP="00F564E0"/>
        </w:tc>
      </w:tr>
      <w:tr w:rsidR="004951CB" w:rsidRPr="00CF0D86" w14:paraId="15F1A171" w14:textId="77777777" w:rsidTr="00F564E0">
        <w:trPr>
          <w:trHeight w:val="240"/>
          <w:jc w:val="center"/>
        </w:trPr>
        <w:tc>
          <w:tcPr>
            <w:tcW w:w="4876" w:type="dxa"/>
            <w:tcBorders>
              <w:top w:val="nil"/>
              <w:left w:val="nil"/>
              <w:bottom w:val="nil"/>
              <w:right w:val="nil"/>
            </w:tcBorders>
          </w:tcPr>
          <w:p w14:paraId="1AE04A10"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986081A" w14:textId="77777777" w:rsidR="004951CB" w:rsidRPr="00CF0D86" w:rsidRDefault="004951CB" w:rsidP="00F564E0">
            <w:pPr>
              <w:pStyle w:val="AmColumnHeading"/>
            </w:pPr>
            <w:r w:rsidRPr="00CF0D86">
              <w:t>Emendamento</w:t>
            </w:r>
          </w:p>
        </w:tc>
      </w:tr>
      <w:tr w:rsidR="004951CB" w:rsidRPr="00CF0D86" w14:paraId="5A811849" w14:textId="77777777" w:rsidTr="00F564E0">
        <w:trPr>
          <w:jc w:val="center"/>
        </w:trPr>
        <w:tc>
          <w:tcPr>
            <w:tcW w:w="4876" w:type="dxa"/>
            <w:tcBorders>
              <w:top w:val="nil"/>
              <w:left w:val="nil"/>
              <w:bottom w:val="nil"/>
              <w:right w:val="nil"/>
            </w:tcBorders>
          </w:tcPr>
          <w:p w14:paraId="71CB3747" w14:textId="77777777" w:rsidR="004951CB" w:rsidRPr="00CF0D86" w:rsidRDefault="004951CB" w:rsidP="00F564E0">
            <w:pPr>
              <w:pStyle w:val="Normal6a"/>
            </w:pPr>
            <w:r w:rsidRPr="00CF0D86">
              <w:t>22.</w:t>
            </w:r>
            <w:r w:rsidRPr="00CF0D86">
              <w:tab/>
              <w:t xml:space="preserve">evidenzia che il mondo sta diventando più multipolare e meno multilaterale; sottolinea che i forum multilaterali, in primo luogo l'ONU e le sue agenzie, dovrebbero essere la forma di cooperazione privilegiata dell'UE; esprime preoccupazione, a tale riguardo, per la crescente importanza di forme esclusive di cooperazione, che </w:t>
            </w:r>
            <w:r w:rsidRPr="00CF0D86">
              <w:rPr>
                <w:b/>
                <w:i/>
              </w:rPr>
              <w:t>subiscono</w:t>
            </w:r>
            <w:r w:rsidRPr="00CF0D86">
              <w:t xml:space="preserve"> una crescente concorrenza; osserva, al contempo, che le istituzioni e le norme internazionali sono sempre più strumentalizzate; sottolinea </w:t>
            </w:r>
            <w:r w:rsidRPr="00CF0D86">
              <w:rPr>
                <w:b/>
                <w:i/>
              </w:rPr>
              <w:t xml:space="preserve">che tale tendenza pone l'UE in una posizione delicata, che deve trovare un equilibrio tra </w:t>
            </w:r>
            <w:r w:rsidRPr="00CF0D86">
              <w:t>la necessità di appellarsi a un concetto ampio e inclusivo di multilateralismo</w:t>
            </w:r>
            <w:r w:rsidRPr="00CF0D86">
              <w:rPr>
                <w:b/>
                <w:i/>
              </w:rPr>
              <w:t xml:space="preserve"> e la necessità di dare nel contempo priorità alla cooperazione con partner selezionati che condividono gli stessi principi</w:t>
            </w:r>
            <w:r w:rsidRPr="00CF0D86">
              <w:t>;</w:t>
            </w:r>
          </w:p>
        </w:tc>
        <w:tc>
          <w:tcPr>
            <w:tcW w:w="4876" w:type="dxa"/>
            <w:tcBorders>
              <w:top w:val="nil"/>
              <w:left w:val="nil"/>
              <w:bottom w:val="nil"/>
              <w:right w:val="nil"/>
            </w:tcBorders>
          </w:tcPr>
          <w:p w14:paraId="1C1486B9" w14:textId="77777777" w:rsidR="004951CB" w:rsidRPr="00CF0D86" w:rsidRDefault="004951CB" w:rsidP="00F564E0">
            <w:pPr>
              <w:pStyle w:val="Normal6a"/>
            </w:pPr>
            <w:r w:rsidRPr="00CF0D86">
              <w:t>22.</w:t>
            </w:r>
            <w:r w:rsidRPr="00CF0D86">
              <w:tab/>
              <w:t xml:space="preserve">evidenzia che il mondo sta diventando più multipolare e meno multilaterale; sottolinea che i forum multilaterali, in primo luogo l'ONU e le sue agenzie, dovrebbero essere la forma di cooperazione privilegiata dell'UE; esprime preoccupazione, a tale riguardo, per la crescente importanza di forme esclusive di cooperazione, </w:t>
            </w:r>
            <w:r w:rsidRPr="00CF0D86">
              <w:rPr>
                <w:b/>
                <w:i/>
              </w:rPr>
              <w:t xml:space="preserve">come la NATO e il G7, </w:t>
            </w:r>
            <w:r w:rsidRPr="00CF0D86">
              <w:t xml:space="preserve">che </w:t>
            </w:r>
            <w:r w:rsidRPr="00CF0D86">
              <w:rPr>
                <w:b/>
                <w:i/>
              </w:rPr>
              <w:t>sono la prova di</w:t>
            </w:r>
            <w:r w:rsidRPr="00CF0D86">
              <w:t xml:space="preserve"> una crescente concorrenza</w:t>
            </w:r>
            <w:r w:rsidRPr="00CF0D86">
              <w:rPr>
                <w:b/>
                <w:i/>
              </w:rPr>
              <w:t xml:space="preserve"> militare ed economica</w:t>
            </w:r>
            <w:r w:rsidRPr="00CF0D86">
              <w:t>; osserva, al contempo, che le istituzioni e le norme internazionali sono sempre più strumentalizzate; sottolinea la necessità di appellarsi a un concetto ampio e inclusivo di multilateralismo;</w:t>
            </w:r>
          </w:p>
        </w:tc>
      </w:tr>
    </w:tbl>
    <w:p w14:paraId="258D8163"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0A976C6" w14:textId="77777777" w:rsidR="004951CB" w:rsidRPr="00CF0D86" w:rsidRDefault="004951CB" w:rsidP="004951CB">
      <w:r w:rsidRPr="00F564E0">
        <w:rPr>
          <w:rStyle w:val="HideTWBExt"/>
        </w:rPr>
        <w:t>&lt;/Amend&gt;</w:t>
      </w:r>
    </w:p>
    <w:p w14:paraId="403E728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703</w:t>
      </w:r>
      <w:r w:rsidRPr="00F564E0">
        <w:rPr>
          <w:rStyle w:val="HideTWBExt"/>
          <w:b w:val="0"/>
        </w:rPr>
        <w:t>&lt;/NumAm&gt;</w:t>
      </w:r>
    </w:p>
    <w:p w14:paraId="36BC94C3"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7BA3D002" w14:textId="77777777" w:rsidR="004951CB" w:rsidRPr="00CF0D86" w:rsidRDefault="004951CB" w:rsidP="004951CB">
      <w:pPr>
        <w:pStyle w:val="NormalBold"/>
      </w:pPr>
      <w:r w:rsidRPr="00F564E0">
        <w:rPr>
          <w:rStyle w:val="HideTWBExt"/>
          <w:b w:val="0"/>
        </w:rPr>
        <w:t>&lt;/RepeatBlock-By&gt;</w:t>
      </w:r>
    </w:p>
    <w:p w14:paraId="566FCE6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A4DC14D" w14:textId="77777777" w:rsidR="004951CB" w:rsidRPr="00CF0D86" w:rsidRDefault="004951CB" w:rsidP="004951CB">
      <w:pPr>
        <w:pStyle w:val="NormalBold"/>
      </w:pPr>
      <w:r w:rsidRPr="00F564E0">
        <w:rPr>
          <w:rStyle w:val="HideTWBExt"/>
          <w:b w:val="0"/>
        </w:rPr>
        <w:t>&lt;Article&gt;</w:t>
      </w:r>
      <w:r w:rsidRPr="00CF0D86">
        <w:t>Paragrafo 22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9921ECE" w14:textId="77777777" w:rsidTr="00F564E0">
        <w:trPr>
          <w:trHeight w:hRule="exact" w:val="240"/>
          <w:jc w:val="center"/>
        </w:trPr>
        <w:tc>
          <w:tcPr>
            <w:tcW w:w="9752" w:type="dxa"/>
            <w:gridSpan w:val="2"/>
            <w:tcBorders>
              <w:top w:val="nil"/>
              <w:left w:val="nil"/>
              <w:bottom w:val="nil"/>
              <w:right w:val="nil"/>
            </w:tcBorders>
          </w:tcPr>
          <w:p w14:paraId="33FD5AD3" w14:textId="77777777" w:rsidR="004951CB" w:rsidRPr="00CF0D86" w:rsidRDefault="004951CB" w:rsidP="00F564E0"/>
        </w:tc>
      </w:tr>
      <w:tr w:rsidR="004951CB" w:rsidRPr="00CF0D86" w14:paraId="7293A06D" w14:textId="77777777" w:rsidTr="00F564E0">
        <w:trPr>
          <w:trHeight w:val="240"/>
          <w:jc w:val="center"/>
        </w:trPr>
        <w:tc>
          <w:tcPr>
            <w:tcW w:w="4876" w:type="dxa"/>
            <w:tcBorders>
              <w:top w:val="nil"/>
              <w:left w:val="nil"/>
              <w:bottom w:val="nil"/>
              <w:right w:val="nil"/>
            </w:tcBorders>
          </w:tcPr>
          <w:p w14:paraId="15B4899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A1068DC" w14:textId="77777777" w:rsidR="004951CB" w:rsidRPr="00CF0D86" w:rsidRDefault="004951CB" w:rsidP="00F564E0">
            <w:pPr>
              <w:pStyle w:val="AmColumnHeading"/>
            </w:pPr>
            <w:r w:rsidRPr="00CF0D86">
              <w:t>Emendamento</w:t>
            </w:r>
          </w:p>
        </w:tc>
      </w:tr>
      <w:tr w:rsidR="004951CB" w:rsidRPr="00CF0D86" w14:paraId="68735653" w14:textId="77777777" w:rsidTr="00F564E0">
        <w:trPr>
          <w:jc w:val="center"/>
        </w:trPr>
        <w:tc>
          <w:tcPr>
            <w:tcW w:w="4876" w:type="dxa"/>
            <w:tcBorders>
              <w:top w:val="nil"/>
              <w:left w:val="nil"/>
              <w:bottom w:val="nil"/>
              <w:right w:val="nil"/>
            </w:tcBorders>
          </w:tcPr>
          <w:p w14:paraId="247E7401" w14:textId="77777777" w:rsidR="004951CB" w:rsidRPr="00CF0D86" w:rsidRDefault="004951CB" w:rsidP="00F564E0">
            <w:pPr>
              <w:pStyle w:val="Normal6a"/>
            </w:pPr>
            <w:r w:rsidRPr="00CF0D86">
              <w:t>22.</w:t>
            </w:r>
            <w:r w:rsidRPr="00CF0D86">
              <w:tab/>
              <w:t xml:space="preserve">evidenzia che il mondo sta diventando più multipolare e meno multilaterale; sottolinea che i forum multilaterali, in primo luogo l'ONU e le sue agenzie, dovrebbero essere la forma di cooperazione privilegiata dell'UE; esprime preoccupazione, a tale riguardo, per la crescente importanza di forme esclusive di cooperazione, che subiscono una crescente concorrenza; osserva, al contempo, che le istituzioni e le norme internazionali sono sempre più strumentalizzate; sottolinea che tale tendenza pone l'UE in una posizione delicata, che deve trovare un equilibrio tra la necessità di appellarsi a un concetto ampio e inclusivo di multilateralismo e la necessità di </w:t>
            </w:r>
            <w:r w:rsidRPr="00CF0D86">
              <w:rPr>
                <w:b/>
                <w:i/>
              </w:rPr>
              <w:t>dare</w:t>
            </w:r>
            <w:r w:rsidRPr="00CF0D86">
              <w:t xml:space="preserve"> nel contempo </w:t>
            </w:r>
            <w:r w:rsidRPr="00CF0D86">
              <w:rPr>
                <w:b/>
                <w:i/>
              </w:rPr>
              <w:t>priorità alla</w:t>
            </w:r>
            <w:r w:rsidRPr="00CF0D86">
              <w:t xml:space="preserve"> cooperazione con partner selezionati che condividono gli stessi principi;</w:t>
            </w:r>
          </w:p>
        </w:tc>
        <w:tc>
          <w:tcPr>
            <w:tcW w:w="4876" w:type="dxa"/>
            <w:tcBorders>
              <w:top w:val="nil"/>
              <w:left w:val="nil"/>
              <w:bottom w:val="nil"/>
              <w:right w:val="nil"/>
            </w:tcBorders>
          </w:tcPr>
          <w:p w14:paraId="22350E53" w14:textId="77777777" w:rsidR="004951CB" w:rsidRPr="00CF0D86" w:rsidRDefault="004951CB" w:rsidP="00F564E0">
            <w:pPr>
              <w:pStyle w:val="Normal6a"/>
            </w:pPr>
            <w:r w:rsidRPr="00CF0D86">
              <w:t>22.</w:t>
            </w:r>
            <w:r w:rsidRPr="00CF0D86">
              <w:tab/>
              <w:t xml:space="preserve">evidenzia che il mondo sta diventando più multipolare e meno multilaterale; sottolinea che i forum multilaterali, in primo luogo l'ONU e le sue agenzie, dovrebbero essere la forma di cooperazione privilegiata dell'UE; esprime preoccupazione, a tale riguardo, per la crescente importanza di forme esclusive di cooperazione, che subiscono una crescente concorrenza; osserva, al contempo, che le istituzioni e le norme internazionali sono sempre più strumentalizzate; sottolinea che tale tendenza pone l'UE in una posizione delicata, che deve trovare un equilibrio tra la necessità di appellarsi a un concetto ampio e inclusivo di multilateralismo e la necessità di </w:t>
            </w:r>
            <w:r w:rsidRPr="00CF0D86">
              <w:rPr>
                <w:b/>
                <w:i/>
              </w:rPr>
              <w:t>rafforzare</w:t>
            </w:r>
            <w:r w:rsidRPr="00CF0D86">
              <w:t xml:space="preserve"> nel contempo </w:t>
            </w:r>
            <w:r w:rsidRPr="00CF0D86">
              <w:rPr>
                <w:b/>
                <w:i/>
              </w:rPr>
              <w:t>la</w:t>
            </w:r>
            <w:r w:rsidRPr="00CF0D86">
              <w:t xml:space="preserve"> cooperazione con partner selezionati che condividono gli stessi principi;</w:t>
            </w:r>
          </w:p>
        </w:tc>
      </w:tr>
    </w:tbl>
    <w:p w14:paraId="2BC395A1"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9501569" w14:textId="77777777" w:rsidR="004951CB" w:rsidRPr="00CF0D86" w:rsidRDefault="004951CB" w:rsidP="004951CB">
      <w:r w:rsidRPr="00F564E0">
        <w:rPr>
          <w:rStyle w:val="HideTWBExt"/>
        </w:rPr>
        <w:t>&lt;/Amend&gt;</w:t>
      </w:r>
    </w:p>
    <w:p w14:paraId="6052216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704</w:t>
      </w:r>
      <w:r w:rsidRPr="00F564E0">
        <w:rPr>
          <w:rStyle w:val="HideTWBExt"/>
          <w:b w:val="0"/>
        </w:rPr>
        <w:t>&lt;/NumAm&gt;</w:t>
      </w:r>
    </w:p>
    <w:p w14:paraId="49D85877" w14:textId="77777777" w:rsidR="004951CB" w:rsidRPr="00CF0D86" w:rsidRDefault="004951CB" w:rsidP="004951CB">
      <w:pPr>
        <w:pStyle w:val="NormalBold"/>
      </w:pPr>
      <w:r w:rsidRPr="00F564E0">
        <w:rPr>
          <w:rStyle w:val="HideTWBExt"/>
          <w:b w:val="0"/>
        </w:rPr>
        <w:t>&lt;RepeatBlock-By&gt;&lt;Members&gt;</w:t>
      </w:r>
      <w:r w:rsidRPr="00CF0D86">
        <w:t>Miriam Lexmann</w:t>
      </w:r>
      <w:r w:rsidRPr="00F564E0">
        <w:rPr>
          <w:rStyle w:val="HideTWBExt"/>
          <w:b w:val="0"/>
        </w:rPr>
        <w:t>&lt;/Members&gt;</w:t>
      </w:r>
    </w:p>
    <w:p w14:paraId="0BC6A43A" w14:textId="77777777" w:rsidR="004951CB" w:rsidRPr="00CF0D86" w:rsidRDefault="004951CB" w:rsidP="004951CB">
      <w:pPr>
        <w:pStyle w:val="NormalBold"/>
      </w:pPr>
      <w:r w:rsidRPr="00F564E0">
        <w:rPr>
          <w:rStyle w:val="HideTWBExt"/>
          <w:b w:val="0"/>
        </w:rPr>
        <w:t>&lt;/RepeatBlock-By&gt;</w:t>
      </w:r>
    </w:p>
    <w:p w14:paraId="5E96F420"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0204C29" w14:textId="77777777" w:rsidR="004951CB" w:rsidRPr="00CF0D86" w:rsidRDefault="004951CB" w:rsidP="004951CB">
      <w:pPr>
        <w:pStyle w:val="NormalBold"/>
      </w:pPr>
      <w:r w:rsidRPr="00F564E0">
        <w:rPr>
          <w:rStyle w:val="HideTWBExt"/>
          <w:b w:val="0"/>
        </w:rPr>
        <w:t>&lt;Article&gt;</w:t>
      </w:r>
      <w:r w:rsidRPr="00CF0D86">
        <w:t>Paragrafo 22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A1AFA5F" w14:textId="77777777" w:rsidTr="00F564E0">
        <w:trPr>
          <w:trHeight w:hRule="exact" w:val="240"/>
          <w:jc w:val="center"/>
        </w:trPr>
        <w:tc>
          <w:tcPr>
            <w:tcW w:w="9752" w:type="dxa"/>
            <w:gridSpan w:val="2"/>
            <w:tcBorders>
              <w:top w:val="nil"/>
              <w:left w:val="nil"/>
              <w:bottom w:val="nil"/>
              <w:right w:val="nil"/>
            </w:tcBorders>
          </w:tcPr>
          <w:p w14:paraId="5216A73F" w14:textId="77777777" w:rsidR="004951CB" w:rsidRPr="00CF0D86" w:rsidRDefault="004951CB" w:rsidP="00F564E0"/>
        </w:tc>
      </w:tr>
      <w:tr w:rsidR="004951CB" w:rsidRPr="00CF0D86" w14:paraId="6576C4CD" w14:textId="77777777" w:rsidTr="00F564E0">
        <w:trPr>
          <w:trHeight w:val="240"/>
          <w:jc w:val="center"/>
        </w:trPr>
        <w:tc>
          <w:tcPr>
            <w:tcW w:w="4876" w:type="dxa"/>
            <w:tcBorders>
              <w:top w:val="nil"/>
              <w:left w:val="nil"/>
              <w:bottom w:val="nil"/>
              <w:right w:val="nil"/>
            </w:tcBorders>
          </w:tcPr>
          <w:p w14:paraId="0803EA3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93D7323" w14:textId="77777777" w:rsidR="004951CB" w:rsidRPr="00CF0D86" w:rsidRDefault="004951CB" w:rsidP="00F564E0">
            <w:pPr>
              <w:pStyle w:val="AmColumnHeading"/>
            </w:pPr>
            <w:r w:rsidRPr="00CF0D86">
              <w:t>Emendamento</w:t>
            </w:r>
          </w:p>
        </w:tc>
      </w:tr>
      <w:tr w:rsidR="004951CB" w:rsidRPr="00CF0D86" w14:paraId="00C4B0FD" w14:textId="77777777" w:rsidTr="00F564E0">
        <w:trPr>
          <w:jc w:val="center"/>
        </w:trPr>
        <w:tc>
          <w:tcPr>
            <w:tcW w:w="4876" w:type="dxa"/>
            <w:tcBorders>
              <w:top w:val="nil"/>
              <w:left w:val="nil"/>
              <w:bottom w:val="nil"/>
              <w:right w:val="nil"/>
            </w:tcBorders>
          </w:tcPr>
          <w:p w14:paraId="1868EA6E" w14:textId="77777777" w:rsidR="004951CB" w:rsidRPr="00CF0D86" w:rsidRDefault="004951CB" w:rsidP="00F564E0">
            <w:pPr>
              <w:pStyle w:val="Normal6a"/>
            </w:pPr>
            <w:r w:rsidRPr="00CF0D86">
              <w:t>22.</w:t>
            </w:r>
            <w:r w:rsidRPr="00CF0D86">
              <w:tab/>
              <w:t xml:space="preserve">evidenzia che il mondo sta diventando più multipolare e meno multilaterale; sottolinea che i forum multilaterali, in primo luogo l'ONU e le sue agenzie, dovrebbero essere la forma di </w:t>
            </w:r>
            <w:r w:rsidRPr="00CF0D86">
              <w:lastRenderedPageBreak/>
              <w:t xml:space="preserve">cooperazione privilegiata dell'UE; esprime preoccupazione, a tale riguardo, per la crescente </w:t>
            </w:r>
            <w:r w:rsidRPr="00CF0D86">
              <w:rPr>
                <w:b/>
                <w:i/>
              </w:rPr>
              <w:t>importanza di forme esclusive</w:t>
            </w:r>
            <w:r w:rsidRPr="00CF0D86">
              <w:t xml:space="preserve"> di </w:t>
            </w:r>
            <w:r w:rsidRPr="00CF0D86">
              <w:rPr>
                <w:b/>
                <w:i/>
              </w:rPr>
              <w:t>cooperazione, che subiscono una crescente concorrenza</w:t>
            </w:r>
            <w:r w:rsidRPr="00CF0D86">
              <w:t>; osserva, al contempo, che le istituzioni e le norme internazionali sono sempre più strumentalizzate; sottolinea che tale tendenza pone l'UE in una posizione delicata, che deve trovare un equilibrio tra la necessità di appellarsi a un concetto ampio e inclusivo di multilateralismo e la necessità di dare</w:t>
            </w:r>
            <w:r w:rsidRPr="00CF0D86">
              <w:rPr>
                <w:b/>
                <w:i/>
              </w:rPr>
              <w:t xml:space="preserve"> nel contempo</w:t>
            </w:r>
            <w:r w:rsidRPr="00CF0D86">
              <w:t xml:space="preserve"> priorità alla cooperazione con partner selezionati che condividono gli stessi principi;</w:t>
            </w:r>
          </w:p>
        </w:tc>
        <w:tc>
          <w:tcPr>
            <w:tcW w:w="4876" w:type="dxa"/>
            <w:tcBorders>
              <w:top w:val="nil"/>
              <w:left w:val="nil"/>
              <w:bottom w:val="nil"/>
              <w:right w:val="nil"/>
            </w:tcBorders>
          </w:tcPr>
          <w:p w14:paraId="0BF63E67" w14:textId="77777777" w:rsidR="004951CB" w:rsidRPr="00CF0D86" w:rsidRDefault="004951CB" w:rsidP="00F564E0">
            <w:pPr>
              <w:pStyle w:val="Normal6a"/>
            </w:pPr>
            <w:r w:rsidRPr="00CF0D86">
              <w:lastRenderedPageBreak/>
              <w:t>22.</w:t>
            </w:r>
            <w:r w:rsidRPr="00CF0D86">
              <w:tab/>
              <w:t xml:space="preserve">evidenzia che il mondo sta diventando più multipolare e meno multilaterale; sottolinea che i forum multilaterali, in primo luogo l'ONU e le sue agenzie, dovrebbero essere la forma di </w:t>
            </w:r>
            <w:r w:rsidRPr="00CF0D86">
              <w:lastRenderedPageBreak/>
              <w:t xml:space="preserve">cooperazione privilegiata dell'UE; esprime preoccupazione, a tale riguardo, per la crescente </w:t>
            </w:r>
            <w:r w:rsidRPr="00CF0D86">
              <w:rPr>
                <w:b/>
                <w:i/>
              </w:rPr>
              <w:t>incapacità del sistema delle Nazioni Unite</w:t>
            </w:r>
            <w:r w:rsidRPr="00CF0D86">
              <w:t xml:space="preserve"> di </w:t>
            </w:r>
            <w:r w:rsidRPr="00CF0D86">
              <w:rPr>
                <w:b/>
                <w:i/>
              </w:rPr>
              <w:t>rispondere alle sfide globali odierne</w:t>
            </w:r>
            <w:r w:rsidRPr="00CF0D86">
              <w:t>; osserva, al contempo, che le istituzioni e le norme internazionali sono sempre più strumentalizzate</w:t>
            </w:r>
            <w:r w:rsidRPr="00CF0D86">
              <w:rPr>
                <w:b/>
                <w:i/>
              </w:rPr>
              <w:t xml:space="preserve"> e minate da regimi autocratici</w:t>
            </w:r>
            <w:r w:rsidRPr="00CF0D86">
              <w:t>; sottolinea che tale tendenza pone l'UE in una posizione delicata, che deve trovare un equilibrio tra la necessità di appellarsi a un concetto ampio e inclusivo di multilateralismo e la necessità di dare priorità alla cooperazione con partner selezionati che condividono gli stessi principi;</w:t>
            </w:r>
          </w:p>
        </w:tc>
      </w:tr>
    </w:tbl>
    <w:p w14:paraId="14C69CE6"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27DE5DF" w14:textId="77777777" w:rsidR="004951CB" w:rsidRPr="00CF0D86" w:rsidRDefault="004951CB" w:rsidP="004951CB">
      <w:r w:rsidRPr="00F564E0">
        <w:rPr>
          <w:rStyle w:val="HideTWBExt"/>
        </w:rPr>
        <w:t>&lt;/Amend&gt;</w:t>
      </w:r>
    </w:p>
    <w:p w14:paraId="52E8517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705</w:t>
      </w:r>
      <w:r w:rsidRPr="00F564E0">
        <w:rPr>
          <w:rStyle w:val="HideTWBExt"/>
          <w:b w:val="0"/>
        </w:rPr>
        <w:t>&lt;/NumAm&gt;</w:t>
      </w:r>
    </w:p>
    <w:p w14:paraId="358A6CA8" w14:textId="77777777" w:rsidR="004951CB" w:rsidRPr="00CF0D86" w:rsidRDefault="004951CB" w:rsidP="004951CB">
      <w:pPr>
        <w:pStyle w:val="NormalBold"/>
      </w:pPr>
      <w:r w:rsidRPr="00F564E0">
        <w:rPr>
          <w:rStyle w:val="HideTWBExt"/>
          <w:b w:val="0"/>
        </w:rPr>
        <w:t>&lt;RepeatBlock-By&gt;&lt;Members&gt;</w:t>
      </w:r>
      <w:r w:rsidRPr="00CF0D86">
        <w:t>Hans Neuhoff</w:t>
      </w:r>
      <w:r w:rsidRPr="00F564E0">
        <w:rPr>
          <w:rStyle w:val="HideTWBExt"/>
          <w:b w:val="0"/>
        </w:rPr>
        <w:t>&lt;/Members&gt;</w:t>
      </w:r>
    </w:p>
    <w:p w14:paraId="1A773529" w14:textId="77777777" w:rsidR="004951CB" w:rsidRPr="00CF0D86" w:rsidRDefault="004951CB" w:rsidP="004951CB">
      <w:pPr>
        <w:pStyle w:val="NormalBold"/>
      </w:pPr>
      <w:r w:rsidRPr="00F564E0">
        <w:rPr>
          <w:rStyle w:val="HideTWBExt"/>
          <w:b w:val="0"/>
        </w:rPr>
        <w:t>&lt;/RepeatBlock-By&gt;</w:t>
      </w:r>
    </w:p>
    <w:p w14:paraId="6A3F2E59"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4E1FEFA" w14:textId="77777777" w:rsidR="004951CB" w:rsidRPr="00CF0D86" w:rsidRDefault="004951CB" w:rsidP="004951CB">
      <w:pPr>
        <w:pStyle w:val="NormalBold"/>
      </w:pPr>
      <w:r w:rsidRPr="00F564E0">
        <w:rPr>
          <w:rStyle w:val="HideTWBExt"/>
          <w:b w:val="0"/>
        </w:rPr>
        <w:t>&lt;Article&gt;</w:t>
      </w:r>
      <w:r w:rsidRPr="00CF0D86">
        <w:t>Paragrafo 22</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DFFAB3B" w14:textId="77777777" w:rsidTr="00F564E0">
        <w:trPr>
          <w:trHeight w:hRule="exact" w:val="240"/>
          <w:jc w:val="center"/>
        </w:trPr>
        <w:tc>
          <w:tcPr>
            <w:tcW w:w="9752" w:type="dxa"/>
            <w:gridSpan w:val="2"/>
            <w:tcBorders>
              <w:top w:val="nil"/>
              <w:left w:val="nil"/>
              <w:bottom w:val="nil"/>
              <w:right w:val="nil"/>
            </w:tcBorders>
          </w:tcPr>
          <w:p w14:paraId="3CFF6CDA" w14:textId="77777777" w:rsidR="004951CB" w:rsidRPr="00CF0D86" w:rsidRDefault="004951CB" w:rsidP="00F564E0"/>
        </w:tc>
      </w:tr>
      <w:tr w:rsidR="004951CB" w:rsidRPr="00CF0D86" w14:paraId="51A6DDC5" w14:textId="77777777" w:rsidTr="00F564E0">
        <w:trPr>
          <w:trHeight w:val="240"/>
          <w:jc w:val="center"/>
        </w:trPr>
        <w:tc>
          <w:tcPr>
            <w:tcW w:w="4876" w:type="dxa"/>
            <w:tcBorders>
              <w:top w:val="nil"/>
              <w:left w:val="nil"/>
              <w:bottom w:val="nil"/>
              <w:right w:val="nil"/>
            </w:tcBorders>
          </w:tcPr>
          <w:p w14:paraId="4458CD9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DD363C2" w14:textId="77777777" w:rsidR="004951CB" w:rsidRPr="00CF0D86" w:rsidRDefault="004951CB" w:rsidP="00F564E0">
            <w:pPr>
              <w:pStyle w:val="AmColumnHeading"/>
            </w:pPr>
            <w:r w:rsidRPr="00CF0D86">
              <w:t>Emendamento</w:t>
            </w:r>
          </w:p>
        </w:tc>
      </w:tr>
      <w:tr w:rsidR="004951CB" w:rsidRPr="00CF0D86" w14:paraId="03BAC52E" w14:textId="77777777" w:rsidTr="00F564E0">
        <w:trPr>
          <w:jc w:val="center"/>
        </w:trPr>
        <w:tc>
          <w:tcPr>
            <w:tcW w:w="4876" w:type="dxa"/>
            <w:tcBorders>
              <w:top w:val="nil"/>
              <w:left w:val="nil"/>
              <w:bottom w:val="nil"/>
              <w:right w:val="nil"/>
            </w:tcBorders>
          </w:tcPr>
          <w:p w14:paraId="0996B5AC" w14:textId="77777777" w:rsidR="004951CB" w:rsidRPr="00CF0D86" w:rsidRDefault="004951CB" w:rsidP="00F564E0">
            <w:pPr>
              <w:pStyle w:val="Normal6a"/>
            </w:pPr>
            <w:r w:rsidRPr="00CF0D86">
              <w:t>22.</w:t>
            </w:r>
            <w:r w:rsidRPr="00CF0D86">
              <w:tab/>
              <w:t>evidenzia che il mondo sta diventando più multipolare</w:t>
            </w:r>
            <w:r w:rsidRPr="00CF0D86">
              <w:rPr>
                <w:b/>
                <w:i/>
              </w:rPr>
              <w:t xml:space="preserve"> e meno multilaterale</w:t>
            </w:r>
            <w:r w:rsidRPr="00CF0D86">
              <w:t>; sottolinea che i forum multilaterali, in primo luogo l'ONU e le sue agenzie, dovrebbero essere la forma di cooperazione privilegiata dell'UE; esprime preoccupazione, a tale riguardo, per la crescente importanza di forme esclusive di cooperazione, che subiscono una crescente concorrenza; osserva, al contempo, che le istituzioni e le norme internazionali sono sempre più strumentalizzate; sottolinea che tale tendenza pone l'UE in una posizione delicata, che deve trovare un equilibrio tra la necessità di appellarsi a un concetto ampio e inclusivo di multilateralismo e la necessità di dare nel contempo priorità alla cooperazione con partner selezionati che condividono gli stessi principi;</w:t>
            </w:r>
          </w:p>
        </w:tc>
        <w:tc>
          <w:tcPr>
            <w:tcW w:w="4876" w:type="dxa"/>
            <w:tcBorders>
              <w:top w:val="nil"/>
              <w:left w:val="nil"/>
              <w:bottom w:val="nil"/>
              <w:right w:val="nil"/>
            </w:tcBorders>
          </w:tcPr>
          <w:p w14:paraId="75C4388F" w14:textId="77777777" w:rsidR="004951CB" w:rsidRPr="00CF0D86" w:rsidRDefault="004951CB" w:rsidP="00F564E0">
            <w:pPr>
              <w:pStyle w:val="Normal6a"/>
            </w:pPr>
            <w:r w:rsidRPr="00CF0D86">
              <w:t>22.</w:t>
            </w:r>
            <w:r w:rsidRPr="00CF0D86">
              <w:tab/>
              <w:t>evidenzia che il mondo sta diventando più multipolare; sottolinea che i forum multilaterali, in primo luogo l'ONU e le sue agenzie, dovrebbero essere la forma di cooperazione privilegiata dell'UE; esprime preoccupazione, a tale riguardo, per la crescente importanza di forme esclusive di cooperazione, che subiscono una crescente concorrenza; osserva, al contempo, che le istituzioni e le norme internazionali sono sempre più strumentalizzate; sottolinea che tale tendenza pone l'UE in una posizione delicata, che deve trovare un equilibrio tra la necessità di appellarsi a un concetto ampio e inclusivo di multilateralismo e la necessità di dare nel contempo priorità alla cooperazione con partner selezionati che condividono gli stessi principi;</w:t>
            </w:r>
          </w:p>
        </w:tc>
      </w:tr>
    </w:tbl>
    <w:p w14:paraId="2F2B39AC"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28504BA9" w14:textId="77777777" w:rsidR="004951CB" w:rsidRPr="00CF0D86" w:rsidRDefault="004951CB" w:rsidP="004951CB">
      <w:r w:rsidRPr="00F564E0">
        <w:rPr>
          <w:rStyle w:val="HideTWBExt"/>
        </w:rPr>
        <w:lastRenderedPageBreak/>
        <w:t>&lt;/Amend&gt;</w:t>
      </w:r>
    </w:p>
    <w:p w14:paraId="2B73538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706</w:t>
      </w:r>
      <w:r w:rsidRPr="00F564E0">
        <w:rPr>
          <w:rStyle w:val="HideTWBExt"/>
          <w:b w:val="0"/>
        </w:rPr>
        <w:t>&lt;/NumAm&gt;</w:t>
      </w:r>
    </w:p>
    <w:p w14:paraId="02577626" w14:textId="77777777" w:rsidR="004951CB" w:rsidRPr="00CF0D86" w:rsidRDefault="004951CB" w:rsidP="004951CB">
      <w:pPr>
        <w:pStyle w:val="NormalBold"/>
      </w:pPr>
      <w:r w:rsidRPr="00F564E0">
        <w:rPr>
          <w:rStyle w:val="HideTWBExt"/>
          <w:b w:val="0"/>
        </w:rPr>
        <w:t>&lt;RepeatBlock-By&gt;&lt;Members&gt;</w:t>
      </w:r>
      <w:r w:rsidRPr="00CF0D86">
        <w:t>Rihards Kols</w:t>
      </w:r>
      <w:r w:rsidRPr="00F564E0">
        <w:rPr>
          <w:rStyle w:val="HideTWBExt"/>
          <w:b w:val="0"/>
        </w:rPr>
        <w:t>&lt;/Members&gt;</w:t>
      </w:r>
    </w:p>
    <w:p w14:paraId="705C5410" w14:textId="77777777" w:rsidR="004951CB" w:rsidRPr="00CF0D86" w:rsidRDefault="004951CB" w:rsidP="004951CB">
      <w:pPr>
        <w:pStyle w:val="NormalBold"/>
      </w:pPr>
      <w:r w:rsidRPr="00F564E0">
        <w:rPr>
          <w:rStyle w:val="HideTWBExt"/>
          <w:b w:val="0"/>
        </w:rPr>
        <w:t>&lt;/RepeatBlock-By&gt;</w:t>
      </w:r>
    </w:p>
    <w:p w14:paraId="2111D5D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44646FE" w14:textId="77777777" w:rsidR="004951CB" w:rsidRPr="00CF0D86" w:rsidRDefault="004951CB" w:rsidP="004951CB">
      <w:pPr>
        <w:pStyle w:val="NormalBold"/>
      </w:pPr>
      <w:r w:rsidRPr="00F564E0">
        <w:rPr>
          <w:rStyle w:val="HideTWBExt"/>
          <w:b w:val="0"/>
        </w:rPr>
        <w:t>&lt;Article&gt;</w:t>
      </w:r>
      <w:r w:rsidRPr="00CF0D86">
        <w:t>Paragrafo 22 – punto 1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12D0D75" w14:textId="77777777" w:rsidTr="00F564E0">
        <w:trPr>
          <w:trHeight w:hRule="exact" w:val="240"/>
          <w:jc w:val="center"/>
        </w:trPr>
        <w:tc>
          <w:tcPr>
            <w:tcW w:w="9752" w:type="dxa"/>
            <w:gridSpan w:val="2"/>
            <w:tcBorders>
              <w:top w:val="nil"/>
              <w:left w:val="nil"/>
              <w:bottom w:val="nil"/>
              <w:right w:val="nil"/>
            </w:tcBorders>
          </w:tcPr>
          <w:p w14:paraId="571E5198" w14:textId="77777777" w:rsidR="004951CB" w:rsidRPr="00CF0D86" w:rsidRDefault="004951CB" w:rsidP="00F564E0"/>
        </w:tc>
      </w:tr>
      <w:tr w:rsidR="004951CB" w:rsidRPr="00CF0D86" w14:paraId="7F04B858" w14:textId="77777777" w:rsidTr="00F564E0">
        <w:trPr>
          <w:trHeight w:val="240"/>
          <w:jc w:val="center"/>
        </w:trPr>
        <w:tc>
          <w:tcPr>
            <w:tcW w:w="4876" w:type="dxa"/>
            <w:tcBorders>
              <w:top w:val="nil"/>
              <w:left w:val="nil"/>
              <w:bottom w:val="nil"/>
              <w:right w:val="nil"/>
            </w:tcBorders>
          </w:tcPr>
          <w:p w14:paraId="786A282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B935A87" w14:textId="77777777" w:rsidR="004951CB" w:rsidRPr="00CF0D86" w:rsidRDefault="004951CB" w:rsidP="00F564E0">
            <w:pPr>
              <w:pStyle w:val="AmColumnHeading"/>
            </w:pPr>
            <w:r w:rsidRPr="00CF0D86">
              <w:t>Emendamento</w:t>
            </w:r>
          </w:p>
        </w:tc>
      </w:tr>
      <w:tr w:rsidR="004951CB" w:rsidRPr="00CF0D86" w14:paraId="1116E6C1" w14:textId="77777777" w:rsidTr="00F564E0">
        <w:trPr>
          <w:jc w:val="center"/>
        </w:trPr>
        <w:tc>
          <w:tcPr>
            <w:tcW w:w="4876" w:type="dxa"/>
            <w:tcBorders>
              <w:top w:val="nil"/>
              <w:left w:val="nil"/>
              <w:bottom w:val="nil"/>
              <w:right w:val="nil"/>
            </w:tcBorders>
          </w:tcPr>
          <w:p w14:paraId="7320F6DC" w14:textId="77777777" w:rsidR="004951CB" w:rsidRPr="00CF0D86" w:rsidRDefault="004951CB" w:rsidP="00F564E0">
            <w:pPr>
              <w:pStyle w:val="Normal6a"/>
            </w:pPr>
          </w:p>
        </w:tc>
        <w:tc>
          <w:tcPr>
            <w:tcW w:w="4876" w:type="dxa"/>
            <w:tcBorders>
              <w:top w:val="nil"/>
              <w:left w:val="nil"/>
              <w:bottom w:val="nil"/>
              <w:right w:val="nil"/>
            </w:tcBorders>
          </w:tcPr>
          <w:p w14:paraId="52AB4F88" w14:textId="77777777" w:rsidR="004951CB" w:rsidRPr="00CF0D86" w:rsidRDefault="004951CB" w:rsidP="00F564E0">
            <w:pPr>
              <w:pStyle w:val="Normal6a"/>
            </w:pPr>
            <w:r w:rsidRPr="00CF0D86">
              <w:rPr>
                <w:b/>
                <w:i/>
              </w:rPr>
              <w:t>1)</w:t>
            </w:r>
            <w:r w:rsidRPr="00CF0D86">
              <w:tab/>
            </w:r>
            <w:r w:rsidRPr="00CF0D86">
              <w:rPr>
                <w:b/>
                <w:i/>
              </w:rPr>
              <w:t>riconosce i limiti dell'attuale struttura delle Nazioni Unite e chiede una riforma globale delle Nazioni Unite per migliorarne l'efficienza e la capacità di affrontare le moderne sfide geopolitiche; è favorevole a una riforma che comprenda la revisione della composizione e del sistema di veto del Consiglio di sicurezza delle Nazioni Unite per riflettere le dinamiche di potere contemporanee, prevenendo in tal modo l'ostruzionismo da parte degli Stati autocratici e consentendo un'azione più risoluta nel sostenere la pace e la sicurezza internazionali;</w:t>
            </w:r>
          </w:p>
        </w:tc>
      </w:tr>
    </w:tbl>
    <w:p w14:paraId="369F457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739C246" w14:textId="77777777" w:rsidR="004951CB" w:rsidRPr="00CF0D86" w:rsidRDefault="004951CB" w:rsidP="004951CB">
      <w:r w:rsidRPr="00F564E0">
        <w:rPr>
          <w:rStyle w:val="HideTWBExt"/>
        </w:rPr>
        <w:t>&lt;/Amend&gt;</w:t>
      </w:r>
    </w:p>
    <w:p w14:paraId="1DDEC68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707</w:t>
      </w:r>
      <w:r w:rsidRPr="00F564E0">
        <w:rPr>
          <w:rStyle w:val="HideTWBExt"/>
          <w:b w:val="0"/>
        </w:rPr>
        <w:t>&lt;/NumAm&gt;</w:t>
      </w:r>
    </w:p>
    <w:p w14:paraId="0674083C"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w:t>
      </w:r>
      <w:r w:rsidRPr="00F564E0">
        <w:rPr>
          <w:rStyle w:val="HideTWBExt"/>
          <w:b w:val="0"/>
        </w:rPr>
        <w:t>&lt;/Members&gt;</w:t>
      </w:r>
    </w:p>
    <w:p w14:paraId="2C6CA6B0" w14:textId="77777777" w:rsidR="004951CB" w:rsidRPr="00CF0D86" w:rsidRDefault="004951CB" w:rsidP="004951CB">
      <w:pPr>
        <w:pStyle w:val="NormalBold"/>
      </w:pPr>
      <w:r w:rsidRPr="00F564E0">
        <w:rPr>
          <w:rStyle w:val="HideTWBExt"/>
          <w:b w:val="0"/>
        </w:rPr>
        <w:t>&lt;/RepeatBlock-By&gt;</w:t>
      </w:r>
    </w:p>
    <w:p w14:paraId="5F436CF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8B79D44" w14:textId="77777777" w:rsidR="004951CB" w:rsidRPr="00CF0D86" w:rsidRDefault="004951CB" w:rsidP="004951CB">
      <w:pPr>
        <w:pStyle w:val="NormalBold"/>
      </w:pPr>
      <w:r w:rsidRPr="00F564E0">
        <w:rPr>
          <w:rStyle w:val="HideTWBExt"/>
          <w:b w:val="0"/>
        </w:rPr>
        <w:t>&lt;Article&gt;</w:t>
      </w:r>
      <w:r w:rsidRPr="00CF0D86">
        <w:t>Paragrafo 22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4DF31E6" w14:textId="77777777" w:rsidTr="00F564E0">
        <w:trPr>
          <w:trHeight w:hRule="exact" w:val="240"/>
          <w:jc w:val="center"/>
        </w:trPr>
        <w:tc>
          <w:tcPr>
            <w:tcW w:w="9752" w:type="dxa"/>
            <w:gridSpan w:val="2"/>
            <w:tcBorders>
              <w:top w:val="nil"/>
              <w:left w:val="nil"/>
              <w:bottom w:val="nil"/>
              <w:right w:val="nil"/>
            </w:tcBorders>
          </w:tcPr>
          <w:p w14:paraId="7718FE42" w14:textId="77777777" w:rsidR="004951CB" w:rsidRPr="00CF0D86" w:rsidRDefault="004951CB" w:rsidP="00F564E0"/>
        </w:tc>
      </w:tr>
      <w:tr w:rsidR="004951CB" w:rsidRPr="00CF0D86" w14:paraId="33A8172A" w14:textId="77777777" w:rsidTr="00F564E0">
        <w:trPr>
          <w:trHeight w:val="240"/>
          <w:jc w:val="center"/>
        </w:trPr>
        <w:tc>
          <w:tcPr>
            <w:tcW w:w="4876" w:type="dxa"/>
            <w:tcBorders>
              <w:top w:val="nil"/>
              <w:left w:val="nil"/>
              <w:bottom w:val="nil"/>
              <w:right w:val="nil"/>
            </w:tcBorders>
          </w:tcPr>
          <w:p w14:paraId="518A0B3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7DCFB79" w14:textId="77777777" w:rsidR="004951CB" w:rsidRPr="00CF0D86" w:rsidRDefault="004951CB" w:rsidP="00F564E0">
            <w:pPr>
              <w:pStyle w:val="AmColumnHeading"/>
            </w:pPr>
            <w:r w:rsidRPr="00CF0D86">
              <w:t>Emendamento</w:t>
            </w:r>
          </w:p>
        </w:tc>
      </w:tr>
      <w:tr w:rsidR="004951CB" w:rsidRPr="00CF0D86" w14:paraId="2FEF5C76" w14:textId="77777777" w:rsidTr="00F564E0">
        <w:trPr>
          <w:jc w:val="center"/>
        </w:trPr>
        <w:tc>
          <w:tcPr>
            <w:tcW w:w="4876" w:type="dxa"/>
            <w:tcBorders>
              <w:top w:val="nil"/>
              <w:left w:val="nil"/>
              <w:bottom w:val="nil"/>
              <w:right w:val="nil"/>
            </w:tcBorders>
          </w:tcPr>
          <w:p w14:paraId="528D87AA" w14:textId="77777777" w:rsidR="004951CB" w:rsidRPr="00CF0D86" w:rsidRDefault="004951CB" w:rsidP="00F564E0">
            <w:pPr>
              <w:pStyle w:val="Normal6a"/>
            </w:pPr>
          </w:p>
        </w:tc>
        <w:tc>
          <w:tcPr>
            <w:tcW w:w="4876" w:type="dxa"/>
            <w:tcBorders>
              <w:top w:val="nil"/>
              <w:left w:val="nil"/>
              <w:bottom w:val="nil"/>
              <w:right w:val="nil"/>
            </w:tcBorders>
          </w:tcPr>
          <w:p w14:paraId="1A9A63B2" w14:textId="77777777" w:rsidR="004951CB" w:rsidRPr="00CF0D86" w:rsidRDefault="004951CB" w:rsidP="00F564E0">
            <w:pPr>
              <w:pStyle w:val="Normal6a"/>
            </w:pPr>
            <w:r w:rsidRPr="00CF0D86">
              <w:rPr>
                <w:b/>
                <w:i/>
              </w:rPr>
              <w:t>22 bis.</w:t>
            </w:r>
            <w:r w:rsidRPr="00CF0D86">
              <w:tab/>
            </w:r>
            <w:r w:rsidRPr="00CF0D86">
              <w:rPr>
                <w:b/>
                <w:i/>
              </w:rPr>
              <w:t xml:space="preserve">sottolinea che la guerra di aggressione della Russia contro l'Ucraina destabilizza il vicinato orientale e i Balcani occidentali e ne minaccia la sicurezza, il che a sua volta mette a rischio la sicurezza della stessa UE; accoglie con favore il fatto che si sia data nuovamente priorità alla politica di allargamento dell'UE in seguito alla guerra di aggressione della Russia nei confronti dell'Ucraina; ritiene che l'UE </w:t>
            </w:r>
            <w:r w:rsidRPr="00CF0D86">
              <w:rPr>
                <w:b/>
                <w:i/>
              </w:rPr>
              <w:lastRenderedPageBreak/>
              <w:t>dovrebbe pertanto accordare priorità anche alla riforma della sua politica di vicinato e accelerare il processo di allargamento parallelamente alle riforme istituzionali e decisionali necessarie per salvaguardare la capacità di integrazione dell'Unione; chiede di garantire che l'attesa riforma dei trattati non sia utilizzata come pretesto per ritardare il processo di adesione;</w:t>
            </w:r>
          </w:p>
        </w:tc>
      </w:tr>
    </w:tbl>
    <w:p w14:paraId="0CBAE892"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978EA60" w14:textId="77777777" w:rsidR="004951CB" w:rsidRPr="00CF0D86" w:rsidRDefault="004951CB" w:rsidP="004951CB">
      <w:r w:rsidRPr="00F564E0">
        <w:rPr>
          <w:rStyle w:val="HideTWBExt"/>
        </w:rPr>
        <w:t>&lt;/Amend&gt;</w:t>
      </w:r>
    </w:p>
    <w:p w14:paraId="2EC44DB3"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708</w:t>
      </w:r>
      <w:r w:rsidRPr="00F564E0">
        <w:rPr>
          <w:rStyle w:val="HideTWBExt"/>
          <w:b w:val="0"/>
        </w:rPr>
        <w:t>&lt;/NumAm&gt;</w:t>
      </w:r>
    </w:p>
    <w:p w14:paraId="3BE5AA5D" w14:textId="77777777" w:rsidR="004951CB" w:rsidRPr="00CF0D86" w:rsidRDefault="004951CB" w:rsidP="004951CB">
      <w:pPr>
        <w:pStyle w:val="NormalBold"/>
      </w:pPr>
      <w:r w:rsidRPr="00F564E0">
        <w:rPr>
          <w:rStyle w:val="HideTWBExt"/>
          <w:b w:val="0"/>
        </w:rPr>
        <w:t>&lt;RepeatBlock-By&gt;&lt;Members&gt;</w:t>
      </w:r>
      <w:r w:rsidRPr="00CF0D86">
        <w:t>Nacho Sánchez Amor, Sven Mikser, Alessandra Moretti, Yannis Maniatis, Hana Jalloul Muro</w:t>
      </w:r>
      <w:r w:rsidRPr="00F564E0">
        <w:rPr>
          <w:rStyle w:val="HideTWBExt"/>
          <w:b w:val="0"/>
        </w:rPr>
        <w:t>&lt;/Members&gt;</w:t>
      </w:r>
    </w:p>
    <w:p w14:paraId="74C57F8F" w14:textId="77777777" w:rsidR="004951CB" w:rsidRPr="00CF0D86" w:rsidRDefault="004951CB" w:rsidP="004951CB">
      <w:pPr>
        <w:pStyle w:val="NormalBold"/>
      </w:pPr>
      <w:r w:rsidRPr="00F564E0">
        <w:rPr>
          <w:rStyle w:val="HideTWBExt"/>
          <w:b w:val="0"/>
        </w:rPr>
        <w:t>&lt;/RepeatBlock-By&gt;</w:t>
      </w:r>
    </w:p>
    <w:p w14:paraId="57BB7F9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F1BB52D" w14:textId="77777777" w:rsidR="004951CB" w:rsidRPr="00CF0D86" w:rsidRDefault="004951CB" w:rsidP="004951CB">
      <w:pPr>
        <w:pStyle w:val="NormalBold"/>
      </w:pPr>
      <w:r w:rsidRPr="00F564E0">
        <w:rPr>
          <w:rStyle w:val="HideTWBExt"/>
          <w:b w:val="0"/>
        </w:rPr>
        <w:t>&lt;Article&gt;</w:t>
      </w:r>
      <w:r w:rsidRPr="00CF0D86">
        <w:t>Paragrafo 22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7E7A3CD" w14:textId="77777777" w:rsidTr="00F564E0">
        <w:trPr>
          <w:trHeight w:hRule="exact" w:val="240"/>
          <w:jc w:val="center"/>
        </w:trPr>
        <w:tc>
          <w:tcPr>
            <w:tcW w:w="9752" w:type="dxa"/>
            <w:gridSpan w:val="2"/>
            <w:tcBorders>
              <w:top w:val="nil"/>
              <w:left w:val="nil"/>
              <w:bottom w:val="nil"/>
              <w:right w:val="nil"/>
            </w:tcBorders>
          </w:tcPr>
          <w:p w14:paraId="750264F3" w14:textId="77777777" w:rsidR="004951CB" w:rsidRPr="00CF0D86" w:rsidRDefault="004951CB" w:rsidP="00F564E0"/>
        </w:tc>
      </w:tr>
      <w:tr w:rsidR="004951CB" w:rsidRPr="00CF0D86" w14:paraId="560ECD94" w14:textId="77777777" w:rsidTr="00F564E0">
        <w:trPr>
          <w:trHeight w:val="240"/>
          <w:jc w:val="center"/>
        </w:trPr>
        <w:tc>
          <w:tcPr>
            <w:tcW w:w="4876" w:type="dxa"/>
            <w:tcBorders>
              <w:top w:val="nil"/>
              <w:left w:val="nil"/>
              <w:bottom w:val="nil"/>
              <w:right w:val="nil"/>
            </w:tcBorders>
          </w:tcPr>
          <w:p w14:paraId="0C83F47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D468951" w14:textId="77777777" w:rsidR="004951CB" w:rsidRPr="00CF0D86" w:rsidRDefault="004951CB" w:rsidP="00F564E0">
            <w:pPr>
              <w:pStyle w:val="AmColumnHeading"/>
            </w:pPr>
            <w:r w:rsidRPr="00CF0D86">
              <w:t>Emendamento</w:t>
            </w:r>
          </w:p>
        </w:tc>
      </w:tr>
      <w:tr w:rsidR="004951CB" w:rsidRPr="00CF0D86" w14:paraId="4C4B758C" w14:textId="77777777" w:rsidTr="00F564E0">
        <w:trPr>
          <w:jc w:val="center"/>
        </w:trPr>
        <w:tc>
          <w:tcPr>
            <w:tcW w:w="4876" w:type="dxa"/>
            <w:tcBorders>
              <w:top w:val="nil"/>
              <w:left w:val="nil"/>
              <w:bottom w:val="nil"/>
              <w:right w:val="nil"/>
            </w:tcBorders>
          </w:tcPr>
          <w:p w14:paraId="10F188DA" w14:textId="77777777" w:rsidR="004951CB" w:rsidRPr="00CF0D86" w:rsidRDefault="004951CB" w:rsidP="00F564E0">
            <w:pPr>
              <w:pStyle w:val="Normal6a"/>
            </w:pPr>
          </w:p>
        </w:tc>
        <w:tc>
          <w:tcPr>
            <w:tcW w:w="4876" w:type="dxa"/>
            <w:tcBorders>
              <w:top w:val="nil"/>
              <w:left w:val="nil"/>
              <w:bottom w:val="nil"/>
              <w:right w:val="nil"/>
            </w:tcBorders>
          </w:tcPr>
          <w:p w14:paraId="1D1BBDC2" w14:textId="77777777" w:rsidR="004951CB" w:rsidRPr="00CF0D86" w:rsidRDefault="004951CB" w:rsidP="00F564E0">
            <w:pPr>
              <w:pStyle w:val="Normal6a"/>
            </w:pPr>
            <w:r w:rsidRPr="00CF0D86">
              <w:rPr>
                <w:b/>
                <w:i/>
              </w:rPr>
              <w:t>22 bis.</w:t>
            </w:r>
            <w:r w:rsidRPr="00CF0D86">
              <w:tab/>
            </w:r>
            <w:r w:rsidRPr="00CF0D86">
              <w:rPr>
                <w:b/>
                <w:i/>
              </w:rPr>
              <w:t>deplora l'uso distorto delle organizzazioni di consessi multilaterali da parte di una serie di paesi terzi, in particolare regimi autoritari e totalitari, come in alcuni casi gruppi di amicizia particolari in seno alle Nazioni Unite, al fine di portare avanti un'agenda che metta a repentaglio i diritti umani e l'ordine mondiale multilaterale e basato su regole; sottolinea le gravi conseguenze di screditare e attaccare tali organizzazioni multilaterali, come le Nazioni Unite, promuovendo in tal modo una cultura dell'impunità; invita l'UE a sviluppare una solida strategia insieme ai paesi che condividono gli stessi principi al fine di contenere tale situazione e di inviare un messaggio unitario e forte di sostegno a tali organizzazioni in caso di attacchi o minacce;</w:t>
            </w:r>
          </w:p>
        </w:tc>
      </w:tr>
    </w:tbl>
    <w:p w14:paraId="05E94CF0"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23934D4" w14:textId="77777777" w:rsidR="004951CB" w:rsidRPr="00CF0D86" w:rsidRDefault="004951CB" w:rsidP="004951CB">
      <w:r w:rsidRPr="00F564E0">
        <w:rPr>
          <w:rStyle w:val="HideTWBExt"/>
        </w:rPr>
        <w:t>&lt;/Amend&gt;</w:t>
      </w:r>
    </w:p>
    <w:p w14:paraId="47AC9836"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709</w:t>
      </w:r>
      <w:r w:rsidRPr="00F564E0">
        <w:rPr>
          <w:rStyle w:val="HideTWBExt"/>
          <w:b w:val="0"/>
        </w:rPr>
        <w:t>&lt;/NumAm&gt;</w:t>
      </w:r>
    </w:p>
    <w:p w14:paraId="4358185F" w14:textId="77777777" w:rsidR="004951CB" w:rsidRPr="00CF0D86" w:rsidRDefault="004951CB" w:rsidP="004951CB">
      <w:pPr>
        <w:pStyle w:val="NormalBold"/>
      </w:pPr>
      <w:r w:rsidRPr="00F564E0">
        <w:rPr>
          <w:rStyle w:val="HideTWBExt"/>
          <w:b w:val="0"/>
        </w:rPr>
        <w:t>&lt;RepeatBlock-By&gt;&lt;Members&gt;</w:t>
      </w:r>
      <w:r w:rsidRPr="00CF0D86">
        <w:t>Kinga Gál</w:t>
      </w:r>
      <w:r w:rsidRPr="00F564E0">
        <w:rPr>
          <w:rStyle w:val="HideTWBExt"/>
          <w:b w:val="0"/>
        </w:rPr>
        <w:t>&lt;/Members&gt;</w:t>
      </w:r>
    </w:p>
    <w:p w14:paraId="25ABDCAA" w14:textId="77777777" w:rsidR="004951CB" w:rsidRPr="00CF0D86" w:rsidRDefault="004951CB" w:rsidP="004951CB">
      <w:pPr>
        <w:pStyle w:val="NormalBold"/>
      </w:pPr>
      <w:r w:rsidRPr="00F564E0">
        <w:rPr>
          <w:rStyle w:val="HideTWBExt"/>
          <w:b w:val="0"/>
        </w:rPr>
        <w:t>&lt;/RepeatBlock-By&gt;</w:t>
      </w:r>
    </w:p>
    <w:p w14:paraId="4D3D2BA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EC104A8" w14:textId="77777777" w:rsidR="004951CB" w:rsidRPr="00CF0D86" w:rsidRDefault="004951CB" w:rsidP="004951CB">
      <w:pPr>
        <w:pStyle w:val="NormalBold"/>
      </w:pPr>
      <w:r w:rsidRPr="00F564E0">
        <w:rPr>
          <w:rStyle w:val="HideTWBExt"/>
          <w:b w:val="0"/>
        </w:rPr>
        <w:t>&lt;Article&gt;</w:t>
      </w:r>
      <w:r w:rsidRPr="00CF0D86">
        <w:t>Paragrafo 22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BDEABA7" w14:textId="77777777" w:rsidTr="00F564E0">
        <w:trPr>
          <w:trHeight w:hRule="exact" w:val="240"/>
          <w:jc w:val="center"/>
        </w:trPr>
        <w:tc>
          <w:tcPr>
            <w:tcW w:w="9752" w:type="dxa"/>
            <w:gridSpan w:val="2"/>
            <w:tcBorders>
              <w:top w:val="nil"/>
              <w:left w:val="nil"/>
              <w:bottom w:val="nil"/>
              <w:right w:val="nil"/>
            </w:tcBorders>
          </w:tcPr>
          <w:p w14:paraId="0DDC6A17" w14:textId="77777777" w:rsidR="004951CB" w:rsidRPr="00CF0D86" w:rsidRDefault="004951CB" w:rsidP="00F564E0"/>
        </w:tc>
      </w:tr>
      <w:tr w:rsidR="004951CB" w:rsidRPr="00CF0D86" w14:paraId="0D67E51B" w14:textId="77777777" w:rsidTr="00F564E0">
        <w:trPr>
          <w:trHeight w:val="240"/>
          <w:jc w:val="center"/>
        </w:trPr>
        <w:tc>
          <w:tcPr>
            <w:tcW w:w="4876" w:type="dxa"/>
            <w:tcBorders>
              <w:top w:val="nil"/>
              <w:left w:val="nil"/>
              <w:bottom w:val="nil"/>
              <w:right w:val="nil"/>
            </w:tcBorders>
          </w:tcPr>
          <w:p w14:paraId="086C017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280AC89" w14:textId="77777777" w:rsidR="004951CB" w:rsidRPr="00CF0D86" w:rsidRDefault="004951CB" w:rsidP="00F564E0">
            <w:pPr>
              <w:pStyle w:val="AmColumnHeading"/>
            </w:pPr>
            <w:r w:rsidRPr="00CF0D86">
              <w:t>Emendamento</w:t>
            </w:r>
          </w:p>
        </w:tc>
      </w:tr>
      <w:tr w:rsidR="004951CB" w:rsidRPr="00CF0D86" w14:paraId="7FB9C3EC" w14:textId="77777777" w:rsidTr="00F564E0">
        <w:trPr>
          <w:jc w:val="center"/>
        </w:trPr>
        <w:tc>
          <w:tcPr>
            <w:tcW w:w="4876" w:type="dxa"/>
            <w:tcBorders>
              <w:top w:val="nil"/>
              <w:left w:val="nil"/>
              <w:bottom w:val="nil"/>
              <w:right w:val="nil"/>
            </w:tcBorders>
          </w:tcPr>
          <w:p w14:paraId="65CCEE69" w14:textId="77777777" w:rsidR="004951CB" w:rsidRPr="00CF0D86" w:rsidRDefault="004951CB" w:rsidP="00F564E0">
            <w:pPr>
              <w:pStyle w:val="Normal6a"/>
            </w:pPr>
          </w:p>
        </w:tc>
        <w:tc>
          <w:tcPr>
            <w:tcW w:w="4876" w:type="dxa"/>
            <w:tcBorders>
              <w:top w:val="nil"/>
              <w:left w:val="nil"/>
              <w:bottom w:val="nil"/>
              <w:right w:val="nil"/>
            </w:tcBorders>
          </w:tcPr>
          <w:p w14:paraId="01E3156E" w14:textId="77777777" w:rsidR="004951CB" w:rsidRPr="00CF0D86" w:rsidRDefault="004951CB" w:rsidP="00F564E0">
            <w:pPr>
              <w:pStyle w:val="Normal6a"/>
            </w:pPr>
            <w:r w:rsidRPr="00CF0D86">
              <w:rPr>
                <w:b/>
                <w:i/>
              </w:rPr>
              <w:t>22 bis.</w:t>
            </w:r>
            <w:r w:rsidRPr="00CF0D86">
              <w:tab/>
            </w:r>
            <w:r w:rsidRPr="00CF0D86">
              <w:rPr>
                <w:b/>
                <w:i/>
              </w:rPr>
              <w:t>è del parere che, tenuto conto del principio generale dei legami transnazionali, i processi di "disaccoppiamento" e "riduzione dei rischi" e la guerra doganale non siano la strada giusta per il futuro; sottolinea che, in caso di deriva commerciale tra le parti, la comunità globale potrebbe subirne le conseguenze in quanto la pace, la prosperità e la crescita sarebbero messe a rischio; sottolinea che l'UE deve adoperarsi per la connettività nel nuovo mondo multipolare emergente al fine di rafforzare la sua competitività e il suo posizionamento globale;</w:t>
            </w:r>
          </w:p>
        </w:tc>
      </w:tr>
    </w:tbl>
    <w:p w14:paraId="149E1FF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13CE814" w14:textId="77777777" w:rsidR="004951CB" w:rsidRPr="00CF0D86" w:rsidRDefault="004951CB" w:rsidP="004951CB">
      <w:r w:rsidRPr="00F564E0">
        <w:rPr>
          <w:rStyle w:val="HideTWBExt"/>
        </w:rPr>
        <w:t>&lt;/Amend&gt;</w:t>
      </w:r>
    </w:p>
    <w:p w14:paraId="689FF43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710</w:t>
      </w:r>
      <w:r w:rsidRPr="00F564E0">
        <w:rPr>
          <w:rStyle w:val="HideTWBExt"/>
          <w:b w:val="0"/>
        </w:rPr>
        <w:t>&lt;/NumAm&gt;</w:t>
      </w:r>
    </w:p>
    <w:p w14:paraId="5B6907F2" w14:textId="77777777" w:rsidR="004951CB" w:rsidRPr="00CF0D86" w:rsidRDefault="004951CB" w:rsidP="004951CB">
      <w:pPr>
        <w:pStyle w:val="NormalBold"/>
      </w:pPr>
      <w:r w:rsidRPr="00F564E0">
        <w:rPr>
          <w:rStyle w:val="HideTWBExt"/>
          <w:b w:val="0"/>
        </w:rPr>
        <w:t>&lt;RepeatBlock-By&gt;&lt;Members&gt;</w:t>
      </w:r>
      <w:r w:rsidRPr="00CF0D86">
        <w:t>Yannis Maniatis</w:t>
      </w:r>
      <w:r w:rsidRPr="00F564E0">
        <w:rPr>
          <w:rStyle w:val="HideTWBExt"/>
          <w:b w:val="0"/>
        </w:rPr>
        <w:t>&lt;/Members&gt;</w:t>
      </w:r>
    </w:p>
    <w:p w14:paraId="6762B590" w14:textId="77777777" w:rsidR="004951CB" w:rsidRPr="00CF0D86" w:rsidRDefault="004951CB" w:rsidP="004951CB">
      <w:pPr>
        <w:pStyle w:val="NormalBold"/>
      </w:pPr>
      <w:r w:rsidRPr="00F564E0">
        <w:rPr>
          <w:rStyle w:val="HideTWBExt"/>
          <w:b w:val="0"/>
        </w:rPr>
        <w:t>&lt;/RepeatBlock-By&gt;</w:t>
      </w:r>
    </w:p>
    <w:p w14:paraId="50DC4FA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EE944B7" w14:textId="77777777" w:rsidR="004951CB" w:rsidRPr="00CF0D86" w:rsidRDefault="004951CB" w:rsidP="004951CB">
      <w:pPr>
        <w:pStyle w:val="NormalBold"/>
      </w:pPr>
      <w:r w:rsidRPr="00F564E0">
        <w:rPr>
          <w:rStyle w:val="HideTWBExt"/>
          <w:b w:val="0"/>
        </w:rPr>
        <w:t>&lt;Article&gt;</w:t>
      </w:r>
      <w:r w:rsidRPr="00CF0D86">
        <w:t>Paragrafo 22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7D5975D" w14:textId="77777777" w:rsidTr="00F564E0">
        <w:trPr>
          <w:trHeight w:hRule="exact" w:val="240"/>
          <w:jc w:val="center"/>
        </w:trPr>
        <w:tc>
          <w:tcPr>
            <w:tcW w:w="9752" w:type="dxa"/>
            <w:gridSpan w:val="2"/>
            <w:tcBorders>
              <w:top w:val="nil"/>
              <w:left w:val="nil"/>
              <w:bottom w:val="nil"/>
              <w:right w:val="nil"/>
            </w:tcBorders>
          </w:tcPr>
          <w:p w14:paraId="45FDE20B" w14:textId="77777777" w:rsidR="004951CB" w:rsidRPr="00CF0D86" w:rsidRDefault="004951CB" w:rsidP="00F564E0"/>
        </w:tc>
      </w:tr>
      <w:tr w:rsidR="004951CB" w:rsidRPr="00CF0D86" w14:paraId="34141617" w14:textId="77777777" w:rsidTr="00F564E0">
        <w:trPr>
          <w:trHeight w:val="240"/>
          <w:jc w:val="center"/>
        </w:trPr>
        <w:tc>
          <w:tcPr>
            <w:tcW w:w="4876" w:type="dxa"/>
            <w:tcBorders>
              <w:top w:val="nil"/>
              <w:left w:val="nil"/>
              <w:bottom w:val="nil"/>
              <w:right w:val="nil"/>
            </w:tcBorders>
          </w:tcPr>
          <w:p w14:paraId="181C9CA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CB3AD82" w14:textId="77777777" w:rsidR="004951CB" w:rsidRPr="00CF0D86" w:rsidRDefault="004951CB" w:rsidP="00F564E0">
            <w:pPr>
              <w:pStyle w:val="AmColumnHeading"/>
            </w:pPr>
            <w:r w:rsidRPr="00CF0D86">
              <w:t>Emendamento</w:t>
            </w:r>
          </w:p>
        </w:tc>
      </w:tr>
      <w:tr w:rsidR="004951CB" w:rsidRPr="00CF0D86" w14:paraId="432E290C" w14:textId="77777777" w:rsidTr="00F564E0">
        <w:trPr>
          <w:jc w:val="center"/>
        </w:trPr>
        <w:tc>
          <w:tcPr>
            <w:tcW w:w="4876" w:type="dxa"/>
            <w:tcBorders>
              <w:top w:val="nil"/>
              <w:left w:val="nil"/>
              <w:bottom w:val="nil"/>
              <w:right w:val="nil"/>
            </w:tcBorders>
          </w:tcPr>
          <w:p w14:paraId="01A03D3C" w14:textId="77777777" w:rsidR="004951CB" w:rsidRPr="00CF0D86" w:rsidRDefault="004951CB" w:rsidP="00F564E0">
            <w:pPr>
              <w:pStyle w:val="Normal6a"/>
            </w:pPr>
          </w:p>
        </w:tc>
        <w:tc>
          <w:tcPr>
            <w:tcW w:w="4876" w:type="dxa"/>
            <w:tcBorders>
              <w:top w:val="nil"/>
              <w:left w:val="nil"/>
              <w:bottom w:val="nil"/>
              <w:right w:val="nil"/>
            </w:tcBorders>
          </w:tcPr>
          <w:p w14:paraId="7B59E835" w14:textId="77777777" w:rsidR="004951CB" w:rsidRPr="00CF0D86" w:rsidRDefault="004951CB" w:rsidP="00F564E0">
            <w:pPr>
              <w:pStyle w:val="Normal6a"/>
            </w:pPr>
            <w:r w:rsidRPr="00CF0D86">
              <w:rPr>
                <w:b/>
                <w:i/>
              </w:rPr>
              <w:t>22 bis.</w:t>
            </w:r>
            <w:r w:rsidRPr="00CF0D86">
              <w:tab/>
            </w:r>
            <w:r w:rsidRPr="00CF0D86">
              <w:rPr>
                <w:b/>
                <w:i/>
              </w:rPr>
              <w:t>invita la Commissione a esplorare possibili formati per un quadro di interesse reciproco con la Turchia attraverso un processo globale e inclusivo, come un accordo di associazione aggiornato, con rigorose condizionalità sul rispetto dello Stato di diritto, dei diritti fondamentali, del diritto internazionale, compresa l'UNCLOS, e delle relazioni di buon vicinato; resta preoccupato per il fatto che la politica estera della Turchia continui a scontrarsi sotto molti aspetti con gli interessi dell'UE;</w:t>
            </w:r>
          </w:p>
        </w:tc>
      </w:tr>
    </w:tbl>
    <w:p w14:paraId="5CE99709"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85420C5" w14:textId="77777777" w:rsidR="004951CB" w:rsidRPr="00CF0D86" w:rsidRDefault="004951CB" w:rsidP="004951CB">
      <w:r w:rsidRPr="00F564E0">
        <w:rPr>
          <w:rStyle w:val="HideTWBExt"/>
        </w:rPr>
        <w:t>&lt;/Amend&gt;</w:t>
      </w:r>
    </w:p>
    <w:p w14:paraId="1E79D9A5"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711</w:t>
      </w:r>
      <w:r w:rsidRPr="00F564E0">
        <w:rPr>
          <w:rStyle w:val="HideTWBExt"/>
          <w:b w:val="0"/>
        </w:rPr>
        <w:t>&lt;/NumAm&gt;</w:t>
      </w:r>
    </w:p>
    <w:p w14:paraId="439F4BA2" w14:textId="77777777" w:rsidR="004951CB" w:rsidRPr="00CF0D86" w:rsidRDefault="004951CB" w:rsidP="004951CB">
      <w:pPr>
        <w:pStyle w:val="NormalBold"/>
      </w:pPr>
      <w:r w:rsidRPr="00F564E0">
        <w:rPr>
          <w:rStyle w:val="HideTWBExt"/>
          <w:b w:val="0"/>
        </w:rPr>
        <w:t>&lt;RepeatBlock-By&gt;&lt;Members&gt;</w:t>
      </w:r>
      <w:r w:rsidRPr="00CF0D86">
        <w:t>Sebastian Tynkkynen</w:t>
      </w:r>
      <w:r w:rsidRPr="00F564E0">
        <w:rPr>
          <w:rStyle w:val="HideTWBExt"/>
          <w:b w:val="0"/>
        </w:rPr>
        <w:t>&lt;/Members&gt;</w:t>
      </w:r>
    </w:p>
    <w:p w14:paraId="512564A3" w14:textId="77777777" w:rsidR="004951CB" w:rsidRPr="00CF0D86" w:rsidRDefault="004951CB" w:rsidP="004951CB">
      <w:pPr>
        <w:pStyle w:val="NormalBold"/>
      </w:pPr>
      <w:r w:rsidRPr="00F564E0">
        <w:rPr>
          <w:rStyle w:val="HideTWBExt"/>
          <w:b w:val="0"/>
        </w:rPr>
        <w:t>&lt;/RepeatBlock-By&gt;</w:t>
      </w:r>
    </w:p>
    <w:p w14:paraId="22929270"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C08A8A1" w14:textId="77777777" w:rsidR="004951CB" w:rsidRPr="00CF0D86" w:rsidRDefault="004951CB" w:rsidP="004951CB">
      <w:pPr>
        <w:pStyle w:val="NormalBold"/>
      </w:pPr>
      <w:r w:rsidRPr="00F564E0">
        <w:rPr>
          <w:rStyle w:val="HideTWBExt"/>
          <w:b w:val="0"/>
        </w:rPr>
        <w:t>&lt;Article&gt;</w:t>
      </w:r>
      <w:r w:rsidRPr="00CF0D86">
        <w:t>Paragrafo 22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56F2BB6" w14:textId="77777777" w:rsidTr="00F564E0">
        <w:trPr>
          <w:trHeight w:hRule="exact" w:val="240"/>
          <w:jc w:val="center"/>
        </w:trPr>
        <w:tc>
          <w:tcPr>
            <w:tcW w:w="9752" w:type="dxa"/>
            <w:gridSpan w:val="2"/>
            <w:tcBorders>
              <w:top w:val="nil"/>
              <w:left w:val="nil"/>
              <w:bottom w:val="nil"/>
              <w:right w:val="nil"/>
            </w:tcBorders>
          </w:tcPr>
          <w:p w14:paraId="233A0F71" w14:textId="77777777" w:rsidR="004951CB" w:rsidRPr="00CF0D86" w:rsidRDefault="004951CB" w:rsidP="00F564E0"/>
        </w:tc>
      </w:tr>
      <w:tr w:rsidR="004951CB" w:rsidRPr="00CF0D86" w14:paraId="1CABDB42" w14:textId="77777777" w:rsidTr="00F564E0">
        <w:trPr>
          <w:trHeight w:val="240"/>
          <w:jc w:val="center"/>
        </w:trPr>
        <w:tc>
          <w:tcPr>
            <w:tcW w:w="4876" w:type="dxa"/>
            <w:tcBorders>
              <w:top w:val="nil"/>
              <w:left w:val="nil"/>
              <w:bottom w:val="nil"/>
              <w:right w:val="nil"/>
            </w:tcBorders>
          </w:tcPr>
          <w:p w14:paraId="14EC8770"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1148E81" w14:textId="77777777" w:rsidR="004951CB" w:rsidRPr="00CF0D86" w:rsidRDefault="004951CB" w:rsidP="00F564E0">
            <w:pPr>
              <w:pStyle w:val="AmColumnHeading"/>
            </w:pPr>
            <w:r w:rsidRPr="00CF0D86">
              <w:t>Emendamento</w:t>
            </w:r>
          </w:p>
        </w:tc>
      </w:tr>
      <w:tr w:rsidR="004951CB" w:rsidRPr="00CF0D86" w14:paraId="084B0027" w14:textId="77777777" w:rsidTr="00F564E0">
        <w:trPr>
          <w:jc w:val="center"/>
        </w:trPr>
        <w:tc>
          <w:tcPr>
            <w:tcW w:w="4876" w:type="dxa"/>
            <w:tcBorders>
              <w:top w:val="nil"/>
              <w:left w:val="nil"/>
              <w:bottom w:val="nil"/>
              <w:right w:val="nil"/>
            </w:tcBorders>
          </w:tcPr>
          <w:p w14:paraId="08073824" w14:textId="77777777" w:rsidR="004951CB" w:rsidRPr="00CF0D86" w:rsidRDefault="004951CB" w:rsidP="00F564E0">
            <w:pPr>
              <w:pStyle w:val="Normal6a"/>
            </w:pPr>
          </w:p>
        </w:tc>
        <w:tc>
          <w:tcPr>
            <w:tcW w:w="4876" w:type="dxa"/>
            <w:tcBorders>
              <w:top w:val="nil"/>
              <w:left w:val="nil"/>
              <w:bottom w:val="nil"/>
              <w:right w:val="nil"/>
            </w:tcBorders>
          </w:tcPr>
          <w:p w14:paraId="1801634B" w14:textId="77777777" w:rsidR="004951CB" w:rsidRPr="00CF0D86" w:rsidRDefault="004951CB" w:rsidP="00F564E0">
            <w:pPr>
              <w:pStyle w:val="Normal6a"/>
            </w:pPr>
            <w:r w:rsidRPr="00CF0D86">
              <w:rPr>
                <w:b/>
                <w:i/>
              </w:rPr>
              <w:t>22 bis.</w:t>
            </w:r>
            <w:r w:rsidRPr="00CF0D86">
              <w:tab/>
            </w:r>
            <w:r w:rsidRPr="00CF0D86">
              <w:rPr>
                <w:b/>
                <w:i/>
              </w:rPr>
              <w:t>condanna con la massima fermezza la partecipazione del Segretario generale delle Nazioni Unite António Guterres al sedicesimo vertice BRICS in Russia, ospitato da Vladimir Putin; ritiene che la partecipazione del Segretario generale al vertice indebolisca notevolmente la credibilità delle Nazioni Unite in quanto organizzazione che promuove la pace internazionale; sottolinea che la visita di Guterres sembrerebbe legittimare il regime criminale di Vladimir Putin, che ha ottenuto di conseguenza una vittoria propagandistica;</w:t>
            </w:r>
          </w:p>
        </w:tc>
      </w:tr>
    </w:tbl>
    <w:p w14:paraId="40518BB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{FI}</w:t>
      </w:r>
      <w:r w:rsidRPr="00CF0D86">
        <w:t>fi</w:t>
      </w:r>
      <w:r w:rsidRPr="00F564E0">
        <w:rPr>
          <w:rStyle w:val="HideTWBExt"/>
        </w:rPr>
        <w:t>&lt;/Original&gt;</w:t>
      </w:r>
    </w:p>
    <w:p w14:paraId="1369EA7D" w14:textId="77777777" w:rsidR="004951CB" w:rsidRPr="00CF0D86" w:rsidRDefault="004951CB" w:rsidP="004951CB">
      <w:r w:rsidRPr="00F564E0">
        <w:rPr>
          <w:rStyle w:val="HideTWBExt"/>
        </w:rPr>
        <w:t>&lt;/Amend&gt;</w:t>
      </w:r>
    </w:p>
    <w:p w14:paraId="61556C5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712</w:t>
      </w:r>
      <w:r w:rsidRPr="00F564E0">
        <w:rPr>
          <w:rStyle w:val="HideTWBExt"/>
          <w:b w:val="0"/>
        </w:rPr>
        <w:t>&lt;/NumAm&gt;</w:t>
      </w:r>
    </w:p>
    <w:p w14:paraId="25292E07"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Vasile Dîncu, Marco Tarquinio</w:t>
      </w:r>
      <w:r w:rsidRPr="00F564E0">
        <w:rPr>
          <w:rStyle w:val="HideTWBExt"/>
          <w:b w:val="0"/>
        </w:rPr>
        <w:t>&lt;/Members&gt;</w:t>
      </w:r>
    </w:p>
    <w:p w14:paraId="37D78AC6" w14:textId="77777777" w:rsidR="004951CB" w:rsidRPr="00CF0D86" w:rsidRDefault="004951CB" w:rsidP="004951CB">
      <w:pPr>
        <w:pStyle w:val="NormalBold"/>
      </w:pPr>
      <w:r w:rsidRPr="00F564E0">
        <w:rPr>
          <w:rStyle w:val="HideTWBExt"/>
          <w:b w:val="0"/>
        </w:rPr>
        <w:t>&lt;/RepeatBlock-By&gt;</w:t>
      </w:r>
    </w:p>
    <w:p w14:paraId="62F3ABA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90D7B84" w14:textId="77777777" w:rsidR="004951CB" w:rsidRPr="00CF0D86" w:rsidRDefault="004951CB" w:rsidP="004951CB">
      <w:pPr>
        <w:pStyle w:val="NormalBold"/>
      </w:pPr>
      <w:r w:rsidRPr="00F564E0">
        <w:rPr>
          <w:rStyle w:val="HideTWBExt"/>
          <w:b w:val="0"/>
        </w:rPr>
        <w:t>&lt;Article&gt;</w:t>
      </w:r>
      <w:r w:rsidRPr="00CF0D86">
        <w:t>Paragrafo 22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EE0B4FE" w14:textId="77777777" w:rsidTr="00F564E0">
        <w:trPr>
          <w:trHeight w:hRule="exact" w:val="240"/>
          <w:jc w:val="center"/>
        </w:trPr>
        <w:tc>
          <w:tcPr>
            <w:tcW w:w="9752" w:type="dxa"/>
            <w:gridSpan w:val="2"/>
            <w:tcBorders>
              <w:top w:val="nil"/>
              <w:left w:val="nil"/>
              <w:bottom w:val="nil"/>
              <w:right w:val="nil"/>
            </w:tcBorders>
          </w:tcPr>
          <w:p w14:paraId="554839DD" w14:textId="77777777" w:rsidR="004951CB" w:rsidRPr="00CF0D86" w:rsidRDefault="004951CB" w:rsidP="00F564E0"/>
        </w:tc>
      </w:tr>
      <w:tr w:rsidR="004951CB" w:rsidRPr="00CF0D86" w14:paraId="737E8283" w14:textId="77777777" w:rsidTr="00F564E0">
        <w:trPr>
          <w:trHeight w:val="240"/>
          <w:jc w:val="center"/>
        </w:trPr>
        <w:tc>
          <w:tcPr>
            <w:tcW w:w="4876" w:type="dxa"/>
            <w:tcBorders>
              <w:top w:val="nil"/>
              <w:left w:val="nil"/>
              <w:bottom w:val="nil"/>
              <w:right w:val="nil"/>
            </w:tcBorders>
          </w:tcPr>
          <w:p w14:paraId="1D8C48B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9CE8985" w14:textId="77777777" w:rsidR="004951CB" w:rsidRPr="00CF0D86" w:rsidRDefault="004951CB" w:rsidP="00F564E0">
            <w:pPr>
              <w:pStyle w:val="AmColumnHeading"/>
            </w:pPr>
            <w:r w:rsidRPr="00CF0D86">
              <w:t>Emendamento</w:t>
            </w:r>
          </w:p>
        </w:tc>
      </w:tr>
      <w:tr w:rsidR="004951CB" w:rsidRPr="00CF0D86" w14:paraId="5990C096" w14:textId="77777777" w:rsidTr="00F564E0">
        <w:trPr>
          <w:jc w:val="center"/>
        </w:trPr>
        <w:tc>
          <w:tcPr>
            <w:tcW w:w="4876" w:type="dxa"/>
            <w:tcBorders>
              <w:top w:val="nil"/>
              <w:left w:val="nil"/>
              <w:bottom w:val="nil"/>
              <w:right w:val="nil"/>
            </w:tcBorders>
          </w:tcPr>
          <w:p w14:paraId="5761DB91" w14:textId="77777777" w:rsidR="004951CB" w:rsidRPr="00CF0D86" w:rsidRDefault="004951CB" w:rsidP="00F564E0">
            <w:pPr>
              <w:pStyle w:val="Normal6a"/>
            </w:pPr>
          </w:p>
        </w:tc>
        <w:tc>
          <w:tcPr>
            <w:tcW w:w="4876" w:type="dxa"/>
            <w:tcBorders>
              <w:top w:val="nil"/>
              <w:left w:val="nil"/>
              <w:bottom w:val="nil"/>
              <w:right w:val="nil"/>
            </w:tcBorders>
          </w:tcPr>
          <w:p w14:paraId="60312CCE" w14:textId="77777777" w:rsidR="004951CB" w:rsidRPr="00CF0D86" w:rsidRDefault="004951CB" w:rsidP="00F564E0">
            <w:pPr>
              <w:pStyle w:val="Normal6a"/>
            </w:pPr>
            <w:r w:rsidRPr="00CF0D86">
              <w:rPr>
                <w:b/>
                <w:i/>
              </w:rPr>
              <w:t>22 ter.</w:t>
            </w:r>
            <w:r w:rsidRPr="00CF0D86">
              <w:tab/>
            </w:r>
            <w:r w:rsidRPr="00CF0D86">
              <w:rPr>
                <w:b/>
                <w:i/>
              </w:rPr>
              <w:t xml:space="preserve">si compiace dei recenti segnali riguardanti il calendario accelerato per i paesi candidati; chiede che sia garantito il fatto che i negoziati di adesione in corso e futuri non subiscano ritardi a causa di particolari interessi nazionali o della necessità di riformare i trattati; ribadisce che il ritmo del processo di allargamento </w:t>
            </w:r>
            <w:r w:rsidRPr="00CF0D86">
              <w:rPr>
                <w:b/>
                <w:i/>
              </w:rPr>
              <w:lastRenderedPageBreak/>
              <w:t>rimane legato alla capacità dei singoli paesi di soddisfare i criteri di adesione, ma dipende anche dall'impegno dei leader politici dei paesi dei Balcani occidentali e degli Stati membri dell'UE;</w:t>
            </w:r>
          </w:p>
        </w:tc>
      </w:tr>
    </w:tbl>
    <w:p w14:paraId="21392DF5"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9A4E653" w14:textId="77777777" w:rsidR="004951CB" w:rsidRPr="00CF0D86" w:rsidRDefault="004951CB" w:rsidP="004951CB">
      <w:r w:rsidRPr="00F564E0">
        <w:rPr>
          <w:rStyle w:val="HideTWBExt"/>
        </w:rPr>
        <w:t>&lt;/Amend&gt;</w:t>
      </w:r>
    </w:p>
    <w:p w14:paraId="3624BB3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713</w:t>
      </w:r>
      <w:r w:rsidRPr="00F564E0">
        <w:rPr>
          <w:rStyle w:val="HideTWBExt"/>
          <w:b w:val="0"/>
        </w:rPr>
        <w:t>&lt;/NumAm&gt;</w:t>
      </w:r>
    </w:p>
    <w:p w14:paraId="3A2F2E9B"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 Marco Tarquinio, Vasile Dîncu</w:t>
      </w:r>
      <w:r w:rsidRPr="00F564E0">
        <w:rPr>
          <w:rStyle w:val="HideTWBExt"/>
          <w:b w:val="0"/>
        </w:rPr>
        <w:t>&lt;/Members&gt;</w:t>
      </w:r>
    </w:p>
    <w:p w14:paraId="3F1BD34A" w14:textId="77777777" w:rsidR="004951CB" w:rsidRPr="00CF0D86" w:rsidRDefault="004951CB" w:rsidP="004951CB">
      <w:pPr>
        <w:pStyle w:val="NormalBold"/>
      </w:pPr>
      <w:r w:rsidRPr="00F564E0">
        <w:rPr>
          <w:rStyle w:val="HideTWBExt"/>
          <w:b w:val="0"/>
        </w:rPr>
        <w:t>&lt;/RepeatBlock-By&gt;</w:t>
      </w:r>
    </w:p>
    <w:p w14:paraId="298595B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4CCC960" w14:textId="77777777" w:rsidR="004951CB" w:rsidRPr="00CF0D86" w:rsidRDefault="004951CB" w:rsidP="004951CB">
      <w:pPr>
        <w:pStyle w:val="NormalBold"/>
      </w:pPr>
      <w:r w:rsidRPr="00F564E0">
        <w:rPr>
          <w:rStyle w:val="HideTWBExt"/>
          <w:b w:val="0"/>
        </w:rPr>
        <w:t>&lt;Article&gt;</w:t>
      </w:r>
      <w:r w:rsidRPr="00CF0D86">
        <w:t>Paragrafo 22 quater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4C044BD" w14:textId="77777777" w:rsidTr="00F564E0">
        <w:trPr>
          <w:trHeight w:hRule="exact" w:val="240"/>
          <w:jc w:val="center"/>
        </w:trPr>
        <w:tc>
          <w:tcPr>
            <w:tcW w:w="9752" w:type="dxa"/>
            <w:gridSpan w:val="2"/>
            <w:tcBorders>
              <w:top w:val="nil"/>
              <w:left w:val="nil"/>
              <w:bottom w:val="nil"/>
              <w:right w:val="nil"/>
            </w:tcBorders>
          </w:tcPr>
          <w:p w14:paraId="3F561715" w14:textId="77777777" w:rsidR="004951CB" w:rsidRPr="00CF0D86" w:rsidRDefault="004951CB" w:rsidP="00F564E0"/>
        </w:tc>
      </w:tr>
      <w:tr w:rsidR="004951CB" w:rsidRPr="00CF0D86" w14:paraId="0911E525" w14:textId="77777777" w:rsidTr="00F564E0">
        <w:trPr>
          <w:trHeight w:val="240"/>
          <w:jc w:val="center"/>
        </w:trPr>
        <w:tc>
          <w:tcPr>
            <w:tcW w:w="4876" w:type="dxa"/>
            <w:tcBorders>
              <w:top w:val="nil"/>
              <w:left w:val="nil"/>
              <w:bottom w:val="nil"/>
              <w:right w:val="nil"/>
            </w:tcBorders>
          </w:tcPr>
          <w:p w14:paraId="3F19E4C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F6A38CC" w14:textId="77777777" w:rsidR="004951CB" w:rsidRPr="00CF0D86" w:rsidRDefault="004951CB" w:rsidP="00F564E0">
            <w:pPr>
              <w:pStyle w:val="AmColumnHeading"/>
            </w:pPr>
            <w:r w:rsidRPr="00CF0D86">
              <w:t>Emendamento</w:t>
            </w:r>
          </w:p>
        </w:tc>
      </w:tr>
      <w:tr w:rsidR="004951CB" w:rsidRPr="00CF0D86" w14:paraId="7EF3B12B" w14:textId="77777777" w:rsidTr="00F564E0">
        <w:trPr>
          <w:jc w:val="center"/>
        </w:trPr>
        <w:tc>
          <w:tcPr>
            <w:tcW w:w="4876" w:type="dxa"/>
            <w:tcBorders>
              <w:top w:val="nil"/>
              <w:left w:val="nil"/>
              <w:bottom w:val="nil"/>
              <w:right w:val="nil"/>
            </w:tcBorders>
          </w:tcPr>
          <w:p w14:paraId="0E9079A9" w14:textId="77777777" w:rsidR="004951CB" w:rsidRPr="00CF0D86" w:rsidRDefault="004951CB" w:rsidP="00F564E0">
            <w:pPr>
              <w:pStyle w:val="Normal6a"/>
            </w:pPr>
          </w:p>
        </w:tc>
        <w:tc>
          <w:tcPr>
            <w:tcW w:w="4876" w:type="dxa"/>
            <w:tcBorders>
              <w:top w:val="nil"/>
              <w:left w:val="nil"/>
              <w:bottom w:val="nil"/>
              <w:right w:val="nil"/>
            </w:tcBorders>
          </w:tcPr>
          <w:p w14:paraId="57980B3B" w14:textId="77777777" w:rsidR="004951CB" w:rsidRPr="00CF0D86" w:rsidRDefault="004951CB" w:rsidP="00F564E0">
            <w:pPr>
              <w:pStyle w:val="Normal6a"/>
            </w:pPr>
            <w:r w:rsidRPr="00CF0D86">
              <w:rPr>
                <w:b/>
                <w:i/>
              </w:rPr>
              <w:t>22 quater.</w:t>
            </w:r>
            <w:r w:rsidRPr="00CF0D86">
              <w:tab/>
            </w:r>
            <w:r w:rsidRPr="00CF0D86">
              <w:rPr>
                <w:b/>
                <w:i/>
              </w:rPr>
              <w:t>sottolinea l'importanza degli strumenti finanziari, come ad esempio lo strumento di assistenza preadesione III, per il rafforzamento del partenariato tra l'UE e i paesi candidati; chiede di sviluppare una strategia coerente per la graduale integrazione di tutti i paesi candidati, anche nelle politiche settoriali e in qualità di osservatori nelle varie istituzioni dell'Unione;</w:t>
            </w:r>
          </w:p>
        </w:tc>
      </w:tr>
    </w:tbl>
    <w:p w14:paraId="65E0BD8C"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9D498AB" w14:textId="77777777" w:rsidR="004951CB" w:rsidRPr="00CF0D86" w:rsidRDefault="004951CB" w:rsidP="004951CB">
      <w:r w:rsidRPr="00F564E0">
        <w:rPr>
          <w:rStyle w:val="HideTWBExt"/>
        </w:rPr>
        <w:t>&lt;/Amend&gt;</w:t>
      </w:r>
    </w:p>
    <w:p w14:paraId="6BF1DF2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714</w:t>
      </w:r>
      <w:r w:rsidRPr="00F564E0">
        <w:rPr>
          <w:rStyle w:val="HideTWBExt"/>
          <w:b w:val="0"/>
        </w:rPr>
        <w:t>&lt;/NumAm&gt;</w:t>
      </w:r>
    </w:p>
    <w:p w14:paraId="390A4E35"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w:t>
      </w:r>
      <w:r w:rsidRPr="00F564E0">
        <w:rPr>
          <w:rStyle w:val="HideTWBExt"/>
          <w:b w:val="0"/>
        </w:rPr>
        <w:t>&lt;/Members&gt;</w:t>
      </w:r>
    </w:p>
    <w:p w14:paraId="5B6710E8" w14:textId="77777777" w:rsidR="004951CB" w:rsidRPr="00CF0D86" w:rsidRDefault="004951CB" w:rsidP="004951CB">
      <w:pPr>
        <w:pStyle w:val="NormalBold"/>
      </w:pPr>
      <w:r w:rsidRPr="00F564E0">
        <w:rPr>
          <w:rStyle w:val="HideTWBExt"/>
          <w:b w:val="0"/>
        </w:rPr>
        <w:t>&lt;/RepeatBlock-By&gt;</w:t>
      </w:r>
    </w:p>
    <w:p w14:paraId="1C00835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ABAE855" w14:textId="77777777" w:rsidR="004951CB" w:rsidRPr="00CF0D86" w:rsidRDefault="004951CB" w:rsidP="004951CB">
      <w:pPr>
        <w:pStyle w:val="NormalBold"/>
      </w:pPr>
      <w:r w:rsidRPr="00F564E0">
        <w:rPr>
          <w:rStyle w:val="HideTWBExt"/>
          <w:b w:val="0"/>
        </w:rPr>
        <w:t>&lt;Article&gt;</w:t>
      </w:r>
      <w:r w:rsidRPr="00CF0D86">
        <w:t>Paragrafo 22 quinquies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5214397" w14:textId="77777777" w:rsidTr="00F564E0">
        <w:trPr>
          <w:trHeight w:hRule="exact" w:val="240"/>
          <w:jc w:val="center"/>
        </w:trPr>
        <w:tc>
          <w:tcPr>
            <w:tcW w:w="9752" w:type="dxa"/>
            <w:gridSpan w:val="2"/>
            <w:tcBorders>
              <w:top w:val="nil"/>
              <w:left w:val="nil"/>
              <w:bottom w:val="nil"/>
              <w:right w:val="nil"/>
            </w:tcBorders>
          </w:tcPr>
          <w:p w14:paraId="4F6FF545" w14:textId="77777777" w:rsidR="004951CB" w:rsidRPr="00CF0D86" w:rsidRDefault="004951CB" w:rsidP="00F564E0"/>
        </w:tc>
      </w:tr>
      <w:tr w:rsidR="004951CB" w:rsidRPr="00CF0D86" w14:paraId="3B6264FC" w14:textId="77777777" w:rsidTr="00F564E0">
        <w:trPr>
          <w:trHeight w:val="240"/>
          <w:jc w:val="center"/>
        </w:trPr>
        <w:tc>
          <w:tcPr>
            <w:tcW w:w="4876" w:type="dxa"/>
            <w:tcBorders>
              <w:top w:val="nil"/>
              <w:left w:val="nil"/>
              <w:bottom w:val="nil"/>
              <w:right w:val="nil"/>
            </w:tcBorders>
          </w:tcPr>
          <w:p w14:paraId="382AC46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BBEA23A" w14:textId="77777777" w:rsidR="004951CB" w:rsidRPr="00CF0D86" w:rsidRDefault="004951CB" w:rsidP="00F564E0">
            <w:pPr>
              <w:pStyle w:val="AmColumnHeading"/>
            </w:pPr>
            <w:r w:rsidRPr="00CF0D86">
              <w:t>Emendamento</w:t>
            </w:r>
          </w:p>
        </w:tc>
      </w:tr>
      <w:tr w:rsidR="004951CB" w:rsidRPr="00CF0D86" w14:paraId="79468C5A" w14:textId="77777777" w:rsidTr="00F564E0">
        <w:trPr>
          <w:jc w:val="center"/>
        </w:trPr>
        <w:tc>
          <w:tcPr>
            <w:tcW w:w="4876" w:type="dxa"/>
            <w:tcBorders>
              <w:top w:val="nil"/>
              <w:left w:val="nil"/>
              <w:bottom w:val="nil"/>
              <w:right w:val="nil"/>
            </w:tcBorders>
          </w:tcPr>
          <w:p w14:paraId="48C8F030" w14:textId="77777777" w:rsidR="004951CB" w:rsidRPr="00CF0D86" w:rsidRDefault="004951CB" w:rsidP="00F564E0">
            <w:pPr>
              <w:pStyle w:val="Normal6a"/>
            </w:pPr>
          </w:p>
        </w:tc>
        <w:tc>
          <w:tcPr>
            <w:tcW w:w="4876" w:type="dxa"/>
            <w:tcBorders>
              <w:top w:val="nil"/>
              <w:left w:val="nil"/>
              <w:bottom w:val="nil"/>
              <w:right w:val="nil"/>
            </w:tcBorders>
          </w:tcPr>
          <w:p w14:paraId="5FB336B4" w14:textId="77777777" w:rsidR="004951CB" w:rsidRPr="00CF0D86" w:rsidRDefault="004951CB" w:rsidP="00F564E0">
            <w:pPr>
              <w:pStyle w:val="Normal6a"/>
            </w:pPr>
            <w:r w:rsidRPr="00CF0D86">
              <w:rPr>
                <w:b/>
                <w:i/>
              </w:rPr>
              <w:t>22 quinquies.</w:t>
            </w:r>
            <w:r w:rsidRPr="00CF0D86">
              <w:tab/>
            </w:r>
            <w:r w:rsidRPr="00CF0D86">
              <w:rPr>
                <w:b/>
                <w:i/>
              </w:rPr>
              <w:t xml:space="preserve">valuta favorevolmente il pacchetto allargamento 2024, nonostante il ritardo, e il piano di crescita per i Balcani occidentali, che comprende uno strumento con una dotazione di 6 miliardi </w:t>
            </w:r>
            <w:r w:rsidRPr="00CF0D86">
              <w:rPr>
                <w:b/>
                <w:i/>
              </w:rPr>
              <w:lastRenderedPageBreak/>
              <w:t>di EUR in sovvenzioni e prestiti inteso ad accelerare la convergenza socioeconomica con l'UE tra il 2024 e il 2027; invita il Consiglio a dar prova di vero impegno politico a favore della prospettiva di adesione all'UE per i paesi dei Balcani occidentali; osserva che ciò dovrebbe includere l'avanzamento dei negoziati di adesione con l'Albania, il Montenegro e la Macedonia del Nord; sostiene gli sforzi volti a conseguire, in via prioritaria, le pertinenti modifiche costituzionali nella Macedonia del Nord e invita tutte le forze politiche a svolgere un ruolo costruttivo a tale riguardo; chiede, in particolare, ai governi degli Stati membri che hanno stabilito questo requisito supplementare per la Macedonia del Nord di fare tutto il possibile per sostenere tali sforzi; deplora i ritardi ingiustificati nel processo di adesione della Macedonia del Nord e ricorda che i paesi candidati dovrebbero essere valutati sulla base del merito nel rispettare i criteri oggettivi per l'adesione, fra cui la loro attuazione delle riforme connesse all'UE e il loro allineamento politico alla PESC, come ad esempio le posizioni e le misure restrittive adottate in risposta alla guerra di aggressione russa contro l'Ucraina; apprezza il fatto che la maggior parte dei paesi dei Balcani occidentali sia allineata alla PESC, invitando Belgrado ad adottare con urgenza la stessa posizione, in particolare considerando che la Serbia è uno dei pochissimi paesi europei non ancora in linea con le sanzioni adottate in risposta alla guerra di aggressione russa contro l'Ucraina; ricorda che l'adesione può avanzare solo una volta che il paese in questione si sia allineato alle sanzioni dell'UE contro la Russia e abbia compiuto progressi significativi sul fronte delle riforme connesse all'UE; continua a nutrire profonda preoccupazione per l'influenza destabilizzante esercitata sull'intera regione dalle autorità serbe;</w:t>
            </w:r>
          </w:p>
        </w:tc>
      </w:tr>
    </w:tbl>
    <w:p w14:paraId="2283474B"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152BF9F" w14:textId="77777777" w:rsidR="004951CB" w:rsidRPr="00CF0D86" w:rsidRDefault="004951CB" w:rsidP="004951CB">
      <w:r w:rsidRPr="00F564E0">
        <w:rPr>
          <w:rStyle w:val="HideTWBExt"/>
        </w:rPr>
        <w:t>&lt;/Amend&gt;</w:t>
      </w:r>
    </w:p>
    <w:p w14:paraId="7E8DF32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715</w:t>
      </w:r>
      <w:r w:rsidRPr="00F564E0">
        <w:rPr>
          <w:rStyle w:val="HideTWBExt"/>
          <w:b w:val="0"/>
        </w:rPr>
        <w:t>&lt;/NumAm&gt;</w:t>
      </w:r>
    </w:p>
    <w:p w14:paraId="26B60872"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306EB8D5" w14:textId="77777777" w:rsidR="004951CB" w:rsidRPr="00CF0D86" w:rsidRDefault="004951CB" w:rsidP="004951CB">
      <w:pPr>
        <w:pStyle w:val="NormalBold"/>
      </w:pPr>
      <w:r w:rsidRPr="00F564E0">
        <w:rPr>
          <w:rStyle w:val="HideTWBExt"/>
          <w:b w:val="0"/>
        </w:rPr>
        <w:t>&lt;/RepeatBlock-By&gt;</w:t>
      </w:r>
    </w:p>
    <w:p w14:paraId="22B59EC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C999C4D" w14:textId="77777777" w:rsidR="004951CB" w:rsidRPr="00CF0D86" w:rsidRDefault="004951CB" w:rsidP="004951CB">
      <w:pPr>
        <w:pStyle w:val="NormalBold"/>
      </w:pPr>
      <w:r w:rsidRPr="00F564E0">
        <w:rPr>
          <w:rStyle w:val="HideTWBExt"/>
          <w:b w:val="0"/>
        </w:rPr>
        <w:t>&lt;Article&gt;</w:t>
      </w:r>
      <w:r w:rsidRPr="00CF0D86">
        <w:t>Paragrafo 22 sexies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0F7A1F3" w14:textId="77777777" w:rsidTr="00F564E0">
        <w:trPr>
          <w:trHeight w:hRule="exact" w:val="240"/>
          <w:jc w:val="center"/>
        </w:trPr>
        <w:tc>
          <w:tcPr>
            <w:tcW w:w="9752" w:type="dxa"/>
            <w:gridSpan w:val="2"/>
            <w:tcBorders>
              <w:top w:val="nil"/>
              <w:left w:val="nil"/>
              <w:bottom w:val="nil"/>
              <w:right w:val="nil"/>
            </w:tcBorders>
          </w:tcPr>
          <w:p w14:paraId="1C0E058D" w14:textId="77777777" w:rsidR="004951CB" w:rsidRPr="00CF0D86" w:rsidRDefault="004951CB" w:rsidP="00F564E0"/>
        </w:tc>
      </w:tr>
      <w:tr w:rsidR="004951CB" w:rsidRPr="00CF0D86" w14:paraId="0618A5F6" w14:textId="77777777" w:rsidTr="00F564E0">
        <w:trPr>
          <w:trHeight w:val="240"/>
          <w:jc w:val="center"/>
        </w:trPr>
        <w:tc>
          <w:tcPr>
            <w:tcW w:w="4876" w:type="dxa"/>
            <w:tcBorders>
              <w:top w:val="nil"/>
              <w:left w:val="nil"/>
              <w:bottom w:val="nil"/>
              <w:right w:val="nil"/>
            </w:tcBorders>
          </w:tcPr>
          <w:p w14:paraId="170CDC2B"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3671EE2" w14:textId="77777777" w:rsidR="004951CB" w:rsidRPr="00CF0D86" w:rsidRDefault="004951CB" w:rsidP="00F564E0">
            <w:pPr>
              <w:pStyle w:val="AmColumnHeading"/>
            </w:pPr>
            <w:r w:rsidRPr="00CF0D86">
              <w:t>Emendamento</w:t>
            </w:r>
          </w:p>
        </w:tc>
      </w:tr>
      <w:tr w:rsidR="004951CB" w:rsidRPr="00CF0D86" w14:paraId="0A951F02" w14:textId="77777777" w:rsidTr="00F564E0">
        <w:trPr>
          <w:jc w:val="center"/>
        </w:trPr>
        <w:tc>
          <w:tcPr>
            <w:tcW w:w="4876" w:type="dxa"/>
            <w:tcBorders>
              <w:top w:val="nil"/>
              <w:left w:val="nil"/>
              <w:bottom w:val="nil"/>
              <w:right w:val="nil"/>
            </w:tcBorders>
          </w:tcPr>
          <w:p w14:paraId="7AA38A62" w14:textId="77777777" w:rsidR="004951CB" w:rsidRPr="00CF0D86" w:rsidRDefault="004951CB" w:rsidP="00F564E0">
            <w:pPr>
              <w:pStyle w:val="Normal6a"/>
            </w:pPr>
          </w:p>
        </w:tc>
        <w:tc>
          <w:tcPr>
            <w:tcW w:w="4876" w:type="dxa"/>
            <w:tcBorders>
              <w:top w:val="nil"/>
              <w:left w:val="nil"/>
              <w:bottom w:val="nil"/>
              <w:right w:val="nil"/>
            </w:tcBorders>
          </w:tcPr>
          <w:p w14:paraId="6F00BE65" w14:textId="77777777" w:rsidR="004951CB" w:rsidRPr="00CF0D86" w:rsidRDefault="004951CB" w:rsidP="00F564E0">
            <w:pPr>
              <w:pStyle w:val="Normal6a"/>
            </w:pPr>
            <w:r w:rsidRPr="00CF0D86">
              <w:rPr>
                <w:b/>
                <w:i/>
              </w:rPr>
              <w:t>22 sexies.</w:t>
            </w:r>
            <w:r w:rsidRPr="00CF0D86">
              <w:tab/>
            </w:r>
            <w:r w:rsidRPr="00CF0D86">
              <w:rPr>
                <w:b/>
                <w:i/>
              </w:rPr>
              <w:t xml:space="preserve">deplora il fatto che le elezioni parlamentari serbe tenutesi il 17 dicembre 2023 e le elezioni locali tenutesi il 2 giugno 2024 si siano discostate dalle norme internazionali e dagli impegni della Serbia a favore di elezioni libere ed eque, a causa del predominio del partito al governo e che la frammentazione dell'opposizione abbia ridotto la loro competitività, e che permangono preoccupazioni circa la pressione sui dipendenti del settore pubblico e l'uso improprio delle risorse pubbliche; ritiene che le condizioni in cui si sono svolte tali elezioni non possano essere considerate giuste; è allarmato per quanto riferito circa la portata diffusa e sistematica delle frodi che hanno compromesso l'integrità delle elezioni in Serbia; esprime profonda preoccupazione per tali irregolarità e per il contesto elettorale generale, che risulta al di sotto degli standard attesi da un paese candidato all'adesione all'UE; ricorda alle autorità serbe che il buon funzionamento delle istituzioni democratiche serbe è al centro del processo di adesione del paese all'UE e della metodologia di adesione all'UE e invita le autorità competenti a condurre indagini adeguate e a dare seguito alle raccomandazioni della missione; incoraggia la leadership politica serba a garantire un dialogo costruttivo e inclusivo tra tutti gli schieramenti politici e a realizzare le riforme necessarie affinché la Serbia possa compiere progressi nel percorso verso l'adesione </w:t>
            </w:r>
            <w:r w:rsidRPr="00CF0D86">
              <w:rPr>
                <w:b/>
                <w:i/>
              </w:rPr>
              <w:lastRenderedPageBreak/>
              <w:t>all'UE;</w:t>
            </w:r>
          </w:p>
        </w:tc>
      </w:tr>
    </w:tbl>
    <w:p w14:paraId="15D33C03"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3B1FFFA" w14:textId="77777777" w:rsidR="004951CB" w:rsidRPr="00CF0D86" w:rsidRDefault="004951CB" w:rsidP="004951CB">
      <w:r w:rsidRPr="00F564E0">
        <w:rPr>
          <w:rStyle w:val="HideTWBExt"/>
        </w:rPr>
        <w:t>&lt;/Amend&gt;</w:t>
      </w:r>
    </w:p>
    <w:p w14:paraId="3EB5FF33"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716</w:t>
      </w:r>
      <w:r w:rsidRPr="00F564E0">
        <w:rPr>
          <w:rStyle w:val="HideTWBExt"/>
          <w:b w:val="0"/>
        </w:rPr>
        <w:t>&lt;/NumAm&gt;</w:t>
      </w:r>
    </w:p>
    <w:p w14:paraId="670C1826"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w:t>
      </w:r>
      <w:r w:rsidRPr="00F564E0">
        <w:rPr>
          <w:rStyle w:val="HideTWBExt"/>
          <w:b w:val="0"/>
        </w:rPr>
        <w:t>&lt;/Members&gt;</w:t>
      </w:r>
    </w:p>
    <w:p w14:paraId="560754BA" w14:textId="77777777" w:rsidR="004951CB" w:rsidRPr="00CF0D86" w:rsidRDefault="004951CB" w:rsidP="004951CB">
      <w:pPr>
        <w:pStyle w:val="NormalBold"/>
      </w:pPr>
      <w:r w:rsidRPr="00F564E0">
        <w:rPr>
          <w:rStyle w:val="HideTWBExt"/>
          <w:b w:val="0"/>
        </w:rPr>
        <w:t>&lt;/RepeatBlock-By&gt;</w:t>
      </w:r>
    </w:p>
    <w:p w14:paraId="724A4520"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64AC97F" w14:textId="77777777" w:rsidR="004951CB" w:rsidRPr="00CF0D86" w:rsidRDefault="004951CB" w:rsidP="004951CB">
      <w:pPr>
        <w:pStyle w:val="NormalBold"/>
      </w:pPr>
      <w:r w:rsidRPr="00F564E0">
        <w:rPr>
          <w:rStyle w:val="HideTWBExt"/>
          <w:b w:val="0"/>
        </w:rPr>
        <w:t>&lt;Article&gt;</w:t>
      </w:r>
      <w:r w:rsidRPr="00CF0D86">
        <w:t>Paragrafo 22 septies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EDC9B67" w14:textId="77777777" w:rsidTr="00F564E0">
        <w:trPr>
          <w:trHeight w:hRule="exact" w:val="240"/>
          <w:jc w:val="center"/>
        </w:trPr>
        <w:tc>
          <w:tcPr>
            <w:tcW w:w="9752" w:type="dxa"/>
            <w:gridSpan w:val="2"/>
            <w:tcBorders>
              <w:top w:val="nil"/>
              <w:left w:val="nil"/>
              <w:bottom w:val="nil"/>
              <w:right w:val="nil"/>
            </w:tcBorders>
          </w:tcPr>
          <w:p w14:paraId="1E20E421" w14:textId="77777777" w:rsidR="004951CB" w:rsidRPr="00CF0D86" w:rsidRDefault="004951CB" w:rsidP="00F564E0"/>
        </w:tc>
      </w:tr>
      <w:tr w:rsidR="004951CB" w:rsidRPr="00CF0D86" w14:paraId="46825EA6" w14:textId="77777777" w:rsidTr="00F564E0">
        <w:trPr>
          <w:trHeight w:val="240"/>
          <w:jc w:val="center"/>
        </w:trPr>
        <w:tc>
          <w:tcPr>
            <w:tcW w:w="4876" w:type="dxa"/>
            <w:tcBorders>
              <w:top w:val="nil"/>
              <w:left w:val="nil"/>
              <w:bottom w:val="nil"/>
              <w:right w:val="nil"/>
            </w:tcBorders>
          </w:tcPr>
          <w:p w14:paraId="2042C15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BFF26DA" w14:textId="77777777" w:rsidR="004951CB" w:rsidRPr="00CF0D86" w:rsidRDefault="004951CB" w:rsidP="00F564E0">
            <w:pPr>
              <w:pStyle w:val="AmColumnHeading"/>
            </w:pPr>
            <w:r w:rsidRPr="00CF0D86">
              <w:t>Emendamento</w:t>
            </w:r>
          </w:p>
        </w:tc>
      </w:tr>
      <w:tr w:rsidR="004951CB" w:rsidRPr="00CF0D86" w14:paraId="63377234" w14:textId="77777777" w:rsidTr="00F564E0">
        <w:trPr>
          <w:jc w:val="center"/>
        </w:trPr>
        <w:tc>
          <w:tcPr>
            <w:tcW w:w="4876" w:type="dxa"/>
            <w:tcBorders>
              <w:top w:val="nil"/>
              <w:left w:val="nil"/>
              <w:bottom w:val="nil"/>
              <w:right w:val="nil"/>
            </w:tcBorders>
          </w:tcPr>
          <w:p w14:paraId="1275DDE6" w14:textId="77777777" w:rsidR="004951CB" w:rsidRPr="00CF0D86" w:rsidRDefault="004951CB" w:rsidP="00F564E0">
            <w:pPr>
              <w:pStyle w:val="Normal6a"/>
            </w:pPr>
          </w:p>
        </w:tc>
        <w:tc>
          <w:tcPr>
            <w:tcW w:w="4876" w:type="dxa"/>
            <w:tcBorders>
              <w:top w:val="nil"/>
              <w:left w:val="nil"/>
              <w:bottom w:val="nil"/>
              <w:right w:val="nil"/>
            </w:tcBorders>
          </w:tcPr>
          <w:p w14:paraId="4ECE80FE" w14:textId="77777777" w:rsidR="004951CB" w:rsidRPr="00CF0D86" w:rsidRDefault="004951CB" w:rsidP="00F564E0">
            <w:pPr>
              <w:pStyle w:val="Normal6a"/>
            </w:pPr>
            <w:r w:rsidRPr="00CF0D86">
              <w:rPr>
                <w:b/>
                <w:i/>
              </w:rPr>
              <w:t>22 septies.</w:t>
            </w:r>
            <w:r w:rsidRPr="00CF0D86">
              <w:tab/>
            </w:r>
            <w:r w:rsidRPr="00CF0D86">
              <w:rPr>
                <w:b/>
                <w:i/>
              </w:rPr>
              <w:t>sostiene la normalizzazione delle relazioni tra Kosovo e Serbia e lo sviluppo del dialogo facilitato dall'UE tra Belgrado e Pristina; invita il Kosovo e la Serbia a intavolare, senza ulteriori indugi, tale dialogo in buona fede e in un'ottica di compromesso per raggiungere un accordo globale e giuridicamente vincolante sulla normalizzazione delle loro relazioni, sulla base del riconoscimento reciproco, conformemente al diritto internazionale; ricorda che il mancato avanzamento della normalizzazione delle relazioni avrà ripercussioni negative sull'integrazione nell'UE di entrambi i paesi; deplora le misure restrittive imposte dal Consiglio nei confronti del Kosovo e ne chiede la revoca immediata, come chiesto dal VP/AR; invita l'UE ad adottare un approccio equilibrato alla mediazione tra le parti, in modo da superare l'attuale situazione di stallo; ricorda che il fallimento del dialogo avrebbe conseguenze anche sul ruolo dell'UE quale attore credibile nell'ambito della politica estera;</w:t>
            </w:r>
          </w:p>
        </w:tc>
      </w:tr>
    </w:tbl>
    <w:p w14:paraId="61251E3D"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805F2D5" w14:textId="77777777" w:rsidR="004951CB" w:rsidRPr="00CF0D86" w:rsidRDefault="004951CB" w:rsidP="004951CB">
      <w:r w:rsidRPr="00F564E0">
        <w:rPr>
          <w:rStyle w:val="HideTWBExt"/>
        </w:rPr>
        <w:t>&lt;/Amend&gt;</w:t>
      </w:r>
    </w:p>
    <w:p w14:paraId="4741CC11"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717</w:t>
      </w:r>
      <w:r w:rsidRPr="00F564E0">
        <w:rPr>
          <w:rStyle w:val="HideTWBExt"/>
          <w:b w:val="0"/>
        </w:rPr>
        <w:t>&lt;/NumAm&gt;</w:t>
      </w:r>
    </w:p>
    <w:p w14:paraId="423E773A"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w:t>
      </w:r>
      <w:r w:rsidRPr="00F564E0">
        <w:rPr>
          <w:rStyle w:val="HideTWBExt"/>
          <w:b w:val="0"/>
        </w:rPr>
        <w:t>&lt;/Members&gt;</w:t>
      </w:r>
    </w:p>
    <w:p w14:paraId="7170B7BF" w14:textId="77777777" w:rsidR="004951CB" w:rsidRPr="00CF0D86" w:rsidRDefault="004951CB" w:rsidP="004951CB">
      <w:pPr>
        <w:pStyle w:val="NormalBold"/>
      </w:pPr>
      <w:r w:rsidRPr="00F564E0">
        <w:rPr>
          <w:rStyle w:val="HideTWBExt"/>
          <w:b w:val="0"/>
        </w:rPr>
        <w:t>&lt;/RepeatBlock-By&gt;</w:t>
      </w:r>
    </w:p>
    <w:p w14:paraId="0C4605C3" w14:textId="77777777" w:rsidR="004951CB" w:rsidRPr="00CF0D86" w:rsidRDefault="004951CB" w:rsidP="004951CB">
      <w:pPr>
        <w:pStyle w:val="NormalBold"/>
      </w:pPr>
      <w:r w:rsidRPr="00F564E0">
        <w:rPr>
          <w:rStyle w:val="HideTWBExt"/>
          <w:b w:val="0"/>
        </w:rPr>
        <w:lastRenderedPageBreak/>
        <w:t>&lt;DocAmend&gt;</w:t>
      </w:r>
      <w:r w:rsidRPr="00CF0D86">
        <w:t>Proposta di risoluzione</w:t>
      </w:r>
      <w:r w:rsidRPr="00F564E0">
        <w:rPr>
          <w:rStyle w:val="HideTWBExt"/>
          <w:b w:val="0"/>
        </w:rPr>
        <w:t>&lt;/DocAmend&gt;</w:t>
      </w:r>
    </w:p>
    <w:p w14:paraId="7557C88D" w14:textId="77777777" w:rsidR="004951CB" w:rsidRPr="00CF0D86" w:rsidRDefault="004951CB" w:rsidP="004951CB">
      <w:pPr>
        <w:pStyle w:val="NormalBold"/>
      </w:pPr>
      <w:r w:rsidRPr="00F564E0">
        <w:rPr>
          <w:rStyle w:val="HideTWBExt"/>
          <w:b w:val="0"/>
        </w:rPr>
        <w:t>&lt;Article&gt;</w:t>
      </w:r>
      <w:r w:rsidRPr="00CF0D86">
        <w:t>Paragrafo 22 octies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02E0A12" w14:textId="77777777" w:rsidTr="00F564E0">
        <w:trPr>
          <w:trHeight w:hRule="exact" w:val="240"/>
          <w:jc w:val="center"/>
        </w:trPr>
        <w:tc>
          <w:tcPr>
            <w:tcW w:w="9752" w:type="dxa"/>
            <w:gridSpan w:val="2"/>
            <w:tcBorders>
              <w:top w:val="nil"/>
              <w:left w:val="nil"/>
              <w:bottom w:val="nil"/>
              <w:right w:val="nil"/>
            </w:tcBorders>
          </w:tcPr>
          <w:p w14:paraId="43B5CAB3" w14:textId="77777777" w:rsidR="004951CB" w:rsidRPr="00CF0D86" w:rsidRDefault="004951CB" w:rsidP="00F564E0"/>
        </w:tc>
      </w:tr>
      <w:tr w:rsidR="004951CB" w:rsidRPr="00CF0D86" w14:paraId="1896E909" w14:textId="77777777" w:rsidTr="00F564E0">
        <w:trPr>
          <w:trHeight w:val="240"/>
          <w:jc w:val="center"/>
        </w:trPr>
        <w:tc>
          <w:tcPr>
            <w:tcW w:w="4876" w:type="dxa"/>
            <w:tcBorders>
              <w:top w:val="nil"/>
              <w:left w:val="nil"/>
              <w:bottom w:val="nil"/>
              <w:right w:val="nil"/>
            </w:tcBorders>
          </w:tcPr>
          <w:p w14:paraId="7145349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6FFA62E" w14:textId="77777777" w:rsidR="004951CB" w:rsidRPr="00CF0D86" w:rsidRDefault="004951CB" w:rsidP="00F564E0">
            <w:pPr>
              <w:pStyle w:val="AmColumnHeading"/>
            </w:pPr>
            <w:r w:rsidRPr="00CF0D86">
              <w:t>Emendamento</w:t>
            </w:r>
          </w:p>
        </w:tc>
      </w:tr>
      <w:tr w:rsidR="004951CB" w:rsidRPr="00CF0D86" w14:paraId="2BD92252" w14:textId="77777777" w:rsidTr="00F564E0">
        <w:trPr>
          <w:jc w:val="center"/>
        </w:trPr>
        <w:tc>
          <w:tcPr>
            <w:tcW w:w="4876" w:type="dxa"/>
            <w:tcBorders>
              <w:top w:val="nil"/>
              <w:left w:val="nil"/>
              <w:bottom w:val="nil"/>
              <w:right w:val="nil"/>
            </w:tcBorders>
          </w:tcPr>
          <w:p w14:paraId="7076CC31" w14:textId="77777777" w:rsidR="004951CB" w:rsidRPr="00CF0D86" w:rsidRDefault="004951CB" w:rsidP="00F564E0">
            <w:pPr>
              <w:pStyle w:val="Normal6a"/>
            </w:pPr>
          </w:p>
        </w:tc>
        <w:tc>
          <w:tcPr>
            <w:tcW w:w="4876" w:type="dxa"/>
            <w:tcBorders>
              <w:top w:val="nil"/>
              <w:left w:val="nil"/>
              <w:bottom w:val="nil"/>
              <w:right w:val="nil"/>
            </w:tcBorders>
          </w:tcPr>
          <w:p w14:paraId="18847069" w14:textId="77777777" w:rsidR="004951CB" w:rsidRPr="00CF0D86" w:rsidRDefault="004951CB" w:rsidP="00F564E0">
            <w:pPr>
              <w:pStyle w:val="Normal6a"/>
            </w:pPr>
            <w:r w:rsidRPr="00CF0D86">
              <w:rPr>
                <w:b/>
                <w:i/>
              </w:rPr>
              <w:t>22 octies.</w:t>
            </w:r>
            <w:r w:rsidRPr="00CF0D86">
              <w:tab/>
            </w:r>
            <w:r w:rsidRPr="00CF0D86">
              <w:rPr>
                <w:b/>
                <w:i/>
              </w:rPr>
              <w:t>si compiace della domanda di adesione all'UE presentata dal Kosovo e chiede alla Commissione di darvi risposta; ricorda che la richiesta del Kosovo di essere considerato un paese candidato all'adesione sarà valutata sulla base dei meriti di tale paese e del suo successo nel soddisfare i criteri di Copenaghen per l'adesione all'UE; si compiace, tuttavia, dell'abolizione dell'obbligo di visto per i cittadini kosovari;</w:t>
            </w:r>
          </w:p>
        </w:tc>
      </w:tr>
    </w:tbl>
    <w:p w14:paraId="440663C7"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42EA7C7" w14:textId="77777777" w:rsidR="004951CB" w:rsidRPr="00CF0D86" w:rsidRDefault="004951CB" w:rsidP="004951CB">
      <w:r w:rsidRPr="00F564E0">
        <w:rPr>
          <w:rStyle w:val="HideTWBExt"/>
        </w:rPr>
        <w:t>&lt;/Amend&gt;</w:t>
      </w:r>
    </w:p>
    <w:p w14:paraId="4CE75901"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718</w:t>
      </w:r>
      <w:r w:rsidRPr="00F564E0">
        <w:rPr>
          <w:rStyle w:val="HideTWBExt"/>
          <w:b w:val="0"/>
        </w:rPr>
        <w:t>&lt;/NumAm&gt;</w:t>
      </w:r>
    </w:p>
    <w:p w14:paraId="624E61CA"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740A67D5" w14:textId="77777777" w:rsidR="004951CB" w:rsidRPr="00CF0D86" w:rsidRDefault="004951CB" w:rsidP="004951CB">
      <w:pPr>
        <w:pStyle w:val="NormalBold"/>
      </w:pPr>
      <w:r w:rsidRPr="00F564E0">
        <w:rPr>
          <w:rStyle w:val="HideTWBExt"/>
          <w:b w:val="0"/>
        </w:rPr>
        <w:t>&lt;/RepeatBlock-By&gt;</w:t>
      </w:r>
    </w:p>
    <w:p w14:paraId="4E3E5455"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83627C1" w14:textId="77777777" w:rsidR="004951CB" w:rsidRPr="00CF0D86" w:rsidRDefault="004951CB" w:rsidP="004951CB">
      <w:pPr>
        <w:pStyle w:val="NormalBold"/>
      </w:pPr>
      <w:r w:rsidRPr="00F564E0">
        <w:rPr>
          <w:rStyle w:val="HideTWBExt"/>
          <w:b w:val="0"/>
        </w:rPr>
        <w:t>&lt;Article&gt;</w:t>
      </w:r>
      <w:r w:rsidRPr="00CF0D86">
        <w:t>Paragrafo 22 nonies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52D5851" w14:textId="77777777" w:rsidTr="00F564E0">
        <w:trPr>
          <w:trHeight w:hRule="exact" w:val="240"/>
          <w:jc w:val="center"/>
        </w:trPr>
        <w:tc>
          <w:tcPr>
            <w:tcW w:w="9752" w:type="dxa"/>
            <w:gridSpan w:val="2"/>
            <w:tcBorders>
              <w:top w:val="nil"/>
              <w:left w:val="nil"/>
              <w:bottom w:val="nil"/>
              <w:right w:val="nil"/>
            </w:tcBorders>
          </w:tcPr>
          <w:p w14:paraId="60A00003" w14:textId="77777777" w:rsidR="004951CB" w:rsidRPr="00CF0D86" w:rsidRDefault="004951CB" w:rsidP="00F564E0"/>
        </w:tc>
      </w:tr>
      <w:tr w:rsidR="004951CB" w:rsidRPr="00CF0D86" w14:paraId="09A90AD0" w14:textId="77777777" w:rsidTr="00F564E0">
        <w:trPr>
          <w:trHeight w:val="240"/>
          <w:jc w:val="center"/>
        </w:trPr>
        <w:tc>
          <w:tcPr>
            <w:tcW w:w="4876" w:type="dxa"/>
            <w:tcBorders>
              <w:top w:val="nil"/>
              <w:left w:val="nil"/>
              <w:bottom w:val="nil"/>
              <w:right w:val="nil"/>
            </w:tcBorders>
          </w:tcPr>
          <w:p w14:paraId="67A2047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D928945" w14:textId="77777777" w:rsidR="004951CB" w:rsidRPr="00CF0D86" w:rsidRDefault="004951CB" w:rsidP="00F564E0">
            <w:pPr>
              <w:pStyle w:val="AmColumnHeading"/>
            </w:pPr>
            <w:r w:rsidRPr="00CF0D86">
              <w:t>Emendamento</w:t>
            </w:r>
          </w:p>
        </w:tc>
      </w:tr>
      <w:tr w:rsidR="004951CB" w:rsidRPr="00CF0D86" w14:paraId="2CFAB1B4" w14:textId="77777777" w:rsidTr="00F564E0">
        <w:trPr>
          <w:jc w:val="center"/>
        </w:trPr>
        <w:tc>
          <w:tcPr>
            <w:tcW w:w="4876" w:type="dxa"/>
            <w:tcBorders>
              <w:top w:val="nil"/>
              <w:left w:val="nil"/>
              <w:bottom w:val="nil"/>
              <w:right w:val="nil"/>
            </w:tcBorders>
          </w:tcPr>
          <w:p w14:paraId="351092DF" w14:textId="77777777" w:rsidR="004951CB" w:rsidRPr="00CF0D86" w:rsidRDefault="004951CB" w:rsidP="00F564E0">
            <w:pPr>
              <w:pStyle w:val="Normal6a"/>
            </w:pPr>
          </w:p>
        </w:tc>
        <w:tc>
          <w:tcPr>
            <w:tcW w:w="4876" w:type="dxa"/>
            <w:tcBorders>
              <w:top w:val="nil"/>
              <w:left w:val="nil"/>
              <w:bottom w:val="nil"/>
              <w:right w:val="nil"/>
            </w:tcBorders>
          </w:tcPr>
          <w:p w14:paraId="57DF4F86" w14:textId="77777777" w:rsidR="004951CB" w:rsidRPr="00CF0D86" w:rsidRDefault="004951CB" w:rsidP="00F564E0">
            <w:pPr>
              <w:pStyle w:val="Normal6a"/>
            </w:pPr>
            <w:r w:rsidRPr="00CF0D86">
              <w:rPr>
                <w:b/>
                <w:i/>
              </w:rPr>
              <w:t>22 nonies.</w:t>
            </w:r>
            <w:r w:rsidRPr="00CF0D86">
              <w:tab/>
            </w:r>
            <w:r w:rsidRPr="00CF0D86">
              <w:rPr>
                <w:b/>
                <w:i/>
              </w:rPr>
              <w:t>deplora il fatto che le forti tensioni politiche e la polarizzazione in Montenegro abbiano ritardato i progressi nelle riforme connesse all'UE; accoglie con favore la formazione di una maggioranza stabile e pro-UE; sottolinea l'importanza della capacità e dell'impegno del nuovo governo a portare avanti le riforme legate all'UE e a mantenere il Montenegro saldamente ancorato al percorso strategico verso l'UE; si attende che il paese inizi a chiudere capitoli/cluster nei negoziati di adesione e sia pronto ad aderire all'UE entro il 2028;</w:t>
            </w:r>
          </w:p>
        </w:tc>
      </w:tr>
    </w:tbl>
    <w:p w14:paraId="2880210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680E7AF" w14:textId="77777777" w:rsidR="004951CB" w:rsidRPr="00CF0D86" w:rsidRDefault="004951CB" w:rsidP="004951CB">
      <w:r w:rsidRPr="00F564E0">
        <w:rPr>
          <w:rStyle w:val="HideTWBExt"/>
        </w:rPr>
        <w:t>&lt;/Amend&gt;</w:t>
      </w:r>
    </w:p>
    <w:p w14:paraId="2A44F6FF"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719</w:t>
      </w:r>
      <w:r w:rsidRPr="00F564E0">
        <w:rPr>
          <w:rStyle w:val="HideTWBExt"/>
          <w:b w:val="0"/>
        </w:rPr>
        <w:t>&lt;/NumAm&gt;</w:t>
      </w:r>
    </w:p>
    <w:p w14:paraId="32C466FC"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Vasile Dîncu</w:t>
      </w:r>
      <w:r w:rsidRPr="00F564E0">
        <w:rPr>
          <w:rStyle w:val="HideTWBExt"/>
          <w:b w:val="0"/>
        </w:rPr>
        <w:t>&lt;/Members&gt;</w:t>
      </w:r>
    </w:p>
    <w:p w14:paraId="33AF9CED" w14:textId="77777777" w:rsidR="004951CB" w:rsidRPr="00CF0D86" w:rsidRDefault="004951CB" w:rsidP="004951CB">
      <w:pPr>
        <w:pStyle w:val="NormalBold"/>
      </w:pPr>
      <w:r w:rsidRPr="00F564E0">
        <w:rPr>
          <w:rStyle w:val="HideTWBExt"/>
          <w:b w:val="0"/>
        </w:rPr>
        <w:t>&lt;/RepeatBlock-By&gt;</w:t>
      </w:r>
    </w:p>
    <w:p w14:paraId="7323FF9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7115FB5" w14:textId="77777777" w:rsidR="004951CB" w:rsidRPr="00CF0D86" w:rsidRDefault="004951CB" w:rsidP="004951CB">
      <w:pPr>
        <w:pStyle w:val="NormalBold"/>
      </w:pPr>
      <w:r w:rsidRPr="00F564E0">
        <w:rPr>
          <w:rStyle w:val="HideTWBExt"/>
          <w:b w:val="0"/>
        </w:rPr>
        <w:t>&lt;Article&gt;</w:t>
      </w:r>
      <w:r w:rsidRPr="00CF0D86">
        <w:t>Paragrafo 22 decies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751B14E" w14:textId="77777777" w:rsidTr="00F564E0">
        <w:trPr>
          <w:trHeight w:hRule="exact" w:val="240"/>
          <w:jc w:val="center"/>
        </w:trPr>
        <w:tc>
          <w:tcPr>
            <w:tcW w:w="9752" w:type="dxa"/>
            <w:gridSpan w:val="2"/>
            <w:tcBorders>
              <w:top w:val="nil"/>
              <w:left w:val="nil"/>
              <w:bottom w:val="nil"/>
              <w:right w:val="nil"/>
            </w:tcBorders>
          </w:tcPr>
          <w:p w14:paraId="00917567" w14:textId="77777777" w:rsidR="004951CB" w:rsidRPr="00CF0D86" w:rsidRDefault="004951CB" w:rsidP="00F564E0"/>
        </w:tc>
      </w:tr>
      <w:tr w:rsidR="004951CB" w:rsidRPr="00CF0D86" w14:paraId="44A33795" w14:textId="77777777" w:rsidTr="00F564E0">
        <w:trPr>
          <w:trHeight w:val="240"/>
          <w:jc w:val="center"/>
        </w:trPr>
        <w:tc>
          <w:tcPr>
            <w:tcW w:w="4876" w:type="dxa"/>
            <w:tcBorders>
              <w:top w:val="nil"/>
              <w:left w:val="nil"/>
              <w:bottom w:val="nil"/>
              <w:right w:val="nil"/>
            </w:tcBorders>
          </w:tcPr>
          <w:p w14:paraId="440BE2B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7056292" w14:textId="77777777" w:rsidR="004951CB" w:rsidRPr="00CF0D86" w:rsidRDefault="004951CB" w:rsidP="00F564E0">
            <w:pPr>
              <w:pStyle w:val="AmColumnHeading"/>
            </w:pPr>
            <w:r w:rsidRPr="00CF0D86">
              <w:t>Emendamento</w:t>
            </w:r>
          </w:p>
        </w:tc>
      </w:tr>
      <w:tr w:rsidR="004951CB" w:rsidRPr="00CF0D86" w14:paraId="3F922CB7" w14:textId="77777777" w:rsidTr="00F564E0">
        <w:trPr>
          <w:jc w:val="center"/>
        </w:trPr>
        <w:tc>
          <w:tcPr>
            <w:tcW w:w="4876" w:type="dxa"/>
            <w:tcBorders>
              <w:top w:val="nil"/>
              <w:left w:val="nil"/>
              <w:bottom w:val="nil"/>
              <w:right w:val="nil"/>
            </w:tcBorders>
          </w:tcPr>
          <w:p w14:paraId="44981FFA" w14:textId="77777777" w:rsidR="004951CB" w:rsidRPr="00CF0D86" w:rsidRDefault="004951CB" w:rsidP="00F564E0">
            <w:pPr>
              <w:pStyle w:val="Normal6a"/>
            </w:pPr>
          </w:p>
        </w:tc>
        <w:tc>
          <w:tcPr>
            <w:tcW w:w="4876" w:type="dxa"/>
            <w:tcBorders>
              <w:top w:val="nil"/>
              <w:left w:val="nil"/>
              <w:bottom w:val="nil"/>
              <w:right w:val="nil"/>
            </w:tcBorders>
          </w:tcPr>
          <w:p w14:paraId="1B0F934A" w14:textId="77777777" w:rsidR="004951CB" w:rsidRPr="00CF0D86" w:rsidRDefault="004951CB" w:rsidP="00F564E0">
            <w:pPr>
              <w:pStyle w:val="Normal6a"/>
            </w:pPr>
            <w:r w:rsidRPr="00CF0D86">
              <w:rPr>
                <w:b/>
                <w:i/>
              </w:rPr>
              <w:t>22 decies.</w:t>
            </w:r>
            <w:r w:rsidRPr="00CF0D86">
              <w:tab/>
            </w:r>
            <w:r w:rsidRPr="00CF0D86">
              <w:rPr>
                <w:b/>
                <w:i/>
              </w:rPr>
              <w:t>invita la Commissione a valutare le possibili configurazioni di un quadro reciprocamente vantaggioso con la Turchia attraverso un processo globale e inclusivo, come un accordo di associazione aggiornato; rimane preoccupato per il fatto che la politica estera della Turchia continui a scontrarsi sotto molti aspetti con gli interessi dell'UE;</w:t>
            </w:r>
          </w:p>
        </w:tc>
      </w:tr>
    </w:tbl>
    <w:p w14:paraId="65CA301C"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8A494E4" w14:textId="77777777" w:rsidR="004951CB" w:rsidRPr="00CF0D86" w:rsidRDefault="004951CB" w:rsidP="004951CB">
      <w:r w:rsidRPr="00F564E0">
        <w:rPr>
          <w:rStyle w:val="HideTWBExt"/>
        </w:rPr>
        <w:t>&lt;/Amend&gt;</w:t>
      </w:r>
    </w:p>
    <w:p w14:paraId="7CF0A5D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720</w:t>
      </w:r>
      <w:r w:rsidRPr="00F564E0">
        <w:rPr>
          <w:rStyle w:val="HideTWBExt"/>
          <w:b w:val="0"/>
        </w:rPr>
        <w:t>&lt;/NumAm&gt;</w:t>
      </w:r>
    </w:p>
    <w:p w14:paraId="371675EE"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73B7030D" w14:textId="77777777" w:rsidR="004951CB" w:rsidRPr="00CF0D86" w:rsidRDefault="004951CB" w:rsidP="004951CB">
      <w:pPr>
        <w:pStyle w:val="NormalBold"/>
      </w:pPr>
      <w:r w:rsidRPr="00F564E0">
        <w:rPr>
          <w:rStyle w:val="HideTWBExt"/>
          <w:b w:val="0"/>
        </w:rPr>
        <w:t>&lt;/RepeatBlock-By&gt;</w:t>
      </w:r>
    </w:p>
    <w:p w14:paraId="4EFCF086"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8A4269C" w14:textId="77777777" w:rsidR="004951CB" w:rsidRPr="00CF0D86" w:rsidRDefault="004951CB" w:rsidP="004951CB">
      <w:pPr>
        <w:pStyle w:val="NormalBold"/>
      </w:pPr>
      <w:r w:rsidRPr="00F564E0">
        <w:rPr>
          <w:rStyle w:val="HideTWBExt"/>
          <w:b w:val="0"/>
        </w:rPr>
        <w:t>&lt;Article&gt;</w:t>
      </w:r>
      <w:r w:rsidRPr="00CF0D86">
        <w:t>Paragrafo 22 undecies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D28607D" w14:textId="77777777" w:rsidTr="00F564E0">
        <w:trPr>
          <w:trHeight w:hRule="exact" w:val="240"/>
          <w:jc w:val="center"/>
        </w:trPr>
        <w:tc>
          <w:tcPr>
            <w:tcW w:w="9752" w:type="dxa"/>
            <w:gridSpan w:val="2"/>
            <w:tcBorders>
              <w:top w:val="nil"/>
              <w:left w:val="nil"/>
              <w:bottom w:val="nil"/>
              <w:right w:val="nil"/>
            </w:tcBorders>
          </w:tcPr>
          <w:p w14:paraId="2C6A1806" w14:textId="77777777" w:rsidR="004951CB" w:rsidRPr="00CF0D86" w:rsidRDefault="004951CB" w:rsidP="00F564E0"/>
        </w:tc>
      </w:tr>
      <w:tr w:rsidR="004951CB" w:rsidRPr="00CF0D86" w14:paraId="02401C09" w14:textId="77777777" w:rsidTr="00F564E0">
        <w:trPr>
          <w:trHeight w:val="240"/>
          <w:jc w:val="center"/>
        </w:trPr>
        <w:tc>
          <w:tcPr>
            <w:tcW w:w="4876" w:type="dxa"/>
            <w:tcBorders>
              <w:top w:val="nil"/>
              <w:left w:val="nil"/>
              <w:bottom w:val="nil"/>
              <w:right w:val="nil"/>
            </w:tcBorders>
          </w:tcPr>
          <w:p w14:paraId="110A921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D939821" w14:textId="77777777" w:rsidR="004951CB" w:rsidRPr="00CF0D86" w:rsidRDefault="004951CB" w:rsidP="00F564E0">
            <w:pPr>
              <w:pStyle w:val="AmColumnHeading"/>
            </w:pPr>
            <w:r w:rsidRPr="00CF0D86">
              <w:t>Emendamento</w:t>
            </w:r>
          </w:p>
        </w:tc>
      </w:tr>
      <w:tr w:rsidR="004951CB" w:rsidRPr="00CF0D86" w14:paraId="25703750" w14:textId="77777777" w:rsidTr="00F564E0">
        <w:trPr>
          <w:jc w:val="center"/>
        </w:trPr>
        <w:tc>
          <w:tcPr>
            <w:tcW w:w="4876" w:type="dxa"/>
            <w:tcBorders>
              <w:top w:val="nil"/>
              <w:left w:val="nil"/>
              <w:bottom w:val="nil"/>
              <w:right w:val="nil"/>
            </w:tcBorders>
          </w:tcPr>
          <w:p w14:paraId="708023EA" w14:textId="77777777" w:rsidR="004951CB" w:rsidRPr="00CF0D86" w:rsidRDefault="004951CB" w:rsidP="00F564E0">
            <w:pPr>
              <w:pStyle w:val="Normal6a"/>
            </w:pPr>
          </w:p>
        </w:tc>
        <w:tc>
          <w:tcPr>
            <w:tcW w:w="4876" w:type="dxa"/>
            <w:tcBorders>
              <w:top w:val="nil"/>
              <w:left w:val="nil"/>
              <w:bottom w:val="nil"/>
              <w:right w:val="nil"/>
            </w:tcBorders>
          </w:tcPr>
          <w:p w14:paraId="7EEEAD03" w14:textId="77777777" w:rsidR="004951CB" w:rsidRPr="00CF0D86" w:rsidRDefault="004951CB" w:rsidP="00F564E0">
            <w:pPr>
              <w:pStyle w:val="Normal6a"/>
            </w:pPr>
            <w:r w:rsidRPr="00CF0D86">
              <w:rPr>
                <w:b/>
                <w:i/>
              </w:rPr>
              <w:t>22 undecies.</w:t>
            </w:r>
            <w:r w:rsidRPr="00CF0D86">
              <w:tab/>
            </w:r>
            <w:r w:rsidRPr="00CF0D86">
              <w:rPr>
                <w:b/>
                <w:i/>
              </w:rPr>
              <w:t xml:space="preserve">deplora i recenti sviluppi nella Republika Srpska che ostacolano lo slancio positivo per quanto riguarda l'allargamento dell'UE, in particolare l'adozione di leggi distinte sulle entità in materia di elezioni, referendum e immunità, il continuo mancato riconoscimento dell'autorità e delle decisioni della Corte costituzionale, nonché la costante retorica secessionista; ribadisce il suo invito ad adottare sanzioni mirate dell'UE nei confronti degli attori politici destabilizzanti in Bosnia-Erzegovina, compresi quelli che ne minacciano la sovranità e l'integrità territoriale, in particolare Milorad Dodik </w:t>
            </w:r>
            <w:r w:rsidRPr="00CF0D86">
              <w:rPr>
                <w:b/>
                <w:i/>
              </w:rPr>
              <w:lastRenderedPageBreak/>
              <w:t>e i suoi alleati;</w:t>
            </w:r>
          </w:p>
        </w:tc>
      </w:tr>
    </w:tbl>
    <w:p w14:paraId="5D06CF34"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947E13E" w14:textId="77777777" w:rsidR="004951CB" w:rsidRPr="00CF0D86" w:rsidRDefault="004951CB" w:rsidP="004951CB">
      <w:r w:rsidRPr="00F564E0">
        <w:rPr>
          <w:rStyle w:val="HideTWBExt"/>
        </w:rPr>
        <w:t>&lt;/Amend&gt;</w:t>
      </w:r>
    </w:p>
    <w:p w14:paraId="0599022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721</w:t>
      </w:r>
      <w:r w:rsidRPr="00F564E0">
        <w:rPr>
          <w:rStyle w:val="HideTWBExt"/>
          <w:b w:val="0"/>
        </w:rPr>
        <w:t>&lt;/NumAm&gt;</w:t>
      </w:r>
    </w:p>
    <w:p w14:paraId="59F585D0"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3B1B5401" w14:textId="77777777" w:rsidR="004951CB" w:rsidRPr="00CF0D86" w:rsidRDefault="004951CB" w:rsidP="004951CB">
      <w:pPr>
        <w:pStyle w:val="NormalBold"/>
      </w:pPr>
      <w:r w:rsidRPr="00F564E0">
        <w:rPr>
          <w:rStyle w:val="HideTWBExt"/>
          <w:b w:val="0"/>
        </w:rPr>
        <w:t>&lt;/RepeatBlock-By&gt;</w:t>
      </w:r>
    </w:p>
    <w:p w14:paraId="2272833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E21323F" w14:textId="77777777" w:rsidR="004951CB" w:rsidRPr="00CF0D86" w:rsidRDefault="004951CB" w:rsidP="004951CB">
      <w:pPr>
        <w:pStyle w:val="NormalBold"/>
      </w:pPr>
      <w:r w:rsidRPr="00F564E0">
        <w:rPr>
          <w:rStyle w:val="HideTWBExt"/>
          <w:b w:val="0"/>
        </w:rPr>
        <w:t>&lt;Article&gt;</w:t>
      </w:r>
      <w:r w:rsidRPr="00CF0D86">
        <w:t>Paragrafo 22 duodecies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5AE5DFB" w14:textId="77777777" w:rsidTr="00F564E0">
        <w:trPr>
          <w:trHeight w:hRule="exact" w:val="240"/>
          <w:jc w:val="center"/>
        </w:trPr>
        <w:tc>
          <w:tcPr>
            <w:tcW w:w="9752" w:type="dxa"/>
            <w:gridSpan w:val="2"/>
            <w:tcBorders>
              <w:top w:val="nil"/>
              <w:left w:val="nil"/>
              <w:bottom w:val="nil"/>
              <w:right w:val="nil"/>
            </w:tcBorders>
          </w:tcPr>
          <w:p w14:paraId="7A915D1F" w14:textId="77777777" w:rsidR="004951CB" w:rsidRPr="00CF0D86" w:rsidRDefault="004951CB" w:rsidP="00F564E0"/>
        </w:tc>
      </w:tr>
      <w:tr w:rsidR="004951CB" w:rsidRPr="00CF0D86" w14:paraId="61A8D95B" w14:textId="77777777" w:rsidTr="00F564E0">
        <w:trPr>
          <w:trHeight w:val="240"/>
          <w:jc w:val="center"/>
        </w:trPr>
        <w:tc>
          <w:tcPr>
            <w:tcW w:w="4876" w:type="dxa"/>
            <w:tcBorders>
              <w:top w:val="nil"/>
              <w:left w:val="nil"/>
              <w:bottom w:val="nil"/>
              <w:right w:val="nil"/>
            </w:tcBorders>
          </w:tcPr>
          <w:p w14:paraId="7D58396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CA0033C" w14:textId="77777777" w:rsidR="004951CB" w:rsidRPr="00CF0D86" w:rsidRDefault="004951CB" w:rsidP="00F564E0">
            <w:pPr>
              <w:pStyle w:val="AmColumnHeading"/>
            </w:pPr>
            <w:r w:rsidRPr="00CF0D86">
              <w:t>Emendamento</w:t>
            </w:r>
          </w:p>
        </w:tc>
      </w:tr>
      <w:tr w:rsidR="004951CB" w:rsidRPr="00CF0D86" w14:paraId="64994332" w14:textId="77777777" w:rsidTr="00F564E0">
        <w:trPr>
          <w:jc w:val="center"/>
        </w:trPr>
        <w:tc>
          <w:tcPr>
            <w:tcW w:w="4876" w:type="dxa"/>
            <w:tcBorders>
              <w:top w:val="nil"/>
              <w:left w:val="nil"/>
              <w:bottom w:val="nil"/>
              <w:right w:val="nil"/>
            </w:tcBorders>
          </w:tcPr>
          <w:p w14:paraId="25A7599E" w14:textId="77777777" w:rsidR="004951CB" w:rsidRPr="00CF0D86" w:rsidRDefault="004951CB" w:rsidP="00F564E0">
            <w:pPr>
              <w:pStyle w:val="Normal6a"/>
            </w:pPr>
          </w:p>
        </w:tc>
        <w:tc>
          <w:tcPr>
            <w:tcW w:w="4876" w:type="dxa"/>
            <w:tcBorders>
              <w:top w:val="nil"/>
              <w:left w:val="nil"/>
              <w:bottom w:val="nil"/>
              <w:right w:val="nil"/>
            </w:tcBorders>
          </w:tcPr>
          <w:p w14:paraId="2025C8E9" w14:textId="77777777" w:rsidR="004951CB" w:rsidRPr="00CF0D86" w:rsidRDefault="004951CB" w:rsidP="00F564E0">
            <w:pPr>
              <w:pStyle w:val="Normal6a"/>
            </w:pPr>
            <w:r w:rsidRPr="00CF0D86">
              <w:rPr>
                <w:b/>
                <w:i/>
              </w:rPr>
              <w:t>22 duodecies.</w:t>
            </w:r>
            <w:r w:rsidRPr="00CF0D86">
              <w:tab/>
            </w:r>
            <w:r w:rsidRPr="00CF0D86">
              <w:rPr>
                <w:b/>
                <w:i/>
              </w:rPr>
              <w:t>accoglie con favore l'ambizione dell'Albania di concludere i negoziati di adesione entro la fine del 2027; chiede, a tale proposito, maggiori sforzi per accelerare le riforme, in particolare per quanto riguarda lo Stato di diritto, la lotta alla corruzione e alla criminalità organizzata e la promozione dei diritti fondamentali, compresa la libertà dei media; accoglie con favore i progressi compiuti dall'Albania nell'attuazione della riforma della giustizia; mette in guardia contro l'indebolimento del lavoro di istituzioni indipendenti quali la struttura speciale contro la corruzione e la criminalità organizzata (SPAK); incoraggia il ritorno a una condotta parlamentare ordinata, sottolineando che un dibattito politico costruttivo è essenziale per la governance democratica;</w:t>
            </w:r>
          </w:p>
        </w:tc>
      </w:tr>
    </w:tbl>
    <w:p w14:paraId="66B3C9FA"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A585C7B" w14:textId="77777777" w:rsidR="004951CB" w:rsidRPr="00CF0D86" w:rsidRDefault="004951CB" w:rsidP="004951CB">
      <w:r w:rsidRPr="00F564E0">
        <w:rPr>
          <w:rStyle w:val="HideTWBExt"/>
        </w:rPr>
        <w:t>&lt;/Amend&gt;</w:t>
      </w:r>
    </w:p>
    <w:p w14:paraId="4AE09A4C"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722</w:t>
      </w:r>
      <w:r w:rsidRPr="00F564E0">
        <w:rPr>
          <w:rStyle w:val="HideTWBExt"/>
          <w:b w:val="0"/>
        </w:rPr>
        <w:t>&lt;/NumAm&gt;</w:t>
      </w:r>
    </w:p>
    <w:p w14:paraId="258C379E" w14:textId="77777777" w:rsidR="004951CB" w:rsidRPr="00CF0D86" w:rsidRDefault="004951CB" w:rsidP="004951CB">
      <w:pPr>
        <w:pStyle w:val="NormalBold"/>
      </w:pPr>
      <w:r w:rsidRPr="00F564E0">
        <w:rPr>
          <w:rStyle w:val="HideTWBExt"/>
          <w:b w:val="0"/>
        </w:rPr>
        <w:t>&lt;RepeatBlock-By&gt;&lt;Members&gt;</w:t>
      </w:r>
      <w:r w:rsidRPr="00CF0D86">
        <w:t>Andrey Kovatchev</w:t>
      </w:r>
      <w:r w:rsidRPr="00F564E0">
        <w:rPr>
          <w:rStyle w:val="HideTWBExt"/>
          <w:b w:val="0"/>
        </w:rPr>
        <w:t>&lt;/Members&gt;</w:t>
      </w:r>
    </w:p>
    <w:p w14:paraId="0F3E725B" w14:textId="77777777" w:rsidR="004951CB" w:rsidRPr="00CF0D86" w:rsidRDefault="004951CB" w:rsidP="004951CB">
      <w:pPr>
        <w:pStyle w:val="NormalBold"/>
      </w:pPr>
      <w:r w:rsidRPr="00F564E0">
        <w:rPr>
          <w:rStyle w:val="HideTWBExt"/>
          <w:b w:val="0"/>
        </w:rPr>
        <w:t>&lt;/RepeatBlock-By&gt;</w:t>
      </w:r>
    </w:p>
    <w:p w14:paraId="69B5CB3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E4326F2" w14:textId="77777777" w:rsidR="004951CB" w:rsidRPr="00CF0D86" w:rsidRDefault="004951CB" w:rsidP="004951CB">
      <w:pPr>
        <w:pStyle w:val="NormalBold"/>
      </w:pPr>
      <w:r w:rsidRPr="00F564E0">
        <w:rPr>
          <w:rStyle w:val="HideTWBExt"/>
          <w:b w:val="0"/>
        </w:rPr>
        <w:t>&lt;Article&gt;</w:t>
      </w:r>
      <w:r w:rsidRPr="00CF0D86">
        <w:t>Paragrafo 23</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9B0D345" w14:textId="77777777" w:rsidTr="00F564E0">
        <w:trPr>
          <w:trHeight w:hRule="exact" w:val="240"/>
          <w:jc w:val="center"/>
        </w:trPr>
        <w:tc>
          <w:tcPr>
            <w:tcW w:w="9752" w:type="dxa"/>
            <w:gridSpan w:val="2"/>
            <w:tcBorders>
              <w:top w:val="nil"/>
              <w:left w:val="nil"/>
              <w:bottom w:val="nil"/>
              <w:right w:val="nil"/>
            </w:tcBorders>
          </w:tcPr>
          <w:p w14:paraId="713A03CD" w14:textId="77777777" w:rsidR="004951CB" w:rsidRPr="00CF0D86" w:rsidRDefault="004951CB" w:rsidP="00F564E0"/>
        </w:tc>
      </w:tr>
      <w:tr w:rsidR="004951CB" w:rsidRPr="00CF0D86" w14:paraId="0D0CE5C1" w14:textId="77777777" w:rsidTr="00F564E0">
        <w:trPr>
          <w:trHeight w:val="240"/>
          <w:jc w:val="center"/>
        </w:trPr>
        <w:tc>
          <w:tcPr>
            <w:tcW w:w="4876" w:type="dxa"/>
            <w:tcBorders>
              <w:top w:val="nil"/>
              <w:left w:val="nil"/>
              <w:bottom w:val="nil"/>
              <w:right w:val="nil"/>
            </w:tcBorders>
          </w:tcPr>
          <w:p w14:paraId="6FA5EB6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B440F54" w14:textId="77777777" w:rsidR="004951CB" w:rsidRPr="00CF0D86" w:rsidRDefault="004951CB" w:rsidP="00F564E0">
            <w:pPr>
              <w:pStyle w:val="AmColumnHeading"/>
            </w:pPr>
            <w:r w:rsidRPr="00CF0D86">
              <w:t>Emendamento</w:t>
            </w:r>
          </w:p>
        </w:tc>
      </w:tr>
      <w:tr w:rsidR="004951CB" w:rsidRPr="00CF0D86" w14:paraId="3A97CADE" w14:textId="77777777" w:rsidTr="00F564E0">
        <w:trPr>
          <w:jc w:val="center"/>
        </w:trPr>
        <w:tc>
          <w:tcPr>
            <w:tcW w:w="4876" w:type="dxa"/>
            <w:tcBorders>
              <w:top w:val="nil"/>
              <w:left w:val="nil"/>
              <w:bottom w:val="nil"/>
              <w:right w:val="nil"/>
            </w:tcBorders>
          </w:tcPr>
          <w:p w14:paraId="42D6E798" w14:textId="77777777" w:rsidR="004951CB" w:rsidRPr="00CF0D86" w:rsidRDefault="004951CB" w:rsidP="00F564E0">
            <w:pPr>
              <w:pStyle w:val="Normal6a"/>
            </w:pPr>
            <w:r w:rsidRPr="00CF0D86">
              <w:t>23.</w:t>
            </w:r>
            <w:r w:rsidRPr="00CF0D86">
              <w:tab/>
              <w:t xml:space="preserve">sottolinea, a tale riguardo, che il </w:t>
            </w:r>
            <w:r w:rsidRPr="00CF0D86">
              <w:lastRenderedPageBreak/>
              <w:t>contesto geopolitico in cui opera l'UE rimane caratterizzato da un'incertezza radicale e da un passaggio dalla cooperazione alla concorrenza; osserva con preoccupazione come tutti i tipi di interazione siano strumentalizzati e osserva che tale tendenza ostacola la cooperazione internazionale in un momento in cui le transizioni globali devono accelerare per affrontare efficacemente le sfide globali; ricorda che l'UE non può permettersi di richiudersi in se stessa e deve rimanere aperta e impegnata nel mondo;</w:t>
            </w:r>
          </w:p>
        </w:tc>
        <w:tc>
          <w:tcPr>
            <w:tcW w:w="4876" w:type="dxa"/>
            <w:tcBorders>
              <w:top w:val="nil"/>
              <w:left w:val="nil"/>
              <w:bottom w:val="nil"/>
              <w:right w:val="nil"/>
            </w:tcBorders>
          </w:tcPr>
          <w:p w14:paraId="497F7AD3" w14:textId="77777777" w:rsidR="004951CB" w:rsidRPr="00CF0D86" w:rsidRDefault="004951CB" w:rsidP="00F564E0">
            <w:pPr>
              <w:pStyle w:val="Normal6a"/>
            </w:pPr>
            <w:r w:rsidRPr="00CF0D86">
              <w:lastRenderedPageBreak/>
              <w:t>23.</w:t>
            </w:r>
            <w:r w:rsidRPr="00CF0D86">
              <w:tab/>
              <w:t xml:space="preserve">sottolinea, a tale riguardo, che il </w:t>
            </w:r>
            <w:r w:rsidRPr="00CF0D86">
              <w:lastRenderedPageBreak/>
              <w:t xml:space="preserve">contesto geopolitico in cui opera l'UE rimane caratterizzato da un'incertezza radicale e da un passaggio dalla cooperazione alla concorrenza; osserva con preoccupazione come tutti i tipi di interazione siano strumentalizzati e osserva che tale tendenza ostacola la cooperazione internazionale in un momento in cui le transizioni globali devono accelerare per affrontare efficacemente le sfide globali; ricorda che l'UE non può permettersi di richiudersi in se stessa e deve rimanere aperta e impegnata nel mondo; </w:t>
            </w:r>
            <w:r w:rsidRPr="00CF0D86">
              <w:rPr>
                <w:b/>
                <w:i/>
              </w:rPr>
              <w:t>sottolinea che, alla luce dell'intensificarsi degli sforzi da parte dei paesi terzi per destabilizzare l'ordine internazionale e minare il multilateralismo attraverso la diffusione della disinformazione, è essenziale rafforzare la cooperazione e il coordinamento con partner che condividono gli stessi principi;</w:t>
            </w:r>
          </w:p>
        </w:tc>
      </w:tr>
    </w:tbl>
    <w:p w14:paraId="6C4E74CC"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8E3A142" w14:textId="77777777" w:rsidR="004951CB" w:rsidRPr="00CF0D86" w:rsidRDefault="004951CB" w:rsidP="004951CB">
      <w:r w:rsidRPr="00F564E0">
        <w:rPr>
          <w:rStyle w:val="HideTWBExt"/>
        </w:rPr>
        <w:t>&lt;/Amend&gt;</w:t>
      </w:r>
    </w:p>
    <w:p w14:paraId="6FAE313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723</w:t>
      </w:r>
      <w:r w:rsidRPr="00F564E0">
        <w:rPr>
          <w:rStyle w:val="HideTWBExt"/>
          <w:b w:val="0"/>
        </w:rPr>
        <w:t>&lt;/NumAm&gt;</w:t>
      </w:r>
    </w:p>
    <w:p w14:paraId="08A34628" w14:textId="77777777" w:rsidR="004951CB" w:rsidRPr="00CF0D86" w:rsidRDefault="004951CB" w:rsidP="004951CB">
      <w:pPr>
        <w:pStyle w:val="NormalBold"/>
      </w:pPr>
      <w:r w:rsidRPr="00F564E0">
        <w:rPr>
          <w:rStyle w:val="HideTWBExt"/>
          <w:b w:val="0"/>
        </w:rPr>
        <w:t>&lt;RepeatBlock-By&gt;&lt;Members&gt;</w:t>
      </w:r>
      <w:r w:rsidRPr="00CF0D86">
        <w:t>António Tânger Corrêa, Hermann Tertsch, Jorge Martín Frías</w:t>
      </w:r>
      <w:r w:rsidRPr="00F564E0">
        <w:rPr>
          <w:rStyle w:val="HideTWBExt"/>
          <w:b w:val="0"/>
        </w:rPr>
        <w:t>&lt;/Members&gt;</w:t>
      </w:r>
    </w:p>
    <w:p w14:paraId="7AC7161D" w14:textId="77777777" w:rsidR="004951CB" w:rsidRPr="00CF0D86" w:rsidRDefault="004951CB" w:rsidP="004951CB">
      <w:pPr>
        <w:pStyle w:val="NormalBold"/>
      </w:pPr>
      <w:r w:rsidRPr="00F564E0">
        <w:rPr>
          <w:rStyle w:val="HideTWBExt"/>
          <w:b w:val="0"/>
        </w:rPr>
        <w:t>&lt;/RepeatBlock-By&gt;</w:t>
      </w:r>
    </w:p>
    <w:p w14:paraId="42A84F7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DFD8F07" w14:textId="77777777" w:rsidR="004951CB" w:rsidRPr="00CF0D86" w:rsidRDefault="004951CB" w:rsidP="004951CB">
      <w:pPr>
        <w:pStyle w:val="NormalBold"/>
      </w:pPr>
      <w:r w:rsidRPr="00F564E0">
        <w:rPr>
          <w:rStyle w:val="HideTWBExt"/>
          <w:b w:val="0"/>
        </w:rPr>
        <w:t>&lt;Article&gt;</w:t>
      </w:r>
      <w:r w:rsidRPr="00CF0D86">
        <w:t>Paragrafo 23</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DA40568" w14:textId="77777777" w:rsidTr="00F564E0">
        <w:trPr>
          <w:trHeight w:hRule="exact" w:val="240"/>
          <w:jc w:val="center"/>
        </w:trPr>
        <w:tc>
          <w:tcPr>
            <w:tcW w:w="9752" w:type="dxa"/>
            <w:gridSpan w:val="2"/>
            <w:tcBorders>
              <w:top w:val="nil"/>
              <w:left w:val="nil"/>
              <w:bottom w:val="nil"/>
              <w:right w:val="nil"/>
            </w:tcBorders>
          </w:tcPr>
          <w:p w14:paraId="1364D09E" w14:textId="77777777" w:rsidR="004951CB" w:rsidRPr="00CF0D86" w:rsidRDefault="004951CB" w:rsidP="00F564E0"/>
        </w:tc>
      </w:tr>
      <w:tr w:rsidR="004951CB" w:rsidRPr="00CF0D86" w14:paraId="0EDDC789" w14:textId="77777777" w:rsidTr="00F564E0">
        <w:trPr>
          <w:trHeight w:val="240"/>
          <w:jc w:val="center"/>
        </w:trPr>
        <w:tc>
          <w:tcPr>
            <w:tcW w:w="4876" w:type="dxa"/>
            <w:tcBorders>
              <w:top w:val="nil"/>
              <w:left w:val="nil"/>
              <w:bottom w:val="nil"/>
              <w:right w:val="nil"/>
            </w:tcBorders>
          </w:tcPr>
          <w:p w14:paraId="38702F9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2DF62CA" w14:textId="77777777" w:rsidR="004951CB" w:rsidRPr="00CF0D86" w:rsidRDefault="004951CB" w:rsidP="00F564E0">
            <w:pPr>
              <w:pStyle w:val="AmColumnHeading"/>
            </w:pPr>
            <w:r w:rsidRPr="00CF0D86">
              <w:t>Emendamento</w:t>
            </w:r>
          </w:p>
        </w:tc>
      </w:tr>
      <w:tr w:rsidR="004951CB" w:rsidRPr="00CF0D86" w14:paraId="25213872" w14:textId="77777777" w:rsidTr="00F564E0">
        <w:trPr>
          <w:jc w:val="center"/>
        </w:trPr>
        <w:tc>
          <w:tcPr>
            <w:tcW w:w="4876" w:type="dxa"/>
            <w:tcBorders>
              <w:top w:val="nil"/>
              <w:left w:val="nil"/>
              <w:bottom w:val="nil"/>
              <w:right w:val="nil"/>
            </w:tcBorders>
          </w:tcPr>
          <w:p w14:paraId="6D3C98AD" w14:textId="77777777" w:rsidR="004951CB" w:rsidRPr="00CF0D86" w:rsidRDefault="004951CB" w:rsidP="00F564E0">
            <w:pPr>
              <w:pStyle w:val="Normal6a"/>
            </w:pPr>
            <w:r w:rsidRPr="00CF0D86">
              <w:t>23.</w:t>
            </w:r>
            <w:r w:rsidRPr="00CF0D86">
              <w:tab/>
              <w:t>sottolinea, a tale riguardo, che il contesto geopolitico in cui opera l'UE rimane caratterizzato da un'incertezza radicale e da un passaggio dalla cooperazione alla concorrenza; osserva con preoccupazione come tutti i tipi di interazione siano strumentalizzati e osserva che tale tendenza ostacola la cooperazione internazionale in un momento in cui le transizioni globali devono accelerare per affrontare efficacemente le sfide globali; ricorda che l'UE non può permettersi di richiudersi in se stessa e deve rimanere aperta e impegnata nel mondo;</w:t>
            </w:r>
          </w:p>
        </w:tc>
        <w:tc>
          <w:tcPr>
            <w:tcW w:w="4876" w:type="dxa"/>
            <w:tcBorders>
              <w:top w:val="nil"/>
              <w:left w:val="nil"/>
              <w:bottom w:val="nil"/>
              <w:right w:val="nil"/>
            </w:tcBorders>
          </w:tcPr>
          <w:p w14:paraId="48BA10BF" w14:textId="77777777" w:rsidR="004951CB" w:rsidRPr="00CF0D86" w:rsidRDefault="004951CB" w:rsidP="00F564E0">
            <w:pPr>
              <w:pStyle w:val="Normal6a"/>
            </w:pPr>
            <w:r w:rsidRPr="00CF0D86">
              <w:t>23.</w:t>
            </w:r>
            <w:r w:rsidRPr="00CF0D86">
              <w:tab/>
              <w:t xml:space="preserve">sottolinea, a tale riguardo, che il contesto geopolitico in cui opera l'UE rimane caratterizzato da un'incertezza radicale e da un passaggio dalla cooperazione alla concorrenza; osserva con preoccupazione come tutti i tipi di interazione siano strumentalizzati e osserva che tale tendenza ostacola la cooperazione internazionale in un momento in cui le transizioni globali devono accelerare per affrontare efficacemente le sfide globali; ricorda che l'UE non può permettersi di richiudersi in se stessa e deve rimanere aperta e impegnata nel mondo; </w:t>
            </w:r>
            <w:r w:rsidRPr="00CF0D86">
              <w:rPr>
                <w:b/>
                <w:i/>
              </w:rPr>
              <w:t xml:space="preserve">ribadisce il </w:t>
            </w:r>
            <w:r w:rsidRPr="00CF0D86">
              <w:rPr>
                <w:b/>
                <w:i/>
              </w:rPr>
              <w:lastRenderedPageBreak/>
              <w:t>principio secondo cui un'Europa delle nazioni è più adatta ad agire in modo aperto;</w:t>
            </w:r>
          </w:p>
        </w:tc>
      </w:tr>
    </w:tbl>
    <w:p w14:paraId="067F24B7"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6B035E7" w14:textId="77777777" w:rsidR="004951CB" w:rsidRPr="00CF0D86" w:rsidRDefault="004951CB" w:rsidP="004951CB">
      <w:r w:rsidRPr="00F564E0">
        <w:rPr>
          <w:rStyle w:val="HideTWBExt"/>
        </w:rPr>
        <w:t>&lt;/Amend&gt;</w:t>
      </w:r>
    </w:p>
    <w:p w14:paraId="4110CC5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724</w:t>
      </w:r>
      <w:r w:rsidRPr="00F564E0">
        <w:rPr>
          <w:rStyle w:val="HideTWBExt"/>
          <w:b w:val="0"/>
        </w:rPr>
        <w:t>&lt;/NumAm&gt;</w:t>
      </w:r>
    </w:p>
    <w:p w14:paraId="3C7AFA65" w14:textId="77777777" w:rsidR="004951CB" w:rsidRPr="00CF0D86" w:rsidRDefault="004951CB" w:rsidP="004951CB">
      <w:pPr>
        <w:pStyle w:val="NormalBold"/>
      </w:pPr>
      <w:r w:rsidRPr="00F564E0">
        <w:rPr>
          <w:rStyle w:val="HideTWBExt"/>
          <w:b w:val="0"/>
        </w:rPr>
        <w:t>&lt;RepeatBlock-By&gt;&lt;Members&gt;</w:t>
      </w:r>
      <w:r w:rsidRPr="00CF0D86">
        <w:t>Miriam Lexmann</w:t>
      </w:r>
      <w:r w:rsidRPr="00F564E0">
        <w:rPr>
          <w:rStyle w:val="HideTWBExt"/>
          <w:b w:val="0"/>
        </w:rPr>
        <w:t>&lt;/Members&gt;</w:t>
      </w:r>
    </w:p>
    <w:p w14:paraId="54E4CCA8" w14:textId="77777777" w:rsidR="004951CB" w:rsidRPr="00CF0D86" w:rsidRDefault="004951CB" w:rsidP="004951CB">
      <w:pPr>
        <w:pStyle w:val="NormalBold"/>
      </w:pPr>
      <w:r w:rsidRPr="00F564E0">
        <w:rPr>
          <w:rStyle w:val="HideTWBExt"/>
          <w:b w:val="0"/>
        </w:rPr>
        <w:t>&lt;/RepeatBlock-By&gt;</w:t>
      </w:r>
    </w:p>
    <w:p w14:paraId="688C2C4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48CC663" w14:textId="77777777" w:rsidR="004951CB" w:rsidRPr="00CF0D86" w:rsidRDefault="004951CB" w:rsidP="004951CB">
      <w:pPr>
        <w:pStyle w:val="NormalBold"/>
      </w:pPr>
      <w:r w:rsidRPr="00F564E0">
        <w:rPr>
          <w:rStyle w:val="HideTWBExt"/>
          <w:b w:val="0"/>
        </w:rPr>
        <w:t>&lt;Article&gt;</w:t>
      </w:r>
      <w:r w:rsidRPr="00CF0D86">
        <w:t>Paragrafo 23</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D849B81" w14:textId="77777777" w:rsidTr="00F564E0">
        <w:trPr>
          <w:trHeight w:hRule="exact" w:val="240"/>
          <w:jc w:val="center"/>
        </w:trPr>
        <w:tc>
          <w:tcPr>
            <w:tcW w:w="9752" w:type="dxa"/>
            <w:gridSpan w:val="2"/>
            <w:tcBorders>
              <w:top w:val="nil"/>
              <w:left w:val="nil"/>
              <w:bottom w:val="nil"/>
              <w:right w:val="nil"/>
            </w:tcBorders>
          </w:tcPr>
          <w:p w14:paraId="07A3AF31" w14:textId="77777777" w:rsidR="004951CB" w:rsidRPr="00CF0D86" w:rsidRDefault="004951CB" w:rsidP="00F564E0"/>
        </w:tc>
      </w:tr>
      <w:tr w:rsidR="004951CB" w:rsidRPr="00CF0D86" w14:paraId="23E9337D" w14:textId="77777777" w:rsidTr="00F564E0">
        <w:trPr>
          <w:trHeight w:val="240"/>
          <w:jc w:val="center"/>
        </w:trPr>
        <w:tc>
          <w:tcPr>
            <w:tcW w:w="4876" w:type="dxa"/>
            <w:tcBorders>
              <w:top w:val="nil"/>
              <w:left w:val="nil"/>
              <w:bottom w:val="nil"/>
              <w:right w:val="nil"/>
            </w:tcBorders>
          </w:tcPr>
          <w:p w14:paraId="534E8040"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59AEFAB" w14:textId="77777777" w:rsidR="004951CB" w:rsidRPr="00CF0D86" w:rsidRDefault="004951CB" w:rsidP="00F564E0">
            <w:pPr>
              <w:pStyle w:val="AmColumnHeading"/>
            </w:pPr>
            <w:r w:rsidRPr="00CF0D86">
              <w:t>Emendamento</w:t>
            </w:r>
          </w:p>
        </w:tc>
      </w:tr>
      <w:tr w:rsidR="004951CB" w:rsidRPr="00CF0D86" w14:paraId="63436776" w14:textId="77777777" w:rsidTr="00F564E0">
        <w:trPr>
          <w:jc w:val="center"/>
        </w:trPr>
        <w:tc>
          <w:tcPr>
            <w:tcW w:w="4876" w:type="dxa"/>
            <w:tcBorders>
              <w:top w:val="nil"/>
              <w:left w:val="nil"/>
              <w:bottom w:val="nil"/>
              <w:right w:val="nil"/>
            </w:tcBorders>
          </w:tcPr>
          <w:p w14:paraId="4468F703" w14:textId="77777777" w:rsidR="004951CB" w:rsidRPr="00CF0D86" w:rsidRDefault="004951CB" w:rsidP="00F564E0">
            <w:pPr>
              <w:pStyle w:val="Normal6a"/>
            </w:pPr>
            <w:r w:rsidRPr="00CF0D86">
              <w:t>23.</w:t>
            </w:r>
            <w:r w:rsidRPr="00CF0D86">
              <w:tab/>
              <w:t>sottolinea, a tale riguardo, che il contesto geopolitico in cui opera l'UE rimane caratterizzato da un'incertezza radicale e da un passaggio dalla cooperazione alla concorrenza; osserva con preoccupazione come tutti i tipi di interazione siano strumentalizzati e osserva che tale tendenza ostacola la cooperazione internazionale in un momento in cui le transizioni globali devono accelerare per affrontare efficacemente le sfide globali; ricorda che l'UE non può permettersi di richiudersi in se stessa e deve rimanere aperta e impegnata nel mondo;</w:t>
            </w:r>
          </w:p>
        </w:tc>
        <w:tc>
          <w:tcPr>
            <w:tcW w:w="4876" w:type="dxa"/>
            <w:tcBorders>
              <w:top w:val="nil"/>
              <w:left w:val="nil"/>
              <w:bottom w:val="nil"/>
              <w:right w:val="nil"/>
            </w:tcBorders>
          </w:tcPr>
          <w:p w14:paraId="09D8F533" w14:textId="77777777" w:rsidR="004951CB" w:rsidRPr="00CF0D86" w:rsidRDefault="004951CB" w:rsidP="00F564E0">
            <w:pPr>
              <w:pStyle w:val="Normal6a"/>
            </w:pPr>
            <w:r w:rsidRPr="00CF0D86">
              <w:t>23.</w:t>
            </w:r>
            <w:r w:rsidRPr="00CF0D86">
              <w:tab/>
              <w:t>sottolinea, a tale riguardo, che il contesto geopolitico in cui opera l'UE rimane caratterizzato da un'incertezza radicale e da un passaggio dalla cooperazione alla concorrenza; osserva con preoccupazione come tutti i tipi di interazione siano strumentalizzati e osserva che tale tendenza ostacola la cooperazione internazionale in un momento in cui le transizioni globali devono accelerare per affrontare efficacemente le sfide globali; ricorda che l'UE non può permettersi di richiudersi in se stessa e deve rimanere aperta e impegnata nel mondo</w:t>
            </w:r>
            <w:r w:rsidRPr="00CF0D86">
              <w:rPr>
                <w:b/>
                <w:i/>
              </w:rPr>
              <w:t xml:space="preserve"> pur restando pronta a difendere i suoi valori e interessi</w:t>
            </w:r>
            <w:r w:rsidRPr="00CF0D86">
              <w:t>;</w:t>
            </w:r>
          </w:p>
        </w:tc>
      </w:tr>
    </w:tbl>
    <w:p w14:paraId="2BE51414"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E40008F" w14:textId="77777777" w:rsidR="004951CB" w:rsidRPr="00CF0D86" w:rsidRDefault="004951CB" w:rsidP="004951CB">
      <w:r w:rsidRPr="00F564E0">
        <w:rPr>
          <w:rStyle w:val="HideTWBExt"/>
        </w:rPr>
        <w:t>&lt;/Amend&gt;</w:t>
      </w:r>
    </w:p>
    <w:p w14:paraId="486237C1"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725</w:t>
      </w:r>
      <w:r w:rsidRPr="00F564E0">
        <w:rPr>
          <w:rStyle w:val="HideTWBExt"/>
          <w:b w:val="0"/>
        </w:rPr>
        <w:t>&lt;/NumAm&gt;</w:t>
      </w:r>
    </w:p>
    <w:p w14:paraId="7B01BDBA" w14:textId="77777777" w:rsidR="004951CB" w:rsidRPr="00CF0D86" w:rsidRDefault="004951CB" w:rsidP="004951CB">
      <w:pPr>
        <w:pStyle w:val="NormalBold"/>
      </w:pPr>
      <w:r w:rsidRPr="00F564E0">
        <w:rPr>
          <w:rStyle w:val="HideTWBExt"/>
          <w:b w:val="0"/>
        </w:rPr>
        <w:t>&lt;RepeatBlock-By&gt;&lt;Members&gt;</w:t>
      </w:r>
      <w:r w:rsidRPr="00CF0D86">
        <w:t>Hans Neuhoff</w:t>
      </w:r>
      <w:r w:rsidRPr="00F564E0">
        <w:rPr>
          <w:rStyle w:val="HideTWBExt"/>
          <w:b w:val="0"/>
        </w:rPr>
        <w:t>&lt;/Members&gt;</w:t>
      </w:r>
    </w:p>
    <w:p w14:paraId="0CD887E0" w14:textId="77777777" w:rsidR="004951CB" w:rsidRPr="00CF0D86" w:rsidRDefault="004951CB" w:rsidP="004951CB">
      <w:pPr>
        <w:pStyle w:val="NormalBold"/>
      </w:pPr>
      <w:r w:rsidRPr="00F564E0">
        <w:rPr>
          <w:rStyle w:val="HideTWBExt"/>
          <w:b w:val="0"/>
        </w:rPr>
        <w:t>&lt;/RepeatBlock-By&gt;</w:t>
      </w:r>
    </w:p>
    <w:p w14:paraId="69E1673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7420785" w14:textId="77777777" w:rsidR="004951CB" w:rsidRPr="00CF0D86" w:rsidRDefault="004951CB" w:rsidP="004951CB">
      <w:pPr>
        <w:pStyle w:val="NormalBold"/>
      </w:pPr>
      <w:r w:rsidRPr="00F564E0">
        <w:rPr>
          <w:rStyle w:val="HideTWBExt"/>
          <w:b w:val="0"/>
        </w:rPr>
        <w:t>&lt;Article&gt;</w:t>
      </w:r>
      <w:r w:rsidRPr="00CF0D86">
        <w:t>Paragrafo 23</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BA5DA1E" w14:textId="77777777" w:rsidTr="00F564E0">
        <w:trPr>
          <w:trHeight w:hRule="exact" w:val="240"/>
          <w:jc w:val="center"/>
        </w:trPr>
        <w:tc>
          <w:tcPr>
            <w:tcW w:w="9752" w:type="dxa"/>
            <w:gridSpan w:val="2"/>
            <w:tcBorders>
              <w:top w:val="nil"/>
              <w:left w:val="nil"/>
              <w:bottom w:val="nil"/>
              <w:right w:val="nil"/>
            </w:tcBorders>
          </w:tcPr>
          <w:p w14:paraId="0B273EEE" w14:textId="77777777" w:rsidR="004951CB" w:rsidRPr="00CF0D86" w:rsidRDefault="004951CB" w:rsidP="00F564E0"/>
        </w:tc>
      </w:tr>
      <w:tr w:rsidR="004951CB" w:rsidRPr="00CF0D86" w14:paraId="49440498" w14:textId="77777777" w:rsidTr="00F564E0">
        <w:trPr>
          <w:trHeight w:val="240"/>
          <w:jc w:val="center"/>
        </w:trPr>
        <w:tc>
          <w:tcPr>
            <w:tcW w:w="4876" w:type="dxa"/>
            <w:tcBorders>
              <w:top w:val="nil"/>
              <w:left w:val="nil"/>
              <w:bottom w:val="nil"/>
              <w:right w:val="nil"/>
            </w:tcBorders>
          </w:tcPr>
          <w:p w14:paraId="24ADB0CE"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66484B6" w14:textId="77777777" w:rsidR="004951CB" w:rsidRPr="00CF0D86" w:rsidRDefault="004951CB" w:rsidP="00F564E0">
            <w:pPr>
              <w:pStyle w:val="AmColumnHeading"/>
            </w:pPr>
            <w:r w:rsidRPr="00CF0D86">
              <w:t>Emendamento</w:t>
            </w:r>
          </w:p>
        </w:tc>
      </w:tr>
      <w:tr w:rsidR="004951CB" w:rsidRPr="00CF0D86" w14:paraId="3EEBCDD2" w14:textId="77777777" w:rsidTr="00F564E0">
        <w:trPr>
          <w:jc w:val="center"/>
        </w:trPr>
        <w:tc>
          <w:tcPr>
            <w:tcW w:w="4876" w:type="dxa"/>
            <w:tcBorders>
              <w:top w:val="nil"/>
              <w:left w:val="nil"/>
              <w:bottom w:val="nil"/>
              <w:right w:val="nil"/>
            </w:tcBorders>
          </w:tcPr>
          <w:p w14:paraId="51712A30" w14:textId="77777777" w:rsidR="004951CB" w:rsidRPr="00CF0D86" w:rsidRDefault="004951CB" w:rsidP="00F564E0">
            <w:pPr>
              <w:pStyle w:val="Normal6a"/>
            </w:pPr>
            <w:r w:rsidRPr="00CF0D86">
              <w:t>23.</w:t>
            </w:r>
            <w:r w:rsidRPr="00CF0D86">
              <w:tab/>
              <w:t xml:space="preserve">sottolinea, a tale riguardo, che il contesto geopolitico in cui opera l'UE rimane caratterizzato </w:t>
            </w:r>
            <w:r w:rsidRPr="00CF0D86">
              <w:rPr>
                <w:b/>
                <w:i/>
              </w:rPr>
              <w:t>da un'incertezza radicale e da</w:t>
            </w:r>
            <w:r w:rsidRPr="00CF0D86">
              <w:t xml:space="preserve"> un passaggio </w:t>
            </w:r>
            <w:r w:rsidRPr="00CF0D86">
              <w:rPr>
                <w:b/>
                <w:i/>
              </w:rPr>
              <w:t>dalla cooperazione alla concorrenza</w:t>
            </w:r>
            <w:r w:rsidRPr="00CF0D86">
              <w:t xml:space="preserve">; osserva </w:t>
            </w:r>
            <w:r w:rsidRPr="00CF0D86">
              <w:lastRenderedPageBreak/>
              <w:t xml:space="preserve">con preoccupazione come tutti i tipi di interazione siano strumentalizzati e osserva che tale tendenza ostacola la cooperazione internazionale in un momento in cui le transizioni globali devono accelerare per affrontare efficacemente le sfide globali; ricorda che l'UE </w:t>
            </w:r>
            <w:r w:rsidRPr="00CF0D86">
              <w:rPr>
                <w:b/>
                <w:i/>
              </w:rPr>
              <w:t xml:space="preserve">non può permettersi di richiudersi in se stessa e </w:t>
            </w:r>
            <w:r w:rsidRPr="00CF0D86">
              <w:t xml:space="preserve">deve </w:t>
            </w:r>
            <w:r w:rsidRPr="00CF0D86">
              <w:rPr>
                <w:b/>
                <w:i/>
              </w:rPr>
              <w:t>rimanere aperta e impegnata nel mondo</w:t>
            </w:r>
            <w:r w:rsidRPr="00CF0D86">
              <w:t>;</w:t>
            </w:r>
          </w:p>
        </w:tc>
        <w:tc>
          <w:tcPr>
            <w:tcW w:w="4876" w:type="dxa"/>
            <w:tcBorders>
              <w:top w:val="nil"/>
              <w:left w:val="nil"/>
              <w:bottom w:val="nil"/>
              <w:right w:val="nil"/>
            </w:tcBorders>
          </w:tcPr>
          <w:p w14:paraId="7D6C4DA6" w14:textId="77777777" w:rsidR="004951CB" w:rsidRPr="00CF0D86" w:rsidRDefault="004951CB" w:rsidP="00F564E0">
            <w:pPr>
              <w:pStyle w:val="Normal6a"/>
            </w:pPr>
            <w:r w:rsidRPr="00CF0D86">
              <w:lastRenderedPageBreak/>
              <w:t>23.</w:t>
            </w:r>
            <w:r w:rsidRPr="00CF0D86">
              <w:tab/>
              <w:t xml:space="preserve">sottolinea, a tale riguardo, che il contesto geopolitico in cui opera l'UE rimane caratterizzato </w:t>
            </w:r>
            <w:r w:rsidRPr="00CF0D86">
              <w:rPr>
                <w:b/>
                <w:i/>
              </w:rPr>
              <w:t>dal</w:t>
            </w:r>
            <w:r w:rsidRPr="00CF0D86">
              <w:t xml:space="preserve"> un passaggio </w:t>
            </w:r>
            <w:r w:rsidRPr="00CF0D86">
              <w:rPr>
                <w:b/>
                <w:i/>
              </w:rPr>
              <w:t>verso un ordine mondiale multipolare</w:t>
            </w:r>
            <w:r w:rsidRPr="00CF0D86">
              <w:t xml:space="preserve">; osserva con preoccupazione come tutti i </w:t>
            </w:r>
            <w:r w:rsidRPr="00CF0D86">
              <w:lastRenderedPageBreak/>
              <w:t xml:space="preserve">tipi di interazione siano strumentalizzati e osserva che tale tendenza ostacola la cooperazione internazionale in un momento in cui le transizioni globali devono accelerare per affrontare efficacemente le sfide globali; ricorda che l'UE deve </w:t>
            </w:r>
            <w:r w:rsidRPr="00CF0D86">
              <w:rPr>
                <w:b/>
                <w:i/>
              </w:rPr>
              <w:t>trasformarsi in una potenza indipendente</w:t>
            </w:r>
            <w:r w:rsidRPr="00CF0D86">
              <w:t>;</w:t>
            </w:r>
          </w:p>
        </w:tc>
      </w:tr>
    </w:tbl>
    <w:p w14:paraId="7743B625"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7BAFA6DE" w14:textId="77777777" w:rsidR="004951CB" w:rsidRPr="00CF0D86" w:rsidRDefault="004951CB" w:rsidP="004951CB">
      <w:r w:rsidRPr="00F564E0">
        <w:rPr>
          <w:rStyle w:val="HideTWBExt"/>
        </w:rPr>
        <w:t>&lt;/Amend&gt;</w:t>
      </w:r>
    </w:p>
    <w:p w14:paraId="1CA1958D"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726</w:t>
      </w:r>
      <w:r w:rsidRPr="00F564E0">
        <w:rPr>
          <w:rStyle w:val="HideTWBExt"/>
          <w:b w:val="0"/>
        </w:rPr>
        <w:t>&lt;/NumAm&gt;</w:t>
      </w:r>
    </w:p>
    <w:p w14:paraId="7DF30248" w14:textId="77777777" w:rsidR="004951CB" w:rsidRPr="00CF0D86" w:rsidRDefault="004951CB" w:rsidP="004951CB">
      <w:pPr>
        <w:pStyle w:val="NormalBold"/>
      </w:pPr>
      <w:r w:rsidRPr="00F564E0">
        <w:rPr>
          <w:rStyle w:val="HideTWBExt"/>
          <w:b w:val="0"/>
        </w:rPr>
        <w:t>&lt;RepeatBlock-By&gt;&lt;Members&gt;</w:t>
      </w:r>
      <w:r w:rsidRPr="00CF0D86">
        <w:t>Alexander Sell</w:t>
      </w:r>
      <w:r w:rsidRPr="00F564E0">
        <w:rPr>
          <w:rStyle w:val="HideTWBExt"/>
          <w:b w:val="0"/>
        </w:rPr>
        <w:t>&lt;/Members&gt;</w:t>
      </w:r>
    </w:p>
    <w:p w14:paraId="6EAB8FF8" w14:textId="77777777" w:rsidR="004951CB" w:rsidRPr="00CF0D86" w:rsidRDefault="004951CB" w:rsidP="004951CB">
      <w:pPr>
        <w:pStyle w:val="NormalBold"/>
      </w:pPr>
      <w:r w:rsidRPr="00F564E0">
        <w:rPr>
          <w:rStyle w:val="HideTWBExt"/>
          <w:b w:val="0"/>
        </w:rPr>
        <w:t>&lt;/RepeatBlock-By&gt;</w:t>
      </w:r>
    </w:p>
    <w:p w14:paraId="46BF1B3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C8341FB" w14:textId="77777777" w:rsidR="004951CB" w:rsidRPr="00CF0D86" w:rsidRDefault="004951CB" w:rsidP="004951CB">
      <w:pPr>
        <w:pStyle w:val="NormalBold"/>
      </w:pPr>
      <w:r w:rsidRPr="00F564E0">
        <w:rPr>
          <w:rStyle w:val="HideTWBExt"/>
          <w:b w:val="0"/>
        </w:rPr>
        <w:t>&lt;Article&gt;</w:t>
      </w:r>
      <w:r w:rsidRPr="00CF0D86">
        <w:t>Paragrafo 23</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E5DD24C" w14:textId="77777777" w:rsidTr="00F564E0">
        <w:trPr>
          <w:trHeight w:hRule="exact" w:val="240"/>
          <w:jc w:val="center"/>
        </w:trPr>
        <w:tc>
          <w:tcPr>
            <w:tcW w:w="9752" w:type="dxa"/>
            <w:gridSpan w:val="2"/>
            <w:tcBorders>
              <w:top w:val="nil"/>
              <w:left w:val="nil"/>
              <w:bottom w:val="nil"/>
              <w:right w:val="nil"/>
            </w:tcBorders>
          </w:tcPr>
          <w:p w14:paraId="4286F47A" w14:textId="77777777" w:rsidR="004951CB" w:rsidRPr="00CF0D86" w:rsidRDefault="004951CB" w:rsidP="00F564E0"/>
        </w:tc>
      </w:tr>
      <w:tr w:rsidR="004951CB" w:rsidRPr="00CF0D86" w14:paraId="76E7E33F" w14:textId="77777777" w:rsidTr="00F564E0">
        <w:trPr>
          <w:trHeight w:val="240"/>
          <w:jc w:val="center"/>
        </w:trPr>
        <w:tc>
          <w:tcPr>
            <w:tcW w:w="4876" w:type="dxa"/>
            <w:tcBorders>
              <w:top w:val="nil"/>
              <w:left w:val="nil"/>
              <w:bottom w:val="nil"/>
              <w:right w:val="nil"/>
            </w:tcBorders>
          </w:tcPr>
          <w:p w14:paraId="00598F9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6E76A5B" w14:textId="77777777" w:rsidR="004951CB" w:rsidRPr="00CF0D86" w:rsidRDefault="004951CB" w:rsidP="00F564E0">
            <w:pPr>
              <w:pStyle w:val="AmColumnHeading"/>
            </w:pPr>
            <w:r w:rsidRPr="00CF0D86">
              <w:t>Emendamento</w:t>
            </w:r>
          </w:p>
        </w:tc>
      </w:tr>
      <w:tr w:rsidR="004951CB" w:rsidRPr="00CF0D86" w14:paraId="2D73B4F7" w14:textId="77777777" w:rsidTr="00F564E0">
        <w:trPr>
          <w:jc w:val="center"/>
        </w:trPr>
        <w:tc>
          <w:tcPr>
            <w:tcW w:w="4876" w:type="dxa"/>
            <w:tcBorders>
              <w:top w:val="nil"/>
              <w:left w:val="nil"/>
              <w:bottom w:val="nil"/>
              <w:right w:val="nil"/>
            </w:tcBorders>
          </w:tcPr>
          <w:p w14:paraId="3905ED53" w14:textId="77777777" w:rsidR="004951CB" w:rsidRPr="00CF0D86" w:rsidRDefault="004951CB" w:rsidP="00F564E0">
            <w:pPr>
              <w:pStyle w:val="Normal6a"/>
            </w:pPr>
            <w:r w:rsidRPr="00CF0D86">
              <w:t>23.</w:t>
            </w:r>
            <w:r w:rsidRPr="00CF0D86">
              <w:tab/>
              <w:t xml:space="preserve">sottolinea, a tale riguardo, che il contesto geopolitico in cui opera l'UE rimane caratterizzato da un'incertezza radicale e da un passaggio dalla cooperazione alla concorrenza; osserva con preoccupazione come tutti i tipi di interazione siano strumentalizzati e osserva che tale tendenza ostacola la cooperazione internazionale in un momento in cui le transizioni globali devono accelerare per affrontare efficacemente le sfide globali; </w:t>
            </w:r>
            <w:r w:rsidRPr="00CF0D86">
              <w:rPr>
                <w:b/>
                <w:i/>
              </w:rPr>
              <w:t>ricorda che</w:t>
            </w:r>
            <w:r w:rsidRPr="00CF0D86">
              <w:t xml:space="preserve"> l'UE </w:t>
            </w:r>
            <w:r w:rsidRPr="00CF0D86">
              <w:rPr>
                <w:b/>
                <w:i/>
              </w:rPr>
              <w:t>non può permettersi di richiudersi in se stessa</w:t>
            </w:r>
            <w:r w:rsidRPr="00CF0D86">
              <w:t xml:space="preserve"> e </w:t>
            </w:r>
            <w:r w:rsidRPr="00CF0D86">
              <w:rPr>
                <w:b/>
                <w:i/>
              </w:rPr>
              <w:t>deve rimanere aperta e impegnata nel mondo</w:t>
            </w:r>
            <w:r w:rsidRPr="00CF0D86">
              <w:t>;</w:t>
            </w:r>
          </w:p>
        </w:tc>
        <w:tc>
          <w:tcPr>
            <w:tcW w:w="4876" w:type="dxa"/>
            <w:tcBorders>
              <w:top w:val="nil"/>
              <w:left w:val="nil"/>
              <w:bottom w:val="nil"/>
              <w:right w:val="nil"/>
            </w:tcBorders>
          </w:tcPr>
          <w:p w14:paraId="336E670A" w14:textId="77777777" w:rsidR="004951CB" w:rsidRPr="00CF0D86" w:rsidRDefault="004951CB" w:rsidP="00F564E0">
            <w:pPr>
              <w:pStyle w:val="Normal6a"/>
            </w:pPr>
            <w:r w:rsidRPr="00CF0D86">
              <w:t>23.</w:t>
            </w:r>
            <w:r w:rsidRPr="00CF0D86">
              <w:tab/>
              <w:t xml:space="preserve">sottolinea, a tale riguardo, che il contesto geopolitico in cui opera l'UE rimane caratterizzato da un'incertezza radicale e da un passaggio dalla cooperazione alla concorrenza; osserva con preoccupazione come tutti i tipi di interazione siano strumentalizzati e osserva che tale tendenza ostacola la cooperazione internazionale in un momento in cui le transizioni globali devono accelerare per affrontare efficacemente le sfide globali; </w:t>
            </w:r>
            <w:r w:rsidRPr="00CF0D86">
              <w:rPr>
                <w:b/>
                <w:i/>
              </w:rPr>
              <w:t>incoraggia</w:t>
            </w:r>
            <w:r w:rsidRPr="00CF0D86">
              <w:t xml:space="preserve"> l'UE </w:t>
            </w:r>
            <w:r w:rsidRPr="00CF0D86">
              <w:rPr>
                <w:b/>
                <w:i/>
              </w:rPr>
              <w:t>a bilanciare i suoi impegni esterni con un'attenzione particolare alla sicurezza interna</w:t>
            </w:r>
            <w:r w:rsidRPr="00CF0D86">
              <w:t xml:space="preserve"> e </w:t>
            </w:r>
            <w:r w:rsidRPr="00CF0D86">
              <w:rPr>
                <w:b/>
                <w:i/>
              </w:rPr>
              <w:t>alla sovranità, limitando il coinvolgimento nei conflitti esteri</w:t>
            </w:r>
            <w:r w:rsidRPr="00CF0D86">
              <w:t>;</w:t>
            </w:r>
          </w:p>
        </w:tc>
      </w:tr>
    </w:tbl>
    <w:p w14:paraId="4AF2226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61E8583" w14:textId="77777777" w:rsidR="004951CB" w:rsidRPr="00CF0D86" w:rsidRDefault="004951CB" w:rsidP="004951CB">
      <w:r w:rsidRPr="00F564E0">
        <w:rPr>
          <w:rStyle w:val="HideTWBExt"/>
        </w:rPr>
        <w:t>&lt;/Amend&gt;</w:t>
      </w:r>
    </w:p>
    <w:p w14:paraId="1BF4BFF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727</w:t>
      </w:r>
      <w:r w:rsidRPr="00F564E0">
        <w:rPr>
          <w:rStyle w:val="HideTWBExt"/>
          <w:b w:val="0"/>
        </w:rPr>
        <w:t>&lt;/NumAm&gt;</w:t>
      </w:r>
    </w:p>
    <w:p w14:paraId="17763F1B"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2E5F9B64" w14:textId="77777777" w:rsidR="004951CB" w:rsidRPr="00CF0D86" w:rsidRDefault="004951CB" w:rsidP="004951CB">
      <w:pPr>
        <w:pStyle w:val="NormalBold"/>
      </w:pPr>
      <w:r w:rsidRPr="00F564E0">
        <w:rPr>
          <w:rStyle w:val="HideTWBExt"/>
          <w:b w:val="0"/>
        </w:rPr>
        <w:t>&lt;/RepeatBlock-By&gt;</w:t>
      </w:r>
    </w:p>
    <w:p w14:paraId="24D9281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9E3CF40" w14:textId="77777777" w:rsidR="004951CB" w:rsidRPr="00CF0D86" w:rsidRDefault="004951CB" w:rsidP="004951CB">
      <w:pPr>
        <w:pStyle w:val="NormalBold"/>
      </w:pPr>
      <w:r w:rsidRPr="00F564E0">
        <w:rPr>
          <w:rStyle w:val="HideTWBExt"/>
          <w:b w:val="0"/>
        </w:rPr>
        <w:t>&lt;Article&gt;</w:t>
      </w:r>
      <w:r w:rsidRPr="00CF0D86">
        <w:t>Paragrafo 23</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A85C559" w14:textId="77777777" w:rsidTr="00F564E0">
        <w:trPr>
          <w:trHeight w:hRule="exact" w:val="240"/>
          <w:jc w:val="center"/>
        </w:trPr>
        <w:tc>
          <w:tcPr>
            <w:tcW w:w="9752" w:type="dxa"/>
            <w:gridSpan w:val="2"/>
            <w:tcBorders>
              <w:top w:val="nil"/>
              <w:left w:val="nil"/>
              <w:bottom w:val="nil"/>
              <w:right w:val="nil"/>
            </w:tcBorders>
          </w:tcPr>
          <w:p w14:paraId="73929C5E" w14:textId="77777777" w:rsidR="004951CB" w:rsidRPr="00CF0D86" w:rsidRDefault="004951CB" w:rsidP="00F564E0"/>
        </w:tc>
      </w:tr>
      <w:tr w:rsidR="004951CB" w:rsidRPr="00CF0D86" w14:paraId="7501495B" w14:textId="77777777" w:rsidTr="00F564E0">
        <w:trPr>
          <w:trHeight w:val="240"/>
          <w:jc w:val="center"/>
        </w:trPr>
        <w:tc>
          <w:tcPr>
            <w:tcW w:w="4876" w:type="dxa"/>
            <w:tcBorders>
              <w:top w:val="nil"/>
              <w:left w:val="nil"/>
              <w:bottom w:val="nil"/>
              <w:right w:val="nil"/>
            </w:tcBorders>
          </w:tcPr>
          <w:p w14:paraId="58F0C345" w14:textId="77777777" w:rsidR="004951CB" w:rsidRPr="00CF0D86" w:rsidRDefault="004951CB" w:rsidP="00F564E0">
            <w:pPr>
              <w:pStyle w:val="AmColumnHeading"/>
            </w:pPr>
            <w:r w:rsidRPr="00CF0D86">
              <w:lastRenderedPageBreak/>
              <w:t>Proposta di risoluzione</w:t>
            </w:r>
          </w:p>
        </w:tc>
        <w:tc>
          <w:tcPr>
            <w:tcW w:w="4876" w:type="dxa"/>
            <w:tcBorders>
              <w:top w:val="nil"/>
              <w:left w:val="nil"/>
              <w:bottom w:val="nil"/>
              <w:right w:val="nil"/>
            </w:tcBorders>
          </w:tcPr>
          <w:p w14:paraId="27800309" w14:textId="77777777" w:rsidR="004951CB" w:rsidRPr="00CF0D86" w:rsidRDefault="004951CB" w:rsidP="00F564E0">
            <w:pPr>
              <w:pStyle w:val="AmColumnHeading"/>
            </w:pPr>
            <w:r w:rsidRPr="00CF0D86">
              <w:t>Emendamento</w:t>
            </w:r>
          </w:p>
        </w:tc>
      </w:tr>
      <w:tr w:rsidR="004951CB" w:rsidRPr="00CF0D86" w14:paraId="65326C1E" w14:textId="77777777" w:rsidTr="00F564E0">
        <w:trPr>
          <w:jc w:val="center"/>
        </w:trPr>
        <w:tc>
          <w:tcPr>
            <w:tcW w:w="4876" w:type="dxa"/>
            <w:tcBorders>
              <w:top w:val="nil"/>
              <w:left w:val="nil"/>
              <w:bottom w:val="nil"/>
              <w:right w:val="nil"/>
            </w:tcBorders>
          </w:tcPr>
          <w:p w14:paraId="4D682723" w14:textId="77777777" w:rsidR="004951CB" w:rsidRPr="00CF0D86" w:rsidRDefault="004951CB" w:rsidP="00F564E0">
            <w:pPr>
              <w:pStyle w:val="Normal6a"/>
            </w:pPr>
            <w:r w:rsidRPr="00CF0D86">
              <w:t>23.</w:t>
            </w:r>
            <w:r w:rsidRPr="00CF0D86">
              <w:tab/>
              <w:t xml:space="preserve">sottolinea, a tale riguardo, che il contesto geopolitico in cui opera l'UE rimane caratterizzato da un'incertezza radicale e da un passaggio dalla cooperazione alla concorrenza; osserva con preoccupazione come tutti i tipi di interazione siano strumentalizzati e osserva che tale tendenza ostacola la cooperazione internazionale in un momento in cui le transizioni globali devono accelerare per affrontare efficacemente le sfide globali; ricorda </w:t>
            </w:r>
            <w:r w:rsidRPr="00CF0D86">
              <w:rPr>
                <w:b/>
                <w:i/>
              </w:rPr>
              <w:t>che l'UE non può permettersi di richiudersi</w:t>
            </w:r>
            <w:r w:rsidRPr="00CF0D86">
              <w:t xml:space="preserve"> in </w:t>
            </w:r>
            <w:r w:rsidRPr="00CF0D86">
              <w:rPr>
                <w:b/>
                <w:i/>
              </w:rPr>
              <w:t>se stessa e deve rimanere aperta</w:t>
            </w:r>
            <w:r w:rsidRPr="00CF0D86">
              <w:t xml:space="preserve"> e </w:t>
            </w:r>
            <w:r w:rsidRPr="00CF0D86">
              <w:rPr>
                <w:b/>
                <w:i/>
              </w:rPr>
              <w:t>impegnata nel mondo</w:t>
            </w:r>
            <w:r w:rsidRPr="00CF0D86">
              <w:t>;</w:t>
            </w:r>
          </w:p>
        </w:tc>
        <w:tc>
          <w:tcPr>
            <w:tcW w:w="4876" w:type="dxa"/>
            <w:tcBorders>
              <w:top w:val="nil"/>
              <w:left w:val="nil"/>
              <w:bottom w:val="nil"/>
              <w:right w:val="nil"/>
            </w:tcBorders>
          </w:tcPr>
          <w:p w14:paraId="2FB245F4" w14:textId="77777777" w:rsidR="004951CB" w:rsidRPr="00CF0D86" w:rsidRDefault="004951CB" w:rsidP="00F564E0">
            <w:pPr>
              <w:pStyle w:val="Normal6a"/>
            </w:pPr>
            <w:r w:rsidRPr="00CF0D86">
              <w:t>23.</w:t>
            </w:r>
            <w:r w:rsidRPr="00CF0D86">
              <w:tab/>
              <w:t xml:space="preserve">sottolinea, a tale riguardo, che il contesto geopolitico in cui opera l'UE rimane caratterizzato da un'incertezza radicale e da un passaggio dalla cooperazione alla concorrenza; osserva con preoccupazione come tutti i tipi di interazione siano strumentalizzati e osserva che tale tendenza ostacola la cooperazione internazionale in un momento in cui le transizioni globali devono accelerare per affrontare efficacemente le sfide globali; ricorda </w:t>
            </w:r>
            <w:r w:rsidRPr="00CF0D86">
              <w:rPr>
                <w:b/>
                <w:i/>
              </w:rPr>
              <w:t>le iniziative dell'UE</w:t>
            </w:r>
            <w:r w:rsidRPr="00CF0D86">
              <w:t xml:space="preserve"> in </w:t>
            </w:r>
            <w:r w:rsidRPr="00CF0D86">
              <w:rPr>
                <w:b/>
                <w:i/>
              </w:rPr>
              <w:t>questa direzione</w:t>
            </w:r>
            <w:r w:rsidRPr="00CF0D86">
              <w:t xml:space="preserve"> e </w:t>
            </w:r>
            <w:r w:rsidRPr="00CF0D86">
              <w:rPr>
                <w:b/>
                <w:i/>
              </w:rPr>
              <w:t>le deplora profondamente</w:t>
            </w:r>
            <w:r w:rsidRPr="00CF0D86">
              <w:t>;</w:t>
            </w:r>
          </w:p>
        </w:tc>
      </w:tr>
    </w:tbl>
    <w:p w14:paraId="5A6AA9D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490383DD" w14:textId="77777777" w:rsidR="004951CB" w:rsidRPr="00CF0D86" w:rsidRDefault="004951CB" w:rsidP="004951CB">
      <w:r w:rsidRPr="00F564E0">
        <w:rPr>
          <w:rStyle w:val="HideTWBExt"/>
        </w:rPr>
        <w:t>&lt;/Amend&gt;</w:t>
      </w:r>
    </w:p>
    <w:p w14:paraId="26E6837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728</w:t>
      </w:r>
      <w:r w:rsidRPr="00F564E0">
        <w:rPr>
          <w:rStyle w:val="HideTWBExt"/>
          <w:b w:val="0"/>
        </w:rPr>
        <w:t>&lt;/NumAm&gt;</w:t>
      </w:r>
    </w:p>
    <w:p w14:paraId="744D2478"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 Marco Tarquinio</w:t>
      </w:r>
      <w:r w:rsidRPr="00F564E0">
        <w:rPr>
          <w:rStyle w:val="HideTWBExt"/>
          <w:b w:val="0"/>
        </w:rPr>
        <w:t>&lt;/Members&gt;</w:t>
      </w:r>
    </w:p>
    <w:p w14:paraId="4E7D060E" w14:textId="77777777" w:rsidR="004951CB" w:rsidRPr="00CF0D86" w:rsidRDefault="004951CB" w:rsidP="004951CB">
      <w:pPr>
        <w:pStyle w:val="NormalBold"/>
      </w:pPr>
      <w:r w:rsidRPr="00F564E0">
        <w:rPr>
          <w:rStyle w:val="HideTWBExt"/>
          <w:b w:val="0"/>
        </w:rPr>
        <w:t>&lt;/RepeatBlock-By&gt;</w:t>
      </w:r>
    </w:p>
    <w:p w14:paraId="2D5E27A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024AA22" w14:textId="77777777" w:rsidR="004951CB" w:rsidRPr="00CF0D86" w:rsidRDefault="004951CB" w:rsidP="004951CB">
      <w:pPr>
        <w:pStyle w:val="NormalBold"/>
      </w:pPr>
      <w:r w:rsidRPr="00F564E0">
        <w:rPr>
          <w:rStyle w:val="HideTWBExt"/>
          <w:b w:val="0"/>
        </w:rPr>
        <w:t>&lt;Article&gt;</w:t>
      </w:r>
      <w:r w:rsidRPr="00CF0D86">
        <w:t>Paragrafo 23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AE83A7B" w14:textId="77777777" w:rsidTr="00F564E0">
        <w:trPr>
          <w:trHeight w:hRule="exact" w:val="240"/>
          <w:jc w:val="center"/>
        </w:trPr>
        <w:tc>
          <w:tcPr>
            <w:tcW w:w="9752" w:type="dxa"/>
            <w:gridSpan w:val="2"/>
            <w:tcBorders>
              <w:top w:val="nil"/>
              <w:left w:val="nil"/>
              <w:bottom w:val="nil"/>
              <w:right w:val="nil"/>
            </w:tcBorders>
          </w:tcPr>
          <w:p w14:paraId="699F9A1D" w14:textId="77777777" w:rsidR="004951CB" w:rsidRPr="00CF0D86" w:rsidRDefault="004951CB" w:rsidP="00F564E0"/>
        </w:tc>
      </w:tr>
      <w:tr w:rsidR="004951CB" w:rsidRPr="00CF0D86" w14:paraId="51315D4A" w14:textId="77777777" w:rsidTr="00F564E0">
        <w:trPr>
          <w:trHeight w:val="240"/>
          <w:jc w:val="center"/>
        </w:trPr>
        <w:tc>
          <w:tcPr>
            <w:tcW w:w="4876" w:type="dxa"/>
            <w:tcBorders>
              <w:top w:val="nil"/>
              <w:left w:val="nil"/>
              <w:bottom w:val="nil"/>
              <w:right w:val="nil"/>
            </w:tcBorders>
          </w:tcPr>
          <w:p w14:paraId="2A18426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FB801FE" w14:textId="77777777" w:rsidR="004951CB" w:rsidRPr="00CF0D86" w:rsidRDefault="004951CB" w:rsidP="00F564E0">
            <w:pPr>
              <w:pStyle w:val="AmColumnHeading"/>
            </w:pPr>
            <w:r w:rsidRPr="00CF0D86">
              <w:t>Emendamento</w:t>
            </w:r>
          </w:p>
        </w:tc>
      </w:tr>
      <w:tr w:rsidR="004951CB" w:rsidRPr="00CF0D86" w14:paraId="231C6D3A" w14:textId="77777777" w:rsidTr="00F564E0">
        <w:trPr>
          <w:jc w:val="center"/>
        </w:trPr>
        <w:tc>
          <w:tcPr>
            <w:tcW w:w="4876" w:type="dxa"/>
            <w:tcBorders>
              <w:top w:val="nil"/>
              <w:left w:val="nil"/>
              <w:bottom w:val="nil"/>
              <w:right w:val="nil"/>
            </w:tcBorders>
          </w:tcPr>
          <w:p w14:paraId="6DD4CF00" w14:textId="77777777" w:rsidR="004951CB" w:rsidRPr="00CF0D86" w:rsidRDefault="004951CB" w:rsidP="00F564E0">
            <w:pPr>
              <w:pStyle w:val="Normal6a"/>
            </w:pPr>
          </w:p>
        </w:tc>
        <w:tc>
          <w:tcPr>
            <w:tcW w:w="4876" w:type="dxa"/>
            <w:tcBorders>
              <w:top w:val="nil"/>
              <w:left w:val="nil"/>
              <w:bottom w:val="nil"/>
              <w:right w:val="nil"/>
            </w:tcBorders>
          </w:tcPr>
          <w:p w14:paraId="18161B27" w14:textId="77777777" w:rsidR="004951CB" w:rsidRPr="00CF0D86" w:rsidRDefault="004951CB" w:rsidP="00F564E0">
            <w:pPr>
              <w:pStyle w:val="Normal6a"/>
            </w:pPr>
            <w:r w:rsidRPr="00CF0D86">
              <w:rPr>
                <w:b/>
                <w:i/>
              </w:rPr>
              <w:t>23 bis.</w:t>
            </w:r>
            <w:r w:rsidRPr="00CF0D86">
              <w:tab/>
            </w:r>
            <w:r w:rsidRPr="00CF0D86">
              <w:rPr>
                <w:b/>
                <w:i/>
              </w:rPr>
              <w:t>chiede la promozione di riforme globali del Consiglio di sicurezza delle Nazioni Unite e delle istituzioni finanziarie internazionali per migliorarne l'efficacia, la trasparenza e la rappresentanza democratica, garantendo una partecipazione equa a tutte le regioni, in particolare ai paesi sottorappresentati del Sud del mondo; sottolinea che tali riforme sono essenziali per rafforzare il multilateralismo, migliorare la governance globale, il processo decisionale basato sui valori e affrontare le sfide internazionali in modo più inclusivo e responsabile;</w:t>
            </w:r>
          </w:p>
        </w:tc>
      </w:tr>
    </w:tbl>
    <w:p w14:paraId="14971D8B"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4551E50" w14:textId="77777777" w:rsidR="004951CB" w:rsidRPr="00CF0D86" w:rsidRDefault="004951CB" w:rsidP="004951CB">
      <w:r w:rsidRPr="00F564E0">
        <w:rPr>
          <w:rStyle w:val="HideTWBExt"/>
        </w:rPr>
        <w:lastRenderedPageBreak/>
        <w:t>&lt;/Amend&gt;</w:t>
      </w:r>
    </w:p>
    <w:p w14:paraId="50789B1C"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729</w:t>
      </w:r>
      <w:r w:rsidRPr="00F564E0">
        <w:rPr>
          <w:rStyle w:val="HideTWBExt"/>
          <w:b w:val="0"/>
        </w:rPr>
        <w:t>&lt;/NumAm&gt;</w:t>
      </w:r>
    </w:p>
    <w:p w14:paraId="3DE355EB"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5563DC8E" w14:textId="77777777" w:rsidR="004951CB" w:rsidRPr="00CF0D86" w:rsidRDefault="004951CB" w:rsidP="004951CB">
      <w:pPr>
        <w:pStyle w:val="NormalBold"/>
      </w:pPr>
      <w:r w:rsidRPr="00F564E0">
        <w:rPr>
          <w:rStyle w:val="HideTWBExt"/>
          <w:b w:val="0"/>
        </w:rPr>
        <w:t>&lt;/RepeatBlock-By&gt;</w:t>
      </w:r>
    </w:p>
    <w:p w14:paraId="731118A9"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1EC0CDE" w14:textId="77777777" w:rsidR="004951CB" w:rsidRPr="00CF0D86" w:rsidRDefault="004951CB" w:rsidP="004951CB">
      <w:pPr>
        <w:pStyle w:val="NormalBold"/>
      </w:pPr>
      <w:r w:rsidRPr="00F564E0">
        <w:rPr>
          <w:rStyle w:val="HideTWBExt"/>
          <w:b w:val="0"/>
        </w:rPr>
        <w:t>&lt;Article&gt;</w:t>
      </w:r>
      <w:r w:rsidRPr="00CF0D86">
        <w:t>Paragrafo 24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38DA539" w14:textId="77777777" w:rsidTr="00F564E0">
        <w:trPr>
          <w:trHeight w:hRule="exact" w:val="240"/>
          <w:jc w:val="center"/>
        </w:trPr>
        <w:tc>
          <w:tcPr>
            <w:tcW w:w="9752" w:type="dxa"/>
            <w:gridSpan w:val="2"/>
            <w:tcBorders>
              <w:top w:val="nil"/>
              <w:left w:val="nil"/>
              <w:bottom w:val="nil"/>
              <w:right w:val="nil"/>
            </w:tcBorders>
          </w:tcPr>
          <w:p w14:paraId="07B69C0F" w14:textId="77777777" w:rsidR="004951CB" w:rsidRPr="00CF0D86" w:rsidRDefault="004951CB" w:rsidP="00F564E0"/>
        </w:tc>
      </w:tr>
      <w:tr w:rsidR="004951CB" w:rsidRPr="00CF0D86" w14:paraId="3A7BCF56" w14:textId="77777777" w:rsidTr="00F564E0">
        <w:trPr>
          <w:trHeight w:val="240"/>
          <w:jc w:val="center"/>
        </w:trPr>
        <w:tc>
          <w:tcPr>
            <w:tcW w:w="4876" w:type="dxa"/>
            <w:tcBorders>
              <w:top w:val="nil"/>
              <w:left w:val="nil"/>
              <w:bottom w:val="nil"/>
              <w:right w:val="nil"/>
            </w:tcBorders>
          </w:tcPr>
          <w:p w14:paraId="6C0830E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1490CC6" w14:textId="77777777" w:rsidR="004951CB" w:rsidRPr="00CF0D86" w:rsidRDefault="004951CB" w:rsidP="00F564E0">
            <w:pPr>
              <w:pStyle w:val="AmColumnHeading"/>
            </w:pPr>
            <w:r w:rsidRPr="00CF0D86">
              <w:t>Emendamento</w:t>
            </w:r>
          </w:p>
        </w:tc>
      </w:tr>
      <w:tr w:rsidR="004951CB" w:rsidRPr="00CF0D86" w14:paraId="69047A91" w14:textId="77777777" w:rsidTr="00F564E0">
        <w:trPr>
          <w:jc w:val="center"/>
        </w:trPr>
        <w:tc>
          <w:tcPr>
            <w:tcW w:w="4876" w:type="dxa"/>
            <w:tcBorders>
              <w:top w:val="nil"/>
              <w:left w:val="nil"/>
              <w:bottom w:val="nil"/>
              <w:right w:val="nil"/>
            </w:tcBorders>
          </w:tcPr>
          <w:p w14:paraId="3ACDF40E" w14:textId="77777777" w:rsidR="004951CB" w:rsidRPr="00CF0D86" w:rsidRDefault="004951CB" w:rsidP="00F564E0">
            <w:pPr>
              <w:pStyle w:val="Normal6a"/>
            </w:pPr>
            <w:r w:rsidRPr="00CF0D86">
              <w:t>24.</w:t>
            </w:r>
            <w:r w:rsidRPr="00CF0D86">
              <w:tab/>
              <w:t xml:space="preserve">ricorda l'importanza di un partenariato forte e costruttivo con il Regno Unito; </w:t>
            </w:r>
            <w:r w:rsidRPr="00CF0D86">
              <w:rPr>
                <w:b/>
                <w:i/>
              </w:rPr>
              <w:t>accoglie con favore il rinnovato impulso del nuovo governo del Regno Unito a riflettere con l'UE sulle possibilità di una più stretta cooperazione in materia di politica estera e di sicurezza, che rappresenterebbe un valore aggiunto sia per l'UE che per il Regno Unito; chiede che il Parlamento sia debitamente coinvolto in tali riflessioni e ne sia informato;</w:t>
            </w:r>
          </w:p>
        </w:tc>
        <w:tc>
          <w:tcPr>
            <w:tcW w:w="4876" w:type="dxa"/>
            <w:tcBorders>
              <w:top w:val="nil"/>
              <w:left w:val="nil"/>
              <w:bottom w:val="nil"/>
              <w:right w:val="nil"/>
            </w:tcBorders>
          </w:tcPr>
          <w:p w14:paraId="0A188073" w14:textId="77777777" w:rsidR="004951CB" w:rsidRPr="00CF0D86" w:rsidRDefault="004951CB" w:rsidP="00F564E0">
            <w:pPr>
              <w:pStyle w:val="Normal6a"/>
            </w:pPr>
            <w:r w:rsidRPr="00CF0D86">
              <w:t>24.</w:t>
            </w:r>
            <w:r w:rsidRPr="00CF0D86">
              <w:tab/>
              <w:t>ricorda l'importanza di un partenariato forte e costruttivo con il Regno Unito;</w:t>
            </w:r>
          </w:p>
        </w:tc>
      </w:tr>
    </w:tbl>
    <w:p w14:paraId="6BDEEEC1"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27A5966" w14:textId="77777777" w:rsidR="004951CB" w:rsidRPr="00CF0D86" w:rsidRDefault="004951CB" w:rsidP="004951CB">
      <w:r w:rsidRPr="00F564E0">
        <w:rPr>
          <w:rStyle w:val="HideTWBExt"/>
        </w:rPr>
        <w:t>&lt;/Amend&gt;</w:t>
      </w:r>
    </w:p>
    <w:p w14:paraId="0AC47E7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730</w:t>
      </w:r>
      <w:r w:rsidRPr="00F564E0">
        <w:rPr>
          <w:rStyle w:val="HideTWBExt"/>
          <w:b w:val="0"/>
        </w:rPr>
        <w:t>&lt;/NumAm&gt;</w:t>
      </w:r>
    </w:p>
    <w:p w14:paraId="2F35527C"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2BAA270E" w14:textId="77777777" w:rsidR="004951CB" w:rsidRPr="00CF0D86" w:rsidRDefault="004951CB" w:rsidP="004951CB">
      <w:pPr>
        <w:pStyle w:val="NormalBold"/>
      </w:pPr>
      <w:r w:rsidRPr="00F564E0">
        <w:rPr>
          <w:rStyle w:val="HideTWBExt"/>
          <w:b w:val="0"/>
        </w:rPr>
        <w:t>&lt;/RepeatBlock-By&gt;</w:t>
      </w:r>
    </w:p>
    <w:p w14:paraId="39A90CE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5615C21" w14:textId="77777777" w:rsidR="004951CB" w:rsidRPr="00CF0D86" w:rsidRDefault="004951CB" w:rsidP="004951CB">
      <w:pPr>
        <w:pStyle w:val="NormalBold"/>
      </w:pPr>
      <w:r w:rsidRPr="00F564E0">
        <w:rPr>
          <w:rStyle w:val="HideTWBExt"/>
          <w:b w:val="0"/>
        </w:rPr>
        <w:t>&lt;Article&gt;</w:t>
      </w:r>
      <w:r w:rsidRPr="00CF0D86">
        <w:t>Paragrafo 24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F87DB33" w14:textId="77777777" w:rsidTr="00F564E0">
        <w:trPr>
          <w:trHeight w:hRule="exact" w:val="240"/>
          <w:jc w:val="center"/>
        </w:trPr>
        <w:tc>
          <w:tcPr>
            <w:tcW w:w="9752" w:type="dxa"/>
            <w:gridSpan w:val="2"/>
            <w:tcBorders>
              <w:top w:val="nil"/>
              <w:left w:val="nil"/>
              <w:bottom w:val="nil"/>
              <w:right w:val="nil"/>
            </w:tcBorders>
          </w:tcPr>
          <w:p w14:paraId="23181FC7" w14:textId="77777777" w:rsidR="004951CB" w:rsidRPr="00CF0D86" w:rsidRDefault="004951CB" w:rsidP="00F564E0"/>
        </w:tc>
      </w:tr>
      <w:tr w:rsidR="004951CB" w:rsidRPr="00CF0D86" w14:paraId="7A622153" w14:textId="77777777" w:rsidTr="00F564E0">
        <w:trPr>
          <w:trHeight w:val="240"/>
          <w:jc w:val="center"/>
        </w:trPr>
        <w:tc>
          <w:tcPr>
            <w:tcW w:w="4876" w:type="dxa"/>
            <w:tcBorders>
              <w:top w:val="nil"/>
              <w:left w:val="nil"/>
              <w:bottom w:val="nil"/>
              <w:right w:val="nil"/>
            </w:tcBorders>
          </w:tcPr>
          <w:p w14:paraId="49F11F6C"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24F61A7" w14:textId="77777777" w:rsidR="004951CB" w:rsidRPr="00CF0D86" w:rsidRDefault="004951CB" w:rsidP="00F564E0">
            <w:pPr>
              <w:pStyle w:val="AmColumnHeading"/>
            </w:pPr>
            <w:r w:rsidRPr="00CF0D86">
              <w:t>Emendamento</w:t>
            </w:r>
          </w:p>
        </w:tc>
      </w:tr>
      <w:tr w:rsidR="004951CB" w:rsidRPr="00CF0D86" w14:paraId="73823959" w14:textId="77777777" w:rsidTr="00F564E0">
        <w:trPr>
          <w:jc w:val="center"/>
        </w:trPr>
        <w:tc>
          <w:tcPr>
            <w:tcW w:w="4876" w:type="dxa"/>
            <w:tcBorders>
              <w:top w:val="nil"/>
              <w:left w:val="nil"/>
              <w:bottom w:val="nil"/>
              <w:right w:val="nil"/>
            </w:tcBorders>
          </w:tcPr>
          <w:p w14:paraId="21A56F4E" w14:textId="77777777" w:rsidR="004951CB" w:rsidRPr="00CF0D86" w:rsidRDefault="004951CB" w:rsidP="00F564E0">
            <w:pPr>
              <w:pStyle w:val="Normal6a"/>
            </w:pPr>
            <w:r w:rsidRPr="00CF0D86">
              <w:t>24.</w:t>
            </w:r>
            <w:r w:rsidRPr="00CF0D86">
              <w:tab/>
              <w:t>ricorda l'importanza di un partenariato forte e costruttivo con il Regno Unito; accoglie con favore il rinnovato impulso del nuovo governo del Regno Unito a riflettere con l'UE sulle possibilità di una più stretta cooperazione in materia di politica estera e di sicurezza, che rappresenterebbe un valore aggiunto sia per l'UE che per il Regno Unito; chiede che il Parlamento sia debitamente coinvolto in tali riflessioni e ne sia informato;</w:t>
            </w:r>
          </w:p>
        </w:tc>
        <w:tc>
          <w:tcPr>
            <w:tcW w:w="4876" w:type="dxa"/>
            <w:tcBorders>
              <w:top w:val="nil"/>
              <w:left w:val="nil"/>
              <w:bottom w:val="nil"/>
              <w:right w:val="nil"/>
            </w:tcBorders>
          </w:tcPr>
          <w:p w14:paraId="62ABCA71" w14:textId="77777777" w:rsidR="004951CB" w:rsidRPr="00CF0D86" w:rsidRDefault="004951CB" w:rsidP="00F564E0">
            <w:pPr>
              <w:pStyle w:val="Normal6a"/>
            </w:pPr>
            <w:r w:rsidRPr="00CF0D86">
              <w:t>24.</w:t>
            </w:r>
            <w:r w:rsidRPr="00CF0D86">
              <w:tab/>
              <w:t xml:space="preserve">ricorda l'importanza di un partenariato forte e costruttivo con il Regno Unito; accoglie con favore il rinnovato impulso del nuovo governo del Regno Unito a riflettere con l'UE sulle possibilità di una più stretta cooperazione in materia di politica estera e di sicurezza, che rappresenterebbe un valore aggiunto sia per l'UE che per il Regno Unito; </w:t>
            </w:r>
            <w:r w:rsidRPr="00CF0D86">
              <w:rPr>
                <w:b/>
                <w:i/>
              </w:rPr>
              <w:t xml:space="preserve">chiede di esplorare le possibilità di forme più permanenti di coordinamento con il Regno Unito per quanto riguarda la politica estera e di sicurezza e i nostri interessi condivisi e le nostre </w:t>
            </w:r>
            <w:r w:rsidRPr="00CF0D86">
              <w:rPr>
                <w:b/>
                <w:i/>
              </w:rPr>
              <w:lastRenderedPageBreak/>
              <w:t>responsabilità collettive in regioni come i Balcani occidentali;</w:t>
            </w:r>
            <w:r w:rsidRPr="00CF0D86">
              <w:t xml:space="preserve"> chiede che il Parlamento sia debitamente coinvolto in tali riflessioni e ne sia informato;</w:t>
            </w:r>
          </w:p>
        </w:tc>
      </w:tr>
    </w:tbl>
    <w:p w14:paraId="65DF058A"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7E462DD" w14:textId="77777777" w:rsidR="004951CB" w:rsidRPr="00CF0D86" w:rsidRDefault="004951CB" w:rsidP="004951CB">
      <w:r w:rsidRPr="00F564E0">
        <w:rPr>
          <w:rStyle w:val="HideTWBExt"/>
        </w:rPr>
        <w:t>&lt;/Amend&gt;</w:t>
      </w:r>
    </w:p>
    <w:p w14:paraId="4FB1890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731</w:t>
      </w:r>
      <w:r w:rsidRPr="00F564E0">
        <w:rPr>
          <w:rStyle w:val="HideTWBExt"/>
          <w:b w:val="0"/>
        </w:rPr>
        <w:t>&lt;/NumAm&gt;</w:t>
      </w:r>
    </w:p>
    <w:p w14:paraId="68E3D6F1" w14:textId="77777777" w:rsidR="004951CB" w:rsidRPr="00CF0D86" w:rsidRDefault="004951CB" w:rsidP="004951CB">
      <w:pPr>
        <w:pStyle w:val="NormalBold"/>
      </w:pPr>
      <w:r w:rsidRPr="00F564E0">
        <w:rPr>
          <w:rStyle w:val="HideTWBExt"/>
          <w:b w:val="0"/>
        </w:rPr>
        <w:t>&lt;RepeatBlock-By&gt;&lt;Members&gt;</w:t>
      </w:r>
      <w:r w:rsidRPr="00CF0D86">
        <w:t>Željana Zovko</w:t>
      </w:r>
      <w:r w:rsidRPr="00F564E0">
        <w:rPr>
          <w:rStyle w:val="HideTWBExt"/>
          <w:b w:val="0"/>
        </w:rPr>
        <w:t>&lt;/Members&gt;</w:t>
      </w:r>
    </w:p>
    <w:p w14:paraId="07B9DB3B" w14:textId="77777777" w:rsidR="004951CB" w:rsidRPr="00CF0D86" w:rsidRDefault="004951CB" w:rsidP="004951CB">
      <w:pPr>
        <w:pStyle w:val="NormalBold"/>
      </w:pPr>
      <w:r w:rsidRPr="00F564E0">
        <w:rPr>
          <w:rStyle w:val="HideTWBExt"/>
          <w:b w:val="0"/>
        </w:rPr>
        <w:t>&lt;/RepeatBlock-By&gt;</w:t>
      </w:r>
    </w:p>
    <w:p w14:paraId="001C2DB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411AF2C" w14:textId="77777777" w:rsidR="004951CB" w:rsidRPr="00CF0D86" w:rsidRDefault="004951CB" w:rsidP="004951CB">
      <w:pPr>
        <w:pStyle w:val="NormalBold"/>
      </w:pPr>
      <w:r w:rsidRPr="00F564E0">
        <w:rPr>
          <w:rStyle w:val="HideTWBExt"/>
          <w:b w:val="0"/>
        </w:rPr>
        <w:t>&lt;Article&gt;</w:t>
      </w:r>
      <w:r w:rsidRPr="00CF0D86">
        <w:t>Paragrafo 24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8B58910" w14:textId="77777777" w:rsidTr="00F564E0">
        <w:trPr>
          <w:trHeight w:hRule="exact" w:val="240"/>
          <w:jc w:val="center"/>
        </w:trPr>
        <w:tc>
          <w:tcPr>
            <w:tcW w:w="9752" w:type="dxa"/>
            <w:gridSpan w:val="2"/>
            <w:tcBorders>
              <w:top w:val="nil"/>
              <w:left w:val="nil"/>
              <w:bottom w:val="nil"/>
              <w:right w:val="nil"/>
            </w:tcBorders>
          </w:tcPr>
          <w:p w14:paraId="457A1CF4" w14:textId="77777777" w:rsidR="004951CB" w:rsidRPr="00CF0D86" w:rsidRDefault="004951CB" w:rsidP="00F564E0"/>
        </w:tc>
      </w:tr>
      <w:tr w:rsidR="004951CB" w:rsidRPr="00CF0D86" w14:paraId="0C510F95" w14:textId="77777777" w:rsidTr="00F564E0">
        <w:trPr>
          <w:trHeight w:val="240"/>
          <w:jc w:val="center"/>
        </w:trPr>
        <w:tc>
          <w:tcPr>
            <w:tcW w:w="4876" w:type="dxa"/>
            <w:tcBorders>
              <w:top w:val="nil"/>
              <w:left w:val="nil"/>
              <w:bottom w:val="nil"/>
              <w:right w:val="nil"/>
            </w:tcBorders>
          </w:tcPr>
          <w:p w14:paraId="6758358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E097818" w14:textId="77777777" w:rsidR="004951CB" w:rsidRPr="00CF0D86" w:rsidRDefault="004951CB" w:rsidP="00F564E0">
            <w:pPr>
              <w:pStyle w:val="AmColumnHeading"/>
            </w:pPr>
            <w:r w:rsidRPr="00CF0D86">
              <w:t>Emendamento</w:t>
            </w:r>
          </w:p>
        </w:tc>
      </w:tr>
      <w:tr w:rsidR="004951CB" w:rsidRPr="00CF0D86" w14:paraId="28D825FB" w14:textId="77777777" w:rsidTr="00F564E0">
        <w:trPr>
          <w:jc w:val="center"/>
        </w:trPr>
        <w:tc>
          <w:tcPr>
            <w:tcW w:w="4876" w:type="dxa"/>
            <w:tcBorders>
              <w:top w:val="nil"/>
              <w:left w:val="nil"/>
              <w:bottom w:val="nil"/>
              <w:right w:val="nil"/>
            </w:tcBorders>
          </w:tcPr>
          <w:p w14:paraId="1CCF78F5" w14:textId="77777777" w:rsidR="004951CB" w:rsidRPr="00CF0D86" w:rsidRDefault="004951CB" w:rsidP="00F564E0">
            <w:pPr>
              <w:pStyle w:val="Normal6a"/>
            </w:pPr>
            <w:r w:rsidRPr="00CF0D86">
              <w:t>24.</w:t>
            </w:r>
            <w:r w:rsidRPr="00CF0D86">
              <w:tab/>
              <w:t>ricorda l'importanza di un partenariato forte e costruttivo con il Regno Unito; accoglie con favore il rinnovato impulso del nuovo governo del Regno Unito a riflettere con l'UE sulle possibilità di una più stretta cooperazione in materia di politica estera e di sicurezza, che rappresenterebbe un valore aggiunto sia per l'UE che per il Regno Unito; chiede che il Parlamento sia debitamente coinvolto in tali riflessioni e ne sia informato;</w:t>
            </w:r>
          </w:p>
        </w:tc>
        <w:tc>
          <w:tcPr>
            <w:tcW w:w="4876" w:type="dxa"/>
            <w:tcBorders>
              <w:top w:val="nil"/>
              <w:left w:val="nil"/>
              <w:bottom w:val="nil"/>
              <w:right w:val="nil"/>
            </w:tcBorders>
          </w:tcPr>
          <w:p w14:paraId="5E6020D3" w14:textId="77777777" w:rsidR="004951CB" w:rsidRPr="00CF0D86" w:rsidRDefault="004951CB" w:rsidP="00F564E0">
            <w:pPr>
              <w:pStyle w:val="Normal6a"/>
            </w:pPr>
            <w:r w:rsidRPr="00CF0D86">
              <w:t>24.</w:t>
            </w:r>
            <w:r w:rsidRPr="00CF0D86">
              <w:tab/>
              <w:t xml:space="preserve">ricorda l'importanza di un partenariato forte e costruttivo con il Regno Unito; accoglie con favore il rinnovato impulso del nuovo governo del Regno Unito a riflettere con l'UE sulle possibilità di una più stretta cooperazione in materia di politica estera e di sicurezza, che rappresenterebbe un valore aggiunto sia per l'UE che per il Regno Unito; </w:t>
            </w:r>
            <w:r w:rsidRPr="00CF0D86">
              <w:rPr>
                <w:b/>
                <w:i/>
              </w:rPr>
              <w:t>chiede, a tale proposito, di accelerare il dialogo su un ambizioso "patto di sicurezza UE-Regno Unito" che copra un ampio gruppo di settori di interesse comune;</w:t>
            </w:r>
            <w:r w:rsidRPr="00CF0D86">
              <w:t xml:space="preserve"> chiede che il Parlamento sia debitamente coinvolto in tali riflessioni e ne sia informato;</w:t>
            </w:r>
          </w:p>
        </w:tc>
      </w:tr>
    </w:tbl>
    <w:p w14:paraId="0735D42C"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7194220" w14:textId="77777777" w:rsidR="004951CB" w:rsidRPr="00CF0D86" w:rsidRDefault="004951CB" w:rsidP="004951CB">
      <w:r w:rsidRPr="00F564E0">
        <w:rPr>
          <w:rStyle w:val="HideTWBExt"/>
        </w:rPr>
        <w:t>&lt;/Amend&gt;</w:t>
      </w:r>
    </w:p>
    <w:p w14:paraId="5F0A8A8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732</w:t>
      </w:r>
      <w:r w:rsidRPr="00F564E0">
        <w:rPr>
          <w:rStyle w:val="HideTWBExt"/>
          <w:b w:val="0"/>
        </w:rPr>
        <w:t>&lt;/NumAm&gt;</w:t>
      </w:r>
    </w:p>
    <w:p w14:paraId="32726DFC" w14:textId="77777777" w:rsidR="004951CB" w:rsidRPr="00CF0D86" w:rsidRDefault="004951CB" w:rsidP="004951CB">
      <w:pPr>
        <w:pStyle w:val="NormalBold"/>
      </w:pPr>
      <w:r w:rsidRPr="00F564E0">
        <w:rPr>
          <w:rStyle w:val="HideTWBExt"/>
          <w:b w:val="0"/>
        </w:rPr>
        <w:t>&lt;RepeatBlock-By&gt;&lt;Members&gt;</w:t>
      </w:r>
      <w:r w:rsidRPr="00CF0D86">
        <w:t>Adam Bielan</w:t>
      </w:r>
      <w:r w:rsidRPr="00F564E0">
        <w:rPr>
          <w:rStyle w:val="HideTWBExt"/>
          <w:b w:val="0"/>
        </w:rPr>
        <w:t>&lt;/Members&gt;</w:t>
      </w:r>
    </w:p>
    <w:p w14:paraId="6AF234CF" w14:textId="77777777" w:rsidR="004951CB" w:rsidRPr="00CF0D86" w:rsidRDefault="004951CB" w:rsidP="004951CB">
      <w:pPr>
        <w:pStyle w:val="NormalBold"/>
      </w:pPr>
      <w:r w:rsidRPr="00F564E0">
        <w:rPr>
          <w:rStyle w:val="HideTWBExt"/>
          <w:b w:val="0"/>
        </w:rPr>
        <w:t>&lt;/RepeatBlock-By&gt;</w:t>
      </w:r>
    </w:p>
    <w:p w14:paraId="68E0E85A"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73EA7FA" w14:textId="77777777" w:rsidR="004951CB" w:rsidRPr="00CF0D86" w:rsidRDefault="004951CB" w:rsidP="004951CB">
      <w:pPr>
        <w:pStyle w:val="NormalBold"/>
      </w:pPr>
      <w:r w:rsidRPr="00F564E0">
        <w:rPr>
          <w:rStyle w:val="HideTWBExt"/>
          <w:b w:val="0"/>
        </w:rPr>
        <w:t>&lt;Article&gt;</w:t>
      </w:r>
      <w:r w:rsidRPr="00CF0D86">
        <w:t>Paragrafo 24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CE949AB" w14:textId="77777777" w:rsidTr="00F564E0">
        <w:trPr>
          <w:trHeight w:hRule="exact" w:val="240"/>
          <w:jc w:val="center"/>
        </w:trPr>
        <w:tc>
          <w:tcPr>
            <w:tcW w:w="9752" w:type="dxa"/>
            <w:gridSpan w:val="2"/>
            <w:tcBorders>
              <w:top w:val="nil"/>
              <w:left w:val="nil"/>
              <w:bottom w:val="nil"/>
              <w:right w:val="nil"/>
            </w:tcBorders>
          </w:tcPr>
          <w:p w14:paraId="59BEEF25" w14:textId="77777777" w:rsidR="004951CB" w:rsidRPr="00CF0D86" w:rsidRDefault="004951CB" w:rsidP="00F564E0"/>
        </w:tc>
      </w:tr>
      <w:tr w:rsidR="004951CB" w:rsidRPr="00CF0D86" w14:paraId="0B344420" w14:textId="77777777" w:rsidTr="00F564E0">
        <w:trPr>
          <w:trHeight w:val="240"/>
          <w:jc w:val="center"/>
        </w:trPr>
        <w:tc>
          <w:tcPr>
            <w:tcW w:w="4876" w:type="dxa"/>
            <w:tcBorders>
              <w:top w:val="nil"/>
              <w:left w:val="nil"/>
              <w:bottom w:val="nil"/>
              <w:right w:val="nil"/>
            </w:tcBorders>
          </w:tcPr>
          <w:p w14:paraId="6CBBD5D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D06DC09" w14:textId="77777777" w:rsidR="004951CB" w:rsidRPr="00CF0D86" w:rsidRDefault="004951CB" w:rsidP="00F564E0">
            <w:pPr>
              <w:pStyle w:val="AmColumnHeading"/>
            </w:pPr>
            <w:r w:rsidRPr="00CF0D86">
              <w:t>Emendamento</w:t>
            </w:r>
          </w:p>
        </w:tc>
      </w:tr>
      <w:tr w:rsidR="004951CB" w:rsidRPr="00CF0D86" w14:paraId="061CE535" w14:textId="77777777" w:rsidTr="00F564E0">
        <w:trPr>
          <w:jc w:val="center"/>
        </w:trPr>
        <w:tc>
          <w:tcPr>
            <w:tcW w:w="4876" w:type="dxa"/>
            <w:tcBorders>
              <w:top w:val="nil"/>
              <w:left w:val="nil"/>
              <w:bottom w:val="nil"/>
              <w:right w:val="nil"/>
            </w:tcBorders>
          </w:tcPr>
          <w:p w14:paraId="6F264707" w14:textId="77777777" w:rsidR="004951CB" w:rsidRPr="00CF0D86" w:rsidRDefault="004951CB" w:rsidP="00F564E0">
            <w:pPr>
              <w:pStyle w:val="Normal6a"/>
            </w:pPr>
            <w:r w:rsidRPr="00CF0D86">
              <w:t>24.</w:t>
            </w:r>
            <w:r w:rsidRPr="00CF0D86">
              <w:tab/>
              <w:t xml:space="preserve">ricorda l'importanza di un partenariato forte e costruttivo con il Regno Unito; accoglie con favore il rinnovato impulso del nuovo governo del Regno Unito a riflettere con l'UE sulle </w:t>
            </w:r>
            <w:r w:rsidRPr="00CF0D86">
              <w:lastRenderedPageBreak/>
              <w:t>possibilità di una più stretta cooperazione in materia di politica estera e di sicurezza, che rappresenterebbe un valore aggiunto sia per l'UE che per il Regno Unito; chiede che il Parlamento sia debitamente coinvolto in tali riflessioni e ne sia informato;</w:t>
            </w:r>
          </w:p>
        </w:tc>
        <w:tc>
          <w:tcPr>
            <w:tcW w:w="4876" w:type="dxa"/>
            <w:tcBorders>
              <w:top w:val="nil"/>
              <w:left w:val="nil"/>
              <w:bottom w:val="nil"/>
              <w:right w:val="nil"/>
            </w:tcBorders>
          </w:tcPr>
          <w:p w14:paraId="2A7FDBB8" w14:textId="77777777" w:rsidR="004951CB" w:rsidRPr="00CF0D86" w:rsidRDefault="004951CB" w:rsidP="00F564E0">
            <w:pPr>
              <w:pStyle w:val="Normal6a"/>
            </w:pPr>
            <w:r w:rsidRPr="00CF0D86">
              <w:lastRenderedPageBreak/>
              <w:t>24.</w:t>
            </w:r>
            <w:r w:rsidRPr="00CF0D86">
              <w:tab/>
              <w:t xml:space="preserve">ricorda l'importanza di un partenariato forte e costruttivo con il Regno Unito; accoglie con favore il rinnovato impulso del nuovo governo del Regno Unito a riflettere con l'UE sulle </w:t>
            </w:r>
            <w:r w:rsidRPr="00CF0D86">
              <w:lastRenderedPageBreak/>
              <w:t xml:space="preserve">possibilità di una più stretta cooperazione in materia di politica estera e di sicurezza, </w:t>
            </w:r>
            <w:r w:rsidRPr="00CF0D86">
              <w:rPr>
                <w:b/>
                <w:i/>
              </w:rPr>
              <w:t xml:space="preserve">mediante azioni concrete, </w:t>
            </w:r>
            <w:r w:rsidRPr="00CF0D86">
              <w:t xml:space="preserve">che rappresenterebbe un valore aggiunto sia per l'UE che per il Regno Unito; chiede che il Parlamento sia debitamente coinvolto in tali riflessioni e ne sia informato; </w:t>
            </w:r>
            <w:r w:rsidRPr="00CF0D86">
              <w:rPr>
                <w:b/>
                <w:i/>
              </w:rPr>
              <w:t>ricorda la necessità di una maggiore mobilità dei giovani tra l'UE e il Regno Unito;</w:t>
            </w:r>
          </w:p>
        </w:tc>
      </w:tr>
    </w:tbl>
    <w:p w14:paraId="1D91E10C"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0734515" w14:textId="77777777" w:rsidR="004951CB" w:rsidRPr="00CF0D86" w:rsidRDefault="004951CB" w:rsidP="004951CB">
      <w:r w:rsidRPr="00F564E0">
        <w:rPr>
          <w:rStyle w:val="HideTWBExt"/>
        </w:rPr>
        <w:t>&lt;/Amend&gt;</w:t>
      </w:r>
    </w:p>
    <w:p w14:paraId="612DE13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733</w:t>
      </w:r>
      <w:r w:rsidRPr="00F564E0">
        <w:rPr>
          <w:rStyle w:val="HideTWBExt"/>
          <w:b w:val="0"/>
        </w:rPr>
        <w:t>&lt;/NumAm&gt;</w:t>
      </w:r>
    </w:p>
    <w:p w14:paraId="3824CEDF" w14:textId="77777777" w:rsidR="004951CB" w:rsidRPr="00CF0D86" w:rsidRDefault="004951CB" w:rsidP="004951CB">
      <w:pPr>
        <w:pStyle w:val="NormalBold"/>
      </w:pPr>
      <w:r w:rsidRPr="00F564E0">
        <w:rPr>
          <w:rStyle w:val="HideTWBExt"/>
          <w:b w:val="0"/>
        </w:rPr>
        <w:t>&lt;RepeatBlock-By&gt;&lt;Members&gt;</w:t>
      </w:r>
      <w:r w:rsidRPr="00CF0D86">
        <w:t>Marc Botenga, Rima Hassan</w:t>
      </w:r>
      <w:r w:rsidRPr="00F564E0">
        <w:rPr>
          <w:rStyle w:val="HideTWBExt"/>
          <w:b w:val="0"/>
        </w:rPr>
        <w:t>&lt;/Members&gt;</w:t>
      </w:r>
    </w:p>
    <w:p w14:paraId="77211D8C"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4C776A36" w14:textId="77777777" w:rsidR="004951CB" w:rsidRPr="00CF0D86" w:rsidRDefault="004951CB" w:rsidP="004951CB">
      <w:pPr>
        <w:pStyle w:val="NormalBold"/>
      </w:pPr>
      <w:r w:rsidRPr="00F564E0">
        <w:rPr>
          <w:rStyle w:val="HideTWBExt"/>
          <w:b w:val="0"/>
        </w:rPr>
        <w:t>&lt;/RepeatBlock-By&gt;</w:t>
      </w:r>
    </w:p>
    <w:p w14:paraId="1C32784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73C18E6" w14:textId="77777777" w:rsidR="004951CB" w:rsidRPr="00CF0D86" w:rsidRDefault="004951CB" w:rsidP="004951CB">
      <w:pPr>
        <w:pStyle w:val="NormalBold"/>
      </w:pPr>
      <w:r w:rsidRPr="00F564E0">
        <w:rPr>
          <w:rStyle w:val="HideTWBExt"/>
          <w:b w:val="0"/>
        </w:rPr>
        <w:t>&lt;Article&gt;</w:t>
      </w:r>
      <w:r w:rsidRPr="00CF0D86">
        <w:t>Paragrafo 24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5DFF1DD" w14:textId="77777777" w:rsidTr="00F564E0">
        <w:trPr>
          <w:trHeight w:hRule="exact" w:val="240"/>
          <w:jc w:val="center"/>
        </w:trPr>
        <w:tc>
          <w:tcPr>
            <w:tcW w:w="9752" w:type="dxa"/>
            <w:gridSpan w:val="2"/>
            <w:tcBorders>
              <w:top w:val="nil"/>
              <w:left w:val="nil"/>
              <w:bottom w:val="nil"/>
              <w:right w:val="nil"/>
            </w:tcBorders>
          </w:tcPr>
          <w:p w14:paraId="37940DBE" w14:textId="77777777" w:rsidR="004951CB" w:rsidRPr="00CF0D86" w:rsidRDefault="004951CB" w:rsidP="00F564E0"/>
        </w:tc>
      </w:tr>
      <w:tr w:rsidR="004951CB" w:rsidRPr="00CF0D86" w14:paraId="6788688E" w14:textId="77777777" w:rsidTr="00F564E0">
        <w:trPr>
          <w:trHeight w:val="240"/>
          <w:jc w:val="center"/>
        </w:trPr>
        <w:tc>
          <w:tcPr>
            <w:tcW w:w="4876" w:type="dxa"/>
            <w:tcBorders>
              <w:top w:val="nil"/>
              <w:left w:val="nil"/>
              <w:bottom w:val="nil"/>
              <w:right w:val="nil"/>
            </w:tcBorders>
          </w:tcPr>
          <w:p w14:paraId="3B4E7BD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CF17E55" w14:textId="77777777" w:rsidR="004951CB" w:rsidRPr="00CF0D86" w:rsidRDefault="004951CB" w:rsidP="00F564E0">
            <w:pPr>
              <w:pStyle w:val="AmColumnHeading"/>
            </w:pPr>
            <w:r w:rsidRPr="00CF0D86">
              <w:t>Emendamento</w:t>
            </w:r>
          </w:p>
        </w:tc>
      </w:tr>
      <w:tr w:rsidR="004951CB" w:rsidRPr="00CF0D86" w14:paraId="79084B4E" w14:textId="77777777" w:rsidTr="00F564E0">
        <w:trPr>
          <w:jc w:val="center"/>
        </w:trPr>
        <w:tc>
          <w:tcPr>
            <w:tcW w:w="4876" w:type="dxa"/>
            <w:tcBorders>
              <w:top w:val="nil"/>
              <w:left w:val="nil"/>
              <w:bottom w:val="nil"/>
              <w:right w:val="nil"/>
            </w:tcBorders>
          </w:tcPr>
          <w:p w14:paraId="771FFC14" w14:textId="77777777" w:rsidR="004951CB" w:rsidRPr="00CF0D86" w:rsidRDefault="004951CB" w:rsidP="00F564E0">
            <w:pPr>
              <w:pStyle w:val="Normal6a"/>
            </w:pPr>
            <w:r w:rsidRPr="00CF0D86">
              <w:t>24.</w:t>
            </w:r>
            <w:r w:rsidRPr="00CF0D86">
              <w:tab/>
              <w:t>ricorda l'importanza di un partenariato forte e costruttivo con il Regno Unito; accoglie con favore il rinnovato impulso del nuovo governo del Regno Unito a riflettere con l'UE sulle possibilità di una più stretta cooperazione</w:t>
            </w:r>
            <w:r w:rsidRPr="00CF0D86">
              <w:rPr>
                <w:b/>
                <w:i/>
              </w:rPr>
              <w:t xml:space="preserve"> in materia di politica estera e di sicurezza</w:t>
            </w:r>
            <w:r w:rsidRPr="00CF0D86">
              <w:t>, che rappresenterebbe un valore aggiunto sia per l'UE che per il Regno Unito; chiede che il Parlamento sia debitamente coinvolto in tali riflessioni e ne sia informato;</w:t>
            </w:r>
          </w:p>
        </w:tc>
        <w:tc>
          <w:tcPr>
            <w:tcW w:w="4876" w:type="dxa"/>
            <w:tcBorders>
              <w:top w:val="nil"/>
              <w:left w:val="nil"/>
              <w:bottom w:val="nil"/>
              <w:right w:val="nil"/>
            </w:tcBorders>
          </w:tcPr>
          <w:p w14:paraId="21168C12" w14:textId="77777777" w:rsidR="004951CB" w:rsidRPr="00CF0D86" w:rsidRDefault="004951CB" w:rsidP="00F564E0">
            <w:pPr>
              <w:pStyle w:val="Normal6a"/>
            </w:pPr>
            <w:r w:rsidRPr="00CF0D86">
              <w:t>24.</w:t>
            </w:r>
            <w:r w:rsidRPr="00CF0D86">
              <w:tab/>
              <w:t>ricorda l'importanza di un partenariato forte e costruttivo con il Regno Unito; accoglie con favore il rinnovato impulso del nuovo governo del Regno Unito a riflettere con l'UE sulle possibilità di una più stretta cooperazione, che rappresenterebbe un valore aggiunto sia per l'UE che per il Regno Unito; chiede che il Parlamento sia debitamente coinvolto in tali riflessioni e ne sia informato;</w:t>
            </w:r>
          </w:p>
        </w:tc>
      </w:tr>
    </w:tbl>
    <w:p w14:paraId="4E3DD517"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524A09C" w14:textId="77777777" w:rsidR="004951CB" w:rsidRPr="00CF0D86" w:rsidRDefault="004951CB" w:rsidP="004951CB">
      <w:r w:rsidRPr="00F564E0">
        <w:rPr>
          <w:rStyle w:val="HideTWBExt"/>
        </w:rPr>
        <w:t>&lt;/Amend&gt;</w:t>
      </w:r>
    </w:p>
    <w:p w14:paraId="59323E9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734</w:t>
      </w:r>
      <w:r w:rsidRPr="00F564E0">
        <w:rPr>
          <w:rStyle w:val="HideTWBExt"/>
          <w:b w:val="0"/>
        </w:rPr>
        <w:t>&lt;/NumAm&gt;</w:t>
      </w:r>
    </w:p>
    <w:p w14:paraId="7796F57F" w14:textId="77777777" w:rsidR="004951CB" w:rsidRPr="00CF0D86" w:rsidRDefault="004951CB" w:rsidP="004951CB">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75550B82" w14:textId="77777777" w:rsidR="004951CB" w:rsidRPr="00CF0D86" w:rsidRDefault="004951CB" w:rsidP="004951CB">
      <w:pPr>
        <w:pStyle w:val="NormalBold"/>
      </w:pPr>
      <w:r w:rsidRPr="00F564E0">
        <w:rPr>
          <w:rStyle w:val="HideTWBExt"/>
          <w:b w:val="0"/>
        </w:rPr>
        <w:t>&lt;/RepeatBlock-By&gt;</w:t>
      </w:r>
    </w:p>
    <w:p w14:paraId="5AA77C8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6611C16" w14:textId="77777777" w:rsidR="004951CB" w:rsidRPr="00CF0D86" w:rsidRDefault="004951CB" w:rsidP="004951CB">
      <w:pPr>
        <w:pStyle w:val="NormalBold"/>
      </w:pPr>
      <w:r w:rsidRPr="00F564E0">
        <w:rPr>
          <w:rStyle w:val="HideTWBExt"/>
          <w:b w:val="0"/>
        </w:rPr>
        <w:t>&lt;Article&gt;</w:t>
      </w:r>
      <w:r w:rsidRPr="00CF0D86">
        <w:t>Paragrafo 24</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4E61BF51" w14:textId="77777777" w:rsidTr="00F564E0">
        <w:trPr>
          <w:trHeight w:hRule="exact" w:val="240"/>
          <w:jc w:val="center"/>
        </w:trPr>
        <w:tc>
          <w:tcPr>
            <w:tcW w:w="9752" w:type="dxa"/>
            <w:gridSpan w:val="2"/>
            <w:tcBorders>
              <w:top w:val="nil"/>
              <w:left w:val="nil"/>
              <w:bottom w:val="nil"/>
              <w:right w:val="nil"/>
            </w:tcBorders>
          </w:tcPr>
          <w:p w14:paraId="367F580D" w14:textId="77777777" w:rsidR="004951CB" w:rsidRPr="00CF0D86" w:rsidRDefault="004951CB" w:rsidP="00F564E0"/>
        </w:tc>
      </w:tr>
      <w:tr w:rsidR="004951CB" w:rsidRPr="00CF0D86" w14:paraId="1B78A439" w14:textId="77777777" w:rsidTr="00F564E0">
        <w:trPr>
          <w:trHeight w:val="240"/>
          <w:jc w:val="center"/>
        </w:trPr>
        <w:tc>
          <w:tcPr>
            <w:tcW w:w="4876" w:type="dxa"/>
            <w:tcBorders>
              <w:top w:val="nil"/>
              <w:left w:val="nil"/>
              <w:bottom w:val="nil"/>
              <w:right w:val="nil"/>
            </w:tcBorders>
          </w:tcPr>
          <w:p w14:paraId="16F5630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EE53D97" w14:textId="77777777" w:rsidR="004951CB" w:rsidRPr="00CF0D86" w:rsidRDefault="004951CB" w:rsidP="00F564E0">
            <w:pPr>
              <w:pStyle w:val="AmColumnHeading"/>
            </w:pPr>
            <w:r w:rsidRPr="00CF0D86">
              <w:t>Emendamento</w:t>
            </w:r>
          </w:p>
        </w:tc>
      </w:tr>
      <w:tr w:rsidR="004951CB" w:rsidRPr="00CF0D86" w14:paraId="7A37AF7E" w14:textId="77777777" w:rsidTr="00F564E0">
        <w:trPr>
          <w:jc w:val="center"/>
        </w:trPr>
        <w:tc>
          <w:tcPr>
            <w:tcW w:w="4876" w:type="dxa"/>
            <w:tcBorders>
              <w:top w:val="nil"/>
              <w:left w:val="nil"/>
              <w:bottom w:val="nil"/>
              <w:right w:val="nil"/>
            </w:tcBorders>
          </w:tcPr>
          <w:p w14:paraId="7E40D46D" w14:textId="77777777" w:rsidR="004951CB" w:rsidRPr="00CF0D86" w:rsidRDefault="004951CB" w:rsidP="00F564E0">
            <w:pPr>
              <w:pStyle w:val="Normal6a"/>
            </w:pPr>
            <w:r w:rsidRPr="00CF0D86">
              <w:t>24.</w:t>
            </w:r>
            <w:r w:rsidRPr="00CF0D86">
              <w:tab/>
              <w:t xml:space="preserve">ricorda l'importanza di un partenariato forte e costruttivo con il </w:t>
            </w:r>
            <w:r w:rsidRPr="00CF0D86">
              <w:lastRenderedPageBreak/>
              <w:t xml:space="preserve">Regno Unito; accoglie con favore il </w:t>
            </w:r>
            <w:r w:rsidRPr="00CF0D86">
              <w:rPr>
                <w:b/>
                <w:i/>
              </w:rPr>
              <w:t>rinnovato impulso del</w:t>
            </w:r>
            <w:r w:rsidRPr="00CF0D86">
              <w:t xml:space="preserve"> nuovo governo del Regno Unito </w:t>
            </w:r>
            <w:r w:rsidRPr="00CF0D86">
              <w:rPr>
                <w:b/>
                <w:i/>
              </w:rPr>
              <w:t>a riflettere</w:t>
            </w:r>
            <w:r w:rsidRPr="00CF0D86">
              <w:t xml:space="preserve"> con l'UE sulle possibilità di una più stretta cooperazione in materia di politica estera e di sicurezza, che rappresenterebbe un valore aggiunto sia per l'UE che per il Regno Unito; chiede che il Parlamento sia debitamente coinvolto in tali riflessioni e ne sia informato;</w:t>
            </w:r>
          </w:p>
        </w:tc>
        <w:tc>
          <w:tcPr>
            <w:tcW w:w="4876" w:type="dxa"/>
            <w:tcBorders>
              <w:top w:val="nil"/>
              <w:left w:val="nil"/>
              <w:bottom w:val="nil"/>
              <w:right w:val="nil"/>
            </w:tcBorders>
          </w:tcPr>
          <w:p w14:paraId="182262DE" w14:textId="77777777" w:rsidR="004951CB" w:rsidRPr="00CF0D86" w:rsidRDefault="004951CB" w:rsidP="00F564E0">
            <w:pPr>
              <w:pStyle w:val="Normal6a"/>
            </w:pPr>
            <w:r w:rsidRPr="00CF0D86">
              <w:lastRenderedPageBreak/>
              <w:t>24.</w:t>
            </w:r>
            <w:r w:rsidRPr="00CF0D86">
              <w:tab/>
              <w:t xml:space="preserve">ricorda l'importanza di un partenariato forte e costruttivo con il </w:t>
            </w:r>
            <w:r w:rsidRPr="00CF0D86">
              <w:lastRenderedPageBreak/>
              <w:t xml:space="preserve">Regno Unito; accoglie con favore il </w:t>
            </w:r>
            <w:r w:rsidRPr="00CF0D86">
              <w:rPr>
                <w:b/>
                <w:i/>
              </w:rPr>
              <w:t>fatto che il</w:t>
            </w:r>
            <w:r w:rsidRPr="00CF0D86">
              <w:t xml:space="preserve"> nuovo governo del Regno Unito </w:t>
            </w:r>
            <w:r w:rsidRPr="00CF0D86">
              <w:rPr>
                <w:b/>
                <w:i/>
              </w:rPr>
              <w:t>rifletta</w:t>
            </w:r>
            <w:r w:rsidRPr="00CF0D86">
              <w:t xml:space="preserve"> con l'UE sulle possibilità di una più stretta cooperazione in materia di politica estera e di sicurezza, che rappresenterebbe un valore aggiunto sia per l'UE che per il Regno Unito; chiede che il Parlamento sia debitamente coinvolto in tali riflessioni e ne sia informato;</w:t>
            </w:r>
          </w:p>
        </w:tc>
      </w:tr>
    </w:tbl>
    <w:p w14:paraId="4554749A"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40A0D4A" w14:textId="77777777" w:rsidR="004951CB" w:rsidRPr="00CF0D86" w:rsidRDefault="004951CB" w:rsidP="004951CB">
      <w:r w:rsidRPr="00F564E0">
        <w:rPr>
          <w:rStyle w:val="HideTWBExt"/>
        </w:rPr>
        <w:t>&lt;/Amend&gt;</w:t>
      </w:r>
    </w:p>
    <w:p w14:paraId="20ACA57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735</w:t>
      </w:r>
      <w:r w:rsidRPr="00F564E0">
        <w:rPr>
          <w:rStyle w:val="HideTWBExt"/>
          <w:b w:val="0"/>
        </w:rPr>
        <w:t>&lt;/NumAm&gt;</w:t>
      </w:r>
    </w:p>
    <w:p w14:paraId="1A541741" w14:textId="77777777" w:rsidR="004951CB" w:rsidRPr="00CF0D86" w:rsidRDefault="004951CB" w:rsidP="004951CB">
      <w:pPr>
        <w:pStyle w:val="NormalBold"/>
      </w:pPr>
      <w:r w:rsidRPr="00F564E0">
        <w:rPr>
          <w:rStyle w:val="HideTWBExt"/>
          <w:b w:val="0"/>
        </w:rPr>
        <w:t>&lt;RepeatBlock-By&gt;&lt;Members&gt;</w:t>
      </w:r>
      <w:r w:rsidRPr="00CF0D86">
        <w:t>Francisco José Millán Mon</w:t>
      </w:r>
      <w:r w:rsidRPr="00F564E0">
        <w:rPr>
          <w:rStyle w:val="HideTWBExt"/>
          <w:b w:val="0"/>
        </w:rPr>
        <w:t>&lt;/Members&gt;</w:t>
      </w:r>
    </w:p>
    <w:p w14:paraId="270CD05D" w14:textId="77777777" w:rsidR="004951CB" w:rsidRPr="00CF0D86" w:rsidRDefault="004951CB" w:rsidP="004951CB">
      <w:pPr>
        <w:pStyle w:val="NormalBold"/>
      </w:pPr>
      <w:r w:rsidRPr="00F564E0">
        <w:rPr>
          <w:rStyle w:val="HideTWBExt"/>
          <w:b w:val="0"/>
        </w:rPr>
        <w:t>&lt;/RepeatBlock-By&gt;</w:t>
      </w:r>
    </w:p>
    <w:p w14:paraId="31A238A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76459B3" w14:textId="77777777" w:rsidR="004951CB" w:rsidRPr="00CF0D86" w:rsidRDefault="004951CB" w:rsidP="004951CB">
      <w:pPr>
        <w:pStyle w:val="NormalBold"/>
      </w:pPr>
      <w:r w:rsidRPr="00F564E0">
        <w:rPr>
          <w:rStyle w:val="HideTWBExt"/>
          <w:b w:val="0"/>
        </w:rPr>
        <w:t>&lt;Article&gt;</w:t>
      </w:r>
      <w:r w:rsidRPr="00CF0D86">
        <w:t>Paragrafo 24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8142282" w14:textId="77777777" w:rsidTr="00F564E0">
        <w:trPr>
          <w:trHeight w:hRule="exact" w:val="240"/>
          <w:jc w:val="center"/>
        </w:trPr>
        <w:tc>
          <w:tcPr>
            <w:tcW w:w="9752" w:type="dxa"/>
            <w:gridSpan w:val="2"/>
            <w:tcBorders>
              <w:top w:val="nil"/>
              <w:left w:val="nil"/>
              <w:bottom w:val="nil"/>
              <w:right w:val="nil"/>
            </w:tcBorders>
          </w:tcPr>
          <w:p w14:paraId="1FD20B9C" w14:textId="77777777" w:rsidR="004951CB" w:rsidRPr="00CF0D86" w:rsidRDefault="004951CB" w:rsidP="00F564E0"/>
        </w:tc>
      </w:tr>
      <w:tr w:rsidR="004951CB" w:rsidRPr="00CF0D86" w14:paraId="71F584E8" w14:textId="77777777" w:rsidTr="00F564E0">
        <w:trPr>
          <w:trHeight w:val="240"/>
          <w:jc w:val="center"/>
        </w:trPr>
        <w:tc>
          <w:tcPr>
            <w:tcW w:w="4876" w:type="dxa"/>
            <w:tcBorders>
              <w:top w:val="nil"/>
              <w:left w:val="nil"/>
              <w:bottom w:val="nil"/>
              <w:right w:val="nil"/>
            </w:tcBorders>
          </w:tcPr>
          <w:p w14:paraId="177CAFF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5776F4C" w14:textId="77777777" w:rsidR="004951CB" w:rsidRPr="00CF0D86" w:rsidRDefault="004951CB" w:rsidP="00F564E0">
            <w:pPr>
              <w:pStyle w:val="AmColumnHeading"/>
            </w:pPr>
            <w:r w:rsidRPr="00CF0D86">
              <w:t>Emendamento</w:t>
            </w:r>
          </w:p>
        </w:tc>
      </w:tr>
      <w:tr w:rsidR="004951CB" w:rsidRPr="00CF0D86" w14:paraId="5FB3A6B2" w14:textId="77777777" w:rsidTr="00F564E0">
        <w:trPr>
          <w:jc w:val="center"/>
        </w:trPr>
        <w:tc>
          <w:tcPr>
            <w:tcW w:w="4876" w:type="dxa"/>
            <w:tcBorders>
              <w:top w:val="nil"/>
              <w:left w:val="nil"/>
              <w:bottom w:val="nil"/>
              <w:right w:val="nil"/>
            </w:tcBorders>
          </w:tcPr>
          <w:p w14:paraId="72F8B15D" w14:textId="77777777" w:rsidR="004951CB" w:rsidRPr="00CF0D86" w:rsidRDefault="004951CB" w:rsidP="00F564E0">
            <w:pPr>
              <w:pStyle w:val="Normal6a"/>
            </w:pPr>
          </w:p>
        </w:tc>
        <w:tc>
          <w:tcPr>
            <w:tcW w:w="4876" w:type="dxa"/>
            <w:tcBorders>
              <w:top w:val="nil"/>
              <w:left w:val="nil"/>
              <w:bottom w:val="nil"/>
              <w:right w:val="nil"/>
            </w:tcBorders>
          </w:tcPr>
          <w:p w14:paraId="49B92B01" w14:textId="77777777" w:rsidR="004951CB" w:rsidRPr="00CF0D86" w:rsidRDefault="004951CB" w:rsidP="00F564E0">
            <w:pPr>
              <w:pStyle w:val="Normal6a"/>
            </w:pPr>
            <w:r w:rsidRPr="00CF0D86">
              <w:rPr>
                <w:b/>
                <w:i/>
              </w:rPr>
              <w:t>24 bis.</w:t>
            </w:r>
            <w:r w:rsidRPr="00CF0D86">
              <w:tab/>
            </w:r>
            <w:r w:rsidRPr="00CF0D86">
              <w:rPr>
                <w:b/>
                <w:i/>
              </w:rPr>
              <w:t>accoglie con favore l'accordo raggiunto a seguito della riunione dell'alto rappresentante con il ministro degli Esteri britannico per avviare consultazioni strategiche tra i due su questioni quali la guerra di aggressione della Russia nei confronti dell'Ucraina, la regione indo-pacifica, i Balcani occidentali e le minacce ibride; ritiene che sarebbe opportuno aggiungere altre questioni, come la sicurezza marittima, a tali consultazioni strategiche; accoglie con favore l'accordo di adoperarsi per la creazione di un partenariato in materia di sicurezza tra l'UE e il Regno Unito al fine di affrontare congiuntamente le sfide comuni; alla luce di quanto precede, ritiene opportuno esaminare la possibilità di rivedere l'accordo sugli scambi commerciali e la cooperazione con il Regno Unito per aggiungere un capitolo sulla cooperazione in materia di politica estera, di sicurezza e di difesa;</w:t>
            </w:r>
          </w:p>
        </w:tc>
      </w:tr>
    </w:tbl>
    <w:p w14:paraId="0A0ED2A2"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{ES}</w:t>
      </w:r>
      <w:r w:rsidRPr="00CF0D86">
        <w:t>es</w:t>
      </w:r>
      <w:r w:rsidRPr="00F564E0">
        <w:rPr>
          <w:rStyle w:val="HideTWBExt"/>
        </w:rPr>
        <w:t>&lt;/Original&gt;</w:t>
      </w:r>
    </w:p>
    <w:p w14:paraId="75B34DC4" w14:textId="77777777" w:rsidR="004951CB" w:rsidRPr="00CF0D86" w:rsidRDefault="004951CB" w:rsidP="004951CB">
      <w:r w:rsidRPr="00F564E0">
        <w:rPr>
          <w:rStyle w:val="HideTWBExt"/>
        </w:rPr>
        <w:lastRenderedPageBreak/>
        <w:t>&lt;/Amend&gt;</w:t>
      </w:r>
    </w:p>
    <w:p w14:paraId="7ABB4BE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736</w:t>
      </w:r>
      <w:r w:rsidRPr="00F564E0">
        <w:rPr>
          <w:rStyle w:val="HideTWBExt"/>
          <w:b w:val="0"/>
        </w:rPr>
        <w:t>&lt;/NumAm&gt;</w:t>
      </w:r>
    </w:p>
    <w:p w14:paraId="7E5B550C" w14:textId="77777777" w:rsidR="004951CB" w:rsidRPr="00CF0D86" w:rsidRDefault="004951CB" w:rsidP="004951CB">
      <w:pPr>
        <w:pStyle w:val="NormalBold"/>
      </w:pPr>
      <w:r w:rsidRPr="00F564E0">
        <w:rPr>
          <w:rStyle w:val="HideTWBExt"/>
          <w:b w:val="0"/>
        </w:rPr>
        <w:t>&lt;RepeatBlock-By&gt;&lt;Members&gt;</w:t>
      </w:r>
      <w:r w:rsidRPr="00CF0D86">
        <w:t>Francisco José Millán Mon</w:t>
      </w:r>
      <w:r w:rsidRPr="00F564E0">
        <w:rPr>
          <w:rStyle w:val="HideTWBExt"/>
          <w:b w:val="0"/>
        </w:rPr>
        <w:t>&lt;/Members&gt;</w:t>
      </w:r>
    </w:p>
    <w:p w14:paraId="10DAAADE" w14:textId="77777777" w:rsidR="004951CB" w:rsidRPr="00CF0D86" w:rsidRDefault="004951CB" w:rsidP="004951CB">
      <w:pPr>
        <w:pStyle w:val="NormalBold"/>
      </w:pPr>
      <w:r w:rsidRPr="00F564E0">
        <w:rPr>
          <w:rStyle w:val="HideTWBExt"/>
          <w:b w:val="0"/>
        </w:rPr>
        <w:t>&lt;/RepeatBlock-By&gt;</w:t>
      </w:r>
    </w:p>
    <w:p w14:paraId="2FD9C3B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0361EBE" w14:textId="77777777" w:rsidR="004951CB" w:rsidRPr="00CF0D86" w:rsidRDefault="004951CB" w:rsidP="004951CB">
      <w:pPr>
        <w:pStyle w:val="NormalBold"/>
      </w:pPr>
      <w:r w:rsidRPr="00F564E0">
        <w:rPr>
          <w:rStyle w:val="HideTWBExt"/>
          <w:b w:val="0"/>
        </w:rPr>
        <w:t>&lt;Article&gt;</w:t>
      </w:r>
      <w:r w:rsidRPr="00CF0D86">
        <w:t>Paragrafo 24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D5EF82D" w14:textId="77777777" w:rsidTr="00F564E0">
        <w:trPr>
          <w:trHeight w:hRule="exact" w:val="240"/>
          <w:jc w:val="center"/>
        </w:trPr>
        <w:tc>
          <w:tcPr>
            <w:tcW w:w="9752" w:type="dxa"/>
            <w:gridSpan w:val="2"/>
            <w:tcBorders>
              <w:top w:val="nil"/>
              <w:left w:val="nil"/>
              <w:bottom w:val="nil"/>
              <w:right w:val="nil"/>
            </w:tcBorders>
          </w:tcPr>
          <w:p w14:paraId="47464201" w14:textId="77777777" w:rsidR="004951CB" w:rsidRPr="00CF0D86" w:rsidRDefault="004951CB" w:rsidP="00F564E0"/>
        </w:tc>
      </w:tr>
      <w:tr w:rsidR="004951CB" w:rsidRPr="00CF0D86" w14:paraId="7C532915" w14:textId="77777777" w:rsidTr="00F564E0">
        <w:trPr>
          <w:trHeight w:val="240"/>
          <w:jc w:val="center"/>
        </w:trPr>
        <w:tc>
          <w:tcPr>
            <w:tcW w:w="4876" w:type="dxa"/>
            <w:tcBorders>
              <w:top w:val="nil"/>
              <w:left w:val="nil"/>
              <w:bottom w:val="nil"/>
              <w:right w:val="nil"/>
            </w:tcBorders>
          </w:tcPr>
          <w:p w14:paraId="6F63D20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37E38BA" w14:textId="77777777" w:rsidR="004951CB" w:rsidRPr="00CF0D86" w:rsidRDefault="004951CB" w:rsidP="00F564E0">
            <w:pPr>
              <w:pStyle w:val="AmColumnHeading"/>
            </w:pPr>
            <w:r w:rsidRPr="00CF0D86">
              <w:t>Emendamento</w:t>
            </w:r>
          </w:p>
        </w:tc>
      </w:tr>
      <w:tr w:rsidR="004951CB" w:rsidRPr="00CF0D86" w14:paraId="012A5A78" w14:textId="77777777" w:rsidTr="00F564E0">
        <w:trPr>
          <w:jc w:val="center"/>
        </w:trPr>
        <w:tc>
          <w:tcPr>
            <w:tcW w:w="4876" w:type="dxa"/>
            <w:tcBorders>
              <w:top w:val="nil"/>
              <w:left w:val="nil"/>
              <w:bottom w:val="nil"/>
              <w:right w:val="nil"/>
            </w:tcBorders>
          </w:tcPr>
          <w:p w14:paraId="1D5C11F4" w14:textId="77777777" w:rsidR="004951CB" w:rsidRPr="00CF0D86" w:rsidRDefault="004951CB" w:rsidP="00F564E0">
            <w:pPr>
              <w:pStyle w:val="Normal6a"/>
            </w:pPr>
          </w:p>
        </w:tc>
        <w:tc>
          <w:tcPr>
            <w:tcW w:w="4876" w:type="dxa"/>
            <w:tcBorders>
              <w:top w:val="nil"/>
              <w:left w:val="nil"/>
              <w:bottom w:val="nil"/>
              <w:right w:val="nil"/>
            </w:tcBorders>
          </w:tcPr>
          <w:p w14:paraId="702972E9" w14:textId="77777777" w:rsidR="004951CB" w:rsidRPr="00CF0D86" w:rsidRDefault="004951CB" w:rsidP="00F564E0">
            <w:pPr>
              <w:pStyle w:val="Normal6a"/>
            </w:pPr>
            <w:r w:rsidRPr="00CF0D86">
              <w:rPr>
                <w:b/>
                <w:i/>
              </w:rPr>
              <w:t>24 ter.</w:t>
            </w:r>
            <w:r w:rsidRPr="00CF0D86">
              <w:tab/>
            </w:r>
            <w:r w:rsidRPr="00CF0D86">
              <w:rPr>
                <w:b/>
                <w:i/>
              </w:rPr>
              <w:t>si compiace del buon coordinamento tra l'Unione europea e il Regno Unito sull'adozione e il monitoraggio dell'attuazione delle sanzioni contro la Russia;</w:t>
            </w:r>
          </w:p>
        </w:tc>
      </w:tr>
    </w:tbl>
    <w:p w14:paraId="50DD70F4"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{ES}</w:t>
      </w:r>
      <w:r w:rsidRPr="00CF0D86">
        <w:t>es</w:t>
      </w:r>
      <w:r w:rsidRPr="00F564E0">
        <w:rPr>
          <w:rStyle w:val="HideTWBExt"/>
        </w:rPr>
        <w:t>&lt;/Original&gt;</w:t>
      </w:r>
    </w:p>
    <w:p w14:paraId="5A4325CB" w14:textId="77777777" w:rsidR="004951CB" w:rsidRPr="00CF0D86" w:rsidRDefault="004951CB" w:rsidP="004951CB">
      <w:r w:rsidRPr="00F564E0">
        <w:rPr>
          <w:rStyle w:val="HideTWBExt"/>
        </w:rPr>
        <w:t>&lt;/Amend&gt;</w:t>
      </w:r>
    </w:p>
    <w:p w14:paraId="5D0DCA4A"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737</w:t>
      </w:r>
      <w:r w:rsidRPr="00F564E0">
        <w:rPr>
          <w:rStyle w:val="HideTWBExt"/>
          <w:b w:val="0"/>
        </w:rPr>
        <w:t>&lt;/NumAm&gt;</w:t>
      </w:r>
    </w:p>
    <w:p w14:paraId="75166826"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77A66FE3" w14:textId="77777777" w:rsidR="004951CB" w:rsidRPr="00CF0D86" w:rsidRDefault="004951CB" w:rsidP="004951CB">
      <w:pPr>
        <w:pStyle w:val="NormalBold"/>
      </w:pPr>
      <w:r w:rsidRPr="00F564E0">
        <w:rPr>
          <w:rStyle w:val="HideTWBExt"/>
          <w:b w:val="0"/>
        </w:rPr>
        <w:t>&lt;/RepeatBlock-By&gt;</w:t>
      </w:r>
    </w:p>
    <w:p w14:paraId="471F61D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9F9FB48" w14:textId="77777777" w:rsidR="004951CB" w:rsidRPr="00CF0D86" w:rsidRDefault="004951CB" w:rsidP="004951CB">
      <w:pPr>
        <w:pStyle w:val="NormalBold"/>
      </w:pPr>
      <w:r w:rsidRPr="00F564E0">
        <w:rPr>
          <w:rStyle w:val="HideTWBExt"/>
          <w:b w:val="0"/>
        </w:rPr>
        <w:t>&lt;Article&gt;</w:t>
      </w:r>
      <w:r w:rsidRPr="00CF0D86">
        <w:t>Paragrafo 25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B098F69" w14:textId="77777777" w:rsidTr="00F564E0">
        <w:trPr>
          <w:trHeight w:hRule="exact" w:val="240"/>
          <w:jc w:val="center"/>
        </w:trPr>
        <w:tc>
          <w:tcPr>
            <w:tcW w:w="9752" w:type="dxa"/>
            <w:gridSpan w:val="2"/>
            <w:tcBorders>
              <w:top w:val="nil"/>
              <w:left w:val="nil"/>
              <w:bottom w:val="nil"/>
              <w:right w:val="nil"/>
            </w:tcBorders>
          </w:tcPr>
          <w:p w14:paraId="2629C223" w14:textId="77777777" w:rsidR="004951CB" w:rsidRPr="00CF0D86" w:rsidRDefault="004951CB" w:rsidP="00F564E0"/>
        </w:tc>
      </w:tr>
      <w:tr w:rsidR="004951CB" w:rsidRPr="00CF0D86" w14:paraId="1060DFDC" w14:textId="77777777" w:rsidTr="00F564E0">
        <w:trPr>
          <w:trHeight w:val="240"/>
          <w:jc w:val="center"/>
        </w:trPr>
        <w:tc>
          <w:tcPr>
            <w:tcW w:w="4876" w:type="dxa"/>
            <w:tcBorders>
              <w:top w:val="nil"/>
              <w:left w:val="nil"/>
              <w:bottom w:val="nil"/>
              <w:right w:val="nil"/>
            </w:tcBorders>
          </w:tcPr>
          <w:p w14:paraId="28CF68B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7F014F5" w14:textId="77777777" w:rsidR="004951CB" w:rsidRPr="00CF0D86" w:rsidRDefault="004951CB" w:rsidP="00F564E0">
            <w:pPr>
              <w:pStyle w:val="AmColumnHeading"/>
            </w:pPr>
            <w:r w:rsidRPr="00CF0D86">
              <w:t>Emendamento</w:t>
            </w:r>
          </w:p>
        </w:tc>
      </w:tr>
      <w:tr w:rsidR="004951CB" w:rsidRPr="00CF0D86" w14:paraId="413431A0" w14:textId="77777777" w:rsidTr="00F564E0">
        <w:trPr>
          <w:jc w:val="center"/>
        </w:trPr>
        <w:tc>
          <w:tcPr>
            <w:tcW w:w="4876" w:type="dxa"/>
            <w:tcBorders>
              <w:top w:val="nil"/>
              <w:left w:val="nil"/>
              <w:bottom w:val="nil"/>
              <w:right w:val="nil"/>
            </w:tcBorders>
          </w:tcPr>
          <w:p w14:paraId="6F78C121" w14:textId="77777777" w:rsidR="004951CB" w:rsidRPr="00CF0D86" w:rsidRDefault="004951CB" w:rsidP="00F564E0">
            <w:pPr>
              <w:pStyle w:val="Normal6a"/>
            </w:pPr>
            <w:r w:rsidRPr="00CF0D86">
              <w:rPr>
                <w:b/>
                <w:i/>
              </w:rPr>
              <w:t>25.</w:t>
            </w:r>
            <w:r w:rsidRPr="00CF0D86">
              <w:tab/>
            </w:r>
            <w:r w:rsidRPr="00CF0D86">
              <w:rPr>
                <w:b/>
                <w:i/>
              </w:rPr>
              <w:t>ricorda che le relazioni transatlantiche rimangono le relazioni più importanti 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 invita la Commissione a promuovere legami più stretti con i partner chiave sia negli USA che in Canada, al fine di contrastare le sfide globali che incidono sui nostri valori e interessi comuni e sulla nostra sicurezza e prosperità;</w:t>
            </w:r>
          </w:p>
        </w:tc>
        <w:tc>
          <w:tcPr>
            <w:tcW w:w="4876" w:type="dxa"/>
            <w:tcBorders>
              <w:top w:val="nil"/>
              <w:left w:val="nil"/>
              <w:bottom w:val="nil"/>
              <w:right w:val="nil"/>
            </w:tcBorders>
          </w:tcPr>
          <w:p w14:paraId="0695F066" w14:textId="77777777" w:rsidR="004951CB" w:rsidRPr="00CF0D86" w:rsidRDefault="004951CB" w:rsidP="00F564E0">
            <w:pPr>
              <w:pStyle w:val="Normal6a"/>
            </w:pPr>
            <w:r w:rsidRPr="00CF0D86">
              <w:rPr>
                <w:b/>
                <w:i/>
              </w:rPr>
              <w:t>soppresso</w:t>
            </w:r>
          </w:p>
        </w:tc>
      </w:tr>
    </w:tbl>
    <w:p w14:paraId="0A60A64A"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8D80C39" w14:textId="77777777" w:rsidR="004951CB" w:rsidRPr="00CF0D86" w:rsidRDefault="004951CB" w:rsidP="004951CB">
      <w:r w:rsidRPr="00F564E0">
        <w:rPr>
          <w:rStyle w:val="HideTWBExt"/>
        </w:rPr>
        <w:t>&lt;/Amend&gt;</w:t>
      </w:r>
    </w:p>
    <w:p w14:paraId="5359A80B"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738</w:t>
      </w:r>
      <w:r w:rsidRPr="00F564E0">
        <w:rPr>
          <w:rStyle w:val="HideTWBExt"/>
          <w:b w:val="0"/>
        </w:rPr>
        <w:t>&lt;/NumAm&gt;</w:t>
      </w:r>
    </w:p>
    <w:p w14:paraId="319096D2" w14:textId="77777777" w:rsidR="004951CB" w:rsidRPr="00CF0D86" w:rsidRDefault="004951CB" w:rsidP="004951CB">
      <w:pPr>
        <w:pStyle w:val="NormalBold"/>
      </w:pPr>
      <w:r w:rsidRPr="00F564E0">
        <w:rPr>
          <w:rStyle w:val="HideTWBExt"/>
          <w:b w:val="0"/>
        </w:rPr>
        <w:t>&lt;RepeatBlock-By&gt;&lt;Members&gt;</w:t>
      </w:r>
      <w:r w:rsidRPr="00CF0D86">
        <w:t>Željana Zovko</w:t>
      </w:r>
      <w:r w:rsidRPr="00F564E0">
        <w:rPr>
          <w:rStyle w:val="HideTWBExt"/>
          <w:b w:val="0"/>
        </w:rPr>
        <w:t>&lt;/Members&gt;</w:t>
      </w:r>
    </w:p>
    <w:p w14:paraId="12F6D48D" w14:textId="77777777" w:rsidR="004951CB" w:rsidRPr="00CF0D86" w:rsidRDefault="004951CB" w:rsidP="004951CB">
      <w:pPr>
        <w:pStyle w:val="NormalBold"/>
      </w:pPr>
      <w:r w:rsidRPr="00F564E0">
        <w:rPr>
          <w:rStyle w:val="HideTWBExt"/>
          <w:b w:val="0"/>
        </w:rPr>
        <w:t>&lt;/RepeatBlock-By&gt;</w:t>
      </w:r>
    </w:p>
    <w:p w14:paraId="2244EC0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91FBB55" w14:textId="77777777" w:rsidR="004951CB" w:rsidRPr="00CF0D86" w:rsidRDefault="004951CB" w:rsidP="004951CB">
      <w:pPr>
        <w:pStyle w:val="NormalBold"/>
      </w:pPr>
      <w:r w:rsidRPr="00F564E0">
        <w:rPr>
          <w:rStyle w:val="HideTWBExt"/>
          <w:b w:val="0"/>
        </w:rPr>
        <w:t>&lt;Article&gt;</w:t>
      </w:r>
      <w:r w:rsidRPr="00CF0D86">
        <w:t>Paragrafo 25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D43236A" w14:textId="77777777" w:rsidTr="00F564E0">
        <w:trPr>
          <w:trHeight w:hRule="exact" w:val="240"/>
          <w:jc w:val="center"/>
        </w:trPr>
        <w:tc>
          <w:tcPr>
            <w:tcW w:w="9752" w:type="dxa"/>
            <w:gridSpan w:val="2"/>
            <w:tcBorders>
              <w:top w:val="nil"/>
              <w:left w:val="nil"/>
              <w:bottom w:val="nil"/>
              <w:right w:val="nil"/>
            </w:tcBorders>
          </w:tcPr>
          <w:p w14:paraId="61629035" w14:textId="77777777" w:rsidR="004951CB" w:rsidRPr="00CF0D86" w:rsidRDefault="004951CB" w:rsidP="00F564E0"/>
        </w:tc>
      </w:tr>
      <w:tr w:rsidR="004951CB" w:rsidRPr="00CF0D86" w14:paraId="38864994" w14:textId="77777777" w:rsidTr="00F564E0">
        <w:trPr>
          <w:trHeight w:val="240"/>
          <w:jc w:val="center"/>
        </w:trPr>
        <w:tc>
          <w:tcPr>
            <w:tcW w:w="4876" w:type="dxa"/>
            <w:tcBorders>
              <w:top w:val="nil"/>
              <w:left w:val="nil"/>
              <w:bottom w:val="nil"/>
              <w:right w:val="nil"/>
            </w:tcBorders>
          </w:tcPr>
          <w:p w14:paraId="33B24B0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9F57494" w14:textId="77777777" w:rsidR="004951CB" w:rsidRPr="00CF0D86" w:rsidRDefault="004951CB" w:rsidP="00F564E0">
            <w:pPr>
              <w:pStyle w:val="AmColumnHeading"/>
            </w:pPr>
            <w:r w:rsidRPr="00CF0D86">
              <w:t>Emendamento</w:t>
            </w:r>
          </w:p>
        </w:tc>
      </w:tr>
      <w:tr w:rsidR="004951CB" w:rsidRPr="00CF0D86" w14:paraId="1EDB7EBD" w14:textId="77777777" w:rsidTr="00F564E0">
        <w:trPr>
          <w:jc w:val="center"/>
        </w:trPr>
        <w:tc>
          <w:tcPr>
            <w:tcW w:w="4876" w:type="dxa"/>
            <w:tcBorders>
              <w:top w:val="nil"/>
              <w:left w:val="nil"/>
              <w:bottom w:val="nil"/>
              <w:right w:val="nil"/>
            </w:tcBorders>
          </w:tcPr>
          <w:p w14:paraId="12C17741" w14:textId="77777777" w:rsidR="004951CB" w:rsidRPr="00CF0D86" w:rsidRDefault="004951CB" w:rsidP="00F564E0">
            <w:pPr>
              <w:pStyle w:val="Normal6a"/>
            </w:pPr>
            <w:r w:rsidRPr="00CF0D86">
              <w:t>25.</w:t>
            </w:r>
            <w:r w:rsidRPr="00CF0D86">
              <w:tab/>
              <w:t>ricorda che le relazioni transatlantiche rimangono le relazioni più importanti 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 invita la Commissione a promuovere legami più stretti con i partner chiave sia negli USA che in Canada, al fine di contrastare le sfide globali che incidono sui nostri valori e interessi comuni e sulla nostra sicurezza e prosperità;</w:t>
            </w:r>
          </w:p>
        </w:tc>
        <w:tc>
          <w:tcPr>
            <w:tcW w:w="4876" w:type="dxa"/>
            <w:tcBorders>
              <w:top w:val="nil"/>
              <w:left w:val="nil"/>
              <w:bottom w:val="nil"/>
              <w:right w:val="nil"/>
            </w:tcBorders>
          </w:tcPr>
          <w:p w14:paraId="2308ACD7" w14:textId="77777777" w:rsidR="004951CB" w:rsidRPr="00CF0D86" w:rsidRDefault="004951CB" w:rsidP="00F564E0">
            <w:pPr>
              <w:pStyle w:val="Normal6a"/>
            </w:pPr>
            <w:r w:rsidRPr="00CF0D86">
              <w:t>25.</w:t>
            </w:r>
            <w:r w:rsidRPr="00CF0D86">
              <w:tab/>
              <w:t>ricorda che le relazioni transatlantiche rimangono le relazioni più importanti 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w:t>
            </w:r>
            <w:r w:rsidRPr="00CF0D86">
              <w:rPr>
                <w:b/>
                <w:i/>
              </w:rPr>
              <w:t xml:space="preserve"> e si basa su valori, interessi e obiettivi condivisi e sul principio del partenariato tra pari</w:t>
            </w:r>
            <w:r w:rsidRPr="00CF0D86">
              <w:t xml:space="preserve">; invita la Commissione a promuovere legami più stretti con i partner chiave sia negli USA che in Canada, al fine di contrastare le sfide globali che incidono sui nostri valori e interessi comuni e sulla nostra sicurezza e prosperità; </w:t>
            </w:r>
            <w:r w:rsidRPr="00CF0D86">
              <w:rPr>
                <w:b/>
                <w:i/>
              </w:rPr>
              <w:t>sostiene pienamente l'approfondimento della cooperazione nel quadro del dialogo transatlantico UE-USA, ad esempio attraverso la diplomazia parlamentare transatlantica; invita a rafforzare la cooperazione transatlantica in materia di commercio e a combattere le sfide causate dai rapidi cambiamenti tecnologici e dalle crescenti minacce informatiche; accoglie con favore, a tale proposito, i lavori del Consiglio transatlantico per il commercio e la tecnologia;</w:t>
            </w:r>
          </w:p>
        </w:tc>
      </w:tr>
    </w:tbl>
    <w:p w14:paraId="6599C8D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7BAB213" w14:textId="77777777" w:rsidR="004951CB" w:rsidRPr="00CF0D86" w:rsidRDefault="004951CB" w:rsidP="004951CB">
      <w:r w:rsidRPr="00F564E0">
        <w:rPr>
          <w:rStyle w:val="HideTWBExt"/>
        </w:rPr>
        <w:t>&lt;/Amend&gt;</w:t>
      </w:r>
    </w:p>
    <w:p w14:paraId="304E782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739</w:t>
      </w:r>
      <w:r w:rsidRPr="00F564E0">
        <w:rPr>
          <w:rStyle w:val="HideTWBExt"/>
          <w:b w:val="0"/>
        </w:rPr>
        <w:t>&lt;/NumAm&gt;</w:t>
      </w:r>
    </w:p>
    <w:p w14:paraId="4D64C75D" w14:textId="77777777" w:rsidR="004951CB" w:rsidRPr="00CF0D86" w:rsidRDefault="004951CB" w:rsidP="004951CB">
      <w:pPr>
        <w:pStyle w:val="NormalBold"/>
      </w:pPr>
      <w:r w:rsidRPr="00F564E0">
        <w:rPr>
          <w:rStyle w:val="HideTWBExt"/>
          <w:b w:val="0"/>
        </w:rPr>
        <w:t>&lt;RepeatBlock-By&gt;&lt;Members&gt;</w:t>
      </w:r>
      <w:r w:rsidRPr="00CF0D86">
        <w:t>Hans Neuhoff</w:t>
      </w:r>
      <w:r w:rsidRPr="00F564E0">
        <w:rPr>
          <w:rStyle w:val="HideTWBExt"/>
          <w:b w:val="0"/>
        </w:rPr>
        <w:t>&lt;/Members&gt;</w:t>
      </w:r>
    </w:p>
    <w:p w14:paraId="2E41080A" w14:textId="77777777" w:rsidR="004951CB" w:rsidRPr="00CF0D86" w:rsidRDefault="004951CB" w:rsidP="004951CB">
      <w:pPr>
        <w:pStyle w:val="NormalBold"/>
      </w:pPr>
      <w:r w:rsidRPr="00F564E0">
        <w:rPr>
          <w:rStyle w:val="HideTWBExt"/>
          <w:b w:val="0"/>
        </w:rPr>
        <w:t>&lt;/RepeatBlock-By&gt;</w:t>
      </w:r>
    </w:p>
    <w:p w14:paraId="0FDE258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85260DE" w14:textId="77777777" w:rsidR="004951CB" w:rsidRPr="00CF0D86" w:rsidRDefault="004951CB" w:rsidP="004951CB">
      <w:pPr>
        <w:pStyle w:val="NormalBold"/>
      </w:pPr>
      <w:r w:rsidRPr="00F564E0">
        <w:rPr>
          <w:rStyle w:val="HideTWBExt"/>
          <w:b w:val="0"/>
        </w:rPr>
        <w:t>&lt;Article&gt;</w:t>
      </w:r>
      <w:r w:rsidRPr="00CF0D86">
        <w:t>Paragrafo 25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D352F56" w14:textId="77777777" w:rsidTr="00F564E0">
        <w:trPr>
          <w:trHeight w:hRule="exact" w:val="240"/>
          <w:jc w:val="center"/>
        </w:trPr>
        <w:tc>
          <w:tcPr>
            <w:tcW w:w="9752" w:type="dxa"/>
            <w:gridSpan w:val="2"/>
            <w:tcBorders>
              <w:top w:val="nil"/>
              <w:left w:val="nil"/>
              <w:bottom w:val="nil"/>
              <w:right w:val="nil"/>
            </w:tcBorders>
          </w:tcPr>
          <w:p w14:paraId="6B5B00A8" w14:textId="77777777" w:rsidR="004951CB" w:rsidRPr="00CF0D86" w:rsidRDefault="004951CB" w:rsidP="00F564E0"/>
        </w:tc>
      </w:tr>
      <w:tr w:rsidR="004951CB" w:rsidRPr="00CF0D86" w14:paraId="56A12D57" w14:textId="77777777" w:rsidTr="00F564E0">
        <w:trPr>
          <w:trHeight w:val="240"/>
          <w:jc w:val="center"/>
        </w:trPr>
        <w:tc>
          <w:tcPr>
            <w:tcW w:w="4876" w:type="dxa"/>
            <w:tcBorders>
              <w:top w:val="nil"/>
              <w:left w:val="nil"/>
              <w:bottom w:val="nil"/>
              <w:right w:val="nil"/>
            </w:tcBorders>
          </w:tcPr>
          <w:p w14:paraId="1C65A4ED" w14:textId="77777777" w:rsidR="004951CB" w:rsidRPr="00CF0D86" w:rsidRDefault="004951CB" w:rsidP="00F564E0">
            <w:pPr>
              <w:pStyle w:val="AmColumnHeading"/>
            </w:pPr>
            <w:r w:rsidRPr="00CF0D86">
              <w:lastRenderedPageBreak/>
              <w:t>Proposta di risoluzione</w:t>
            </w:r>
          </w:p>
        </w:tc>
        <w:tc>
          <w:tcPr>
            <w:tcW w:w="4876" w:type="dxa"/>
            <w:tcBorders>
              <w:top w:val="nil"/>
              <w:left w:val="nil"/>
              <w:bottom w:val="nil"/>
              <w:right w:val="nil"/>
            </w:tcBorders>
          </w:tcPr>
          <w:p w14:paraId="0274D1CC" w14:textId="77777777" w:rsidR="004951CB" w:rsidRPr="00CF0D86" w:rsidRDefault="004951CB" w:rsidP="00F564E0">
            <w:pPr>
              <w:pStyle w:val="AmColumnHeading"/>
            </w:pPr>
            <w:r w:rsidRPr="00CF0D86">
              <w:t>Emendamento</w:t>
            </w:r>
          </w:p>
        </w:tc>
      </w:tr>
      <w:tr w:rsidR="004951CB" w:rsidRPr="00CF0D86" w14:paraId="4D0EF2A2" w14:textId="77777777" w:rsidTr="00F564E0">
        <w:trPr>
          <w:jc w:val="center"/>
        </w:trPr>
        <w:tc>
          <w:tcPr>
            <w:tcW w:w="4876" w:type="dxa"/>
            <w:tcBorders>
              <w:top w:val="nil"/>
              <w:left w:val="nil"/>
              <w:bottom w:val="nil"/>
              <w:right w:val="nil"/>
            </w:tcBorders>
          </w:tcPr>
          <w:p w14:paraId="00553F39" w14:textId="77777777" w:rsidR="004951CB" w:rsidRPr="00CF0D86" w:rsidRDefault="004951CB" w:rsidP="00F564E0">
            <w:pPr>
              <w:pStyle w:val="Normal6a"/>
            </w:pPr>
            <w:r w:rsidRPr="00CF0D86">
              <w:t>25.</w:t>
            </w:r>
            <w:r w:rsidRPr="00CF0D86">
              <w:tab/>
            </w:r>
            <w:r w:rsidRPr="00CF0D86">
              <w:rPr>
                <w:b/>
                <w:i/>
              </w:rPr>
              <w:t>ricorda che le relazioni transatlantiche rimangono le relazioni più importanti e strategiche per l'UE e i suoi Stati membri, come evidenziato dall'unità e dalla forza di cui il partenariato ha dato prova a seguito dell'invasione dell'Ucraina da parte della Russia;</w:t>
            </w:r>
            <w:r w:rsidRPr="00CF0D86">
              <w:t xml:space="preserve"> </w:t>
            </w:r>
            <w:r w:rsidRPr="00CF0D86">
              <w:rPr>
                <w:b/>
                <w:i/>
              </w:rPr>
              <w:t>sottolinea che una forte relazione transatlantica rimane indispensabile</w:t>
            </w:r>
            <w:r w:rsidRPr="00CF0D86">
              <w:t xml:space="preserve"> per la sicurezza </w:t>
            </w:r>
            <w:r w:rsidRPr="00CF0D86">
              <w:rPr>
                <w:b/>
                <w:i/>
              </w:rPr>
              <w:t>dei partner su entrambe le sponde dell'Atlantico; invita la Commissione a promuovere legami più stretti con i partner chiave sia negli USA che in Canada, al fine di contrastare le sfide globali che incidono sui nostri valori e interessi comuni e sulla nostra sicurezza e prosperità;</w:t>
            </w:r>
          </w:p>
        </w:tc>
        <w:tc>
          <w:tcPr>
            <w:tcW w:w="4876" w:type="dxa"/>
            <w:tcBorders>
              <w:top w:val="nil"/>
              <w:left w:val="nil"/>
              <w:bottom w:val="nil"/>
              <w:right w:val="nil"/>
            </w:tcBorders>
          </w:tcPr>
          <w:p w14:paraId="6167254D" w14:textId="77777777" w:rsidR="004951CB" w:rsidRPr="00CF0D86" w:rsidRDefault="004951CB" w:rsidP="00F564E0">
            <w:pPr>
              <w:pStyle w:val="Normal6a"/>
            </w:pPr>
            <w:r w:rsidRPr="00CF0D86">
              <w:t>25.</w:t>
            </w:r>
            <w:r w:rsidRPr="00CF0D86">
              <w:tab/>
            </w:r>
            <w:r w:rsidRPr="00CF0D86">
              <w:rPr>
                <w:b/>
                <w:i/>
              </w:rPr>
              <w:t>sottolinea</w:t>
            </w:r>
            <w:r w:rsidRPr="00CF0D86">
              <w:t xml:space="preserve"> che le </w:t>
            </w:r>
            <w:r w:rsidRPr="00CF0D86">
              <w:rPr>
                <w:b/>
                <w:i/>
              </w:rPr>
              <w:t xml:space="preserve">attuali </w:t>
            </w:r>
            <w:r w:rsidRPr="00CF0D86">
              <w:t xml:space="preserve">relazioni transatlantiche rimangono </w:t>
            </w:r>
            <w:r w:rsidRPr="00CF0D86">
              <w:rPr>
                <w:b/>
                <w:i/>
              </w:rPr>
              <w:t>indispensabili</w:t>
            </w:r>
            <w:r w:rsidRPr="00CF0D86">
              <w:t xml:space="preserve"> per la sicurezza </w:t>
            </w:r>
            <w:r w:rsidRPr="00CF0D86">
              <w:rPr>
                <w:b/>
                <w:i/>
              </w:rPr>
              <w:t>dell'UE fintantoché quest'ultima non avrà pienamente acquisito</w:t>
            </w:r>
            <w:r w:rsidRPr="00CF0D86">
              <w:t xml:space="preserve"> la </w:t>
            </w:r>
            <w:r w:rsidRPr="00CF0D86">
              <w:rPr>
                <w:b/>
                <w:i/>
              </w:rPr>
              <w:t>capacità indipendente</w:t>
            </w:r>
            <w:r w:rsidRPr="00CF0D86">
              <w:t xml:space="preserve"> di </w:t>
            </w:r>
            <w:r w:rsidRPr="00CF0D86">
              <w:rPr>
                <w:b/>
                <w:i/>
              </w:rPr>
              <w:t>garantire la propria difesa</w:t>
            </w:r>
            <w:r w:rsidRPr="00CF0D86">
              <w:t>;</w:t>
            </w:r>
          </w:p>
        </w:tc>
      </w:tr>
    </w:tbl>
    <w:p w14:paraId="517F1C2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1467BBD8" w14:textId="77777777" w:rsidR="004951CB" w:rsidRPr="00CF0D86" w:rsidRDefault="004951CB" w:rsidP="004951CB">
      <w:r w:rsidRPr="00F564E0">
        <w:rPr>
          <w:rStyle w:val="HideTWBExt"/>
        </w:rPr>
        <w:t>&lt;/Amend&gt;</w:t>
      </w:r>
    </w:p>
    <w:p w14:paraId="6A9DFF5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740</w:t>
      </w:r>
      <w:r w:rsidRPr="00F564E0">
        <w:rPr>
          <w:rStyle w:val="HideTWBExt"/>
          <w:b w:val="0"/>
        </w:rPr>
        <w:t>&lt;/NumAm&gt;</w:t>
      </w:r>
    </w:p>
    <w:p w14:paraId="4A5AB84D" w14:textId="77777777" w:rsidR="004951CB" w:rsidRPr="00CF0D86" w:rsidRDefault="004951CB" w:rsidP="004951CB">
      <w:pPr>
        <w:pStyle w:val="NormalBold"/>
      </w:pPr>
      <w:r w:rsidRPr="00F564E0">
        <w:rPr>
          <w:rStyle w:val="HideTWBExt"/>
          <w:b w:val="0"/>
        </w:rPr>
        <w:t>&lt;RepeatBlock-By&gt;&lt;Members&gt;</w:t>
      </w:r>
      <w:r w:rsidRPr="00CF0D86">
        <w:t>Nathalie Loiseau, Urmas Paet, Hilde Vautmans, Lucia Yar, Petras Auštrevičius</w:t>
      </w:r>
      <w:r w:rsidRPr="00F564E0">
        <w:rPr>
          <w:rStyle w:val="HideTWBExt"/>
          <w:b w:val="0"/>
        </w:rPr>
        <w:t>&lt;/Members&gt;</w:t>
      </w:r>
    </w:p>
    <w:p w14:paraId="155D452E" w14:textId="77777777" w:rsidR="004951CB" w:rsidRPr="00CF0D86" w:rsidRDefault="004951CB" w:rsidP="004951CB">
      <w:pPr>
        <w:pStyle w:val="NormalBold"/>
      </w:pPr>
      <w:r w:rsidRPr="00F564E0">
        <w:rPr>
          <w:rStyle w:val="HideTWBExt"/>
          <w:b w:val="0"/>
        </w:rPr>
        <w:t>&lt;/RepeatBlock-By&gt;</w:t>
      </w:r>
    </w:p>
    <w:p w14:paraId="3633BC1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9C2C784" w14:textId="77777777" w:rsidR="004951CB" w:rsidRPr="00CF0D86" w:rsidRDefault="004951CB" w:rsidP="004951CB">
      <w:pPr>
        <w:pStyle w:val="NormalBold"/>
      </w:pPr>
      <w:r w:rsidRPr="00F564E0">
        <w:rPr>
          <w:rStyle w:val="HideTWBExt"/>
          <w:b w:val="0"/>
        </w:rPr>
        <w:t>&lt;Article&gt;</w:t>
      </w:r>
      <w:r w:rsidRPr="00CF0D86">
        <w:t>Paragrafo 25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30BFCB6" w14:textId="77777777" w:rsidTr="00F564E0">
        <w:trPr>
          <w:trHeight w:hRule="exact" w:val="240"/>
          <w:jc w:val="center"/>
        </w:trPr>
        <w:tc>
          <w:tcPr>
            <w:tcW w:w="9752" w:type="dxa"/>
            <w:gridSpan w:val="2"/>
            <w:tcBorders>
              <w:top w:val="nil"/>
              <w:left w:val="nil"/>
              <w:bottom w:val="nil"/>
              <w:right w:val="nil"/>
            </w:tcBorders>
          </w:tcPr>
          <w:p w14:paraId="406D1002" w14:textId="77777777" w:rsidR="004951CB" w:rsidRPr="00CF0D86" w:rsidRDefault="004951CB" w:rsidP="00F564E0"/>
        </w:tc>
      </w:tr>
      <w:tr w:rsidR="004951CB" w:rsidRPr="00CF0D86" w14:paraId="41FF0522" w14:textId="77777777" w:rsidTr="00F564E0">
        <w:trPr>
          <w:trHeight w:val="240"/>
          <w:jc w:val="center"/>
        </w:trPr>
        <w:tc>
          <w:tcPr>
            <w:tcW w:w="4876" w:type="dxa"/>
            <w:tcBorders>
              <w:top w:val="nil"/>
              <w:left w:val="nil"/>
              <w:bottom w:val="nil"/>
              <w:right w:val="nil"/>
            </w:tcBorders>
          </w:tcPr>
          <w:p w14:paraId="6DEA9FBE"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CFF1CC1" w14:textId="77777777" w:rsidR="004951CB" w:rsidRPr="00CF0D86" w:rsidRDefault="004951CB" w:rsidP="00F564E0">
            <w:pPr>
              <w:pStyle w:val="AmColumnHeading"/>
            </w:pPr>
            <w:r w:rsidRPr="00CF0D86">
              <w:t>Emendamento</w:t>
            </w:r>
          </w:p>
        </w:tc>
      </w:tr>
      <w:tr w:rsidR="004951CB" w:rsidRPr="00CF0D86" w14:paraId="759AC959" w14:textId="77777777" w:rsidTr="00F564E0">
        <w:trPr>
          <w:jc w:val="center"/>
        </w:trPr>
        <w:tc>
          <w:tcPr>
            <w:tcW w:w="4876" w:type="dxa"/>
            <w:tcBorders>
              <w:top w:val="nil"/>
              <w:left w:val="nil"/>
              <w:bottom w:val="nil"/>
              <w:right w:val="nil"/>
            </w:tcBorders>
          </w:tcPr>
          <w:p w14:paraId="6F74CE34" w14:textId="77777777" w:rsidR="004951CB" w:rsidRPr="00CF0D86" w:rsidRDefault="004951CB" w:rsidP="00F564E0">
            <w:pPr>
              <w:pStyle w:val="Normal6a"/>
            </w:pPr>
            <w:r w:rsidRPr="00CF0D86">
              <w:t>25.</w:t>
            </w:r>
            <w:r w:rsidRPr="00CF0D86">
              <w:tab/>
              <w:t>ricorda che le relazioni transatlantiche rimangono le relazioni più importanti 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 invita la Commissione a promuovere legami più stretti con i partner chiave sia negli USA che in Canada, al fine di contrastare le sfide globali che incidono sui nostri valori e interessi comuni e sulla nostra sicurezza e prosperità;</w:t>
            </w:r>
          </w:p>
        </w:tc>
        <w:tc>
          <w:tcPr>
            <w:tcW w:w="4876" w:type="dxa"/>
            <w:tcBorders>
              <w:top w:val="nil"/>
              <w:left w:val="nil"/>
              <w:bottom w:val="nil"/>
              <w:right w:val="nil"/>
            </w:tcBorders>
          </w:tcPr>
          <w:p w14:paraId="6F178D76" w14:textId="77777777" w:rsidR="004951CB" w:rsidRPr="00CF0D86" w:rsidRDefault="004951CB" w:rsidP="00F564E0">
            <w:pPr>
              <w:pStyle w:val="Normal6a"/>
            </w:pPr>
            <w:r w:rsidRPr="00CF0D86">
              <w:t>25.</w:t>
            </w:r>
            <w:r w:rsidRPr="00CF0D86">
              <w:tab/>
              <w:t xml:space="preserve">ricorda che le relazioni transatlantiche rimangono le relazioni più importanti e strategiche per l'UE e i suoi Stati membri, come evidenziato dall'unità e dalla forza di cui il partenariato ha dato prova a seguito dell'invasione dell'Ucraina da parte della Russia; </w:t>
            </w:r>
            <w:r w:rsidRPr="00CF0D86">
              <w:rPr>
                <w:b/>
                <w:i/>
              </w:rPr>
              <w:t xml:space="preserve">prende atto del risultato delle elezioni presidenziali e del Congresso negli Stati Uniti, che confermano ancora una volta l'urgente necessità di rendere pienamente operativa l'autonomia strategica dell'UE e di integrarla in tutti i settori politici; </w:t>
            </w:r>
            <w:r w:rsidRPr="00CF0D86">
              <w:t>sottolinea</w:t>
            </w:r>
            <w:r w:rsidRPr="00CF0D86">
              <w:rPr>
                <w:b/>
                <w:i/>
              </w:rPr>
              <w:t xml:space="preserve"> inoltre</w:t>
            </w:r>
            <w:r w:rsidRPr="00CF0D86">
              <w:t xml:space="preserve"> che una forte relazione transatlantica rimane indispensabile per la sicurezza dei partner su entrambe le sponde </w:t>
            </w:r>
            <w:r w:rsidRPr="00CF0D86">
              <w:lastRenderedPageBreak/>
              <w:t xml:space="preserve">dell'Atlantico; invita la Commissione a promuovere legami più stretti con i partner chiave sia negli USA che in Canada, al fine di contrastare le sfide globali che incidono sui nostri valori e interessi comuni e sulla nostra sicurezza e prosperità; </w:t>
            </w:r>
            <w:r w:rsidRPr="00CF0D86">
              <w:rPr>
                <w:b/>
                <w:i/>
              </w:rPr>
              <w:t>ricorda che tale cooperazione non è in alcun modo in contraddizione con la costruzione di un'Unione europea della difesa forte;</w:t>
            </w:r>
          </w:p>
        </w:tc>
      </w:tr>
    </w:tbl>
    <w:p w14:paraId="4E2B414F"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C7555C7" w14:textId="77777777" w:rsidR="004951CB" w:rsidRPr="00CF0D86" w:rsidRDefault="004951CB" w:rsidP="004951CB">
      <w:r w:rsidRPr="00F564E0">
        <w:rPr>
          <w:rStyle w:val="HideTWBExt"/>
        </w:rPr>
        <w:t>&lt;/Amend&gt;</w:t>
      </w:r>
    </w:p>
    <w:p w14:paraId="6C68AA9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741</w:t>
      </w:r>
      <w:r w:rsidRPr="00F564E0">
        <w:rPr>
          <w:rStyle w:val="HideTWBExt"/>
          <w:b w:val="0"/>
        </w:rPr>
        <w:t>&lt;/NumAm&gt;</w:t>
      </w:r>
    </w:p>
    <w:p w14:paraId="0664D034" w14:textId="77777777" w:rsidR="004951CB" w:rsidRPr="00CF0D86" w:rsidRDefault="004951CB" w:rsidP="004951CB">
      <w:pPr>
        <w:pStyle w:val="NormalBold"/>
      </w:pPr>
      <w:r w:rsidRPr="00F564E0">
        <w:rPr>
          <w:rStyle w:val="HideTWBExt"/>
          <w:b w:val="0"/>
        </w:rPr>
        <w:t>&lt;RepeatBlock-By&gt;&lt;Members&gt;</w:t>
      </w:r>
      <w:r w:rsidRPr="00CF0D86">
        <w:t>Costas Mavrides, Yannis Maniatis</w:t>
      </w:r>
      <w:r w:rsidRPr="00F564E0">
        <w:rPr>
          <w:rStyle w:val="HideTWBExt"/>
          <w:b w:val="0"/>
        </w:rPr>
        <w:t>&lt;/Members&gt;</w:t>
      </w:r>
    </w:p>
    <w:p w14:paraId="649405AC" w14:textId="77777777" w:rsidR="004951CB" w:rsidRPr="00CF0D86" w:rsidRDefault="004951CB" w:rsidP="004951CB">
      <w:pPr>
        <w:pStyle w:val="NormalBold"/>
      </w:pPr>
      <w:r w:rsidRPr="00F564E0">
        <w:rPr>
          <w:rStyle w:val="HideTWBExt"/>
          <w:b w:val="0"/>
        </w:rPr>
        <w:t>&lt;/RepeatBlock-By&gt;</w:t>
      </w:r>
    </w:p>
    <w:p w14:paraId="1DAA8CD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2E93F5D" w14:textId="77777777" w:rsidR="004951CB" w:rsidRPr="00CF0D86" w:rsidRDefault="004951CB" w:rsidP="004951CB">
      <w:pPr>
        <w:pStyle w:val="NormalBold"/>
      </w:pPr>
      <w:r w:rsidRPr="00F564E0">
        <w:rPr>
          <w:rStyle w:val="HideTWBExt"/>
          <w:b w:val="0"/>
        </w:rPr>
        <w:t>&lt;Article&gt;</w:t>
      </w:r>
      <w:r w:rsidRPr="00CF0D86">
        <w:t>Paragrafo 25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8DA44A4" w14:textId="77777777" w:rsidTr="00F564E0">
        <w:trPr>
          <w:trHeight w:hRule="exact" w:val="240"/>
          <w:jc w:val="center"/>
        </w:trPr>
        <w:tc>
          <w:tcPr>
            <w:tcW w:w="9752" w:type="dxa"/>
            <w:gridSpan w:val="2"/>
            <w:tcBorders>
              <w:top w:val="nil"/>
              <w:left w:val="nil"/>
              <w:bottom w:val="nil"/>
              <w:right w:val="nil"/>
            </w:tcBorders>
          </w:tcPr>
          <w:p w14:paraId="39309BEA" w14:textId="77777777" w:rsidR="004951CB" w:rsidRPr="00CF0D86" w:rsidRDefault="004951CB" w:rsidP="00F564E0"/>
        </w:tc>
      </w:tr>
      <w:tr w:rsidR="004951CB" w:rsidRPr="00CF0D86" w14:paraId="046A020A" w14:textId="77777777" w:rsidTr="00F564E0">
        <w:trPr>
          <w:trHeight w:val="240"/>
          <w:jc w:val="center"/>
        </w:trPr>
        <w:tc>
          <w:tcPr>
            <w:tcW w:w="4876" w:type="dxa"/>
            <w:tcBorders>
              <w:top w:val="nil"/>
              <w:left w:val="nil"/>
              <w:bottom w:val="nil"/>
              <w:right w:val="nil"/>
            </w:tcBorders>
          </w:tcPr>
          <w:p w14:paraId="0887F8E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363BD82" w14:textId="77777777" w:rsidR="004951CB" w:rsidRPr="00CF0D86" w:rsidRDefault="004951CB" w:rsidP="00F564E0">
            <w:pPr>
              <w:pStyle w:val="AmColumnHeading"/>
            </w:pPr>
            <w:r w:rsidRPr="00CF0D86">
              <w:t>Emendamento</w:t>
            </w:r>
          </w:p>
        </w:tc>
      </w:tr>
      <w:tr w:rsidR="004951CB" w:rsidRPr="00CF0D86" w14:paraId="1D8C14D5" w14:textId="77777777" w:rsidTr="00F564E0">
        <w:trPr>
          <w:jc w:val="center"/>
        </w:trPr>
        <w:tc>
          <w:tcPr>
            <w:tcW w:w="4876" w:type="dxa"/>
            <w:tcBorders>
              <w:top w:val="nil"/>
              <w:left w:val="nil"/>
              <w:bottom w:val="nil"/>
              <w:right w:val="nil"/>
            </w:tcBorders>
          </w:tcPr>
          <w:p w14:paraId="71DCFCFE" w14:textId="77777777" w:rsidR="004951CB" w:rsidRPr="00CF0D86" w:rsidRDefault="004951CB" w:rsidP="00F564E0">
            <w:pPr>
              <w:pStyle w:val="Normal6a"/>
            </w:pPr>
            <w:r w:rsidRPr="00CF0D86">
              <w:t>25.</w:t>
            </w:r>
            <w:r w:rsidRPr="00CF0D86">
              <w:tab/>
              <w:t>ricorda che le relazioni transatlantiche rimangono le relazioni più importanti 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 invita la Commissione a promuovere legami più stretti con i partner chiave sia negli USA che in Canada, al fine di contrastare le sfide globali che incidono sui nostri valori e interessi comuni e sulla nostra sicurezza e prosperità;</w:t>
            </w:r>
          </w:p>
        </w:tc>
        <w:tc>
          <w:tcPr>
            <w:tcW w:w="4876" w:type="dxa"/>
            <w:tcBorders>
              <w:top w:val="nil"/>
              <w:left w:val="nil"/>
              <w:bottom w:val="nil"/>
              <w:right w:val="nil"/>
            </w:tcBorders>
          </w:tcPr>
          <w:p w14:paraId="45E2816D" w14:textId="77777777" w:rsidR="004951CB" w:rsidRPr="00CF0D86" w:rsidRDefault="004951CB" w:rsidP="00F564E0">
            <w:pPr>
              <w:pStyle w:val="Normal6a"/>
            </w:pPr>
            <w:r w:rsidRPr="00CF0D86">
              <w:t>25.</w:t>
            </w:r>
            <w:r w:rsidRPr="00CF0D86">
              <w:tab/>
              <w:t xml:space="preserve">ricorda che le relazioni transatlantiche rimangono le relazioni più importanti 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 </w:t>
            </w:r>
            <w:r w:rsidRPr="00CF0D86">
              <w:rPr>
                <w:b/>
                <w:i/>
              </w:rPr>
              <w:t>sulla base dei principi di inclusività, reciprocità, apertura reciproca e trasparenza, nel rispetto dell'autonomia decisionale e delle procedure delle nostre rispettive organizzazioni e fatto salvo il carattere specifico della politica estera e di sicurezza di uno dei nostri membri</w:t>
            </w:r>
            <w:r w:rsidRPr="00CF0D86">
              <w:t>; invita la Commissione a promuovere legami più stretti con i partner chiave sia negli USA che in Canada, al fine di contrastare le sfide globali che incidono sui nostri valori e interessi comuni e sulla nostra sicurezza e prosperità;</w:t>
            </w:r>
          </w:p>
        </w:tc>
      </w:tr>
    </w:tbl>
    <w:p w14:paraId="2207E7E1"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4575491" w14:textId="77777777" w:rsidR="004951CB" w:rsidRPr="00CF0D86" w:rsidRDefault="004951CB" w:rsidP="004951CB">
      <w:r w:rsidRPr="00F564E0">
        <w:rPr>
          <w:rStyle w:val="HideTWBExt"/>
        </w:rPr>
        <w:t>&lt;/Amend&gt;</w:t>
      </w:r>
    </w:p>
    <w:p w14:paraId="4554107F" w14:textId="77777777" w:rsidR="004951CB" w:rsidRPr="00CF0D86" w:rsidRDefault="004951CB" w:rsidP="004951CB">
      <w:pPr>
        <w:pStyle w:val="AmNumberTabs"/>
      </w:pPr>
      <w:r w:rsidRPr="00F564E0">
        <w:rPr>
          <w:rStyle w:val="HideTWBExt"/>
          <w:b w:val="0"/>
        </w:rPr>
        <w:lastRenderedPageBreak/>
        <w:t>&lt;Amend&gt;</w:t>
      </w:r>
      <w:r w:rsidRPr="00CF0D86">
        <w:t>Emendamento</w:t>
      </w:r>
      <w:r w:rsidRPr="00CF0D86">
        <w:tab/>
      </w:r>
      <w:r w:rsidRPr="00CF0D86">
        <w:tab/>
      </w:r>
      <w:r w:rsidRPr="00F564E0">
        <w:rPr>
          <w:rStyle w:val="HideTWBExt"/>
          <w:b w:val="0"/>
        </w:rPr>
        <w:t>&lt;NumAm&gt;</w:t>
      </w:r>
      <w:r w:rsidRPr="00CF0D86">
        <w:t>742</w:t>
      </w:r>
      <w:r w:rsidRPr="00F564E0">
        <w:rPr>
          <w:rStyle w:val="HideTWBExt"/>
          <w:b w:val="0"/>
        </w:rPr>
        <w:t>&lt;/NumAm&gt;</w:t>
      </w:r>
    </w:p>
    <w:p w14:paraId="4509BF76" w14:textId="77777777" w:rsidR="004951CB" w:rsidRPr="00CF0D86" w:rsidRDefault="004951CB" w:rsidP="004951CB">
      <w:pPr>
        <w:pStyle w:val="NormalBold"/>
      </w:pPr>
      <w:r w:rsidRPr="00F564E0">
        <w:rPr>
          <w:rStyle w:val="HideTWBExt"/>
          <w:b w:val="0"/>
        </w:rPr>
        <w:t>&lt;RepeatBlock-By&gt;&lt;Members&gt;</w:t>
      </w:r>
      <w:r w:rsidRPr="00CF0D86">
        <w:t>David McAllister</w:t>
      </w:r>
      <w:r w:rsidRPr="00F564E0">
        <w:rPr>
          <w:rStyle w:val="HideTWBExt"/>
          <w:b w:val="0"/>
        </w:rPr>
        <w:t>&lt;/Members&gt;</w:t>
      </w:r>
    </w:p>
    <w:p w14:paraId="2202FE37" w14:textId="77777777" w:rsidR="004951CB" w:rsidRPr="00CF0D86" w:rsidRDefault="004951CB" w:rsidP="004951CB">
      <w:pPr>
        <w:pStyle w:val="NormalBold"/>
      </w:pPr>
      <w:r w:rsidRPr="00F564E0">
        <w:rPr>
          <w:rStyle w:val="HideTWBExt"/>
          <w:b w:val="0"/>
        </w:rPr>
        <w:t>&lt;/RepeatBlock-By&gt;</w:t>
      </w:r>
    </w:p>
    <w:p w14:paraId="67DF507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D1F69FA" w14:textId="77777777" w:rsidR="004951CB" w:rsidRPr="00CF0D86" w:rsidRDefault="004951CB" w:rsidP="004951CB">
      <w:pPr>
        <w:pStyle w:val="NormalBold"/>
      </w:pPr>
      <w:r w:rsidRPr="00F564E0">
        <w:rPr>
          <w:rStyle w:val="HideTWBExt"/>
          <w:b w:val="0"/>
        </w:rPr>
        <w:t>&lt;Article&gt;</w:t>
      </w:r>
      <w:r w:rsidRPr="00CF0D86">
        <w:t>Paragrafo 25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FDC5CAF" w14:textId="77777777" w:rsidTr="00F564E0">
        <w:trPr>
          <w:trHeight w:hRule="exact" w:val="240"/>
          <w:jc w:val="center"/>
        </w:trPr>
        <w:tc>
          <w:tcPr>
            <w:tcW w:w="9752" w:type="dxa"/>
            <w:gridSpan w:val="2"/>
            <w:tcBorders>
              <w:top w:val="nil"/>
              <w:left w:val="nil"/>
              <w:bottom w:val="nil"/>
              <w:right w:val="nil"/>
            </w:tcBorders>
          </w:tcPr>
          <w:p w14:paraId="3931A038" w14:textId="77777777" w:rsidR="004951CB" w:rsidRPr="00CF0D86" w:rsidRDefault="004951CB" w:rsidP="00F564E0"/>
        </w:tc>
      </w:tr>
      <w:tr w:rsidR="004951CB" w:rsidRPr="00CF0D86" w14:paraId="51D68676" w14:textId="77777777" w:rsidTr="00F564E0">
        <w:trPr>
          <w:trHeight w:val="240"/>
          <w:jc w:val="center"/>
        </w:trPr>
        <w:tc>
          <w:tcPr>
            <w:tcW w:w="4876" w:type="dxa"/>
            <w:tcBorders>
              <w:top w:val="nil"/>
              <w:left w:val="nil"/>
              <w:bottom w:val="nil"/>
              <w:right w:val="nil"/>
            </w:tcBorders>
          </w:tcPr>
          <w:p w14:paraId="03DC8556"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DF3ECF7" w14:textId="77777777" w:rsidR="004951CB" w:rsidRPr="00CF0D86" w:rsidRDefault="004951CB" w:rsidP="00F564E0">
            <w:pPr>
              <w:pStyle w:val="AmColumnHeading"/>
            </w:pPr>
            <w:r w:rsidRPr="00CF0D86">
              <w:t>Emendamento</w:t>
            </w:r>
          </w:p>
        </w:tc>
      </w:tr>
      <w:tr w:rsidR="004951CB" w:rsidRPr="00CF0D86" w14:paraId="39AA67BF" w14:textId="77777777" w:rsidTr="00F564E0">
        <w:trPr>
          <w:jc w:val="center"/>
        </w:trPr>
        <w:tc>
          <w:tcPr>
            <w:tcW w:w="4876" w:type="dxa"/>
            <w:tcBorders>
              <w:top w:val="nil"/>
              <w:left w:val="nil"/>
              <w:bottom w:val="nil"/>
              <w:right w:val="nil"/>
            </w:tcBorders>
          </w:tcPr>
          <w:p w14:paraId="2DF148B1" w14:textId="77777777" w:rsidR="004951CB" w:rsidRPr="00CF0D86" w:rsidRDefault="004951CB" w:rsidP="00F564E0">
            <w:pPr>
              <w:pStyle w:val="Normal6a"/>
            </w:pPr>
            <w:r w:rsidRPr="00CF0D86">
              <w:t>25.</w:t>
            </w:r>
            <w:r w:rsidRPr="00CF0D86">
              <w:tab/>
              <w:t>ricorda che le relazioni transatlantiche rimangono le relazioni più importanti 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 invita la Commissione a promuovere legami più stretti con i partner chiave sia negli USA che in Canada, al fine di contrastare le sfide globali che incidono sui nostri valori e interessi comuni e sulla nostra sicurezza e prosperità;</w:t>
            </w:r>
          </w:p>
        </w:tc>
        <w:tc>
          <w:tcPr>
            <w:tcW w:w="4876" w:type="dxa"/>
            <w:tcBorders>
              <w:top w:val="nil"/>
              <w:left w:val="nil"/>
              <w:bottom w:val="nil"/>
              <w:right w:val="nil"/>
            </w:tcBorders>
          </w:tcPr>
          <w:p w14:paraId="1C7E7064" w14:textId="77777777" w:rsidR="004951CB" w:rsidRPr="00CF0D86" w:rsidRDefault="004951CB" w:rsidP="00F564E0">
            <w:pPr>
              <w:pStyle w:val="Normal6a"/>
            </w:pPr>
            <w:r w:rsidRPr="00CF0D86">
              <w:t>25.</w:t>
            </w:r>
            <w:r w:rsidRPr="00CF0D86">
              <w:tab/>
              <w:t xml:space="preserve">ricorda che le relazioni transatlantiche rimangono le relazioni più importanti 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 invita la Commissione a promuovere legami più stretti con i partner chiave sia negli USA che in Canada, al fine di contrastare le sfide globali che incidono sui nostri valori e interessi comuni e sulla nostra sicurezza e prosperità; </w:t>
            </w:r>
            <w:r w:rsidRPr="00CF0D86">
              <w:rPr>
                <w:b/>
                <w:i/>
              </w:rPr>
              <w:t>ribadisce la necessità che gli Stati membri realizzino investimenti congiunti e coordinati nella sicurezza e nella difesa, al fine di conseguire un'autentica Unione europea della difesa, che sia interoperabile e complementare alla NATO e che possa agire in modo indipendente ove necessario;</w:t>
            </w:r>
          </w:p>
        </w:tc>
      </w:tr>
    </w:tbl>
    <w:p w14:paraId="595AE5CC"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0F2EB408" w14:textId="77777777" w:rsidR="004951CB" w:rsidRPr="00CF0D86" w:rsidRDefault="004951CB" w:rsidP="004951CB">
      <w:r w:rsidRPr="00F564E0">
        <w:rPr>
          <w:rStyle w:val="HideTWBExt"/>
        </w:rPr>
        <w:t>&lt;/Amend&gt;</w:t>
      </w:r>
    </w:p>
    <w:p w14:paraId="0DBD401F"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743</w:t>
      </w:r>
      <w:r w:rsidRPr="00F564E0">
        <w:rPr>
          <w:rStyle w:val="HideTWBExt"/>
          <w:b w:val="0"/>
        </w:rPr>
        <w:t>&lt;/NumAm&gt;</w:t>
      </w:r>
    </w:p>
    <w:p w14:paraId="305194FE" w14:textId="77777777" w:rsidR="004951CB" w:rsidRPr="00CF0D86" w:rsidRDefault="004951CB" w:rsidP="004951CB">
      <w:pPr>
        <w:pStyle w:val="NormalBold"/>
      </w:pPr>
      <w:r w:rsidRPr="00F564E0">
        <w:rPr>
          <w:rStyle w:val="HideTWBExt"/>
          <w:b w:val="0"/>
        </w:rPr>
        <w:t>&lt;RepeatBlock-By&gt;&lt;Members&gt;</w:t>
      </w:r>
      <w:r w:rsidRPr="00CF0D86">
        <w:t>Marc Botenga, Rima Hassan</w:t>
      </w:r>
      <w:r w:rsidRPr="00F564E0">
        <w:rPr>
          <w:rStyle w:val="HideTWBExt"/>
          <w:b w:val="0"/>
        </w:rPr>
        <w:t>&lt;/Members&gt;</w:t>
      </w:r>
    </w:p>
    <w:p w14:paraId="44CDA2CC" w14:textId="77777777" w:rsidR="004951CB" w:rsidRPr="00CF0D86" w:rsidRDefault="004951CB" w:rsidP="004951CB">
      <w:r w:rsidRPr="00F564E0">
        <w:rPr>
          <w:rStyle w:val="HideTWBExt"/>
        </w:rPr>
        <w:t>&lt;AuNomDe&gt;</w:t>
      </w:r>
      <w:r w:rsidRPr="00F564E0">
        <w:rPr>
          <w:rStyle w:val="HideTWBInt"/>
        </w:rPr>
        <w:t>{The Left}</w:t>
      </w:r>
      <w:r w:rsidRPr="00CF0D86">
        <w:t>a nome del gruppo The Left</w:t>
      </w:r>
      <w:r w:rsidRPr="00F564E0">
        <w:rPr>
          <w:rStyle w:val="HideTWBExt"/>
        </w:rPr>
        <w:t>&lt;/AuNomDe&gt;</w:t>
      </w:r>
    </w:p>
    <w:p w14:paraId="1FEB53BD" w14:textId="77777777" w:rsidR="004951CB" w:rsidRPr="00CF0D86" w:rsidRDefault="004951CB" w:rsidP="004951CB">
      <w:pPr>
        <w:pStyle w:val="NormalBold"/>
      </w:pPr>
      <w:r w:rsidRPr="00F564E0">
        <w:rPr>
          <w:rStyle w:val="HideTWBExt"/>
          <w:b w:val="0"/>
        </w:rPr>
        <w:t>&lt;/RepeatBlock-By&gt;</w:t>
      </w:r>
    </w:p>
    <w:p w14:paraId="21F8352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A1BFB8C" w14:textId="77777777" w:rsidR="004951CB" w:rsidRPr="00CF0D86" w:rsidRDefault="004951CB" w:rsidP="004951CB">
      <w:pPr>
        <w:pStyle w:val="NormalBold"/>
      </w:pPr>
      <w:r w:rsidRPr="00F564E0">
        <w:rPr>
          <w:rStyle w:val="HideTWBExt"/>
          <w:b w:val="0"/>
        </w:rPr>
        <w:t>&lt;Article&gt;</w:t>
      </w:r>
      <w:r w:rsidRPr="00CF0D86">
        <w:t>Paragrafo 25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C07FAFB" w14:textId="77777777" w:rsidTr="00F564E0">
        <w:trPr>
          <w:trHeight w:hRule="exact" w:val="240"/>
          <w:jc w:val="center"/>
        </w:trPr>
        <w:tc>
          <w:tcPr>
            <w:tcW w:w="9752" w:type="dxa"/>
            <w:gridSpan w:val="2"/>
            <w:tcBorders>
              <w:top w:val="nil"/>
              <w:left w:val="nil"/>
              <w:bottom w:val="nil"/>
              <w:right w:val="nil"/>
            </w:tcBorders>
          </w:tcPr>
          <w:p w14:paraId="2E8E16A8" w14:textId="77777777" w:rsidR="004951CB" w:rsidRPr="00CF0D86" w:rsidRDefault="004951CB" w:rsidP="00F564E0"/>
        </w:tc>
      </w:tr>
      <w:tr w:rsidR="004951CB" w:rsidRPr="00CF0D86" w14:paraId="6A973143" w14:textId="77777777" w:rsidTr="00F564E0">
        <w:trPr>
          <w:trHeight w:val="240"/>
          <w:jc w:val="center"/>
        </w:trPr>
        <w:tc>
          <w:tcPr>
            <w:tcW w:w="4876" w:type="dxa"/>
            <w:tcBorders>
              <w:top w:val="nil"/>
              <w:left w:val="nil"/>
              <w:bottom w:val="nil"/>
              <w:right w:val="nil"/>
            </w:tcBorders>
          </w:tcPr>
          <w:p w14:paraId="793441C0"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4CB6965" w14:textId="77777777" w:rsidR="004951CB" w:rsidRPr="00CF0D86" w:rsidRDefault="004951CB" w:rsidP="00F564E0">
            <w:pPr>
              <w:pStyle w:val="AmColumnHeading"/>
            </w:pPr>
            <w:r w:rsidRPr="00CF0D86">
              <w:t>Emendamento</w:t>
            </w:r>
          </w:p>
        </w:tc>
      </w:tr>
      <w:tr w:rsidR="004951CB" w:rsidRPr="00CF0D86" w14:paraId="3504EDD7" w14:textId="77777777" w:rsidTr="00F564E0">
        <w:trPr>
          <w:jc w:val="center"/>
        </w:trPr>
        <w:tc>
          <w:tcPr>
            <w:tcW w:w="4876" w:type="dxa"/>
            <w:tcBorders>
              <w:top w:val="nil"/>
              <w:left w:val="nil"/>
              <w:bottom w:val="nil"/>
              <w:right w:val="nil"/>
            </w:tcBorders>
          </w:tcPr>
          <w:p w14:paraId="4549D4EB" w14:textId="77777777" w:rsidR="004951CB" w:rsidRPr="00CF0D86" w:rsidRDefault="004951CB" w:rsidP="00F564E0">
            <w:pPr>
              <w:pStyle w:val="Normal6a"/>
            </w:pPr>
            <w:r w:rsidRPr="00CF0D86">
              <w:t>25.</w:t>
            </w:r>
            <w:r w:rsidRPr="00CF0D86">
              <w:tab/>
              <w:t xml:space="preserve">ricorda che le relazioni transatlantiche rimangono le relazioni più importanti e strategiche per l'UE e i suoi Stati membri, come evidenziato dall'unità e dalla forza di cui il partenariato ha dato </w:t>
            </w:r>
            <w:r w:rsidRPr="00CF0D86">
              <w:lastRenderedPageBreak/>
              <w:t xml:space="preserve">prova a seguito dell'invasione dell'Ucraina da parte della Russia; sottolinea che </w:t>
            </w:r>
            <w:r w:rsidRPr="00CF0D86">
              <w:rPr>
                <w:b/>
                <w:i/>
              </w:rPr>
              <w:t xml:space="preserve">una forte relazione transatlantica rimane indispensabile per </w:t>
            </w:r>
            <w:r w:rsidRPr="00CF0D86">
              <w:t xml:space="preserve">la </w:t>
            </w:r>
            <w:r w:rsidRPr="00CF0D86">
              <w:rPr>
                <w:b/>
                <w:i/>
              </w:rPr>
              <w:t>sicurezza dei partner su entrambe le sponde dell'Atlantico;</w:t>
            </w:r>
            <w:r w:rsidRPr="00CF0D86">
              <w:t xml:space="preserve"> </w:t>
            </w:r>
            <w:r w:rsidRPr="00CF0D86">
              <w:rPr>
                <w:b/>
                <w:i/>
              </w:rPr>
              <w:t>invita la Commissione a promuovere legami più stretti con i partner chiave sia negli USA che in Canada, al fine di contrastare le sfide globali che incidono sui nostri valori e interessi comuni e sulla nostra sicurezza e prosperità;</w:t>
            </w:r>
          </w:p>
        </w:tc>
        <w:tc>
          <w:tcPr>
            <w:tcW w:w="4876" w:type="dxa"/>
            <w:tcBorders>
              <w:top w:val="nil"/>
              <w:left w:val="nil"/>
              <w:bottom w:val="nil"/>
              <w:right w:val="nil"/>
            </w:tcBorders>
          </w:tcPr>
          <w:p w14:paraId="3C7A25B2" w14:textId="77777777" w:rsidR="004951CB" w:rsidRPr="00CF0D86" w:rsidRDefault="004951CB" w:rsidP="00F564E0">
            <w:pPr>
              <w:pStyle w:val="Normal6a"/>
            </w:pPr>
            <w:r w:rsidRPr="00CF0D86">
              <w:lastRenderedPageBreak/>
              <w:t>25.</w:t>
            </w:r>
            <w:r w:rsidRPr="00CF0D86">
              <w:tab/>
              <w:t xml:space="preserve">ricorda che le relazioni transatlantiche rimangono le relazioni più importanti e strategiche per l'UE e i suoi Stati membri, come evidenziato dall'unità e dalla forza di cui il partenariato ha dato </w:t>
            </w:r>
            <w:r w:rsidRPr="00CF0D86">
              <w:lastRenderedPageBreak/>
              <w:t xml:space="preserve">prova a seguito dell'invasione dell'Ucraina da parte della Russia; sottolinea che la </w:t>
            </w:r>
            <w:r w:rsidRPr="00CF0D86">
              <w:rPr>
                <w:b/>
                <w:i/>
              </w:rPr>
              <w:t>diplomazia e il rispetto del diritto internazionale e dei principi della Carta delle Nazioni Unite rimangono indispensabili per la</w:t>
            </w:r>
            <w:r w:rsidRPr="00CF0D86">
              <w:t xml:space="preserve"> sicurezza </w:t>
            </w:r>
            <w:r w:rsidRPr="00CF0D86">
              <w:rPr>
                <w:b/>
                <w:i/>
              </w:rPr>
              <w:t>globale</w:t>
            </w:r>
            <w:r w:rsidRPr="00CF0D86">
              <w:t>;</w:t>
            </w:r>
          </w:p>
        </w:tc>
      </w:tr>
    </w:tbl>
    <w:p w14:paraId="19251239"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E38C244" w14:textId="77777777" w:rsidR="004951CB" w:rsidRPr="00CF0D86" w:rsidRDefault="004951CB" w:rsidP="004951CB">
      <w:r w:rsidRPr="00F564E0">
        <w:rPr>
          <w:rStyle w:val="HideTWBExt"/>
        </w:rPr>
        <w:t>&lt;/Amend&gt;</w:t>
      </w:r>
    </w:p>
    <w:p w14:paraId="22816EF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744</w:t>
      </w:r>
      <w:r w:rsidRPr="00F564E0">
        <w:rPr>
          <w:rStyle w:val="HideTWBExt"/>
          <w:b w:val="0"/>
        </w:rPr>
        <w:t>&lt;/NumAm&gt;</w:t>
      </w:r>
    </w:p>
    <w:p w14:paraId="5A8ABF6A" w14:textId="77777777" w:rsidR="004951CB" w:rsidRPr="00CF0D86" w:rsidRDefault="004951CB" w:rsidP="004951CB">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17DE1C81" w14:textId="77777777" w:rsidR="004951CB" w:rsidRPr="00CF0D86" w:rsidRDefault="004951CB" w:rsidP="004951CB">
      <w:pPr>
        <w:pStyle w:val="NormalBold"/>
      </w:pPr>
      <w:r w:rsidRPr="00F564E0">
        <w:rPr>
          <w:rStyle w:val="HideTWBExt"/>
          <w:b w:val="0"/>
        </w:rPr>
        <w:t>&lt;/RepeatBlock-By&gt;</w:t>
      </w:r>
    </w:p>
    <w:p w14:paraId="3EF82FEB"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25326E8" w14:textId="77777777" w:rsidR="004951CB" w:rsidRPr="00CF0D86" w:rsidRDefault="004951CB" w:rsidP="004951CB">
      <w:pPr>
        <w:pStyle w:val="NormalBold"/>
      </w:pPr>
      <w:r w:rsidRPr="00F564E0">
        <w:rPr>
          <w:rStyle w:val="HideTWBExt"/>
          <w:b w:val="0"/>
        </w:rPr>
        <w:t>&lt;Article&gt;</w:t>
      </w:r>
      <w:r w:rsidRPr="00CF0D86">
        <w:t>Paragrafo 25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F08BD55" w14:textId="77777777" w:rsidTr="00F564E0">
        <w:trPr>
          <w:trHeight w:hRule="exact" w:val="240"/>
          <w:jc w:val="center"/>
        </w:trPr>
        <w:tc>
          <w:tcPr>
            <w:tcW w:w="9752" w:type="dxa"/>
            <w:gridSpan w:val="2"/>
            <w:tcBorders>
              <w:top w:val="nil"/>
              <w:left w:val="nil"/>
              <w:bottom w:val="nil"/>
              <w:right w:val="nil"/>
            </w:tcBorders>
          </w:tcPr>
          <w:p w14:paraId="5B0878A2" w14:textId="77777777" w:rsidR="004951CB" w:rsidRPr="00CF0D86" w:rsidRDefault="004951CB" w:rsidP="00F564E0"/>
        </w:tc>
      </w:tr>
      <w:tr w:rsidR="004951CB" w:rsidRPr="00CF0D86" w14:paraId="24018BA1" w14:textId="77777777" w:rsidTr="00F564E0">
        <w:trPr>
          <w:trHeight w:val="240"/>
          <w:jc w:val="center"/>
        </w:trPr>
        <w:tc>
          <w:tcPr>
            <w:tcW w:w="4876" w:type="dxa"/>
            <w:tcBorders>
              <w:top w:val="nil"/>
              <w:left w:val="nil"/>
              <w:bottom w:val="nil"/>
              <w:right w:val="nil"/>
            </w:tcBorders>
          </w:tcPr>
          <w:p w14:paraId="3D5467F4"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A24E211" w14:textId="77777777" w:rsidR="004951CB" w:rsidRPr="00CF0D86" w:rsidRDefault="004951CB" w:rsidP="00F564E0">
            <w:pPr>
              <w:pStyle w:val="AmColumnHeading"/>
            </w:pPr>
            <w:r w:rsidRPr="00CF0D86">
              <w:t>Emendamento</w:t>
            </w:r>
          </w:p>
        </w:tc>
      </w:tr>
      <w:tr w:rsidR="004951CB" w:rsidRPr="00CF0D86" w14:paraId="68B86B1B" w14:textId="77777777" w:rsidTr="00F564E0">
        <w:trPr>
          <w:jc w:val="center"/>
        </w:trPr>
        <w:tc>
          <w:tcPr>
            <w:tcW w:w="4876" w:type="dxa"/>
            <w:tcBorders>
              <w:top w:val="nil"/>
              <w:left w:val="nil"/>
              <w:bottom w:val="nil"/>
              <w:right w:val="nil"/>
            </w:tcBorders>
          </w:tcPr>
          <w:p w14:paraId="6A567714" w14:textId="77777777" w:rsidR="004951CB" w:rsidRPr="00CF0D86" w:rsidRDefault="004951CB" w:rsidP="00F564E0">
            <w:pPr>
              <w:pStyle w:val="Normal6a"/>
            </w:pPr>
            <w:r w:rsidRPr="00CF0D86">
              <w:t>25.</w:t>
            </w:r>
            <w:r w:rsidRPr="00CF0D86">
              <w:tab/>
              <w:t>ricorda che le relazioni transatlantiche rimangono le relazioni più importanti 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 invita la Commissione a promuovere legami più stretti con i partner chiave sia negli USA che in Canada, al fine di contrastare le sfide globali che incidono sui nostri valori e interessi comuni e sulla nostra sicurezza e prosperità;</w:t>
            </w:r>
          </w:p>
        </w:tc>
        <w:tc>
          <w:tcPr>
            <w:tcW w:w="4876" w:type="dxa"/>
            <w:tcBorders>
              <w:top w:val="nil"/>
              <w:left w:val="nil"/>
              <w:bottom w:val="nil"/>
              <w:right w:val="nil"/>
            </w:tcBorders>
          </w:tcPr>
          <w:p w14:paraId="12232112" w14:textId="77777777" w:rsidR="004951CB" w:rsidRPr="00CF0D86" w:rsidRDefault="004951CB" w:rsidP="00F564E0">
            <w:pPr>
              <w:pStyle w:val="Normal6a"/>
            </w:pPr>
            <w:r w:rsidRPr="00CF0D86">
              <w:t>25.</w:t>
            </w:r>
            <w:r w:rsidRPr="00CF0D86">
              <w:tab/>
              <w:t>ricorda che le relazioni transatlantiche rimangono le relazioni più importanti 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w:t>
            </w:r>
            <w:r w:rsidRPr="00CF0D86">
              <w:rPr>
                <w:b/>
                <w:i/>
              </w:rPr>
              <w:t>, con un ruolo chiave da parte della NATO</w:t>
            </w:r>
            <w:r w:rsidRPr="00CF0D86">
              <w:t>; invita la Commissione a promuovere legami più stretti con i partner chiave sia negli USA che in Canada, al fine di contrastare le sfide globali che incidono sui nostri valori e interessi comuni e sulla nostra sicurezza e prosperità;</w:t>
            </w:r>
          </w:p>
        </w:tc>
      </w:tr>
    </w:tbl>
    <w:p w14:paraId="05F1D429"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2964EB35" w14:textId="77777777" w:rsidR="004951CB" w:rsidRPr="00CF0D86" w:rsidRDefault="004951CB" w:rsidP="004951CB">
      <w:r w:rsidRPr="00F564E0">
        <w:rPr>
          <w:rStyle w:val="HideTWBExt"/>
        </w:rPr>
        <w:t>&lt;/Amend&gt;</w:t>
      </w:r>
    </w:p>
    <w:p w14:paraId="1FA02094"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745</w:t>
      </w:r>
      <w:r w:rsidRPr="00F564E0">
        <w:rPr>
          <w:rStyle w:val="HideTWBExt"/>
          <w:b w:val="0"/>
        </w:rPr>
        <w:t>&lt;/NumAm&gt;</w:t>
      </w:r>
    </w:p>
    <w:p w14:paraId="5D0E9CD0" w14:textId="77777777" w:rsidR="004951CB" w:rsidRPr="00CF0D86" w:rsidRDefault="004951CB" w:rsidP="004951CB">
      <w:pPr>
        <w:pStyle w:val="NormalBold"/>
      </w:pPr>
      <w:r w:rsidRPr="00F564E0">
        <w:rPr>
          <w:rStyle w:val="HideTWBExt"/>
          <w:b w:val="0"/>
        </w:rPr>
        <w:t>&lt;RepeatBlock-By&gt;&lt;Members&gt;</w:t>
      </w:r>
      <w:r w:rsidRPr="00CF0D86">
        <w:t>Nacho Sánchez Amor, Sven Mikser, Alessandra Moretti, Yannis Maniatis</w:t>
      </w:r>
      <w:r w:rsidRPr="00F564E0">
        <w:rPr>
          <w:rStyle w:val="HideTWBExt"/>
          <w:b w:val="0"/>
        </w:rPr>
        <w:t>&lt;/Members&gt;</w:t>
      </w:r>
    </w:p>
    <w:p w14:paraId="14A2C99B" w14:textId="77777777" w:rsidR="004951CB" w:rsidRPr="00CF0D86" w:rsidRDefault="004951CB" w:rsidP="004951CB">
      <w:pPr>
        <w:pStyle w:val="NormalBold"/>
      </w:pPr>
      <w:r w:rsidRPr="00F564E0">
        <w:rPr>
          <w:rStyle w:val="HideTWBExt"/>
          <w:b w:val="0"/>
        </w:rPr>
        <w:t>&lt;/RepeatBlock-By&gt;</w:t>
      </w:r>
    </w:p>
    <w:p w14:paraId="441D0451" w14:textId="77777777" w:rsidR="004951CB" w:rsidRPr="00CF0D86" w:rsidRDefault="004951CB" w:rsidP="004951CB">
      <w:pPr>
        <w:pStyle w:val="NormalBold"/>
      </w:pPr>
      <w:r w:rsidRPr="00F564E0">
        <w:rPr>
          <w:rStyle w:val="HideTWBExt"/>
          <w:b w:val="0"/>
        </w:rPr>
        <w:lastRenderedPageBreak/>
        <w:t>&lt;DocAmend&gt;</w:t>
      </w:r>
      <w:r w:rsidRPr="00CF0D86">
        <w:t>Proposta di risoluzione</w:t>
      </w:r>
      <w:r w:rsidRPr="00F564E0">
        <w:rPr>
          <w:rStyle w:val="HideTWBExt"/>
          <w:b w:val="0"/>
        </w:rPr>
        <w:t>&lt;/DocAmend&gt;</w:t>
      </w:r>
    </w:p>
    <w:p w14:paraId="283B7C6E" w14:textId="77777777" w:rsidR="004951CB" w:rsidRPr="00CF0D86" w:rsidRDefault="004951CB" w:rsidP="004951CB">
      <w:pPr>
        <w:pStyle w:val="NormalBold"/>
      </w:pPr>
      <w:r w:rsidRPr="00F564E0">
        <w:rPr>
          <w:rStyle w:val="HideTWBExt"/>
          <w:b w:val="0"/>
        </w:rPr>
        <w:t>&lt;Article&gt;</w:t>
      </w:r>
      <w:r w:rsidRPr="00CF0D86">
        <w:t>Paragrafo 25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3D750F9" w14:textId="77777777" w:rsidTr="00F564E0">
        <w:trPr>
          <w:trHeight w:hRule="exact" w:val="240"/>
          <w:jc w:val="center"/>
        </w:trPr>
        <w:tc>
          <w:tcPr>
            <w:tcW w:w="9752" w:type="dxa"/>
            <w:gridSpan w:val="2"/>
            <w:tcBorders>
              <w:top w:val="nil"/>
              <w:left w:val="nil"/>
              <w:bottom w:val="nil"/>
              <w:right w:val="nil"/>
            </w:tcBorders>
          </w:tcPr>
          <w:p w14:paraId="0D215C1C" w14:textId="77777777" w:rsidR="004951CB" w:rsidRPr="00CF0D86" w:rsidRDefault="004951CB" w:rsidP="00F564E0"/>
        </w:tc>
      </w:tr>
      <w:tr w:rsidR="004951CB" w:rsidRPr="00CF0D86" w14:paraId="274EB205" w14:textId="77777777" w:rsidTr="00F564E0">
        <w:trPr>
          <w:trHeight w:val="240"/>
          <w:jc w:val="center"/>
        </w:trPr>
        <w:tc>
          <w:tcPr>
            <w:tcW w:w="4876" w:type="dxa"/>
            <w:tcBorders>
              <w:top w:val="nil"/>
              <w:left w:val="nil"/>
              <w:bottom w:val="nil"/>
              <w:right w:val="nil"/>
            </w:tcBorders>
          </w:tcPr>
          <w:p w14:paraId="064A402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98B7D31" w14:textId="77777777" w:rsidR="004951CB" w:rsidRPr="00CF0D86" w:rsidRDefault="004951CB" w:rsidP="00F564E0">
            <w:pPr>
              <w:pStyle w:val="AmColumnHeading"/>
            </w:pPr>
            <w:r w:rsidRPr="00CF0D86">
              <w:t>Emendamento</w:t>
            </w:r>
          </w:p>
        </w:tc>
      </w:tr>
      <w:tr w:rsidR="004951CB" w:rsidRPr="00CF0D86" w14:paraId="2DB42011" w14:textId="77777777" w:rsidTr="00F564E0">
        <w:trPr>
          <w:jc w:val="center"/>
        </w:trPr>
        <w:tc>
          <w:tcPr>
            <w:tcW w:w="4876" w:type="dxa"/>
            <w:tcBorders>
              <w:top w:val="nil"/>
              <w:left w:val="nil"/>
              <w:bottom w:val="nil"/>
              <w:right w:val="nil"/>
            </w:tcBorders>
          </w:tcPr>
          <w:p w14:paraId="11102EE7" w14:textId="77777777" w:rsidR="004951CB" w:rsidRPr="00CF0D86" w:rsidRDefault="004951CB" w:rsidP="00F564E0">
            <w:pPr>
              <w:pStyle w:val="Normal6a"/>
            </w:pPr>
            <w:r w:rsidRPr="00CF0D86">
              <w:t>25.</w:t>
            </w:r>
            <w:r w:rsidRPr="00CF0D86">
              <w:tab/>
              <w:t>ricorda che le relazioni transatlantiche rimangono le relazioni più importanti 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 invita la Commissione a promuovere legami più stretti con i partner chiave sia negli USA che in Canada, al fine di contrastare le sfide globali che incidono sui nostri valori e interessi comuni e sulla nostra sicurezza e prosperità;</w:t>
            </w:r>
          </w:p>
        </w:tc>
        <w:tc>
          <w:tcPr>
            <w:tcW w:w="4876" w:type="dxa"/>
            <w:tcBorders>
              <w:top w:val="nil"/>
              <w:left w:val="nil"/>
              <w:bottom w:val="nil"/>
              <w:right w:val="nil"/>
            </w:tcBorders>
          </w:tcPr>
          <w:p w14:paraId="34E41987" w14:textId="77777777" w:rsidR="004951CB" w:rsidRPr="00CF0D86" w:rsidRDefault="004951CB" w:rsidP="00F564E0">
            <w:pPr>
              <w:pStyle w:val="Normal6a"/>
            </w:pPr>
            <w:r w:rsidRPr="00CF0D86">
              <w:t>25.</w:t>
            </w:r>
            <w:r w:rsidRPr="00CF0D86">
              <w:tab/>
              <w:t xml:space="preserve">ricorda che le relazioni transatlantiche rimangono </w:t>
            </w:r>
            <w:r w:rsidRPr="00CF0D86">
              <w:rPr>
                <w:b/>
                <w:i/>
              </w:rPr>
              <w:t>tra</w:t>
            </w:r>
            <w:r w:rsidRPr="00CF0D86">
              <w:t xml:space="preserve"> le relazioni più importanti 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 invita la Commissione a promuovere legami più stretti con i partner chiave sia negli USA che in Canada, al fine di contrastare le sfide globali che incidono sui nostri valori e interessi comuni e sulla nostra sicurezza e prosperità;</w:t>
            </w:r>
          </w:p>
        </w:tc>
      </w:tr>
    </w:tbl>
    <w:p w14:paraId="723F05B6"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6CB19A4" w14:textId="77777777" w:rsidR="004951CB" w:rsidRPr="00CF0D86" w:rsidRDefault="004951CB" w:rsidP="004951CB">
      <w:r w:rsidRPr="00F564E0">
        <w:rPr>
          <w:rStyle w:val="HideTWBExt"/>
        </w:rPr>
        <w:t>&lt;/Amend&gt;</w:t>
      </w:r>
    </w:p>
    <w:p w14:paraId="68A3929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746</w:t>
      </w:r>
      <w:r w:rsidRPr="00F564E0">
        <w:rPr>
          <w:rStyle w:val="HideTWBExt"/>
          <w:b w:val="0"/>
        </w:rPr>
        <w:t>&lt;/NumAm&gt;</w:t>
      </w:r>
    </w:p>
    <w:p w14:paraId="663BF8AE" w14:textId="77777777" w:rsidR="004951CB" w:rsidRPr="00CF0D86" w:rsidRDefault="004951CB" w:rsidP="004951CB">
      <w:pPr>
        <w:pStyle w:val="NormalBold"/>
      </w:pPr>
      <w:r w:rsidRPr="00F564E0">
        <w:rPr>
          <w:rStyle w:val="HideTWBExt"/>
          <w:b w:val="0"/>
        </w:rPr>
        <w:t>&lt;RepeatBlock-By&gt;&lt;Members&gt;</w:t>
      </w:r>
      <w:r w:rsidRPr="00CF0D86">
        <w:t>Jordan Bardella, Pierre-Romain Thionnet, Matthieu Valet</w:t>
      </w:r>
      <w:r w:rsidRPr="00F564E0">
        <w:rPr>
          <w:rStyle w:val="HideTWBExt"/>
          <w:b w:val="0"/>
        </w:rPr>
        <w:t>&lt;/Members&gt;</w:t>
      </w:r>
    </w:p>
    <w:p w14:paraId="25C02A24" w14:textId="77777777" w:rsidR="004951CB" w:rsidRPr="00CF0D86" w:rsidRDefault="004951CB" w:rsidP="004951CB">
      <w:pPr>
        <w:pStyle w:val="NormalBold"/>
      </w:pPr>
      <w:r w:rsidRPr="00F564E0">
        <w:rPr>
          <w:rStyle w:val="HideTWBExt"/>
          <w:b w:val="0"/>
        </w:rPr>
        <w:t>&lt;/RepeatBlock-By&gt;</w:t>
      </w:r>
    </w:p>
    <w:p w14:paraId="581D756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D2CDCF5" w14:textId="77777777" w:rsidR="004951CB" w:rsidRPr="00CF0D86" w:rsidRDefault="004951CB" w:rsidP="004951CB">
      <w:pPr>
        <w:pStyle w:val="NormalBold"/>
      </w:pPr>
      <w:r w:rsidRPr="00F564E0">
        <w:rPr>
          <w:rStyle w:val="HideTWBExt"/>
          <w:b w:val="0"/>
        </w:rPr>
        <w:t>&lt;Article&gt;</w:t>
      </w:r>
      <w:r w:rsidRPr="00CF0D86">
        <w:t>Paragrafo 25</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5411909" w14:textId="77777777" w:rsidTr="00F564E0">
        <w:trPr>
          <w:trHeight w:hRule="exact" w:val="240"/>
          <w:jc w:val="center"/>
        </w:trPr>
        <w:tc>
          <w:tcPr>
            <w:tcW w:w="9752" w:type="dxa"/>
            <w:gridSpan w:val="2"/>
            <w:tcBorders>
              <w:top w:val="nil"/>
              <w:left w:val="nil"/>
              <w:bottom w:val="nil"/>
              <w:right w:val="nil"/>
            </w:tcBorders>
          </w:tcPr>
          <w:p w14:paraId="3D259139" w14:textId="77777777" w:rsidR="004951CB" w:rsidRPr="00CF0D86" w:rsidRDefault="004951CB" w:rsidP="00F564E0"/>
        </w:tc>
      </w:tr>
      <w:tr w:rsidR="004951CB" w:rsidRPr="00CF0D86" w14:paraId="765B479C" w14:textId="77777777" w:rsidTr="00F564E0">
        <w:trPr>
          <w:trHeight w:val="240"/>
          <w:jc w:val="center"/>
        </w:trPr>
        <w:tc>
          <w:tcPr>
            <w:tcW w:w="4876" w:type="dxa"/>
            <w:tcBorders>
              <w:top w:val="nil"/>
              <w:left w:val="nil"/>
              <w:bottom w:val="nil"/>
              <w:right w:val="nil"/>
            </w:tcBorders>
          </w:tcPr>
          <w:p w14:paraId="0D6A6C9A"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6D50CDD" w14:textId="77777777" w:rsidR="004951CB" w:rsidRPr="00CF0D86" w:rsidRDefault="004951CB" w:rsidP="00F564E0">
            <w:pPr>
              <w:pStyle w:val="AmColumnHeading"/>
            </w:pPr>
            <w:r w:rsidRPr="00CF0D86">
              <w:t>Emendamento</w:t>
            </w:r>
          </w:p>
        </w:tc>
      </w:tr>
      <w:tr w:rsidR="004951CB" w:rsidRPr="00CF0D86" w14:paraId="2F496E3C" w14:textId="77777777" w:rsidTr="00F564E0">
        <w:trPr>
          <w:jc w:val="center"/>
        </w:trPr>
        <w:tc>
          <w:tcPr>
            <w:tcW w:w="4876" w:type="dxa"/>
            <w:tcBorders>
              <w:top w:val="nil"/>
              <w:left w:val="nil"/>
              <w:bottom w:val="nil"/>
              <w:right w:val="nil"/>
            </w:tcBorders>
          </w:tcPr>
          <w:p w14:paraId="26D716E5" w14:textId="77777777" w:rsidR="004951CB" w:rsidRPr="00CF0D86" w:rsidRDefault="004951CB" w:rsidP="00F564E0">
            <w:pPr>
              <w:pStyle w:val="Normal6a"/>
            </w:pPr>
            <w:r w:rsidRPr="00CF0D86">
              <w:t>25.</w:t>
            </w:r>
            <w:r w:rsidRPr="00CF0D86">
              <w:tab/>
              <w:t xml:space="preserve">ricorda che le relazioni transatlantiche rimangono </w:t>
            </w:r>
            <w:r w:rsidRPr="00CF0D86">
              <w:rPr>
                <w:b/>
                <w:i/>
              </w:rPr>
              <w:t xml:space="preserve">le </w:t>
            </w:r>
            <w:r w:rsidRPr="00CF0D86">
              <w:t>relazioni</w:t>
            </w:r>
            <w:r w:rsidRPr="00CF0D86">
              <w:rPr>
                <w:b/>
                <w:i/>
              </w:rPr>
              <w:t xml:space="preserve"> più importanti e</w:t>
            </w:r>
            <w:r w:rsidRPr="00CF0D86">
              <w:t xml:space="preserve">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 invita la Commissione a promuovere legami più stretti con i partner chiave sia negli USA che in Canada, al fine di contrastare le sfide globali che incidono sui nostri valori e interessi comuni e sulla nostra sicurezza e </w:t>
            </w:r>
            <w:r w:rsidRPr="00CF0D86">
              <w:lastRenderedPageBreak/>
              <w:t>prosperità;</w:t>
            </w:r>
          </w:p>
        </w:tc>
        <w:tc>
          <w:tcPr>
            <w:tcW w:w="4876" w:type="dxa"/>
            <w:tcBorders>
              <w:top w:val="nil"/>
              <w:left w:val="nil"/>
              <w:bottom w:val="nil"/>
              <w:right w:val="nil"/>
            </w:tcBorders>
          </w:tcPr>
          <w:p w14:paraId="24962656" w14:textId="77777777" w:rsidR="004951CB" w:rsidRPr="00CF0D86" w:rsidRDefault="004951CB" w:rsidP="00F564E0">
            <w:pPr>
              <w:pStyle w:val="Normal6a"/>
            </w:pPr>
            <w:r w:rsidRPr="00CF0D86">
              <w:lastRenderedPageBreak/>
              <w:t>25.</w:t>
            </w:r>
            <w:r w:rsidRPr="00CF0D86">
              <w:tab/>
              <w:t xml:space="preserve">ricorda che le relazioni transatlantiche rimangono relazioni strategiche per l'UE e i suoi Stati membri, come evidenziato dall'unità e dalla forza di cui il partenariato ha dato prova a seguito dell'invasione dell'Ucraina da parte della Russia; sottolinea che una forte relazione transatlantica rimane indispensabile per la sicurezza dei partner su entrambe le sponde dell'Atlantico; invita la Commissione a promuovere legami più stretti con i partner chiave sia negli USA che in Canada, al fine di contrastare le sfide globali che incidono sui nostri valori e interessi comuni e sulla </w:t>
            </w:r>
            <w:r w:rsidRPr="00CF0D86">
              <w:lastRenderedPageBreak/>
              <w:t>nostra sicurezza e prosperità;</w:t>
            </w:r>
          </w:p>
        </w:tc>
      </w:tr>
    </w:tbl>
    <w:p w14:paraId="2F16C818"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{FR}</w:t>
      </w:r>
      <w:r w:rsidRPr="00CF0D86">
        <w:t>fr</w:t>
      </w:r>
      <w:r w:rsidRPr="00F564E0">
        <w:rPr>
          <w:rStyle w:val="HideTWBExt"/>
        </w:rPr>
        <w:t>&lt;/Original&gt;</w:t>
      </w:r>
    </w:p>
    <w:p w14:paraId="18070176" w14:textId="77777777" w:rsidR="004951CB" w:rsidRPr="00CF0D86" w:rsidRDefault="004951CB" w:rsidP="004951CB">
      <w:r w:rsidRPr="00F564E0">
        <w:rPr>
          <w:rStyle w:val="HideTWBExt"/>
        </w:rPr>
        <w:t>&lt;/Amend&gt;</w:t>
      </w:r>
    </w:p>
    <w:p w14:paraId="5FCFBCF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747</w:t>
      </w:r>
      <w:r w:rsidRPr="00F564E0">
        <w:rPr>
          <w:rStyle w:val="HideTWBExt"/>
          <w:b w:val="0"/>
        </w:rPr>
        <w:t>&lt;/NumAm&gt;</w:t>
      </w:r>
    </w:p>
    <w:p w14:paraId="3F9068C8" w14:textId="77777777" w:rsidR="004951CB" w:rsidRPr="00CF0D86" w:rsidRDefault="004951CB" w:rsidP="004951CB">
      <w:pPr>
        <w:pStyle w:val="NormalBold"/>
      </w:pPr>
      <w:r w:rsidRPr="00F564E0">
        <w:rPr>
          <w:rStyle w:val="HideTWBExt"/>
          <w:b w:val="0"/>
        </w:rPr>
        <w:t>&lt;RepeatBlock-By&gt;&lt;Members&gt;</w:t>
      </w:r>
      <w:r w:rsidRPr="00CF0D86">
        <w:t>Francisco José Millán Mon</w:t>
      </w:r>
      <w:r w:rsidRPr="00F564E0">
        <w:rPr>
          <w:rStyle w:val="HideTWBExt"/>
          <w:b w:val="0"/>
        </w:rPr>
        <w:t>&lt;/Members&gt;</w:t>
      </w:r>
    </w:p>
    <w:p w14:paraId="22108478" w14:textId="77777777" w:rsidR="004951CB" w:rsidRPr="00CF0D86" w:rsidRDefault="004951CB" w:rsidP="004951CB">
      <w:pPr>
        <w:pStyle w:val="NormalBold"/>
      </w:pPr>
      <w:r w:rsidRPr="00F564E0">
        <w:rPr>
          <w:rStyle w:val="HideTWBExt"/>
          <w:b w:val="0"/>
        </w:rPr>
        <w:t>&lt;/RepeatBlock-By&gt;</w:t>
      </w:r>
    </w:p>
    <w:p w14:paraId="6EB6B1D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1D101BB" w14:textId="77777777" w:rsidR="004951CB" w:rsidRPr="00CF0D86" w:rsidRDefault="004951CB" w:rsidP="004951CB">
      <w:pPr>
        <w:pStyle w:val="NormalBold"/>
      </w:pPr>
      <w:r w:rsidRPr="00F564E0">
        <w:rPr>
          <w:rStyle w:val="HideTWBExt"/>
          <w:b w:val="0"/>
        </w:rPr>
        <w:t>&lt;Article&gt;</w:t>
      </w:r>
      <w:r w:rsidRPr="00CF0D86">
        <w:t>Paragrafo 25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8B712D7" w14:textId="77777777" w:rsidTr="00F564E0">
        <w:trPr>
          <w:trHeight w:hRule="exact" w:val="240"/>
          <w:jc w:val="center"/>
        </w:trPr>
        <w:tc>
          <w:tcPr>
            <w:tcW w:w="9752" w:type="dxa"/>
            <w:gridSpan w:val="2"/>
            <w:tcBorders>
              <w:top w:val="nil"/>
              <w:left w:val="nil"/>
              <w:bottom w:val="nil"/>
              <w:right w:val="nil"/>
            </w:tcBorders>
          </w:tcPr>
          <w:p w14:paraId="7A3C5C8A" w14:textId="77777777" w:rsidR="004951CB" w:rsidRPr="00CF0D86" w:rsidRDefault="004951CB" w:rsidP="00F564E0"/>
        </w:tc>
      </w:tr>
      <w:tr w:rsidR="004951CB" w:rsidRPr="00CF0D86" w14:paraId="1FAFE4C4" w14:textId="77777777" w:rsidTr="00F564E0">
        <w:trPr>
          <w:trHeight w:val="240"/>
          <w:jc w:val="center"/>
        </w:trPr>
        <w:tc>
          <w:tcPr>
            <w:tcW w:w="4876" w:type="dxa"/>
            <w:tcBorders>
              <w:top w:val="nil"/>
              <w:left w:val="nil"/>
              <w:bottom w:val="nil"/>
              <w:right w:val="nil"/>
            </w:tcBorders>
          </w:tcPr>
          <w:p w14:paraId="225AB3EC"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CB53B48" w14:textId="77777777" w:rsidR="004951CB" w:rsidRPr="00CF0D86" w:rsidRDefault="004951CB" w:rsidP="00F564E0">
            <w:pPr>
              <w:pStyle w:val="AmColumnHeading"/>
            </w:pPr>
            <w:r w:rsidRPr="00CF0D86">
              <w:t>Emendamento</w:t>
            </w:r>
          </w:p>
        </w:tc>
      </w:tr>
      <w:tr w:rsidR="004951CB" w:rsidRPr="00CF0D86" w14:paraId="2CB4857A" w14:textId="77777777" w:rsidTr="00F564E0">
        <w:trPr>
          <w:jc w:val="center"/>
        </w:trPr>
        <w:tc>
          <w:tcPr>
            <w:tcW w:w="4876" w:type="dxa"/>
            <w:tcBorders>
              <w:top w:val="nil"/>
              <w:left w:val="nil"/>
              <w:bottom w:val="nil"/>
              <w:right w:val="nil"/>
            </w:tcBorders>
          </w:tcPr>
          <w:p w14:paraId="39E8021A" w14:textId="77777777" w:rsidR="004951CB" w:rsidRPr="00CF0D86" w:rsidRDefault="004951CB" w:rsidP="00F564E0">
            <w:pPr>
              <w:pStyle w:val="Normal6a"/>
            </w:pPr>
          </w:p>
        </w:tc>
        <w:tc>
          <w:tcPr>
            <w:tcW w:w="4876" w:type="dxa"/>
            <w:tcBorders>
              <w:top w:val="nil"/>
              <w:left w:val="nil"/>
              <w:bottom w:val="nil"/>
              <w:right w:val="nil"/>
            </w:tcBorders>
          </w:tcPr>
          <w:p w14:paraId="14A5838D" w14:textId="77777777" w:rsidR="004951CB" w:rsidRPr="00CF0D86" w:rsidRDefault="004951CB" w:rsidP="00F564E0">
            <w:pPr>
              <w:pStyle w:val="Normal6a"/>
            </w:pPr>
            <w:r w:rsidRPr="00CF0D86">
              <w:rPr>
                <w:b/>
                <w:i/>
              </w:rPr>
              <w:t>25 bis.</w:t>
            </w:r>
            <w:r w:rsidRPr="00CF0D86">
              <w:tab/>
            </w:r>
            <w:r w:rsidRPr="00CF0D86">
              <w:rPr>
                <w:b/>
                <w:i/>
              </w:rPr>
              <w:t>sottolinea che gli Stati Uniti sono il più importante alleato dell'Unione europea; rinnova il suo invito affinché i vertici UE-USA si tengano su base periodica, almeno una volta l'anno, al fine di imprimere uno slancio continuo e al più alto livello all'indispensabile cooperazione transatlantica; ribadisce il suo sostegno alla creazione di un consiglio politico transatlantico guidato dai responsabili della politica estera delle due parti, che funga da consesso per un dialogo istituzionalizzato, regolare ed efficace in materia di politica estera e di sicurezza tra l'UE e gli Stati Uniti;</w:t>
            </w:r>
          </w:p>
        </w:tc>
      </w:tr>
    </w:tbl>
    <w:p w14:paraId="24715737"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{ES}</w:t>
      </w:r>
      <w:r w:rsidRPr="00CF0D86">
        <w:t>es</w:t>
      </w:r>
      <w:r w:rsidRPr="00F564E0">
        <w:rPr>
          <w:rStyle w:val="HideTWBExt"/>
        </w:rPr>
        <w:t>&lt;/Original&gt;</w:t>
      </w:r>
    </w:p>
    <w:p w14:paraId="2B2B8DCE" w14:textId="77777777" w:rsidR="004951CB" w:rsidRPr="00CF0D86" w:rsidRDefault="004951CB" w:rsidP="004951CB">
      <w:r w:rsidRPr="00F564E0">
        <w:rPr>
          <w:rStyle w:val="HideTWBExt"/>
        </w:rPr>
        <w:t>&lt;/Amend&gt;</w:t>
      </w:r>
    </w:p>
    <w:p w14:paraId="40EBF3D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748</w:t>
      </w:r>
      <w:r w:rsidRPr="00F564E0">
        <w:rPr>
          <w:rStyle w:val="HideTWBExt"/>
          <w:b w:val="0"/>
        </w:rPr>
        <w:t>&lt;/NumAm&gt;</w:t>
      </w:r>
    </w:p>
    <w:p w14:paraId="36F6A7C5" w14:textId="77777777" w:rsidR="004951CB" w:rsidRPr="00CF0D86" w:rsidRDefault="004951CB" w:rsidP="004951CB">
      <w:pPr>
        <w:pStyle w:val="NormalBold"/>
      </w:pPr>
      <w:r w:rsidRPr="00F564E0">
        <w:rPr>
          <w:rStyle w:val="HideTWBExt"/>
          <w:b w:val="0"/>
        </w:rPr>
        <w:t>&lt;RepeatBlock-By&gt;&lt;Members&gt;</w:t>
      </w:r>
      <w:r w:rsidRPr="00CF0D86">
        <w:t>Željana Zovko</w:t>
      </w:r>
      <w:r w:rsidRPr="00F564E0">
        <w:rPr>
          <w:rStyle w:val="HideTWBExt"/>
          <w:b w:val="0"/>
        </w:rPr>
        <w:t>&lt;/Members&gt;</w:t>
      </w:r>
    </w:p>
    <w:p w14:paraId="2F8F0589" w14:textId="77777777" w:rsidR="004951CB" w:rsidRPr="00CF0D86" w:rsidRDefault="004951CB" w:rsidP="004951CB">
      <w:pPr>
        <w:pStyle w:val="NormalBold"/>
      </w:pPr>
      <w:r w:rsidRPr="00F564E0">
        <w:rPr>
          <w:rStyle w:val="HideTWBExt"/>
          <w:b w:val="0"/>
        </w:rPr>
        <w:t>&lt;/RepeatBlock-By&gt;</w:t>
      </w:r>
    </w:p>
    <w:p w14:paraId="1CD431D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3899DA4" w14:textId="77777777" w:rsidR="004951CB" w:rsidRPr="00CF0D86" w:rsidRDefault="004951CB" w:rsidP="004951CB">
      <w:pPr>
        <w:pStyle w:val="NormalBold"/>
      </w:pPr>
      <w:r w:rsidRPr="00F564E0">
        <w:rPr>
          <w:rStyle w:val="HideTWBExt"/>
          <w:b w:val="0"/>
        </w:rPr>
        <w:t>&lt;Article&gt;</w:t>
      </w:r>
      <w:r w:rsidRPr="00CF0D86">
        <w:t>Paragrafo 25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374F69F" w14:textId="77777777" w:rsidTr="00F564E0">
        <w:trPr>
          <w:trHeight w:hRule="exact" w:val="240"/>
          <w:jc w:val="center"/>
        </w:trPr>
        <w:tc>
          <w:tcPr>
            <w:tcW w:w="9752" w:type="dxa"/>
            <w:gridSpan w:val="2"/>
            <w:tcBorders>
              <w:top w:val="nil"/>
              <w:left w:val="nil"/>
              <w:bottom w:val="nil"/>
              <w:right w:val="nil"/>
            </w:tcBorders>
          </w:tcPr>
          <w:p w14:paraId="21715274" w14:textId="77777777" w:rsidR="004951CB" w:rsidRPr="00CF0D86" w:rsidRDefault="004951CB" w:rsidP="00F564E0"/>
        </w:tc>
      </w:tr>
      <w:tr w:rsidR="004951CB" w:rsidRPr="00CF0D86" w14:paraId="31E737F0" w14:textId="77777777" w:rsidTr="00F564E0">
        <w:trPr>
          <w:trHeight w:val="240"/>
          <w:jc w:val="center"/>
        </w:trPr>
        <w:tc>
          <w:tcPr>
            <w:tcW w:w="4876" w:type="dxa"/>
            <w:tcBorders>
              <w:top w:val="nil"/>
              <w:left w:val="nil"/>
              <w:bottom w:val="nil"/>
              <w:right w:val="nil"/>
            </w:tcBorders>
          </w:tcPr>
          <w:p w14:paraId="0925FA5F"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102C25E" w14:textId="77777777" w:rsidR="004951CB" w:rsidRPr="00CF0D86" w:rsidRDefault="004951CB" w:rsidP="00F564E0">
            <w:pPr>
              <w:pStyle w:val="AmColumnHeading"/>
            </w:pPr>
            <w:r w:rsidRPr="00CF0D86">
              <w:t>Emendamento</w:t>
            </w:r>
          </w:p>
        </w:tc>
      </w:tr>
      <w:tr w:rsidR="004951CB" w:rsidRPr="00CF0D86" w14:paraId="36E5AE18" w14:textId="77777777" w:rsidTr="00F564E0">
        <w:trPr>
          <w:jc w:val="center"/>
        </w:trPr>
        <w:tc>
          <w:tcPr>
            <w:tcW w:w="4876" w:type="dxa"/>
            <w:tcBorders>
              <w:top w:val="nil"/>
              <w:left w:val="nil"/>
              <w:bottom w:val="nil"/>
              <w:right w:val="nil"/>
            </w:tcBorders>
          </w:tcPr>
          <w:p w14:paraId="0E59B6FA" w14:textId="77777777" w:rsidR="004951CB" w:rsidRPr="00CF0D86" w:rsidRDefault="004951CB" w:rsidP="00F564E0">
            <w:pPr>
              <w:pStyle w:val="Normal6a"/>
            </w:pPr>
          </w:p>
        </w:tc>
        <w:tc>
          <w:tcPr>
            <w:tcW w:w="4876" w:type="dxa"/>
            <w:tcBorders>
              <w:top w:val="nil"/>
              <w:left w:val="nil"/>
              <w:bottom w:val="nil"/>
              <w:right w:val="nil"/>
            </w:tcBorders>
          </w:tcPr>
          <w:p w14:paraId="22CD3E8F" w14:textId="77777777" w:rsidR="004951CB" w:rsidRPr="00CF0D86" w:rsidRDefault="004951CB" w:rsidP="00F564E0">
            <w:pPr>
              <w:pStyle w:val="Normal6a"/>
            </w:pPr>
            <w:r w:rsidRPr="00CF0D86">
              <w:rPr>
                <w:b/>
                <w:i/>
              </w:rPr>
              <w:t>25 bis.</w:t>
            </w:r>
            <w:r w:rsidRPr="00CF0D86">
              <w:tab/>
            </w:r>
            <w:r w:rsidRPr="00CF0D86">
              <w:rPr>
                <w:b/>
                <w:i/>
              </w:rPr>
              <w:t xml:space="preserve">sottolinea l'importanza di un'integrazione europea rapida e basata sul merito dei Balcani occidentali; rileva l'importanza strategica dei Balcani occidentali nell'attuale contesto geopolitico, nonché per la sicurezza e la stabilità dell'Unione europea nel suo complesso; ribadisce la necessità di </w:t>
            </w:r>
            <w:r w:rsidRPr="00CF0D86">
              <w:rPr>
                <w:b/>
                <w:i/>
              </w:rPr>
              <w:lastRenderedPageBreak/>
              <w:t>aumentare la presenza e la visibilità europee nella regione in modo da deviare le influenze malevole straniere e le loro attività ibride;</w:t>
            </w:r>
          </w:p>
        </w:tc>
      </w:tr>
    </w:tbl>
    <w:p w14:paraId="2454A6C3"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E8E4AB9" w14:textId="77777777" w:rsidR="004951CB" w:rsidRPr="00CF0D86" w:rsidRDefault="004951CB" w:rsidP="004951CB">
      <w:r w:rsidRPr="00F564E0">
        <w:rPr>
          <w:rStyle w:val="HideTWBExt"/>
        </w:rPr>
        <w:t>&lt;/Amend&gt;</w:t>
      </w:r>
    </w:p>
    <w:p w14:paraId="13D58AC7"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749</w:t>
      </w:r>
      <w:r w:rsidRPr="00F564E0">
        <w:rPr>
          <w:rStyle w:val="HideTWBExt"/>
          <w:b w:val="0"/>
        </w:rPr>
        <w:t>&lt;/NumAm&gt;</w:t>
      </w:r>
    </w:p>
    <w:p w14:paraId="0239B988" w14:textId="77777777" w:rsidR="004951CB" w:rsidRPr="00CF0D86" w:rsidRDefault="004951CB" w:rsidP="004951CB">
      <w:pPr>
        <w:pStyle w:val="NormalBold"/>
      </w:pPr>
      <w:r w:rsidRPr="00F564E0">
        <w:rPr>
          <w:rStyle w:val="HideTWBExt"/>
          <w:b w:val="0"/>
        </w:rPr>
        <w:t>&lt;RepeatBlock-By&gt;&lt;Members&gt;</w:t>
      </w:r>
      <w:r w:rsidRPr="00CF0D86">
        <w:t>Vasile Dîncu</w:t>
      </w:r>
      <w:r w:rsidRPr="00F564E0">
        <w:rPr>
          <w:rStyle w:val="HideTWBExt"/>
          <w:b w:val="0"/>
        </w:rPr>
        <w:t>&lt;/Members&gt;</w:t>
      </w:r>
    </w:p>
    <w:p w14:paraId="7B8F4396" w14:textId="77777777" w:rsidR="004951CB" w:rsidRPr="00CF0D86" w:rsidRDefault="004951CB" w:rsidP="004951CB">
      <w:pPr>
        <w:pStyle w:val="NormalBold"/>
      </w:pPr>
      <w:r w:rsidRPr="00F564E0">
        <w:rPr>
          <w:rStyle w:val="HideTWBExt"/>
          <w:b w:val="0"/>
        </w:rPr>
        <w:t>&lt;/RepeatBlock-By&gt;</w:t>
      </w:r>
    </w:p>
    <w:p w14:paraId="4220BFA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D64C194" w14:textId="77777777" w:rsidR="004951CB" w:rsidRPr="00CF0D86" w:rsidRDefault="004951CB" w:rsidP="004951CB">
      <w:pPr>
        <w:pStyle w:val="NormalBold"/>
      </w:pPr>
      <w:r w:rsidRPr="00F564E0">
        <w:rPr>
          <w:rStyle w:val="HideTWBExt"/>
          <w:b w:val="0"/>
        </w:rPr>
        <w:t>&lt;Article&gt;</w:t>
      </w:r>
      <w:r w:rsidRPr="00CF0D86">
        <w:t>Paragrafo 25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43A498A" w14:textId="77777777" w:rsidTr="00F564E0">
        <w:trPr>
          <w:trHeight w:hRule="exact" w:val="240"/>
          <w:jc w:val="center"/>
        </w:trPr>
        <w:tc>
          <w:tcPr>
            <w:tcW w:w="9752" w:type="dxa"/>
            <w:gridSpan w:val="2"/>
            <w:tcBorders>
              <w:top w:val="nil"/>
              <w:left w:val="nil"/>
              <w:bottom w:val="nil"/>
              <w:right w:val="nil"/>
            </w:tcBorders>
          </w:tcPr>
          <w:p w14:paraId="1D634427" w14:textId="77777777" w:rsidR="004951CB" w:rsidRPr="00CF0D86" w:rsidRDefault="004951CB" w:rsidP="00F564E0"/>
        </w:tc>
      </w:tr>
      <w:tr w:rsidR="004951CB" w:rsidRPr="00CF0D86" w14:paraId="5161BC96" w14:textId="77777777" w:rsidTr="00F564E0">
        <w:trPr>
          <w:trHeight w:val="240"/>
          <w:jc w:val="center"/>
        </w:trPr>
        <w:tc>
          <w:tcPr>
            <w:tcW w:w="4876" w:type="dxa"/>
            <w:tcBorders>
              <w:top w:val="nil"/>
              <w:left w:val="nil"/>
              <w:bottom w:val="nil"/>
              <w:right w:val="nil"/>
            </w:tcBorders>
          </w:tcPr>
          <w:p w14:paraId="4B23DD8B"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9F6EFFE" w14:textId="77777777" w:rsidR="004951CB" w:rsidRPr="00CF0D86" w:rsidRDefault="004951CB" w:rsidP="00F564E0">
            <w:pPr>
              <w:pStyle w:val="AmColumnHeading"/>
            </w:pPr>
            <w:r w:rsidRPr="00CF0D86">
              <w:t>Emendamento</w:t>
            </w:r>
          </w:p>
        </w:tc>
      </w:tr>
      <w:tr w:rsidR="004951CB" w:rsidRPr="00CF0D86" w14:paraId="6CA563BF" w14:textId="77777777" w:rsidTr="00F564E0">
        <w:trPr>
          <w:jc w:val="center"/>
        </w:trPr>
        <w:tc>
          <w:tcPr>
            <w:tcW w:w="4876" w:type="dxa"/>
            <w:tcBorders>
              <w:top w:val="nil"/>
              <w:left w:val="nil"/>
              <w:bottom w:val="nil"/>
              <w:right w:val="nil"/>
            </w:tcBorders>
          </w:tcPr>
          <w:p w14:paraId="2D8CB41D" w14:textId="77777777" w:rsidR="004951CB" w:rsidRPr="00CF0D86" w:rsidRDefault="004951CB" w:rsidP="00F564E0">
            <w:pPr>
              <w:pStyle w:val="Normal6a"/>
            </w:pPr>
          </w:p>
        </w:tc>
        <w:tc>
          <w:tcPr>
            <w:tcW w:w="4876" w:type="dxa"/>
            <w:tcBorders>
              <w:top w:val="nil"/>
              <w:left w:val="nil"/>
              <w:bottom w:val="nil"/>
              <w:right w:val="nil"/>
            </w:tcBorders>
          </w:tcPr>
          <w:p w14:paraId="09E68C6A" w14:textId="77777777" w:rsidR="004951CB" w:rsidRPr="00CF0D86" w:rsidRDefault="004951CB" w:rsidP="00F564E0">
            <w:pPr>
              <w:pStyle w:val="Normal6a"/>
            </w:pPr>
            <w:r w:rsidRPr="00CF0D86">
              <w:rPr>
                <w:b/>
                <w:i/>
              </w:rPr>
              <w:t>25 bis.</w:t>
            </w:r>
            <w:r w:rsidRPr="00CF0D86">
              <w:tab/>
            </w:r>
            <w:r w:rsidRPr="00CF0D86">
              <w:rPr>
                <w:b/>
                <w:i/>
              </w:rPr>
              <w:t>chiede l'aumento delle esercitazioni congiunte di ciberdifesa tra l'UE e la NATO al fine di migliorare l'interoperabilità e la preparazione a contrastare le minacce ibride; chiede lo sviluppo di programmi di formazione congiunti in materia di ciberdifesa, guerra dell'informazione e comunicazioni strategiche per il personale dell'UE e della NATO al fine di rafforzare la loro capacità di individuare, analizzare e contrastare le minacce ibride;</w:t>
            </w:r>
          </w:p>
        </w:tc>
      </w:tr>
    </w:tbl>
    <w:p w14:paraId="1FF07ACB"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7A38081" w14:textId="77777777" w:rsidR="004951CB" w:rsidRPr="00CF0D86" w:rsidRDefault="004951CB" w:rsidP="004951CB">
      <w:r w:rsidRPr="00F564E0">
        <w:rPr>
          <w:rStyle w:val="HideTWBExt"/>
        </w:rPr>
        <w:t>&lt;/Amend&gt;</w:t>
      </w:r>
    </w:p>
    <w:p w14:paraId="0685CF00"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750</w:t>
      </w:r>
      <w:r w:rsidRPr="00F564E0">
        <w:rPr>
          <w:rStyle w:val="HideTWBExt"/>
          <w:b w:val="0"/>
        </w:rPr>
        <w:t>&lt;/NumAm&gt;</w:t>
      </w:r>
    </w:p>
    <w:p w14:paraId="5662E952" w14:textId="77777777" w:rsidR="004951CB" w:rsidRPr="00CF0D86" w:rsidRDefault="004951CB" w:rsidP="004951CB">
      <w:pPr>
        <w:pStyle w:val="NormalBold"/>
      </w:pPr>
      <w:r w:rsidRPr="00F564E0">
        <w:rPr>
          <w:rStyle w:val="HideTWBExt"/>
          <w:b w:val="0"/>
        </w:rPr>
        <w:t>&lt;RepeatBlock-By&gt;&lt;Members&gt;</w:t>
      </w:r>
      <w:r w:rsidRPr="00CF0D86">
        <w:t>Francisco José Millán Mon</w:t>
      </w:r>
      <w:r w:rsidRPr="00F564E0">
        <w:rPr>
          <w:rStyle w:val="HideTWBExt"/>
          <w:b w:val="0"/>
        </w:rPr>
        <w:t>&lt;/Members&gt;</w:t>
      </w:r>
    </w:p>
    <w:p w14:paraId="2B9DE314" w14:textId="77777777" w:rsidR="004951CB" w:rsidRPr="00CF0D86" w:rsidRDefault="004951CB" w:rsidP="004951CB">
      <w:pPr>
        <w:pStyle w:val="NormalBold"/>
      </w:pPr>
      <w:r w:rsidRPr="00F564E0">
        <w:rPr>
          <w:rStyle w:val="HideTWBExt"/>
          <w:b w:val="0"/>
        </w:rPr>
        <w:t>&lt;/RepeatBlock-By&gt;</w:t>
      </w:r>
    </w:p>
    <w:p w14:paraId="631D4C82"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60CF3AF" w14:textId="77777777" w:rsidR="004951CB" w:rsidRPr="00CF0D86" w:rsidRDefault="004951CB" w:rsidP="004951CB">
      <w:pPr>
        <w:pStyle w:val="NormalBold"/>
      </w:pPr>
      <w:r w:rsidRPr="00F564E0">
        <w:rPr>
          <w:rStyle w:val="HideTWBExt"/>
          <w:b w:val="0"/>
        </w:rPr>
        <w:t>&lt;Article&gt;</w:t>
      </w:r>
      <w:r w:rsidRPr="00CF0D86">
        <w:t>Paragrafo 25 ter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846DA78" w14:textId="77777777" w:rsidTr="00F564E0">
        <w:trPr>
          <w:trHeight w:hRule="exact" w:val="240"/>
          <w:jc w:val="center"/>
        </w:trPr>
        <w:tc>
          <w:tcPr>
            <w:tcW w:w="9752" w:type="dxa"/>
            <w:gridSpan w:val="2"/>
            <w:tcBorders>
              <w:top w:val="nil"/>
              <w:left w:val="nil"/>
              <w:bottom w:val="nil"/>
              <w:right w:val="nil"/>
            </w:tcBorders>
          </w:tcPr>
          <w:p w14:paraId="69ED8652" w14:textId="77777777" w:rsidR="004951CB" w:rsidRPr="00CF0D86" w:rsidRDefault="004951CB" w:rsidP="00F564E0"/>
        </w:tc>
      </w:tr>
      <w:tr w:rsidR="004951CB" w:rsidRPr="00CF0D86" w14:paraId="3C3513AC" w14:textId="77777777" w:rsidTr="00F564E0">
        <w:trPr>
          <w:trHeight w:val="240"/>
          <w:jc w:val="center"/>
        </w:trPr>
        <w:tc>
          <w:tcPr>
            <w:tcW w:w="4876" w:type="dxa"/>
            <w:tcBorders>
              <w:top w:val="nil"/>
              <w:left w:val="nil"/>
              <w:bottom w:val="nil"/>
              <w:right w:val="nil"/>
            </w:tcBorders>
          </w:tcPr>
          <w:p w14:paraId="31380FE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EC6D062" w14:textId="77777777" w:rsidR="004951CB" w:rsidRPr="00CF0D86" w:rsidRDefault="004951CB" w:rsidP="00F564E0">
            <w:pPr>
              <w:pStyle w:val="AmColumnHeading"/>
            </w:pPr>
            <w:r w:rsidRPr="00CF0D86">
              <w:t>Emendamento</w:t>
            </w:r>
          </w:p>
        </w:tc>
      </w:tr>
      <w:tr w:rsidR="004951CB" w:rsidRPr="00CF0D86" w14:paraId="4545E332" w14:textId="77777777" w:rsidTr="00F564E0">
        <w:trPr>
          <w:jc w:val="center"/>
        </w:trPr>
        <w:tc>
          <w:tcPr>
            <w:tcW w:w="4876" w:type="dxa"/>
            <w:tcBorders>
              <w:top w:val="nil"/>
              <w:left w:val="nil"/>
              <w:bottom w:val="nil"/>
              <w:right w:val="nil"/>
            </w:tcBorders>
          </w:tcPr>
          <w:p w14:paraId="5B407FAE" w14:textId="77777777" w:rsidR="004951CB" w:rsidRPr="00CF0D86" w:rsidRDefault="004951CB" w:rsidP="00F564E0">
            <w:pPr>
              <w:pStyle w:val="Normal6a"/>
            </w:pPr>
          </w:p>
        </w:tc>
        <w:tc>
          <w:tcPr>
            <w:tcW w:w="4876" w:type="dxa"/>
            <w:tcBorders>
              <w:top w:val="nil"/>
              <w:left w:val="nil"/>
              <w:bottom w:val="nil"/>
              <w:right w:val="nil"/>
            </w:tcBorders>
          </w:tcPr>
          <w:p w14:paraId="546F1A04" w14:textId="77777777" w:rsidR="004951CB" w:rsidRPr="00CF0D86" w:rsidRDefault="004951CB" w:rsidP="00F564E0">
            <w:pPr>
              <w:pStyle w:val="Normal6a"/>
            </w:pPr>
            <w:r w:rsidRPr="00CF0D86">
              <w:rPr>
                <w:b/>
                <w:i/>
              </w:rPr>
              <w:t>25 ter.</w:t>
            </w:r>
            <w:r w:rsidRPr="00CF0D86">
              <w:tab/>
            </w:r>
            <w:r w:rsidRPr="00CF0D86">
              <w:rPr>
                <w:b/>
                <w:i/>
              </w:rPr>
              <w:t>deplora che non sia stato ancora raggiunto un accordo sui minerali critici tra l'UE e gli Stati Uniti, per correggere le conseguenze discriminatorie della legge sulla riduzione dell'inflazione per i veicoli puliti europei;</w:t>
            </w:r>
          </w:p>
        </w:tc>
      </w:tr>
    </w:tbl>
    <w:p w14:paraId="2529C38B"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{ES}</w:t>
      </w:r>
      <w:r w:rsidRPr="00CF0D86">
        <w:t>es</w:t>
      </w:r>
      <w:r w:rsidRPr="00F564E0">
        <w:rPr>
          <w:rStyle w:val="HideTWBExt"/>
        </w:rPr>
        <w:t>&lt;/Original&gt;</w:t>
      </w:r>
    </w:p>
    <w:p w14:paraId="4E3F5ED2" w14:textId="77777777" w:rsidR="004951CB" w:rsidRPr="00CF0D86" w:rsidRDefault="004951CB" w:rsidP="004951CB">
      <w:r w:rsidRPr="00F564E0">
        <w:rPr>
          <w:rStyle w:val="HideTWBExt"/>
        </w:rPr>
        <w:lastRenderedPageBreak/>
        <w:t>&lt;/Amend&gt;</w:t>
      </w:r>
    </w:p>
    <w:p w14:paraId="70258863"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751</w:t>
      </w:r>
      <w:r w:rsidRPr="00F564E0">
        <w:rPr>
          <w:rStyle w:val="HideTWBExt"/>
          <w:b w:val="0"/>
        </w:rPr>
        <w:t>&lt;/NumAm&gt;</w:t>
      </w:r>
    </w:p>
    <w:p w14:paraId="6AEE1F98" w14:textId="77777777" w:rsidR="004951CB" w:rsidRPr="00CF0D86" w:rsidRDefault="004951CB" w:rsidP="004951CB">
      <w:pPr>
        <w:pStyle w:val="NormalBold"/>
      </w:pPr>
      <w:r w:rsidRPr="00F564E0">
        <w:rPr>
          <w:rStyle w:val="HideTWBExt"/>
          <w:b w:val="0"/>
        </w:rPr>
        <w:t>&lt;RepeatBlock-By&gt;&lt;Members&gt;</w:t>
      </w:r>
      <w:r w:rsidRPr="00CF0D86">
        <w:t>Sebastian Tynkkynen</w:t>
      </w:r>
      <w:r w:rsidRPr="00F564E0">
        <w:rPr>
          <w:rStyle w:val="HideTWBExt"/>
          <w:b w:val="0"/>
        </w:rPr>
        <w:t>&lt;/Members&gt;</w:t>
      </w:r>
    </w:p>
    <w:p w14:paraId="4C3EFE22" w14:textId="77777777" w:rsidR="004951CB" w:rsidRPr="00CF0D86" w:rsidRDefault="004951CB" w:rsidP="004951CB">
      <w:pPr>
        <w:pStyle w:val="NormalBold"/>
      </w:pPr>
      <w:r w:rsidRPr="00F564E0">
        <w:rPr>
          <w:rStyle w:val="HideTWBExt"/>
          <w:b w:val="0"/>
        </w:rPr>
        <w:t>&lt;/RepeatBlock-By&gt;</w:t>
      </w:r>
    </w:p>
    <w:p w14:paraId="27A8383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B808178" w14:textId="77777777" w:rsidR="004951CB" w:rsidRPr="00CF0D86" w:rsidRDefault="004951CB" w:rsidP="004951CB">
      <w:pPr>
        <w:pStyle w:val="NormalBold"/>
      </w:pPr>
      <w:r w:rsidRPr="00F564E0">
        <w:rPr>
          <w:rStyle w:val="HideTWBExt"/>
          <w:b w:val="0"/>
        </w:rPr>
        <w:t>&lt;Article&gt;</w:t>
      </w:r>
      <w:r w:rsidRPr="00CF0D86">
        <w:t>Paragrafo 26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24BF9CA2" w14:textId="77777777" w:rsidTr="00F564E0">
        <w:trPr>
          <w:trHeight w:hRule="exact" w:val="240"/>
          <w:jc w:val="center"/>
        </w:trPr>
        <w:tc>
          <w:tcPr>
            <w:tcW w:w="9752" w:type="dxa"/>
            <w:gridSpan w:val="2"/>
            <w:tcBorders>
              <w:top w:val="nil"/>
              <w:left w:val="nil"/>
              <w:bottom w:val="nil"/>
              <w:right w:val="nil"/>
            </w:tcBorders>
          </w:tcPr>
          <w:p w14:paraId="0BF3D85A" w14:textId="77777777" w:rsidR="004951CB" w:rsidRPr="00CF0D86" w:rsidRDefault="004951CB" w:rsidP="00F564E0"/>
        </w:tc>
      </w:tr>
      <w:tr w:rsidR="004951CB" w:rsidRPr="00CF0D86" w14:paraId="79A9A53B" w14:textId="77777777" w:rsidTr="00F564E0">
        <w:trPr>
          <w:trHeight w:val="240"/>
          <w:jc w:val="center"/>
        </w:trPr>
        <w:tc>
          <w:tcPr>
            <w:tcW w:w="4876" w:type="dxa"/>
            <w:tcBorders>
              <w:top w:val="nil"/>
              <w:left w:val="nil"/>
              <w:bottom w:val="nil"/>
              <w:right w:val="nil"/>
            </w:tcBorders>
          </w:tcPr>
          <w:p w14:paraId="65E8C59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DF06043" w14:textId="77777777" w:rsidR="004951CB" w:rsidRPr="00CF0D86" w:rsidRDefault="004951CB" w:rsidP="00F564E0">
            <w:pPr>
              <w:pStyle w:val="AmColumnHeading"/>
            </w:pPr>
            <w:r w:rsidRPr="00CF0D86">
              <w:t>Emendamento</w:t>
            </w:r>
          </w:p>
        </w:tc>
      </w:tr>
      <w:tr w:rsidR="004951CB" w:rsidRPr="00CF0D86" w14:paraId="5F917CB3" w14:textId="77777777" w:rsidTr="00F564E0">
        <w:trPr>
          <w:jc w:val="center"/>
        </w:trPr>
        <w:tc>
          <w:tcPr>
            <w:tcW w:w="4876" w:type="dxa"/>
            <w:tcBorders>
              <w:top w:val="nil"/>
              <w:left w:val="nil"/>
              <w:bottom w:val="nil"/>
              <w:right w:val="nil"/>
            </w:tcBorders>
          </w:tcPr>
          <w:p w14:paraId="7C34BFCB" w14:textId="77777777" w:rsidR="004951CB" w:rsidRPr="00CF0D86" w:rsidRDefault="004951CB" w:rsidP="00F564E0">
            <w:pPr>
              <w:pStyle w:val="Normal6a"/>
            </w:pPr>
            <w:r w:rsidRPr="00CF0D86">
              <w:t>26.</w:t>
            </w:r>
            <w:r w:rsidRPr="00CF0D86">
              <w:tab/>
              <w:t>accoglie con favore le strette relazioni con i paesi dell'Europa occidentale non appartenenti all'UE e, in particolare, l'eccellente cooperazione in alcuni settori dell'azione esterna dell'UE; esorta la Commissione a modernizzare e approfondire le relazioni bilaterali tra l'UE e la Svizzera; sottolinea l'importanza di promuovere relazioni ancora più forti con la Norvegia; chiede una rapida firma dell'accordo di associazione tra l'UE e Andorra e San Marino;</w:t>
            </w:r>
          </w:p>
        </w:tc>
        <w:tc>
          <w:tcPr>
            <w:tcW w:w="4876" w:type="dxa"/>
            <w:tcBorders>
              <w:top w:val="nil"/>
              <w:left w:val="nil"/>
              <w:bottom w:val="nil"/>
              <w:right w:val="nil"/>
            </w:tcBorders>
          </w:tcPr>
          <w:p w14:paraId="0EAEB63A" w14:textId="77777777" w:rsidR="004951CB" w:rsidRPr="00CF0D86" w:rsidRDefault="004951CB" w:rsidP="00F564E0">
            <w:pPr>
              <w:pStyle w:val="Normal6a"/>
            </w:pPr>
            <w:r w:rsidRPr="00CF0D86">
              <w:t>26.</w:t>
            </w:r>
            <w:r w:rsidRPr="00CF0D86">
              <w:tab/>
              <w:t xml:space="preserve">accoglie con favore le strette relazioni con i paesi dell'Europa occidentale non appartenenti all'UE e, in particolare, l'eccellente cooperazione in alcuni settori dell'azione esterna dell'UE; esorta la Commissione a modernizzare e approfondire le relazioni bilaterali tra l'UE e la Svizzera; sottolinea l'importanza di promuovere relazioni ancora più forti con la Norvegia; auspica che l'accordo di associazione tra l'UE e Andorra e San Marino venga firmato; </w:t>
            </w:r>
            <w:r w:rsidRPr="00CF0D86">
              <w:rPr>
                <w:b/>
                <w:i/>
              </w:rPr>
              <w:t>ricorda che nell'agosto 2023 le autorità di regolamentazione finanziaria dell'UE hanno messo in guardia Monaco, Andorra e San Marino in merito a potenziali rischi di riciclaggio di denaro e a un controllo poco rigoroso; ricorda che, a seguito di tale avvertimento, i negoziati commerciali dell'UE con Monaco sono stati sospesi;</w:t>
            </w:r>
          </w:p>
        </w:tc>
      </w:tr>
    </w:tbl>
    <w:p w14:paraId="6B69D09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{FI}</w:t>
      </w:r>
      <w:r w:rsidRPr="00CF0D86">
        <w:t>fi</w:t>
      </w:r>
      <w:r w:rsidRPr="00F564E0">
        <w:rPr>
          <w:rStyle w:val="HideTWBExt"/>
        </w:rPr>
        <w:t>&lt;/Original&gt;</w:t>
      </w:r>
    </w:p>
    <w:p w14:paraId="55752553" w14:textId="77777777" w:rsidR="004951CB" w:rsidRPr="00CF0D86" w:rsidRDefault="004951CB" w:rsidP="004951CB">
      <w:r w:rsidRPr="00F564E0">
        <w:rPr>
          <w:rStyle w:val="HideTWBExt"/>
        </w:rPr>
        <w:t>&lt;/Amend&gt;</w:t>
      </w:r>
    </w:p>
    <w:p w14:paraId="0A25B89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752</w:t>
      </w:r>
      <w:r w:rsidRPr="00F564E0">
        <w:rPr>
          <w:rStyle w:val="HideTWBExt"/>
          <w:b w:val="0"/>
        </w:rPr>
        <w:t>&lt;/NumAm&gt;</w:t>
      </w:r>
    </w:p>
    <w:p w14:paraId="64277815"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5936A7CD" w14:textId="77777777" w:rsidR="004951CB" w:rsidRPr="00CF0D86" w:rsidRDefault="004951CB" w:rsidP="004951CB">
      <w:pPr>
        <w:pStyle w:val="NormalBold"/>
      </w:pPr>
      <w:r w:rsidRPr="00F564E0">
        <w:rPr>
          <w:rStyle w:val="HideTWBExt"/>
          <w:b w:val="0"/>
        </w:rPr>
        <w:t>&lt;/RepeatBlock-By&gt;</w:t>
      </w:r>
    </w:p>
    <w:p w14:paraId="20D04C13"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2033E41" w14:textId="77777777" w:rsidR="004951CB" w:rsidRPr="00CF0D86" w:rsidRDefault="004951CB" w:rsidP="004951CB">
      <w:pPr>
        <w:pStyle w:val="NormalBold"/>
      </w:pPr>
      <w:r w:rsidRPr="00F564E0">
        <w:rPr>
          <w:rStyle w:val="HideTWBExt"/>
          <w:b w:val="0"/>
        </w:rPr>
        <w:t>&lt;Article&gt;</w:t>
      </w:r>
      <w:r w:rsidRPr="00CF0D86">
        <w:t>Paragrafo 26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CCEA641" w14:textId="77777777" w:rsidTr="00F564E0">
        <w:trPr>
          <w:trHeight w:hRule="exact" w:val="240"/>
          <w:jc w:val="center"/>
        </w:trPr>
        <w:tc>
          <w:tcPr>
            <w:tcW w:w="9752" w:type="dxa"/>
            <w:gridSpan w:val="2"/>
            <w:tcBorders>
              <w:top w:val="nil"/>
              <w:left w:val="nil"/>
              <w:bottom w:val="nil"/>
              <w:right w:val="nil"/>
            </w:tcBorders>
          </w:tcPr>
          <w:p w14:paraId="01783D27" w14:textId="77777777" w:rsidR="004951CB" w:rsidRPr="00CF0D86" w:rsidRDefault="004951CB" w:rsidP="00F564E0"/>
        </w:tc>
      </w:tr>
      <w:tr w:rsidR="004951CB" w:rsidRPr="00CF0D86" w14:paraId="6BD52FF9" w14:textId="77777777" w:rsidTr="00F564E0">
        <w:trPr>
          <w:trHeight w:val="240"/>
          <w:jc w:val="center"/>
        </w:trPr>
        <w:tc>
          <w:tcPr>
            <w:tcW w:w="4876" w:type="dxa"/>
            <w:tcBorders>
              <w:top w:val="nil"/>
              <w:left w:val="nil"/>
              <w:bottom w:val="nil"/>
              <w:right w:val="nil"/>
            </w:tcBorders>
          </w:tcPr>
          <w:p w14:paraId="1ECD087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AC9D3F5" w14:textId="77777777" w:rsidR="004951CB" w:rsidRPr="00CF0D86" w:rsidRDefault="004951CB" w:rsidP="00F564E0">
            <w:pPr>
              <w:pStyle w:val="AmColumnHeading"/>
            </w:pPr>
            <w:r w:rsidRPr="00CF0D86">
              <w:t>Emendamento</w:t>
            </w:r>
          </w:p>
        </w:tc>
      </w:tr>
      <w:tr w:rsidR="004951CB" w:rsidRPr="00CF0D86" w14:paraId="51B60D79" w14:textId="77777777" w:rsidTr="00F564E0">
        <w:trPr>
          <w:jc w:val="center"/>
        </w:trPr>
        <w:tc>
          <w:tcPr>
            <w:tcW w:w="4876" w:type="dxa"/>
            <w:tcBorders>
              <w:top w:val="nil"/>
              <w:left w:val="nil"/>
              <w:bottom w:val="nil"/>
              <w:right w:val="nil"/>
            </w:tcBorders>
          </w:tcPr>
          <w:p w14:paraId="6C9E58B8" w14:textId="77777777" w:rsidR="004951CB" w:rsidRPr="00CF0D86" w:rsidRDefault="004951CB" w:rsidP="00F564E0">
            <w:pPr>
              <w:pStyle w:val="Normal6a"/>
            </w:pPr>
            <w:r w:rsidRPr="00CF0D86">
              <w:t>26.</w:t>
            </w:r>
            <w:r w:rsidRPr="00CF0D86">
              <w:tab/>
              <w:t>accoglie con favore le strette relazioni con i paesi dell'Europa occidentale non appartenenti all'UE</w:t>
            </w:r>
            <w:r w:rsidRPr="00CF0D86">
              <w:rPr>
                <w:b/>
                <w:i/>
              </w:rPr>
              <w:t xml:space="preserve"> e, in particolare, l'eccellente cooperazione in alcuni settori dell'azione esterna dell'UE</w:t>
            </w:r>
            <w:r w:rsidRPr="00CF0D86">
              <w:t xml:space="preserve">; esorta la Commissione a modernizzare e </w:t>
            </w:r>
            <w:r w:rsidRPr="00CF0D86">
              <w:lastRenderedPageBreak/>
              <w:t xml:space="preserve">approfondire le relazioni bilaterali tra l'UE e la Svizzera; sottolinea l'importanza di promuovere </w:t>
            </w:r>
            <w:r w:rsidRPr="00CF0D86">
              <w:rPr>
                <w:b/>
                <w:i/>
              </w:rPr>
              <w:t>relazioni ancora più forti</w:t>
            </w:r>
            <w:r w:rsidRPr="00CF0D86">
              <w:t xml:space="preserve"> con la Norvegia; </w:t>
            </w:r>
            <w:r w:rsidRPr="00CF0D86">
              <w:rPr>
                <w:b/>
                <w:i/>
              </w:rPr>
              <w:t>chiede una rapida firma dell'accordo di associazione tra l'UE e Andorra e San Marino;</w:t>
            </w:r>
          </w:p>
        </w:tc>
        <w:tc>
          <w:tcPr>
            <w:tcW w:w="4876" w:type="dxa"/>
            <w:tcBorders>
              <w:top w:val="nil"/>
              <w:left w:val="nil"/>
              <w:bottom w:val="nil"/>
              <w:right w:val="nil"/>
            </w:tcBorders>
          </w:tcPr>
          <w:p w14:paraId="11BE6F07" w14:textId="77777777" w:rsidR="004951CB" w:rsidRPr="00CF0D86" w:rsidRDefault="004951CB" w:rsidP="00F564E0">
            <w:pPr>
              <w:pStyle w:val="Normal6a"/>
            </w:pPr>
            <w:r w:rsidRPr="00CF0D86">
              <w:lastRenderedPageBreak/>
              <w:t>26.</w:t>
            </w:r>
            <w:r w:rsidRPr="00CF0D86">
              <w:tab/>
              <w:t xml:space="preserve">accoglie con favore le strette relazioni con i paesi dell'Europa occidentale non appartenenti all'UE; esorta la Commissione a modernizzare e approfondire le relazioni bilaterali tra l'UE e la Svizzera; sottolinea l'importanza di </w:t>
            </w:r>
            <w:r w:rsidRPr="00CF0D86">
              <w:lastRenderedPageBreak/>
              <w:t xml:space="preserve">promuovere </w:t>
            </w:r>
            <w:r w:rsidRPr="00CF0D86">
              <w:rPr>
                <w:b/>
                <w:i/>
              </w:rPr>
              <w:t>le relazioni</w:t>
            </w:r>
            <w:r w:rsidRPr="00CF0D86">
              <w:t xml:space="preserve"> con la Norvegia;</w:t>
            </w:r>
          </w:p>
        </w:tc>
      </w:tr>
    </w:tbl>
    <w:p w14:paraId="502FC20F"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33490E4" w14:textId="77777777" w:rsidR="004951CB" w:rsidRPr="00CF0D86" w:rsidRDefault="004951CB" w:rsidP="004951CB">
      <w:r w:rsidRPr="00F564E0">
        <w:rPr>
          <w:rStyle w:val="HideTWBExt"/>
        </w:rPr>
        <w:t>&lt;/Amend&gt;</w:t>
      </w:r>
    </w:p>
    <w:p w14:paraId="22A753B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753</w:t>
      </w:r>
      <w:r w:rsidRPr="00F564E0">
        <w:rPr>
          <w:rStyle w:val="HideTWBExt"/>
          <w:b w:val="0"/>
        </w:rPr>
        <w:t>&lt;/NumAm&gt;</w:t>
      </w:r>
    </w:p>
    <w:p w14:paraId="0842977A" w14:textId="77777777" w:rsidR="004951CB" w:rsidRPr="00CF0D86" w:rsidRDefault="004951CB" w:rsidP="004951CB">
      <w:pPr>
        <w:pStyle w:val="NormalBold"/>
      </w:pPr>
      <w:r w:rsidRPr="00F564E0">
        <w:rPr>
          <w:rStyle w:val="HideTWBExt"/>
          <w:b w:val="0"/>
        </w:rPr>
        <w:t>&lt;RepeatBlock-By&gt;&lt;Members&gt;</w:t>
      </w:r>
      <w:r w:rsidRPr="00CF0D86">
        <w:t>Francisco José Millán Mon</w:t>
      </w:r>
      <w:r w:rsidRPr="00F564E0">
        <w:rPr>
          <w:rStyle w:val="HideTWBExt"/>
          <w:b w:val="0"/>
        </w:rPr>
        <w:t>&lt;/Members&gt;</w:t>
      </w:r>
    </w:p>
    <w:p w14:paraId="7DB9E58E" w14:textId="77777777" w:rsidR="004951CB" w:rsidRPr="00CF0D86" w:rsidRDefault="004951CB" w:rsidP="004951CB">
      <w:pPr>
        <w:pStyle w:val="NormalBold"/>
      </w:pPr>
      <w:r w:rsidRPr="00F564E0">
        <w:rPr>
          <w:rStyle w:val="HideTWBExt"/>
          <w:b w:val="0"/>
        </w:rPr>
        <w:t>&lt;/RepeatBlock-By&gt;</w:t>
      </w:r>
    </w:p>
    <w:p w14:paraId="5FA8684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5AB64B94" w14:textId="77777777" w:rsidR="004951CB" w:rsidRPr="00CF0D86" w:rsidRDefault="004951CB" w:rsidP="004951CB">
      <w:pPr>
        <w:pStyle w:val="NormalBold"/>
      </w:pPr>
      <w:r w:rsidRPr="00F564E0">
        <w:rPr>
          <w:rStyle w:val="HideTWBExt"/>
          <w:b w:val="0"/>
        </w:rPr>
        <w:t>&lt;Article&gt;</w:t>
      </w:r>
      <w:r w:rsidRPr="00CF0D86">
        <w:t>Paragrafo 26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7204E4D3" w14:textId="77777777" w:rsidTr="00F564E0">
        <w:trPr>
          <w:trHeight w:hRule="exact" w:val="240"/>
          <w:jc w:val="center"/>
        </w:trPr>
        <w:tc>
          <w:tcPr>
            <w:tcW w:w="9752" w:type="dxa"/>
            <w:gridSpan w:val="2"/>
            <w:tcBorders>
              <w:top w:val="nil"/>
              <w:left w:val="nil"/>
              <w:bottom w:val="nil"/>
              <w:right w:val="nil"/>
            </w:tcBorders>
          </w:tcPr>
          <w:p w14:paraId="1E7E6567" w14:textId="77777777" w:rsidR="004951CB" w:rsidRPr="00CF0D86" w:rsidRDefault="004951CB" w:rsidP="00F564E0"/>
        </w:tc>
      </w:tr>
      <w:tr w:rsidR="004951CB" w:rsidRPr="00CF0D86" w14:paraId="20EE14E6" w14:textId="77777777" w:rsidTr="00F564E0">
        <w:trPr>
          <w:trHeight w:val="240"/>
          <w:jc w:val="center"/>
        </w:trPr>
        <w:tc>
          <w:tcPr>
            <w:tcW w:w="4876" w:type="dxa"/>
            <w:tcBorders>
              <w:top w:val="nil"/>
              <w:left w:val="nil"/>
              <w:bottom w:val="nil"/>
              <w:right w:val="nil"/>
            </w:tcBorders>
          </w:tcPr>
          <w:p w14:paraId="40CB6CA3"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571377F7" w14:textId="77777777" w:rsidR="004951CB" w:rsidRPr="00CF0D86" w:rsidRDefault="004951CB" w:rsidP="00F564E0">
            <w:pPr>
              <w:pStyle w:val="AmColumnHeading"/>
            </w:pPr>
            <w:r w:rsidRPr="00CF0D86">
              <w:t>Emendamento</w:t>
            </w:r>
          </w:p>
        </w:tc>
      </w:tr>
      <w:tr w:rsidR="004951CB" w:rsidRPr="00CF0D86" w14:paraId="74C06C83" w14:textId="77777777" w:rsidTr="00F564E0">
        <w:trPr>
          <w:jc w:val="center"/>
        </w:trPr>
        <w:tc>
          <w:tcPr>
            <w:tcW w:w="4876" w:type="dxa"/>
            <w:tcBorders>
              <w:top w:val="nil"/>
              <w:left w:val="nil"/>
              <w:bottom w:val="nil"/>
              <w:right w:val="nil"/>
            </w:tcBorders>
          </w:tcPr>
          <w:p w14:paraId="68A4910C" w14:textId="77777777" w:rsidR="004951CB" w:rsidRPr="00CF0D86" w:rsidRDefault="004951CB" w:rsidP="00F564E0">
            <w:pPr>
              <w:pStyle w:val="Normal6a"/>
            </w:pPr>
            <w:r w:rsidRPr="00CF0D86">
              <w:t>26.</w:t>
            </w:r>
            <w:r w:rsidRPr="00CF0D86">
              <w:tab/>
              <w:t>accoglie con favore le strette relazioni con i paesi dell'Europa occidentale non appartenenti all'UE e, in particolare, l'eccellente cooperazione in alcuni settori dell'azione esterna dell'UE; esorta la Commissione a modernizzare e approfondire le relazioni bilaterali tra l'UE e la Svizzera; sottolinea l'importanza di promuovere relazioni ancora più forti con la Norvegia; chiede una rapida firma dell'accordo di associazione tra l'UE e Andorra e San Marino;</w:t>
            </w:r>
          </w:p>
        </w:tc>
        <w:tc>
          <w:tcPr>
            <w:tcW w:w="4876" w:type="dxa"/>
            <w:tcBorders>
              <w:top w:val="nil"/>
              <w:left w:val="nil"/>
              <w:bottom w:val="nil"/>
              <w:right w:val="nil"/>
            </w:tcBorders>
          </w:tcPr>
          <w:p w14:paraId="0C5D5CDE" w14:textId="77777777" w:rsidR="004951CB" w:rsidRPr="00CF0D86" w:rsidRDefault="004951CB" w:rsidP="00F564E0">
            <w:pPr>
              <w:pStyle w:val="Normal6a"/>
            </w:pPr>
            <w:r w:rsidRPr="00CF0D86">
              <w:t>26.</w:t>
            </w:r>
            <w:r w:rsidRPr="00CF0D86">
              <w:tab/>
              <w:t>accoglie con favore le strette relazioni con i paesi dell'Europa occidentale non appartenenti all'UE e, in particolare, l'eccellente cooperazione in alcuni settori dell'azione esterna dell'UE; esorta la Commissione a modernizzare e approfondire le relazioni bilaterali tra l'UE e la Svizzera; sottolinea l'importanza di promuovere relazioni ancora più forti con la Norvegia</w:t>
            </w:r>
            <w:r w:rsidRPr="00CF0D86">
              <w:rPr>
                <w:b/>
                <w:i/>
              </w:rPr>
              <w:t>, invitando nel contempo la Norvegia ad adottare un atteggiamento cooperativo nei confronti dell'UE sulle questioni relative alla pesca</w:t>
            </w:r>
            <w:r w:rsidRPr="00CF0D86">
              <w:t>; chiede una rapida firma dell'accordo di associazione tra l'UE e Andorra e San Marino;</w:t>
            </w:r>
          </w:p>
        </w:tc>
      </w:tr>
    </w:tbl>
    <w:p w14:paraId="150FE2D1"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{ES}</w:t>
      </w:r>
      <w:r w:rsidRPr="00CF0D86">
        <w:t>es</w:t>
      </w:r>
      <w:r w:rsidRPr="00F564E0">
        <w:rPr>
          <w:rStyle w:val="HideTWBExt"/>
        </w:rPr>
        <w:t>&lt;/Original&gt;</w:t>
      </w:r>
    </w:p>
    <w:p w14:paraId="1D7D1DE8" w14:textId="77777777" w:rsidR="004951CB" w:rsidRPr="00CF0D86" w:rsidRDefault="004951CB" w:rsidP="004951CB">
      <w:r w:rsidRPr="00F564E0">
        <w:rPr>
          <w:rStyle w:val="HideTWBExt"/>
        </w:rPr>
        <w:t>&lt;/Amend&gt;</w:t>
      </w:r>
    </w:p>
    <w:p w14:paraId="63F106AD"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754</w:t>
      </w:r>
      <w:r w:rsidRPr="00F564E0">
        <w:rPr>
          <w:rStyle w:val="HideTWBExt"/>
          <w:b w:val="0"/>
        </w:rPr>
        <w:t>&lt;/NumAm&gt;</w:t>
      </w:r>
    </w:p>
    <w:p w14:paraId="3099F9EF" w14:textId="77777777" w:rsidR="004951CB" w:rsidRPr="00CF0D86" w:rsidRDefault="004951CB" w:rsidP="004951CB">
      <w:pPr>
        <w:pStyle w:val="NormalBold"/>
      </w:pPr>
      <w:r w:rsidRPr="00F564E0">
        <w:rPr>
          <w:rStyle w:val="HideTWBExt"/>
          <w:b w:val="0"/>
        </w:rPr>
        <w:t>&lt;RepeatBlock-By&gt;&lt;Members&gt;</w:t>
      </w:r>
      <w:r w:rsidRPr="00CF0D86">
        <w:t>David McAllister</w:t>
      </w:r>
      <w:r w:rsidRPr="00F564E0">
        <w:rPr>
          <w:rStyle w:val="HideTWBExt"/>
          <w:b w:val="0"/>
        </w:rPr>
        <w:t>&lt;/Members&gt;</w:t>
      </w:r>
    </w:p>
    <w:p w14:paraId="1E160C8F" w14:textId="77777777" w:rsidR="004951CB" w:rsidRPr="00CF0D86" w:rsidRDefault="004951CB" w:rsidP="004951CB">
      <w:pPr>
        <w:pStyle w:val="NormalBold"/>
      </w:pPr>
      <w:r w:rsidRPr="00F564E0">
        <w:rPr>
          <w:rStyle w:val="HideTWBExt"/>
          <w:b w:val="0"/>
        </w:rPr>
        <w:t>&lt;/RepeatBlock-By&gt;</w:t>
      </w:r>
    </w:p>
    <w:p w14:paraId="4EEC8F6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6446713B" w14:textId="77777777" w:rsidR="004951CB" w:rsidRPr="00CF0D86" w:rsidRDefault="004951CB" w:rsidP="004951CB">
      <w:pPr>
        <w:pStyle w:val="NormalBold"/>
      </w:pPr>
      <w:r w:rsidRPr="00F564E0">
        <w:rPr>
          <w:rStyle w:val="HideTWBExt"/>
          <w:b w:val="0"/>
        </w:rPr>
        <w:t>&lt;Article&gt;</w:t>
      </w:r>
      <w:r w:rsidRPr="00CF0D86">
        <w:t>Paragrafo 26</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72B0765" w14:textId="77777777" w:rsidTr="00F564E0">
        <w:trPr>
          <w:trHeight w:hRule="exact" w:val="240"/>
          <w:jc w:val="center"/>
        </w:trPr>
        <w:tc>
          <w:tcPr>
            <w:tcW w:w="9752" w:type="dxa"/>
            <w:gridSpan w:val="2"/>
            <w:tcBorders>
              <w:top w:val="nil"/>
              <w:left w:val="nil"/>
              <w:bottom w:val="nil"/>
              <w:right w:val="nil"/>
            </w:tcBorders>
          </w:tcPr>
          <w:p w14:paraId="7D72C636" w14:textId="77777777" w:rsidR="004951CB" w:rsidRPr="00CF0D86" w:rsidRDefault="004951CB" w:rsidP="00F564E0"/>
        </w:tc>
      </w:tr>
      <w:tr w:rsidR="004951CB" w:rsidRPr="00CF0D86" w14:paraId="6FE8FCF5" w14:textId="77777777" w:rsidTr="00F564E0">
        <w:trPr>
          <w:trHeight w:val="240"/>
          <w:jc w:val="center"/>
        </w:trPr>
        <w:tc>
          <w:tcPr>
            <w:tcW w:w="4876" w:type="dxa"/>
            <w:tcBorders>
              <w:top w:val="nil"/>
              <w:left w:val="nil"/>
              <w:bottom w:val="nil"/>
              <w:right w:val="nil"/>
            </w:tcBorders>
          </w:tcPr>
          <w:p w14:paraId="08C77840"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75CD875" w14:textId="77777777" w:rsidR="004951CB" w:rsidRPr="00CF0D86" w:rsidRDefault="004951CB" w:rsidP="00F564E0">
            <w:pPr>
              <w:pStyle w:val="AmColumnHeading"/>
            </w:pPr>
            <w:r w:rsidRPr="00CF0D86">
              <w:t>Emendamento</w:t>
            </w:r>
          </w:p>
        </w:tc>
      </w:tr>
      <w:tr w:rsidR="004951CB" w:rsidRPr="00CF0D86" w14:paraId="7A8EFCFE" w14:textId="77777777" w:rsidTr="00F564E0">
        <w:trPr>
          <w:jc w:val="center"/>
        </w:trPr>
        <w:tc>
          <w:tcPr>
            <w:tcW w:w="4876" w:type="dxa"/>
            <w:tcBorders>
              <w:top w:val="nil"/>
              <w:left w:val="nil"/>
              <w:bottom w:val="nil"/>
              <w:right w:val="nil"/>
            </w:tcBorders>
          </w:tcPr>
          <w:p w14:paraId="583D37E4" w14:textId="77777777" w:rsidR="004951CB" w:rsidRPr="00CF0D86" w:rsidRDefault="004951CB" w:rsidP="00F564E0">
            <w:pPr>
              <w:pStyle w:val="Normal6a"/>
            </w:pPr>
            <w:r w:rsidRPr="00CF0D86">
              <w:t>26.</w:t>
            </w:r>
            <w:r w:rsidRPr="00CF0D86">
              <w:tab/>
              <w:t xml:space="preserve">accoglie con favore le strette relazioni con i paesi dell'Europa occidentale non appartenenti all'UE e, in </w:t>
            </w:r>
            <w:r w:rsidRPr="00CF0D86">
              <w:lastRenderedPageBreak/>
              <w:t xml:space="preserve">particolare, l'eccellente cooperazione in alcuni settori dell'azione esterna dell'UE; esorta la Commissione a modernizzare e approfondire le relazioni bilaterali tra l'UE e la Svizzera; sottolinea l'importanza di promuovere relazioni ancora più forti con la Norvegia; chiede una rapida firma dell'accordo di associazione tra l'UE e Andorra </w:t>
            </w:r>
            <w:r w:rsidRPr="00CF0D86">
              <w:rPr>
                <w:b/>
                <w:i/>
              </w:rPr>
              <w:t>e</w:t>
            </w:r>
            <w:r w:rsidRPr="00CF0D86">
              <w:t xml:space="preserve"> San Marino;</w:t>
            </w:r>
          </w:p>
        </w:tc>
        <w:tc>
          <w:tcPr>
            <w:tcW w:w="4876" w:type="dxa"/>
            <w:tcBorders>
              <w:top w:val="nil"/>
              <w:left w:val="nil"/>
              <w:bottom w:val="nil"/>
              <w:right w:val="nil"/>
            </w:tcBorders>
          </w:tcPr>
          <w:p w14:paraId="3F960D74" w14:textId="77777777" w:rsidR="004951CB" w:rsidRPr="00CF0D86" w:rsidRDefault="004951CB" w:rsidP="00F564E0">
            <w:pPr>
              <w:pStyle w:val="Normal6a"/>
            </w:pPr>
            <w:r w:rsidRPr="00CF0D86">
              <w:lastRenderedPageBreak/>
              <w:t>26.</w:t>
            </w:r>
            <w:r w:rsidRPr="00CF0D86">
              <w:tab/>
              <w:t xml:space="preserve">accoglie con favore le strette relazioni con i paesi dell'Europa occidentale non appartenenti all'UE e, in </w:t>
            </w:r>
            <w:r w:rsidRPr="00CF0D86">
              <w:lastRenderedPageBreak/>
              <w:t>particolare, l'eccellente cooperazione in alcuni settori dell'azione esterna dell'UE; esorta la Commissione a modernizzare e approfondire le relazioni bilaterali tra l'UE e la Svizzera; sottolinea l'importanza di promuovere relazioni ancora più forti con la Norvegia</w:t>
            </w:r>
            <w:r w:rsidRPr="00CF0D86">
              <w:rPr>
                <w:b/>
                <w:i/>
              </w:rPr>
              <w:t>, in particolare nell'ambito del partenariato in materia di sicurezza e difesa tra l'UE e la Norvegia</w:t>
            </w:r>
            <w:r w:rsidRPr="00CF0D86">
              <w:t xml:space="preserve">; chiede una rapida firma dell'accordo di associazione tra l'UE e Andorra </w:t>
            </w:r>
            <w:r w:rsidRPr="00CF0D86">
              <w:rPr>
                <w:b/>
                <w:i/>
              </w:rPr>
              <w:t>nonché</w:t>
            </w:r>
            <w:r w:rsidRPr="00CF0D86">
              <w:t xml:space="preserve"> San Marino;</w:t>
            </w:r>
          </w:p>
        </w:tc>
      </w:tr>
    </w:tbl>
    <w:p w14:paraId="5A8CA504"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60A37752" w14:textId="77777777" w:rsidR="004951CB" w:rsidRPr="00CF0D86" w:rsidRDefault="004951CB" w:rsidP="004951CB">
      <w:r w:rsidRPr="00F564E0">
        <w:rPr>
          <w:rStyle w:val="HideTWBExt"/>
        </w:rPr>
        <w:t>&lt;/Amend&gt;</w:t>
      </w:r>
    </w:p>
    <w:p w14:paraId="7A258211"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755</w:t>
      </w:r>
      <w:r w:rsidRPr="00F564E0">
        <w:rPr>
          <w:rStyle w:val="HideTWBExt"/>
          <w:b w:val="0"/>
        </w:rPr>
        <w:t>&lt;/NumAm&gt;</w:t>
      </w:r>
    </w:p>
    <w:p w14:paraId="0BFBBAFE" w14:textId="77777777" w:rsidR="004951CB" w:rsidRPr="00CF0D86" w:rsidRDefault="004951CB" w:rsidP="004951CB">
      <w:pPr>
        <w:pStyle w:val="NormalBold"/>
      </w:pPr>
      <w:r w:rsidRPr="00F564E0">
        <w:rPr>
          <w:rStyle w:val="HideTWBExt"/>
          <w:b w:val="0"/>
        </w:rPr>
        <w:t>&lt;RepeatBlock-By&gt;&lt;Members&gt;</w:t>
      </w:r>
      <w:r w:rsidRPr="00CF0D86">
        <w:t>Sebastian Tynkkynen</w:t>
      </w:r>
      <w:r w:rsidRPr="00F564E0">
        <w:rPr>
          <w:rStyle w:val="HideTWBExt"/>
          <w:b w:val="0"/>
        </w:rPr>
        <w:t>&lt;/Members&gt;</w:t>
      </w:r>
    </w:p>
    <w:p w14:paraId="53415CA4" w14:textId="77777777" w:rsidR="004951CB" w:rsidRPr="00CF0D86" w:rsidRDefault="004951CB" w:rsidP="004951CB">
      <w:pPr>
        <w:pStyle w:val="NormalBold"/>
      </w:pPr>
      <w:r w:rsidRPr="00F564E0">
        <w:rPr>
          <w:rStyle w:val="HideTWBExt"/>
          <w:b w:val="0"/>
        </w:rPr>
        <w:t>&lt;/RepeatBlock-By&gt;</w:t>
      </w:r>
    </w:p>
    <w:p w14:paraId="0D8BEC8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BFDAE90" w14:textId="77777777" w:rsidR="004951CB" w:rsidRPr="00CF0D86" w:rsidRDefault="004951CB" w:rsidP="004951CB">
      <w:pPr>
        <w:pStyle w:val="NormalBold"/>
      </w:pPr>
      <w:r w:rsidRPr="00F564E0">
        <w:rPr>
          <w:rStyle w:val="HideTWBExt"/>
          <w:b w:val="0"/>
        </w:rPr>
        <w:t>&lt;Article&gt;</w:t>
      </w:r>
      <w:r w:rsidRPr="00CF0D86">
        <w:t>Paragrafo 26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BF8F665" w14:textId="77777777" w:rsidTr="00F564E0">
        <w:trPr>
          <w:trHeight w:hRule="exact" w:val="240"/>
          <w:jc w:val="center"/>
        </w:trPr>
        <w:tc>
          <w:tcPr>
            <w:tcW w:w="9752" w:type="dxa"/>
            <w:gridSpan w:val="2"/>
            <w:tcBorders>
              <w:top w:val="nil"/>
              <w:left w:val="nil"/>
              <w:bottom w:val="nil"/>
              <w:right w:val="nil"/>
            </w:tcBorders>
          </w:tcPr>
          <w:p w14:paraId="5E1EBB01" w14:textId="77777777" w:rsidR="004951CB" w:rsidRPr="00CF0D86" w:rsidRDefault="004951CB" w:rsidP="00F564E0"/>
        </w:tc>
      </w:tr>
      <w:tr w:rsidR="004951CB" w:rsidRPr="00CF0D86" w14:paraId="71649B27" w14:textId="77777777" w:rsidTr="00F564E0">
        <w:trPr>
          <w:trHeight w:val="240"/>
          <w:jc w:val="center"/>
        </w:trPr>
        <w:tc>
          <w:tcPr>
            <w:tcW w:w="4876" w:type="dxa"/>
            <w:tcBorders>
              <w:top w:val="nil"/>
              <w:left w:val="nil"/>
              <w:bottom w:val="nil"/>
              <w:right w:val="nil"/>
            </w:tcBorders>
          </w:tcPr>
          <w:p w14:paraId="79116325"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B157635" w14:textId="77777777" w:rsidR="004951CB" w:rsidRPr="00CF0D86" w:rsidRDefault="004951CB" w:rsidP="00F564E0">
            <w:pPr>
              <w:pStyle w:val="AmColumnHeading"/>
            </w:pPr>
            <w:r w:rsidRPr="00CF0D86">
              <w:t>Emendamento</w:t>
            </w:r>
          </w:p>
        </w:tc>
      </w:tr>
      <w:tr w:rsidR="004951CB" w:rsidRPr="00CF0D86" w14:paraId="4A95035B" w14:textId="77777777" w:rsidTr="00F564E0">
        <w:trPr>
          <w:jc w:val="center"/>
        </w:trPr>
        <w:tc>
          <w:tcPr>
            <w:tcW w:w="4876" w:type="dxa"/>
            <w:tcBorders>
              <w:top w:val="nil"/>
              <w:left w:val="nil"/>
              <w:bottom w:val="nil"/>
              <w:right w:val="nil"/>
            </w:tcBorders>
          </w:tcPr>
          <w:p w14:paraId="3BA12772" w14:textId="77777777" w:rsidR="004951CB" w:rsidRPr="00CF0D86" w:rsidRDefault="004951CB" w:rsidP="00F564E0">
            <w:pPr>
              <w:pStyle w:val="Normal6a"/>
            </w:pPr>
          </w:p>
        </w:tc>
        <w:tc>
          <w:tcPr>
            <w:tcW w:w="4876" w:type="dxa"/>
            <w:tcBorders>
              <w:top w:val="nil"/>
              <w:left w:val="nil"/>
              <w:bottom w:val="nil"/>
              <w:right w:val="nil"/>
            </w:tcBorders>
          </w:tcPr>
          <w:p w14:paraId="3073190E" w14:textId="77777777" w:rsidR="004951CB" w:rsidRPr="00CF0D86" w:rsidRDefault="004951CB" w:rsidP="00F564E0">
            <w:pPr>
              <w:pStyle w:val="Normal6a"/>
            </w:pPr>
            <w:r w:rsidRPr="00CF0D86">
              <w:rPr>
                <w:b/>
                <w:i/>
              </w:rPr>
              <w:t>26 bis.</w:t>
            </w:r>
            <w:r w:rsidRPr="00CF0D86">
              <w:tab/>
            </w:r>
            <w:r w:rsidRPr="00CF0D86">
              <w:rPr>
                <w:b/>
                <w:i/>
              </w:rPr>
              <w:t>ricorda che è trascorso un anno dal colpo di Stato militare del Nagorno-Karabakh da parte dell'Azerbaigian, che ha spinto oltre 140 000 persone di etnia armena a fuggire dal territorio; osserva che l'Armenia ha iniziato a riesaminare i suoi partenariati in materia di politica di sicurezza e ha congelato la sua adesione all'Organizzazione del trattato di sicurezza collettiva (CSTO); accoglie con favore che l'Armenia abbia preso le distanze dalla sfera di influenza della Russia;</w:t>
            </w:r>
          </w:p>
        </w:tc>
      </w:tr>
    </w:tbl>
    <w:p w14:paraId="51AE88A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{FI}</w:t>
      </w:r>
      <w:r w:rsidRPr="00CF0D86">
        <w:t>fi</w:t>
      </w:r>
      <w:r w:rsidRPr="00F564E0">
        <w:rPr>
          <w:rStyle w:val="HideTWBExt"/>
        </w:rPr>
        <w:t>&lt;/Original&gt;</w:t>
      </w:r>
    </w:p>
    <w:p w14:paraId="2FBD83A0" w14:textId="77777777" w:rsidR="004951CB" w:rsidRPr="00CF0D86" w:rsidRDefault="004951CB" w:rsidP="004951CB">
      <w:r w:rsidRPr="00F564E0">
        <w:rPr>
          <w:rStyle w:val="HideTWBExt"/>
        </w:rPr>
        <w:t>&lt;/Amend&gt;</w:t>
      </w:r>
    </w:p>
    <w:p w14:paraId="146F6EDD"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756</w:t>
      </w:r>
      <w:r w:rsidRPr="00F564E0">
        <w:rPr>
          <w:rStyle w:val="HideTWBExt"/>
          <w:b w:val="0"/>
        </w:rPr>
        <w:t>&lt;/NumAm&gt;</w:t>
      </w:r>
    </w:p>
    <w:p w14:paraId="11FCD0AE" w14:textId="77777777" w:rsidR="004951CB" w:rsidRPr="00CF0D86" w:rsidRDefault="004951CB" w:rsidP="004951CB">
      <w:pPr>
        <w:pStyle w:val="NormalBold"/>
      </w:pPr>
      <w:r w:rsidRPr="00F564E0">
        <w:rPr>
          <w:rStyle w:val="HideTWBExt"/>
          <w:b w:val="0"/>
        </w:rPr>
        <w:t>&lt;RepeatBlock-By&gt;&lt;Members&gt;</w:t>
      </w:r>
      <w:r w:rsidRPr="00CF0D86">
        <w:t>Nathalie Loiseau, Urmas Paet, Hilde Vautmans, Lucia Yar, Petras Auštrevičius</w:t>
      </w:r>
      <w:r w:rsidRPr="00F564E0">
        <w:rPr>
          <w:rStyle w:val="HideTWBExt"/>
          <w:b w:val="0"/>
        </w:rPr>
        <w:t>&lt;/Members&gt;</w:t>
      </w:r>
    </w:p>
    <w:p w14:paraId="2ADE6620" w14:textId="77777777" w:rsidR="004951CB" w:rsidRPr="00CF0D86" w:rsidRDefault="004951CB" w:rsidP="004951CB">
      <w:pPr>
        <w:pStyle w:val="NormalBold"/>
      </w:pPr>
      <w:r w:rsidRPr="00F564E0">
        <w:rPr>
          <w:rStyle w:val="HideTWBExt"/>
          <w:b w:val="0"/>
        </w:rPr>
        <w:t>&lt;/RepeatBlock-By&gt;</w:t>
      </w:r>
    </w:p>
    <w:p w14:paraId="310094F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E5FC289" w14:textId="77777777" w:rsidR="004951CB" w:rsidRPr="00CF0D86" w:rsidRDefault="004951CB" w:rsidP="004951CB">
      <w:pPr>
        <w:pStyle w:val="NormalBold"/>
      </w:pPr>
      <w:r w:rsidRPr="00F564E0">
        <w:rPr>
          <w:rStyle w:val="HideTWBExt"/>
          <w:b w:val="0"/>
        </w:rPr>
        <w:t>&lt;Article&gt;</w:t>
      </w:r>
      <w:r w:rsidRPr="00CF0D86">
        <w:t>Paragrafo 26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827328D" w14:textId="77777777" w:rsidTr="00F564E0">
        <w:trPr>
          <w:trHeight w:hRule="exact" w:val="240"/>
          <w:jc w:val="center"/>
        </w:trPr>
        <w:tc>
          <w:tcPr>
            <w:tcW w:w="9752" w:type="dxa"/>
            <w:gridSpan w:val="2"/>
            <w:tcBorders>
              <w:top w:val="nil"/>
              <w:left w:val="nil"/>
              <w:bottom w:val="nil"/>
              <w:right w:val="nil"/>
            </w:tcBorders>
          </w:tcPr>
          <w:p w14:paraId="3AB6F6CF" w14:textId="77777777" w:rsidR="004951CB" w:rsidRPr="00CF0D86" w:rsidRDefault="004951CB" w:rsidP="00F564E0"/>
        </w:tc>
      </w:tr>
      <w:tr w:rsidR="004951CB" w:rsidRPr="00CF0D86" w14:paraId="70236068" w14:textId="77777777" w:rsidTr="00F564E0">
        <w:trPr>
          <w:trHeight w:val="240"/>
          <w:jc w:val="center"/>
        </w:trPr>
        <w:tc>
          <w:tcPr>
            <w:tcW w:w="4876" w:type="dxa"/>
            <w:tcBorders>
              <w:top w:val="nil"/>
              <w:left w:val="nil"/>
              <w:bottom w:val="nil"/>
              <w:right w:val="nil"/>
            </w:tcBorders>
          </w:tcPr>
          <w:p w14:paraId="32CB0C69" w14:textId="77777777" w:rsidR="004951CB" w:rsidRPr="00CF0D86" w:rsidRDefault="004951CB" w:rsidP="00F564E0">
            <w:pPr>
              <w:pStyle w:val="AmColumnHeading"/>
            </w:pPr>
            <w:r w:rsidRPr="00CF0D86">
              <w:lastRenderedPageBreak/>
              <w:t>Proposta di risoluzione</w:t>
            </w:r>
          </w:p>
        </w:tc>
        <w:tc>
          <w:tcPr>
            <w:tcW w:w="4876" w:type="dxa"/>
            <w:tcBorders>
              <w:top w:val="nil"/>
              <w:left w:val="nil"/>
              <w:bottom w:val="nil"/>
              <w:right w:val="nil"/>
            </w:tcBorders>
          </w:tcPr>
          <w:p w14:paraId="32A7F309" w14:textId="77777777" w:rsidR="004951CB" w:rsidRPr="00CF0D86" w:rsidRDefault="004951CB" w:rsidP="00F564E0">
            <w:pPr>
              <w:pStyle w:val="AmColumnHeading"/>
            </w:pPr>
            <w:r w:rsidRPr="00CF0D86">
              <w:t>Emendamento</w:t>
            </w:r>
          </w:p>
        </w:tc>
      </w:tr>
      <w:tr w:rsidR="004951CB" w:rsidRPr="00CF0D86" w14:paraId="481BE878" w14:textId="77777777" w:rsidTr="00F564E0">
        <w:trPr>
          <w:jc w:val="center"/>
        </w:trPr>
        <w:tc>
          <w:tcPr>
            <w:tcW w:w="4876" w:type="dxa"/>
            <w:tcBorders>
              <w:top w:val="nil"/>
              <w:left w:val="nil"/>
              <w:bottom w:val="nil"/>
              <w:right w:val="nil"/>
            </w:tcBorders>
          </w:tcPr>
          <w:p w14:paraId="18366235" w14:textId="77777777" w:rsidR="004951CB" w:rsidRPr="00CF0D86" w:rsidRDefault="004951CB" w:rsidP="00F564E0">
            <w:pPr>
              <w:pStyle w:val="Normal6a"/>
            </w:pPr>
          </w:p>
        </w:tc>
        <w:tc>
          <w:tcPr>
            <w:tcW w:w="4876" w:type="dxa"/>
            <w:tcBorders>
              <w:top w:val="nil"/>
              <w:left w:val="nil"/>
              <w:bottom w:val="nil"/>
              <w:right w:val="nil"/>
            </w:tcBorders>
          </w:tcPr>
          <w:p w14:paraId="7962386F" w14:textId="77777777" w:rsidR="004951CB" w:rsidRPr="00CF0D86" w:rsidRDefault="004951CB" w:rsidP="00F564E0">
            <w:pPr>
              <w:pStyle w:val="Normal6a"/>
            </w:pPr>
            <w:r w:rsidRPr="00CF0D86">
              <w:rPr>
                <w:b/>
                <w:i/>
              </w:rPr>
              <w:t>26 bis.</w:t>
            </w:r>
            <w:r w:rsidRPr="00CF0D86">
              <w:tab/>
            </w:r>
            <w:r w:rsidRPr="00CF0D86">
              <w:rPr>
                <w:b/>
                <w:i/>
              </w:rPr>
              <w:t>apprezza il nuovo slancio nelle relazioni bilaterali tra l'UE e l'Armenia, che è fortemente sostenuto dalle autorità di Erevan; invita la Commissione e il Consiglio a sostenere attivamente il desiderio dell'Armenia di una maggiore cooperazione con l'UE; esprime pieno sostegno alla prospettiva di una nuova agenda di partenariato UE-Armenia;</w:t>
            </w:r>
          </w:p>
        </w:tc>
      </w:tr>
    </w:tbl>
    <w:p w14:paraId="71B21E0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936FBF6" w14:textId="77777777" w:rsidR="004951CB" w:rsidRPr="00CF0D86" w:rsidRDefault="004951CB" w:rsidP="004951CB">
      <w:r w:rsidRPr="00F564E0">
        <w:rPr>
          <w:rStyle w:val="HideTWBExt"/>
        </w:rPr>
        <w:t>&lt;/Amend&gt;</w:t>
      </w:r>
    </w:p>
    <w:p w14:paraId="2D6CEB4E"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757</w:t>
      </w:r>
      <w:r w:rsidRPr="00F564E0">
        <w:rPr>
          <w:rStyle w:val="HideTWBExt"/>
          <w:b w:val="0"/>
        </w:rPr>
        <w:t>&lt;/NumAm&gt;</w:t>
      </w:r>
    </w:p>
    <w:p w14:paraId="468BC822" w14:textId="77777777" w:rsidR="004951CB" w:rsidRPr="00CF0D86" w:rsidRDefault="004951CB" w:rsidP="004951CB">
      <w:pPr>
        <w:pStyle w:val="NormalBold"/>
      </w:pPr>
      <w:r w:rsidRPr="00F564E0">
        <w:rPr>
          <w:rStyle w:val="HideTWBExt"/>
          <w:b w:val="0"/>
        </w:rPr>
        <w:t>&lt;RepeatBlock-By&gt;&lt;Members&gt;</w:t>
      </w:r>
      <w:r w:rsidRPr="00CF0D86">
        <w:t>Michael von der Schulenburg</w:t>
      </w:r>
      <w:r w:rsidRPr="00F564E0">
        <w:rPr>
          <w:rStyle w:val="HideTWBExt"/>
          <w:b w:val="0"/>
        </w:rPr>
        <w:t>&lt;/Members&gt;</w:t>
      </w:r>
    </w:p>
    <w:p w14:paraId="7B898E0D" w14:textId="77777777" w:rsidR="004951CB" w:rsidRPr="00CF0D86" w:rsidRDefault="004951CB" w:rsidP="004951CB">
      <w:pPr>
        <w:pStyle w:val="NormalBold"/>
      </w:pPr>
      <w:r w:rsidRPr="00F564E0">
        <w:rPr>
          <w:rStyle w:val="HideTWBExt"/>
          <w:b w:val="0"/>
        </w:rPr>
        <w:t>&lt;/RepeatBlock-By&gt;</w:t>
      </w:r>
    </w:p>
    <w:p w14:paraId="671B706C"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2B4C810" w14:textId="77777777" w:rsidR="004951CB" w:rsidRPr="00CF0D86" w:rsidRDefault="004951CB" w:rsidP="004951CB">
      <w:pPr>
        <w:pStyle w:val="NormalBold"/>
      </w:pPr>
      <w:r w:rsidRPr="00F564E0">
        <w:rPr>
          <w:rStyle w:val="HideTWBExt"/>
          <w:b w:val="0"/>
        </w:rPr>
        <w:t>&lt;Article&gt;</w:t>
      </w:r>
      <w:r w:rsidRPr="00CF0D86">
        <w:t>Paragrafo 27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D8C9DED" w14:textId="77777777" w:rsidTr="00F564E0">
        <w:trPr>
          <w:trHeight w:hRule="exact" w:val="240"/>
          <w:jc w:val="center"/>
        </w:trPr>
        <w:tc>
          <w:tcPr>
            <w:tcW w:w="9752" w:type="dxa"/>
            <w:gridSpan w:val="2"/>
            <w:tcBorders>
              <w:top w:val="nil"/>
              <w:left w:val="nil"/>
              <w:bottom w:val="nil"/>
              <w:right w:val="nil"/>
            </w:tcBorders>
          </w:tcPr>
          <w:p w14:paraId="0C6BC5B6" w14:textId="77777777" w:rsidR="004951CB" w:rsidRPr="00CF0D86" w:rsidRDefault="004951CB" w:rsidP="00F564E0"/>
        </w:tc>
      </w:tr>
      <w:tr w:rsidR="004951CB" w:rsidRPr="00CF0D86" w14:paraId="646384E1" w14:textId="77777777" w:rsidTr="00F564E0">
        <w:trPr>
          <w:trHeight w:val="240"/>
          <w:jc w:val="center"/>
        </w:trPr>
        <w:tc>
          <w:tcPr>
            <w:tcW w:w="4876" w:type="dxa"/>
            <w:tcBorders>
              <w:top w:val="nil"/>
              <w:left w:val="nil"/>
              <w:bottom w:val="nil"/>
              <w:right w:val="nil"/>
            </w:tcBorders>
          </w:tcPr>
          <w:p w14:paraId="36935987"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DDE4E02" w14:textId="77777777" w:rsidR="004951CB" w:rsidRPr="00CF0D86" w:rsidRDefault="004951CB" w:rsidP="00F564E0">
            <w:pPr>
              <w:pStyle w:val="AmColumnHeading"/>
            </w:pPr>
            <w:r w:rsidRPr="00CF0D86">
              <w:t>Emendamento</w:t>
            </w:r>
          </w:p>
        </w:tc>
      </w:tr>
      <w:tr w:rsidR="004951CB" w:rsidRPr="00CF0D86" w14:paraId="6B09B8F0" w14:textId="77777777" w:rsidTr="00F564E0">
        <w:trPr>
          <w:jc w:val="center"/>
        </w:trPr>
        <w:tc>
          <w:tcPr>
            <w:tcW w:w="4876" w:type="dxa"/>
            <w:tcBorders>
              <w:top w:val="nil"/>
              <w:left w:val="nil"/>
              <w:bottom w:val="nil"/>
              <w:right w:val="nil"/>
            </w:tcBorders>
          </w:tcPr>
          <w:p w14:paraId="58EDA9FE" w14:textId="77777777" w:rsidR="004951CB" w:rsidRPr="00CF0D86" w:rsidRDefault="004951CB" w:rsidP="00F564E0">
            <w:pPr>
              <w:pStyle w:val="Normal6a"/>
            </w:pPr>
            <w:r w:rsidRPr="00CF0D86">
              <w:t>27.</w:t>
            </w:r>
            <w:r w:rsidRPr="00CF0D86">
              <w:tab/>
              <w:t xml:space="preserve">ribadisce che una regione indo-pacifica in cui vigano pace e stabilità </w:t>
            </w:r>
            <w:r w:rsidRPr="00CF0D86">
              <w:rPr>
                <w:b/>
                <w:i/>
              </w:rPr>
              <w:t xml:space="preserve">e che sia fondata su regole </w:t>
            </w:r>
            <w:r w:rsidRPr="00CF0D86">
              <w:t xml:space="preserve">è di vitale interesse per l'Europa; </w:t>
            </w:r>
            <w:r w:rsidRPr="00CF0D86">
              <w:rPr>
                <w:b/>
                <w:i/>
              </w:rPr>
              <w:t>incoraggia, a tal fine, legami più stretti in materia di politica estera, sicurezza e difesa con partner della regione che condividono gli stessi principi, in linea con la strategia dell'UE per la cooperazione nella regione indo-pacifica; incoraggia il VP/AR a promuovere la visibilità e l'effetto dell'azione esterna dell'UE insieme ai nostri partner della regione indo-pacifica, in particolare Australia, Nuova Zelanda, Corea del Sud e Giappone;</w:t>
            </w:r>
          </w:p>
        </w:tc>
        <w:tc>
          <w:tcPr>
            <w:tcW w:w="4876" w:type="dxa"/>
            <w:tcBorders>
              <w:top w:val="nil"/>
              <w:left w:val="nil"/>
              <w:bottom w:val="nil"/>
              <w:right w:val="nil"/>
            </w:tcBorders>
          </w:tcPr>
          <w:p w14:paraId="309F5196" w14:textId="77777777" w:rsidR="004951CB" w:rsidRPr="00CF0D86" w:rsidRDefault="004951CB" w:rsidP="00F564E0">
            <w:pPr>
              <w:pStyle w:val="Normal6a"/>
            </w:pPr>
            <w:r w:rsidRPr="00CF0D86">
              <w:t>27.</w:t>
            </w:r>
            <w:r w:rsidRPr="00CF0D86">
              <w:tab/>
              <w:t>ribadisce che una regione indo-pacifica in cui vigano pace e stabilità è di vitale interesse per l'Europa;</w:t>
            </w:r>
          </w:p>
        </w:tc>
      </w:tr>
    </w:tbl>
    <w:p w14:paraId="6F08BA08"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CD5C602" w14:textId="77777777" w:rsidR="004951CB" w:rsidRPr="00CF0D86" w:rsidRDefault="004951CB" w:rsidP="004951CB">
      <w:r w:rsidRPr="00F564E0">
        <w:rPr>
          <w:rStyle w:val="HideTWBExt"/>
        </w:rPr>
        <w:t>&lt;/Amend&gt;</w:t>
      </w:r>
    </w:p>
    <w:p w14:paraId="701A135D"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758</w:t>
      </w:r>
      <w:r w:rsidRPr="00F564E0">
        <w:rPr>
          <w:rStyle w:val="HideTWBExt"/>
          <w:b w:val="0"/>
        </w:rPr>
        <w:t>&lt;/NumAm&gt;</w:t>
      </w:r>
    </w:p>
    <w:p w14:paraId="3365D26B" w14:textId="77777777" w:rsidR="004951CB" w:rsidRPr="00CF0D86" w:rsidRDefault="004951CB" w:rsidP="004951CB">
      <w:pPr>
        <w:pStyle w:val="NormalBold"/>
      </w:pPr>
      <w:r w:rsidRPr="00F564E0">
        <w:rPr>
          <w:rStyle w:val="HideTWBExt"/>
          <w:b w:val="0"/>
        </w:rPr>
        <w:t>&lt;RepeatBlock-By&gt;&lt;Members&gt;</w:t>
      </w:r>
      <w:r w:rsidRPr="00CF0D86">
        <w:t>Sven Mikser, Lucia Annunziata, Nicola Zingaretti, Thijs Reuten, Alessandra Moretti, Giorgio Gori, Tobias Cremer, Yannis Maniatis</w:t>
      </w:r>
      <w:r w:rsidRPr="00F564E0">
        <w:rPr>
          <w:rStyle w:val="HideTWBExt"/>
          <w:b w:val="0"/>
        </w:rPr>
        <w:t>&lt;/Members&gt;</w:t>
      </w:r>
    </w:p>
    <w:p w14:paraId="6446219E" w14:textId="77777777" w:rsidR="004951CB" w:rsidRPr="00CF0D86" w:rsidRDefault="004951CB" w:rsidP="004951CB">
      <w:pPr>
        <w:pStyle w:val="NormalBold"/>
      </w:pPr>
      <w:r w:rsidRPr="00F564E0">
        <w:rPr>
          <w:rStyle w:val="HideTWBExt"/>
          <w:b w:val="0"/>
        </w:rPr>
        <w:t>&lt;/RepeatBlock-By&gt;</w:t>
      </w:r>
    </w:p>
    <w:p w14:paraId="7184A6ED"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904CDF5" w14:textId="77777777" w:rsidR="004951CB" w:rsidRPr="00CF0D86" w:rsidRDefault="004951CB" w:rsidP="004951CB">
      <w:pPr>
        <w:pStyle w:val="NormalBold"/>
      </w:pPr>
      <w:r w:rsidRPr="00F564E0">
        <w:rPr>
          <w:rStyle w:val="HideTWBExt"/>
          <w:b w:val="0"/>
        </w:rPr>
        <w:t>&lt;Article&gt;</w:t>
      </w:r>
      <w:r w:rsidRPr="00CF0D86">
        <w:t>Paragrafo 27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662668B" w14:textId="77777777" w:rsidTr="00F564E0">
        <w:trPr>
          <w:trHeight w:hRule="exact" w:val="240"/>
          <w:jc w:val="center"/>
        </w:trPr>
        <w:tc>
          <w:tcPr>
            <w:tcW w:w="9752" w:type="dxa"/>
            <w:gridSpan w:val="2"/>
            <w:tcBorders>
              <w:top w:val="nil"/>
              <w:left w:val="nil"/>
              <w:bottom w:val="nil"/>
              <w:right w:val="nil"/>
            </w:tcBorders>
          </w:tcPr>
          <w:p w14:paraId="185DED39" w14:textId="77777777" w:rsidR="004951CB" w:rsidRPr="00CF0D86" w:rsidRDefault="004951CB" w:rsidP="00F564E0"/>
        </w:tc>
      </w:tr>
      <w:tr w:rsidR="004951CB" w:rsidRPr="00CF0D86" w14:paraId="5E0EE115" w14:textId="77777777" w:rsidTr="00F564E0">
        <w:trPr>
          <w:trHeight w:val="240"/>
          <w:jc w:val="center"/>
        </w:trPr>
        <w:tc>
          <w:tcPr>
            <w:tcW w:w="4876" w:type="dxa"/>
            <w:tcBorders>
              <w:top w:val="nil"/>
              <w:left w:val="nil"/>
              <w:bottom w:val="nil"/>
              <w:right w:val="nil"/>
            </w:tcBorders>
          </w:tcPr>
          <w:p w14:paraId="6804BD3B"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18DC7F5D" w14:textId="77777777" w:rsidR="004951CB" w:rsidRPr="00CF0D86" w:rsidRDefault="004951CB" w:rsidP="00F564E0">
            <w:pPr>
              <w:pStyle w:val="AmColumnHeading"/>
            </w:pPr>
            <w:r w:rsidRPr="00CF0D86">
              <w:t>Emendamento</w:t>
            </w:r>
          </w:p>
        </w:tc>
      </w:tr>
      <w:tr w:rsidR="004951CB" w:rsidRPr="00CF0D86" w14:paraId="614C9B93" w14:textId="77777777" w:rsidTr="00F564E0">
        <w:trPr>
          <w:jc w:val="center"/>
        </w:trPr>
        <w:tc>
          <w:tcPr>
            <w:tcW w:w="4876" w:type="dxa"/>
            <w:tcBorders>
              <w:top w:val="nil"/>
              <w:left w:val="nil"/>
              <w:bottom w:val="nil"/>
              <w:right w:val="nil"/>
            </w:tcBorders>
          </w:tcPr>
          <w:p w14:paraId="7BDDDBB6" w14:textId="77777777" w:rsidR="004951CB" w:rsidRPr="00CF0D86" w:rsidRDefault="004951CB" w:rsidP="00F564E0">
            <w:pPr>
              <w:pStyle w:val="Normal6a"/>
            </w:pPr>
            <w:r w:rsidRPr="00CF0D86">
              <w:t>27.</w:t>
            </w:r>
            <w:r w:rsidRPr="00CF0D86">
              <w:tab/>
            </w:r>
            <w:r w:rsidRPr="00CF0D86">
              <w:rPr>
                <w:b/>
                <w:i/>
              </w:rPr>
              <w:t>ribadisce</w:t>
            </w:r>
            <w:r w:rsidRPr="00CF0D86">
              <w:t xml:space="preserve"> che </w:t>
            </w:r>
            <w:r w:rsidRPr="00CF0D86">
              <w:rPr>
                <w:b/>
                <w:i/>
              </w:rPr>
              <w:t>una</w:t>
            </w:r>
            <w:r w:rsidRPr="00CF0D86">
              <w:t xml:space="preserve"> regione indo-pacifica </w:t>
            </w:r>
            <w:r w:rsidRPr="00CF0D86">
              <w:rPr>
                <w:b/>
                <w:i/>
              </w:rPr>
              <w:t>in cui vigano pace</w:t>
            </w:r>
            <w:r w:rsidRPr="00CF0D86">
              <w:t xml:space="preserve"> e stabilità e </w:t>
            </w:r>
            <w:r w:rsidRPr="00CF0D86">
              <w:rPr>
                <w:b/>
                <w:i/>
              </w:rPr>
              <w:t>che sia fondata</w:t>
            </w:r>
            <w:r w:rsidRPr="00CF0D86">
              <w:t xml:space="preserve"> su regole</w:t>
            </w:r>
            <w:r w:rsidRPr="00CF0D86">
              <w:rPr>
                <w:b/>
                <w:i/>
              </w:rPr>
              <w:t xml:space="preserve"> è di vitale interesse per l'Europa; incoraggia, a tal fine, legami più stretti</w:t>
            </w:r>
            <w:r w:rsidRPr="00CF0D86">
              <w:t xml:space="preserve"> in materia di politica estera, sicurezza e difesa con partner </w:t>
            </w:r>
            <w:r w:rsidRPr="00CF0D86">
              <w:rPr>
                <w:b/>
                <w:i/>
              </w:rPr>
              <w:t xml:space="preserve">della regione </w:t>
            </w:r>
            <w:r w:rsidRPr="00CF0D86">
              <w:t>che condividono gli stessi principi, in linea con la strategia dell'UE per la cooperazione nella regione indo-pacifica; incoraggia il VP/AR a promuovere la visibilità e l'effetto dell'azione esterna dell'UE insieme ai nostri partner della regione indo-pacifica, in particolare Australia, Nuova Zelanda, Corea del Sud e Giappone;</w:t>
            </w:r>
          </w:p>
        </w:tc>
        <w:tc>
          <w:tcPr>
            <w:tcW w:w="4876" w:type="dxa"/>
            <w:tcBorders>
              <w:top w:val="nil"/>
              <w:left w:val="nil"/>
              <w:bottom w:val="nil"/>
              <w:right w:val="nil"/>
            </w:tcBorders>
          </w:tcPr>
          <w:p w14:paraId="0942C357" w14:textId="77777777" w:rsidR="004951CB" w:rsidRPr="00CF0D86" w:rsidRDefault="004951CB" w:rsidP="00F564E0">
            <w:pPr>
              <w:pStyle w:val="Normal6a"/>
            </w:pPr>
            <w:r w:rsidRPr="00CF0D86">
              <w:t>27.</w:t>
            </w:r>
            <w:r w:rsidRPr="00CF0D86">
              <w:tab/>
            </w:r>
            <w:r w:rsidRPr="00CF0D86">
              <w:rPr>
                <w:b/>
                <w:i/>
              </w:rPr>
              <w:t>è del parere</w:t>
            </w:r>
            <w:r w:rsidRPr="00CF0D86">
              <w:t xml:space="preserve"> che </w:t>
            </w:r>
            <w:r w:rsidRPr="00CF0D86">
              <w:rPr>
                <w:b/>
                <w:i/>
              </w:rPr>
              <w:t>il centro di gravità dell'ordine mondiale si stia spostando verso la</w:t>
            </w:r>
            <w:r w:rsidRPr="00CF0D86">
              <w:t xml:space="preserve"> regione indo-pacifica </w:t>
            </w:r>
            <w:r w:rsidRPr="00CF0D86">
              <w:rPr>
                <w:b/>
                <w:i/>
              </w:rPr>
              <w:t>e che l'UE debba rafforzare il suo ruolo attivo</w:t>
            </w:r>
            <w:r w:rsidRPr="00CF0D86">
              <w:t xml:space="preserve"> e</w:t>
            </w:r>
            <w:r w:rsidRPr="00CF0D86">
              <w:rPr>
                <w:b/>
                <w:i/>
              </w:rPr>
              <w:t xml:space="preserve"> la sua presenza in tale regione per salvaguardare i suoi interessi, promuovere la</w:t>
            </w:r>
            <w:r w:rsidRPr="00CF0D86">
              <w:t xml:space="preserve"> stabilità e </w:t>
            </w:r>
            <w:r w:rsidRPr="00CF0D86">
              <w:rPr>
                <w:b/>
                <w:i/>
              </w:rPr>
              <w:t>sostenere un ordine internazionale basato</w:t>
            </w:r>
            <w:r w:rsidRPr="00CF0D86">
              <w:t xml:space="preserve"> su regole</w:t>
            </w:r>
            <w:r w:rsidRPr="00CF0D86">
              <w:rPr>
                <w:b/>
                <w:i/>
              </w:rPr>
              <w:t>; incoraggia una più stretta cooperazione diplomatica ed economica con i paesi della regione; chiede legami rafforzati</w:t>
            </w:r>
            <w:r w:rsidRPr="00CF0D86">
              <w:t xml:space="preserve"> in materia di politica estera, sicurezza e difesa con partner che condividono gli stessi principi</w:t>
            </w:r>
            <w:r w:rsidRPr="00CF0D86">
              <w:rPr>
                <w:b/>
                <w:i/>
              </w:rPr>
              <w:t xml:space="preserve"> e una maggiore cooperazione con altri partner della regione</w:t>
            </w:r>
            <w:r w:rsidRPr="00CF0D86">
              <w:t>, in linea con la strategia dell'UE per la cooperazione nella regione indo-pacifica; incoraggia il VP/AR a promuovere la visibilità e l'effetto dell'azione esterna dell'UE insieme ai nostri partner della regione indo-pacifica, in particolare Australia</w:t>
            </w:r>
            <w:r w:rsidRPr="00CF0D86">
              <w:rPr>
                <w:b/>
                <w:i/>
              </w:rPr>
              <w:t>, India</w:t>
            </w:r>
            <w:r w:rsidRPr="00CF0D86">
              <w:t>, Nuova Zelanda, Corea del Sud e Giappone;</w:t>
            </w:r>
          </w:p>
        </w:tc>
      </w:tr>
    </w:tbl>
    <w:p w14:paraId="52F92E5E"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C74AF6E" w14:textId="77777777" w:rsidR="004951CB" w:rsidRPr="00CF0D86" w:rsidRDefault="004951CB" w:rsidP="004951CB">
      <w:r w:rsidRPr="00F564E0">
        <w:rPr>
          <w:rStyle w:val="HideTWBExt"/>
        </w:rPr>
        <w:t>&lt;/Amend&gt;</w:t>
      </w:r>
    </w:p>
    <w:p w14:paraId="637ADC4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759</w:t>
      </w:r>
      <w:r w:rsidRPr="00F564E0">
        <w:rPr>
          <w:rStyle w:val="HideTWBExt"/>
          <w:b w:val="0"/>
        </w:rPr>
        <w:t>&lt;/NumAm&gt;</w:t>
      </w:r>
    </w:p>
    <w:p w14:paraId="7B61C7BD" w14:textId="77777777" w:rsidR="004951CB" w:rsidRPr="00CF0D86" w:rsidRDefault="004951CB" w:rsidP="004951CB">
      <w:pPr>
        <w:pStyle w:val="NormalBold"/>
      </w:pPr>
      <w:r w:rsidRPr="00F564E0">
        <w:rPr>
          <w:rStyle w:val="HideTWBExt"/>
          <w:b w:val="0"/>
        </w:rPr>
        <w:t>&lt;RepeatBlock-By&gt;&lt;Members&gt;</w:t>
      </w:r>
      <w:r w:rsidRPr="00CF0D86">
        <w:t>Francisco José Millán Mon</w:t>
      </w:r>
      <w:r w:rsidRPr="00F564E0">
        <w:rPr>
          <w:rStyle w:val="HideTWBExt"/>
          <w:b w:val="0"/>
        </w:rPr>
        <w:t>&lt;/Members&gt;</w:t>
      </w:r>
    </w:p>
    <w:p w14:paraId="71389B16" w14:textId="77777777" w:rsidR="004951CB" w:rsidRPr="00CF0D86" w:rsidRDefault="004951CB" w:rsidP="004951CB">
      <w:pPr>
        <w:pStyle w:val="NormalBold"/>
      </w:pPr>
      <w:r w:rsidRPr="00F564E0">
        <w:rPr>
          <w:rStyle w:val="HideTWBExt"/>
          <w:b w:val="0"/>
        </w:rPr>
        <w:t>&lt;/RepeatBlock-By&gt;</w:t>
      </w:r>
    </w:p>
    <w:p w14:paraId="23A29DE5"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0901A42" w14:textId="77777777" w:rsidR="004951CB" w:rsidRPr="00CF0D86" w:rsidRDefault="004951CB" w:rsidP="004951CB">
      <w:pPr>
        <w:pStyle w:val="NormalBold"/>
      </w:pPr>
      <w:r w:rsidRPr="00F564E0">
        <w:rPr>
          <w:rStyle w:val="HideTWBExt"/>
          <w:b w:val="0"/>
        </w:rPr>
        <w:t>&lt;Article&gt;</w:t>
      </w:r>
      <w:r w:rsidRPr="00CF0D86">
        <w:t>Paragrafo 27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8D104C5" w14:textId="77777777" w:rsidTr="00F564E0">
        <w:trPr>
          <w:trHeight w:hRule="exact" w:val="240"/>
          <w:jc w:val="center"/>
        </w:trPr>
        <w:tc>
          <w:tcPr>
            <w:tcW w:w="9752" w:type="dxa"/>
            <w:gridSpan w:val="2"/>
            <w:tcBorders>
              <w:top w:val="nil"/>
              <w:left w:val="nil"/>
              <w:bottom w:val="nil"/>
              <w:right w:val="nil"/>
            </w:tcBorders>
          </w:tcPr>
          <w:p w14:paraId="234C1511" w14:textId="77777777" w:rsidR="004951CB" w:rsidRPr="00CF0D86" w:rsidRDefault="004951CB" w:rsidP="00F564E0"/>
        </w:tc>
      </w:tr>
      <w:tr w:rsidR="004951CB" w:rsidRPr="00CF0D86" w14:paraId="55181898" w14:textId="77777777" w:rsidTr="00F564E0">
        <w:trPr>
          <w:trHeight w:val="240"/>
          <w:jc w:val="center"/>
        </w:trPr>
        <w:tc>
          <w:tcPr>
            <w:tcW w:w="4876" w:type="dxa"/>
            <w:tcBorders>
              <w:top w:val="nil"/>
              <w:left w:val="nil"/>
              <w:bottom w:val="nil"/>
              <w:right w:val="nil"/>
            </w:tcBorders>
          </w:tcPr>
          <w:p w14:paraId="45B0BA0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7DC9A4C" w14:textId="77777777" w:rsidR="004951CB" w:rsidRPr="00CF0D86" w:rsidRDefault="004951CB" w:rsidP="00F564E0">
            <w:pPr>
              <w:pStyle w:val="AmColumnHeading"/>
            </w:pPr>
            <w:r w:rsidRPr="00CF0D86">
              <w:t>Emendamento</w:t>
            </w:r>
          </w:p>
        </w:tc>
      </w:tr>
      <w:tr w:rsidR="004951CB" w:rsidRPr="00CF0D86" w14:paraId="76957300" w14:textId="77777777" w:rsidTr="00F564E0">
        <w:trPr>
          <w:jc w:val="center"/>
        </w:trPr>
        <w:tc>
          <w:tcPr>
            <w:tcW w:w="4876" w:type="dxa"/>
            <w:tcBorders>
              <w:top w:val="nil"/>
              <w:left w:val="nil"/>
              <w:bottom w:val="nil"/>
              <w:right w:val="nil"/>
            </w:tcBorders>
          </w:tcPr>
          <w:p w14:paraId="187467E5" w14:textId="77777777" w:rsidR="004951CB" w:rsidRPr="00CF0D86" w:rsidRDefault="004951CB" w:rsidP="00F564E0">
            <w:pPr>
              <w:pStyle w:val="Normal6a"/>
            </w:pPr>
            <w:r w:rsidRPr="00CF0D86">
              <w:t>27.</w:t>
            </w:r>
            <w:r w:rsidRPr="00CF0D86">
              <w:tab/>
              <w:t>ribadisce che una regione indo-pacifica in cui vigano pace e stabilità</w:t>
            </w:r>
            <w:r w:rsidRPr="00CF0D86">
              <w:rPr>
                <w:b/>
                <w:i/>
              </w:rPr>
              <w:t xml:space="preserve"> e</w:t>
            </w:r>
            <w:r w:rsidRPr="00CF0D86">
              <w:t xml:space="preserv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 incoraggia il VP/AR a promuovere la visibilità e l'effetto dell'azione esterna dell'UE insieme ai nostri partner della regione indo-pacifica, </w:t>
            </w:r>
            <w:r w:rsidRPr="00CF0D86">
              <w:lastRenderedPageBreak/>
              <w:t>in particolare Australia, Nuova Zelanda, Corea del Sud e Giappone;</w:t>
            </w:r>
          </w:p>
        </w:tc>
        <w:tc>
          <w:tcPr>
            <w:tcW w:w="4876" w:type="dxa"/>
            <w:tcBorders>
              <w:top w:val="nil"/>
              <w:left w:val="nil"/>
              <w:bottom w:val="nil"/>
              <w:right w:val="nil"/>
            </w:tcBorders>
          </w:tcPr>
          <w:p w14:paraId="44C28C84" w14:textId="77777777" w:rsidR="004951CB" w:rsidRPr="00CF0D86" w:rsidRDefault="004951CB" w:rsidP="00F564E0">
            <w:pPr>
              <w:pStyle w:val="Normal6a"/>
            </w:pPr>
            <w:r w:rsidRPr="00CF0D86">
              <w:lastRenderedPageBreak/>
              <w:t>27.</w:t>
            </w:r>
            <w:r w:rsidRPr="00CF0D86">
              <w:tab/>
              <w:t xml:space="preserve">ribadisce che una regione indo-pacifica </w:t>
            </w:r>
            <w:r w:rsidRPr="00CF0D86">
              <w:rPr>
                <w:b/>
                <w:i/>
              </w:rPr>
              <w:t xml:space="preserve">libera, connessa, aperta, </w:t>
            </w:r>
            <w:r w:rsidRPr="00CF0D86">
              <w:t>in cui vigano pace e stabilità</w:t>
            </w:r>
            <w:r w:rsidRPr="00CF0D86">
              <w:rPr>
                <w:b/>
                <w:i/>
              </w:rPr>
              <w:t>,</w:t>
            </w:r>
            <w:r w:rsidRPr="00CF0D86">
              <w:t xml:space="preserve"> che sia fondata su regole</w:t>
            </w:r>
            <w:r w:rsidRPr="00CF0D86">
              <w:rPr>
                <w:b/>
                <w:i/>
              </w:rPr>
              <w:t xml:space="preserve"> e che rispetti il diritto internazionale</w:t>
            </w:r>
            <w:r w:rsidRPr="00CF0D86">
              <w:t xml:space="preserve"> è di vitale interesse per l'Europa; incoraggia, a tal fine, legami più stretti in materia di politica estera, sicurezza e difesa con partner della regione che condividono gli stessi principi, in linea con la strategia dell'UE per la cooperazione nella regione indo-pacifica; incoraggia il VP/AR a promuovere la visibilità e l'effetto </w:t>
            </w:r>
            <w:r w:rsidRPr="00CF0D86">
              <w:lastRenderedPageBreak/>
              <w:t>dell'azione esterna dell'UE insieme ai nostri partner della regione indo-pacifica, in particolare Australia, Nuova Zelanda, Corea del Sud e Giappone</w:t>
            </w:r>
            <w:r w:rsidRPr="00CF0D86">
              <w:rPr>
                <w:b/>
                <w:i/>
              </w:rPr>
              <w:t xml:space="preserve"> nonché Filippine</w:t>
            </w:r>
            <w:r w:rsidRPr="00CF0D86">
              <w:t>;</w:t>
            </w:r>
          </w:p>
        </w:tc>
      </w:tr>
    </w:tbl>
    <w:p w14:paraId="5E69B90A"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{ES}</w:t>
      </w:r>
      <w:r w:rsidRPr="00CF0D86">
        <w:t>es</w:t>
      </w:r>
      <w:r w:rsidRPr="00F564E0">
        <w:rPr>
          <w:rStyle w:val="HideTWBExt"/>
        </w:rPr>
        <w:t>&lt;/Original&gt;</w:t>
      </w:r>
    </w:p>
    <w:p w14:paraId="18ECA028" w14:textId="77777777" w:rsidR="004951CB" w:rsidRPr="00CF0D86" w:rsidRDefault="004951CB" w:rsidP="004951CB">
      <w:r w:rsidRPr="00F564E0">
        <w:rPr>
          <w:rStyle w:val="HideTWBExt"/>
        </w:rPr>
        <w:t>&lt;/Amend&gt;</w:t>
      </w:r>
    </w:p>
    <w:p w14:paraId="48C8EB1C"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760</w:t>
      </w:r>
      <w:r w:rsidRPr="00F564E0">
        <w:rPr>
          <w:rStyle w:val="HideTWBExt"/>
          <w:b w:val="0"/>
        </w:rPr>
        <w:t>&lt;/NumAm&gt;</w:t>
      </w:r>
    </w:p>
    <w:p w14:paraId="5EF05D13" w14:textId="77777777" w:rsidR="004951CB" w:rsidRPr="00CF0D86" w:rsidRDefault="004951CB" w:rsidP="004951CB">
      <w:pPr>
        <w:pStyle w:val="NormalBold"/>
      </w:pPr>
      <w:r w:rsidRPr="00F564E0">
        <w:rPr>
          <w:rStyle w:val="HideTWBExt"/>
          <w:b w:val="0"/>
        </w:rPr>
        <w:t>&lt;RepeatBlock-By&gt;&lt;Members&gt;</w:t>
      </w:r>
      <w:r w:rsidRPr="00CF0D86">
        <w:t>António Tânger Corrêa</w:t>
      </w:r>
      <w:r w:rsidRPr="00F564E0">
        <w:rPr>
          <w:rStyle w:val="HideTWBExt"/>
          <w:b w:val="0"/>
        </w:rPr>
        <w:t>&lt;/Members&gt;</w:t>
      </w:r>
    </w:p>
    <w:p w14:paraId="462F7BD1" w14:textId="77777777" w:rsidR="004951CB" w:rsidRPr="00CF0D86" w:rsidRDefault="004951CB" w:rsidP="004951CB">
      <w:pPr>
        <w:pStyle w:val="NormalBold"/>
      </w:pPr>
      <w:r w:rsidRPr="00F564E0">
        <w:rPr>
          <w:rStyle w:val="HideTWBExt"/>
          <w:b w:val="0"/>
        </w:rPr>
        <w:t>&lt;/RepeatBlock-By&gt;</w:t>
      </w:r>
    </w:p>
    <w:p w14:paraId="26ADD991"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768064F1" w14:textId="77777777" w:rsidR="004951CB" w:rsidRPr="00CF0D86" w:rsidRDefault="004951CB" w:rsidP="004951CB">
      <w:pPr>
        <w:pStyle w:val="NormalBold"/>
      </w:pPr>
      <w:r w:rsidRPr="00F564E0">
        <w:rPr>
          <w:rStyle w:val="HideTWBExt"/>
          <w:b w:val="0"/>
        </w:rPr>
        <w:t>&lt;Article&gt;</w:t>
      </w:r>
      <w:r w:rsidRPr="00CF0D86">
        <w:t>Paragrafo 27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5429E43" w14:textId="77777777" w:rsidTr="00F564E0">
        <w:trPr>
          <w:trHeight w:hRule="exact" w:val="240"/>
          <w:jc w:val="center"/>
        </w:trPr>
        <w:tc>
          <w:tcPr>
            <w:tcW w:w="9752" w:type="dxa"/>
            <w:gridSpan w:val="2"/>
            <w:tcBorders>
              <w:top w:val="nil"/>
              <w:left w:val="nil"/>
              <w:bottom w:val="nil"/>
              <w:right w:val="nil"/>
            </w:tcBorders>
          </w:tcPr>
          <w:p w14:paraId="36AD6684" w14:textId="77777777" w:rsidR="004951CB" w:rsidRPr="00CF0D86" w:rsidRDefault="004951CB" w:rsidP="00F564E0"/>
        </w:tc>
      </w:tr>
      <w:tr w:rsidR="004951CB" w:rsidRPr="00CF0D86" w14:paraId="5E60F31E" w14:textId="77777777" w:rsidTr="00F564E0">
        <w:trPr>
          <w:trHeight w:val="240"/>
          <w:jc w:val="center"/>
        </w:trPr>
        <w:tc>
          <w:tcPr>
            <w:tcW w:w="4876" w:type="dxa"/>
            <w:tcBorders>
              <w:top w:val="nil"/>
              <w:left w:val="nil"/>
              <w:bottom w:val="nil"/>
              <w:right w:val="nil"/>
            </w:tcBorders>
          </w:tcPr>
          <w:p w14:paraId="57BE2EAE"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611A7D9" w14:textId="77777777" w:rsidR="004951CB" w:rsidRPr="00CF0D86" w:rsidRDefault="004951CB" w:rsidP="00F564E0">
            <w:pPr>
              <w:pStyle w:val="AmColumnHeading"/>
            </w:pPr>
            <w:r w:rsidRPr="00CF0D86">
              <w:t>Emendamento</w:t>
            </w:r>
          </w:p>
        </w:tc>
      </w:tr>
      <w:tr w:rsidR="004951CB" w:rsidRPr="00CF0D86" w14:paraId="25AA7EEE" w14:textId="77777777" w:rsidTr="00F564E0">
        <w:trPr>
          <w:jc w:val="center"/>
        </w:trPr>
        <w:tc>
          <w:tcPr>
            <w:tcW w:w="4876" w:type="dxa"/>
            <w:tcBorders>
              <w:top w:val="nil"/>
              <w:left w:val="nil"/>
              <w:bottom w:val="nil"/>
              <w:right w:val="nil"/>
            </w:tcBorders>
          </w:tcPr>
          <w:p w14:paraId="485BA415" w14:textId="77777777" w:rsidR="004951CB" w:rsidRPr="00CF0D86" w:rsidRDefault="004951CB" w:rsidP="00F564E0">
            <w:pPr>
              <w:pStyle w:val="Normal6a"/>
            </w:pPr>
            <w:r w:rsidRPr="00CF0D86">
              <w:t>27.</w:t>
            </w:r>
            <w:r w:rsidRPr="00CF0D86">
              <w:tab/>
              <w:t xml:space="preserve">ribadisce che una regione indo-pacifica in cui vigano pace e stabilità 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 </w:t>
            </w:r>
            <w:r w:rsidRPr="00CF0D86">
              <w:rPr>
                <w:b/>
                <w:i/>
              </w:rPr>
              <w:t>incoraggia il VP/AR a promuovere la visibilità e l'effetto dell'azione esterna dell'UE insieme ai nostri partner della regione indo-pacifica, in particolare Australia, Nuova Zelanda, Corea del Sud e Giappone;</w:t>
            </w:r>
          </w:p>
        </w:tc>
        <w:tc>
          <w:tcPr>
            <w:tcW w:w="4876" w:type="dxa"/>
            <w:tcBorders>
              <w:top w:val="nil"/>
              <w:left w:val="nil"/>
              <w:bottom w:val="nil"/>
              <w:right w:val="nil"/>
            </w:tcBorders>
          </w:tcPr>
          <w:p w14:paraId="7EB29FD4" w14:textId="77777777" w:rsidR="004951CB" w:rsidRPr="00CF0D86" w:rsidRDefault="004951CB" w:rsidP="00F564E0">
            <w:pPr>
              <w:pStyle w:val="Normal6a"/>
            </w:pPr>
            <w:r w:rsidRPr="00CF0D86">
              <w:t>27.</w:t>
            </w:r>
            <w:r w:rsidRPr="00CF0D86">
              <w:tab/>
              <w:t>ribadisce che una regione indo-pacifica in cui vigano pace e stabilità 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w:t>
            </w:r>
          </w:p>
        </w:tc>
      </w:tr>
    </w:tbl>
    <w:p w14:paraId="18D42E21"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EFA6E46" w14:textId="77777777" w:rsidR="004951CB" w:rsidRPr="00CF0D86" w:rsidRDefault="004951CB" w:rsidP="004951CB">
      <w:r w:rsidRPr="00F564E0">
        <w:rPr>
          <w:rStyle w:val="HideTWBExt"/>
        </w:rPr>
        <w:t>&lt;/Amend&gt;</w:t>
      </w:r>
    </w:p>
    <w:p w14:paraId="0865357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761</w:t>
      </w:r>
      <w:r w:rsidRPr="00F564E0">
        <w:rPr>
          <w:rStyle w:val="HideTWBExt"/>
          <w:b w:val="0"/>
        </w:rPr>
        <w:t>&lt;/NumAm&gt;</w:t>
      </w:r>
    </w:p>
    <w:p w14:paraId="2DC00ADE" w14:textId="77777777" w:rsidR="004951CB" w:rsidRPr="00CF0D86" w:rsidRDefault="004951CB" w:rsidP="004951CB">
      <w:pPr>
        <w:pStyle w:val="NormalBold"/>
      </w:pPr>
      <w:r w:rsidRPr="00F564E0">
        <w:rPr>
          <w:rStyle w:val="HideTWBExt"/>
          <w:b w:val="0"/>
        </w:rPr>
        <w:t>&lt;RepeatBlock-By&gt;&lt;Members&gt;</w:t>
      </w:r>
      <w:r w:rsidRPr="00CF0D86">
        <w:t>Hans Neuhoff</w:t>
      </w:r>
      <w:r w:rsidRPr="00F564E0">
        <w:rPr>
          <w:rStyle w:val="HideTWBExt"/>
          <w:b w:val="0"/>
        </w:rPr>
        <w:t>&lt;/Members&gt;</w:t>
      </w:r>
    </w:p>
    <w:p w14:paraId="3B6D9FD2" w14:textId="77777777" w:rsidR="004951CB" w:rsidRPr="00CF0D86" w:rsidRDefault="004951CB" w:rsidP="004951CB">
      <w:pPr>
        <w:pStyle w:val="NormalBold"/>
      </w:pPr>
      <w:r w:rsidRPr="00F564E0">
        <w:rPr>
          <w:rStyle w:val="HideTWBExt"/>
          <w:b w:val="0"/>
        </w:rPr>
        <w:t>&lt;/RepeatBlock-By&gt;</w:t>
      </w:r>
    </w:p>
    <w:p w14:paraId="77990577"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4739FB0" w14:textId="77777777" w:rsidR="004951CB" w:rsidRPr="00CF0D86" w:rsidRDefault="004951CB" w:rsidP="004951CB">
      <w:pPr>
        <w:pStyle w:val="NormalBold"/>
      </w:pPr>
      <w:r w:rsidRPr="00F564E0">
        <w:rPr>
          <w:rStyle w:val="HideTWBExt"/>
          <w:b w:val="0"/>
        </w:rPr>
        <w:t>&lt;Article&gt;</w:t>
      </w:r>
      <w:r w:rsidRPr="00CF0D86">
        <w:t>Paragrafo 27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994D2BE" w14:textId="77777777" w:rsidTr="00F564E0">
        <w:trPr>
          <w:trHeight w:hRule="exact" w:val="240"/>
          <w:jc w:val="center"/>
        </w:trPr>
        <w:tc>
          <w:tcPr>
            <w:tcW w:w="9752" w:type="dxa"/>
            <w:gridSpan w:val="2"/>
            <w:tcBorders>
              <w:top w:val="nil"/>
              <w:left w:val="nil"/>
              <w:bottom w:val="nil"/>
              <w:right w:val="nil"/>
            </w:tcBorders>
          </w:tcPr>
          <w:p w14:paraId="22C20DB6" w14:textId="77777777" w:rsidR="004951CB" w:rsidRPr="00CF0D86" w:rsidRDefault="004951CB" w:rsidP="00F564E0"/>
        </w:tc>
      </w:tr>
      <w:tr w:rsidR="004951CB" w:rsidRPr="00CF0D86" w14:paraId="0BC5DF8F" w14:textId="77777777" w:rsidTr="00F564E0">
        <w:trPr>
          <w:trHeight w:val="240"/>
          <w:jc w:val="center"/>
        </w:trPr>
        <w:tc>
          <w:tcPr>
            <w:tcW w:w="4876" w:type="dxa"/>
            <w:tcBorders>
              <w:top w:val="nil"/>
              <w:left w:val="nil"/>
              <w:bottom w:val="nil"/>
              <w:right w:val="nil"/>
            </w:tcBorders>
          </w:tcPr>
          <w:p w14:paraId="2D656B6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26D67150" w14:textId="77777777" w:rsidR="004951CB" w:rsidRPr="00CF0D86" w:rsidRDefault="004951CB" w:rsidP="00F564E0">
            <w:pPr>
              <w:pStyle w:val="AmColumnHeading"/>
            </w:pPr>
            <w:r w:rsidRPr="00CF0D86">
              <w:t>Emendamento</w:t>
            </w:r>
          </w:p>
        </w:tc>
      </w:tr>
      <w:tr w:rsidR="004951CB" w:rsidRPr="00CF0D86" w14:paraId="1731FB5B" w14:textId="77777777" w:rsidTr="00F564E0">
        <w:trPr>
          <w:jc w:val="center"/>
        </w:trPr>
        <w:tc>
          <w:tcPr>
            <w:tcW w:w="4876" w:type="dxa"/>
            <w:tcBorders>
              <w:top w:val="nil"/>
              <w:left w:val="nil"/>
              <w:bottom w:val="nil"/>
              <w:right w:val="nil"/>
            </w:tcBorders>
          </w:tcPr>
          <w:p w14:paraId="411E2E17" w14:textId="77777777" w:rsidR="004951CB" w:rsidRPr="00CF0D86" w:rsidRDefault="004951CB" w:rsidP="00F564E0">
            <w:pPr>
              <w:pStyle w:val="Normal6a"/>
            </w:pPr>
            <w:r w:rsidRPr="00CF0D86">
              <w:t>27.</w:t>
            </w:r>
            <w:r w:rsidRPr="00CF0D86">
              <w:tab/>
              <w:t xml:space="preserve">ribadisce che una regione indo-pacifica in cui vigano pace e stabilità </w:t>
            </w:r>
            <w:r w:rsidRPr="00CF0D86">
              <w:rPr>
                <w:b/>
                <w:i/>
              </w:rPr>
              <w:t xml:space="preserve">e che sia fondata su regole </w:t>
            </w:r>
            <w:r w:rsidRPr="00CF0D86">
              <w:t xml:space="preserve">è di vitale interesse per l'Europa; incoraggia, a tal fine, legami </w:t>
            </w:r>
            <w:r w:rsidRPr="00CF0D86">
              <w:lastRenderedPageBreak/>
              <w:t>più stretti in materia di politica estera</w:t>
            </w:r>
            <w:r w:rsidRPr="00CF0D86">
              <w:rPr>
                <w:b/>
                <w:i/>
              </w:rPr>
              <w:t>, sicurezza e difesa con</w:t>
            </w:r>
            <w:r w:rsidRPr="00CF0D86">
              <w:t xml:space="preserve"> partner della regione</w:t>
            </w:r>
            <w:r w:rsidRPr="00CF0D86">
              <w:rPr>
                <w:b/>
                <w:i/>
              </w:rPr>
              <w:t xml:space="preserve"> che condividono gli stessi principi, in linea con la strategia dell'UE per la cooperazione nella regione indo-pacifica</w:t>
            </w:r>
            <w:r w:rsidRPr="00CF0D86">
              <w:t>; incoraggia il VP/AR a promuovere la visibilità e l'effetto dell'azione esterna dell'UE insieme ai nostri partner della regione indo-pacifica</w:t>
            </w:r>
            <w:r w:rsidRPr="00CF0D86">
              <w:rPr>
                <w:b/>
                <w:i/>
              </w:rPr>
              <w:t>, in particolare Australia, Nuova Zelanda, Corea del Sud e Giappone</w:t>
            </w:r>
            <w:r w:rsidRPr="00CF0D86">
              <w:t>;</w:t>
            </w:r>
          </w:p>
        </w:tc>
        <w:tc>
          <w:tcPr>
            <w:tcW w:w="4876" w:type="dxa"/>
            <w:tcBorders>
              <w:top w:val="nil"/>
              <w:left w:val="nil"/>
              <w:bottom w:val="nil"/>
              <w:right w:val="nil"/>
            </w:tcBorders>
          </w:tcPr>
          <w:p w14:paraId="3DDB0A96" w14:textId="77777777" w:rsidR="004951CB" w:rsidRPr="00CF0D86" w:rsidRDefault="004951CB" w:rsidP="00F564E0">
            <w:pPr>
              <w:pStyle w:val="Normal6a"/>
            </w:pPr>
            <w:r w:rsidRPr="00CF0D86">
              <w:lastRenderedPageBreak/>
              <w:t>27.</w:t>
            </w:r>
            <w:r w:rsidRPr="00CF0D86">
              <w:tab/>
              <w:t xml:space="preserve">ribadisce che una regione indo-pacifica in cui vigano pace e stabilità è di vitale interesse per l'Europa; incoraggia, a tal fine, legami più stretti in materia di </w:t>
            </w:r>
            <w:r w:rsidRPr="00CF0D86">
              <w:lastRenderedPageBreak/>
              <w:t>politica estera</w:t>
            </w:r>
            <w:r w:rsidRPr="00CF0D86">
              <w:rPr>
                <w:b/>
                <w:i/>
              </w:rPr>
              <w:t xml:space="preserve"> ed economica con tutti i</w:t>
            </w:r>
            <w:r w:rsidRPr="00CF0D86">
              <w:t xml:space="preserve"> partner della regione; incoraggia il VP/AR a promuovere la visibilità e l'effetto dell'azione esterna dell'UE insieme ai nostri partner della regione indo-pacifica;</w:t>
            </w:r>
          </w:p>
        </w:tc>
      </w:tr>
    </w:tbl>
    <w:p w14:paraId="738483E2"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{DE}</w:t>
      </w:r>
      <w:r w:rsidRPr="00CF0D86">
        <w:t>de</w:t>
      </w:r>
      <w:r w:rsidRPr="00F564E0">
        <w:rPr>
          <w:rStyle w:val="HideTWBExt"/>
        </w:rPr>
        <w:t>&lt;/Original&gt;</w:t>
      </w:r>
    </w:p>
    <w:p w14:paraId="3DC46D49" w14:textId="77777777" w:rsidR="004951CB" w:rsidRPr="00CF0D86" w:rsidRDefault="004951CB" w:rsidP="004951CB">
      <w:r w:rsidRPr="00F564E0">
        <w:rPr>
          <w:rStyle w:val="HideTWBExt"/>
        </w:rPr>
        <w:t>&lt;/Amend&gt;</w:t>
      </w:r>
    </w:p>
    <w:p w14:paraId="33A170D9"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762</w:t>
      </w:r>
      <w:r w:rsidRPr="00F564E0">
        <w:rPr>
          <w:rStyle w:val="HideTWBExt"/>
          <w:b w:val="0"/>
        </w:rPr>
        <w:t>&lt;/NumAm&gt;</w:t>
      </w:r>
    </w:p>
    <w:p w14:paraId="5372FAD0" w14:textId="77777777" w:rsidR="004951CB" w:rsidRPr="00CF0D86" w:rsidRDefault="004951CB" w:rsidP="004951CB">
      <w:pPr>
        <w:pStyle w:val="NormalBold"/>
      </w:pPr>
      <w:r w:rsidRPr="00F564E0">
        <w:rPr>
          <w:rStyle w:val="HideTWBExt"/>
          <w:b w:val="0"/>
        </w:rPr>
        <w:t>&lt;RepeatBlock-By&gt;&lt;Members&gt;</w:t>
      </w:r>
      <w:r w:rsidRPr="00CF0D86">
        <w:t>Alberico Gambino, Carlo Fidanza, Adam Bielan</w:t>
      </w:r>
      <w:r w:rsidRPr="00F564E0">
        <w:rPr>
          <w:rStyle w:val="HideTWBExt"/>
          <w:b w:val="0"/>
        </w:rPr>
        <w:t>&lt;/Members&gt;</w:t>
      </w:r>
    </w:p>
    <w:p w14:paraId="7D0CF06D" w14:textId="77777777" w:rsidR="004951CB" w:rsidRPr="00CF0D86" w:rsidRDefault="004951CB" w:rsidP="004951CB">
      <w:pPr>
        <w:pStyle w:val="NormalBold"/>
      </w:pPr>
      <w:r w:rsidRPr="00F564E0">
        <w:rPr>
          <w:rStyle w:val="HideTWBExt"/>
          <w:b w:val="0"/>
        </w:rPr>
        <w:t>&lt;/RepeatBlock-By&gt;</w:t>
      </w:r>
    </w:p>
    <w:p w14:paraId="747070E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18A7DF3B" w14:textId="77777777" w:rsidR="004951CB" w:rsidRPr="00CF0D86" w:rsidRDefault="004951CB" w:rsidP="004951CB">
      <w:pPr>
        <w:pStyle w:val="NormalBold"/>
      </w:pPr>
      <w:r w:rsidRPr="00F564E0">
        <w:rPr>
          <w:rStyle w:val="HideTWBExt"/>
          <w:b w:val="0"/>
        </w:rPr>
        <w:t>&lt;Article&gt;</w:t>
      </w:r>
      <w:r w:rsidRPr="00CF0D86">
        <w:t>Paragrafo 27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50B677E7" w14:textId="77777777" w:rsidTr="00F564E0">
        <w:trPr>
          <w:trHeight w:hRule="exact" w:val="240"/>
          <w:jc w:val="center"/>
        </w:trPr>
        <w:tc>
          <w:tcPr>
            <w:tcW w:w="9752" w:type="dxa"/>
            <w:gridSpan w:val="2"/>
            <w:tcBorders>
              <w:top w:val="nil"/>
              <w:left w:val="nil"/>
              <w:bottom w:val="nil"/>
              <w:right w:val="nil"/>
            </w:tcBorders>
          </w:tcPr>
          <w:p w14:paraId="7B2B8C68" w14:textId="77777777" w:rsidR="004951CB" w:rsidRPr="00CF0D86" w:rsidRDefault="004951CB" w:rsidP="00F564E0"/>
        </w:tc>
      </w:tr>
      <w:tr w:rsidR="004951CB" w:rsidRPr="00CF0D86" w14:paraId="1697E954" w14:textId="77777777" w:rsidTr="00F564E0">
        <w:trPr>
          <w:trHeight w:val="240"/>
          <w:jc w:val="center"/>
        </w:trPr>
        <w:tc>
          <w:tcPr>
            <w:tcW w:w="4876" w:type="dxa"/>
            <w:tcBorders>
              <w:top w:val="nil"/>
              <w:left w:val="nil"/>
              <w:bottom w:val="nil"/>
              <w:right w:val="nil"/>
            </w:tcBorders>
          </w:tcPr>
          <w:p w14:paraId="0322B828"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65FF84D6" w14:textId="77777777" w:rsidR="004951CB" w:rsidRPr="00CF0D86" w:rsidRDefault="004951CB" w:rsidP="00F564E0">
            <w:pPr>
              <w:pStyle w:val="AmColumnHeading"/>
            </w:pPr>
            <w:r w:rsidRPr="00CF0D86">
              <w:t>Emendamento</w:t>
            </w:r>
          </w:p>
        </w:tc>
      </w:tr>
      <w:tr w:rsidR="004951CB" w:rsidRPr="00CF0D86" w14:paraId="1CD1B84E" w14:textId="77777777" w:rsidTr="00F564E0">
        <w:trPr>
          <w:jc w:val="center"/>
        </w:trPr>
        <w:tc>
          <w:tcPr>
            <w:tcW w:w="4876" w:type="dxa"/>
            <w:tcBorders>
              <w:top w:val="nil"/>
              <w:left w:val="nil"/>
              <w:bottom w:val="nil"/>
              <w:right w:val="nil"/>
            </w:tcBorders>
          </w:tcPr>
          <w:p w14:paraId="5CDEEEFD" w14:textId="77777777" w:rsidR="004951CB" w:rsidRPr="00CF0D86" w:rsidRDefault="004951CB" w:rsidP="00F564E0">
            <w:pPr>
              <w:pStyle w:val="Normal6a"/>
            </w:pPr>
            <w:r w:rsidRPr="00CF0D86">
              <w:t>27.</w:t>
            </w:r>
            <w:r w:rsidRPr="00CF0D86">
              <w:tab/>
              <w:t>ribadisce che una regione indo-pacifica in cui vigano pace e stabilità 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 incoraggia il VP/AR a promuovere la visibilità e l'effetto dell'azione esterna dell'UE insieme ai nostri partner della regione indo-pacifica, in particolare Australia, Nuova Zelanda, Corea del Sud e Giappone;</w:t>
            </w:r>
          </w:p>
        </w:tc>
        <w:tc>
          <w:tcPr>
            <w:tcW w:w="4876" w:type="dxa"/>
            <w:tcBorders>
              <w:top w:val="nil"/>
              <w:left w:val="nil"/>
              <w:bottom w:val="nil"/>
              <w:right w:val="nil"/>
            </w:tcBorders>
          </w:tcPr>
          <w:p w14:paraId="6F8357F1" w14:textId="77777777" w:rsidR="004951CB" w:rsidRPr="00CF0D86" w:rsidRDefault="004951CB" w:rsidP="00F564E0">
            <w:pPr>
              <w:pStyle w:val="Normal6a"/>
            </w:pPr>
            <w:r w:rsidRPr="00CF0D86">
              <w:t>27.</w:t>
            </w:r>
            <w:r w:rsidRPr="00CF0D86">
              <w:tab/>
              <w:t xml:space="preserve">ribadisce che una regione indo-pacifica in cui vigano pace e stabilità 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 </w:t>
            </w:r>
            <w:r w:rsidRPr="00CF0D86">
              <w:rPr>
                <w:b/>
                <w:i/>
              </w:rPr>
              <w:t>accoglie con favore, a questo proposito, la cooperazione in corso con il Giappone su un progetto per lo sviluppo di un aeromobile da caccia di nuova generazione;</w:t>
            </w:r>
            <w:r w:rsidRPr="00CF0D86">
              <w:t xml:space="preserve"> incoraggia il VP/AR a promuovere la visibilità e l'effetto dell'azione esterna dell'UE insieme ai nostri partner della regione indo-pacifica, in particolare Australia, Nuova Zelanda, Corea del Sud e Giappone;</w:t>
            </w:r>
          </w:p>
        </w:tc>
      </w:tr>
    </w:tbl>
    <w:p w14:paraId="349856A3"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53407DEF" w14:textId="77777777" w:rsidR="004951CB" w:rsidRPr="00CF0D86" w:rsidRDefault="004951CB" w:rsidP="004951CB">
      <w:r w:rsidRPr="00F564E0">
        <w:rPr>
          <w:rStyle w:val="HideTWBExt"/>
        </w:rPr>
        <w:t>&lt;/Amend&gt;</w:t>
      </w:r>
    </w:p>
    <w:p w14:paraId="6C2C280B"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763</w:t>
      </w:r>
      <w:r w:rsidRPr="00F564E0">
        <w:rPr>
          <w:rStyle w:val="HideTWBExt"/>
          <w:b w:val="0"/>
        </w:rPr>
        <w:t>&lt;/NumAm&gt;</w:t>
      </w:r>
    </w:p>
    <w:p w14:paraId="75090F40" w14:textId="77777777" w:rsidR="004951CB" w:rsidRPr="00CF0D86" w:rsidRDefault="004951CB" w:rsidP="004951CB">
      <w:pPr>
        <w:pStyle w:val="NormalBold"/>
      </w:pPr>
      <w:r w:rsidRPr="00F564E0">
        <w:rPr>
          <w:rStyle w:val="HideTWBExt"/>
          <w:b w:val="0"/>
        </w:rPr>
        <w:lastRenderedPageBreak/>
        <w:t>&lt;RepeatBlock-By&gt;&lt;Members&gt;</w:t>
      </w:r>
      <w:r w:rsidRPr="00CF0D86">
        <w:t>Ana Miguel Pedro</w:t>
      </w:r>
      <w:r w:rsidRPr="00F564E0">
        <w:rPr>
          <w:rStyle w:val="HideTWBExt"/>
          <w:b w:val="0"/>
        </w:rPr>
        <w:t>&lt;/Members&gt;</w:t>
      </w:r>
    </w:p>
    <w:p w14:paraId="779B01C2" w14:textId="77777777" w:rsidR="004951CB" w:rsidRPr="00CF0D86" w:rsidRDefault="004951CB" w:rsidP="004951CB">
      <w:pPr>
        <w:pStyle w:val="NormalBold"/>
      </w:pPr>
      <w:r w:rsidRPr="00F564E0">
        <w:rPr>
          <w:rStyle w:val="HideTWBExt"/>
          <w:b w:val="0"/>
        </w:rPr>
        <w:t>&lt;/RepeatBlock-By&gt;</w:t>
      </w:r>
    </w:p>
    <w:p w14:paraId="109F64E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DEE4A95" w14:textId="77777777" w:rsidR="004951CB" w:rsidRPr="00CF0D86" w:rsidRDefault="004951CB" w:rsidP="004951CB">
      <w:pPr>
        <w:pStyle w:val="NormalBold"/>
      </w:pPr>
      <w:r w:rsidRPr="00F564E0">
        <w:rPr>
          <w:rStyle w:val="HideTWBExt"/>
          <w:b w:val="0"/>
        </w:rPr>
        <w:t>&lt;Article&gt;</w:t>
      </w:r>
      <w:r w:rsidRPr="00CF0D86">
        <w:t>Paragrafo 27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004DA6B2" w14:textId="77777777" w:rsidTr="00F564E0">
        <w:trPr>
          <w:trHeight w:hRule="exact" w:val="240"/>
          <w:jc w:val="center"/>
        </w:trPr>
        <w:tc>
          <w:tcPr>
            <w:tcW w:w="9752" w:type="dxa"/>
            <w:gridSpan w:val="2"/>
            <w:tcBorders>
              <w:top w:val="nil"/>
              <w:left w:val="nil"/>
              <w:bottom w:val="nil"/>
              <w:right w:val="nil"/>
            </w:tcBorders>
          </w:tcPr>
          <w:p w14:paraId="49B0021B" w14:textId="77777777" w:rsidR="004951CB" w:rsidRPr="00CF0D86" w:rsidRDefault="004951CB" w:rsidP="00F564E0"/>
        </w:tc>
      </w:tr>
      <w:tr w:rsidR="004951CB" w:rsidRPr="00CF0D86" w14:paraId="10428B4B" w14:textId="77777777" w:rsidTr="00F564E0">
        <w:trPr>
          <w:trHeight w:val="240"/>
          <w:jc w:val="center"/>
        </w:trPr>
        <w:tc>
          <w:tcPr>
            <w:tcW w:w="4876" w:type="dxa"/>
            <w:tcBorders>
              <w:top w:val="nil"/>
              <w:left w:val="nil"/>
              <w:bottom w:val="nil"/>
              <w:right w:val="nil"/>
            </w:tcBorders>
          </w:tcPr>
          <w:p w14:paraId="3E00A8D2"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A5955EF" w14:textId="77777777" w:rsidR="004951CB" w:rsidRPr="00CF0D86" w:rsidRDefault="004951CB" w:rsidP="00F564E0">
            <w:pPr>
              <w:pStyle w:val="AmColumnHeading"/>
            </w:pPr>
            <w:r w:rsidRPr="00CF0D86">
              <w:t>Emendamento</w:t>
            </w:r>
          </w:p>
        </w:tc>
      </w:tr>
      <w:tr w:rsidR="004951CB" w:rsidRPr="00CF0D86" w14:paraId="293734E9" w14:textId="77777777" w:rsidTr="00F564E0">
        <w:trPr>
          <w:jc w:val="center"/>
        </w:trPr>
        <w:tc>
          <w:tcPr>
            <w:tcW w:w="4876" w:type="dxa"/>
            <w:tcBorders>
              <w:top w:val="nil"/>
              <w:left w:val="nil"/>
              <w:bottom w:val="nil"/>
              <w:right w:val="nil"/>
            </w:tcBorders>
          </w:tcPr>
          <w:p w14:paraId="63E66B13" w14:textId="77777777" w:rsidR="004951CB" w:rsidRPr="00CF0D86" w:rsidRDefault="004951CB" w:rsidP="00F564E0">
            <w:pPr>
              <w:pStyle w:val="Normal6a"/>
            </w:pPr>
            <w:r w:rsidRPr="00CF0D86">
              <w:t>27.</w:t>
            </w:r>
            <w:r w:rsidRPr="00CF0D86">
              <w:tab/>
              <w:t>ribadisce che una regione indo-pacifica in cui vigano pace e stabilità 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 incoraggia il VP/AR a promuovere la visibilità e l'effetto dell'azione esterna dell'UE insieme ai nostri partner della regione indo-pacifica, in particolare Australia, Nuova Zelanda, Corea del Sud e Giappone;</w:t>
            </w:r>
          </w:p>
        </w:tc>
        <w:tc>
          <w:tcPr>
            <w:tcW w:w="4876" w:type="dxa"/>
            <w:tcBorders>
              <w:top w:val="nil"/>
              <w:left w:val="nil"/>
              <w:bottom w:val="nil"/>
              <w:right w:val="nil"/>
            </w:tcBorders>
          </w:tcPr>
          <w:p w14:paraId="19A6A5E6" w14:textId="77777777" w:rsidR="004951CB" w:rsidRPr="00CF0D86" w:rsidRDefault="004951CB" w:rsidP="00F564E0">
            <w:pPr>
              <w:pStyle w:val="Normal6a"/>
            </w:pPr>
            <w:r w:rsidRPr="00CF0D86">
              <w:t>27.</w:t>
            </w:r>
            <w:r w:rsidRPr="00CF0D86">
              <w:tab/>
              <w:t xml:space="preserve">ribadisce che una regione indo-pacifica in cui vigano pace e stabilità 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 incoraggia il VP/AR a promuovere la visibilità e l'effetto dell'azione esterna dell'UE insieme ai nostri partner della regione indo-pacifica, in particolare Australia, Nuova Zelanda, Corea del Sud e Giappone; </w:t>
            </w:r>
            <w:r w:rsidRPr="00CF0D86">
              <w:rPr>
                <w:b/>
                <w:i/>
              </w:rPr>
              <w:t>nonché con partner emergenti quali Vietnam e Indonesia;</w:t>
            </w:r>
          </w:p>
        </w:tc>
      </w:tr>
    </w:tbl>
    <w:p w14:paraId="45F585A4"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714CADA" w14:textId="77777777" w:rsidR="004951CB" w:rsidRPr="00CF0D86" w:rsidRDefault="004951CB" w:rsidP="004951CB">
      <w:r w:rsidRPr="00F564E0">
        <w:rPr>
          <w:rStyle w:val="HideTWBExt"/>
        </w:rPr>
        <w:t>&lt;/Amend&gt;</w:t>
      </w:r>
    </w:p>
    <w:p w14:paraId="73B70B1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764</w:t>
      </w:r>
      <w:r w:rsidRPr="00F564E0">
        <w:rPr>
          <w:rStyle w:val="HideTWBExt"/>
          <w:b w:val="0"/>
        </w:rPr>
        <w:t>&lt;/NumAm&gt;</w:t>
      </w:r>
    </w:p>
    <w:p w14:paraId="5030B7BC" w14:textId="77777777" w:rsidR="004951CB" w:rsidRPr="00CF0D86" w:rsidRDefault="004951CB" w:rsidP="004951CB">
      <w:pPr>
        <w:pStyle w:val="NormalBold"/>
      </w:pPr>
      <w:r w:rsidRPr="00F564E0">
        <w:rPr>
          <w:rStyle w:val="HideTWBExt"/>
          <w:b w:val="0"/>
        </w:rPr>
        <w:t>&lt;RepeatBlock-By&gt;&lt;Members&gt;</w:t>
      </w:r>
      <w:r w:rsidRPr="00CF0D86">
        <w:t>Alice Teodorescu Måwe</w:t>
      </w:r>
      <w:r w:rsidRPr="00F564E0">
        <w:rPr>
          <w:rStyle w:val="HideTWBExt"/>
          <w:b w:val="0"/>
        </w:rPr>
        <w:t>&lt;/Members&gt;</w:t>
      </w:r>
    </w:p>
    <w:p w14:paraId="78058D6C" w14:textId="77777777" w:rsidR="004951CB" w:rsidRPr="00CF0D86" w:rsidRDefault="004951CB" w:rsidP="004951CB">
      <w:pPr>
        <w:pStyle w:val="NormalBold"/>
      </w:pPr>
      <w:r w:rsidRPr="00F564E0">
        <w:rPr>
          <w:rStyle w:val="HideTWBExt"/>
          <w:b w:val="0"/>
        </w:rPr>
        <w:t>&lt;/RepeatBlock-By&gt;</w:t>
      </w:r>
    </w:p>
    <w:p w14:paraId="080F582E"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4FB69E93" w14:textId="77777777" w:rsidR="004951CB" w:rsidRPr="00CF0D86" w:rsidRDefault="004951CB" w:rsidP="004951CB">
      <w:pPr>
        <w:pStyle w:val="NormalBold"/>
      </w:pPr>
      <w:r w:rsidRPr="00F564E0">
        <w:rPr>
          <w:rStyle w:val="HideTWBExt"/>
          <w:b w:val="0"/>
        </w:rPr>
        <w:t>&lt;Article&gt;</w:t>
      </w:r>
      <w:r w:rsidRPr="00CF0D86">
        <w:t>Paragrafo 27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D3E9D91" w14:textId="77777777" w:rsidTr="00F564E0">
        <w:trPr>
          <w:trHeight w:hRule="exact" w:val="240"/>
          <w:jc w:val="center"/>
        </w:trPr>
        <w:tc>
          <w:tcPr>
            <w:tcW w:w="9752" w:type="dxa"/>
            <w:gridSpan w:val="2"/>
            <w:tcBorders>
              <w:top w:val="nil"/>
              <w:left w:val="nil"/>
              <w:bottom w:val="nil"/>
              <w:right w:val="nil"/>
            </w:tcBorders>
          </w:tcPr>
          <w:p w14:paraId="2BEE3A48" w14:textId="77777777" w:rsidR="004951CB" w:rsidRPr="00CF0D86" w:rsidRDefault="004951CB" w:rsidP="00F564E0"/>
        </w:tc>
      </w:tr>
      <w:tr w:rsidR="004951CB" w:rsidRPr="00CF0D86" w14:paraId="3894DF7B" w14:textId="77777777" w:rsidTr="00F564E0">
        <w:trPr>
          <w:trHeight w:val="240"/>
          <w:jc w:val="center"/>
        </w:trPr>
        <w:tc>
          <w:tcPr>
            <w:tcW w:w="4876" w:type="dxa"/>
            <w:tcBorders>
              <w:top w:val="nil"/>
              <w:left w:val="nil"/>
              <w:bottom w:val="nil"/>
              <w:right w:val="nil"/>
            </w:tcBorders>
          </w:tcPr>
          <w:p w14:paraId="162FB379"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3F04DCBC" w14:textId="77777777" w:rsidR="004951CB" w:rsidRPr="00CF0D86" w:rsidRDefault="004951CB" w:rsidP="00F564E0">
            <w:pPr>
              <w:pStyle w:val="AmColumnHeading"/>
            </w:pPr>
            <w:r w:rsidRPr="00CF0D86">
              <w:t>Emendamento</w:t>
            </w:r>
          </w:p>
        </w:tc>
      </w:tr>
      <w:tr w:rsidR="004951CB" w:rsidRPr="00CF0D86" w14:paraId="4FE04BCB" w14:textId="77777777" w:rsidTr="00F564E0">
        <w:trPr>
          <w:jc w:val="center"/>
        </w:trPr>
        <w:tc>
          <w:tcPr>
            <w:tcW w:w="4876" w:type="dxa"/>
            <w:tcBorders>
              <w:top w:val="nil"/>
              <w:left w:val="nil"/>
              <w:bottom w:val="nil"/>
              <w:right w:val="nil"/>
            </w:tcBorders>
          </w:tcPr>
          <w:p w14:paraId="424E3A97" w14:textId="77777777" w:rsidR="004951CB" w:rsidRPr="00CF0D86" w:rsidRDefault="004951CB" w:rsidP="00F564E0">
            <w:pPr>
              <w:pStyle w:val="Normal6a"/>
            </w:pPr>
            <w:r w:rsidRPr="00CF0D86">
              <w:t>27.</w:t>
            </w:r>
            <w:r w:rsidRPr="00CF0D86">
              <w:tab/>
              <w:t xml:space="preserve">ribadisce che una regione indo-pacifica in cui vigano pace e stabilità 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 incoraggia il VP/AR a promuovere la visibilità e l'effetto dell'azione esterna dell'UE insieme ai nostri partner della regione indo-pacifica, in particolare Australia, Nuova Zelanda, </w:t>
            </w:r>
            <w:r w:rsidRPr="00CF0D86">
              <w:lastRenderedPageBreak/>
              <w:t>Corea del Sud e Giappone;</w:t>
            </w:r>
          </w:p>
        </w:tc>
        <w:tc>
          <w:tcPr>
            <w:tcW w:w="4876" w:type="dxa"/>
            <w:tcBorders>
              <w:top w:val="nil"/>
              <w:left w:val="nil"/>
              <w:bottom w:val="nil"/>
              <w:right w:val="nil"/>
            </w:tcBorders>
          </w:tcPr>
          <w:p w14:paraId="4E2A8294" w14:textId="77777777" w:rsidR="004951CB" w:rsidRPr="00CF0D86" w:rsidRDefault="004951CB" w:rsidP="00F564E0">
            <w:pPr>
              <w:pStyle w:val="Normal6a"/>
            </w:pPr>
            <w:r w:rsidRPr="00CF0D86">
              <w:lastRenderedPageBreak/>
              <w:t>27.</w:t>
            </w:r>
            <w:r w:rsidRPr="00CF0D86">
              <w:tab/>
              <w:t xml:space="preserve">ribadisce che una regione indo-pacifica in cui vigano pace e stabilità 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 incoraggia il VP/AR a promuovere la visibilità e l'effetto dell'azione esterna dell'UE insieme ai nostri partner della regione indo-pacifica, in particolare </w:t>
            </w:r>
            <w:r w:rsidRPr="00CF0D86">
              <w:rPr>
                <w:b/>
                <w:i/>
              </w:rPr>
              <w:t>Taiwan,</w:t>
            </w:r>
            <w:r w:rsidRPr="00CF0D86">
              <w:t xml:space="preserve"> Australia, Nuova </w:t>
            </w:r>
            <w:r w:rsidRPr="00CF0D86">
              <w:lastRenderedPageBreak/>
              <w:t>Zelanda, Corea del Sud e Giappone;</w:t>
            </w:r>
          </w:p>
        </w:tc>
      </w:tr>
    </w:tbl>
    <w:p w14:paraId="6AC89764"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{SV}</w:t>
      </w:r>
      <w:r w:rsidRPr="00CF0D86">
        <w:t>sv</w:t>
      </w:r>
      <w:r w:rsidRPr="00F564E0">
        <w:rPr>
          <w:rStyle w:val="HideTWBExt"/>
        </w:rPr>
        <w:t>&lt;/Original&gt;</w:t>
      </w:r>
    </w:p>
    <w:p w14:paraId="2C64BFB4" w14:textId="77777777" w:rsidR="004951CB" w:rsidRPr="00CF0D86" w:rsidRDefault="004951CB" w:rsidP="004951CB">
      <w:r w:rsidRPr="00F564E0">
        <w:rPr>
          <w:rStyle w:val="HideTWBExt"/>
        </w:rPr>
        <w:t>&lt;/Amend&gt;</w:t>
      </w:r>
    </w:p>
    <w:p w14:paraId="301B3748"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765</w:t>
      </w:r>
      <w:r w:rsidRPr="00F564E0">
        <w:rPr>
          <w:rStyle w:val="HideTWBExt"/>
          <w:b w:val="0"/>
        </w:rPr>
        <w:t>&lt;/NumAm&gt;</w:t>
      </w:r>
    </w:p>
    <w:p w14:paraId="1F24854C" w14:textId="77777777" w:rsidR="004951CB" w:rsidRPr="00CF0D86" w:rsidRDefault="004951CB" w:rsidP="004951CB">
      <w:pPr>
        <w:pStyle w:val="NormalBold"/>
      </w:pPr>
      <w:r w:rsidRPr="00F564E0">
        <w:rPr>
          <w:rStyle w:val="HideTWBExt"/>
          <w:b w:val="0"/>
        </w:rPr>
        <w:t>&lt;RepeatBlock-By&gt;&lt;Members&gt;</w:t>
      </w:r>
      <w:r w:rsidRPr="00CF0D86">
        <w:t>Miriam Lexmann</w:t>
      </w:r>
      <w:r w:rsidRPr="00F564E0">
        <w:rPr>
          <w:rStyle w:val="HideTWBExt"/>
          <w:b w:val="0"/>
        </w:rPr>
        <w:t>&lt;/Members&gt;</w:t>
      </w:r>
    </w:p>
    <w:p w14:paraId="571A7AAB" w14:textId="77777777" w:rsidR="004951CB" w:rsidRPr="00CF0D86" w:rsidRDefault="004951CB" w:rsidP="004951CB">
      <w:pPr>
        <w:pStyle w:val="NormalBold"/>
      </w:pPr>
      <w:r w:rsidRPr="00F564E0">
        <w:rPr>
          <w:rStyle w:val="HideTWBExt"/>
          <w:b w:val="0"/>
        </w:rPr>
        <w:t>&lt;/RepeatBlock-By&gt;</w:t>
      </w:r>
    </w:p>
    <w:p w14:paraId="2DE0C598"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23091909" w14:textId="77777777" w:rsidR="004951CB" w:rsidRPr="00CF0D86" w:rsidRDefault="004951CB" w:rsidP="004951CB">
      <w:pPr>
        <w:pStyle w:val="NormalBold"/>
      </w:pPr>
      <w:r w:rsidRPr="00F564E0">
        <w:rPr>
          <w:rStyle w:val="HideTWBExt"/>
          <w:b w:val="0"/>
        </w:rPr>
        <w:t>&lt;Article&gt;</w:t>
      </w:r>
      <w:r w:rsidRPr="00CF0D86">
        <w:t>Paragrafo 27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6654C62B" w14:textId="77777777" w:rsidTr="00F564E0">
        <w:trPr>
          <w:trHeight w:hRule="exact" w:val="240"/>
          <w:jc w:val="center"/>
        </w:trPr>
        <w:tc>
          <w:tcPr>
            <w:tcW w:w="9752" w:type="dxa"/>
            <w:gridSpan w:val="2"/>
            <w:tcBorders>
              <w:top w:val="nil"/>
              <w:left w:val="nil"/>
              <w:bottom w:val="nil"/>
              <w:right w:val="nil"/>
            </w:tcBorders>
          </w:tcPr>
          <w:p w14:paraId="2F122651" w14:textId="77777777" w:rsidR="004951CB" w:rsidRPr="00CF0D86" w:rsidRDefault="004951CB" w:rsidP="00F564E0"/>
        </w:tc>
      </w:tr>
      <w:tr w:rsidR="004951CB" w:rsidRPr="00CF0D86" w14:paraId="6D690623" w14:textId="77777777" w:rsidTr="00F564E0">
        <w:trPr>
          <w:trHeight w:val="240"/>
          <w:jc w:val="center"/>
        </w:trPr>
        <w:tc>
          <w:tcPr>
            <w:tcW w:w="4876" w:type="dxa"/>
            <w:tcBorders>
              <w:top w:val="nil"/>
              <w:left w:val="nil"/>
              <w:bottom w:val="nil"/>
              <w:right w:val="nil"/>
            </w:tcBorders>
          </w:tcPr>
          <w:p w14:paraId="5D434A2B"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798138B2" w14:textId="77777777" w:rsidR="004951CB" w:rsidRPr="00CF0D86" w:rsidRDefault="004951CB" w:rsidP="00F564E0">
            <w:pPr>
              <w:pStyle w:val="AmColumnHeading"/>
            </w:pPr>
            <w:r w:rsidRPr="00CF0D86">
              <w:t>Emendamento</w:t>
            </w:r>
          </w:p>
        </w:tc>
      </w:tr>
      <w:tr w:rsidR="004951CB" w:rsidRPr="00CF0D86" w14:paraId="2815F755" w14:textId="77777777" w:rsidTr="00F564E0">
        <w:trPr>
          <w:jc w:val="center"/>
        </w:trPr>
        <w:tc>
          <w:tcPr>
            <w:tcW w:w="4876" w:type="dxa"/>
            <w:tcBorders>
              <w:top w:val="nil"/>
              <w:left w:val="nil"/>
              <w:bottom w:val="nil"/>
              <w:right w:val="nil"/>
            </w:tcBorders>
          </w:tcPr>
          <w:p w14:paraId="711D681E" w14:textId="77777777" w:rsidR="004951CB" w:rsidRPr="00CF0D86" w:rsidRDefault="004951CB" w:rsidP="00F564E0">
            <w:pPr>
              <w:pStyle w:val="Normal6a"/>
            </w:pPr>
            <w:r w:rsidRPr="00CF0D86">
              <w:t>27.</w:t>
            </w:r>
            <w:r w:rsidRPr="00CF0D86">
              <w:tab/>
              <w:t xml:space="preserve">ribadisce che una regione indo-pacifica in cui vigano pace e stabilità 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 incoraggia il VP/AR a promuovere la visibilità e l'effetto dell'azione esterna dell'UE insieme ai nostri partner della regione indo-pacifica, in particolare Australia, Nuova Zelanda, Corea del Sud </w:t>
            </w:r>
            <w:r w:rsidRPr="00CF0D86">
              <w:rPr>
                <w:b/>
                <w:i/>
              </w:rPr>
              <w:t>e</w:t>
            </w:r>
            <w:r w:rsidRPr="00CF0D86">
              <w:t xml:space="preserve"> Giappone;</w:t>
            </w:r>
          </w:p>
        </w:tc>
        <w:tc>
          <w:tcPr>
            <w:tcW w:w="4876" w:type="dxa"/>
            <w:tcBorders>
              <w:top w:val="nil"/>
              <w:left w:val="nil"/>
              <w:bottom w:val="nil"/>
              <w:right w:val="nil"/>
            </w:tcBorders>
          </w:tcPr>
          <w:p w14:paraId="10304D66" w14:textId="77777777" w:rsidR="004951CB" w:rsidRPr="00CF0D86" w:rsidRDefault="004951CB" w:rsidP="00F564E0">
            <w:pPr>
              <w:pStyle w:val="Normal6a"/>
            </w:pPr>
            <w:r w:rsidRPr="00CF0D86">
              <w:t>27.</w:t>
            </w:r>
            <w:r w:rsidRPr="00CF0D86">
              <w:tab/>
              <w:t>ribadisce che una regione indo-pacifica in cui vigano pace e stabilità 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 incoraggia il VP/AR a promuovere la visibilità e l'effetto dell'azione esterna dell'UE insieme ai nostri partner della regione indo-pacifica, in particolare Australia, Nuova Zelanda, Corea del Sud</w:t>
            </w:r>
            <w:r w:rsidRPr="00CF0D86">
              <w:rPr>
                <w:b/>
                <w:i/>
              </w:rPr>
              <w:t>,</w:t>
            </w:r>
            <w:r w:rsidRPr="00CF0D86">
              <w:t xml:space="preserve"> Giappone </w:t>
            </w:r>
            <w:r w:rsidRPr="00CF0D86">
              <w:rPr>
                <w:b/>
                <w:i/>
              </w:rPr>
              <w:t>e Taiwan</w:t>
            </w:r>
            <w:r w:rsidRPr="00CF0D86">
              <w:t>;</w:t>
            </w:r>
          </w:p>
        </w:tc>
      </w:tr>
    </w:tbl>
    <w:p w14:paraId="6DBE30F9"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3469AA08" w14:textId="77777777" w:rsidR="004951CB" w:rsidRPr="00CF0D86" w:rsidRDefault="004951CB" w:rsidP="004951CB">
      <w:r w:rsidRPr="00F564E0">
        <w:rPr>
          <w:rStyle w:val="HideTWBExt"/>
        </w:rPr>
        <w:t>&lt;/Amend&gt;</w:t>
      </w:r>
    </w:p>
    <w:p w14:paraId="54ACCC3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766</w:t>
      </w:r>
      <w:r w:rsidRPr="00F564E0">
        <w:rPr>
          <w:rStyle w:val="HideTWBExt"/>
          <w:b w:val="0"/>
        </w:rPr>
        <w:t>&lt;/NumAm&gt;</w:t>
      </w:r>
    </w:p>
    <w:p w14:paraId="04228B76" w14:textId="77777777" w:rsidR="004951CB" w:rsidRPr="00CF0D86" w:rsidRDefault="004951CB" w:rsidP="004951CB">
      <w:pPr>
        <w:pStyle w:val="NormalBold"/>
      </w:pPr>
      <w:r w:rsidRPr="00F564E0">
        <w:rPr>
          <w:rStyle w:val="HideTWBExt"/>
          <w:b w:val="0"/>
        </w:rPr>
        <w:t>&lt;RepeatBlock-By&gt;&lt;Members&gt;</w:t>
      </w:r>
      <w:r w:rsidRPr="00CF0D86">
        <w:t>Michael Gahler, Andrey Kovatchev</w:t>
      </w:r>
      <w:r w:rsidRPr="00F564E0">
        <w:rPr>
          <w:rStyle w:val="HideTWBExt"/>
          <w:b w:val="0"/>
        </w:rPr>
        <w:t>&lt;/Members&gt;</w:t>
      </w:r>
    </w:p>
    <w:p w14:paraId="3C4CD38F" w14:textId="77777777" w:rsidR="004951CB" w:rsidRPr="00CF0D86" w:rsidRDefault="004951CB" w:rsidP="004951CB">
      <w:pPr>
        <w:pStyle w:val="NormalBold"/>
      </w:pPr>
      <w:r w:rsidRPr="00F564E0">
        <w:rPr>
          <w:rStyle w:val="HideTWBExt"/>
          <w:b w:val="0"/>
        </w:rPr>
        <w:t>&lt;/RepeatBlock-By&gt;</w:t>
      </w:r>
    </w:p>
    <w:p w14:paraId="6A5CD66F"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069B5717" w14:textId="77777777" w:rsidR="004951CB" w:rsidRPr="00CF0D86" w:rsidRDefault="004951CB" w:rsidP="004951CB">
      <w:pPr>
        <w:pStyle w:val="NormalBold"/>
      </w:pPr>
      <w:r w:rsidRPr="00F564E0">
        <w:rPr>
          <w:rStyle w:val="HideTWBExt"/>
          <w:b w:val="0"/>
        </w:rPr>
        <w:t>&lt;Article&gt;</w:t>
      </w:r>
      <w:r w:rsidRPr="00CF0D86">
        <w:t>Paragrafo 27</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1D27E3A6" w14:textId="77777777" w:rsidTr="00F564E0">
        <w:trPr>
          <w:trHeight w:hRule="exact" w:val="240"/>
          <w:jc w:val="center"/>
        </w:trPr>
        <w:tc>
          <w:tcPr>
            <w:tcW w:w="9752" w:type="dxa"/>
            <w:gridSpan w:val="2"/>
            <w:tcBorders>
              <w:top w:val="nil"/>
              <w:left w:val="nil"/>
              <w:bottom w:val="nil"/>
              <w:right w:val="nil"/>
            </w:tcBorders>
          </w:tcPr>
          <w:p w14:paraId="1068BD03" w14:textId="77777777" w:rsidR="004951CB" w:rsidRPr="00CF0D86" w:rsidRDefault="004951CB" w:rsidP="00F564E0"/>
        </w:tc>
      </w:tr>
      <w:tr w:rsidR="004951CB" w:rsidRPr="00CF0D86" w14:paraId="568487C6" w14:textId="77777777" w:rsidTr="00F564E0">
        <w:trPr>
          <w:trHeight w:val="240"/>
          <w:jc w:val="center"/>
        </w:trPr>
        <w:tc>
          <w:tcPr>
            <w:tcW w:w="4876" w:type="dxa"/>
            <w:tcBorders>
              <w:top w:val="nil"/>
              <w:left w:val="nil"/>
              <w:bottom w:val="nil"/>
              <w:right w:val="nil"/>
            </w:tcBorders>
          </w:tcPr>
          <w:p w14:paraId="1E551CB1"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423A6D6B" w14:textId="77777777" w:rsidR="004951CB" w:rsidRPr="00CF0D86" w:rsidRDefault="004951CB" w:rsidP="00F564E0">
            <w:pPr>
              <w:pStyle w:val="AmColumnHeading"/>
            </w:pPr>
            <w:r w:rsidRPr="00CF0D86">
              <w:t>Emendamento</w:t>
            </w:r>
          </w:p>
        </w:tc>
      </w:tr>
      <w:tr w:rsidR="004951CB" w:rsidRPr="00CF0D86" w14:paraId="196A46CE" w14:textId="77777777" w:rsidTr="00F564E0">
        <w:trPr>
          <w:jc w:val="center"/>
        </w:trPr>
        <w:tc>
          <w:tcPr>
            <w:tcW w:w="4876" w:type="dxa"/>
            <w:tcBorders>
              <w:top w:val="nil"/>
              <w:left w:val="nil"/>
              <w:bottom w:val="nil"/>
              <w:right w:val="nil"/>
            </w:tcBorders>
          </w:tcPr>
          <w:p w14:paraId="355991F8" w14:textId="77777777" w:rsidR="004951CB" w:rsidRPr="00CF0D86" w:rsidRDefault="004951CB" w:rsidP="00F564E0">
            <w:pPr>
              <w:pStyle w:val="Normal6a"/>
            </w:pPr>
            <w:r w:rsidRPr="00CF0D86">
              <w:t>27.</w:t>
            </w:r>
            <w:r w:rsidRPr="00CF0D86">
              <w:tab/>
              <w:t xml:space="preserve">ribadisce che una regione indo-pacifica in cui vigano pace e stabilità 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 incoraggia il </w:t>
            </w:r>
            <w:r w:rsidRPr="00CF0D86">
              <w:lastRenderedPageBreak/>
              <w:t xml:space="preserve">VP/AR a promuovere la visibilità e l'effetto dell'azione esterna dell'UE insieme ai nostri partner della regione indo-pacifica, in particolare Australia, Nuova Zelanda, Corea del Sud </w:t>
            </w:r>
            <w:r w:rsidRPr="00CF0D86">
              <w:rPr>
                <w:b/>
                <w:i/>
              </w:rPr>
              <w:t xml:space="preserve">e </w:t>
            </w:r>
            <w:r w:rsidRPr="00CF0D86">
              <w:t>Giappone;</w:t>
            </w:r>
          </w:p>
        </w:tc>
        <w:tc>
          <w:tcPr>
            <w:tcW w:w="4876" w:type="dxa"/>
            <w:tcBorders>
              <w:top w:val="nil"/>
              <w:left w:val="nil"/>
              <w:bottom w:val="nil"/>
              <w:right w:val="nil"/>
            </w:tcBorders>
          </w:tcPr>
          <w:p w14:paraId="4841A52B" w14:textId="77777777" w:rsidR="004951CB" w:rsidRPr="00CF0D86" w:rsidRDefault="004951CB" w:rsidP="00F564E0">
            <w:pPr>
              <w:pStyle w:val="Normal6a"/>
            </w:pPr>
            <w:r w:rsidRPr="00CF0D86">
              <w:lastRenderedPageBreak/>
              <w:t>27.</w:t>
            </w:r>
            <w:r w:rsidRPr="00CF0D86">
              <w:tab/>
              <w:t xml:space="preserve">ribadisce che una regione indo-pacifica in cui vigano pace e stabilità e che sia fondata su regole è di vitale interesse per l'Europa; incoraggia, a tal fine, legami più stretti in materia di politica estera, sicurezza e difesa con partner della regione che condividono gli stessi principi, in linea con la strategia dell'UE per la cooperazione nella regione indo-pacifica; incoraggia il </w:t>
            </w:r>
            <w:r w:rsidRPr="00CF0D86">
              <w:lastRenderedPageBreak/>
              <w:t>VP/AR a promuovere la visibilità e l'effetto dell'azione esterna dell'UE insieme ai nostri partner della regione indo-pacifica, in particolare Australia, Nuova Zelanda, Corea del Sud</w:t>
            </w:r>
            <w:r w:rsidRPr="00CF0D86">
              <w:rPr>
                <w:b/>
                <w:i/>
              </w:rPr>
              <w:t>,</w:t>
            </w:r>
            <w:r w:rsidRPr="00CF0D86">
              <w:t xml:space="preserve"> Giappone </w:t>
            </w:r>
            <w:r w:rsidRPr="00CF0D86">
              <w:rPr>
                <w:b/>
                <w:i/>
              </w:rPr>
              <w:t>e Taiwan</w:t>
            </w:r>
            <w:r w:rsidRPr="00CF0D86">
              <w:t>;</w:t>
            </w:r>
          </w:p>
        </w:tc>
      </w:tr>
    </w:tbl>
    <w:p w14:paraId="1D2AFAB2" w14:textId="77777777" w:rsidR="004951CB" w:rsidRPr="00CF0D86" w:rsidRDefault="004951CB" w:rsidP="004951CB">
      <w:pPr>
        <w:pStyle w:val="AmOrLang"/>
      </w:pPr>
      <w:r w:rsidRPr="00CF0D86">
        <w:lastRenderedPageBreak/>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14E03870" w14:textId="77777777" w:rsidR="004951CB" w:rsidRPr="00CF0D86" w:rsidRDefault="004951CB" w:rsidP="004951CB">
      <w:r w:rsidRPr="00F564E0">
        <w:rPr>
          <w:rStyle w:val="HideTWBExt"/>
        </w:rPr>
        <w:t>&lt;/Amend&gt;</w:t>
      </w:r>
    </w:p>
    <w:p w14:paraId="78E1D5E2" w14:textId="77777777" w:rsidR="004951CB" w:rsidRPr="00CF0D86" w:rsidRDefault="004951CB" w:rsidP="004951CB">
      <w:pPr>
        <w:pStyle w:val="AmNumberTabs"/>
      </w:pPr>
      <w:r w:rsidRPr="00F564E0">
        <w:rPr>
          <w:rStyle w:val="HideTWBExt"/>
          <w:b w:val="0"/>
        </w:rPr>
        <w:t>&lt;Amend&gt;</w:t>
      </w:r>
      <w:r w:rsidRPr="00CF0D86">
        <w:t>Emendamento</w:t>
      </w:r>
      <w:r w:rsidRPr="00CF0D86">
        <w:tab/>
      </w:r>
      <w:r w:rsidRPr="00CF0D86">
        <w:tab/>
      </w:r>
      <w:r w:rsidRPr="00F564E0">
        <w:rPr>
          <w:rStyle w:val="HideTWBExt"/>
          <w:b w:val="0"/>
        </w:rPr>
        <w:t>&lt;NumAm&gt;</w:t>
      </w:r>
      <w:r w:rsidRPr="00CF0D86">
        <w:t>767</w:t>
      </w:r>
      <w:r w:rsidRPr="00F564E0">
        <w:rPr>
          <w:rStyle w:val="HideTWBExt"/>
          <w:b w:val="0"/>
        </w:rPr>
        <w:t>&lt;/NumAm&gt;</w:t>
      </w:r>
    </w:p>
    <w:p w14:paraId="0AD73DF5" w14:textId="77777777" w:rsidR="004951CB" w:rsidRPr="00CF0D86" w:rsidRDefault="004951CB" w:rsidP="004951CB">
      <w:pPr>
        <w:pStyle w:val="NormalBold"/>
      </w:pPr>
      <w:r w:rsidRPr="00F564E0">
        <w:rPr>
          <w:rStyle w:val="HideTWBExt"/>
          <w:b w:val="0"/>
        </w:rPr>
        <w:t>&lt;RepeatBlock-By&gt;&lt;Members&gt;</w:t>
      </w:r>
      <w:r w:rsidRPr="00CF0D86">
        <w:t>Miriam Lexmann</w:t>
      </w:r>
      <w:r w:rsidRPr="00F564E0">
        <w:rPr>
          <w:rStyle w:val="HideTWBExt"/>
          <w:b w:val="0"/>
        </w:rPr>
        <w:t>&lt;/Members&gt;</w:t>
      </w:r>
    </w:p>
    <w:p w14:paraId="7E70A768" w14:textId="77777777" w:rsidR="004951CB" w:rsidRPr="00CF0D86" w:rsidRDefault="004951CB" w:rsidP="004951CB">
      <w:pPr>
        <w:pStyle w:val="NormalBold"/>
      </w:pPr>
      <w:r w:rsidRPr="00F564E0">
        <w:rPr>
          <w:rStyle w:val="HideTWBExt"/>
          <w:b w:val="0"/>
        </w:rPr>
        <w:t>&lt;/RepeatBlock-By&gt;</w:t>
      </w:r>
    </w:p>
    <w:p w14:paraId="42D344F4" w14:textId="77777777" w:rsidR="004951CB" w:rsidRPr="00CF0D86" w:rsidRDefault="004951CB" w:rsidP="004951CB">
      <w:pPr>
        <w:pStyle w:val="NormalBold"/>
      </w:pPr>
      <w:r w:rsidRPr="00F564E0">
        <w:rPr>
          <w:rStyle w:val="HideTWBExt"/>
          <w:b w:val="0"/>
        </w:rPr>
        <w:t>&lt;DocAmend&gt;</w:t>
      </w:r>
      <w:r w:rsidRPr="00CF0D86">
        <w:t>Proposta di risoluzione</w:t>
      </w:r>
      <w:r w:rsidRPr="00F564E0">
        <w:rPr>
          <w:rStyle w:val="HideTWBExt"/>
          <w:b w:val="0"/>
        </w:rPr>
        <w:t>&lt;/DocAmend&gt;</w:t>
      </w:r>
    </w:p>
    <w:p w14:paraId="3E092E5D" w14:textId="77777777" w:rsidR="004951CB" w:rsidRPr="00CF0D86" w:rsidRDefault="004951CB" w:rsidP="004951CB">
      <w:pPr>
        <w:pStyle w:val="NormalBold"/>
      </w:pPr>
      <w:r w:rsidRPr="00F564E0">
        <w:rPr>
          <w:rStyle w:val="HideTWBExt"/>
          <w:b w:val="0"/>
        </w:rPr>
        <w:t>&lt;Article&gt;</w:t>
      </w:r>
      <w:r w:rsidRPr="00CF0D86">
        <w:t>Paragrafo 27 bis (nuovo)</w:t>
      </w:r>
      <w:r w:rsidRPr="00F564E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951CB" w:rsidRPr="00CF0D86" w14:paraId="3D92FB45" w14:textId="77777777" w:rsidTr="00F564E0">
        <w:trPr>
          <w:trHeight w:hRule="exact" w:val="240"/>
          <w:jc w:val="center"/>
        </w:trPr>
        <w:tc>
          <w:tcPr>
            <w:tcW w:w="9752" w:type="dxa"/>
            <w:gridSpan w:val="2"/>
            <w:tcBorders>
              <w:top w:val="nil"/>
              <w:left w:val="nil"/>
              <w:bottom w:val="nil"/>
              <w:right w:val="nil"/>
            </w:tcBorders>
          </w:tcPr>
          <w:p w14:paraId="01448AF1" w14:textId="77777777" w:rsidR="004951CB" w:rsidRPr="00CF0D86" w:rsidRDefault="004951CB" w:rsidP="00F564E0"/>
        </w:tc>
      </w:tr>
      <w:tr w:rsidR="004951CB" w:rsidRPr="00CF0D86" w14:paraId="6730B541" w14:textId="77777777" w:rsidTr="00F564E0">
        <w:trPr>
          <w:trHeight w:val="240"/>
          <w:jc w:val="center"/>
        </w:trPr>
        <w:tc>
          <w:tcPr>
            <w:tcW w:w="4876" w:type="dxa"/>
            <w:tcBorders>
              <w:top w:val="nil"/>
              <w:left w:val="nil"/>
              <w:bottom w:val="nil"/>
              <w:right w:val="nil"/>
            </w:tcBorders>
          </w:tcPr>
          <w:p w14:paraId="4ABE56FD" w14:textId="77777777" w:rsidR="004951CB" w:rsidRPr="00CF0D86" w:rsidRDefault="004951CB" w:rsidP="00F564E0">
            <w:pPr>
              <w:pStyle w:val="AmColumnHeading"/>
            </w:pPr>
            <w:r w:rsidRPr="00CF0D86">
              <w:t>Proposta di risoluzione</w:t>
            </w:r>
          </w:p>
        </w:tc>
        <w:tc>
          <w:tcPr>
            <w:tcW w:w="4876" w:type="dxa"/>
            <w:tcBorders>
              <w:top w:val="nil"/>
              <w:left w:val="nil"/>
              <w:bottom w:val="nil"/>
              <w:right w:val="nil"/>
            </w:tcBorders>
          </w:tcPr>
          <w:p w14:paraId="031C13D0" w14:textId="77777777" w:rsidR="004951CB" w:rsidRPr="00CF0D86" w:rsidRDefault="004951CB" w:rsidP="00F564E0">
            <w:pPr>
              <w:pStyle w:val="AmColumnHeading"/>
            </w:pPr>
            <w:r w:rsidRPr="00CF0D86">
              <w:t>Emendamento</w:t>
            </w:r>
          </w:p>
        </w:tc>
      </w:tr>
      <w:tr w:rsidR="004951CB" w:rsidRPr="00CF0D86" w14:paraId="47C334AC" w14:textId="77777777" w:rsidTr="00F564E0">
        <w:trPr>
          <w:jc w:val="center"/>
        </w:trPr>
        <w:tc>
          <w:tcPr>
            <w:tcW w:w="4876" w:type="dxa"/>
            <w:tcBorders>
              <w:top w:val="nil"/>
              <w:left w:val="nil"/>
              <w:bottom w:val="nil"/>
              <w:right w:val="nil"/>
            </w:tcBorders>
          </w:tcPr>
          <w:p w14:paraId="52A65C46" w14:textId="77777777" w:rsidR="004951CB" w:rsidRPr="00CF0D86" w:rsidRDefault="004951CB" w:rsidP="00F564E0">
            <w:pPr>
              <w:pStyle w:val="Normal6a"/>
            </w:pPr>
          </w:p>
        </w:tc>
        <w:tc>
          <w:tcPr>
            <w:tcW w:w="4876" w:type="dxa"/>
            <w:tcBorders>
              <w:top w:val="nil"/>
              <w:left w:val="nil"/>
              <w:bottom w:val="nil"/>
              <w:right w:val="nil"/>
            </w:tcBorders>
          </w:tcPr>
          <w:p w14:paraId="532EDC38" w14:textId="77777777" w:rsidR="004951CB" w:rsidRPr="00CF0D86" w:rsidRDefault="004951CB" w:rsidP="00F564E0">
            <w:pPr>
              <w:pStyle w:val="Normal6a"/>
            </w:pPr>
            <w:r w:rsidRPr="00CF0D86">
              <w:rPr>
                <w:b/>
                <w:i/>
              </w:rPr>
              <w:t>27 bis.</w:t>
            </w:r>
            <w:r w:rsidRPr="00CF0D86">
              <w:tab/>
            </w:r>
            <w:r w:rsidRPr="00CF0D86">
              <w:rPr>
                <w:b/>
                <w:i/>
              </w:rPr>
              <w:t>si oppone alla costante distorsione della risoluzione 2758 delle Nazioni Unite da parte della RPC e ai suoi sforzi tesi a impedire la partecipazione di Taiwan alle organizzazioni multilaterali; ribadisce il suo forte impegno a favore dello status quo nello stretto di Taiwan; sottolinea che qualsiasi tentativo di modificare unilateralmente lo status quo nello stretto di Taiwan, in particolare attraverso la forza o la coercizione, non sarà accettato e susciterà una reazione decisa e ferma; </w:t>
            </w:r>
          </w:p>
        </w:tc>
      </w:tr>
    </w:tbl>
    <w:p w14:paraId="26C88CA4" w14:textId="77777777" w:rsidR="004951CB" w:rsidRPr="00CF0D86" w:rsidRDefault="004951CB" w:rsidP="004951CB">
      <w:pPr>
        <w:pStyle w:val="AmOrLang"/>
      </w:pPr>
      <w:r w:rsidRPr="00CF0D86">
        <w:t xml:space="preserve">Or. </w:t>
      </w:r>
      <w:r w:rsidRPr="00F564E0">
        <w:rPr>
          <w:rStyle w:val="HideTWBExt"/>
        </w:rPr>
        <w:t>&lt;Original&gt;</w:t>
      </w:r>
      <w:r w:rsidRPr="00F564E0">
        <w:rPr>
          <w:rStyle w:val="HideTWBInt"/>
        </w:rPr>
        <w:t>{EN}</w:t>
      </w:r>
      <w:r w:rsidRPr="00CF0D86">
        <w:t>en</w:t>
      </w:r>
      <w:r w:rsidRPr="00F564E0">
        <w:rPr>
          <w:rStyle w:val="HideTWBExt"/>
        </w:rPr>
        <w:t>&lt;/Original&gt;</w:t>
      </w:r>
    </w:p>
    <w:p w14:paraId="76C84777" w14:textId="77777777" w:rsidR="004951CB" w:rsidRPr="00CF0D86" w:rsidRDefault="004951CB" w:rsidP="004951CB">
      <w:r w:rsidRPr="00F564E0">
        <w:rPr>
          <w:rStyle w:val="HideTWBExt"/>
        </w:rPr>
        <w:t>&lt;/Amend&gt;&lt;/RepeatBlock-Amend&gt;</w:t>
      </w:r>
    </w:p>
    <w:p w14:paraId="7C6AA2E7" w14:textId="77777777" w:rsidR="004951CB" w:rsidRPr="00CF0D86" w:rsidRDefault="004951CB" w:rsidP="004951CB"/>
    <w:p w14:paraId="1C02448D" w14:textId="77777777" w:rsidR="004951CB" w:rsidRPr="00CF0D86" w:rsidRDefault="004951CB" w:rsidP="007746AB">
      <w:pPr>
        <w:pStyle w:val="AmOrLang"/>
      </w:pPr>
    </w:p>
    <w:sectPr w:rsidR="004951CB" w:rsidRPr="00CF0D86" w:rsidSect="004951C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C14DC" w14:textId="77777777" w:rsidR="00F564E0" w:rsidRPr="00CF0D86" w:rsidRDefault="00F564E0">
      <w:r w:rsidRPr="00CF0D86">
        <w:separator/>
      </w:r>
    </w:p>
  </w:endnote>
  <w:endnote w:type="continuationSeparator" w:id="0">
    <w:p w14:paraId="02DC0BBB" w14:textId="77777777" w:rsidR="00F564E0" w:rsidRPr="00CF0D86" w:rsidRDefault="00F564E0">
      <w:r w:rsidRPr="00CF0D8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26F98" w14:textId="494A7A4E" w:rsidR="00F564E0" w:rsidRPr="00CF0D86" w:rsidRDefault="00F564E0" w:rsidP="004951CB">
    <w:pPr>
      <w:pStyle w:val="EPFooter"/>
    </w:pPr>
    <w:r w:rsidRPr="00CF0D86">
      <w:t>PE</w:t>
    </w:r>
    <w:r w:rsidRPr="00F564E0">
      <w:rPr>
        <w:rStyle w:val="HideTWBExt"/>
      </w:rPr>
      <w:t>&lt;NoPE&gt;</w:t>
    </w:r>
    <w:r w:rsidRPr="00CF0D86">
      <w:t>765.313</w:t>
    </w:r>
    <w:r w:rsidRPr="00F564E0">
      <w:rPr>
        <w:rStyle w:val="HideTWBExt"/>
      </w:rPr>
      <w:t>&lt;/NoPE&gt;&lt;Version&gt;</w:t>
    </w:r>
    <w:r w:rsidRPr="00CF0D86">
      <w:t>v01-00</w:t>
    </w:r>
    <w:r w:rsidRPr="00F564E0">
      <w:rPr>
        <w:rStyle w:val="HideTWBExt"/>
      </w:rPr>
      <w:t>&lt;/Version&gt;</w:t>
    </w:r>
    <w:r w:rsidRPr="00CF0D86">
      <w:tab/>
    </w:r>
    <w:r w:rsidRPr="00CF0D86">
      <w:fldChar w:fldCharType="begin"/>
    </w:r>
    <w:r w:rsidRPr="00CF0D86">
      <w:instrText xml:space="preserve"> PAGE  \* MERGEFORMAT </w:instrText>
    </w:r>
    <w:r w:rsidRPr="00CF0D86">
      <w:fldChar w:fldCharType="separate"/>
    </w:r>
    <w:r w:rsidR="000F77FB">
      <w:rPr>
        <w:noProof/>
      </w:rPr>
      <w:t>2</w:t>
    </w:r>
    <w:r w:rsidRPr="00CF0D86">
      <w:fldChar w:fldCharType="end"/>
    </w:r>
    <w:r w:rsidRPr="00CF0D86">
      <w:t>/</w:t>
    </w:r>
    <w:fldSimple w:instr=" NUMPAGES  \* MERGEFORMAT ">
      <w:r w:rsidR="000F77FB">
        <w:rPr>
          <w:noProof/>
        </w:rPr>
        <w:t>192</w:t>
      </w:r>
    </w:fldSimple>
    <w:r w:rsidRPr="00CF0D86">
      <w:tab/>
    </w:r>
    <w:r w:rsidRPr="00F564E0">
      <w:rPr>
        <w:rStyle w:val="HideTWBExt"/>
      </w:rPr>
      <w:t>&lt;PathFdR&gt;</w:t>
    </w:r>
    <w:r w:rsidRPr="00CF0D86">
      <w:t>AM\1309977IT.docx</w:t>
    </w:r>
    <w:r w:rsidRPr="00F564E0">
      <w:rPr>
        <w:rStyle w:val="HideTWBExt"/>
      </w:rPr>
      <w:t>&lt;/PathFdR&gt;</w:t>
    </w:r>
  </w:p>
  <w:p w14:paraId="42635C84" w14:textId="6267D319" w:rsidR="00F564E0" w:rsidRPr="00CF0D86" w:rsidRDefault="00F564E0" w:rsidP="004951CB">
    <w:pPr>
      <w:pStyle w:val="EPFooter2"/>
    </w:pPr>
    <w:r w:rsidRPr="00CF0D86">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D54DF" w14:textId="1DF7ABA7" w:rsidR="00F564E0" w:rsidRPr="00CF0D86" w:rsidRDefault="00F564E0" w:rsidP="004951CB">
    <w:pPr>
      <w:pStyle w:val="EPFooter"/>
    </w:pPr>
    <w:r w:rsidRPr="00F564E0">
      <w:rPr>
        <w:rStyle w:val="HideTWBExt"/>
      </w:rPr>
      <w:t>&lt;PathFdR&gt;</w:t>
    </w:r>
    <w:r w:rsidRPr="00CF0D86">
      <w:t>AM\1309977IT.docx</w:t>
    </w:r>
    <w:r w:rsidRPr="00F564E0">
      <w:rPr>
        <w:rStyle w:val="HideTWBExt"/>
      </w:rPr>
      <w:t>&lt;/PathFdR&gt;</w:t>
    </w:r>
    <w:r w:rsidRPr="00CF0D86">
      <w:tab/>
    </w:r>
    <w:r w:rsidRPr="00CF0D86">
      <w:fldChar w:fldCharType="begin"/>
    </w:r>
    <w:r w:rsidRPr="00CF0D86">
      <w:instrText xml:space="preserve"> PAGE  \* MERGEFORMAT </w:instrText>
    </w:r>
    <w:r w:rsidRPr="00CF0D86">
      <w:fldChar w:fldCharType="separate"/>
    </w:r>
    <w:r w:rsidR="000F77FB">
      <w:rPr>
        <w:noProof/>
      </w:rPr>
      <w:t>191</w:t>
    </w:r>
    <w:r w:rsidRPr="00CF0D86">
      <w:fldChar w:fldCharType="end"/>
    </w:r>
    <w:r w:rsidRPr="00CF0D86">
      <w:t>/</w:t>
    </w:r>
    <w:fldSimple w:instr=" NUMPAGES  \* MERGEFORMAT ">
      <w:r w:rsidR="000F77FB">
        <w:rPr>
          <w:noProof/>
        </w:rPr>
        <w:t>192</w:t>
      </w:r>
    </w:fldSimple>
    <w:r w:rsidRPr="00CF0D86">
      <w:tab/>
      <w:t>PE</w:t>
    </w:r>
    <w:r w:rsidRPr="00F564E0">
      <w:rPr>
        <w:rStyle w:val="HideTWBExt"/>
      </w:rPr>
      <w:t>&lt;NoPE&gt;</w:t>
    </w:r>
    <w:r w:rsidRPr="00CF0D86">
      <w:t>765.313</w:t>
    </w:r>
    <w:r w:rsidRPr="00F564E0">
      <w:rPr>
        <w:rStyle w:val="HideTWBExt"/>
      </w:rPr>
      <w:t>&lt;/NoPE&gt;&lt;Version&gt;</w:t>
    </w:r>
    <w:r w:rsidRPr="00CF0D86">
      <w:t>v01-00</w:t>
    </w:r>
    <w:r w:rsidRPr="00F564E0">
      <w:rPr>
        <w:rStyle w:val="HideTWBExt"/>
      </w:rPr>
      <w:t>&lt;/Version&gt;</w:t>
    </w:r>
  </w:p>
  <w:p w14:paraId="25263F2B" w14:textId="0550EBFE" w:rsidR="00F564E0" w:rsidRPr="00CF0D86" w:rsidRDefault="00F564E0" w:rsidP="004951CB">
    <w:pPr>
      <w:pStyle w:val="EPFooter2"/>
    </w:pPr>
    <w:r w:rsidRPr="00CF0D86">
      <w:tab/>
    </w:r>
    <w:r w:rsidRPr="00CF0D86">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3FD8A" w14:textId="77777777" w:rsidR="00F564E0" w:rsidRPr="00CF0D86" w:rsidRDefault="00F564E0" w:rsidP="004951CB">
    <w:pPr>
      <w:pStyle w:val="EPFooter"/>
    </w:pPr>
    <w:r w:rsidRPr="00F564E0">
      <w:rPr>
        <w:rStyle w:val="HideTWBExt"/>
      </w:rPr>
      <w:t>&lt;PathFdR&gt;</w:t>
    </w:r>
    <w:r w:rsidRPr="00CF0D86">
      <w:t>AM\1309977IT.docx</w:t>
    </w:r>
    <w:r w:rsidRPr="00F564E0">
      <w:rPr>
        <w:rStyle w:val="HideTWBExt"/>
      </w:rPr>
      <w:t>&lt;/PathFdR&gt;</w:t>
    </w:r>
    <w:r w:rsidRPr="00CF0D86">
      <w:tab/>
    </w:r>
    <w:r w:rsidRPr="00CF0D86">
      <w:tab/>
      <w:t>PE</w:t>
    </w:r>
    <w:r w:rsidRPr="00F564E0">
      <w:rPr>
        <w:rStyle w:val="HideTWBExt"/>
      </w:rPr>
      <w:t>&lt;NoPE&gt;</w:t>
    </w:r>
    <w:r w:rsidRPr="00CF0D86">
      <w:t>765.313</w:t>
    </w:r>
    <w:r w:rsidRPr="00F564E0">
      <w:rPr>
        <w:rStyle w:val="HideTWBExt"/>
      </w:rPr>
      <w:t>&lt;/NoPE&gt;&lt;Version&gt;</w:t>
    </w:r>
    <w:r w:rsidRPr="00CF0D86">
      <w:t>v01-00</w:t>
    </w:r>
    <w:r w:rsidRPr="00F564E0">
      <w:rPr>
        <w:rStyle w:val="HideTWBExt"/>
      </w:rPr>
      <w:t>&lt;/Version&gt;</w:t>
    </w:r>
  </w:p>
  <w:p w14:paraId="1BF91C52" w14:textId="77D6152C" w:rsidR="00F564E0" w:rsidRPr="00CF0D86" w:rsidRDefault="00F564E0" w:rsidP="004951CB">
    <w:pPr>
      <w:pStyle w:val="EPFooter2"/>
    </w:pPr>
    <w:r w:rsidRPr="00CF0D86">
      <w:t>IT</w:t>
    </w:r>
    <w:r w:rsidRPr="00CF0D86">
      <w:tab/>
    </w:r>
    <w:r w:rsidRPr="00CF0D86">
      <w:rPr>
        <w:b w:val="0"/>
        <w:i/>
        <w:color w:val="C0C0C0"/>
        <w:sz w:val="22"/>
      </w:rPr>
      <w:t>Unita nella diversità</w:t>
    </w:r>
    <w:r w:rsidRPr="00CF0D86">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5A1B04" w14:textId="77777777" w:rsidR="00F564E0" w:rsidRPr="00CF0D86" w:rsidRDefault="00F564E0">
      <w:r w:rsidRPr="00CF0D86">
        <w:separator/>
      </w:r>
    </w:p>
  </w:footnote>
  <w:footnote w:type="continuationSeparator" w:id="0">
    <w:p w14:paraId="3651630C" w14:textId="77777777" w:rsidR="00F564E0" w:rsidRPr="00CF0D86" w:rsidRDefault="00F564E0">
      <w:r w:rsidRPr="00CF0D8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C582F" w14:textId="77777777" w:rsidR="000F77FB" w:rsidRDefault="000F77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2D6F5" w14:textId="77777777" w:rsidR="000F77FB" w:rsidRDefault="000F77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D4F32" w14:textId="77777777" w:rsidR="000F77FB" w:rsidRDefault="000F77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09"/>
    <w:docVar w:name="TXTLANGUE" w:val="IT"/>
    <w:docVar w:name="TXTLANGUEMIN" w:val="it"/>
    <w:docVar w:name="TXTNRPE" w:val="765.313"/>
    <w:docVar w:name="TXTPEorAP" w:val="PE"/>
    <w:docVar w:name="TXTROUTE" w:val="AM\1309977IT.docx"/>
    <w:docVar w:name="TXTVERSION" w:val="01-00"/>
  </w:docVars>
  <w:rsids>
    <w:rsidRoot w:val="00A77B3E"/>
    <w:rsid w:val="0002196B"/>
    <w:rsid w:val="000A63BD"/>
    <w:rsid w:val="000F6DAB"/>
    <w:rsid w:val="000F77FB"/>
    <w:rsid w:val="0023147A"/>
    <w:rsid w:val="002909F0"/>
    <w:rsid w:val="002E2AE0"/>
    <w:rsid w:val="002F587A"/>
    <w:rsid w:val="004951CB"/>
    <w:rsid w:val="0053354A"/>
    <w:rsid w:val="005A746A"/>
    <w:rsid w:val="00642E5C"/>
    <w:rsid w:val="007746AB"/>
    <w:rsid w:val="008C2C7E"/>
    <w:rsid w:val="00A77B3E"/>
    <w:rsid w:val="00A9313C"/>
    <w:rsid w:val="00AA247C"/>
    <w:rsid w:val="00AC5934"/>
    <w:rsid w:val="00B1401E"/>
    <w:rsid w:val="00B739BA"/>
    <w:rsid w:val="00B90E29"/>
    <w:rsid w:val="00CA2A55"/>
    <w:rsid w:val="00CF0D86"/>
    <w:rsid w:val="00D47B6F"/>
    <w:rsid w:val="00E939BF"/>
    <w:rsid w:val="00EE604A"/>
    <w:rsid w:val="00F564E0"/>
    <w:rsid w:val="00F95068"/>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D362FD0"/>
  <w15:docId w15:val="{FB4537AA-2ED4-4586-80FA-1835E65CA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02196B"/>
    <w:pPr>
      <w:tabs>
        <w:tab w:val="center" w:pos="4513"/>
        <w:tab w:val="right" w:pos="9026"/>
      </w:tabs>
    </w:pPr>
  </w:style>
  <w:style w:type="character" w:customStyle="1" w:styleId="HeaderChar">
    <w:name w:val="Header Char"/>
    <w:basedOn w:val="DefaultParagraphFont"/>
    <w:link w:val="Header"/>
    <w:rsid w:val="0002196B"/>
    <w:rPr>
      <w:sz w:val="24"/>
      <w:szCs w:val="24"/>
    </w:rPr>
  </w:style>
  <w:style w:type="paragraph" w:styleId="Footer">
    <w:name w:val="footer"/>
    <w:basedOn w:val="Normal"/>
    <w:link w:val="FooterChar"/>
    <w:rsid w:val="0053354A"/>
    <w:pPr>
      <w:tabs>
        <w:tab w:val="center" w:pos="4513"/>
        <w:tab w:val="right" w:pos="9026"/>
      </w:tabs>
    </w:pPr>
  </w:style>
  <w:style w:type="character" w:customStyle="1" w:styleId="FooterChar">
    <w:name w:val="Footer Char"/>
    <w:basedOn w:val="DefaultParagraphFont"/>
    <w:link w:val="Footer"/>
    <w:rsid w:val="0053354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192</Pages>
  <Words>48781</Words>
  <Characters>284024</Characters>
  <Application>Microsoft Office Word</Application>
  <DocSecurity>0</DocSecurity>
  <Lines>10731</Lines>
  <Paragraphs>2830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330307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MUSIO Cristina</cp:lastModifiedBy>
  <cp:revision>2</cp:revision>
  <dcterms:created xsi:type="dcterms:W3CDTF">2024-12-04T11:16:00Z</dcterms:created>
  <dcterms:modified xsi:type="dcterms:W3CDTF">2024-12-04T11:16:00Z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1309977</vt:lpwstr>
  </property>
  <property fmtid="{D5CDD505-2E9C-101B-9397-08002B2CF9AE}" pid="4" name="&lt;Model&gt;">
    <vt:lpwstr>AM_Com_NonLegReport</vt:lpwstr>
  </property>
  <property fmtid="{D5CDD505-2E9C-101B-9397-08002B2CF9AE}" pid="5" name="&lt;Type&gt;">
    <vt:lpwstr>AM</vt:lpwstr>
  </property>
  <property fmtid="{D5CDD505-2E9C-101B-9397-08002B2CF9AE}" pid="6" name="Bookout">
    <vt:lpwstr>OK - 2024/12/04 12:15</vt:lpwstr>
  </property>
  <property fmtid="{D5CDD505-2E9C-101B-9397-08002B2CF9AE}" pid="7" name="dmxml.render.id">
    <vt:lpwstr>87437</vt:lpwstr>
  </property>
  <property fmtid="{D5CDD505-2E9C-101B-9397-08002B2CF9AE}" pid="8" name="dmxml.render.traceId">
    <vt:lpwstr>672e06b1cfd0968a78e5cb344ebe7299</vt:lpwstr>
  </property>
  <property fmtid="{D5CDD505-2E9C-101B-9397-08002B2CF9AE}" pid="9" name="FooterPath">
    <vt:lpwstr>AM\1309977IT.docx</vt:lpwstr>
  </property>
  <property fmtid="{D5CDD505-2E9C-101B-9397-08002B2CF9AE}" pid="10" name="LastEdited with">
    <vt:lpwstr>10.0.0 Build [20241005]</vt:lpwstr>
  </property>
  <property fmtid="{D5CDD505-2E9C-101B-9397-08002B2CF9AE}" pid="11" name="PE Number">
    <vt:lpwstr>765.313</vt:lpwstr>
  </property>
  <property fmtid="{D5CDD505-2E9C-101B-9397-08002B2CF9AE}" pid="12" name="UID">
    <vt:lpwstr>eu.europa.europarl-DIN1-2024-0000051287_01.00-xm-01.00_text-xml</vt:lpwstr>
  </property>
  <property fmtid="{D5CDD505-2E9C-101B-9397-08002B2CF9AE}" pid="13" name="SDLStudio">
    <vt:lpwstr/>
  </property>
</Properties>
</file>