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61111" w:rsidRPr="00A61111">
        <w:trPr>
          <w:trHeight w:hRule="exact" w:val="1417"/>
          <w:jc w:val="center"/>
        </w:trPr>
        <w:tc>
          <w:tcPr>
            <w:tcW w:w="6804" w:type="dxa"/>
            <w:tcBorders>
              <w:top w:val="nil"/>
              <w:left w:val="nil"/>
              <w:bottom w:val="nil"/>
              <w:right w:val="nil"/>
            </w:tcBorders>
            <w:vAlign w:val="center"/>
          </w:tcPr>
          <w:p w:rsidR="00B342BD" w:rsidRPr="00A61111" w:rsidRDefault="007046F9">
            <w:pPr>
              <w:pStyle w:val="EPName"/>
            </w:pPr>
            <w:r w:rsidRPr="00A61111">
              <w:t>Europaparlamentet</w:t>
            </w:r>
          </w:p>
          <w:p w:rsidR="00B342BD" w:rsidRPr="00A61111" w:rsidRDefault="007046F9">
            <w:pPr>
              <w:pStyle w:val="EPTerm"/>
            </w:pPr>
            <w:r w:rsidRPr="00A61111">
              <w:t>2024-2029</w:t>
            </w:r>
          </w:p>
        </w:tc>
        <w:tc>
          <w:tcPr>
            <w:tcW w:w="2268" w:type="dxa"/>
            <w:tcBorders>
              <w:top w:val="nil"/>
              <w:left w:val="nil"/>
              <w:bottom w:val="nil"/>
              <w:right w:val="nil"/>
            </w:tcBorders>
          </w:tcPr>
          <w:p w:rsidR="00B342BD" w:rsidRPr="00A61111" w:rsidRDefault="0071785D">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5pt;height:50.1pt">
                  <v:imagedata r:id="rId9" o:title=""/>
                </v:shape>
              </w:pict>
            </w:r>
          </w:p>
        </w:tc>
      </w:tr>
    </w:tbl>
    <w:p w:rsidR="00B342BD" w:rsidRPr="00A61111" w:rsidRDefault="007046F9">
      <w:pPr>
        <w:pStyle w:val="LineTop"/>
      </w:pPr>
      <w:r w:rsidRPr="00A61111">
        <w:t xml:space="preserve"> </w:t>
      </w:r>
    </w:p>
    <w:p w:rsidR="00B342BD" w:rsidRPr="00A61111" w:rsidRDefault="007046F9">
      <w:pPr>
        <w:pStyle w:val="EPBody"/>
      </w:pPr>
      <w:r w:rsidRPr="00A61111">
        <w:rPr>
          <w:rStyle w:val="HideTWBExt"/>
          <w:color w:val="auto"/>
        </w:rPr>
        <w:t>&lt;Commission&gt;</w:t>
      </w:r>
      <w:r w:rsidRPr="00A61111">
        <w:rPr>
          <w:rStyle w:val="HideTWBInt"/>
          <w:color w:val="auto"/>
        </w:rPr>
        <w:t>{AFET}</w:t>
      </w:r>
      <w:r w:rsidRPr="00A61111">
        <w:t>Utskottet för utrikesfrågor</w:t>
      </w:r>
      <w:r w:rsidRPr="00A61111">
        <w:rPr>
          <w:rStyle w:val="HideTWBExt"/>
          <w:color w:val="auto"/>
        </w:rPr>
        <w:t>&lt;/Commission&gt;</w:t>
      </w:r>
    </w:p>
    <w:p w:rsidR="00B342BD" w:rsidRPr="00A61111" w:rsidRDefault="007046F9">
      <w:pPr>
        <w:pStyle w:val="LineBottom"/>
      </w:pPr>
      <w:r w:rsidRPr="00A61111">
        <w:t xml:space="preserve"> </w:t>
      </w:r>
    </w:p>
    <w:p w:rsidR="00B342BD" w:rsidRPr="00A61111" w:rsidRDefault="007046F9">
      <w:pPr>
        <w:pStyle w:val="CoverReference"/>
      </w:pPr>
      <w:r w:rsidRPr="00A61111">
        <w:rPr>
          <w:rStyle w:val="HideTWBExt"/>
          <w:color w:val="auto"/>
        </w:rPr>
        <w:t>&lt;RefProc&gt;</w:t>
      </w:r>
      <w:r w:rsidRPr="00A61111">
        <w:t>2024/2080</w:t>
      </w:r>
      <w:r w:rsidRPr="00A61111">
        <w:rPr>
          <w:rStyle w:val="HideTWBExt"/>
          <w:color w:val="auto"/>
        </w:rPr>
        <w:t>&lt;/RefProc&gt;&lt;RefTypeProc&gt;</w:t>
      </w:r>
      <w:r w:rsidRPr="00A61111">
        <w:t>(INI)</w:t>
      </w:r>
      <w:r w:rsidRPr="00A61111">
        <w:rPr>
          <w:rStyle w:val="HideTWBExt"/>
          <w:color w:val="auto"/>
        </w:rPr>
        <w:t>&lt;/RefTypeProc&gt;</w:t>
      </w:r>
    </w:p>
    <w:p w:rsidR="00B342BD" w:rsidRPr="00A61111" w:rsidRDefault="007046F9">
      <w:pPr>
        <w:pStyle w:val="CoverDate"/>
      </w:pPr>
      <w:r w:rsidRPr="00A61111">
        <w:rPr>
          <w:rStyle w:val="HideTWBExt"/>
          <w:color w:val="auto"/>
        </w:rPr>
        <w:t>&lt;Date&gt;</w:t>
      </w:r>
      <w:r w:rsidRPr="00A61111">
        <w:rPr>
          <w:rStyle w:val="HideTWBInt"/>
          <w:color w:val="auto"/>
        </w:rPr>
        <w:t>{08/11/2024}</w:t>
      </w:r>
      <w:r w:rsidRPr="00A61111">
        <w:t>8.11.2024</w:t>
      </w:r>
      <w:r w:rsidRPr="00A61111">
        <w:rPr>
          <w:rStyle w:val="HideTWBExt"/>
          <w:color w:val="auto"/>
        </w:rPr>
        <w:t>&lt;/Date&gt;</w:t>
      </w:r>
    </w:p>
    <w:p w:rsidR="00B342BD" w:rsidRPr="00A61111" w:rsidRDefault="007046F9">
      <w:pPr>
        <w:pStyle w:val="CoverDocType"/>
      </w:pPr>
      <w:r w:rsidRPr="00A61111">
        <w:rPr>
          <w:rStyle w:val="HideTWBExt"/>
          <w:color w:val="auto"/>
        </w:rPr>
        <w:t>&lt;TypeAM&gt;</w:t>
      </w:r>
      <w:r w:rsidRPr="00A61111">
        <w:t>ÄNDRINGSFÖRSLAG</w:t>
      </w:r>
      <w:r w:rsidRPr="00A61111">
        <w:rPr>
          <w:rStyle w:val="HideTWBExt"/>
          <w:color w:val="auto"/>
        </w:rPr>
        <w:t>&lt;/TypeAM&gt;</w:t>
      </w:r>
    </w:p>
    <w:p w:rsidR="00B342BD" w:rsidRPr="00A61111" w:rsidRDefault="007046F9">
      <w:pPr>
        <w:pStyle w:val="CoverDocType24a"/>
      </w:pPr>
      <w:r w:rsidRPr="00A61111">
        <w:rPr>
          <w:rStyle w:val="HideTWBExt"/>
          <w:color w:val="auto"/>
        </w:rPr>
        <w:t>&lt;RangeAM&gt;</w:t>
      </w:r>
      <w:r w:rsidRPr="00A61111">
        <w:t>446 - 767</w:t>
      </w:r>
      <w:r w:rsidRPr="00A61111">
        <w:rPr>
          <w:rStyle w:val="HideTWBExt"/>
          <w:color w:val="auto"/>
        </w:rPr>
        <w:t>&lt;/RangeAM&gt;</w:t>
      </w:r>
    </w:p>
    <w:p w:rsidR="00B342BD" w:rsidRPr="00A61111" w:rsidRDefault="007046F9">
      <w:pPr>
        <w:pStyle w:val="CoverBold"/>
      </w:pPr>
      <w:r w:rsidRPr="00A61111">
        <w:rPr>
          <w:rStyle w:val="HideTWBExt"/>
          <w:color w:val="auto"/>
        </w:rPr>
        <w:t>&lt;TitreType&gt;</w:t>
      </w:r>
      <w:r w:rsidRPr="00A61111">
        <w:t>Förslag till betänkande</w:t>
      </w:r>
      <w:r w:rsidRPr="00A61111">
        <w:rPr>
          <w:rStyle w:val="HideTWBExt"/>
          <w:color w:val="auto"/>
        </w:rPr>
        <w:t>&lt;/TitreType&gt;</w:t>
      </w:r>
    </w:p>
    <w:p w:rsidR="00B342BD" w:rsidRPr="00A61111" w:rsidRDefault="007046F9">
      <w:pPr>
        <w:pStyle w:val="CoverBold"/>
      </w:pPr>
      <w:r w:rsidRPr="00A61111">
        <w:rPr>
          <w:rStyle w:val="HideTWBExt"/>
          <w:color w:val="auto"/>
        </w:rPr>
        <w:t>&lt;Rapporteur&gt;</w:t>
      </w:r>
      <w:r w:rsidRPr="00A61111">
        <w:t>David McAllister</w:t>
      </w:r>
      <w:r w:rsidRPr="00A61111">
        <w:rPr>
          <w:rStyle w:val="HideTWBExt"/>
          <w:color w:val="auto"/>
        </w:rPr>
        <w:t>&lt;/Rapporteur&gt;</w:t>
      </w:r>
    </w:p>
    <w:p w:rsidR="00B342BD" w:rsidRPr="00A61111" w:rsidRDefault="007046F9">
      <w:pPr>
        <w:pStyle w:val="CoverNormal24a"/>
      </w:pPr>
      <w:r w:rsidRPr="00A61111">
        <w:rPr>
          <w:rStyle w:val="HideTWBExt"/>
          <w:color w:val="auto"/>
        </w:rPr>
        <w:t>&lt;DocRefPE&gt;</w:t>
      </w:r>
      <w:r w:rsidRPr="00A61111">
        <w:t>(PE765.084v01-00)</w:t>
      </w:r>
      <w:r w:rsidRPr="00A61111">
        <w:rPr>
          <w:rStyle w:val="HideTWBExt"/>
          <w:color w:val="auto"/>
        </w:rPr>
        <w:t>&lt;/DocRefPE&gt;</w:t>
      </w:r>
    </w:p>
    <w:p w:rsidR="00B342BD" w:rsidRPr="00A61111" w:rsidRDefault="007046F9">
      <w:pPr>
        <w:pStyle w:val="CoverNormal"/>
      </w:pPr>
      <w:r w:rsidRPr="00A61111">
        <w:rPr>
          <w:rStyle w:val="HideTWBExt"/>
          <w:color w:val="auto"/>
        </w:rPr>
        <w:t>&lt;Titre&gt;</w:t>
      </w:r>
      <w:r w:rsidRPr="00A61111">
        <w:t>Genomförandet av den gemensamma utrikes- och säkerhetspolitiken – årsrapport 2024</w:t>
      </w:r>
      <w:r w:rsidRPr="00A61111">
        <w:rPr>
          <w:rStyle w:val="HideTWBExt"/>
          <w:color w:val="auto"/>
        </w:rPr>
        <w:t>&lt;/Titre&gt;</w:t>
      </w:r>
    </w:p>
    <w:p w:rsidR="00B342BD" w:rsidRPr="00A61111" w:rsidRDefault="007046F9">
      <w:pPr>
        <w:pStyle w:val="CoverNormal24a"/>
      </w:pPr>
      <w:r w:rsidRPr="00A61111">
        <w:rPr>
          <w:rStyle w:val="HideTWBExt"/>
          <w:color w:val="auto"/>
        </w:rPr>
        <w:t>&lt;DocRef&gt;</w:t>
      </w:r>
      <w:r w:rsidRPr="00A61111">
        <w:t>(2024/2080(INI))</w:t>
      </w:r>
      <w:bookmarkStart w:id="0" w:name="_GoBack"/>
      <w:bookmarkEnd w:id="0"/>
      <w:r w:rsidRPr="00A61111">
        <w:rPr>
          <w:rStyle w:val="HideTWBExt"/>
          <w:color w:val="auto"/>
        </w:rPr>
        <w:t>&lt;/DocRef&gt;</w:t>
      </w:r>
    </w:p>
    <w:p w:rsidR="00B342BD" w:rsidRPr="00A61111" w:rsidRDefault="007046F9">
      <w:r w:rsidRPr="00A61111">
        <w:br w:type="page"/>
      </w:r>
      <w:r w:rsidRPr="00A61111">
        <w:lastRenderedPageBreak/>
        <w:t>AM_Com_NonLegReport</w:t>
      </w:r>
    </w:p>
    <w:p w:rsidR="00501A36" w:rsidRPr="00A61111" w:rsidRDefault="007046F9" w:rsidP="00501A36">
      <w:pPr>
        <w:pStyle w:val="AmNumberTabs"/>
      </w:pPr>
      <w:r w:rsidRPr="00A61111">
        <w:br w:type="page"/>
      </w:r>
      <w:r w:rsidR="00501A36" w:rsidRPr="00A61111">
        <w:rPr>
          <w:rStyle w:val="HideTWBExt"/>
          <w:b w:val="0"/>
          <w:color w:val="auto"/>
        </w:rPr>
        <w:lastRenderedPageBreak/>
        <w:t>&lt;RepeatBlock-Amend&gt;</w:t>
      </w:r>
      <w:r w:rsidR="00501A36" w:rsidRPr="00A61111">
        <w:rPr>
          <w:rStyle w:val="HideTWBExt"/>
          <w:color w:val="auto"/>
        </w:rPr>
        <w:t>&lt;Amend&gt;</w:t>
      </w:r>
      <w:r w:rsidR="00501A36" w:rsidRPr="00A61111">
        <w:t>Ändringsförslag</w:t>
      </w:r>
      <w:r w:rsidR="00501A36" w:rsidRPr="00A61111">
        <w:tab/>
      </w:r>
      <w:r w:rsidR="00501A36" w:rsidRPr="00A61111">
        <w:tab/>
      </w:r>
      <w:r w:rsidR="00501A36" w:rsidRPr="00A61111">
        <w:rPr>
          <w:rStyle w:val="HideTWBExt"/>
          <w:color w:val="auto"/>
        </w:rPr>
        <w:t>&lt;NumAm&gt;</w:t>
      </w:r>
      <w:r w:rsidR="00501A36" w:rsidRPr="00A61111">
        <w:t>446</w:t>
      </w:r>
      <w:r w:rsidR="00501A36" w:rsidRPr="00A61111">
        <w:rPr>
          <w:rStyle w:val="HideTWBExt"/>
          <w:color w:val="auto"/>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Michael von der Schulenburg</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rPr>
          <w:lang w:val="de-DE"/>
        </w:rPr>
      </w:pPr>
      <w:r w:rsidRPr="00A61111">
        <w:rPr>
          <w:rStyle w:val="HideTWBExt"/>
          <w:color w:val="auto"/>
          <w:lang w:val="de-DE"/>
        </w:rPr>
        <w:t>&lt;DocAmend&gt;</w:t>
      </w:r>
      <w:r w:rsidRPr="00A61111">
        <w:rPr>
          <w:lang w:val="de-DE"/>
        </w:rPr>
        <w:t>Förslag till resolution</w:t>
      </w:r>
      <w:r w:rsidRPr="00A61111">
        <w:rPr>
          <w:rStyle w:val="HideTWBExt"/>
          <w:color w:val="auto"/>
          <w:lang w:val="de-DE"/>
        </w:rPr>
        <w:t>&lt;/DocAmend&gt;</w:t>
      </w:r>
    </w:p>
    <w:p w:rsidR="00501A36" w:rsidRPr="00A61111" w:rsidRDefault="00501A36" w:rsidP="00501A36">
      <w:pPr>
        <w:pStyle w:val="NormalBold"/>
        <w:rPr>
          <w:lang w:val="de-DE"/>
        </w:rPr>
      </w:pPr>
      <w:r w:rsidRPr="00A61111">
        <w:rPr>
          <w:rStyle w:val="HideTWBExt"/>
          <w:color w:val="auto"/>
          <w:lang w:val="de-DE"/>
        </w:rPr>
        <w:t>&lt;Article&gt;</w:t>
      </w:r>
      <w:r w:rsidRPr="00A61111">
        <w:rPr>
          <w:lang w:val="de-DE"/>
        </w:rPr>
        <w:t>Punkt 8</w:t>
      </w:r>
      <w:r w:rsidRPr="00A61111">
        <w:rPr>
          <w:rStyle w:val="HideTWBExt"/>
          <w:color w:val="auto"/>
          <w:lang w:val="de-D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pPr>
              <w:rPr>
                <w:lang w:val="de-DE"/>
              </w:rPr>
            </w:pPr>
          </w:p>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w:t>
            </w:r>
            <w:r w:rsidRPr="00A61111">
              <w:rPr>
                <w:b/>
                <w:i/>
              </w:rPr>
              <w:t>, militärt stöd, ekonomiskt och finansiellt stöd samt politiskt stöd på alla tänkbara sätt tills</w:t>
            </w:r>
            <w:r w:rsidRPr="00A61111">
              <w:t xml:space="preserve"> Ukraina </w:t>
            </w:r>
            <w:r w:rsidRPr="00A61111">
              <w:rPr>
                <w:b/>
                <w:i/>
              </w:rPr>
              <w:t>segrar, för att i slutändan stoppa Rysslands anfallskrig och göra det möjligt för Ukraina att befria hela sitt folk och återupprätta full kontroll inom de internationellt erkända gränserna</w:t>
            </w:r>
            <w:r w:rsidRPr="00A61111">
              <w:t xml:space="preserve">. </w:t>
            </w:r>
            <w:r w:rsidRPr="00A61111">
              <w:rPr>
                <w:b/>
                <w:i/>
              </w:rPr>
              <w:t>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w:t>
            </w:r>
            <w:r w:rsidRPr="00A61111">
              <w:rPr>
                <w:b/>
                <w:i/>
              </w:rPr>
              <w:t xml:space="preserve"> och att förespråka, underlätta och arbeta för en rättvis och varaktig fred i</w:t>
            </w:r>
            <w:r w:rsidRPr="00A61111">
              <w:t xml:space="preserve"> Ukraina </w:t>
            </w:r>
            <w:r w:rsidRPr="00A61111">
              <w:rPr>
                <w:b/>
                <w:i/>
              </w:rPr>
              <w:t>genom förhandling</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447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Alexander Sell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w:t>
            </w:r>
            <w:r w:rsidRPr="00A61111">
              <w:rPr>
                <w:b/>
                <w:i/>
              </w:rPr>
              <w:t>,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w:t>
            </w:r>
            <w:r w:rsidRPr="00A61111">
              <w:t>.</w:t>
            </w:r>
            <w:r w:rsidRPr="00A61111">
              <w:rPr>
                <w:b/>
                <w:i/>
              </w:rPr>
              <w:t xml:space="preserve"> </w:t>
            </w:r>
            <w:r w:rsidRPr="00A61111">
              <w:t xml:space="preserve">Parlamentet </w:t>
            </w:r>
            <w:r w:rsidRPr="00A61111">
              <w:rPr>
                <w:b/>
                <w:i/>
              </w:rPr>
              <w:t>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w:t>
            </w:r>
            <w:r w:rsidRPr="00A61111">
              <w:rPr>
                <w:b/>
                <w:i/>
              </w:rPr>
              <w:t xml:space="preserve"> och diplomatiskt stöd för att få ett slut på konflikten</w:t>
            </w:r>
            <w:r w:rsidRPr="00A61111">
              <w:t xml:space="preserve">. Parlamentet </w:t>
            </w:r>
            <w:r w:rsidRPr="00A61111">
              <w:rPr>
                <w:b/>
                <w:i/>
              </w:rPr>
              <w:t>efterlyser diplomatiska lösningar som undviker ekonomiska åtaganden som lägger en alltför stor börda på de europeiska skattebetalarna</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448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militärt stöd, ekonomiskt och finansiellt stöd samt politiskt stöd </w:t>
            </w:r>
            <w:r w:rsidRPr="00A61111">
              <w:rPr>
                <w:b/>
                <w:i/>
              </w:rPr>
              <w:t>på alla tänkbara sätt</w:t>
            </w:r>
            <w:r w:rsidRPr="00A61111">
              <w:t xml:space="preserve"> tills Ukraina segrar, för att i slutändan stoppa Rysslands anfallskrig och göra det möjligt för Ukraina att befria hela sitt folk och återupprätta full kontroll inom de internationellt erkända gränserna. </w:t>
            </w:r>
            <w:r w:rsidRPr="00A61111">
              <w:rPr>
                <w:b/>
                <w:i/>
              </w:rPr>
              <w:t>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tills Ukraina segrar, för att i slutändan stoppa Rysslands anfallskrig och göra det möjligt för Ukraina att befria hela sitt folk och återupprätta full kontroll inom de internationellt erkända gränserna.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449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w:t>
            </w:r>
            <w:r w:rsidRPr="00A61111">
              <w:rPr>
                <w:b/>
                <w:i/>
              </w:rPr>
              <w:t>, militärt stöd, ekonomiskt och finansiellt stöd samt</w:t>
            </w:r>
            <w:r w:rsidRPr="00A61111">
              <w:t xml:space="preserve"> politiskt stöd på alla tänkbara sätt tills </w:t>
            </w:r>
            <w:r w:rsidRPr="00A61111">
              <w:rPr>
                <w:b/>
                <w:i/>
              </w:rPr>
              <w:t>Ukraina segrar</w:t>
            </w:r>
            <w:r w:rsidRPr="00A61111">
              <w:t xml:space="preserve">, för att i slutändan stoppa </w:t>
            </w:r>
            <w:r w:rsidRPr="00A61111">
              <w:rPr>
                <w:b/>
                <w:i/>
              </w:rPr>
              <w:t>Rysslands anfallskrig</w:t>
            </w:r>
            <w:r w:rsidRPr="00A61111">
              <w:t xml:space="preserve"> och göra det möjligt för Ukraina att </w:t>
            </w:r>
            <w:r w:rsidRPr="00A61111">
              <w:rPr>
                <w:b/>
                <w:i/>
              </w:rPr>
              <w:t>befria hela sitt folk och återupprätta full kontroll inom de internationellt erkända gränserna</w:t>
            </w:r>
            <w:r w:rsidRPr="00A61111">
              <w:t xml:space="preserve">. Parlamentet understryker särskilt </w:t>
            </w:r>
            <w:r w:rsidRPr="00A61111">
              <w:rPr>
                <w:b/>
                <w:i/>
              </w:rPr>
              <w:t>det akuta behovet av att förse Ukraina med ökad luftförsvarskapacitet för att försvara sin kritiska energiinfrastruktur inför den kommande vintern, och uppmanar medlemsstaterna att</w:t>
            </w:r>
            <w:r w:rsidRPr="00A61111">
              <w:t xml:space="preserve"> omedelbart </w:t>
            </w:r>
            <w:r w:rsidRPr="00A61111">
              <w:rPr>
                <w:b/>
                <w:i/>
              </w:rPr>
              <w:t>häva restriktionerna för användningen av västliga vapensystem som levereras till Ukraina mot legitima militära mål på ryskt territorium</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w:t>
            </w:r>
            <w:r w:rsidRPr="00A61111">
              <w:rPr>
                <w:b/>
                <w:i/>
              </w:rPr>
              <w:t>och diplomatiskt och</w:t>
            </w:r>
            <w:r w:rsidRPr="00A61111">
              <w:t xml:space="preserve"> politiskt stöd på alla tänkbara sätt tills </w:t>
            </w:r>
            <w:r w:rsidRPr="00A61111">
              <w:rPr>
                <w:b/>
                <w:i/>
              </w:rPr>
              <w:t>stridshandlingarna upphör</w:t>
            </w:r>
            <w:r w:rsidRPr="00A61111">
              <w:t xml:space="preserve">, för att i slutändan stoppa </w:t>
            </w:r>
            <w:r w:rsidRPr="00A61111">
              <w:rPr>
                <w:b/>
                <w:i/>
              </w:rPr>
              <w:t>Ukraina-konflikten</w:t>
            </w:r>
            <w:r w:rsidRPr="00A61111">
              <w:t xml:space="preserve"> och göra det möjligt för Ukraina att </w:t>
            </w:r>
            <w:r w:rsidRPr="00A61111">
              <w:rPr>
                <w:b/>
                <w:i/>
              </w:rPr>
              <w:t>permanent bevara sin suveränitet</w:t>
            </w:r>
            <w:r w:rsidRPr="00A61111">
              <w:t xml:space="preserve">. Parlamentet understryker särskilt </w:t>
            </w:r>
            <w:r w:rsidRPr="00A61111">
              <w:rPr>
                <w:b/>
                <w:i/>
              </w:rPr>
              <w:t>att den ukrainska ledningen</w:t>
            </w:r>
            <w:r w:rsidRPr="00A61111">
              <w:t xml:space="preserve"> omedelbart </w:t>
            </w:r>
            <w:r w:rsidRPr="00A61111">
              <w:rPr>
                <w:b/>
                <w:i/>
              </w:rPr>
              <w:t>måste upphäva de dekret som den har utfärdat i vilka den förbjuder sig alla förhandlingar med Ryssland</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Kefalogiannis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w:t>
            </w:r>
            <w:r w:rsidRPr="00A61111">
              <w:rPr>
                <w:b/>
                <w:i/>
              </w:rPr>
              <w:t>uppmanar medlemsstaterna att omedelbart häva restriktionerna för användningen av västliga vapensystem som levereras till Ukraina mot legitima militära mål på ryskt territorium</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w:t>
            </w:r>
            <w:r w:rsidRPr="00A61111">
              <w:rPr>
                <w:b/>
                <w:i/>
              </w:rPr>
              <w:t>noterar samtidigt att militärt stöd, inbegripet leveranser från tredje stater genom alla tillgängliga EU-instrument, kommer att tillhandahållas i fullständig respekt för vissa medlemsstaters säkerhets- och försvarspolitik, och med beaktande av alla medlemsstaters säkerhets- och försvarsintressen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w:t>
            </w:r>
            <w:r w:rsidRPr="00A61111">
              <w:rPr>
                <w:b/>
                <w:i/>
              </w:rPr>
              <w:t>Parlamentet välkomnar det snabba inrättandet och det lyckade genomförandet av Europeiska unionens uppdrag för militärt bistånd till Ukraina, och föreslår att EU överväger att stärka det.</w:t>
            </w:r>
            <w:r w:rsidRPr="00A61111">
              <w:t xml:space="preserve">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w:t>
            </w:r>
            <w:r w:rsidRPr="00A61111">
              <w:rPr>
                <w:b/>
                <w:i/>
              </w:rPr>
              <w:t>, och uppmanar medlemsstaterna att omedelbart häva restriktionerna för användningen av västliga vapensystem som levereras till Ukraina mot legitima militära mål på ryskt territorium</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Reinis Pozņaks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w:t>
            </w:r>
            <w:r w:rsidRPr="00A61111">
              <w:rPr>
                <w:b/>
                <w:i/>
              </w:rPr>
              <w:t>tillhandahålla humanitärt</w:t>
            </w:r>
            <w:r w:rsidRPr="00A61111">
              <w:t xml:space="preserve">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w:t>
            </w:r>
            <w:r w:rsidRPr="00A61111">
              <w:rPr>
                <w:b/>
                <w:i/>
              </w:rPr>
              <w:t>förse Ukraina med ökad luftförsvarskapacitet för att</w:t>
            </w:r>
            <w:r w:rsidRPr="00A61111">
              <w:t xml:space="preserve">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w:t>
            </w:r>
            <w:r w:rsidRPr="00A61111">
              <w:rPr>
                <w:b/>
                <w:i/>
              </w:rPr>
              <w:t>ytterligare öka och påskynda sitt humanitära</w:t>
            </w:r>
            <w:r w:rsidRPr="00A61111">
              <w:t xml:space="preserve">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w:t>
            </w:r>
            <w:r w:rsidRPr="00A61111">
              <w:rPr>
                <w:b/>
                <w:i/>
              </w:rPr>
              <w:t>vikten av en omedelbar och ökad utbyggnad av modern utrustning, vapen och nästa generation luftförsvar och mark-till-mark-system och</w:t>
            </w:r>
            <w:r w:rsidRPr="00A61111">
              <w:t xml:space="preserve"> det akuta behovet av att försvara sin kritiska energiinfrastruktur inför den kommande vintern, och uppmanar medlemsstaterna att omedelbart häva restriktionerna för användningen av västliga vapensystem som levereras till Ukraina mot legitima militära mål på ryskt territorium.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r w:rsidRPr="00A61111">
              <w:rPr>
                <w:b/>
                <w:i/>
              </w:rPr>
              <w:t>, vilket helt skulle ligga i linje med Ukrainas rätt till självförsvar enligt FN-stadgan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Jordan Bardella, Pierre-Romain Thionnet, Matthieu Valet, Roberto Vannacci</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militärt stöd, ekonomiskt och finansiellt stöd samt politiskt stöd </w:t>
            </w:r>
            <w:r w:rsidRPr="00A61111">
              <w:rPr>
                <w:b/>
                <w:i/>
              </w:rPr>
              <w:t>på alla tänkbara sätt tills Ukraina segrar,</w:t>
            </w:r>
            <w:r w:rsidRPr="00A61111">
              <w:t xml:space="preserve">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w:t>
            </w:r>
            <w:r w:rsidRPr="00A61111">
              <w:rPr>
                <w:b/>
                <w:i/>
              </w:rPr>
              <w:t>omedelbart häva</w:t>
            </w:r>
            <w:r w:rsidRPr="00A61111">
              <w:t xml:space="preserve">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militärt stöd, ekonomiskt och finansiellt stöd samt politiskt stöd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w:t>
            </w:r>
            <w:r w:rsidRPr="00A61111">
              <w:rPr>
                <w:b/>
                <w:i/>
              </w:rPr>
              <w:t>upprätthålla</w:t>
            </w:r>
            <w:r w:rsidRPr="00A61111">
              <w:t xml:space="preserve"> restriktionerna för användningen av västliga vapensystem som levereras till Ukraina mot legitima militära mål på ryskt territorium </w:t>
            </w:r>
            <w:r w:rsidRPr="00A61111">
              <w:rPr>
                <w:b/>
                <w:i/>
              </w:rPr>
              <w:t>för att inte trappa upp konflikten vilket skulle vara skadligt för EU</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{FR}</w:t>
      </w:r>
      <w:r w:rsidRPr="00A61111">
        <w:t>fr</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Rihards Kols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humanitärt bistånd, militärt stöd, ekonomiskt och finansiellt stöd </w:t>
            </w:r>
            <w:r w:rsidRPr="00A61111">
              <w:rPr>
                <w:b/>
                <w:i/>
              </w:rPr>
              <w:t xml:space="preserve">samt </w:t>
            </w:r>
            <w:r w:rsidRPr="00A61111">
              <w:t>politiskt stöd</w:t>
            </w:r>
            <w:r w:rsidRPr="00A61111">
              <w:rPr>
                <w:b/>
                <w:i/>
              </w:rPr>
              <w:t xml:space="preserve"> på alla tänkbara sätt</w:t>
            </w:r>
            <w:r w:rsidRPr="00A61111">
              <w:t xml:space="preserve"> tills Ukraina </w:t>
            </w:r>
            <w:r w:rsidRPr="00A61111">
              <w:rPr>
                <w:b/>
                <w:i/>
              </w:rPr>
              <w:t>segrar, för att i slutändan stoppa Rysslands anfallskrig och göra det möjligt för Ukraina att befria hela sitt folk och återupprätta</w:t>
            </w:r>
            <w:r w:rsidRPr="00A61111">
              <w:t xml:space="preserve"> full kontroll inom de internationellt erkända gränserna</w:t>
            </w:r>
            <w:r w:rsidRPr="00A61111">
              <w:rPr>
                <w:b/>
                <w:i/>
              </w:rPr>
              <w:t>. Parlamentet understryker särskilt det akuta behovet av att förse Ukraina med ökad luftförsvarskapacitet för att försvara sin kritiska energiinfrastruktur inför den kommande vintern, och uppmanar medlemsstaterna att omedelbart häva restriktionerna</w:t>
            </w:r>
            <w:r w:rsidRPr="00A61111">
              <w:t xml:space="preserve"> för användningen av västliga </w:t>
            </w:r>
            <w:r w:rsidRPr="00A61111">
              <w:rPr>
                <w:b/>
                <w:i/>
              </w:rPr>
              <w:t>vapensystem som levereras till Ukraina</w:t>
            </w:r>
            <w:r w:rsidRPr="00A61111">
              <w:t xml:space="preserve">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w:t>
            </w:r>
            <w:r w:rsidRPr="00A61111">
              <w:rPr>
                <w:b/>
                <w:i/>
              </w:rPr>
              <w:t>omfattande</w:t>
            </w:r>
            <w:r w:rsidRPr="00A61111">
              <w:t xml:space="preserve"> humanitärt bistånd, militärt stöd, ekonomiskt och finansiellt stöd</w:t>
            </w:r>
            <w:r w:rsidRPr="00A61111">
              <w:rPr>
                <w:b/>
                <w:i/>
              </w:rPr>
              <w:t xml:space="preserve">, inbegripet obegränsat tillhandahållande av avancerade luftförsvarssystem och artilleri, och orubbligt </w:t>
            </w:r>
            <w:r w:rsidRPr="00A61111">
              <w:t xml:space="preserve">politiskt stöd tills Ukraina </w:t>
            </w:r>
            <w:r w:rsidRPr="00A61111">
              <w:rPr>
                <w:b/>
                <w:i/>
              </w:rPr>
              <w:t>har återupprättat sin suveränitet och har</w:t>
            </w:r>
            <w:r w:rsidRPr="00A61111">
              <w:t xml:space="preserve"> full kontroll inom de internationellt erkända gränserna</w:t>
            </w:r>
            <w:r w:rsidRPr="00A61111">
              <w:rPr>
                <w:b/>
                <w:i/>
              </w:rPr>
              <w:t>, och hävt alla restriktioner</w:t>
            </w:r>
            <w:r w:rsidRPr="00A61111">
              <w:t xml:space="preserve"> för användningen av västliga </w:t>
            </w:r>
            <w:r w:rsidRPr="00A61111">
              <w:rPr>
                <w:b/>
                <w:i/>
              </w:rPr>
              <w:t>vapen</w:t>
            </w:r>
            <w:r w:rsidRPr="00A61111">
              <w:t xml:space="preserve"> mot legitima militära mål på ryskt territorium.</w:t>
            </w:r>
            <w:r w:rsidRPr="00A61111">
              <w:rPr>
                <w:b/>
                <w:i/>
              </w:rPr>
              <w:t xml:space="preserve"> Parlamentet understryker att EU:s stöd bör åtföljas av regelbundna samtal med medlemsstaternas nationella parlament för att säkerställa transparent, demokratisk insyn.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457</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8</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w:t>
            </w:r>
            <w:r w:rsidRPr="00A61111">
              <w:rPr>
                <w:b/>
                <w:i/>
              </w:rPr>
              <w:t>tillhandahålla</w:t>
            </w:r>
            <w:r w:rsidRPr="00A61111">
              <w:t xml:space="preserve"> </w:t>
            </w:r>
            <w:r w:rsidRPr="00A61111">
              <w:rPr>
                <w:b/>
                <w:i/>
              </w:rPr>
              <w:t>humanitärt</w:t>
            </w:r>
            <w:r w:rsidRPr="00A61111">
              <w:t xml:space="preserve"> bistånd, </w:t>
            </w:r>
            <w:r w:rsidRPr="00A61111">
              <w:rPr>
                <w:b/>
                <w:i/>
              </w:rPr>
              <w:t>militärt</w:t>
            </w:r>
            <w:r w:rsidRPr="00A61111">
              <w:t xml:space="preserve"> stöd, </w:t>
            </w:r>
            <w:r w:rsidRPr="00A61111">
              <w:rPr>
                <w:b/>
                <w:i/>
              </w:rPr>
              <w:t>ekonomiskt</w:t>
            </w:r>
            <w:r w:rsidRPr="00A61111">
              <w:t xml:space="preserve"> och </w:t>
            </w:r>
            <w:r w:rsidRPr="00A61111">
              <w:rPr>
                <w:b/>
                <w:i/>
              </w:rPr>
              <w:t>finansiellt</w:t>
            </w:r>
            <w:r w:rsidRPr="00A61111">
              <w:t xml:space="preserve"> stöd samt </w:t>
            </w:r>
            <w:r w:rsidRPr="00A61111">
              <w:rPr>
                <w:b/>
                <w:i/>
              </w:rPr>
              <w:t>politiskt</w:t>
            </w:r>
            <w:r w:rsidRPr="00A61111">
              <w:t xml:space="preserve">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w:t>
            </w:r>
            <w:r w:rsidRPr="00A61111">
              <w:rPr>
                <w:b/>
                <w:i/>
              </w:rPr>
              <w:t>omgående och kraftfullt öka sitt humanitära</w:t>
            </w:r>
            <w:r w:rsidRPr="00A61111">
              <w:t xml:space="preserve"> bistånd, </w:t>
            </w:r>
            <w:r w:rsidRPr="00A61111">
              <w:rPr>
                <w:b/>
                <w:i/>
              </w:rPr>
              <w:t>militära</w:t>
            </w:r>
            <w:r w:rsidRPr="00A61111">
              <w:t xml:space="preserve"> stöd, </w:t>
            </w:r>
            <w:r w:rsidRPr="00A61111">
              <w:rPr>
                <w:b/>
                <w:i/>
              </w:rPr>
              <w:t>ekonomiska</w:t>
            </w:r>
            <w:r w:rsidRPr="00A61111">
              <w:t xml:space="preserve"> och </w:t>
            </w:r>
            <w:r w:rsidRPr="00A61111">
              <w:rPr>
                <w:b/>
                <w:i/>
              </w:rPr>
              <w:t>finansiella</w:t>
            </w:r>
            <w:r w:rsidRPr="00A61111">
              <w:t xml:space="preserve"> stöd samt </w:t>
            </w:r>
            <w:r w:rsidRPr="00A61111">
              <w:rPr>
                <w:b/>
                <w:i/>
              </w:rPr>
              <w:t>politiska</w:t>
            </w:r>
            <w:r w:rsidRPr="00A61111">
              <w:t xml:space="preserve">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Petras Auštrevičius, Dan Barna, Urmas Paet, Ilhan Kyuchyuk, Lucia Yar, Marie-Agnes Strack-Zimmermann, Nathalie Loiseau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8.</w:t>
            </w:r>
            <w:r w:rsidRPr="00A61111">
              <w:tab/>
              <w:t>Europaparlamentet uppmanar EU och dess medlemsstater att tillhandahålla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c>
          <w:tcPr>
            <w:tcW w:w="4876" w:type="dxa"/>
            <w:tcBorders>
              <w:top w:val="nil"/>
              <w:left w:val="nil"/>
              <w:bottom w:val="nil"/>
              <w:right w:val="nil"/>
            </w:tcBorders>
          </w:tcPr>
          <w:p w:rsidR="00501A36" w:rsidRPr="00A61111" w:rsidRDefault="00501A36" w:rsidP="00F13DAA">
            <w:pPr>
              <w:pStyle w:val="Normal6a"/>
            </w:pPr>
            <w:r w:rsidRPr="00A61111">
              <w:t>8.</w:t>
            </w:r>
            <w:r w:rsidRPr="00A61111">
              <w:tab/>
              <w:t xml:space="preserve">Europaparlamentet uppmanar EU och dess medlemsstater att tillhandahålla </w:t>
            </w:r>
            <w:r w:rsidRPr="00A61111">
              <w:rPr>
                <w:b/>
                <w:i/>
              </w:rPr>
              <w:t>kontinuerligt och snabbt</w:t>
            </w:r>
            <w:r w:rsidRPr="00A61111">
              <w:t xml:space="preserve"> humanitärt bistånd, militärt stöd, ekonomiskt och finansiellt stöd samt politiskt stöd på alla tänkbara sätt tills Ukraina segrar, för att i slutändan stoppa Rysslands anfallskrig och göra det möjligt för Ukraina att befria hela sitt folk och återupprätta full kontroll inom de internationellt erkända gränserna. Parlamentet understryker särskilt det akuta behovet av att förse Ukraina med ökad luftförsvarskapacitet för att försvara sin kritiska energiinfrastruktur inför den kommande vintern, och uppmanar medlemsstaterna att omedelbart häva restriktionerna för användningen av västliga vapensystem som levereras till Ukraina mot legitima militära mål på ryskt territorium.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459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Petras Auštrevičius, Dan Barna, Urmas Paet, Ilhan Kyuchyuk, Lucia Yar, Marie-Agnes Strack-Zimmermann, Nathalie Loiseau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8a.</w:t>
            </w:r>
            <w:r w:rsidRPr="00A61111">
              <w:tab/>
            </w:r>
            <w:r w:rsidRPr="00A61111">
              <w:rPr>
                <w:b/>
                <w:i/>
              </w:rPr>
              <w:t>Europaparlamentet uppmanar EU och medlemsstaterna att ta upp Rysslands åsidosättande av Genèvekonventionen om krigsfångar, särskilt genom att neka åtkomst för humanitära organisationer, medicinsk behandling av fångar och avrättning av fångar. Parlamentet upprepar att de nödvändiga åtgärderna måste vidtas för att få tillbaka tvångsdeporterade och illegalt adopterade ukrainska barn från Ryssland eller ockuperat ukrainskt territorium. Parlamentet beklagar ryska handlingar, som även inbegriper den belarusiska regimen, för att omskola ukrainska barn och radera deras nationella ukrainska identitet.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460</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8a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F5B89">
            <w:pPr>
              <w:pStyle w:val="Normal6a"/>
            </w:pPr>
            <w:r w:rsidRPr="00A61111">
              <w:rPr>
                <w:b/>
                <w:i/>
              </w:rPr>
              <w:t>8a.</w:t>
            </w:r>
            <w:r w:rsidRPr="00A61111">
              <w:tab/>
            </w:r>
            <w:r w:rsidRPr="00A61111">
              <w:rPr>
                <w:b/>
                <w:i/>
              </w:rPr>
              <w:t xml:space="preserve">Europaparlamentet beklagar vissa medlemsstaters ovilja att förse Ukraina med de vapen som landet behöver, däribland långdistansrobotar av modellen Taurus. Parlamentet betonar att </w:t>
            </w:r>
            <w:r w:rsidR="000F5B89" w:rsidRPr="00A61111">
              <w:rPr>
                <w:b/>
                <w:i/>
              </w:rPr>
              <w:t xml:space="preserve">de </w:t>
            </w:r>
            <w:r w:rsidRPr="00A61111">
              <w:rPr>
                <w:b/>
                <w:i/>
              </w:rPr>
              <w:t xml:space="preserve">”röda linjer” </w:t>
            </w:r>
            <w:r w:rsidR="000F5B89" w:rsidRPr="00A61111">
              <w:rPr>
                <w:b/>
                <w:i/>
              </w:rPr>
              <w:t xml:space="preserve">som Ryssland insisterar på </w:t>
            </w:r>
            <w:r w:rsidRPr="00A61111">
              <w:rPr>
                <w:b/>
                <w:i/>
              </w:rPr>
              <w:t xml:space="preserve">har förändrats upprepade gånger allteftersom kriget har framskridit och visat sig vara fullständigt </w:t>
            </w:r>
            <w:r w:rsidR="000F5B89" w:rsidRPr="00A61111">
              <w:rPr>
                <w:b/>
                <w:i/>
              </w:rPr>
              <w:t>ihåliga</w:t>
            </w:r>
            <w:r w:rsidRPr="00A61111">
              <w:rPr>
                <w:b/>
                <w:i/>
              </w:rPr>
              <w:t>. Parlamentet uppmanar kraft</w:t>
            </w:r>
            <w:r w:rsidR="000F5B89" w:rsidRPr="00A61111">
              <w:rPr>
                <w:b/>
                <w:i/>
              </w:rPr>
              <w:t>fullt</w:t>
            </w:r>
            <w:r w:rsidRPr="00A61111">
              <w:rPr>
                <w:b/>
                <w:i/>
              </w:rPr>
              <w:t xml:space="preserve"> medlemsstaterna att häva alla restriktioner för leverans av vapensystem och att även förse Ukraina med de långdistansrobotar som landet behöver.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8a.</w:t>
            </w:r>
            <w:r w:rsidRPr="00A61111">
              <w:tab/>
            </w:r>
            <w:r w:rsidRPr="00A61111">
              <w:rPr>
                <w:b/>
                <w:i/>
              </w:rPr>
              <w:t>Europaparlamentet fördömer Ungerns missbruk av sin vetomakt för att fördröja eller i praktiken blockera EU:s nödvändiga bistånd från att beviljas Ukraina. Parlamentet fördömer Viktor Orbáns så kallade ”fredsuppdrag” till Ryska federationen den 5 juli 2024 och betonar att han inte i någon grad eller något avseende företrädde EU.</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8a.</w:t>
            </w:r>
            <w:r w:rsidRPr="00A61111">
              <w:tab/>
            </w:r>
            <w:r w:rsidRPr="00A61111">
              <w:rPr>
                <w:b/>
                <w:i/>
              </w:rPr>
              <w:t>Europaparlamentet varnar för EU:s växande beroende av USA, särskilt i kölvattnet av kriget mot Ukraina.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8b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8b.</w:t>
            </w:r>
            <w:r w:rsidRPr="00A61111">
              <w:tab/>
            </w:r>
            <w:r w:rsidRPr="00A61111">
              <w:rPr>
                <w:b/>
                <w:i/>
              </w:rPr>
              <w:t>Europaparlamentet uppmanar EU att skyndsamt lansera ett ambitiöst diplomatiskt initiativ för att säkra en omedelbart vapenvila i Ukraina och få ett slut på kriget i Ukraina och det ukrainska folkets lidande. Parlamentet efterlyser ökade insatser för att slutligen inleda en fredsförhandlingsprocess som inbegriper alla parter.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9.</w:t>
            </w:r>
            <w:r w:rsidRPr="00A61111">
              <w:tab/>
            </w:r>
            <w:r w:rsidRPr="00A61111">
              <w:rPr>
                <w:b/>
                <w:i/>
              </w:rPr>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w:t>
            </w:r>
            <w:r w:rsidRPr="00A61111">
              <w:rPr>
                <w:b/>
                <w:i/>
              </w:rPr>
              <w:t>Parlamentet påminner om att en enhetlig tillämpning av restriktiva åtgärderna i samtliga medlemsstater är en förutsättning för unionens trovärdighet och effektivitet när det gäller yttre åtgärder.</w:t>
            </w:r>
            <w:r w:rsidRPr="00A61111">
              <w:t xml:space="preserve"> Parlamentet efterlyser ett effektivt samarbete med likasinnade partner över hela världen för att öka trycket på Ryssland. </w:t>
            </w:r>
            <w:r w:rsidRPr="00A61111">
              <w:rPr>
                <w:b/>
                <w:i/>
              </w:rPr>
              <w:t>Parlamentet efterlyser proaktiv diplomati med tredjeländer för att minimera kringgåendet av dessa sanktioner. Parlamentet uppmanar EU och dess medlemsstater att utöva sträng kontroll över Rysslands ”skuggflottor”, som utöver att bryta mot EU:s och G7:s sanktioner utgör ett enormt ekologiskt hot mot ekosystemet till följd av sina tekniska brister och vanligt förekommande haverier. Parlamentet uppmanar kommissionen att kritiskt bedöma EU:s stöd till tredjeländer som aktivt stöder Rysslands aggression mot Ukraina och uppmanar med kraft rådet att införa restriktiva åtgärder mot tredjeländer som möjliggör Rysslands anfallskrig, antingen genom att underlätta kringgående av sanktioner eller genom tillhandahållande av direkt militärt bistånd, såsom i fallet med Iran eller Nordkorea.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Jordan Bardella, Pierre-Romain Thionnet, Matthieu Valet, Roberto Vannacci</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r>
            <w:r w:rsidRPr="00A61111">
              <w:rPr>
                <w:b/>
                <w:i/>
              </w:rPr>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r>
            <w:r w:rsidRPr="00A61111">
              <w:rPr>
                <w:b/>
                <w:i/>
              </w:rPr>
              <w:t>Europaparlamentet konstaterar att de ekonomiska sanktionerna mot Ryssland sedan konfliktens början inte har haft avsedd verkan. Parlamentet konstaterar att Ryssland har kunnat stödja sig på andra handelspartner, särskilt Kina och Indien, för att säkerställa affärsmöjligheter för sin export av råvaror och kolväte. Parlamentet beklagar att det främst är Europeiska unionen som har drabbats av de ekonomiska sanktionerna, vilka har underblåst en energiinflation som har påverkat européernas köpkraft negativt och undergrävt den europeiska industrins konkurrenskraft.</w:t>
            </w:r>
            <w:r w:rsidRPr="00A61111">
              <w:t xml:space="preserve"> </w:t>
            </w:r>
            <w:r w:rsidRPr="00A61111">
              <w:rPr>
                <w:b/>
                <w:i/>
              </w:rPr>
              <w:t>Parlamentet noterar EU:s dubbla budskap, som har sett Indien bli dess främste leverantör av bränsle och raffinerade oljeprodukter som härrör från rysk olja.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{FR}</w:t>
      </w:r>
      <w:r w:rsidRPr="00A61111">
        <w:t>fr</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 </w:t>
            </w:r>
            <w:r w:rsidRPr="00A61111">
              <w:rPr>
                <w:b/>
                <w:i/>
              </w:rPr>
              <w:t>och de länder som bistår Ryssland, däribland Kina, Iran, Nordkorea, Kuba med flera</w:t>
            </w:r>
            <w:r w:rsidRPr="00A61111">
              <w:t xml:space="preserve">. </w:t>
            </w:r>
            <w:r w:rsidRPr="00A61111">
              <w:rPr>
                <w:b/>
                <w:i/>
              </w:rPr>
              <w:t>Parlamentet noterar med stor oro att Rysslands användning av iranska drönare och robotar, kubanska och nordkoreanska trupper och kinesisk utrustning med dubbla användningsområden breddar konfliktens omfattning.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Pekka Toveri</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w:t>
            </w:r>
            <w:r w:rsidRPr="00A61111">
              <w:rPr>
                <w:b/>
                <w:i/>
              </w:rPr>
              <w:t>som också inriktar sig på tredjeländer och icke-statliga enheter, däribland företag,</w:t>
            </w:r>
            <w:r w:rsidRPr="00A61111">
              <w:t xml:space="preserve"> så snart behov uppstår. Parlamentet efterlyser ett effektivt samarbete med likasinnade partner över hela världen för att öka trycket på Ryssland.</w:t>
            </w:r>
            <w:r w:rsidRPr="00A61111">
              <w:rPr>
                <w:b/>
                <w:i/>
              </w:rPr>
              <w:t> Parlamentet uppmanar EU och medlemsstaterna att vidta kraftfulla åtgärder mot de ryska skuggflottor som äventyrar den globala sjöfarten och miljön.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469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Petras Auštrevičius, Dan Barna, Urmas Paet, Lucia Yar, Marie-Agnes Strack-Zimmermann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 </w:t>
            </w:r>
            <w:r w:rsidRPr="00A61111">
              <w:rPr>
                <w:b/>
                <w:i/>
              </w:rPr>
              <w:t>Parlamentet uppmanar med kraft EU och medlemsstaterna att se över utvecklingsbiståndet till regeringarna i länder som öppet stöder Rysslands anfallskrig mot Ukraina, särskilt genom sina röster om relevanta FN-resolutioner.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Cristian Terheş</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 </w:t>
            </w:r>
            <w:r w:rsidRPr="00A61111">
              <w:rPr>
                <w:b/>
                <w:i/>
              </w:rPr>
              <w:t>Parlamentet uppmanar kommissionen att införa påföljder för alla europeiska företag, inbegripet Raiffeisen och OMV, som fortsätter att göra affärer med Ryska federationen.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471</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9</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 </w:t>
            </w:r>
            <w:r w:rsidRPr="00A61111">
              <w:rPr>
                <w:b/>
                <w:i/>
              </w:rPr>
              <w:t>Parlamentet betonar att Kina och Indien starkt stöder Rysslands vapenindustri. Parlamentet betonar därför</w:t>
            </w:r>
            <w:r w:rsidR="00F13DAA" w:rsidRPr="00A61111">
              <w:rPr>
                <w:b/>
                <w:i/>
              </w:rPr>
              <w:t xml:space="preserve"> behovet att</w:t>
            </w:r>
            <w:r w:rsidRPr="00A61111">
              <w:rPr>
                <w:b/>
                <w:i/>
              </w:rPr>
              <w:t xml:space="preserve"> undersöka olika sätt att övertyga länder att upphöra med sitt stöd för Rysslands aggressiva beteende.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Rihards Kols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w:t>
            </w:r>
            <w:r w:rsidRPr="00A61111">
              <w:rPr>
                <w:b/>
                <w:i/>
              </w:rPr>
              <w:t>14</w:t>
            </w:r>
            <w:r w:rsidRPr="00A61111">
              <w:t xml:space="preserve"> sanktionspaket </w:t>
            </w:r>
            <w:r w:rsidRPr="00A61111">
              <w:rPr>
                <w:b/>
                <w:i/>
              </w:rPr>
              <w:t>som hittills antagits och att anta nya så snart behov uppstår</w:t>
            </w:r>
            <w:r w:rsidRPr="00A61111">
              <w:t>.</w:t>
            </w:r>
            <w:r w:rsidRPr="00A61111">
              <w:rPr>
                <w:b/>
                <w:i/>
              </w:rPr>
              <w:t xml:space="preserve"> </w:t>
            </w:r>
            <w:r w:rsidRPr="00A61111">
              <w:t xml:space="preserve">Parlamentet </w:t>
            </w:r>
            <w:r w:rsidRPr="00A61111">
              <w:rPr>
                <w:b/>
                <w:i/>
              </w:rPr>
              <w:t>efterlyser ett effektivt samarbete med likasinnade partner över hela världen för att öka trycket på</w:t>
            </w:r>
            <w:r w:rsidRPr="00A61111">
              <w:t xml:space="preserve">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sanktionspaket </w:t>
            </w:r>
            <w:r w:rsidRPr="00A61111">
              <w:rPr>
                <w:b/>
                <w:i/>
              </w:rPr>
              <w:t>genom att inrätta en särskild arbetsgrupp för EU-sanktioner med uppdrag att övervaka och förhindra kringgående, samordna verkställigheten mellan medlemsstaterna och förbättra samarbetet med globala allierade</w:t>
            </w:r>
            <w:r w:rsidRPr="00A61111">
              <w:t>.</w:t>
            </w:r>
            <w:r w:rsidRPr="00A61111">
              <w:rPr>
                <w:b/>
                <w:i/>
              </w:rPr>
              <w:t xml:space="preserve"> </w:t>
            </w:r>
            <w:r w:rsidRPr="00A61111">
              <w:t xml:space="preserve">Parlamentet </w:t>
            </w:r>
            <w:r w:rsidRPr="00A61111">
              <w:rPr>
                <w:b/>
                <w:i/>
              </w:rPr>
              <w:t>erkänner det strategiska partnerskapet mellan</w:t>
            </w:r>
            <w:r w:rsidRPr="00A61111">
              <w:t xml:space="preserve"> Ryssland </w:t>
            </w:r>
            <w:r w:rsidRPr="00A61111">
              <w:rPr>
                <w:b/>
                <w:i/>
              </w:rPr>
              <w:t>och Iran som en samordnad insats för att undergräva den europeiska säkerheten, som kräver intensifierad granskning och svarsåtgärder</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w:t>
            </w:r>
            <w:r w:rsidRPr="00A61111">
              <w:rPr>
                <w:b/>
                <w:i/>
              </w:rPr>
              <w:t>Parlamentet påminner om att en enhetlig tillämpning av restriktiva åtgärderna i samtliga medlemsstater är nödvändig för unionens effektivitet och trovärdighet när det gäller yttre åtgärder.</w:t>
            </w:r>
            <w:r w:rsidRPr="00A61111">
              <w:t xml:space="preserve"> Parlamentet efterlyser ett effektivt samarbete med likasinnade partner över hela världen för att öka trycket på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Andrey Kovatchev</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w:t>
            </w:r>
            <w:r w:rsidRPr="00A61111">
              <w:rPr>
                <w:b/>
                <w:i/>
              </w:rPr>
              <w:t>Parlamentet efterlyser en utvidgad roll för Europaparlamentet i diskussionerna om</w:t>
            </w:r>
            <w:r w:rsidR="00F13DAA" w:rsidRPr="00A61111">
              <w:rPr>
                <w:b/>
                <w:i/>
              </w:rPr>
              <w:t xml:space="preserve"> behovet att</w:t>
            </w:r>
            <w:r w:rsidRPr="00A61111">
              <w:rPr>
                <w:b/>
                <w:i/>
              </w:rPr>
              <w:t xml:space="preserve"> sanktionera fler individer och enheter. </w:t>
            </w:r>
            <w:r w:rsidRPr="00A61111">
              <w:t>Parlamentet efterlyser ett effektivt samarbete med likasinnade partner över hela världen för att öka trycket på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w:t>
            </w:r>
            <w:r w:rsidRPr="00A61111">
              <w:rPr>
                <w:b/>
                <w:i/>
              </w:rPr>
              <w:t>öka</w:t>
            </w:r>
            <w:r w:rsidRPr="00A61111">
              <w:t xml:space="preserve"> effektiviteten i sina 14 sanktionspaket som hittills antagits </w:t>
            </w:r>
            <w:r w:rsidRPr="00A61111">
              <w:rPr>
                <w:b/>
                <w:i/>
              </w:rPr>
              <w:t>och att anta</w:t>
            </w:r>
            <w:r w:rsidRPr="00A61111">
              <w:t xml:space="preserve"> nya </w:t>
            </w:r>
            <w:r w:rsidRPr="00A61111">
              <w:rPr>
                <w:b/>
                <w:i/>
              </w:rPr>
              <w:t>så snart behov uppstår</w:t>
            </w:r>
            <w:r w:rsidRPr="00A61111">
              <w:t>.</w:t>
            </w:r>
            <w:r w:rsidRPr="00A61111">
              <w:rPr>
                <w:b/>
                <w:i/>
              </w:rPr>
              <w:t xml:space="preserve"> </w:t>
            </w:r>
            <w:r w:rsidRPr="00A61111">
              <w:t xml:space="preserve">Parlamentet </w:t>
            </w:r>
            <w:r w:rsidRPr="00A61111">
              <w:rPr>
                <w:b/>
                <w:i/>
              </w:rPr>
              <w:t>efterlyser ett effektivt samarbete med likasinnade partner över hela världen för att öka trycket</w:t>
            </w:r>
            <w:r w:rsidRPr="00A61111">
              <w:t xml:space="preserve">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w:t>
            </w:r>
            <w:r w:rsidRPr="00A61111">
              <w:rPr>
                <w:b/>
                <w:i/>
              </w:rPr>
              <w:t>se över</w:t>
            </w:r>
            <w:r w:rsidRPr="00A61111">
              <w:t xml:space="preserve"> effektiviteten i sina 14 sanktionspaket som hittills antagits </w:t>
            </w:r>
            <w:r w:rsidRPr="00A61111">
              <w:rPr>
                <w:b/>
                <w:i/>
              </w:rPr>
              <w:t xml:space="preserve">innan antagandet av </w:t>
            </w:r>
            <w:r w:rsidRPr="00A61111">
              <w:t xml:space="preserve">nya </w:t>
            </w:r>
            <w:r w:rsidRPr="00A61111">
              <w:rPr>
                <w:b/>
                <w:i/>
              </w:rPr>
              <w:t>paket övervägs</w:t>
            </w:r>
            <w:r w:rsidRPr="00A61111">
              <w:t>.</w:t>
            </w:r>
            <w:r w:rsidRPr="00A61111">
              <w:rPr>
                <w:b/>
                <w:i/>
              </w:rPr>
              <w:t xml:space="preserve"> </w:t>
            </w:r>
            <w:r w:rsidRPr="00A61111">
              <w:t xml:space="preserve">Parlamentet </w:t>
            </w:r>
            <w:r w:rsidRPr="00A61111">
              <w:rPr>
                <w:b/>
                <w:i/>
              </w:rPr>
              <w:t>påpekar att hittillsvarande ansträngningar att skapa tryck</w:t>
            </w:r>
            <w:r w:rsidRPr="00A61111">
              <w:t xml:space="preserve"> på Ryssland </w:t>
            </w:r>
            <w:r w:rsidRPr="00A61111">
              <w:rPr>
                <w:b/>
                <w:i/>
              </w:rPr>
              <w:t>med sanktioner inte på minsta sätt har bidragit till konfliktlösning utan har orsakat avsevärda ekonomiska skador i medlemsstaterna själva</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 </w:t>
            </w:r>
            <w:r w:rsidRPr="00A61111">
              <w:rPr>
                <w:b/>
                <w:i/>
              </w:rPr>
              <w:t>Parlamentet stöder fullt ut tillkännagivandet av en kommande färdplan för att få ett slut på den ryska energiimporten.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Europaparlamentet uppmanar EU och medlemsstaterna att öka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w:t>
            </w:r>
            <w:r w:rsidRPr="00A61111">
              <w:rPr>
                <w:b/>
                <w:i/>
              </w:rPr>
              <w:t>och det strikta genomförandet av</w:t>
            </w:r>
            <w:r w:rsidRPr="00A61111">
              <w:t xml:space="preserve"> sina 14 sanktionspaket som hittills antagits och att anta nya så snart behov uppstår. Parlamentet efterlyser ett effektivt samarbete med likasinnade partner över hela världen för att öka trycket på Ryssland </w:t>
            </w:r>
            <w:r w:rsidRPr="00A61111">
              <w:rPr>
                <w:b/>
                <w:i/>
              </w:rPr>
              <w:t>samt ytterligare bedöma och bekämpa kringgående av sanktioner</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w:t>
            </w:r>
            <w:r w:rsidRPr="00A61111">
              <w:rPr>
                <w:b/>
                <w:i/>
              </w:rPr>
              <w:t>nya så snart behov uppstår.</w:t>
            </w:r>
            <w:r w:rsidRPr="00A61111">
              <w:t xml:space="preserve">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öka effektiviteten i sina 14 sanktionspaket som hittills antagits och att anta </w:t>
            </w:r>
            <w:r w:rsidRPr="00A61111">
              <w:rPr>
                <w:b/>
                <w:i/>
              </w:rPr>
              <w:t>ytterligare sanktioner när situationen kräver det, och erkänner därmed det fortsatta behovet av fler åtgärder.</w:t>
            </w:r>
            <w:r w:rsidRPr="00A61111">
              <w:t xml:space="preserve"> Parlamentet efterlyser ett effektivt samarbete med likasinnade partner över hela världen för att öka trycket på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479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Alexander Sell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w:t>
            </w:r>
            <w:r w:rsidRPr="00A61111">
              <w:rPr>
                <w:b/>
                <w:i/>
              </w:rPr>
              <w:t>öka</w:t>
            </w:r>
            <w:r w:rsidRPr="00A61111">
              <w:t xml:space="preserve"> effektiviteten i sina 14 sanktionspaket som </w:t>
            </w:r>
            <w:r w:rsidRPr="00A61111">
              <w:rPr>
                <w:b/>
                <w:i/>
              </w:rPr>
              <w:t>hittills</w:t>
            </w:r>
            <w:r w:rsidRPr="00A61111">
              <w:t xml:space="preserve"> antagits </w:t>
            </w:r>
            <w:r w:rsidRPr="00A61111">
              <w:rPr>
                <w:b/>
                <w:i/>
              </w:rPr>
              <w:t>och att anta nya så snart behov uppstår</w:t>
            </w:r>
            <w:r w:rsidRPr="00A61111">
              <w:t xml:space="preserve">. Parlamentet efterlyser ett effektivt samarbete med likasinnade partner över hela världen för att </w:t>
            </w:r>
            <w:r w:rsidRPr="00A61111">
              <w:rPr>
                <w:b/>
                <w:i/>
              </w:rPr>
              <w:t>öka trycket på</w:t>
            </w:r>
            <w:r w:rsidRPr="00A61111">
              <w:t xml:space="preserve">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w:t>
            </w:r>
            <w:r w:rsidRPr="00A61111">
              <w:rPr>
                <w:b/>
                <w:i/>
              </w:rPr>
              <w:t>bedöma</w:t>
            </w:r>
            <w:r w:rsidRPr="00A61111">
              <w:t xml:space="preserve"> effektiviteten i sina 14 sanktionspaket som antagits. Parlamentet efterlyser ett effektivt samarbete med likasinnade partner över hela världen för att </w:t>
            </w:r>
            <w:r w:rsidRPr="00A61111">
              <w:rPr>
                <w:b/>
                <w:i/>
              </w:rPr>
              <w:t>uppmuntra till en konstruktiv dialog med</w:t>
            </w:r>
            <w:r w:rsidRPr="00A61111">
              <w:t xml:space="preserve">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 Jordan Bardella, Matthieu Valet, Pierre-Romain Thionnet</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w:t>
            </w:r>
            <w:r w:rsidRPr="00A61111">
              <w:rPr>
                <w:b/>
                <w:i/>
              </w:rPr>
              <w:t>öka</w:t>
            </w:r>
            <w:r w:rsidRPr="00A61111">
              <w:t xml:space="preserve"> effektiviteten i sina 14 sanktionspaket som hittills antagits och att anta nya så snart behov uppstår. Parlamentet efterlyser ett effektivt samarbete med likasinnade partner över hela världen för att öka trycket på Ryssland.</w:t>
            </w:r>
          </w:p>
        </w:tc>
        <w:tc>
          <w:tcPr>
            <w:tcW w:w="4876" w:type="dxa"/>
            <w:tcBorders>
              <w:top w:val="nil"/>
              <w:left w:val="nil"/>
              <w:bottom w:val="nil"/>
              <w:right w:val="nil"/>
            </w:tcBorders>
          </w:tcPr>
          <w:p w:rsidR="00501A36" w:rsidRPr="00A61111" w:rsidRDefault="00501A36" w:rsidP="00F13DAA">
            <w:pPr>
              <w:pStyle w:val="Normal6a"/>
            </w:pPr>
            <w:r w:rsidRPr="00A61111">
              <w:t>9.</w:t>
            </w:r>
            <w:r w:rsidRPr="00A61111">
              <w:tab/>
              <w:t xml:space="preserve">Europaparlamentet uppmanar EU och medlemsstaterna att </w:t>
            </w:r>
            <w:r w:rsidRPr="00A61111">
              <w:rPr>
                <w:b/>
                <w:i/>
              </w:rPr>
              <w:t>utvärdera</w:t>
            </w:r>
            <w:r w:rsidRPr="00A61111">
              <w:t xml:space="preserve"> effektiviteten i sina 14 sanktionspaket som hittills antagits och att anta nya så snart behov uppstår. Parlamentet efterlyser ett effektivt samarbete med likasinnade partner över hela världen för att öka trycket på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9a.</w:t>
            </w:r>
            <w:r w:rsidRPr="00A61111">
              <w:tab/>
            </w:r>
            <w:r w:rsidRPr="00A61111">
              <w:rPr>
                <w:b/>
                <w:i/>
              </w:rPr>
              <w:t>Europaparlamentet påminner om att Ryssland gynnas av hjälp och resurser, bland annat militärt, som tillhandahålls av ett nätverk av allierade inbegripet Iran, Kina och Nordkorea, som gör det möjligt för landet att fortsätta sitt anfallskrig mot Ukraina, sannolikt med målet att omvandla det till ett utnötningskrig. Parlamentet uttrycker sin starkaste oro när det gäller bekräftade rapporter om att nordkoreanska trupper har utplacerats i Kurskregionen. Parlamentet betonar att detta utgör en oacceptabel utvidgning av konflikten som måste mötas med meningsfulla vedergällningskonsekvenser av Ukrainas allierade.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Cristian Terheş</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9a.</w:t>
            </w:r>
            <w:r w:rsidRPr="00A61111">
              <w:tab/>
            </w:r>
            <w:r w:rsidRPr="00A61111">
              <w:rPr>
                <w:b/>
                <w:i/>
              </w:rPr>
              <w:t>Europaparlamentet understryker den enorma risk för sjösäkerheten och miljösäkerheten som genereras av de ryska tankfartygen i skuggflottan som verkar genom att slå av eller manipulera sina automatiska identifieringssystem (AIS). Parlamentet understryker att dessa tankfartyg bidrar med uppskattningsvis 12 miljarder USD till Rysslands krigsbudget varje månad, och därigenom direkt finansierar dess aggressiva militära insatser. Parlamentet uppmanar EU:s medlemsstater att vidta beslutsamma åtgärder mot den ryska skuggflottan.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9a.</w:t>
            </w:r>
            <w:r w:rsidRPr="00A61111">
              <w:tab/>
            </w:r>
            <w:r w:rsidRPr="00A61111">
              <w:rPr>
                <w:b/>
                <w:i/>
              </w:rPr>
              <w:t>Europaparlamentet uppmanar kommissionen och rådet att peka ut den ryska statsfinansierade privata militära Wagnergruppen som en terroristorganisation. Parlamentet riktar uppmärksamhet mot den så kallade Afrikakåren, som skapades efter att Wagnergruppens tidigare ledare Jevgenij Prigozjin dog i augusti 2023, och som placerades direkt under det ryska försvarsministeriet, i ett försök att omgruppera Wagnerelement under statlig kontroll.</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9a.</w:t>
            </w:r>
            <w:r w:rsidRPr="00A61111">
              <w:tab/>
            </w:r>
            <w:r w:rsidRPr="00A61111">
              <w:rPr>
                <w:b/>
                <w:i/>
              </w:rPr>
              <w:t>Europaparlamentet anser det lämpligt att fortsätta att utöva diplomatiska påtryckningar på tredjeländer så att de sällar sig till vår ståndpunkt när det gäller att fördöma Rysslands anfallskrig mot Ukraina. Parlamentet uppmanar till att man fortsätter att arbeta med tredjeländer för att de inte ska hjälpa Ryssland att komma runt sanktionerna.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Petras Auštrevičius, Dan Barna, Urmas Paet, Marie-Agnes Strack-Zimmermann, Nathalie Loiseau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9a.</w:t>
            </w:r>
            <w:r w:rsidRPr="00A61111">
              <w:tab/>
            </w:r>
            <w:r w:rsidRPr="00A61111">
              <w:rPr>
                <w:b/>
                <w:i/>
              </w:rPr>
              <w:t>Europaparlamentet uppmanar EU och medlemsstaterna att vidta skyndsamma åtgärder för att eliminera Rysslands så kallade skuggflotta av gamla och osäkra tankfartyg och, tills de förhindras att transportera rysk olja och ryska oljeprodukter, förbereda dem för att hantera naturkatastrofer som dessa fartyg kan orsaka.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9b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9b.</w:t>
            </w:r>
            <w:r w:rsidRPr="00A61111">
              <w:tab/>
            </w:r>
            <w:r w:rsidRPr="00A61111">
              <w:rPr>
                <w:b/>
                <w:i/>
              </w:rPr>
              <w:t>Europaparlamentet upprepar sin oro för att vissa medlemsstater fortsätter att importera naturgas från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Europaparlamentet ger sitt orubbliga stöd till den fredsplan med 10 punkter som lagts fram av Ukrainas president Zelenskyj och påminner om att alla initiativ som syftar till att få ett slut på Rysslands anfallskrig måste baseras på bidrag från Ukraina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den fredsplan med 10 punkter som lagts fram av Ukrainas president Zelenskyj och påminner om att alla initiativ som syftar till att få ett slut på Rysslands anfallskrig måste baseras på bidrag från Ukraina och slutligen accepteras av det ukrainska folket. </w:t>
            </w:r>
            <w:r w:rsidRPr="00A61111">
              <w:rPr>
                <w:b/>
                <w:i/>
              </w:rPr>
              <w:t>Parlamentet uppmuntrar kommissionen och vice ordföranden/den höga representanten samt medlemsstaterna att mobilisera internationellt stöd för den fredsformel som Ukraina lagt fram och att göra säkerhetsåtaganden gentemot Ukraina i enlighet med rekommendationerna i säkerhetspakten i Kiev.</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Europaparlamentet ger sitt orubbliga stöd till den fredsplan med 10 punkter som lagts fram av Ukrainas president Zelenskyj och påminner om att alla initiativ som syftar till att få ett slut på Rysslands anfallskrig måste baseras på bidrag från Ukraina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den fredsplan med 10 punkter som lagts fram av Ukrainas president Zelenskyj och påminner om att alla initiativ som syftar till att få ett slut på Rysslands anfallskrig måste baseras på bidrag från Ukraina och slutligen accepteras av det ukrainska folket. </w:t>
            </w:r>
            <w:r w:rsidRPr="00A61111">
              <w:rPr>
                <w:b/>
                <w:i/>
              </w:rPr>
              <w:t>Parlamentet understryker att Ukraina kan räkna med vår hjälp och vårt fortsatta stöd om landet har för avsikt att inleda förhandlingar om en slutlig vapenvila.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489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w:t>
            </w:r>
            <w:r w:rsidRPr="00A61111">
              <w:rPr>
                <w:b/>
                <w:i/>
              </w:rPr>
              <w:t>ger sitt orubbliga stöd till den fredsplan med 10 punkter som lagts fram av Ukrainas president Zelenskyj och</w:t>
            </w:r>
            <w:r w:rsidRPr="00A61111">
              <w:t xml:space="preserve"> påminner om att alla initiativ som syftar till att få ett slut på </w:t>
            </w:r>
            <w:r w:rsidRPr="00A61111">
              <w:rPr>
                <w:b/>
                <w:i/>
              </w:rPr>
              <w:t>Rysslands anfallskrig</w:t>
            </w:r>
            <w:r w:rsidRPr="00A61111">
              <w:t xml:space="preserve"> måste </w:t>
            </w:r>
            <w:r w:rsidRPr="00A61111">
              <w:rPr>
                <w:b/>
                <w:i/>
              </w:rPr>
              <w:t>baseras på bidrag från Ukraina och slutligen</w:t>
            </w:r>
            <w:r w:rsidRPr="00A61111">
              <w:t xml:space="preserve">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påminner om att alla initiativ som syftar till att få ett slut på </w:t>
            </w:r>
            <w:r w:rsidRPr="00A61111">
              <w:rPr>
                <w:b/>
                <w:i/>
              </w:rPr>
              <w:t>kriget i Ukraina</w:t>
            </w:r>
            <w:r w:rsidRPr="00A61111">
              <w:t xml:space="preserve"> måste accepteras av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Alessandra Moretti, Yannis Maniatis, Marco Tarquinio,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Europaparlamentet ger sitt orubbliga stöd till den fredsplan med 10 punkter som lagts fram av Ukrainas president Zelenskyj och påminner om att alla initiativ som syftar till att få ett slut på Rysslands anfallskrig måste baseras på bidrag från Ukraina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Europaparlamentet</w:t>
            </w:r>
            <w:r w:rsidRPr="00A61111">
              <w:rPr>
                <w:b/>
                <w:i/>
              </w:rPr>
              <w:t xml:space="preserve"> efterlyser med kraft en diplomatisk lösning på kriget, som respekterar internationella normer, med målet att uppnå fred.</w:t>
            </w:r>
            <w:r w:rsidRPr="00A61111">
              <w:t xml:space="preserve"> </w:t>
            </w:r>
            <w:r w:rsidRPr="00A61111">
              <w:rPr>
                <w:b/>
                <w:bCs/>
                <w:i/>
                <w:iCs/>
              </w:rPr>
              <w:t>Parlamentet</w:t>
            </w:r>
            <w:r w:rsidRPr="00A61111">
              <w:t xml:space="preserve"> ger sitt orubbliga stöd till den fredsplan med 10 punkter som lagts fram av Ukrainas president Zelenskyj och påminner om att alla initiativ som syftar till att få ett slut på Rysslands anfallskrig måste baseras på bidrag från Ukraina och slutligen accepteras av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w:t>
            </w:r>
            <w:r w:rsidRPr="00A61111">
              <w:rPr>
                <w:b/>
                <w:i/>
              </w:rPr>
              <w:t>ger sitt orubbliga stöd till den fredsplan med 10 punkter som lagts fram av Ukrainas president Zelenskyj</w:t>
            </w:r>
            <w:r w:rsidRPr="00A61111">
              <w:t xml:space="preserve"> och påminner om att alla initiativ som syftar till att få ett slut på Rysslands anfallskrig måste baseras på bidrag från Ukraina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w:t>
            </w:r>
            <w:r w:rsidRPr="00A61111">
              <w:rPr>
                <w:b/>
                <w:i/>
              </w:rPr>
              <w:t>uppmanar EU och medlemsstaterna att använda alla befintliga diplomatiska initiativ för att arbeta med en omfattande plan som leder till varaktig fred och kollektiv säkerhet på den europeiska kontinenten</w:t>
            </w:r>
            <w:r w:rsidRPr="00A61111">
              <w:t xml:space="preserve"> och påminner om att alla initiativ som syftar till att få ett slut på Rysslands anfallskrig måste baseras på bidrag från Ukraina och slutligen accepteras av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Alexander Sell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w:t>
            </w:r>
            <w:r w:rsidRPr="00A61111">
              <w:rPr>
                <w:b/>
                <w:i/>
              </w:rPr>
              <w:t>ger sitt orubbliga stöd till den fredsplan med 10 punkter som lagts fram av Ukrainas president Zelenskyj och</w:t>
            </w:r>
            <w:r w:rsidRPr="00A61111">
              <w:t xml:space="preserve"> påminner om att alla initiativ som syftar till att få ett slut på </w:t>
            </w:r>
            <w:r w:rsidRPr="00A61111">
              <w:rPr>
                <w:b/>
                <w:i/>
              </w:rPr>
              <w:t>Rysslands anfallskrig</w:t>
            </w:r>
            <w:r w:rsidRPr="00A61111">
              <w:t xml:space="preserve"> måste baseras på bidrag från Ukraina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påminner om att alla initiativ som syftar till att få ett slut på </w:t>
            </w:r>
            <w:r w:rsidRPr="00A61111">
              <w:rPr>
                <w:b/>
                <w:i/>
              </w:rPr>
              <w:t>kriget</w:t>
            </w:r>
            <w:r w:rsidRPr="00A61111">
              <w:t xml:space="preserve"> måste baseras på bidrag från Ukraina och </w:t>
            </w:r>
            <w:r w:rsidRPr="00A61111">
              <w:rPr>
                <w:b/>
                <w:i/>
              </w:rPr>
              <w:t>från Ryssland och</w:t>
            </w:r>
            <w:r w:rsidRPr="00A61111">
              <w:t xml:space="preserve"> slutligen accepteras av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Kefalogiannis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den fredsplan med 10 punkter som lagts fram av Ukrainas president Zelenskyj och påminner om att alla initiativ som syftar till att få ett slut på Rysslands anfallskrig måste baseras på </w:t>
            </w:r>
            <w:r w:rsidRPr="00A61111">
              <w:rPr>
                <w:b/>
                <w:i/>
              </w:rPr>
              <w:t>bidrag från Ukraina</w:t>
            </w:r>
            <w:r w:rsidRPr="00A61111">
              <w:t xml:space="preserve">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den fredsplan med 10 punkter som lagts fram av Ukrainas president Zelenskyj och påminner om att alla initiativ som syftar till att få ett slut på Rysslands anfallskrig måste baseras på </w:t>
            </w:r>
            <w:r w:rsidRPr="00A61111">
              <w:rPr>
                <w:b/>
                <w:i/>
              </w:rPr>
              <w:t>principerna i FN-stadgan och internationell rätt</w:t>
            </w:r>
            <w:r w:rsidRPr="00A61111">
              <w:t xml:space="preserve"> och slutligen accepteras av </w:t>
            </w:r>
            <w:r w:rsidRPr="00A61111">
              <w:rPr>
                <w:b/>
                <w:i/>
              </w:rPr>
              <w:t>Ukraina och</w:t>
            </w:r>
            <w:r w:rsidRPr="00A61111">
              <w:t xml:space="preserve">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w:t>
            </w:r>
            <w:r w:rsidRPr="00A61111">
              <w:rPr>
                <w:b/>
                <w:i/>
              </w:rPr>
              <w:t>den fredsplan med 10 punkter som lagts fram av Ukrainas president Zelenskyj</w:t>
            </w:r>
            <w:r w:rsidRPr="00A61111">
              <w:t xml:space="preserve"> och påminner om att alla initiativ som syftar till att få ett slut på </w:t>
            </w:r>
            <w:r w:rsidRPr="00A61111">
              <w:rPr>
                <w:b/>
                <w:i/>
              </w:rPr>
              <w:t>Rysslands anfallskrig måste baseras på bidrag från Ukraina</w:t>
            </w:r>
            <w:r w:rsidRPr="00A61111">
              <w:t xml:space="preserve"> och slutligen accepteras av </w:t>
            </w:r>
            <w:r w:rsidRPr="00A61111">
              <w:rPr>
                <w:b/>
                <w:i/>
              </w:rPr>
              <w:t>det ukrainska folket</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w:t>
            </w:r>
            <w:r w:rsidRPr="00A61111">
              <w:rPr>
                <w:b/>
                <w:i/>
              </w:rPr>
              <w:t>samtliga fredsinitiativ från alla aktörer</w:t>
            </w:r>
            <w:r w:rsidRPr="00A61111">
              <w:t xml:space="preserve"> och påminner om att alla initiativ som syftar till att få ett slut på </w:t>
            </w:r>
            <w:r w:rsidRPr="00A61111">
              <w:rPr>
                <w:b/>
                <w:i/>
              </w:rPr>
              <w:t>Ukraina-konflikten i första hand måste vara realistiskt genomförbara</w:t>
            </w:r>
            <w:r w:rsidRPr="00A61111">
              <w:t xml:space="preserve"> och slutligen accepteras av </w:t>
            </w:r>
            <w:r w:rsidRPr="00A61111">
              <w:rPr>
                <w:b/>
                <w:i/>
              </w:rPr>
              <w:t>alla konfliktpartner</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den fredsplan med 10 punkter som lagts fram av Ukrainas president Zelenskyj och påminner om att alla initiativ som syftar till att få ett slut på Rysslands anfallskrig måste baseras på </w:t>
            </w:r>
            <w:r w:rsidRPr="00A61111">
              <w:rPr>
                <w:b/>
                <w:i/>
              </w:rPr>
              <w:t>bidrag från Ukraina</w:t>
            </w:r>
            <w:r w:rsidRPr="00A61111">
              <w:t xml:space="preserve">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orubbliga stöd till den fredsplan med 10 punkter som lagts fram av Ukrainas president Zelenskyj och påminner om att alla initiativ som syftar till att få ett slut på Rysslands anfallskrig måste baseras på </w:t>
            </w:r>
            <w:r w:rsidRPr="00A61111">
              <w:rPr>
                <w:b/>
                <w:i/>
              </w:rPr>
              <w:t>Ukrainas villkor</w:t>
            </w:r>
            <w:r w:rsidRPr="00A61111">
              <w:t xml:space="preserve"> och slutligen accepteras av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10.</w:t>
            </w:r>
            <w:r w:rsidRPr="00A61111">
              <w:tab/>
              <w:t xml:space="preserve">Europaparlamentet ger sitt </w:t>
            </w:r>
            <w:r w:rsidRPr="00A61111">
              <w:rPr>
                <w:b/>
                <w:i/>
              </w:rPr>
              <w:t>orubbliga</w:t>
            </w:r>
            <w:r w:rsidRPr="00A61111">
              <w:t xml:space="preserve"> stöd till den fredsplan med 10 punkter som lagts fram av Ukrainas president Zelenskyj och påminner om att alla initiativ som syftar till att få ett slut på Rysslands anfallskrig måste baseras på bidrag från Ukraina och slutligen accepteras av det ukrainska folket.</w:t>
            </w:r>
          </w:p>
        </w:tc>
        <w:tc>
          <w:tcPr>
            <w:tcW w:w="4876" w:type="dxa"/>
            <w:tcBorders>
              <w:top w:val="nil"/>
              <w:left w:val="nil"/>
              <w:bottom w:val="nil"/>
              <w:right w:val="nil"/>
            </w:tcBorders>
          </w:tcPr>
          <w:p w:rsidR="00501A36" w:rsidRPr="00A61111" w:rsidRDefault="00501A36" w:rsidP="00F13DAA">
            <w:pPr>
              <w:pStyle w:val="Normal6a"/>
            </w:pPr>
            <w:r w:rsidRPr="00A61111">
              <w:t>10.</w:t>
            </w:r>
            <w:r w:rsidRPr="00A61111">
              <w:tab/>
              <w:t>Europaparlamentet ger sitt stöd till den fredsplan med 10 punkter som lagts fram av Ukrainas president Zelenskyj och påminner om att alla initiativ som syftar till att få ett slut på Rysslands anfallskrig måste baseras på bidrag från Ukraina och slutligen accepteras av det ukrainska folket.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Reinis Pozņaks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10a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10a.</w:t>
            </w:r>
            <w:r w:rsidRPr="00A61111">
              <w:tab/>
            </w:r>
            <w:r w:rsidRPr="00A61111">
              <w:rPr>
                <w:b/>
                <w:i/>
              </w:rPr>
              <w:t>Europaparlamentet understryker att alla strategier för att få slut på kriget måste bygga på fyra principer: Medlemsstaterna och de allierade bör fullt ut stödja Ukraina militärt och finansiellt så länge som det behövs. Ryssland måste betala krigsskadestånd för den förfärliga död och förödelse som landet har åsamkat Ukraina. Det får inte förekomma något ryskt de facto-veto mot EU:s eller Natos beslut och inga hemliga avtal med Moskva får smidas. Sanktionerna mot Ryssland kan endast lyftas till följd av ryska åtgärder och endast med tiden.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w:t>
            </w:r>
            <w:r w:rsidRPr="00A61111">
              <w:rPr>
                <w:b/>
                <w:i/>
              </w:rPr>
              <w:t xml:space="preserve">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w:t>
            </w:r>
            <w:r w:rsidRPr="00A61111">
              <w:t xml:space="preserve"> </w:t>
            </w:r>
            <w:r w:rsidRPr="00A61111">
              <w:rPr>
                <w:b/>
                <w:i/>
              </w:rPr>
              <w:t>Parlamentet</w:t>
            </w:r>
            <w:r w:rsidRPr="00A61111">
              <w:t xml:space="preserve"> påminner om att Ryssland har brutit mot internationell rätt </w:t>
            </w:r>
            <w:r w:rsidRPr="00A61111">
              <w:rPr>
                <w:b/>
                <w:i/>
              </w:rPr>
              <w:t>och</w:t>
            </w:r>
            <w:r w:rsidRPr="00A61111">
              <w:t xml:space="preserve"> att ett fullständigt beslagtagande av de frysta ryska tillgångarna </w:t>
            </w:r>
            <w:r w:rsidRPr="00A61111">
              <w:rPr>
                <w:b/>
                <w:i/>
              </w:rPr>
              <w:t>är</w:t>
            </w:r>
            <w:r w:rsidRPr="00A61111">
              <w:t xml:space="preserve"> ett lämpligt steg mot </w:t>
            </w:r>
            <w:r w:rsidRPr="00A61111">
              <w:rPr>
                <w:b/>
                <w:i/>
              </w:rPr>
              <w:t>att genomdriva Rysslands skyldighet att följa internationell rätt och att ersätta Ukraina och andra skadelidande parter för de förluster som orsakats av Rysslands anfallskrig</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påminner om att </w:t>
            </w:r>
            <w:r w:rsidRPr="00A61111">
              <w:rPr>
                <w:b/>
                <w:i/>
              </w:rPr>
              <w:t>oaktat</w:t>
            </w:r>
            <w:r w:rsidRPr="00A61111">
              <w:t xml:space="preserve"> att Ryssland har brutit mot internationell rätt </w:t>
            </w:r>
            <w:r w:rsidRPr="00A61111">
              <w:rPr>
                <w:b/>
                <w:i/>
              </w:rPr>
              <w:t>är</w:t>
            </w:r>
            <w:r w:rsidRPr="00A61111">
              <w:t xml:space="preserve"> ett fullständigt beslagtagande av de frysta ryska tillgångarna </w:t>
            </w:r>
            <w:r w:rsidRPr="00A61111">
              <w:rPr>
                <w:b/>
                <w:i/>
              </w:rPr>
              <w:t>inte</w:t>
            </w:r>
            <w:r w:rsidRPr="00A61111">
              <w:t xml:space="preserve"> ett lämpligt steg mot </w:t>
            </w:r>
            <w:r w:rsidRPr="00A61111">
              <w:rPr>
                <w:b/>
                <w:i/>
              </w:rPr>
              <w:t>konfliktlösning, och att ett sådant steg när allt kommer omkring kommer att få en negativ inverkan på EU:s och dess medlemsstaters internationella rykte</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499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w:t>
            </w:r>
            <w:r w:rsidRPr="00A61111">
              <w:rPr>
                <w:b/>
                <w:i/>
              </w:rPr>
              <w:t>, inom ramen för internationell rätt</w:t>
            </w:r>
            <w:r w:rsidRPr="00A61111">
              <w:t xml:space="preserve">.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 </w:t>
            </w:r>
            <w:r w:rsidRPr="00A61111">
              <w:rPr>
                <w:b/>
                <w:i/>
              </w:rPr>
              <w:t>Parlamentet betonar att användningen av frysta ryska tillgångar för att stödja Ukraina ekonomiskt för närvarande är ett teoretiskt förslag. Parlamentet noterar att sådana medel bör betraktas som kompletterande och inte ersätta finansiering till Ukraina via befintliga statliga budgetanslag.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Andrey Kovatchev, Rasa Juknevičienė</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 </w:t>
            </w:r>
            <w:r w:rsidRPr="00A61111">
              <w:rPr>
                <w:b/>
                <w:i/>
              </w:rPr>
              <w:t>Parlamentet understryker</w:t>
            </w:r>
            <w:r w:rsidR="00F13DAA" w:rsidRPr="00A61111">
              <w:rPr>
                <w:b/>
                <w:i/>
              </w:rPr>
              <w:t xml:space="preserve"> behovet att</w:t>
            </w:r>
            <w:r w:rsidRPr="00A61111">
              <w:rPr>
                <w:b/>
                <w:i/>
              </w:rPr>
              <w:t xml:space="preserve"> som ryska tillgångar inkludera all fast och rörlig egendom som inte bara tillhör ryska staten, utan även som tillhör ryska lokala myndigheter, ryska statliga bolag, ryska oligarker och alla som finns på EU:s sanktionslista och deras familjer.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501</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11</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 </w:t>
            </w:r>
            <w:r w:rsidRPr="00A61111">
              <w:rPr>
                <w:b/>
                <w:i/>
              </w:rPr>
              <w:t>Parlamentet betonar</w:t>
            </w:r>
            <w:r w:rsidR="00F13DAA" w:rsidRPr="00A61111">
              <w:rPr>
                <w:b/>
                <w:i/>
              </w:rPr>
              <w:t xml:space="preserve"> behovet att</w:t>
            </w:r>
            <w:r w:rsidRPr="00A61111">
              <w:rPr>
                <w:b/>
                <w:i/>
              </w:rPr>
              <w:t xml:space="preserve"> undersöka möjligheten att inrätta en laglig mekanism för att överföra alla frysta ryska tillgångar till stöd för Ukraina.</w:t>
            </w:r>
          </w:p>
        </w:tc>
      </w:tr>
    </w:tbl>
    <w:p w:rsidR="00501A36" w:rsidRPr="00A61111" w:rsidRDefault="00501A36" w:rsidP="00501A36">
      <w:pPr>
        <w:pStyle w:val="AmOrLang"/>
        <w:rPr>
          <w:lang w:val="de-DE"/>
        </w:rPr>
      </w:pPr>
      <w:r w:rsidRPr="00A61111">
        <w:rPr>
          <w:lang w:val="de-DE"/>
        </w:rPr>
        <w:t xml:space="preserve">Or. </w:t>
      </w:r>
      <w:r w:rsidRPr="00A61111">
        <w:rPr>
          <w:rStyle w:val="HideTWBExt"/>
          <w:color w:val="auto"/>
          <w:lang w:val="de-DE"/>
        </w:rPr>
        <w:t>&lt;Original&gt;</w:t>
      </w:r>
      <w:r w:rsidRPr="00A61111">
        <w:rPr>
          <w:rStyle w:val="HideTWBInt"/>
          <w:color w:val="auto"/>
          <w:lang w:val="de-DE"/>
        </w:rPr>
        <w:t>{FI}</w:t>
      </w:r>
      <w:r w:rsidRPr="00A61111">
        <w:rPr>
          <w:lang w:val="de-DE"/>
        </w:rPr>
        <w:t>fi</w:t>
      </w:r>
      <w:r w:rsidRPr="00A61111">
        <w:rPr>
          <w:rStyle w:val="HideTWBExt"/>
          <w:color w:val="auto"/>
          <w:lang w:val="de-DE"/>
        </w:rPr>
        <w:t>&lt;/Original&gt;</w:t>
      </w:r>
    </w:p>
    <w:p w:rsidR="00501A36" w:rsidRPr="00A61111" w:rsidRDefault="00501A36" w:rsidP="00501A36">
      <w:pPr>
        <w:rPr>
          <w:lang w:val="de-DE"/>
        </w:rPr>
      </w:pPr>
      <w:r w:rsidRPr="00A61111">
        <w:rPr>
          <w:rStyle w:val="HideTWBExt"/>
          <w:color w:val="auto"/>
          <w:lang w:val="de-DE"/>
        </w:rPr>
        <w:t>&lt;/Amend&gt;</w:t>
      </w:r>
    </w:p>
    <w:p w:rsidR="00501A36" w:rsidRPr="00A61111" w:rsidRDefault="00501A36" w:rsidP="00501A36">
      <w:pPr>
        <w:pStyle w:val="AmNumberTabs"/>
        <w:rPr>
          <w:lang w:val="de-DE"/>
        </w:rPr>
      </w:pPr>
      <w:r w:rsidRPr="00A61111">
        <w:rPr>
          <w:rStyle w:val="HideTWBExt"/>
          <w:color w:val="auto"/>
          <w:lang w:val="de-DE"/>
        </w:rPr>
        <w:t>&lt;Amend&gt;</w:t>
      </w:r>
      <w:r w:rsidRPr="00A61111">
        <w:rPr>
          <w:lang w:val="de-DE"/>
        </w:rPr>
        <w:t>Ändringsförslag</w:t>
      </w:r>
      <w:r w:rsidRPr="00A61111">
        <w:rPr>
          <w:lang w:val="de-DE"/>
        </w:rPr>
        <w:tab/>
      </w:r>
      <w:r w:rsidRPr="00A61111">
        <w:rPr>
          <w:lang w:val="de-DE"/>
        </w:rPr>
        <w:tab/>
      </w:r>
      <w:r w:rsidRPr="00A61111">
        <w:rPr>
          <w:rStyle w:val="HideTWBExt"/>
          <w:color w:val="auto"/>
          <w:lang w:val="de-DE"/>
        </w:rPr>
        <w:t>&lt;NumAm&gt;</w:t>
      </w:r>
      <w:r w:rsidRPr="00A61111">
        <w:rPr>
          <w:lang w:val="de-DE"/>
        </w:rPr>
        <w:t>502</w:t>
      </w:r>
      <w:r w:rsidRPr="00A61111">
        <w:rPr>
          <w:rStyle w:val="HideTWBExt"/>
          <w:color w:val="auto"/>
          <w:lang w:val="de-DE"/>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Michael von der Schulenburg</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w:t>
            </w:r>
            <w:r w:rsidRPr="00A61111">
              <w:rPr>
                <w:b/>
                <w:i/>
              </w:rPr>
              <w:t xml:space="preserve">uppmanar vice ordföranden/den höga representanten, kommissionen, rådet och de berörda medlemsstaterna att möjliggöra effektiva ukrainska motåtgärder mot Ryssland. </w:t>
            </w:r>
            <w:r w:rsidRPr="00A61111">
              <w:t xml:space="preserve">Parlamentet påminner om </w:t>
            </w:r>
            <w:r w:rsidRPr="00A61111">
              <w:rPr>
                <w:b/>
                <w:i/>
              </w:rPr>
              <w:t>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w:t>
            </w:r>
            <w:r w:rsidRPr="00A61111">
              <w:rPr>
                <w:b/>
                <w:i/>
              </w:rPr>
              <w:t xml:space="preserve">upprepar att FN-stadgan också börjar med uppmaningen att ”att rädda kommande släktled undan krigets gissel”, och därmed ålägger alla stater att stödja och uppmuntra insatser för fred. </w:t>
            </w:r>
            <w:r w:rsidRPr="00A61111">
              <w:t xml:space="preserve">Parlamentet påminner om </w:t>
            </w:r>
            <w:r w:rsidRPr="00A61111">
              <w:rPr>
                <w:b/>
                <w:i/>
              </w:rPr>
              <w:t>EU-medlemsstaternas skyldigheter i detta avseende</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w:t>
            </w:r>
            <w:r w:rsidRPr="00A61111">
              <w:rPr>
                <w:b/>
                <w:i/>
              </w:rPr>
              <w:t xml:space="preserve"> Parlamentet uppmanar vice ordföranden/den höga representanten, kommissionen, rådet och de berörda medlemsstaterna att möjliggöra effektiva ukrainska motåtgärder mot Ryssland.</w:t>
            </w:r>
            <w:r w:rsidRPr="00A61111">
              <w:t xml:space="preserve">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w:t>
            </w:r>
            <w:r w:rsidRPr="00A61111">
              <w:rPr>
                <w:b/>
                <w:i/>
              </w:rPr>
              <w:t>, däribland militära åtgärder</w:t>
            </w:r>
            <w:r w:rsidRPr="00A61111">
              <w:t>.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w:t>
            </w:r>
            <w:r w:rsidRPr="00A61111">
              <w:rPr>
                <w:b/>
                <w:i/>
              </w:rPr>
              <w:t>inbegripet FN-stadgan</w:t>
            </w:r>
            <w:r w:rsidRPr="00A61111">
              <w:t xml:space="preserve">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Parlamentet påminner om att Ryssland har brutit mot internationell rätt och att ett fullständigt beslagtagande av de frysta ryska tillgångarna är ett lämpligt </w:t>
            </w:r>
            <w:r w:rsidRPr="00A61111">
              <w:rPr>
                <w:b/>
                <w:i/>
              </w:rPr>
              <w:t>och genomförbart</w:t>
            </w:r>
            <w:r w:rsidRPr="00A61111">
              <w:t xml:space="preserve"> steg mot att genomdriva Rysslands skyldighet att följa internationell rätt och att ersätta Ukraina och andra skadelidande parter för de förluster som orsakats av Rysslands anfallskrig.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Kefalogiannis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w:t>
            </w:r>
            <w:r w:rsidRPr="00A61111">
              <w:rPr>
                <w:b/>
                <w:i/>
              </w:rPr>
              <w:t>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de berörda medlemsstaterna att möjliggöra effektiva ukrainska motåtgärder mot Ryssland. </w:t>
            </w:r>
            <w:r w:rsidRPr="00A61111">
              <w:rPr>
                <w:b/>
                <w:i/>
              </w:rPr>
              <w:t>Om inte annat följer av EU-rätten bör Rysslands tillgångar även förbli immobiliserade till dess att Ryssland upphör med sitt anfallskrig mot Ukraina och kompenserar landet för de skador som orsakats av detta krig.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Alice Teodorescu Måwe</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11.</w:t>
            </w:r>
            <w:r w:rsidRPr="00A61111">
              <w:tab/>
              <w:t xml:space="preserve">Europaparlamentet upprepar att Ukraina som offer för aggression har en legitim rätt till självförsvar i enlighet med artikel 51 i FN-stadgan. Parlamentet uppmanar vice ordföranden/den höga representanten, kommissionen, rådet och </w:t>
            </w:r>
            <w:r w:rsidRPr="00A61111">
              <w:rPr>
                <w:b/>
                <w:i/>
              </w:rPr>
              <w:t>de berörda</w:t>
            </w:r>
            <w:r w:rsidRPr="00A61111">
              <w:t xml:space="preserve">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c>
          <w:tcPr>
            <w:tcW w:w="4876" w:type="dxa"/>
            <w:tcBorders>
              <w:top w:val="nil"/>
              <w:left w:val="nil"/>
              <w:bottom w:val="nil"/>
              <w:right w:val="nil"/>
            </w:tcBorders>
          </w:tcPr>
          <w:p w:rsidR="00501A36" w:rsidRPr="00A61111" w:rsidRDefault="00501A36" w:rsidP="00F13DAA">
            <w:pPr>
              <w:pStyle w:val="Normal6a"/>
            </w:pPr>
            <w:r w:rsidRPr="00A61111">
              <w:t>11.</w:t>
            </w:r>
            <w:r w:rsidRPr="00A61111">
              <w:tab/>
              <w:t>Europaparlamentet upprepar att Ukraina som offer för aggression har en legitim rätt till självförsvar i enlighet med artikel 51 i FN-stadgan. Parlamentet uppmanar vice ordföranden/den höga representanten, kommissionen, rådet och medlemsstaterna att möjliggöra effektiva ukrainska motåtgärder mot Ryssland. Parlamentet påminner om att Ryssland har brutit mot internationell rätt och att ett fullständigt beslagtagande av de frysta ryska tillgångarna är ett lämpligt steg mot att genomdriva Rysslands skyldighet att följa internationell rätt och att ersätta Ukraina och andra skadelidande parter för de förluster som orsakats av Rysslands anfallskrig.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{SV}</w:t>
      </w:r>
      <w:r w:rsidRPr="00A61111">
        <w:t>sv</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509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11a.</w:t>
            </w:r>
            <w:r w:rsidRPr="00A61111">
              <w:tab/>
            </w:r>
            <w:r w:rsidRPr="00A61111">
              <w:rPr>
                <w:b/>
                <w:i/>
              </w:rPr>
              <w:t>Europaparlamentet betonar att det ryska angreppet tydligt har visat att Nato är den främsta garanten för den europeiska säkerheten. Parlamentet uppmanar medlemsstaterna att öka sina utgifter så att de minst når tröskeln på 2 % och efterlyser mer komplementaritet och mindre dubbelarbete mellan EU och Nato. Parlamentet upprepar sin tidigare ståndpunkt att alla EU-medlemsstater och Nato-allierade gemensamt och individuellt bör åta sig att stödja Ukraina militärt med minst 0,25 % av sin BNP per år. Parlamentet understryker att de otillräckliga eller försenade leveranserna av vapen och ammunition riskerar att undergräva de insatser som hittills gjorts. Parlamentet uppmanar därför med kraft medlemsstaterna att avsevärt öka och påskynda sitt militära stöd och att öka kapaciteten inom sin militära industri. Parlamentet välkomnar Natos beslut att garantera militära förnödenheter till ett värde av minst 40 miljarder euro inom en nära framtid. Parlamentet anser att trovärdiga avskräckande åtgärder och försvar kräver ännu större utgifter än Natos riktlinje på 2 %.</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4A0D11">
            <w:pPr>
              <w:pStyle w:val="Normal6a"/>
            </w:pPr>
            <w:r w:rsidRPr="00A61111">
              <w:rPr>
                <w:b/>
                <w:i/>
              </w:rPr>
              <w:t>11a.</w:t>
            </w:r>
            <w:r w:rsidRPr="00A61111">
              <w:tab/>
            </w:r>
            <w:r w:rsidRPr="00A61111">
              <w:rPr>
                <w:b/>
                <w:i/>
              </w:rPr>
              <w:t>Europaparlamentet beklagar djupt partnerskapet ”utan gränser” mellan Ryssland och Kina. Parlamentet uttrycker allvarlig oro över Kinas och Rysslands förnyade åtagande om att ytterligare stärka sina militära band. Parlamentet uttrycker djup och ökande oro över Kinas stöd till Ryssland i dess anfallskrig mot Ukraina, särskilt genom export av varor med dubbla användningsområden och genom utplacering av egna soldater i Ryssland samt den fortsatta involveringen av företag baserade i Kina i undvikande och kringgående av sanktioner. Parlamentet välkomnar rådets beslut att införa sanktioner mot kinesiska företag för deras stöd till Rysslands krig i Ukraina.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11a.</w:t>
            </w:r>
            <w:r w:rsidRPr="00A61111">
              <w:tab/>
            </w:r>
            <w:r w:rsidRPr="00A61111">
              <w:rPr>
                <w:b/>
                <w:i/>
              </w:rPr>
              <w:t>Europaparlamentet beklagar djupt att Ungern blockerar både den nyinrättade fonden för bistånd till Ukraina på 5 miljarder euro, som inrättades i mars 2024 inom ramen för den europeiska fredsfaciliteten, och den åttonde delutbetalningen av ersättning från den europeiska fredsfaciliteten till medlemsstater som har gett militärt bistånd till Ukraina i över 18 månader. Parlamentet uppmanar med kraft vice ordföranden/den höga representanten att skyndsamt överbrygga detta och garantera att EU:s enda instrument till stöd för militärt bistånd till Ukraina blir fullt fungerande igen och att sådana blockader förhindras i framtiden eller att en alternativ mekanism hittas som är helt tillförlitlig.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11b.</w:t>
            </w:r>
            <w:r w:rsidRPr="00A61111">
              <w:tab/>
            </w:r>
            <w:r w:rsidRPr="00A61111">
              <w:rPr>
                <w:b/>
                <w:i/>
              </w:rPr>
              <w:t>Europaparlamentet uttrycker djup oro över det ökande samarbetet mellan Ryska federationen och Demokratiska folkrepubliken Korea (Nordkorea), särskilt på områdena militär och försvar. Parlamentet fördömer allt stöd som Nordkorea ger Ryssland i dess krig mot Ukraina, inbegripet vapenleveranser eller annat militärt bistånd. Parlamentet uppmanar EU och dess internationella partner att noggrant övervaka och reagera på dessa utvecklingar för att upprätthålla den internationella säkerheten och stabiliteten.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11c.</w:t>
            </w:r>
            <w:r w:rsidRPr="00A61111">
              <w:tab/>
            </w:r>
            <w:r w:rsidRPr="00A61111">
              <w:rPr>
                <w:b/>
                <w:i/>
              </w:rPr>
              <w:t>Europaparlamentet uppvisar växande oro över Rysslands fortsatta försök att destabilisera grannländer som Georgien och Moldavien. Parlamentet fördömer i starkaste ordalag användningen av migration som ett vapen, utländsk informationsmanipulering och inblandning, politiska mord, terrorhandlingar och territoriell ockupation. Parlamentet understryker vikten av att förstärka EU:s kapacitet att försvara och utveckla demokratiska och värdebaserade samhällen i grannländerna.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11d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11d.</w:t>
            </w:r>
            <w:r w:rsidRPr="00A61111">
              <w:tab/>
            </w:r>
            <w:r w:rsidRPr="00A61111">
              <w:rPr>
                <w:b/>
                <w:i/>
              </w:rPr>
              <w:t>Europaparlamentet uppmanar rådet att införa restriktiva åtgärder mot tredjeländer som möjliggör Rysslands invasion av Ukraina, antingen genom att underlätta kringgåendet av sanktioner eller genom att tillhandahålla direkt militärt bistånd. Parlamentet uppmanar särskilt rådet att införa liknande åtgärder mot Islamiska republiken Iran, Nordkorea och andra länder med tanke på deras leverans av strategiska militära varor, bland annat obemannade luftfartyg, och tillhandahållande av mark-till-mark-missiler till Ryska federationen för användning mot Ukraina, särskilt mot civila mål.</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11e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11e.</w:t>
            </w:r>
            <w:r w:rsidRPr="00A61111">
              <w:tab/>
            </w:r>
            <w:r w:rsidRPr="00A61111">
              <w:rPr>
                <w:b/>
                <w:i/>
              </w:rPr>
              <w:t>Europaparlamentet uppmanar alla tredjeländer, särskilt EU:s kandidatländer, att visa ett otvetydigt engagemang för internationell rätt och EU:s värden och att ansluta sig till EU:s restriktiva åtgärder mot Ryssland.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11f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11f.</w:t>
            </w:r>
            <w:r w:rsidRPr="00A61111">
              <w:tab/>
            </w:r>
            <w:r w:rsidRPr="00A61111">
              <w:rPr>
                <w:b/>
                <w:i/>
              </w:rPr>
              <w:t>Europaparlamentet noterar den inverkan som Rysslands anfallskrig har på länderna i södra Kaukasien och Centralasien. Parlamentet välkomnar unionens ökade samarbete med dessa länder och uppmuntrar till en ökad uppdragskapacitet för att bidra till att främja en stabilare och fredligare miljö i dessa regioner. Parlamentet framhåller att de centralasiatiska staterna tvekar att stödja Rysslands anfallskrig mot Ukraina, som ett tecken på Rysslands minskande regionala inflytande. Parlamentet noterar att Rysslands anfallskrig mot Ukraina har stimulerat de centralasiatiska staterna att söka samarbete med andra aktörer, som i sin tur har intensifierat sitt samarbete med Centralasien. Parlamentet uttrycker djup oro över centralasiatiska staters kringgående av EU:s sanktioner mot Ryssland, sanktioner som är avsedda att stoppa kriget i Ukraina. Parlamentet uppmanar myndigheterna i de centralasiatiska staterna, särskilt Kazakstan, Kirgizistan och Uzbekistan, att samarbeta nära med EU, särskilt med EU:s sändebud för sanktioner. Parlamentet uppmuntrar EU att fortsätta att främja politiska och ekonomiska reformer som stärker rättsstatslighet, demokrati, god samhällsstyrning och respekt för de mänskliga rättigheterna.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11g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11g.</w:t>
            </w:r>
            <w:r w:rsidRPr="00A61111">
              <w:tab/>
            </w:r>
            <w:r w:rsidRPr="00A61111">
              <w:rPr>
                <w:b/>
                <w:i/>
              </w:rPr>
              <w:t>Europaparlamentet betonar det akuta</w:t>
            </w:r>
            <w:r w:rsidR="00F13DAA" w:rsidRPr="00A61111">
              <w:rPr>
                <w:b/>
                <w:i/>
              </w:rPr>
              <w:t xml:space="preserve"> behovet att</w:t>
            </w:r>
            <w:r w:rsidRPr="00A61111">
              <w:rPr>
                <w:b/>
                <w:i/>
              </w:rPr>
              <w:t xml:space="preserve"> tillämpa alla likvärdiga sanktioner mot Belarus och mot Ryssland, eftersom Lukasjenkos regim är helt och fullt delaktig i anfallskriget mot Ukraina och i krigsbrott såsom bortförandet av tusentals ukrainska barn.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11h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11h.</w:t>
            </w:r>
            <w:r w:rsidRPr="00A61111">
              <w:tab/>
            </w:r>
            <w:r w:rsidRPr="00A61111">
              <w:rPr>
                <w:b/>
                <w:i/>
              </w:rPr>
              <w:t>Europaparlamentet upprepar sitt stöd för den belarusiska demokratiska oppositionen, alla politiska fångar och de modiga aktivister och journalister i Belarus som fortsätter att utmana den illegitima belarusiska regimen trots kontinuerliga tillslag och vidrig skrämseltaktik, i synnerhet nekandet av passförnyelse för belarus</w:t>
            </w:r>
            <w:r w:rsidR="00F13DAA" w:rsidRPr="00A61111">
              <w:rPr>
                <w:b/>
                <w:i/>
              </w:rPr>
              <w:t>i</w:t>
            </w:r>
            <w:r w:rsidRPr="00A61111">
              <w:rPr>
                <w:b/>
                <w:i/>
              </w:rPr>
              <w:t>er i utlandet. Parlamentet erkänner det belarusiska folkets demokratiska strävanden.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519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 Vasile Dîncu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11i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11i.</w:t>
            </w:r>
            <w:r w:rsidRPr="00A61111">
              <w:tab/>
            </w:r>
            <w:r w:rsidRPr="00A61111">
              <w:rPr>
                <w:b/>
                <w:i/>
              </w:rPr>
              <w:t>Europaparlamentet anser att de lärdomar som har dragits av unionens stöd till Ukraina bör användas för att förbättra beredskapen inför framtida scenarier. Parlamentet efterlyser en snabb och grundläggande reform av EU-fördragen för att skapa en fullvärdig, bestämd, verkningsfull och konsekvent gemensam utrikes- och säkerhetspolitik för EU.</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12.</w:t>
            </w:r>
            <w:r w:rsidRPr="00A61111">
              <w:tab/>
            </w:r>
            <w:r w:rsidRPr="00A61111">
              <w:rPr>
                <w:b/>
                <w:i/>
              </w:rPr>
              <w:t>Europaparlamentet understryker att EU och dess medlemsstater snarast möjligt måste verka för att inrätta en särskild internationell domstol i syfte att lagföra det aggressionsbrott mot Ukraina som begåtts av det politiska och militära ledarskapet i Ryska federationen och dess allierade.</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Kefalogiannis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snarast möjligt måste verka för att inrätta en särskild </w:t>
            </w:r>
            <w:r w:rsidRPr="00A61111">
              <w:rPr>
                <w:b/>
                <w:i/>
              </w:rPr>
              <w:t>internationell</w:t>
            </w:r>
            <w:r w:rsidRPr="00A61111">
              <w:t xml:space="preserve"> domstol </w:t>
            </w:r>
            <w:r w:rsidRPr="00A61111">
              <w:rPr>
                <w:b/>
                <w:i/>
              </w:rPr>
              <w:t>i syfte att lagföra</w:t>
            </w:r>
            <w:r w:rsidRPr="00A61111">
              <w:t xml:space="preserve"> det aggressionsbrott mot Ukraina som begåtts av det politiska och militära ledarskapet i Ryska federationen och dess allierade.</w:t>
            </w:r>
          </w:p>
        </w:tc>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snarast möjligt måste verka för att inrätta en särskild domstol </w:t>
            </w:r>
            <w:r w:rsidRPr="00A61111">
              <w:rPr>
                <w:b/>
                <w:i/>
              </w:rPr>
              <w:t>för</w:t>
            </w:r>
            <w:r w:rsidRPr="00A61111">
              <w:t xml:space="preserve"> det aggressionsbrott mot Ukraina som begåtts av det politiska och militära ledarskapet i Ryska federationen och dess allierade. </w:t>
            </w:r>
            <w:r w:rsidRPr="00A61111">
              <w:rPr>
                <w:b/>
                <w:i/>
              </w:rPr>
              <w:t>Varje relevant lösning bör visa respekt för de lagstadgade befogenheter som Europarådet har och måste också vara baserad på en solid rättslig grund, åtnjuta största möjliga legitimitet och gränsöverskridande stöd och ta itu med alla relevanta rättsliga frågor, inbegripet immunitet, i enlighet med internationell rätt och högsta internationella straffrättsliga standarder.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snarast möjligt måste verka för att inrätta en särskild internationell domstol i syfte att </w:t>
            </w:r>
            <w:r w:rsidRPr="00A61111">
              <w:rPr>
                <w:b/>
                <w:i/>
              </w:rPr>
              <w:t>lagföra det aggressionsbrott mot Ukraina</w:t>
            </w:r>
            <w:r w:rsidRPr="00A61111">
              <w:t xml:space="preserve"> som begåtts </w:t>
            </w:r>
            <w:r w:rsidRPr="00A61111">
              <w:rPr>
                <w:b/>
                <w:i/>
              </w:rPr>
              <w:t>av det politiska och militära ledarskapet i Ryska federationen och dess allierade</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snarast möjligt måste verka för att inrätta en särskild internationell domstol i syfte att </w:t>
            </w:r>
            <w:r w:rsidRPr="00A61111">
              <w:rPr>
                <w:b/>
                <w:i/>
              </w:rPr>
              <w:t>noggrant och förutsättningslöst undersöka alla krigsförbrytelser</w:t>
            </w:r>
            <w:r w:rsidRPr="00A61111">
              <w:t xml:space="preserve"> som begåtts </w:t>
            </w:r>
            <w:r w:rsidRPr="00A61111">
              <w:rPr>
                <w:b/>
                <w:i/>
              </w:rPr>
              <w:t>i Ukrainakonflikten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Alexander Sell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w:t>
            </w:r>
            <w:r w:rsidRPr="00A61111">
              <w:rPr>
                <w:b/>
                <w:i/>
              </w:rPr>
              <w:t xml:space="preserve">snarast möjligt </w:t>
            </w:r>
            <w:r w:rsidRPr="00A61111">
              <w:t>måste</w:t>
            </w:r>
            <w:r w:rsidRPr="00A61111">
              <w:rPr>
                <w:b/>
                <w:i/>
              </w:rPr>
              <w:t xml:space="preserve"> verka för att inrätta en särskild internationell domstol i syfte att lagföra det aggressionsbrott mot Ukraina som begåtts av det politiska och militära ledarskapet i Ryska federationen och dess allierade.</w:t>
            </w:r>
          </w:p>
        </w:tc>
        <w:tc>
          <w:tcPr>
            <w:tcW w:w="4876" w:type="dxa"/>
            <w:tcBorders>
              <w:top w:val="nil"/>
              <w:left w:val="nil"/>
              <w:bottom w:val="nil"/>
              <w:right w:val="nil"/>
            </w:tcBorders>
          </w:tcPr>
          <w:p w:rsidR="00501A36" w:rsidRPr="00A61111" w:rsidRDefault="00501A36" w:rsidP="00F13DAA">
            <w:pPr>
              <w:pStyle w:val="Normal6a"/>
            </w:pPr>
            <w:r w:rsidRPr="00A61111">
              <w:t>12.</w:t>
            </w:r>
            <w:r w:rsidRPr="00A61111">
              <w:tab/>
              <w:t>Europaparlamentet understryker att EU och dess medlemsstater</w:t>
            </w:r>
            <w:r w:rsidRPr="00A61111">
              <w:rPr>
                <w:b/>
                <w:i/>
              </w:rPr>
              <w:t xml:space="preserve"> </w:t>
            </w:r>
            <w:r w:rsidRPr="00A61111">
              <w:t>måste</w:t>
            </w:r>
            <w:r w:rsidRPr="00A61111">
              <w:rPr>
                <w:b/>
                <w:i/>
              </w:rPr>
              <w:t xml:space="preserve"> utnyttja befintliga internationella rättsliga vägar i stället för att skapa nya institutioner för att lagföra de brott som har begåtts under kriget.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snarast möjligt måste </w:t>
            </w:r>
            <w:r w:rsidRPr="00A61111">
              <w:rPr>
                <w:b/>
                <w:i/>
              </w:rPr>
              <w:t>verka för att inrätta en särskild internationell domstol</w:t>
            </w:r>
            <w:r w:rsidRPr="00A61111">
              <w:t xml:space="preserve"> i syfte att lagföra det aggressionsbrott mot Ukraina som begåtts av det politiska och militära ledarskapet i Ryska federationen och dess allierade.</w:t>
            </w:r>
          </w:p>
        </w:tc>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snarast möjligt måste </w:t>
            </w:r>
            <w:r w:rsidRPr="00A61111">
              <w:rPr>
                <w:b/>
                <w:i/>
              </w:rPr>
              <w:t>söka befintliga rättsmedel i internationella domstolar</w:t>
            </w:r>
            <w:r w:rsidRPr="00A61111">
              <w:t xml:space="preserve"> i syfte att lagföra det aggressionsbrott mot Ukraina som begåtts av det politiska och militära ledarskapet i Ryska federationen och dess allierade.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12.</w:t>
            </w:r>
            <w:r w:rsidRPr="00A61111">
              <w:tab/>
              <w:t xml:space="preserve">Europaparlamentet understryker att EU och dess medlemsstater </w:t>
            </w:r>
            <w:r w:rsidRPr="00A61111">
              <w:rPr>
                <w:b/>
                <w:i/>
              </w:rPr>
              <w:t xml:space="preserve">snarast möjligt </w:t>
            </w:r>
            <w:r w:rsidRPr="00A61111">
              <w:t>måste verka för att inrätta en särskild internationell domstol i syfte att lagföra det aggressionsbrott mot Ukraina som begåtts av det politiska och militära ledarskapet i Ryska federationen och dess allierade.</w:t>
            </w:r>
          </w:p>
        </w:tc>
        <w:tc>
          <w:tcPr>
            <w:tcW w:w="4876" w:type="dxa"/>
            <w:tcBorders>
              <w:top w:val="nil"/>
              <w:left w:val="nil"/>
              <w:bottom w:val="nil"/>
              <w:right w:val="nil"/>
            </w:tcBorders>
          </w:tcPr>
          <w:p w:rsidR="00501A36" w:rsidRPr="00A61111" w:rsidRDefault="00501A36" w:rsidP="00F13DAA">
            <w:pPr>
              <w:pStyle w:val="Normal6a"/>
            </w:pPr>
            <w:r w:rsidRPr="00A61111">
              <w:t>12.</w:t>
            </w:r>
            <w:r w:rsidRPr="00A61111">
              <w:tab/>
              <w:t>Europaparlamentet understryker att EU och dess medlemsstater måste verka för att inrätta en särskild internationell domstol i syfte att lagföra det aggressionsbrott mot Ukraina som begåtts av det politiska och militära ledarskapet i Ryska federationen och dess allierade.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526</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12a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12a.</w:t>
            </w:r>
            <w:r w:rsidRPr="00A61111">
              <w:tab/>
            </w:r>
            <w:r w:rsidRPr="00A61111">
              <w:rPr>
                <w:b/>
                <w:i/>
              </w:rPr>
              <w:t>Europaparlamentet påminner om att Internationella brottmålsdomstolen har utfärdat en arresteringsorder mot Vladimir Putin och Maria Lvova-Belova, kommissionär för barns rättigheter, till följd av deras inblandning i bortförandet av ukrainska barn och tvångsförflyttningen av dessa barn till Ryssland. Parlamentet påminner dessutom om att Internationella brottmålsdomstolen har utfärdat arresteringsorder mot Viktor Sokolov, Sergej Kobylasj, Sergej Sjojgu och Valerij Gerasimov, officerare inom den ryska militären, som anklagas för att ha lett attacker mot civila mål.</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13.</w:t>
            </w:r>
            <w:r w:rsidRPr="00A61111">
              <w:tab/>
            </w:r>
            <w:r w:rsidRPr="00A61111">
              <w:rPr>
                <w:b/>
                <w:i/>
              </w:rPr>
              <w:t>Europaparlamentet lovordar kommissionens förslag om att inrätta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13.</w:t>
            </w:r>
            <w:r w:rsidRPr="00A61111">
              <w:tab/>
            </w:r>
            <w:r w:rsidRPr="00A61111">
              <w:rPr>
                <w:b/>
                <w:i/>
              </w:rPr>
              <w:t>Europaparlamentet lovordar kommissionens förslag om att inrätta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529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13.</w:t>
            </w:r>
            <w:r w:rsidRPr="00A61111">
              <w:tab/>
              <w:t>Europaparlamentet lovordar kommissionens förslag om att inrätta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c>
          <w:tcPr>
            <w:tcW w:w="4876" w:type="dxa"/>
            <w:tcBorders>
              <w:top w:val="nil"/>
              <w:left w:val="nil"/>
              <w:bottom w:val="nil"/>
              <w:right w:val="nil"/>
            </w:tcBorders>
          </w:tcPr>
          <w:p w:rsidR="00501A36" w:rsidRPr="00A61111" w:rsidRDefault="00501A36" w:rsidP="00F13DAA">
            <w:pPr>
              <w:pStyle w:val="Normal6a"/>
            </w:pPr>
            <w:r w:rsidRPr="00A61111">
              <w:t>13.</w:t>
            </w:r>
            <w:r w:rsidRPr="00A61111">
              <w:tab/>
              <w:t xml:space="preserve">Europaparlamentet lovordar kommissionens förslag om att inrätta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 </w:t>
            </w:r>
            <w:r w:rsidRPr="00A61111">
              <w:rPr>
                <w:b/>
                <w:i/>
              </w:rPr>
              <w:t>Parlamentet är övertygat om att den nya samarbetsmekanism för Ukraina-lån är ett viktigt steg mot att se till att Ryssland ekonomiskt kompenserar för den massiva skada som landet fortsätter att orsaka i Ukraina. Parlamentet insisterar på att detta inte bör hindra inrättandet av en sund rättslig ordning för förverkande av ryska statliga tillgångar som frysts av EU och som ska användas till förmån för Ukraina. Parlamentet uppmanar med kraft kommissionen och utrikestjänsten att intensifiera sitt arbete i denna riktning.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530</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13</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13.</w:t>
            </w:r>
            <w:r w:rsidRPr="00A61111">
              <w:tab/>
              <w:t xml:space="preserve">Europaparlamentet </w:t>
            </w:r>
            <w:r w:rsidRPr="00A61111">
              <w:rPr>
                <w:b/>
                <w:i/>
              </w:rPr>
              <w:t>lovordar kommissionens förslag om att inrätta</w:t>
            </w:r>
            <w:r w:rsidRPr="00A61111">
              <w:t xml:space="preserve">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c>
          <w:tcPr>
            <w:tcW w:w="4876" w:type="dxa"/>
            <w:tcBorders>
              <w:top w:val="nil"/>
              <w:left w:val="nil"/>
              <w:bottom w:val="nil"/>
              <w:right w:val="nil"/>
            </w:tcBorders>
          </w:tcPr>
          <w:p w:rsidR="00501A36" w:rsidRPr="00A61111" w:rsidRDefault="00501A36" w:rsidP="00F13DAA">
            <w:pPr>
              <w:pStyle w:val="Normal6a"/>
            </w:pPr>
            <w:r w:rsidRPr="00A61111">
              <w:t>13.</w:t>
            </w:r>
            <w:r w:rsidRPr="00A61111">
              <w:tab/>
              <w:t xml:space="preserve">Europaparlamentet </w:t>
            </w:r>
            <w:r w:rsidRPr="00A61111">
              <w:rPr>
                <w:b/>
                <w:i/>
              </w:rPr>
              <w:t>ser mycket positivt på inrättandet av</w:t>
            </w:r>
            <w:r w:rsidRPr="00A61111">
              <w:t xml:space="preserve">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 </w:t>
            </w:r>
            <w:r w:rsidRPr="00A61111">
              <w:rPr>
                <w:b/>
                <w:i/>
              </w:rPr>
              <w:t>Parlamentet anser att ansträngningar bör göras för att hitta en laglig mekanism som gör det möjligt att överföra Rysslands frysta tillgångar till Ukraina i sin helhet.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Petras Auštrevičius, Dan Barna, Urmas Paet, Ilhan Kyuchyuk, Lucia Yar, Marie-Agnes Strack-Zimmermann, Nathalie Loiseau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13.</w:t>
            </w:r>
            <w:r w:rsidRPr="00A61111">
              <w:tab/>
              <w:t>Europaparlamentet lovordar kommissionens förslag om att inrätta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c>
          <w:tcPr>
            <w:tcW w:w="4876" w:type="dxa"/>
            <w:tcBorders>
              <w:top w:val="nil"/>
              <w:left w:val="nil"/>
              <w:bottom w:val="nil"/>
              <w:right w:val="nil"/>
            </w:tcBorders>
          </w:tcPr>
          <w:p w:rsidR="00501A36" w:rsidRPr="00A61111" w:rsidRDefault="00501A36" w:rsidP="00F13DAA">
            <w:pPr>
              <w:pStyle w:val="Normal6a"/>
            </w:pPr>
            <w:r w:rsidRPr="00A61111">
              <w:t>13.</w:t>
            </w:r>
            <w:r w:rsidRPr="00A61111">
              <w:tab/>
              <w:t xml:space="preserve">Europaparlamentet lovordar kommissionens förslag </w:t>
            </w:r>
            <w:r w:rsidRPr="00A61111">
              <w:rPr>
                <w:b/>
                <w:i/>
              </w:rPr>
              <w:t>som har godkänts av Europaparlamentet</w:t>
            </w:r>
            <w:r w:rsidRPr="00A61111">
              <w:t xml:space="preserve"> om att inrätta en samarbetsmekanism för Ukraina-lån, med ett uppskattat värde på 35 miljarder EUR, vilket tillmötesgår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13.</w:t>
            </w:r>
            <w:r w:rsidRPr="00A61111">
              <w:tab/>
              <w:t xml:space="preserve">Europaparlamentet lovordar kommissionens förslag om att inrätta en samarbetsmekanism för Ukraina-lån, med ett uppskattat värde på 35 miljarder EUR, vilket </w:t>
            </w:r>
            <w:r w:rsidRPr="00A61111">
              <w:rPr>
                <w:b/>
                <w:i/>
              </w:rPr>
              <w:t xml:space="preserve">tillmötesgår </w:t>
            </w:r>
            <w:r w:rsidRPr="00A61111">
              <w:t>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c>
          <w:tcPr>
            <w:tcW w:w="4876" w:type="dxa"/>
            <w:tcBorders>
              <w:top w:val="nil"/>
              <w:left w:val="nil"/>
              <w:bottom w:val="nil"/>
              <w:right w:val="nil"/>
            </w:tcBorders>
          </w:tcPr>
          <w:p w:rsidR="00501A36" w:rsidRPr="00A61111" w:rsidRDefault="00501A36" w:rsidP="00F13DAA">
            <w:pPr>
              <w:pStyle w:val="Normal6a"/>
            </w:pPr>
            <w:r w:rsidRPr="00A61111">
              <w:t>13.</w:t>
            </w:r>
            <w:r w:rsidRPr="00A61111">
              <w:tab/>
              <w:t xml:space="preserve">Europaparlamentet lovordar kommissionens förslag om att inrätta en samarbetsmekanism för Ukraina-lån, med ett uppskattat värde på 35 miljarder EUR, vilket </w:t>
            </w:r>
            <w:r w:rsidRPr="00A61111">
              <w:rPr>
                <w:b/>
                <w:i/>
              </w:rPr>
              <w:t>bidrar till att tillmötesgå</w:t>
            </w:r>
            <w:r w:rsidRPr="00A61111">
              <w:t xml:space="preserve"> parlamentets uppmaning och bygger på rådets beslut att styra extraordinära intäkter från immobiliserade ryska statliga tillgångar till fonden för bistånd till Ukraina och Ukrainafaciliteten samt G7:s beslut att erbjuda Ukraina ett lån på 50 miljarder USD med immobiliserade ryska statliga tillgångar som säkerhet.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Andrey Kovatchev, Rasa Juknevičienė</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13a.</w:t>
            </w:r>
            <w:r w:rsidRPr="00A61111">
              <w:tab/>
            </w:r>
            <w:r w:rsidRPr="00A61111">
              <w:rPr>
                <w:b/>
                <w:i/>
              </w:rPr>
              <w:t>Europaparlamentet fördömer den systematiska förfalskningen och snedvridningen av historien som begås av Kreml och dess proxyaktörer, som har till syfte att rättfärdiga Rysslands brott, främja nostalgibaserad lojalitet bland den ryska befolkningen och främja dess imperieambitioner hemma och bland Rysslands anhängare utomlands. Parlamentet fördömer användningen av historisk desinformation som ett vapen i dess anfallskrig mot Ukraina och dess hybridattacker mot västra Balkan och EU. Parlamentet uppmanar EU att otvetydigt erkänna och fördöma sovjetiska brott och fördöma arvet av Molotov-Ribbentrop-pakten, som delade in Europa i intressesfärer. Parlamentet efterlyser medvetenhetshöjande åtgärder och systematisk integrering av historien om nazistiska och kommunistiska totalitära brott i skolornas läroplaner i alla EU-medlemsstater.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Urmas Paet, Hilde Vautmans, Petras Auštrevičius, Lucia Yar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13a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4A0D11">
            <w:pPr>
              <w:pStyle w:val="Normal6a"/>
            </w:pPr>
            <w:r w:rsidRPr="00A61111">
              <w:rPr>
                <w:b/>
                <w:i/>
              </w:rPr>
              <w:t>13a.</w:t>
            </w:r>
            <w:r w:rsidRPr="00A61111">
              <w:tab/>
            </w:r>
            <w:r w:rsidRPr="00A61111">
              <w:rPr>
                <w:b/>
                <w:i/>
              </w:rPr>
              <w:t xml:space="preserve">Europaparlamentet efterlyser mer riktade sanktioner mot skuggflottan i nästa sanktionspaket mot Ryssland, exempelvis att peka ut alla möjliga individuella fartyg i skuggflottan, </w:t>
            </w:r>
            <w:r w:rsidR="004A0D11" w:rsidRPr="00A61111">
              <w:rPr>
                <w:b/>
                <w:i/>
              </w:rPr>
              <w:t>liksom</w:t>
            </w:r>
            <w:r w:rsidRPr="00A61111">
              <w:rPr>
                <w:b/>
                <w:i/>
              </w:rPr>
              <w:t xml:space="preserve"> deras ägare, operatörer, chefer osv. Parlamentet rekommenderar att försäljning av tankerfartyg till länder som möjliggör handel med Ryssland ska förbjudas. Parlamentet noterar att de flaggstater som bidrar till den ryska skuggflottan därigenom också hjälper till i den ryska krigsinsatsen. Parlamentet betonar att om det klassiska diplomatiska arbetet misslyckas bör Europeiska kommissionen allvarligt ompröva sitt samarbete, exempelvis utvecklingssamarbete, systemet Allt utom vapen osv. med sådana tredjeländer som motarbetar EU:s utrikespolitik.</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14.</w:t>
            </w:r>
            <w:r w:rsidRPr="00A61111">
              <w:tab/>
            </w:r>
            <w:r w:rsidRPr="00A61111">
              <w:rPr>
                <w:b/>
                <w:i/>
              </w:rPr>
              <w:t>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14.</w:t>
            </w:r>
            <w:r w:rsidRPr="00A61111">
              <w:tab/>
            </w:r>
            <w:r w:rsidRPr="00A61111">
              <w:rPr>
                <w:b/>
                <w:i/>
              </w:rPr>
              <w:t>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Jordan Bardella, Pierre-Romain Thionnet, Matthieu Valet, Roberto Vannacci</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och betraktar Moldavien som en andra försvarslinje för den europeiska livsstilen. </w:t>
            </w:r>
            <w:r w:rsidRPr="00A61111">
              <w:rPr>
                <w:b/>
                <w:i/>
              </w:rPr>
              <w:t>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{FR}</w:t>
      </w:r>
      <w:r w:rsidRPr="00A61111">
        <w:t>fr</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 </w:t>
            </w:r>
            <w:r w:rsidRPr="00A61111">
              <w:rPr>
                <w:b/>
                <w:i/>
              </w:rPr>
              <w:t>Parlamentet välkomnar undertecknandet av säkerhets- och försvarspartnerskapet mellan EU och Moldavien och anser det nödvändigt att öka de ekonomiska bidragen från den europeiska fredsfaciliteten för att ytterligare förbättra Moldaviens försvarsförmåga, med särskilt fokus på luftförsvarssystem, mobilitet och transport, ledningsstruktur, elektronisk krigföring och logistik.</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539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och betraktar Moldavien som en andra försvarslinje för den europeiska livsstilen. Parlamentet anser att både Ukrainas och Moldaviens anslutning till EU </w:t>
            </w:r>
            <w:r w:rsidRPr="00A61111">
              <w:rPr>
                <w:b/>
                <w:i/>
              </w:rPr>
              <w:t>skulle vara</w:t>
            </w:r>
            <w:r w:rsidRPr="00A61111">
              <w:t xml:space="preserve"> en geostrategisk investering i </w:t>
            </w:r>
            <w:r w:rsidRPr="00A61111">
              <w:rPr>
                <w:b/>
                <w:i/>
              </w:rPr>
              <w:t>ett enat och starkt</w:t>
            </w:r>
            <w:r w:rsidRPr="00A61111">
              <w:t xml:space="preserve"> Europa.</w:t>
            </w:r>
            <w:r w:rsidRPr="00A61111">
              <w:rPr>
                <w:b/>
                <w:i/>
              </w:rPr>
              <w:t xml:space="preserve">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och betraktar Moldavien som en andra försvarslinje för den europeiska livsstilen. Parlamentet anser att både Ukrainas och Moldaviens anslutning till EU </w:t>
            </w:r>
            <w:r w:rsidRPr="00A61111">
              <w:rPr>
                <w:b/>
                <w:i/>
              </w:rPr>
              <w:t>är</w:t>
            </w:r>
            <w:r w:rsidRPr="00A61111">
              <w:t xml:space="preserve"> en geostrategisk investering i </w:t>
            </w:r>
            <w:r w:rsidRPr="00A61111">
              <w:rPr>
                <w:b/>
                <w:i/>
              </w:rPr>
              <w:t>Nationernas</w:t>
            </w:r>
            <w:r w:rsidRPr="00A61111">
              <w:t xml:space="preserve"> Europa.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Urmas Paet, Hilde Vautmans, Petras Auštrevičius, Lucia Yar, Nathalie Loiseau, Ilhan Kyuchyuk</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w:t>
            </w:r>
            <w:r w:rsidRPr="00A61111">
              <w:rPr>
                <w:b/>
                <w:i/>
              </w:rPr>
              <w:t>Parlamentet välkomnar utgången av folkomröstningen i Moldavien om ändringarna av dess författning och strävan efter att ansluta sig till EU.</w:t>
            </w:r>
            <w:r w:rsidRPr="00A61111">
              <w:t xml:space="preserve">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Christophe Gomart</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w:t>
            </w:r>
            <w:r w:rsidRPr="00A61111">
              <w:rPr>
                <w:b/>
                <w:i/>
              </w:rPr>
              <w:t xml:space="preserve"> Parlamentet anser att både Ukrainas och Moldaviens anslutning till EU skulle vara en geostrategisk investering i ett enat och starkt Europa.</w:t>
            </w:r>
            <w:r w:rsidRPr="00A61111">
              <w:t xml:space="preserve">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Reinis Pozņaks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Europaparlamentet påminner om att Moldaviens säkerhet är oupplösligt kopplad till Ukrainas säkerhet och betraktar Moldavien som en andra försvarslinje för den europeiska livsstilen. Parlamentet anser att både Ukrainas och Moldaviens anslutning till EU skulle vara en geostrategisk investering i ett enat och starkt Europa. Parlamentet uppmuntrar vice ordföranden/den höga representanten att stärka Gusp-partnerskapet med Ukraina och Moldavien genom konkreta åtgärder och i synnerhet genom åtgärder som säkerställer okränkbarheten av statsgränserna för och mellan de båda länderna</w:t>
            </w:r>
            <w:r w:rsidRPr="00A61111">
              <w:rPr>
                <w:b/>
                <w:i/>
              </w:rPr>
              <w:t xml:space="preserve"> och stöder kampen mot utländsk informationsmanipulering</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w:t>
            </w:r>
            <w:r w:rsidRPr="00A61111">
              <w:rPr>
                <w:b/>
                <w:i/>
              </w:rPr>
              <w:t>och betraktar Moldavien som en andra försvarslinje för den europeiska livsstilen</w:t>
            </w:r>
            <w:r w:rsidRPr="00A61111">
              <w:t xml:space="preserve">. Parlamentet anser att både Ukrainas och Moldaviens anslutning till EU skulle vara en </w:t>
            </w:r>
            <w:r w:rsidRPr="00A61111">
              <w:rPr>
                <w:b/>
                <w:i/>
              </w:rPr>
              <w:t xml:space="preserve">geostrategisk </w:t>
            </w:r>
            <w:r w:rsidRPr="00A61111">
              <w:t xml:space="preserve">investering i ett enat och starkt Europa. Parlamentet uppmuntrar vice ordföranden/den höga representanten att </w:t>
            </w:r>
            <w:r w:rsidRPr="00A61111">
              <w:rPr>
                <w:b/>
                <w:i/>
              </w:rPr>
              <w:t>stärka</w:t>
            </w:r>
            <w:r w:rsidRPr="00A61111">
              <w:t xml:space="preserve"> Gusp-partnerskapet med Ukraina och Moldavien genom konkreta åtgärder och i synnerhet genom åtgärder som säkerställer okränkbarheten av statsgränserna för och mellan de båda länderna.</w:t>
            </w:r>
          </w:p>
        </w:tc>
        <w:tc>
          <w:tcPr>
            <w:tcW w:w="4876" w:type="dxa"/>
            <w:tcBorders>
              <w:top w:val="nil"/>
              <w:left w:val="nil"/>
              <w:bottom w:val="nil"/>
              <w:right w:val="nil"/>
            </w:tcBorders>
          </w:tcPr>
          <w:p w:rsidR="00501A36" w:rsidRPr="00A61111" w:rsidRDefault="00501A36" w:rsidP="00F13DAA">
            <w:pPr>
              <w:pStyle w:val="Normal6a"/>
            </w:pPr>
            <w:r w:rsidRPr="00A61111">
              <w:t>14.</w:t>
            </w:r>
            <w:r w:rsidRPr="00A61111">
              <w:tab/>
              <w:t xml:space="preserve">Europaparlamentet påminner om att Moldaviens säkerhet är oupplösligt kopplad till Ukrainas säkerhet. Parlamentet anser att både Ukrainas och Moldaviens anslutning till EU skulle vara en </w:t>
            </w:r>
            <w:r w:rsidRPr="00A61111">
              <w:rPr>
                <w:b/>
                <w:i/>
              </w:rPr>
              <w:t>ömsesidigt gynnsam</w:t>
            </w:r>
            <w:r w:rsidRPr="00A61111">
              <w:t xml:space="preserve"> investering i ett enat och starkt Europa. Parlamentet uppmuntrar vice ordföranden/den höga representanten att </w:t>
            </w:r>
            <w:r w:rsidRPr="00A61111">
              <w:rPr>
                <w:b/>
                <w:i/>
              </w:rPr>
              <w:t>fördjupa</w:t>
            </w:r>
            <w:r w:rsidRPr="00A61111">
              <w:t xml:space="preserve"> Gusp-partnerskapet med Ukraina och Moldavien genom konkreta åtgärder och i synnerhet genom åtgärder som säkerställer okränkbarheten av statsgränserna för och mellan de båda länderna.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fördömer skarpt de ständiga och samordnade försöken från Ryssland, proryska oligarker och ryskstödda lokala proxyaktörer att destabilisera Moldavien, splittra det moldaviska samhället och få landets proeuropeiska riktning att spåra ur genom hybridattacker, användning av energiförsörjning som vapen, desinformation, bombhot och iscensatta protester samt hot om eller användning av våld. Parlamentet välkomnar utgången folkomröstningen om EU och de moldaviska medborgarnas historiska val att förankra sin framtid inom EU, trots massiv påverkan och hybridattacker från Ryssland och dess proxyaktörer i syfte att underminera valet i Moldavien. Parlamentet lovordar inrättandet av och verksamheten i EU:s partnerskapsuppdrag i Moldavien (EUPM Moldova) som har förbättrat de moldaviska myndigheternas förmåga att hantera rysk påverkan. Parlamentet uppmanar rådet, kommissionen och Europeiska utrikestjänsten att tillhandahålla ytterligare resurser, däribland mänskliga och ekonomiska, utrustning och civila experter som behövs för att fortsätta att genomföra uppdraget efter maj 2025. Parlamentet uppmanar vidare medlemsstaterna att undersöka hur liknande uppdrag kan skapas i andra kandidatländer, om det är nödvändigt, och i nära samarbete med deras nationella myndigheter.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noterar att Ukraina är skyldigt att göra stora och betungande skuldinbetalningar till IMF och andra internationella långivare under kommande år. Parlamentet anser att med tanke på hur allvarlig den ekonomiska situationen i Ukraina är kommer fortsättningen av avbetalningen av skulder som fanns före kriget och skulder som har uppstått under kriget att allvarligt begränsa Ukrainas åtkomst till allmänna medel för återuppbyggnad och tillhandahållandet av kollektiva nyttigheter och offentliga tjänster. Parlamentet uppmanar därför EU att efterskänka Ukrainas utlandsskuld.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fördömer Rysslands sammansättning, som ett kringgående av EU:s sanktioner och pristak från EU/G7+, som därmed väsentligt minskar deras effektivitet, av en skuggflotta bestående av äldre tankfartyg med otydligt ägande som utgör en miljörisk. Parlamentet uppmanar kommissionen att skyndsamt vidta åtgärder, inom ramen för EU:s samarbete med Internationella sjöfartsorganisationen, för att förhindra och begränsa den ryska skuggflottans verksamhet.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Andrey Kovatchev</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välkomnar Armeniens åtgärder för att distansera sig från Ryssland och Belarus och de nya positiva impulserna i förbindelserna mellan EU och Armenien, som även förmedlades av premiärminister Pasjinjan i hans tal till Europaparlamentet i oktober 2023. Parlamentet uppmanar kommissionen och rådet att aktivt stödja Armeniens önskan om ökat samarbete med EU. Parlamentet uppmuntrar EU och Armenien att närma sig varandra ytterligare.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Eszter Lakos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är oroat över det växande ryska inflytandet på västra Balkan, särskilt genom desinformationskampanjer om kriget i Ukraina. Parlamentet är mycket oroat över att de medier med koppling till Kreml som verkar på västra Balkan har intensifierat sin verksamhet efter februari 2022 med målet att främja proryska känslor, underblåst av återkommande västfientlig retorik.</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549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betonar att Rysslands anfallskrig mot Ukraina i kombination med Ryska federationens revisionistiska beteende mot ett antal stater vid Svarta havet destabiliserar och hotar det östra grannskapet och västra Balkan, vilket i sin tur eroderar den europeiska säkerhetsarkitekturen.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betonar att stabilitet i Östersjön och Svarta havet är av största vikt för Europas säkerhet, inbegripet dess energitrygghet, i enlighet med EU:s strategiska kompass och Nato, och det krävs därför övergripande strategier och meningsfulla åtgärder.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Urmas Paet, Hilde Vautmans, Petras Auštrevičius, Lucia Yar, Nathalie Loiseau, Ilhan Kyuchyuk, Marie-Agnes Strack-Zimmermann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Parlamentet upprepar sin uppmaning till rådet att gradvis övergå till omröstning med kvalificerad majoritet för beslut som rör Gusp-områden och som inte har militära eller försvarsmässiga konsekvenser.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14b.</w:t>
            </w:r>
            <w:r w:rsidRPr="00A61111">
              <w:tab/>
            </w:r>
            <w:r w:rsidRPr="00A61111">
              <w:rPr>
                <w:b/>
                <w:i/>
              </w:rPr>
              <w:t>Europaparlamentet beklagar att Ryssland försöker tvinga länder dess tidigare påverkanssfär att betala ett högt pris för att de har valt vägen mot demokrati, däribland Ukraina, Georgien och Moldavien, men också Armenien. Parlamentet välkomnar Armeniens beslut att tillfälligt ställa in sitt deltagande i Organisationen för det kollektiva säkerhetsavtalet och ställa in alla betalningar till dess budget under 2024, efter Rysslands underlåtenhet att hjälpa Armenien mot Azerbajdzjans militära aggression, och söka en mer tillförlitlig säkerhetsarkitektur. Parlamentet stöder Armeniens officiella begäran till Ryska federationen att dra tillbaka ryska säkerhetstjänstens gränsbevakare från Armeniens internationella flygplats och gränsen mellan Armenien och Iran. Parlamentet lovordar beslutet att anta stödåtgärderna inom ramen för Europeiska fredsfaciliteten till stöd för moldaviska respektive armeniska väpnade styrkor den 13 juni respektive 22 juli 2024.</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 Marco Tarquinio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14b.</w:t>
            </w:r>
            <w:r w:rsidRPr="00A61111">
              <w:tab/>
            </w:r>
            <w:r w:rsidRPr="00A61111">
              <w:rPr>
                <w:b/>
                <w:i/>
              </w:rPr>
              <w:t>Europaparlamentet lovordar det moldaviska folket för att de har genomfört presidentvalet på ett professionellt sätt och med extraordinär känsla av plikt och hängivelse, trots fortsatt omfattande påverkan av Ryssland och dess proxyaktörer. Parlamentet uppmanar myndigheterna att fortsätta detta arbete med tanke på nästa års parlamentsval och upprepar sitt stöd till Moldavien i försvaret av dess demokrati.</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Urmas Paet, Hilde Vautmans, Petras Auštrevičius, Lucia Yar, Nathalie Loiseau, Ilhan Kyuchyuk, Marie-Agnes Strack-Zimmermann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14b.</w:t>
            </w:r>
            <w:r w:rsidRPr="00A61111">
              <w:tab/>
            </w:r>
            <w:r w:rsidRPr="00A61111">
              <w:rPr>
                <w:b/>
                <w:i/>
              </w:rPr>
              <w:t>Europaparlamentet betonar att i den mycket instabila geopolitiska situationen och internationella miljön kring unionen behövs betydande ekonomiska ökningar och budgetökningar för det europeiska försvaret för att det ska kunna möta utmaningarna på kort och lång sikt. Parlamentet uppmanar kommissionen att fästa särskild uppmärksamhet vid EU:s yttre gränser mot Ryssland och Belarus.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14b.</w:t>
            </w:r>
            <w:r w:rsidRPr="00A61111">
              <w:tab/>
            </w:r>
            <w:r w:rsidRPr="00A61111">
              <w:rPr>
                <w:b/>
                <w:i/>
              </w:rPr>
              <w:t>Europaparlamentet betonar vikten av den europeiska fredsfaciliteten för att stärka EU:s förmåga att förebygga konflikter, bygga fred och stärka den internationella säkerheten. Parlamentet efterlyser ett avsevärt ökat militärt stöd till partnerländer som Ukraina, Republiken Moldavien, Georgien och länderna på västra Balkan.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14b.</w:t>
            </w:r>
            <w:r w:rsidRPr="00A61111">
              <w:tab/>
            </w:r>
            <w:r w:rsidRPr="00A61111">
              <w:rPr>
                <w:b/>
                <w:i/>
              </w:rPr>
              <w:t>Europaparlamentet uppmanar kommissionen och rådet att lägga fram en ny arkitektur för Europas kollektiva säkerhet, baserad på principerna i FN-stadgan och Helsingforsprocessen.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Urmas Paet, Hilde Vautmans, Petras Auštrevičius, Lucia Yar, Nathalie Loiseau, Ilhan Kyuchyuk, Marie-Agnes Strack-Zimmermann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14c.</w:t>
            </w:r>
            <w:r w:rsidRPr="00A61111">
              <w:tab/>
            </w:r>
            <w:r w:rsidRPr="00A61111">
              <w:rPr>
                <w:b/>
                <w:i/>
              </w:rPr>
              <w:t>Europaparlamentet betonar</w:t>
            </w:r>
            <w:r w:rsidR="00F13DAA" w:rsidRPr="00A61111">
              <w:rPr>
                <w:b/>
                <w:i/>
              </w:rPr>
              <w:t xml:space="preserve"> behovet att</w:t>
            </w:r>
            <w:r w:rsidRPr="00A61111">
              <w:rPr>
                <w:b/>
                <w:i/>
              </w:rPr>
              <w:t xml:space="preserve"> öka EU:s insatser, i samarbete med Nato och andra internationella partner, för att arbeta med och främja resiliens mot hybridhot, cyberattacker, desinformation och propagandakampanjer, både inom unionen och i tredjeländer.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14c.</w:t>
            </w:r>
            <w:r w:rsidRPr="00A61111">
              <w:tab/>
            </w:r>
            <w:r w:rsidRPr="00A61111">
              <w:rPr>
                <w:b/>
                <w:i/>
              </w:rPr>
              <w:t>Europaparlamentet beklagar att Ryssland och dess anhängare hittills verkar ha lyckats med att förråda ambitionerna hos den stora majoriteten av det georgiska folket att leva i ett demokratiskt samhälle.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559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E31E6">
            <w:pPr>
              <w:pStyle w:val="Normal6a"/>
            </w:pPr>
            <w:r w:rsidRPr="00A61111">
              <w:rPr>
                <w:b/>
                <w:i/>
              </w:rPr>
              <w:t>14c.</w:t>
            </w:r>
            <w:r w:rsidRPr="00A61111">
              <w:tab/>
            </w:r>
            <w:r w:rsidRPr="00A61111">
              <w:rPr>
                <w:b/>
                <w:i/>
              </w:rPr>
              <w:t xml:space="preserve">Europaparlamentet uppmanar alla EU:s medlemsstater att underteckna och ratificera </w:t>
            </w:r>
            <w:r w:rsidR="000E31E6" w:rsidRPr="00A61111">
              <w:rPr>
                <w:b/>
                <w:i/>
              </w:rPr>
              <w:t xml:space="preserve">FN:s </w:t>
            </w:r>
            <w:r w:rsidRPr="00A61111">
              <w:rPr>
                <w:b/>
                <w:i/>
              </w:rPr>
              <w:t>fördrag om förbud mot kärnvapen.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Underrubrik 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Konfliktlösning</w:t>
            </w:r>
            <w:r w:rsidRPr="00A61111">
              <w:t xml:space="preserve"> och </w:t>
            </w:r>
            <w:r w:rsidRPr="00A61111">
              <w:rPr>
                <w:b/>
                <w:i/>
              </w:rPr>
              <w:t>stöd till</w:t>
            </w:r>
            <w:r w:rsidRPr="00A61111">
              <w:t xml:space="preserve"> fred i Mellanöstern</w:t>
            </w:r>
          </w:p>
        </w:tc>
        <w:tc>
          <w:tcPr>
            <w:tcW w:w="4876" w:type="dxa"/>
            <w:tcBorders>
              <w:top w:val="nil"/>
              <w:left w:val="nil"/>
              <w:bottom w:val="nil"/>
              <w:right w:val="nil"/>
            </w:tcBorders>
          </w:tcPr>
          <w:p w:rsidR="00501A36" w:rsidRPr="00A61111" w:rsidRDefault="00501A36" w:rsidP="00F13DAA">
            <w:pPr>
              <w:pStyle w:val="Normal6a"/>
            </w:pPr>
            <w:r w:rsidRPr="00A61111">
              <w:rPr>
                <w:b/>
                <w:i/>
              </w:rPr>
              <w:t>Arbete för en rättvis</w:t>
            </w:r>
            <w:r w:rsidRPr="00A61111">
              <w:t xml:space="preserve"> och </w:t>
            </w:r>
            <w:r w:rsidRPr="00A61111">
              <w:rPr>
                <w:b/>
                <w:i/>
              </w:rPr>
              <w:t>varaktig</w:t>
            </w:r>
            <w:r w:rsidRPr="00A61111">
              <w:t xml:space="preserve"> fred i Mellanöstern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14a.</w:t>
            </w:r>
            <w:r w:rsidRPr="00A61111">
              <w:tab/>
            </w:r>
            <w:r w:rsidRPr="00A61111">
              <w:rPr>
                <w:b/>
                <w:i/>
              </w:rPr>
              <w:t>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och nedtrappning och avstå från vidare upptrappning. Parlamentet uppmanar vice ordföranden/den höga representanten och medlemsstaterna att fortsätta att intensifiera sina diplomatiska insatser tillsammans med internationella partner, inbegripet Gulfstaterna, för att uppmuntra till en snabb nedtrappning och meningsfull dialog. Parlamentet beklagar djupt upptrappningen i Mellanöstern och förlusten av tusentals civila liv.</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 Marco Tarquinio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w:t>
            </w:r>
            <w:r w:rsidRPr="00A61111">
              <w:rPr>
                <w:b/>
                <w:i/>
              </w:rPr>
              <w:t xml:space="preserve">efterföljande </w:t>
            </w:r>
            <w:r w:rsidRPr="00A61111">
              <w:t>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w:t>
            </w:r>
            <w:r w:rsidRPr="00A61111">
              <w:rPr>
                <w:b/>
                <w:i/>
              </w:rPr>
              <w:t>Parlamentet uttrycker sin starkaste oro över de oproportionerliga militära insatserna av de israeliska försvarsstyrkorna på Gazaremsan och på Västbanken.</w:t>
            </w:r>
            <w:r w:rsidRPr="00A61111">
              <w:t xml:space="preserve"> Parlamentet efterlyser ett omedelbart och villkorslöst frigivande av alla gisslan och en 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 </w:t>
            </w:r>
            <w:r w:rsidRPr="00A61111">
              <w:rPr>
                <w:b/>
                <w:i/>
              </w:rPr>
              <w:t>Parlamentet uttrycker sin starkaste oro över den lagstiftning som har godkänts av Israels parlament och som förbjuder kontakter mellan israeliska statliga enheter och FN:s hjälporganisation för palestinska flyktingar (UNRWA), betonar att lagstiftningen strider mot internationell rätt och kränker de grundläggande humanitära principerna, och bara kommer att förvärra en redan allvarlig humanitär kris, potentiellt stoppa nödvändiga tjänster såsom mat, husrum, utbildning och hälso- och sjukvård för miljontals palestinska flyktingar i dessa territorier. Parlamentet uppmanar akut EU:s institutioner och medlemsstater att fortsätta att stödja UNRWA och dess uppdrag.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Thijs Reuten, Nacho Sánchez Amor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 bekräftar Israels rätt att försvara sig som fastställs i och begränsas av internationell rätt. Parlamentet efterlyser ett omedelbart och villkorslöst frigivande av alla gisslan och en efterföljande 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efterföljande 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 </w:t>
            </w:r>
            <w:r w:rsidRPr="00A61111">
              <w:rPr>
                <w:b/>
                <w:i/>
              </w:rPr>
              <w:t>Parlamentet påminner om hur stödet till UNRWA fortfarande är avgörande för EU:s strategi att främja stabilitet samt stödja civilbefolkningen och utvecklingen i Mellanöstern. Parlamentet efterlyser fortsatt och ökat stöd till UNRWA med tanke på de aldrig tidigare skådade behoven i Gaza och den större regionen. Parlamentet välkomnar FN:s åtgärder efter allvarliga anklagelser om organisationens personal och välkomnar UNRWA:s fulla åtagande om att genomföra rekommendationerna som härrör från det så kallade Colonnabetänkandet, upprepar Europeiska rådets slutsatser av den 17 oktober 2024 och fördömer antagandet av lagar av israeliska Knesset, som skulle kunna hindra UNRWA från att fortsätta sitt viktiga arbete.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w:t>
            </w:r>
            <w:r w:rsidRPr="00A61111">
              <w:rPr>
                <w:b/>
                <w:i/>
              </w:rPr>
              <w:t xml:space="preserve"> bekräftar Israels rätt att försvara sig som fastställs i och begränsas av internationell rätt.</w:t>
            </w:r>
            <w:r w:rsidRPr="00A61111">
              <w:t xml:space="preserve"> </w:t>
            </w:r>
            <w:r w:rsidRPr="00A61111">
              <w:rPr>
                <w:b/>
                <w:i/>
              </w:rPr>
              <w:t>Parlamentet</w:t>
            </w:r>
            <w:r w:rsidRPr="00A61111">
              <w:t xml:space="preserve"> efterlyser ett omedelbart och villkorslöst frigivande av alla gisslan och en efterföljande omedelbar och </w:t>
            </w:r>
            <w:r w:rsidRPr="00A61111">
              <w:rPr>
                <w:b/>
                <w:i/>
              </w:rPr>
              <w:t>genomtänkt</w:t>
            </w:r>
            <w:r w:rsidRPr="00A61111">
              <w:t xml:space="preserve"> vapenvila </w:t>
            </w:r>
            <w:r w:rsidRPr="00A61111">
              <w:rPr>
                <w:b/>
                <w:i/>
              </w:rPr>
              <w:t>för att hantera risken för massvält och utbrott av en hälsoepidemi</w:t>
            </w:r>
            <w:r w:rsidRPr="00A61111">
              <w:t xml:space="preserve"> i Gaza.</w:t>
            </w:r>
            <w:r w:rsidRPr="00A61111">
              <w:rPr>
                <w:b/>
                <w:i/>
              </w:rPr>
              <w:t xml:space="preserve">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efterlyser ett omedelbart och villkorslöst frigivande av alla gisslan och en efterföljande omedelbar och </w:t>
            </w:r>
            <w:r w:rsidRPr="00A61111">
              <w:rPr>
                <w:b/>
                <w:i/>
              </w:rPr>
              <w:t>permanent</w:t>
            </w:r>
            <w:r w:rsidRPr="00A61111">
              <w:t xml:space="preserve"> vapenvila i Gaza </w:t>
            </w:r>
            <w:r w:rsidRPr="00A61111">
              <w:rPr>
                <w:b/>
                <w:i/>
              </w:rPr>
              <w:t>och Libanon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w:t>
            </w:r>
            <w:r w:rsidRPr="00A61111">
              <w:rPr>
                <w:b/>
                <w:i/>
              </w:rPr>
              <w:t>och en efterföljande omedelbar och genomtänkt vapenvila för att hantera risken för massvält och utbrott av en hälsoepidemi i Gaza.</w:t>
            </w:r>
            <w:r w:rsidRPr="00A61111">
              <w:t xml:space="preserve">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w:t>
            </w:r>
            <w:r w:rsidRPr="00A61111">
              <w:rPr>
                <w:b/>
                <w:i/>
              </w:rPr>
              <w:t>som hålls i Gaza av palestinska terrororganisationer, däribland Hamas. Parlamentet stöder en vapenvila som gynnar oskyldiga civila på båda sidor i konflikten och i hela Mellanöstern.</w:t>
            </w:r>
            <w:r w:rsidRPr="00A61111">
              <w:t xml:space="preserve"> Parlamentet påminner om att Israel också är skyldigt att skydda civilbefolkningen och att militära operationer måste vara proportionerliga och förenliga med internationell humanitär rätt. </w:t>
            </w:r>
            <w:r w:rsidRPr="00A61111">
              <w:rPr>
                <w:b/>
                <w:i/>
              </w:rPr>
              <w:t>Parlamentet påminner om att terrorism, dess stöd och dess glorifiering står i strid med en fredlig lösning av konflikten.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 bekräftar Israels rätt att försvara sig som fastställs i och begränsas av internationell rätt. Parlamentet efterlyser ett omedelbart och villkorslöst frigivande av alla gisslan och en efterföljande 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efterföljande 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 </w:t>
            </w:r>
            <w:r w:rsidRPr="00A61111">
              <w:rPr>
                <w:b/>
                <w:i/>
              </w:rPr>
              <w:t>Parlamentet upprepar att allt ansvar för den fortsatta konflikten ligger hos Iran och dess proxyaktörer, däribland Hamas och Hizbollah.</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 bekräftar</w:t>
            </w:r>
            <w:r w:rsidRPr="00A61111">
              <w:rPr>
                <w:b/>
                <w:i/>
              </w:rPr>
              <w:t xml:space="preserve"> Israels </w:t>
            </w:r>
            <w:r w:rsidRPr="00A61111">
              <w:t xml:space="preserve">rätt att försvara sig </w:t>
            </w:r>
            <w:r w:rsidRPr="00A61111">
              <w:rPr>
                <w:b/>
                <w:i/>
              </w:rPr>
              <w:t>som</w:t>
            </w:r>
            <w:r w:rsidRPr="00A61111">
              <w:t xml:space="preserve"> fastställs i och begränsas av internationell rätt. Parlamentet efterlyser ett omedelbart och villkorslöst frigivande av alla gisslan och</w:t>
            </w:r>
            <w:r w:rsidRPr="00A61111">
              <w:rPr>
                <w:b/>
                <w:i/>
              </w:rPr>
              <w:t xml:space="preserve"> en efterföljande omedelbar och genomtänkt vapenvila för att hantera risken för massvält och utbrott av en hälsoepidemi i Gaza.</w:t>
            </w:r>
            <w:r w:rsidRPr="00A61111">
              <w:t xml:space="preserve">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 bekräftar</w:t>
            </w:r>
            <w:r w:rsidRPr="00A61111">
              <w:rPr>
                <w:b/>
                <w:i/>
              </w:rPr>
              <w:t xml:space="preserve"> att, trots att Israel hade </w:t>
            </w:r>
            <w:r w:rsidRPr="00A61111">
              <w:t xml:space="preserve">rätt att försvara sig </w:t>
            </w:r>
            <w:r w:rsidRPr="00A61111">
              <w:rPr>
                <w:b/>
                <w:i/>
              </w:rPr>
              <w:t>efter Hamas attacker den 7 oktober, såsom</w:t>
            </w:r>
            <w:r w:rsidRPr="00A61111">
              <w:t xml:space="preserve"> fastställs i och begränsas av internationell rätt</w:t>
            </w:r>
            <w:r w:rsidRPr="00A61111">
              <w:rPr>
                <w:b/>
                <w:i/>
              </w:rPr>
              <w:t>, måste dess handlingar också hålla sig inom gränserna för internationell rätt</w:t>
            </w:r>
            <w:r w:rsidRPr="00A61111">
              <w:t xml:space="preserve">. Europaparlamentet efterlyser ett omedelbart och villkorslöst frigivande av alla gisslan och </w:t>
            </w:r>
            <w:r w:rsidRPr="00A61111">
              <w:rPr>
                <w:b/>
                <w:i/>
              </w:rPr>
              <w:t>alla former av våld riktat mot civila i Gaza och Libanon.</w:t>
            </w:r>
            <w:r w:rsidRPr="00A61111">
              <w:t xml:space="preserve"> Parlamentet påminner om att Israel också är skyldigt att skydda civilbefolkningen och att militära operationer måste vara proportionerliga och förenliga med internationell humanitär rätt. </w:t>
            </w:r>
            <w:r w:rsidRPr="00A61111">
              <w:rPr>
                <w:b/>
                <w:i/>
              </w:rPr>
              <w:t>Parlamentet betonar vikten av att tillhandahålla villkorslöst humanitärt bistånd.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568</w:t>
      </w:r>
      <w:r w:rsidRPr="00A61111">
        <w:rPr>
          <w:rStyle w:val="HideTWBExt"/>
          <w:color w:val="auto"/>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Hermann Tertsch, Jorge Martín Frías</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w:t>
            </w:r>
            <w:r w:rsidRPr="00A61111">
              <w:rPr>
                <w:b/>
                <w:i/>
              </w:rPr>
              <w:t>och en efterföljande 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w:t>
            </w:r>
            <w:r w:rsidRPr="00A61111">
              <w:rPr>
                <w:b/>
                <w:i/>
              </w:rPr>
              <w:t>israeliska</w:t>
            </w:r>
            <w:r w:rsidRPr="00A61111">
              <w:t xml:space="preserve"> gisslan.</w:t>
            </w:r>
            <w:r w:rsidRPr="00A61111">
              <w:rPr>
                <w:b/>
                <w:i/>
              </w:rPr>
              <w:t xml:space="preserve"> Parlamentet erkänner att en varaktig fred och en politisk förhandlingslösning kan uppnås först när terrororganisationen Hamas har utrotats. Parlamentet välkomnar i detta avseende de israeliska försvarsstyrkornas eliminering av Hamas ledning.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569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Thijs Reuten, Alessandra Moretti, Yannis Maniatis, Marco Tarquinio,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 bekräftar Israels rätt att försvara sig som fastställs i och begränsas av internationell rätt. Parlamentet efterlyser ett omedelbart och villkorslöst frigivande av alla gisslan och</w:t>
            </w:r>
            <w:r w:rsidRPr="00A61111">
              <w:rPr>
                <w:b/>
                <w:i/>
              </w:rPr>
              <w:t xml:space="preserve"> en efterföljande omedelbar och genomtänkt vapenvila för att hantera risken för massvält och utbrott av en hälsoepidemi i Gaza.</w:t>
            </w:r>
            <w:r w:rsidRPr="00A61111">
              <w:t xml:space="preserve"> </w:t>
            </w:r>
            <w:r w:rsidRPr="00A61111">
              <w:rPr>
                <w:b/>
                <w:i/>
              </w:rPr>
              <w:t>Parlamentet</w:t>
            </w:r>
            <w:r w:rsidRPr="00A61111">
              <w:t xml:space="preserve">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w:t>
            </w:r>
            <w:r w:rsidRPr="00A61111">
              <w:rPr>
                <w:b/>
                <w:i/>
              </w:rPr>
              <w:t>och internationell humanitär rätt</w:t>
            </w:r>
            <w:r w:rsidRPr="00A61111">
              <w:t>. Parlamentet efterlyser ett omedelbart och villkorslöst frigivande av alla gisslan och påminner om att Israel också är skyldigt att skydda civilbefolkningen och att militära operationer måste vara proportionerliga och förenliga med internationell humanitär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efterföljande omedelbar och </w:t>
            </w:r>
            <w:r w:rsidRPr="00A61111">
              <w:rPr>
                <w:b/>
                <w:i/>
              </w:rPr>
              <w:t xml:space="preserve">genomtänkt </w:t>
            </w:r>
            <w:r w:rsidRPr="00A61111">
              <w:t>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efterföljande omedelbar och </w:t>
            </w:r>
            <w:r w:rsidRPr="00A61111">
              <w:rPr>
                <w:b/>
                <w:i/>
              </w:rPr>
              <w:t>permanent</w:t>
            </w:r>
            <w:r w:rsidRPr="00A61111">
              <w:t xml:space="preserve">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w:t>
            </w:r>
            <w:r w:rsidRPr="00A61111">
              <w:rPr>
                <w:b/>
                <w:i/>
              </w:rPr>
              <w:t xml:space="preserve">efterföljande </w:t>
            </w:r>
            <w:r w:rsidRPr="00A61111">
              <w:t>omedelbar och genomtänkt vapenvila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Europaparlamentet bekräftar Israels rätt att försvara sig som fastställs i och begränsas av internationell rätt. Parlamentet efterlyser ett omedelbart och villkorslöst frigivande av alla gisslan och en omedelbar och genomtänkt vapenvila</w:t>
            </w:r>
            <w:r w:rsidRPr="00A61111">
              <w:rPr>
                <w:b/>
                <w:i/>
              </w:rPr>
              <w:t>, främst</w:t>
            </w:r>
            <w:r w:rsidRPr="00A61111">
              <w:t xml:space="preserve"> för att hantera risken för massvält och utbrott av en hälsoepidemi i Gaza. Parlamentet påminner om att Israel också är skyldigt att skydda civilbefolkningen och att militära operationer måste vara proportionerliga och förenliga med internationell humanitär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w:t>
            </w:r>
            <w:r w:rsidRPr="00A61111">
              <w:rPr>
                <w:b/>
                <w:i/>
              </w:rPr>
              <w:t xml:space="preserve">efterföljande </w:t>
            </w:r>
            <w:r w:rsidRPr="00A61111">
              <w:t xml:space="preserve">omedelbar och </w:t>
            </w:r>
            <w:r w:rsidRPr="00A61111">
              <w:rPr>
                <w:b/>
                <w:i/>
              </w:rPr>
              <w:t>genomtänkt</w:t>
            </w:r>
            <w:r w:rsidRPr="00A61111">
              <w:t xml:space="preserve"> vapenvila för att hantera risken för massvält och utbrott av en hälsoepidemi i Gaza. Parlamentet påminner om att Israel också är skyldigt att skydda civilbefolkningen och att militära operationer </w:t>
            </w:r>
            <w:r w:rsidRPr="00A61111">
              <w:rPr>
                <w:b/>
                <w:i/>
              </w:rPr>
              <w:t>måste vara</w:t>
            </w:r>
            <w:r w:rsidRPr="00A61111">
              <w:t xml:space="preserve"> proportionerliga och </w:t>
            </w:r>
            <w:r w:rsidRPr="00A61111">
              <w:rPr>
                <w:b/>
                <w:i/>
              </w:rPr>
              <w:t>förenliga med</w:t>
            </w:r>
            <w:r w:rsidRPr="00A61111">
              <w:t xml:space="preserve"> internationell humanitär rätt.</w:t>
            </w:r>
          </w:p>
        </w:tc>
        <w:tc>
          <w:tcPr>
            <w:tcW w:w="4876" w:type="dxa"/>
            <w:tcBorders>
              <w:top w:val="nil"/>
              <w:left w:val="nil"/>
              <w:bottom w:val="nil"/>
              <w:right w:val="nil"/>
            </w:tcBorders>
          </w:tcPr>
          <w:p w:rsidR="00501A36" w:rsidRPr="00A61111" w:rsidRDefault="00501A36" w:rsidP="00F13DAA">
            <w:pPr>
              <w:pStyle w:val="Normal6a"/>
            </w:pPr>
            <w:r w:rsidRPr="00A61111">
              <w:t>15.</w:t>
            </w:r>
            <w:r w:rsidRPr="00A61111">
              <w:tab/>
              <w:t xml:space="preserve">Europaparlamentet bekräftar Israels rätt att försvara sig som fastställs i och begränsas av internationell rätt. Parlamentet efterlyser ett omedelbart och villkorslöst frigivande av alla gisslan och en omedelbar och </w:t>
            </w:r>
            <w:r w:rsidRPr="00A61111">
              <w:rPr>
                <w:b/>
                <w:i/>
              </w:rPr>
              <w:t>permanent</w:t>
            </w:r>
            <w:r w:rsidRPr="00A61111">
              <w:t xml:space="preserve"> vapenvila för att hantera risken för massvält och utbrott av en hälsoepidemi i Gaza. Parlamentet påminner om att Israel också är skyldigt att skydda civilbefolkningen och att </w:t>
            </w:r>
            <w:r w:rsidRPr="00A61111">
              <w:rPr>
                <w:b/>
                <w:i/>
              </w:rPr>
              <w:t>Israels</w:t>
            </w:r>
            <w:r w:rsidRPr="00A61111">
              <w:t xml:space="preserve"> militära operationer </w:t>
            </w:r>
            <w:r w:rsidRPr="00A61111">
              <w:rPr>
                <w:b/>
                <w:i/>
              </w:rPr>
              <w:t>inte är</w:t>
            </w:r>
            <w:r w:rsidRPr="00A61111">
              <w:t xml:space="preserve"> proportionerliga och </w:t>
            </w:r>
            <w:r w:rsidRPr="00A61111">
              <w:rPr>
                <w:b/>
                <w:i/>
              </w:rPr>
              <w:t>strider mot</w:t>
            </w:r>
            <w:r w:rsidRPr="00A61111">
              <w:t xml:space="preserve"> internationell humanitär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Cristian Terheş</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15a.</w:t>
            </w:r>
            <w:r w:rsidRPr="00A61111">
              <w:tab/>
            </w:r>
            <w:r w:rsidRPr="00A61111">
              <w:rPr>
                <w:b/>
                <w:i/>
              </w:rPr>
              <w:t>Europaparlamentet insisterar på att kommissionen måste garantera att EU-medel inte avsätts eller kopplas till någon form av terrorism och/eller religiös och politisk radikalisering. Parlamentet upprepar sin ståndpunkt att alla läroböcker och läromedel som stöds genom unionens medel måste vara förenliga med Unescos normer för fred, tolerans, samexistens och icke-våld. Parlamentet oroas över antisemitismen, hatpropagandan och uppviglingen till jihad och våld som finns i palestinska skolböcker, som indirekt finansieras av EU. Parlamentet betonar att villkoren för EU:s ekonomiska stöd inom utbildningssektorn måste beaktas i vederbörlig ordning.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Thijs Reuten, Alessandra Moretti, Yannis Maniatis, Marco Tarquinio,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4A0D11">
            <w:pPr>
              <w:pStyle w:val="Normal6a"/>
            </w:pPr>
            <w:r w:rsidRPr="00A61111">
              <w:rPr>
                <w:b/>
                <w:i/>
              </w:rPr>
              <w:t>15a.</w:t>
            </w:r>
            <w:r w:rsidRPr="00A61111">
              <w:tab/>
            </w:r>
            <w:r w:rsidRPr="00A61111">
              <w:rPr>
                <w:b/>
                <w:i/>
              </w:rPr>
              <w:t>Europaparlamentet välkomnar sanktioner som antas mot extremistiska israeliska bosättare på ockuperade Västbanken och östra Jerusalem samt våldsamma aktivister som blockerar humanitärt bistånd till Gaza. Parlamentet anser att ett sanktionspaket måste antas mot de israeliska myndigheterna och militären som bär ansvar för krigsförbrytelser och brott mot mänskligheten i regionen. Parlamentet kräver en omedelbar översyn av associeringsavtalet mellan EU och Israel och att man bör överväga att tillfälligt upphäva det vid bristande efterlevnad av människorättsliga förpliktelser.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15a.</w:t>
            </w:r>
            <w:r w:rsidRPr="00A61111">
              <w:tab/>
            </w:r>
            <w:r w:rsidRPr="00A61111">
              <w:rPr>
                <w:b/>
                <w:i/>
              </w:rPr>
              <w:t>Europaparlamentet kräver ett omedelbart genomförande av en vapenvila för att förhindra massvält och hälsokriser i Gaza. Parlamentet uppmanar alla parter att upprätthålla internationell rätt och internationell humanitär rätt, garantera skydd av civila och skyndsamt vidta åtgärder för nedtrappning för att rädda människoliv. Parlamentet betonar att detta arbete bör ske i samband med strävan mot en tvåstatslösning för att säkerställa varaktig fred och stabilitet i regionen.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4A0D11">
            <w:pPr>
              <w:pStyle w:val="Normal6a"/>
            </w:pPr>
            <w:r w:rsidRPr="00A61111">
              <w:rPr>
                <w:b/>
                <w:i/>
              </w:rPr>
              <w:t>15a.</w:t>
            </w:r>
            <w:r w:rsidRPr="00A61111">
              <w:tab/>
            </w:r>
            <w:r w:rsidRPr="00A61111">
              <w:rPr>
                <w:b/>
                <w:i/>
              </w:rPr>
              <w:t>Europaparlamentet fördömer i starkaste ordalag, och kräver ett medelbart stopp för</w:t>
            </w:r>
            <w:r w:rsidR="004A0D11" w:rsidRPr="00A61111">
              <w:rPr>
                <w:b/>
                <w:i/>
              </w:rPr>
              <w:t>,</w:t>
            </w:r>
            <w:r w:rsidRPr="00A61111">
              <w:rPr>
                <w:b/>
                <w:i/>
              </w:rPr>
              <w:t xml:space="preserve"> det israeliska folkmordet i Gaza, den etniska rensningen på Västbanken och östra Jerusalem och Israels urskillningslösa bombning av Libanon, </w:t>
            </w:r>
            <w:r w:rsidR="004A0D11" w:rsidRPr="00A61111">
              <w:rPr>
                <w:b/>
                <w:i/>
              </w:rPr>
              <w:t xml:space="preserve">liksom </w:t>
            </w:r>
            <w:r w:rsidRPr="00A61111">
              <w:rPr>
                <w:b/>
                <w:i/>
              </w:rPr>
              <w:t xml:space="preserve">att man avsiktligt siktar </w:t>
            </w:r>
            <w:r w:rsidR="004A0D11" w:rsidRPr="00A61111">
              <w:rPr>
                <w:b/>
                <w:i/>
              </w:rPr>
              <w:t xml:space="preserve">in sig </w:t>
            </w:r>
            <w:r w:rsidRPr="00A61111">
              <w:rPr>
                <w:b/>
                <w:i/>
              </w:rPr>
              <w:t>på FN-arbetare, barn, journalister, läkare och civila.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Kinga Gál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15a.</w:t>
            </w:r>
            <w:r w:rsidRPr="00A61111">
              <w:tab/>
            </w:r>
            <w:r w:rsidRPr="00A61111">
              <w:rPr>
                <w:b/>
                <w:i/>
              </w:rPr>
              <w:t>Europaparlamentet uppmanar kommissionen att förbättra övervakningen av utbetalningarna av EU-medel till palestinska institutioner och organisationer, och att säkerställa att EU-medel aldrig används för att finansiera terroristorganisationer.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E31E6">
            <w:pPr>
              <w:pStyle w:val="Normal6a"/>
            </w:pPr>
            <w:r w:rsidRPr="00A61111">
              <w:rPr>
                <w:b/>
                <w:i/>
              </w:rPr>
              <w:t>15b.</w:t>
            </w:r>
            <w:r w:rsidRPr="00A61111">
              <w:tab/>
            </w:r>
            <w:r w:rsidRPr="00A61111">
              <w:rPr>
                <w:b/>
                <w:i/>
              </w:rPr>
              <w:t xml:space="preserve">Europaparlamentet kräver full respekt för arbetet av </w:t>
            </w:r>
            <w:r w:rsidR="000E31E6" w:rsidRPr="00A61111">
              <w:rPr>
                <w:b/>
                <w:i/>
              </w:rPr>
              <w:t>FN:s</w:t>
            </w:r>
            <w:r w:rsidRPr="00A61111">
              <w:rPr>
                <w:b/>
                <w:i/>
              </w:rPr>
              <w:t xml:space="preserve"> organ, däribland UNRWA, i Gaza och Västbanken, med betoning av deras nödvändiga roll för att leverera humanitärt bistånd till drabbade befolkningar. Parlamentet fördömer alla lagstiftningsåtgärder som skulle hindra humanitärt bistånd, och understryker vikten av att säkerställa obehindrad åtkomst för alla humanitära aktörer i enlighet med internationell humanitär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579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Cristian Terheş</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15b.</w:t>
            </w:r>
            <w:r w:rsidRPr="00A61111">
              <w:tab/>
            </w:r>
            <w:r w:rsidRPr="00A61111">
              <w:rPr>
                <w:b/>
                <w:i/>
              </w:rPr>
              <w:t>Mot bakgrund av upptäckten nyligen att UNRWA hade anställt en person som identifierades av Israel som ledare för Hamas i Libanon uppmanar Europaparlamentet kommissionen att omedelbart genomföra en utredning av tilldelningen och användningen av EU-medel av UNRWA och ompröva sitt pågående ekonomiska stöd till organisationer som kan vara medskyldiga till terrorism</w:t>
            </w:r>
            <w:r w:rsidRPr="00A61111">
              <w:rPr>
                <w:b/>
                <w:i/>
                <w:vertAlign w:val="superscript"/>
              </w:rPr>
              <w:t>1a</w:t>
            </w:r>
            <w:r w:rsidRPr="00A61111">
              <w:rPr>
                <w:b/>
                <w:i/>
              </w:rPr>
              <w:t>.</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tc>
        <w:tc>
          <w:tcPr>
            <w:tcW w:w="4876" w:type="dxa"/>
            <w:tcBorders>
              <w:top w:val="nil"/>
              <w:left w:val="nil"/>
              <w:bottom w:val="nil"/>
              <w:right w:val="nil"/>
            </w:tcBorders>
          </w:tcPr>
          <w:p w:rsidR="00501A36" w:rsidRPr="00A61111" w:rsidRDefault="00501A36" w:rsidP="00F13DAA">
            <w:pPr>
              <w:pStyle w:val="Normal6a"/>
            </w:pPr>
            <w:r w:rsidRPr="00A61111">
              <w:rPr>
                <w:b/>
                <w:i/>
              </w:rPr>
              <w:t>_________________</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tc>
        <w:tc>
          <w:tcPr>
            <w:tcW w:w="4876" w:type="dxa"/>
            <w:tcBorders>
              <w:top w:val="nil"/>
              <w:left w:val="nil"/>
              <w:bottom w:val="nil"/>
              <w:right w:val="nil"/>
            </w:tcBorders>
          </w:tcPr>
          <w:p w:rsidR="00501A36" w:rsidRPr="00A61111" w:rsidRDefault="00501A36" w:rsidP="00F13DAA">
            <w:pPr>
              <w:pStyle w:val="Normal6a"/>
              <w:rPr>
                <w:lang w:val="pt-PT"/>
              </w:rPr>
            </w:pPr>
            <w:r w:rsidRPr="00A61111">
              <w:rPr>
                <w:b/>
                <w:i/>
                <w:vertAlign w:val="superscript"/>
                <w:lang w:val="pt-PT"/>
              </w:rPr>
              <w:t>1a</w:t>
            </w:r>
            <w:r w:rsidRPr="00A61111">
              <w:rPr>
                <w:lang w:val="pt-PT"/>
              </w:rPr>
              <w:t xml:space="preserve"> </w:t>
            </w:r>
            <w:r w:rsidRPr="00A61111">
              <w:rPr>
                <w:b/>
                <w:i/>
                <w:lang w:val="pt-PT"/>
              </w:rPr>
              <w:t>https://news.sky.com/story/hamas-leader-in-lebanon-killed-by-israel-was-un-employee-unwra-confirms-13225258</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15b.</w:t>
            </w:r>
            <w:r w:rsidRPr="00A61111">
              <w:tab/>
            </w:r>
            <w:r w:rsidRPr="00A61111">
              <w:rPr>
                <w:b/>
                <w:i/>
              </w:rPr>
              <w:t>Europaparlamentet kräver en omedelbar vapenvila, upphävande av alla inreserestriktioner för humanitärt bistånd och andra civila biståndsuppdrag i hela Palestina, och särskilt i Gaza.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Thijs Reuten, Alessandra Moretti, Yannis Maniatis, Marco Tarquinio,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15b.</w:t>
            </w:r>
            <w:r w:rsidRPr="00A61111">
              <w:tab/>
            </w:r>
            <w:r w:rsidRPr="00A61111">
              <w:rPr>
                <w:b/>
                <w:i/>
              </w:rPr>
              <w:t>Europaparlamentet efterlyser en omedelbar och permanent vapenvila.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15c.</w:t>
            </w:r>
            <w:r w:rsidRPr="00A61111">
              <w:tab/>
            </w:r>
            <w:r w:rsidRPr="00A61111">
              <w:rPr>
                <w:b/>
                <w:i/>
              </w:rPr>
              <w:t>Europaparlamentet betonar att Israel anklagas för folkmord vid Internationella domstolen, som har beslutat om provisoriska åtgärder. Parlamentet efterlyser därför, i överensstämmelse med konventionen om förebyggande och bestraffning av brottet folkmord, ett omedelbart och fullständigt militärt embargo mot Israel.</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Thijs Reuten, Alessandra Moretti, Yannis Maniatis, Marco Tarquinio,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15c.</w:t>
            </w:r>
            <w:r w:rsidRPr="00A61111">
              <w:tab/>
            </w:r>
            <w:r w:rsidRPr="00A61111">
              <w:rPr>
                <w:b/>
                <w:i/>
              </w:rPr>
              <w:t>Europaparlamentet kräver att man tar itu med risken för massvält, förvärringen av hälsovillkoren och utbrott av en hälsoepidemi i Gaza.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15c.</w:t>
            </w:r>
            <w:r w:rsidRPr="00A61111">
              <w:tab/>
            </w:r>
            <w:r w:rsidRPr="00A61111">
              <w:rPr>
                <w:b/>
                <w:i/>
              </w:rPr>
              <w:t>Europaparlamentet erkänner</w:t>
            </w:r>
            <w:r w:rsidR="00F13DAA" w:rsidRPr="00A61111">
              <w:rPr>
                <w:b/>
                <w:i/>
              </w:rPr>
              <w:t xml:space="preserve"> behovet att</w:t>
            </w:r>
            <w:r w:rsidRPr="00A61111">
              <w:rPr>
                <w:b/>
                <w:i/>
              </w:rPr>
              <w:t xml:space="preserve"> se över associeringsavtalet mellan Israel och EU från 2000 för brott mot artikel 2 om respekt för mänskliga rättigheter.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15d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15d.</w:t>
            </w:r>
            <w:r w:rsidRPr="00A61111">
              <w:tab/>
            </w:r>
            <w:r w:rsidRPr="00A61111">
              <w:rPr>
                <w:b/>
                <w:i/>
              </w:rPr>
              <w:t>Europaparlamentet välkomnar det historiska avgörandet av den 19 juli 2024 av Internationella domstolen att Israels ockupation av Gazaremsan och Västbanken, inbegripet östra Jerusalem, är olaglig, tillsammans med den tillhörande bosättningsordningen, annekteringen och användningen av naturresurser. Parlamentet betonar att EU och medlemsstaterna omedelbart måste uppfylla Internationella domstolens officiella avgörande och kräver därför att associeringsavtalet mellan EU och Israel omedelbart upphävs.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15e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15e.</w:t>
            </w:r>
            <w:r w:rsidRPr="00A61111">
              <w:tab/>
            </w:r>
            <w:r w:rsidRPr="00A61111">
              <w:rPr>
                <w:b/>
                <w:i/>
              </w:rPr>
              <w:t>Europaparlamentet uppmanar medlemsstaterna att omedelbart upphöra att exportera vapen till Israel i enlighet med 2008/944/Gusp. Parlamentet varnar för att stater som stöder Israel med vapenleveranser kan stämmas vid Internationella domstolen för medverkan till folkmord i enlighet med artikel 3e i folkmordskonventionen.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15f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15f.</w:t>
            </w:r>
            <w:r w:rsidRPr="00A61111">
              <w:tab/>
            </w:r>
            <w:r w:rsidRPr="00A61111">
              <w:rPr>
                <w:b/>
                <w:i/>
              </w:rPr>
              <w:t>Europaparlamentet bekräftar på nytt sitt stöd för Internationella brottmålsdomstolens arbete. Parlamentet uppmanar Internationella brottmålsdomstolen att slutligen utfärda de arresteringsorder som krävs av dess allmänna åklagare, även mot israeliska ledare.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15g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15g.</w:t>
            </w:r>
            <w:r w:rsidRPr="00A61111">
              <w:tab/>
            </w:r>
            <w:r w:rsidRPr="00A61111">
              <w:rPr>
                <w:b/>
                <w:i/>
              </w:rPr>
              <w:t>Europaparlamentet uppmanar kommissionen, rådet och den höga representanten/vice ordföranden att frångå EU:s allt mer systematiska anpassning efter USA:s utrikespolitik, särskilt när det gäller stödet till Israel.</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589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15h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15h.</w:t>
            </w:r>
            <w:r w:rsidRPr="00A61111">
              <w:tab/>
            </w:r>
            <w:r w:rsidRPr="00A61111">
              <w:rPr>
                <w:b/>
                <w:i/>
              </w:rPr>
              <w:t>Europaparlamentet bekräftar på nytt sitt orubbliga stöd för UNRWA och dess uppdrag och fördömer med kraft kampanjen mot organisationen och den lagstiftning som har antagits av Knesset som skulle kunna förhindra UNRWA:s viktiga arbete i regionen. Parlamentet efterlyser fortsatt och förstärkt politiskt och ekonomiskt stöd för organisationen, som erkännande av dess kritiska roll i tillhandahållandet av livräddande bistånd, bidrag till människors utveckling och skydd av rättigheterna för miljontals palestinska flyktingar.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Hermann Tertsch, Jorge Martín Frías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16.</w:t>
            </w:r>
            <w:r w:rsidRPr="00A61111">
              <w:tab/>
            </w:r>
            <w:r w:rsidRPr="00A61111">
              <w:rPr>
                <w:b/>
                <w:i/>
              </w:rPr>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w:t>
            </w:r>
            <w:r w:rsidRPr="00A61111">
              <w:rPr>
                <w:b/>
                <w:i/>
              </w:rPr>
              <w:t xml:space="preserve"> Parlamentet uppmanar EU att fortsätta sitt starka stöd till den palestinska statsbyggnaden och de palestinska institutionerna och deras kapacitet som förberedelse inför </w:t>
            </w:r>
            <w:r w:rsidR="00F13DAA" w:rsidRPr="00A61111">
              <w:rPr>
                <w:b/>
                <w:i/>
              </w:rPr>
              <w:t xml:space="preserve">en </w:t>
            </w:r>
            <w:r w:rsidRPr="00A61111">
              <w:rPr>
                <w:b/>
                <w:i/>
              </w:rPr>
              <w:t>framtida stat, som ett viktigt verktyg för att återställa en politisk horisont mot en tvåstatslösning. Parlamentet påminner om att Norge, Irland och Spanien den 28 maj 2024 erkände staten Palestina, vilket följdes den 4 juni 2024 av beslutet i Sloveniens parlament. Parlamentet uppmanar den höga representanten att fortsätta sitt arbete för att skapa förutsättningar för erkännande av den palestinska staten av alla EU-medlemsstater.</w:t>
            </w:r>
            <w:r w:rsidRPr="00A61111">
              <w:t xml:space="preserve">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w:t>
            </w:r>
            <w:r w:rsidRPr="00A61111">
              <w:rPr>
                <w:b/>
                <w:i/>
              </w:rPr>
              <w:t>Parlamentet stöder det förfarande som har inletts av den höga representanten för att be medlemsstaterna att i förteckningen över sanktioner inkludera de israeliska ministrar som har uttryckt hatbudskap och förklaringar i strid med internationell rätt och hotat status quo när det gäller Tempelberget/Haram al-Sharif. Parlamentet anser att efter den oproportionerliga militära reaktionen och de ständiga kränkningarna av humanitär och internationell rätt bör EU omedelbart se över associeringsavtalet mellan EU och Israel och överväga att tillfälligt upphäva det om Israel inte uppfyller sina åtaganden när det gäller mänskliga rättigheter.</w:t>
            </w:r>
            <w:r w:rsidRPr="00A61111">
              <w:t xml:space="preserve">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 </w:t>
            </w:r>
            <w:r w:rsidRPr="00A61111">
              <w:rPr>
                <w:b/>
                <w:i/>
              </w:rPr>
              <w:t>Parlamentet uttrycker sin djupaste oro över den militära upptrappningen i Libanon och beklagar det oacceptabla antalet civila offer, tvångsförflyttningarna till följd av det upptrappade våldet och den upprepade användningen av militärt våld. Parlamentet efterlyser ett omedelbart eldupphör över den blå linjen och ett fullständigt och symmetriskt genomförande av FN:s säkerhetsråds resolution 1701. Parlamentet uttrycker särskilt stor oro när det gäller attackerna av de israeliska försvarsstyrkorna mot FN:s interimsstyrka i Libanon (Unifil). Parlamentet påminner om att attacker mot FN:s fredsbevarande styrkor utgör en allvarlig kränkning av internationell rätt och är helt oacceptabla.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 </w:t>
            </w:r>
            <w:r w:rsidRPr="00A61111">
              <w:rPr>
                <w:b/>
                <w:i/>
              </w:rPr>
              <w:t>Parlamentet är fast övertygat om att det inte finns några utsikter till fred, säkerhet, stabilitet och välstånd för Gaza eller för palestinsk-israelisk försoning så länge Hamas och andra terroristgrupper spelar någon roll på Gazaremsan. Parlamentet upprepar att terrorism, uppvigling och våld är oförenliga med en fredlig lösning av konflikten mellan Israel och Palestina. Parlamentet uppmanar EU att i samarbete med medlemsstaterna utveckla en omfattande strategi i syfte att stoppa radikaliseringen av unga palestinier.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w:t>
            </w:r>
            <w:r w:rsidRPr="00A61111">
              <w:rPr>
                <w:b/>
                <w:i/>
              </w:rPr>
              <w:t xml:space="preserve">upprepar sitt orubbliga stöd för </w:t>
            </w:r>
            <w:r w:rsidRPr="00A61111">
              <w:t xml:space="preserve">en framförhandlad tvåstatslösning </w:t>
            </w:r>
            <w:r w:rsidRPr="00A61111">
              <w:rPr>
                <w:b/>
                <w:i/>
              </w:rPr>
              <w:t xml:space="preserve">på grundval av 1967 års gränser, med två suveräna, demokratiska stater som fredliga grannar och med Jerusalem som gemensam huvudstad. </w:t>
            </w:r>
            <w:r w:rsidRPr="00A61111">
              <w:t xml:space="preserve">Parlamentet </w:t>
            </w:r>
            <w:r w:rsidRPr="00A61111">
              <w:rPr>
                <w:b/>
                <w:i/>
              </w:rPr>
              <w:t>fördömer kraftfullt den accelererande och olagliga israeliska bosättningen på palestinsk mark, vilken utgör en kränkning av internationell rätt</w:t>
            </w:r>
            <w:r w:rsidRPr="00A61111">
              <w:t>.</w:t>
            </w:r>
            <w:r w:rsidRPr="00A61111">
              <w:rPr>
                <w:b/>
                <w:i/>
              </w:rPr>
              <w:t xml:space="preserve"> </w:t>
            </w:r>
            <w:r w:rsidRPr="00A61111">
              <w:t xml:space="preserve">Parlamentet </w:t>
            </w:r>
            <w:r w:rsidRPr="00A61111">
              <w:rPr>
                <w:b/>
                <w:i/>
              </w:rPr>
              <w:t>uttrycker oro över det ökande våld som israeliska styrkor och extremistiska bosättare begår på Västbanken och i östra Jerusalem</w:t>
            </w:r>
            <w:r w:rsidRPr="00A61111">
              <w:t>.</w:t>
            </w:r>
            <w:r w:rsidRPr="00A61111">
              <w:rPr>
                <w:b/>
                <w:i/>
              </w:rPr>
              <w:t xml:space="preserve"> Parlamentet uttrycker sitt stöd för Förenta staternas president Bidens fredsplan i tre steg och beklagar bristen på vilja från båda sidor att säkerställa dess genomförande.</w:t>
            </w:r>
            <w:r w:rsidRPr="00A61111">
              <w:t xml:space="preserve"> </w:t>
            </w:r>
            <w:r w:rsidRPr="00A61111">
              <w:rPr>
                <w:b/>
                <w:i/>
              </w:rPr>
              <w:t>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w:t>
            </w:r>
            <w:r w:rsidRPr="00A61111">
              <w:rPr>
                <w:b/>
                <w:i/>
              </w:rPr>
              <w:t xml:space="preserve">förkastar </w:t>
            </w:r>
            <w:r w:rsidRPr="00A61111">
              <w:t xml:space="preserve">en framförhandlad tvåstatslösning </w:t>
            </w:r>
            <w:r w:rsidRPr="00A61111">
              <w:rPr>
                <w:b/>
                <w:i/>
              </w:rPr>
              <w:t xml:space="preserve">av pragmatiska skäl – bristen på geografisk kontinuitet och avsaknaden av en legitim myndighet. </w:t>
            </w:r>
            <w:r w:rsidRPr="00A61111">
              <w:t xml:space="preserve">Parlamentet </w:t>
            </w:r>
            <w:r w:rsidRPr="00A61111">
              <w:rPr>
                <w:b/>
                <w:i/>
              </w:rPr>
              <w:t>är för en lösning med territoriet under internationellt skydd</w:t>
            </w:r>
            <w:r w:rsidRPr="00A61111">
              <w:t>.</w:t>
            </w:r>
            <w:r w:rsidRPr="00A61111">
              <w:rPr>
                <w:b/>
                <w:i/>
              </w:rPr>
              <w:t xml:space="preserve"> </w:t>
            </w:r>
            <w:r w:rsidRPr="00A61111">
              <w:t xml:space="preserve">Parlamentet </w:t>
            </w:r>
            <w:r w:rsidRPr="00A61111">
              <w:rPr>
                <w:b/>
                <w:i/>
              </w:rPr>
              <w:t>stöder ett slut på israeliska bosättningar som ett sätt att uppnå fred</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w:t>
            </w:r>
            <w:r w:rsidRPr="00A61111">
              <w:rPr>
                <w:b/>
                <w:i/>
              </w:rPr>
              <w:t>orubbliga</w:t>
            </w:r>
            <w:r w:rsidRPr="00A61111">
              <w:t xml:space="preserve"> stöd för en framförhandlad tvåstatslösning </w:t>
            </w:r>
            <w:r w:rsidRPr="00A61111">
              <w:rPr>
                <w:b/>
                <w:i/>
              </w:rPr>
              <w:t>på grundval av 1967 års gränser,</w:t>
            </w:r>
            <w:r w:rsidRPr="00A61111">
              <w:t xml:space="preserve"> med två suveräna, demokratiska stater som fredliga grannar </w:t>
            </w:r>
            <w:r w:rsidRPr="00A61111">
              <w:rPr>
                <w:b/>
                <w:i/>
              </w:rPr>
              <w:t>och med Jerusalem som gemensam huvudstad</w:t>
            </w:r>
            <w:r w:rsidRPr="00A61111">
              <w:t>.</w:t>
            </w:r>
            <w:r w:rsidRPr="00A61111">
              <w:rPr>
                <w:b/>
                <w:i/>
              </w:rPr>
              <w:t xml:space="preserve"> Parlamentet fördömer kraftfullt den accelererande och olagliga israeliska bosättningen på palestinsk mark, vilken utgör en kränkning av internationell rätt.</w:t>
            </w:r>
            <w:r w:rsidRPr="00A61111">
              <w:t xml:space="preserve"> Parlamentet uttrycker oro över det </w:t>
            </w:r>
            <w:r w:rsidRPr="00A61111">
              <w:rPr>
                <w:b/>
                <w:i/>
              </w:rPr>
              <w:t>ökande våld som israeliska styrkor och extremistiska bosättare begår</w:t>
            </w:r>
            <w:r w:rsidRPr="00A61111">
              <w:t xml:space="preserve"> på Västbanken </w:t>
            </w:r>
            <w:r w:rsidRPr="00A61111">
              <w:rPr>
                <w:b/>
                <w:i/>
              </w:rPr>
              <w:t>och i östra Jerusalem</w:t>
            </w:r>
            <w:r w:rsidRPr="00A61111">
              <w:t xml:space="preserve">. Parlamentet uttrycker sitt stöd för Förenta staternas president Bidens fredsplan i tre steg och beklagar bristen på vilja från båda sidor att säkerställa dess genomförande. </w:t>
            </w:r>
            <w:r w:rsidRPr="00A61111">
              <w:rPr>
                <w:b/>
                <w:i/>
              </w:rPr>
              <w:t>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stöd för en framförhandlad tvåstatslösning med två suveräna, demokratiska stater som fredliga grannar. Parlamentet uttrycker oro över det </w:t>
            </w:r>
            <w:r w:rsidRPr="00A61111">
              <w:rPr>
                <w:b/>
                <w:i/>
              </w:rPr>
              <w:t>ömsesidiga våldet mellan de palestinska aktivisterna och judiska bosättarna</w:t>
            </w:r>
            <w:r w:rsidRPr="00A61111">
              <w:t xml:space="preserve"> på Västbanken. Parlamentet uttrycker sitt stöd för Förenta staternas president Bidens fredsplan i tre steg och beklagar bristen på vilja från båda sidor att säkerställa dess genomförande.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w:t>
            </w:r>
            <w:r w:rsidRPr="00A61111">
              <w:rPr>
                <w:b/>
                <w:i/>
              </w:rPr>
              <w:t>Parlamentet stöder rådets beslut att införa sanktioner mot flera våldsamma extremistiska bosättare.</w:t>
            </w:r>
            <w:r w:rsidRPr="00A61111">
              <w:t xml:space="preserve">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 </w:t>
            </w:r>
            <w:r w:rsidRPr="00A61111">
              <w:rPr>
                <w:b/>
                <w:i/>
              </w:rPr>
              <w:t>Parlamentet välkomnar tillkännagivandet av en kommande strategi för EU och Mellanöstern och betonar att den måste byggas ut under de första månaderna i det nya kollegiets uppdrag för att få materiell påverkan på en situation som snabbt försämras.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 </w:t>
            </w:r>
            <w:r w:rsidRPr="00A61111">
              <w:rPr>
                <w:b/>
                <w:i/>
              </w:rPr>
              <w:t xml:space="preserve">Parlamentet är medvetet om att internationella aktörer, däribland </w:t>
            </w:r>
            <w:r w:rsidR="004A0D11" w:rsidRPr="00A61111">
              <w:rPr>
                <w:b/>
                <w:i/>
              </w:rPr>
              <w:t>USA</w:t>
            </w:r>
            <w:r w:rsidRPr="00A61111">
              <w:rPr>
                <w:b/>
                <w:i/>
              </w:rPr>
              <w:t>, FN, EU och arabstaterna, måste komplettera varandras insatser för att de ska bli konstruktiva. Parlamentet strävar mot ett framtida normaliseringsarbete mellan Israel och arabstaterna i regionen.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Alice Teodorescu Måwe</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 </w:t>
            </w:r>
            <w:r w:rsidRPr="00A61111">
              <w:rPr>
                <w:b/>
                <w:i/>
              </w:rPr>
              <w:t>Parlamentet påminner om att vapenvila rådde innan den 7 oktober 2023, vilken Hamas bröt, och om att Hamas avrättat oskyldiga människor som hållits gisslan samtidigt som de hävdar att de vill förhandla om en vapenvila.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{SV}</w:t>
      </w:r>
      <w:r w:rsidRPr="00A61111">
        <w:t>sv</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Thijs Reuten, Alessandra Moretti, Yannis Maniatis, Vasile Dîncu, Marco Tarquinio,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w:t>
            </w:r>
            <w:r w:rsidRPr="00A61111">
              <w:rPr>
                <w:b/>
                <w:i/>
              </w:rPr>
              <w:t xml:space="preserve"> Parlamentet välkomnar lanseringen av den globala alliansen för genomförandet av tvåstatslösningen och uppmanar vice ordföranden/den höga representanten att fortsätta att investera stort i vapenvila och en fredlig lösning av konflikten.</w:t>
            </w:r>
            <w:r w:rsidRPr="00A61111">
              <w:t xml:space="preserve">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599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Europaparlamentet upprepar sitt orubbliga stöd för en framförhandlad tvåstatslösning på grundval av 1967 års gränser, med två suveräna, demokratiska stater som fredliga grannar och med Jerusalem som gemensam huvudstad.</w:t>
            </w:r>
            <w:r w:rsidRPr="00A61111">
              <w:rPr>
                <w:b/>
                <w:i/>
              </w:rPr>
              <w:t xml:space="preserve"> Parlamentet noterar dock att den palestinska myndigheten hittills inte har samtyckt till någon av de föreslagna fredsplaner som skulle leda till en tvåstatslösning.</w:t>
            </w:r>
            <w:r w:rsidRPr="00A61111">
              <w:t xml:space="preserve">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w:t>
            </w:r>
            <w:r w:rsidRPr="00A61111">
              <w:rPr>
                <w:b/>
                <w:i/>
              </w:rPr>
              <w:t>beklagar bristen på vilja från</w:t>
            </w:r>
            <w:r w:rsidRPr="00A61111">
              <w:t xml:space="preserve"> båda sidor att </w:t>
            </w:r>
            <w:r w:rsidRPr="00A61111">
              <w:rPr>
                <w:b/>
                <w:i/>
              </w:rPr>
              <w:t>säkerställa</w:t>
            </w:r>
            <w:r w:rsidRPr="00A61111">
              <w:t xml:space="preserve"> dess genomförande. Parlamentet </w:t>
            </w:r>
            <w:r w:rsidRPr="00A61111">
              <w:rPr>
                <w:b/>
                <w:i/>
              </w:rPr>
              <w:t>beklagar vidare att de senaste fredsförhandlingarna inte gav några konkreta resultat</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uttrycker oro över det ökande våld som israeliska styrkor och extremistiska bosättare begår på Västbanken och i östra Jerusalem. Parlamentet uttrycker sitt stöd för Förenta staternas president Bidens fredsplan i tre steg och </w:t>
            </w:r>
            <w:r w:rsidRPr="00A61111">
              <w:rPr>
                <w:b/>
                <w:i/>
              </w:rPr>
              <w:t xml:space="preserve">uppmanar med kraft </w:t>
            </w:r>
            <w:r w:rsidRPr="00A61111">
              <w:t xml:space="preserve">båda sidor att </w:t>
            </w:r>
            <w:r w:rsidRPr="00A61111">
              <w:rPr>
                <w:b/>
                <w:i/>
              </w:rPr>
              <w:t>fullt ut arbeta för</w:t>
            </w:r>
            <w:r w:rsidRPr="00A61111">
              <w:t xml:space="preserve"> dess genomförande. </w:t>
            </w:r>
            <w:r w:rsidRPr="00A61111">
              <w:rPr>
                <w:b/>
                <w:i/>
              </w:rPr>
              <w:t xml:space="preserve">Parlamentet efterlyser förnyade diplomatiska insatser av EU för att uppmuntra ett konstruktivt engagemang mellan alla parter. </w:t>
            </w:r>
            <w:r w:rsidRPr="00A61111">
              <w:t xml:space="preserve">Parlamentet </w:t>
            </w:r>
            <w:r w:rsidRPr="00A61111">
              <w:rPr>
                <w:b/>
                <w:i/>
              </w:rPr>
              <w:t>anser att medborgarskapet för bosättare med dubbel nationalitet på Västbanken och i östra Jerusalem bör återkallas</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w:t>
            </w:r>
            <w:r w:rsidRPr="00A61111">
              <w:rPr>
                <w:b/>
                <w:i/>
              </w:rPr>
              <w:t xml:space="preserve">uttrycker oro över </w:t>
            </w:r>
            <w:r w:rsidRPr="00A61111">
              <w:t xml:space="preserve">det ökande </w:t>
            </w:r>
            <w:r w:rsidRPr="00A61111">
              <w:rPr>
                <w:b/>
                <w:i/>
              </w:rPr>
              <w:t>våld som</w:t>
            </w:r>
            <w:r w:rsidRPr="00A61111">
              <w:t xml:space="preserve"> israeliska styrkor och extremistiska bosättare </w:t>
            </w:r>
            <w:r w:rsidRPr="00A61111">
              <w:rPr>
                <w:b/>
                <w:i/>
              </w:rPr>
              <w:t xml:space="preserve">begår </w:t>
            </w:r>
            <w:r w:rsidRPr="00A61111">
              <w:t>på Västbanken och i östra Jerusalem.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upprepar sitt orubbliga stöd för en framförhandlad tvåstatslösning på grundval av 1967 års gränser, med två suveräna, demokratiska stater som fredliga grannar och med Jerusalem som gemensam huvudstad. Parlamentet fördömer kraftfullt den accelererande och olagliga israeliska bosättningen på palestinsk mark, vilken utgör en kränkning av internationell rätt. Parlamentet </w:t>
            </w:r>
            <w:r w:rsidRPr="00A61111">
              <w:rPr>
                <w:b/>
                <w:i/>
              </w:rPr>
              <w:t>fördömer</w:t>
            </w:r>
            <w:r w:rsidRPr="00A61111">
              <w:t xml:space="preserve"> det ökande</w:t>
            </w:r>
            <w:r w:rsidRPr="00A61111">
              <w:rPr>
                <w:b/>
                <w:i/>
              </w:rPr>
              <w:t xml:space="preserve"> våldet av</w:t>
            </w:r>
            <w:r w:rsidRPr="00A61111">
              <w:t xml:space="preserve"> israeliska styrkor och extremistiska bosättare på Västbanken och i östra Jerusalem.</w:t>
            </w:r>
            <w:r w:rsidRPr="00A61111">
              <w:rPr>
                <w:b/>
                <w:i/>
              </w:rPr>
              <w:t xml:space="preserve"> Parlamentet stöder i detta sammanhang de sanktioner som har införts av rådet mot våldsamma bosättare.</w:t>
            </w:r>
            <w:r w:rsidRPr="00A61111">
              <w:t xml:space="preserve"> Parlamentet uttrycker sitt stöd för Förenta staternas president Bidens fredsplan i tre steg och beklagar bristen på vilja från båda sidor att säkerställa dess genomförande. Parlamentet beklagar vidare att de senaste fredsförhandlingarna inte gav några konkreta resultat.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w:t>
            </w:r>
            <w:r w:rsidRPr="00A61111">
              <w:rPr>
                <w:b/>
                <w:i/>
              </w:rPr>
              <w:t xml:space="preserve">upprepar sitt </w:t>
            </w:r>
            <w:r w:rsidRPr="00A61111">
              <w:t xml:space="preserve">orubbliga stöd för en framförhandlad tvåstatslösning på grundval av 1967 års gränser, med två suveräna, demokratiska stater som fredliga grannar och med Jerusalem som gemensam huvudstad. Parlamentet </w:t>
            </w:r>
            <w:r w:rsidRPr="00A61111">
              <w:rPr>
                <w:b/>
                <w:i/>
              </w:rPr>
              <w:t>fördömer kraftfullt den accelererande och olagliga israeliska bosättningen på palestinsk mark, vilken utgör en kränkning av internationell rätt</w:t>
            </w:r>
            <w:r w:rsidRPr="00A61111">
              <w:t xml:space="preserve">. Parlamentet uttrycker oro över det </w:t>
            </w:r>
            <w:r w:rsidRPr="00A61111">
              <w:rPr>
                <w:b/>
                <w:i/>
              </w:rPr>
              <w:t>ökande</w:t>
            </w:r>
            <w:r w:rsidRPr="00A61111">
              <w:t xml:space="preserve"> våld som</w:t>
            </w:r>
            <w:r w:rsidRPr="00A61111">
              <w:rPr>
                <w:b/>
                <w:i/>
              </w:rPr>
              <w:t xml:space="preserve"> israeliska styrkor och</w:t>
            </w:r>
            <w:r w:rsidRPr="00A61111">
              <w:t xml:space="preserve"> extremistiska </w:t>
            </w:r>
            <w:r w:rsidRPr="00A61111">
              <w:rPr>
                <w:b/>
                <w:i/>
              </w:rPr>
              <w:t>bosättare</w:t>
            </w:r>
            <w:r w:rsidRPr="00A61111">
              <w:t xml:space="preserve"> begår på Västbanken och i östra Jerusalem. Parlamentet </w:t>
            </w:r>
            <w:r w:rsidRPr="00A61111">
              <w:rPr>
                <w:b/>
                <w:i/>
              </w:rPr>
              <w:t>uttrycker sitt stöd för</w:t>
            </w:r>
            <w:r w:rsidRPr="00A61111">
              <w:t xml:space="preserve"> Förenta staternas president Bidens fredsplan i tre steg </w:t>
            </w:r>
            <w:r w:rsidRPr="00A61111">
              <w:rPr>
                <w:b/>
                <w:i/>
              </w:rPr>
              <w:t>och beklagar bristen på vilja från båda sidor att säkerställa dess genomförande</w:t>
            </w:r>
            <w:r w:rsidRPr="00A61111">
              <w:t>.</w:t>
            </w:r>
            <w:r w:rsidRPr="00A61111">
              <w:rPr>
                <w:b/>
                <w:i/>
              </w:rPr>
              <w:t xml:space="preserve"> </w:t>
            </w:r>
            <w:r w:rsidRPr="00A61111">
              <w:t xml:space="preserve">Parlamentet </w:t>
            </w:r>
            <w:r w:rsidRPr="00A61111">
              <w:rPr>
                <w:b/>
                <w:i/>
              </w:rPr>
              <w:t>beklagar vidare att de senaste fredsförhandlingarna inte gav några konkreta resultat</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16.</w:t>
            </w:r>
            <w:r w:rsidRPr="00A61111">
              <w:tab/>
              <w:t xml:space="preserve">Europaparlamentet </w:t>
            </w:r>
            <w:r w:rsidRPr="00A61111">
              <w:rPr>
                <w:b/>
                <w:i/>
              </w:rPr>
              <w:t xml:space="preserve">noterar EU:s </w:t>
            </w:r>
            <w:r w:rsidRPr="00A61111">
              <w:t xml:space="preserve">orubbliga stöd för en framförhandlad tvåstatslösning på grundval av 1967 års gränser, med två suveräna, demokratiska stater som fredliga grannar och med Jerusalem som gemensam huvudstad. Parlamentet </w:t>
            </w:r>
            <w:r w:rsidRPr="00A61111">
              <w:rPr>
                <w:b/>
                <w:i/>
              </w:rPr>
              <w:t>anser emellertid att eventuella utgångar av lösningen av konflikten mellan Israel och Palestina inte får avgöras på förhand av det internationella samfundet</w:t>
            </w:r>
            <w:r w:rsidRPr="00A61111">
              <w:t>.</w:t>
            </w:r>
            <w:r w:rsidRPr="00A61111">
              <w:rPr>
                <w:b/>
                <w:i/>
              </w:rPr>
              <w:t xml:space="preserve"> Parlamentet fördömer med kraft palestinsk terrorism.</w:t>
            </w:r>
            <w:r w:rsidRPr="00A61111">
              <w:t xml:space="preserve"> Parlamentet uttrycker oro över det våld som extremistiska </w:t>
            </w:r>
            <w:r w:rsidRPr="00A61111">
              <w:rPr>
                <w:b/>
                <w:i/>
              </w:rPr>
              <w:t>israeliska medborgare</w:t>
            </w:r>
            <w:r w:rsidRPr="00A61111">
              <w:t xml:space="preserve"> begår på Västbanken och i östra Jerusalem. Parlamentet </w:t>
            </w:r>
            <w:r w:rsidRPr="00A61111">
              <w:rPr>
                <w:b/>
                <w:i/>
              </w:rPr>
              <w:t>noterar</w:t>
            </w:r>
            <w:r w:rsidRPr="00A61111">
              <w:t xml:space="preserve"> Förenta staternas president Bidens fredsplan i tre steg.</w:t>
            </w:r>
            <w:r w:rsidRPr="00A61111">
              <w:rPr>
                <w:b/>
                <w:i/>
              </w:rPr>
              <w:t> </w:t>
            </w:r>
            <w:r w:rsidRPr="00A61111">
              <w:t xml:space="preserve">Parlamentet </w:t>
            </w:r>
            <w:r w:rsidRPr="00A61111">
              <w:rPr>
                <w:b/>
                <w:i/>
              </w:rPr>
              <w:t>uppmanar de länder i regionen som ännu inte har anslutit sig till Abrahamavtalen att göra det</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16a.</w:t>
            </w:r>
            <w:r w:rsidRPr="00A61111">
              <w:tab/>
            </w:r>
            <w:r w:rsidRPr="00A61111">
              <w:rPr>
                <w:b/>
                <w:i/>
              </w:rPr>
              <w:t>Europaparlamentet stöder en rättvis, livskraftig och tillfredsställande lösning på frågan om palestinska flyktingar. Parlamentet påminner om att FN:s hjälporganisation för palestinska flyktingar i Mellanöstern har varit den viktigaste organisationen för EU:s strategi för stabilitet och fred i Mellanöstern. Parlamentet upprepar i detta sammanhang sin oro när det gäller återkommande anklagelser mot personal i FN:s hjälporganisation för palestinska flyktingar i Mellanöstern (UNRWA). Parlamentet påminner om att det har förekommit trovärdiga rapporter om att UNRWA har anställt medlemmar i terroristorganisationen Hamas, senast chefen för UNRWA:s lärarförening i Libanon, Fateh al-Sharif. Parlamentet efterlyser större uppmärksamhet på bevisen som tyder på att flera av UNRWA:s skolbyggnader och huvudkontoret erbjöd skydd för Hamas omfattande tunnelsystem i Gaza. Parlamentet bekräftar dock den kritiska roll som UNRWA har spelat för att tillhandahålla humanitärt bistånd, vilket inte kan avbrytas för att säkerställa tillgång till grundläggande tjänster för alla som behöver det. Parlamentet insisterar i detta sammanhang på att man bör stärka screening, kontroller och revisioner av alla medel som ges till UNRWA och dess underleverantörer för att säkerställa att inga EU-utbetalningar i slutänden finansierar, bidrar till eller stöder Hamas eller Hizbollahs verksamhet. Parlamentet efterlyser en diversifiering av finansieringen av humanitärt bistånd som ges till den palestinska befolkningen.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Hilde Vautmans, Lucia Yar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16a.</w:t>
            </w:r>
            <w:r w:rsidRPr="00A61111">
              <w:tab/>
            </w:r>
            <w:r w:rsidRPr="00A61111">
              <w:rPr>
                <w:b/>
                <w:i/>
              </w:rPr>
              <w:t>Europaparlamentet fördömer det israeliska parlamentets beslut att förbjuda UNRWA:s verksamhet i de ockuperade palestinska territorierna, vilket strider mot internationell rätt och riskerar att ytterligare försämra den humanitära situationen i regionen, och kräver att det ska upphävas. Parlamentet betonar återigen UNRWA:s oersättliga roll som leverantör av grundläggande och livräddande tjänster i regionen. Parlamentet välkomnar de nya åtaganden som UNRWA gjorde för Europeiska kommissionen i mars 2024 för att stärka neutraliteten och tillsynen mot bakgrund av de extremt allvarliga anklagelserna om att anställda kan ha deltagit i terroristattackerna i Israel i oktober 2023. Parlamentet betonar att ytterligare åtgärder kan behövas i framtiden för att sträva efter ännu större transparens och neutralitetsövervakning.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Hermann Tertsch, Jorge Martín Frías, 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16a.</w:t>
            </w:r>
            <w:r w:rsidRPr="00A61111">
              <w:tab/>
            </w:r>
            <w:r w:rsidRPr="00A61111">
              <w:rPr>
                <w:b/>
                <w:i/>
              </w:rPr>
              <w:t xml:space="preserve">Europaparlamentet noterar de alarmerande rapporterna om att personer knutna till UNRWA var inblandade i attackerna den 7 oktober. Parlamentet fördömer med kraft denna inblandning. Parlamentet påminner om att det inte finns något </w:t>
            </w:r>
            <w:r w:rsidR="00F13DAA" w:rsidRPr="00A61111">
              <w:rPr>
                <w:b/>
                <w:i/>
              </w:rPr>
              <w:t>behov att</w:t>
            </w:r>
            <w:r w:rsidRPr="00A61111">
              <w:rPr>
                <w:b/>
                <w:i/>
              </w:rPr>
              <w:t xml:space="preserve"> behålla en särskild organisation för palestinska flyktingar som är skild från den redan befintliga UNHCR. Parlamentet anser att den starkt misstänkta UNRWA i praktiken bör upplösas.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16a.</w:t>
            </w:r>
            <w:r w:rsidRPr="00A61111">
              <w:tab/>
            </w:r>
            <w:r w:rsidRPr="00A61111">
              <w:rPr>
                <w:b/>
                <w:i/>
              </w:rPr>
              <w:t>Europaparlamentet anser att det bör säkerställas att EU främjar långsiktig stabilitet och fred i regionen i stället för att hantera dessa frågor från fall till fall. Parlamentet påminner i detta avseende om att det kontinuerliga stödet till länderna i regionen är nödvändigt för det förtroende som lokalbefolkningarna har för Europeiska unionen.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16a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16a.</w:t>
            </w:r>
            <w:r w:rsidRPr="00A61111">
              <w:tab/>
            </w:r>
            <w:r w:rsidRPr="00A61111">
              <w:rPr>
                <w:b/>
                <w:i/>
              </w:rPr>
              <w:t>Europaparlamentet upprepar den grundläggande roll som Abrahamavtalen spelar som viktig ram för att uppnå en hållbar fred, stabilitet och framgång i Mellanöstern.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17.</w:t>
            </w:r>
            <w:r w:rsidRPr="00A61111">
              <w:tab/>
            </w:r>
            <w:r w:rsidRPr="00A61111">
              <w:rPr>
                <w:b/>
                <w:i/>
              </w:rPr>
              <w:t>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609</w:t>
      </w:r>
      <w:r w:rsidRPr="00A61111">
        <w:rPr>
          <w:rStyle w:val="HideTWBExt"/>
          <w:color w:val="auto"/>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Hermann Tertsch, Jorge Martín Frías</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w:t>
            </w:r>
            <w:r w:rsidRPr="00A61111">
              <w:rPr>
                <w:b/>
                <w:i/>
              </w:rPr>
              <w:t>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uttrycker oro över de ökande spänningarna i Mellanöstern och den destabiliserande roll som den iranska regimen och dess nätverk av icke-statliga aktörer spelar i regionen.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w:t>
            </w:r>
            <w:r w:rsidRPr="00A61111">
              <w:rPr>
                <w:b/>
                <w:i/>
              </w:rPr>
              <w:t xml:space="preserve"> uttrycker oro över de ökande spänningarna i Mellanöstern och den destabiliserande roll som den iranska regimen och dess nätverk av icke-statliga aktörer spelar i regionen.</w:t>
            </w:r>
            <w:r w:rsidRPr="00A61111">
              <w:t xml:space="preserve"> </w:t>
            </w:r>
            <w:r w:rsidRPr="00A61111">
              <w:rPr>
                <w:b/>
                <w:i/>
              </w:rPr>
              <w:t xml:space="preserve">Parlamentet </w:t>
            </w:r>
            <w:r w:rsidRPr="00A61111">
              <w:t xml:space="preserve">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w:t>
            </w:r>
            <w:r w:rsidRPr="00A61111">
              <w:rPr>
                <w:b/>
                <w:i/>
              </w:rPr>
              <w:t>med internationella partner, inbegripet Gulfstaterna,</w:t>
            </w:r>
            <w:r w:rsidRPr="00A61111">
              <w:t xml:space="preserve">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w:t>
            </w:r>
            <w:r w:rsidRPr="00A61111">
              <w:rPr>
                <w:b/>
                <w:i/>
              </w:rPr>
              <w:t>Parlamentet noterar att Iran har träffat Israels territorium direkt och öppet två gånger i år, och Israel har genomfört vedergällningsåtgärder båda gångerna, vilket utgör en aldrig tidigare skådad upptrappning av konflikten.</w:t>
            </w:r>
            <w:r w:rsidRPr="00A61111">
              <w:t xml:space="preserve"> Parlamentet uppmanar vice ordföranden/den höga representanten och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Antonio López-Istúriz White</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 </w:t>
            </w:r>
            <w:r w:rsidRPr="00A61111">
              <w:rPr>
                <w:b/>
                <w:i/>
              </w:rPr>
              <w:t>Parlamentet fortsätter sitt stöd för Abrahamavtalen som en ekonomisk och samhällsrelaterad stabiliserande faktor. </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Alice Teodorescu Måwe</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w:t>
            </w:r>
            <w:r w:rsidRPr="00A61111">
              <w:rPr>
                <w:b/>
                <w:i/>
              </w:rPr>
              <w:t>alla parter</w:t>
            </w:r>
            <w:r w:rsidRPr="00A61111">
              <w:t xml:space="preserve">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4A0D11">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w:t>
            </w:r>
            <w:r w:rsidRPr="00A61111">
              <w:rPr>
                <w:b/>
                <w:i/>
              </w:rPr>
              <w:t>och globalt, inklusive på europeisk mark</w:t>
            </w:r>
            <w:r w:rsidRPr="00A61111">
              <w:t xml:space="preserve"> . Parlamentet uppmanar med kraft </w:t>
            </w:r>
            <w:r w:rsidRPr="00A61111">
              <w:rPr>
                <w:b/>
                <w:i/>
              </w:rPr>
              <w:t xml:space="preserve">Iran inklusive alla dess </w:t>
            </w:r>
            <w:r w:rsidR="004A0D11" w:rsidRPr="00A61111">
              <w:rPr>
                <w:b/>
                <w:i/>
              </w:rPr>
              <w:t>proxyaktörer</w:t>
            </w:r>
            <w:r w:rsidRPr="00A61111">
              <w:t xml:space="preserve">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{SV}</w:t>
      </w:r>
      <w:r w:rsidRPr="00A61111">
        <w:t>sv</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w:t>
            </w:r>
            <w:r w:rsidRPr="00A61111">
              <w:rPr>
                <w:b/>
                <w:i/>
              </w:rPr>
              <w:t>växande</w:t>
            </w:r>
            <w:r w:rsidRPr="00A61111">
              <w:t xml:space="preserve">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615</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17</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w:t>
            </w:r>
            <w:r w:rsidRPr="00A61111">
              <w:rPr>
                <w:b/>
                <w:i/>
              </w:rPr>
              <w:t>och</w:t>
            </w:r>
            <w:r w:rsidRPr="00A61111">
              <w:t xml:space="preserve">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uttrycker oro över de ökande spänningarna i Mellanöstern</w:t>
            </w:r>
            <w:r w:rsidRPr="00A61111">
              <w:rPr>
                <w:b/>
                <w:bCs/>
                <w:i/>
                <w:iCs/>
              </w:rPr>
              <w:t>.</w:t>
            </w:r>
            <w:r w:rsidRPr="00A61111">
              <w:t xml:space="preserve"> </w:t>
            </w:r>
            <w:r w:rsidRPr="00A61111">
              <w:rPr>
                <w:b/>
                <w:i/>
              </w:rPr>
              <w:t>Parlamentet fördömer i strängaste ordalag</w:t>
            </w:r>
            <w:r w:rsidRPr="00A61111">
              <w:t xml:space="preserve">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w:t>
            </w:r>
            <w:r w:rsidRPr="00A61111">
              <w:rPr>
                <w:b/>
                <w:i/>
              </w:rPr>
              <w:t xml:space="preserve">alla parter </w:t>
            </w:r>
            <w:r w:rsidRPr="00A61111">
              <w:t xml:space="preserve">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w:t>
            </w:r>
            <w:r w:rsidRPr="00A61111">
              <w:rPr>
                <w:b/>
                <w:i/>
              </w:rPr>
              <w:t>uppmuntra till</w:t>
            </w:r>
            <w:r w:rsidRPr="00A61111">
              <w:t xml:space="preserve">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w:t>
            </w:r>
            <w:r w:rsidRPr="00A61111">
              <w:rPr>
                <w:b/>
                <w:i/>
              </w:rPr>
              <w:t>Iran</w:t>
            </w:r>
            <w:r w:rsidRPr="00A61111">
              <w:t xml:space="preserve">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w:t>
            </w:r>
            <w:r w:rsidRPr="00A61111">
              <w:rPr>
                <w:b/>
                <w:i/>
              </w:rPr>
              <w:t>tvinga Iran att engagera sig i</w:t>
            </w:r>
            <w:r w:rsidRPr="00A61111">
              <w:t xml:space="preserve">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Mariusz Kamiński, Adam Bielan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{ECR}</w:t>
      </w:r>
      <w:r w:rsidRPr="00A61111">
        <w:t>för ECR-gruppen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w:t>
            </w:r>
            <w:r w:rsidRPr="00A61111">
              <w:rPr>
                <w:b/>
                <w:i/>
              </w:rPr>
              <w:t>en regional konflikt</w:t>
            </w:r>
            <w:r w:rsidRPr="00A61111">
              <w:t xml:space="preserve">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w:t>
            </w:r>
            <w:r w:rsidRPr="00A61111">
              <w:rPr>
                <w:b/>
                <w:i/>
              </w:rPr>
              <w:t>ett regionalt krig</w:t>
            </w:r>
            <w:r w:rsidRPr="00A61111">
              <w:t xml:space="preserve">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w:t>
            </w:r>
            <w:r w:rsidRPr="00A61111">
              <w:rPr>
                <w:b/>
                <w:i/>
              </w:rPr>
              <w:t>den iranska regimen</w:t>
            </w:r>
            <w:r w:rsidRPr="00A61111">
              <w:t xml:space="preserve">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w:t>
            </w:r>
            <w:r w:rsidRPr="00A61111">
              <w:rPr>
                <w:b/>
                <w:i/>
              </w:rPr>
              <w:t>Iran</w:t>
            </w:r>
            <w:r w:rsidRPr="00A61111">
              <w:t xml:space="preserve">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vice ordföranden/den höga representanten och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619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17.</w:t>
            </w:r>
            <w:r w:rsidRPr="00A61111">
              <w:tab/>
              <w:t xml:space="preserve">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w:t>
            </w:r>
            <w:r w:rsidRPr="00A61111">
              <w:rPr>
                <w:b/>
                <w:i/>
              </w:rPr>
              <w:t xml:space="preserve">vice ordföranden/den höga representanten och </w:t>
            </w:r>
            <w:r w:rsidRPr="00A61111">
              <w:t>medlemsstaterna att fortsätta att intensifiera sina diplomatiska insatser med internationella partner, inbegripet Gulfstaterna, för att uppmuntra till en snabb nedtrappning och meningsfull dialog.</w:t>
            </w:r>
          </w:p>
        </w:tc>
        <w:tc>
          <w:tcPr>
            <w:tcW w:w="4876" w:type="dxa"/>
            <w:tcBorders>
              <w:top w:val="nil"/>
              <w:left w:val="nil"/>
              <w:bottom w:val="nil"/>
              <w:right w:val="nil"/>
            </w:tcBorders>
          </w:tcPr>
          <w:p w:rsidR="00501A36" w:rsidRPr="00A61111" w:rsidRDefault="00501A36" w:rsidP="00F13DAA">
            <w:pPr>
              <w:pStyle w:val="Normal6a"/>
            </w:pPr>
            <w:r w:rsidRPr="00A61111">
              <w:t>17.</w:t>
            </w:r>
            <w:r w:rsidRPr="00A61111">
              <w:tab/>
              <w:t>Europaparlamentet uttrycker oro över de ökande spänningarna i Mellanöstern och den destabiliserande roll som den iranska regimen och dess nätverk av icke-statliga aktörer spelar i regionen. Parlamentet uppmanar med kraft alla parter att visa största möjliga återhållsamhet, åta sig att trappa ned och avstå från ytterligare upptrappning, eftersom en regional konflikt måste undvikas till varje pris. Parlamentet uppmanar medlemsstaterna att fortsätta att intensifiera sina diplomatiska insatser med internationella partner, inbegripet Gulfstaterna, för att uppmuntra till en snabb nedtrappning och meningsfull dialog.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17a.</w:t>
            </w:r>
            <w:r w:rsidRPr="00A61111">
              <w:tab/>
            </w:r>
            <w:r w:rsidRPr="00A61111">
              <w:rPr>
                <w:b/>
                <w:i/>
              </w:rPr>
              <w:t>Europaparlamentet välkomnar det framgångsrika slutförandet av det första toppmötet mellan EU och Gulfstaternas samarbetsråd och anser att detta toppmöte har markerat ett avgörande ögonblick i förbindelserna mellan Europeiska unionen och dess partner från Gulfstaternas samarbetsråd, som betonar vårt ömsesidiga åtagande att stärka banden på viktiga strategiska, ekonomiska och kulturella områden.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17a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17a.</w:t>
            </w:r>
            <w:r w:rsidRPr="00A61111">
              <w:tab/>
            </w:r>
            <w:r w:rsidRPr="00A61111">
              <w:rPr>
                <w:b/>
                <w:i/>
              </w:rPr>
              <w:t>Europaparlamentet efterlyser alternativ till internationella sanktioner som inbegriper ett robust diplomatiskt engagemang och konstruktiv dialog som primära konfliktlösningsmetoder.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18.</w:t>
            </w:r>
            <w:r w:rsidRPr="00A61111">
              <w:tab/>
            </w:r>
            <w:r w:rsidRPr="00A61111">
              <w:rPr>
                <w:b/>
                <w:i/>
              </w:rPr>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18.</w:t>
            </w:r>
            <w:r w:rsidRPr="00A61111">
              <w:tab/>
            </w:r>
            <w:r w:rsidRPr="00A61111">
              <w:rPr>
                <w:b/>
                <w:i/>
              </w:rPr>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 Hermann Tertsch, Jorge Martín Frías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18.</w:t>
            </w:r>
            <w:r w:rsidRPr="00A61111">
              <w:tab/>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 Irans Islamiska revolutionsgarde ska läggas till på EU:s förteckning över terroristorganisationer. </w:t>
            </w:r>
            <w:r w:rsidRPr="00A61111">
              <w:rPr>
                <w:b/>
                <w:i/>
              </w:rPr>
              <w:t>Parlamentet uppmanar med kraft EU att intensifiera sitt underrättelsearbete för att avslöja de länder som finansierar den iranska regimen och tillämpa lämpliga sanktioner mot dem.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w:t>
            </w:r>
            <w:r w:rsidRPr="00A61111">
              <w:rPr>
                <w:b/>
                <w:i/>
              </w:rPr>
              <w:t>påminner om</w:t>
            </w:r>
            <w:r w:rsidRPr="00A61111">
              <w:t xml:space="preserve"> att det har begärt att Hizbollah och </w:t>
            </w:r>
            <w:r w:rsidRPr="00A61111">
              <w:rPr>
                <w:b/>
                <w:i/>
              </w:rPr>
              <w:t>Irans</w:t>
            </w:r>
            <w:r w:rsidRPr="00A61111">
              <w:t xml:space="preserve"> Islamiska </w:t>
            </w:r>
            <w:r w:rsidRPr="00A61111">
              <w:rPr>
                <w:b/>
                <w:i/>
              </w:rPr>
              <w:t xml:space="preserve">revolutionsgarde </w:t>
            </w:r>
            <w:r w:rsidRPr="00A61111">
              <w:t>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w:t>
            </w:r>
            <w:r w:rsidRPr="00A61111">
              <w:rPr>
                <w:b/>
                <w:i/>
              </w:rPr>
              <w:t xml:space="preserve">Parlamentet fördömer kraftfullt Irans Islamiska revolutionsgardes många försök till samt fullbordade terroristattentat och mord över hela världen och under de senaste årtiondena även på europeisk mark. </w:t>
            </w:r>
            <w:r w:rsidRPr="00A61111">
              <w:t xml:space="preserve">Parlamentet </w:t>
            </w:r>
            <w:r w:rsidRPr="00A61111">
              <w:rPr>
                <w:b/>
                <w:i/>
              </w:rPr>
              <w:t xml:space="preserve">upprepar </w:t>
            </w:r>
            <w:r w:rsidRPr="00A61111">
              <w:t xml:space="preserve">att det har begärt att Hizbollah och </w:t>
            </w:r>
            <w:r w:rsidRPr="00A61111">
              <w:rPr>
                <w:b/>
                <w:i/>
              </w:rPr>
              <w:t>det</w:t>
            </w:r>
            <w:r w:rsidRPr="00A61111">
              <w:t xml:space="preserve"> Islamiska </w:t>
            </w:r>
            <w:r w:rsidRPr="00A61111">
              <w:rPr>
                <w:b/>
                <w:i/>
              </w:rPr>
              <w:t xml:space="preserve">revolutionsgardet skyndsamt </w:t>
            </w:r>
            <w:r w:rsidRPr="00A61111">
              <w:t>ska läggas till på EU:s förteckning över terroristorganisationer.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Kefalogiannis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w:t>
            </w:r>
            <w:r w:rsidRPr="00A61111">
              <w:rPr>
                <w:b/>
                <w:i/>
              </w:rPr>
              <w:t>Parlamentet påminner om att det har begärt att Hizbollah och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t>18.</w:t>
            </w:r>
            <w:r w:rsidRPr="00A61111">
              <w:tab/>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18.</w:t>
            </w:r>
            <w:r w:rsidRPr="00A61111">
              <w:tab/>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t>18.</w:t>
            </w:r>
            <w:r w:rsidRPr="00A61111">
              <w:tab/>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 Irans Islamiska revolutionsgarde ska läggas till på EU:s förteckning över terroristorganisationer</w:t>
            </w:r>
            <w:r w:rsidRPr="00A61111">
              <w:rPr>
                <w:b/>
                <w:i/>
              </w:rPr>
              <w:t>, särskilt med tanke på det oacceptabla sambandet mellan det Islamiska revolutionsgardet och terroristattacker på europeisk mark</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Rihards Kols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w:t>
            </w:r>
            <w:r w:rsidRPr="00A61111">
              <w:rPr>
                <w:b/>
                <w:i/>
              </w:rPr>
              <w:t>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Hizbollah och</w:t>
            </w:r>
            <w:r w:rsidRPr="00A61111">
              <w:t xml:space="preserve">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w:t>
            </w:r>
            <w:r w:rsidRPr="00A61111">
              <w:rPr>
                <w:b/>
                <w:i/>
              </w:rPr>
              <w:t>och kräver att</w:t>
            </w:r>
            <w:r w:rsidRPr="00A61111">
              <w:t xml:space="preserve"> Irans Islamiska revolutionsgarde </w:t>
            </w:r>
            <w:r w:rsidRPr="00A61111">
              <w:rPr>
                <w:b/>
                <w:i/>
              </w:rPr>
              <w:t>och Hizbollah i sin helhet</w:t>
            </w:r>
            <w:r w:rsidRPr="00A61111">
              <w:t xml:space="preserve"> ska läggas till på EU:s förteckning över terroristorganisationer</w:t>
            </w:r>
            <w:r w:rsidRPr="00A61111">
              <w:rPr>
                <w:b/>
                <w:i/>
              </w:rPr>
              <w:t>, vilket skulle stärka verkställandet av restriktioner mot exporter av teknik med dubbla användningsområden</w:t>
            </w:r>
            <w:r w:rsidRPr="00A61111">
              <w:t>.</w:t>
            </w:r>
            <w:r w:rsidRPr="00A61111">
              <w:rPr>
                <w:b/>
                <w:i/>
              </w:rPr>
              <w:t xml:space="preserve"> Parlamentet anser dessutom att Wagnergruppen omedelbart måste betecknas som terroristorganisation som erkännande av dess destabiliserande åtgärder och terrorism i utländska konflikter.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629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18</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18.</w:t>
            </w:r>
            <w:r w:rsidRPr="00A61111">
              <w:tab/>
              <w:t>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w:t>
            </w:r>
            <w:r w:rsidRPr="00A61111">
              <w:rPr>
                <w:b/>
                <w:i/>
              </w:rPr>
              <w:t xml:space="preserve"> Hizbollah och</w:t>
            </w:r>
            <w:r w:rsidRPr="00A61111">
              <w:t xml:space="preserve"> Irans Islamiska revolutionsgarde ska läggas till på EU:s förteckning över terroristorganisationer.</w:t>
            </w:r>
          </w:p>
        </w:tc>
        <w:tc>
          <w:tcPr>
            <w:tcW w:w="4876" w:type="dxa"/>
            <w:tcBorders>
              <w:top w:val="nil"/>
              <w:left w:val="nil"/>
              <w:bottom w:val="nil"/>
              <w:right w:val="nil"/>
            </w:tcBorders>
          </w:tcPr>
          <w:p w:rsidR="00501A36" w:rsidRPr="00A61111" w:rsidRDefault="00501A36" w:rsidP="00F13DAA">
            <w:pPr>
              <w:pStyle w:val="Normal6a"/>
            </w:pPr>
            <w:r w:rsidRPr="00A61111">
              <w:t>18.</w:t>
            </w:r>
            <w:r w:rsidRPr="00A61111">
              <w:tab/>
              <w:t xml:space="preserve">Europaparlamentet välkomnar EU:s beslut att förlänga sanktionerna mot Iran till juli 2025, bland annat genom att sanktionsbelägga Irans produktion av obemannade drönare och robotar och landets leverans av sådana till Ryssland och Mellanöstern i stort. Parlamentet påpekar att de sanktionsalternativ som ännu inte har uttömts inbegriper en mycket mer restriktiv strategi för tekniköverföring genom export av produkter som inte kategoriseras ”med dubbla användningsområden”. Parlamentet påminner om att det har begärt att Irans Islamiska revolutionsgarde </w:t>
            </w:r>
            <w:r w:rsidRPr="00A61111">
              <w:rPr>
                <w:b/>
                <w:i/>
              </w:rPr>
              <w:t>och Hizbollah fullt ut</w:t>
            </w:r>
            <w:r w:rsidRPr="00A61111">
              <w:t xml:space="preserve"> ska läggas till på EU:s förteckning över terroristorganisationer.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19.</w:t>
            </w:r>
            <w:r w:rsidRPr="00A61111">
              <w:tab/>
            </w:r>
            <w:r w:rsidRPr="00A61111">
              <w:rPr>
                <w:b/>
                <w:i/>
              </w:rPr>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Eszter Lakos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Parlamentet oroar sig över situationen för kristna i Libanon. Parlamentet beklagar att det libanesiska parlamentet ännu inte har valt en ny talman, vilken enligt långvariga konventioner ska vara en kristen maronit för att garantera en rättvis representation av de olika religiösa grupper som utgör det libanesiska samhället. Parlamentet uppmanar det libanesiska parlamentet och myndigheterna att utse en ny talman i enlighet med konventionerna och utan vidare dröjsmål.</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w:t>
            </w:r>
            <w:r w:rsidRPr="00A61111">
              <w:rPr>
                <w:b/>
                <w:i/>
              </w:rPr>
              <w:t xml:space="preserve">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w:t>
            </w:r>
            <w:r w:rsidRPr="00A61111">
              <w:t xml:space="preserve"> </w:t>
            </w:r>
            <w:r w:rsidRPr="00A61111">
              <w:rPr>
                <w:b/>
                <w:bCs/>
                <w:i/>
                <w:iCs/>
              </w:rPr>
              <w:t>Parlamentet</w:t>
            </w:r>
            <w:r w:rsidRPr="00A61111">
              <w:t xml:space="preserve">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w:t>
            </w:r>
            <w:r w:rsidRPr="00A61111">
              <w:rPr>
                <w:b/>
                <w:i/>
              </w:rPr>
              <w:t>irakiska och syriska</w:t>
            </w:r>
            <w:r w:rsidRPr="00A61111">
              <w:t xml:space="preserve">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w:t>
            </w:r>
            <w:r w:rsidRPr="00A61111">
              <w:rPr>
                <w:b/>
                <w:i/>
              </w:rPr>
              <w:t>så snart som möjligt</w:t>
            </w:r>
            <w:r w:rsidRPr="00A61111">
              <w:t xml:space="preserve">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miliser </w:t>
            </w:r>
            <w:r w:rsidRPr="00A61111">
              <w:rPr>
                <w:b/>
                <w:i/>
              </w:rPr>
              <w:t>som verkar i Irak och Syrien, Bashar el-Assads blodiga regim i Syrien</w:t>
            </w:r>
            <w:r w:rsidRPr="00A61111">
              <w:t xml:space="preserve">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w:t>
            </w:r>
            <w:r w:rsidRPr="00A61111">
              <w:rPr>
                <w:b/>
                <w:i/>
              </w:rPr>
              <w:t>omedelbart</w:t>
            </w:r>
            <w:r w:rsidRPr="00A61111">
              <w:t xml:space="preserve">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Parlamentet fördömer de israeliska försvarsstyrkornas och Hizbollahs avsiktliga attacker mot Unifil, som strider mot internationell rätt. Parlamentet bekräftar på nytt den nödvändiga stabiliserande roll som Unifil spelar, och som 16 medlemsstater bidrar till, i södra Libanon, och kräver att dessa attacker omedelbart upphör.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w:t>
            </w:r>
            <w:r w:rsidRPr="00A61111">
              <w:rPr>
                <w:b/>
                <w:i/>
              </w:rPr>
              <w:t>och vice ordföranden/den höga representanten</w:t>
            </w:r>
            <w:r w:rsidRPr="00A61111">
              <w:t xml:space="preserve">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w:t>
            </w:r>
            <w:r w:rsidRPr="00A61111">
              <w:rPr>
                <w:b/>
                <w:i/>
              </w:rPr>
              <w:t>längs den blå linjen, i överensstämmelse med FN:s säkerhetsråds resolution 1701, som den enda vägen för att minska spänningarna och stabilisera gränsen mellan Israel och Libanon på ett varaktigt sätt</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w:t>
            </w:r>
            <w:r w:rsidRPr="00A61111">
              <w:rPr>
                <w:b/>
                <w:i/>
              </w:rPr>
              <w:t xml:space="preserve">, som har lett till en israelisk markinvasion i </w:t>
            </w:r>
            <w:r w:rsidRPr="00A61111">
              <w:t>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90564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w:t>
            </w:r>
            <w:r w:rsidRPr="00A61111">
              <w:rPr>
                <w:b/>
                <w:i/>
              </w:rPr>
              <w:t xml:space="preserve"> och israeliska militära insatser </w:t>
            </w:r>
            <w:r w:rsidR="0090564A" w:rsidRPr="00A61111">
              <w:rPr>
                <w:b/>
                <w:i/>
              </w:rPr>
              <w:t>inne i</w:t>
            </w:r>
            <w:r w:rsidRPr="00A61111">
              <w:rPr>
                <w:b/>
                <w:i/>
              </w:rPr>
              <w:t xml:space="preserve"> </w:t>
            </w:r>
            <w:r w:rsidRPr="00A61111">
              <w:t xml:space="preserve">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Parlamentet understryker vikten av att Hizbollah nedrustar och av att stärka Libanons demokratiska institutioner för att säkerställa långsiktig stabilitet. </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Parlamentet påminner om att denna resolution också innebär att Israel helt ska dra sig ur södra Libanon.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Jordan Bardella, Pierre-Romain Thionnet, Matthieu Valet</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Parlamentet fördömer med kraft de israeliska attackerna mot FN:s interimsstyrka i Libanon i oktober 2024.</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{FR}</w:t>
      </w:r>
      <w:r w:rsidRPr="00A61111">
        <w:t>fr</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Kefalogiannis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w:t>
            </w:r>
            <w:r w:rsidRPr="00A61111">
              <w:rPr>
                <w:b/>
                <w:i/>
              </w:rPr>
              <w:t>Parlamentet uppmanar rådet och vice ordföranden/den höga representanten att lägga till Hizbollah i sin helhet på EU:s förteckning över terroristorganisationer.</w:t>
            </w:r>
            <w:r w:rsidRPr="00A61111">
              <w:t xml:space="preserve">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 xml:space="preserve">EU beklagar i detta avseende </w:t>
            </w:r>
            <w:r w:rsidR="0090564A" w:rsidRPr="00A61111">
              <w:rPr>
                <w:b/>
                <w:i/>
              </w:rPr>
              <w:t xml:space="preserve">djupt </w:t>
            </w:r>
            <w:r w:rsidRPr="00A61111">
              <w:rPr>
                <w:b/>
                <w:i/>
              </w:rPr>
              <w:t>alla attacker på senare tid mot Unifil och upprepar att all FN-personal och alla FN:s anläggningar är okränkbara. Dessa attacker måste omedelbart upphöra.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639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 </w:t>
            </w:r>
            <w:r w:rsidRPr="00A61111">
              <w:rPr>
                <w:b/>
                <w:i/>
              </w:rPr>
              <w:t>för att fullt ut återställa Libanons suveränitet, territoriella integritet och stabilitet</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Hermann Tertsch, Jorge Martín Frías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w:t>
            </w:r>
            <w:r w:rsidRPr="00A61111">
              <w:rPr>
                <w:b/>
                <w:i/>
              </w:rPr>
              <w:t>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w:t>
            </w:r>
            <w:r w:rsidRPr="00A61111">
              <w:t xml:space="preserve"> Libanon </w:t>
            </w:r>
            <w:r w:rsidRPr="00A61111">
              <w:rPr>
                <w:b/>
                <w:i/>
              </w:rPr>
              <w:t>på ett varaktigt sätt</w:t>
            </w:r>
            <w:r w:rsidRPr="00A61111">
              <w:t>.</w:t>
            </w:r>
          </w:p>
        </w:tc>
        <w:tc>
          <w:tcPr>
            <w:tcW w:w="4876" w:type="dxa"/>
            <w:tcBorders>
              <w:top w:val="nil"/>
              <w:left w:val="nil"/>
              <w:bottom w:val="nil"/>
              <w:right w:val="nil"/>
            </w:tcBorders>
          </w:tcPr>
          <w:p w:rsidR="00501A36" w:rsidRPr="00A61111" w:rsidRDefault="00501A36" w:rsidP="0090564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lett till en israelisk markinvasion i Libanon. Parlamentet </w:t>
            </w:r>
            <w:r w:rsidRPr="00A61111">
              <w:rPr>
                <w:b/>
                <w:i/>
              </w:rPr>
              <w:t xml:space="preserve">noterar att en lyckad framtid för Libanon </w:t>
            </w:r>
            <w:r w:rsidR="0090564A" w:rsidRPr="00A61111">
              <w:rPr>
                <w:b/>
                <w:i/>
              </w:rPr>
              <w:t xml:space="preserve">oupplösligt </w:t>
            </w:r>
            <w:r w:rsidRPr="00A61111">
              <w:rPr>
                <w:b/>
                <w:i/>
              </w:rPr>
              <w:t>hör samman med utrotningen av Hizbollah, inte bara som en väpnad terroristorganisation utan även som en politisk kraft som verkar för ett islamistiskt</w:t>
            </w:r>
            <w:r w:rsidRPr="00A61111">
              <w:t xml:space="preserve"> Libanon.</w:t>
            </w:r>
            <w:r w:rsidRPr="00A61111">
              <w:rPr>
                <w:b/>
                <w:i/>
              </w:rPr>
              <w:t xml:space="preserve"> Parlamentet välkomnar i detta avseende de israeliska försvarsstyrkornas eliminering av Hizbollahs ledning.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Seán Kelly</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som har </w:t>
            </w:r>
            <w:r w:rsidRPr="00A61111">
              <w:rPr>
                <w:b/>
                <w:i/>
              </w:rPr>
              <w:t>lett till en israelisk markinvasion i Libanon</w:t>
            </w:r>
            <w:r w:rsidRPr="00A61111">
              <w:t>.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beklagar djupt Hizbollahs attacker mot Israel </w:t>
            </w:r>
            <w:r w:rsidRPr="00A61111">
              <w:rPr>
                <w:b/>
                <w:i/>
              </w:rPr>
              <w:t>och Israels svar</w:t>
            </w:r>
            <w:r w:rsidRPr="00A61111">
              <w:t xml:space="preserve">, som har </w:t>
            </w:r>
            <w:r w:rsidRPr="00A61111">
              <w:rPr>
                <w:b/>
                <w:i/>
              </w:rPr>
              <w:t>drabbat civila oproportionerligt hårt</w:t>
            </w:r>
            <w:r w:rsidRPr="00A61111">
              <w:t>.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w:t>
            </w:r>
            <w:r w:rsidRPr="00A61111">
              <w:rPr>
                <w:b/>
                <w:i/>
              </w:rPr>
              <w:t>Parlamentet uppmanar rådet och vice ordföranden/den höga representanten att lägga till Hizbollah i sin helhet på EU:s förteckning över terroristorganisationer.</w:t>
            </w:r>
            <w:r w:rsidRPr="00A61111">
              <w:t xml:space="preserve"> Parlamentet beklagar djupt Hizbollahs attacker mot Israel, som har lett till </w:t>
            </w:r>
            <w:r w:rsidRPr="00A61111">
              <w:rPr>
                <w:b/>
                <w:i/>
              </w:rPr>
              <w:t>en israelisk markinvasion i Libanon</w:t>
            </w:r>
            <w:r w:rsidRPr="00A61111">
              <w:t>.</w:t>
            </w:r>
            <w:r w:rsidRPr="00A61111">
              <w:rPr>
                <w:b/>
                <w:i/>
              </w:rPr>
              <w:t xml:space="preserve"> </w:t>
            </w:r>
            <w:r w:rsidRPr="00A61111">
              <w:t xml:space="preserve">Parlamentet </w:t>
            </w:r>
            <w:r w:rsidRPr="00A61111">
              <w:rPr>
                <w:b/>
                <w:i/>
              </w:rPr>
              <w:t>är djupt oroat över situationen i Libanon och</w:t>
            </w:r>
            <w:r w:rsidRPr="00A61111">
              <w:t xml:space="preserve">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Europaparlamentet framhåller de starka kopplingarna mellan Iran/Islamiska revolutionsgardet, dess proxyaktörer såsom huthierna, irakiska och syriska miliser samt organisationer på EU:s terroristförteckning, närmare bestämt Hamas och Hizbollahs militära gren. Parlamentet beklagar djupt Hizbollahs attacker mot Israel</w:t>
            </w:r>
            <w:r w:rsidRPr="00A61111">
              <w:rPr>
                <w:b/>
                <w:i/>
              </w:rPr>
              <w:t>. Parlamentet är allvarligt oroat över israeliska militära aktioner i Libanon</w:t>
            </w:r>
            <w:r w:rsidRPr="00A61111">
              <w:t xml:space="preserve">, som har lett till </w:t>
            </w:r>
            <w:r w:rsidRPr="00A61111">
              <w:rPr>
                <w:b/>
                <w:i/>
              </w:rPr>
              <w:t>många civila dödsfall och många fler fördrivna personer</w:t>
            </w:r>
            <w:r w:rsidRPr="00A61111">
              <w:t>.</w:t>
            </w:r>
            <w:r w:rsidRPr="00A61111">
              <w:rPr>
                <w:b/>
                <w:i/>
              </w:rPr>
              <w:t xml:space="preserve"> Parlamentet fördömer de israeliska attackerna mot FN, inbegripet FN-personal, särskilt FN:s interimsstyrka i Libanon (Unifil).</w:t>
            </w:r>
            <w:r w:rsidRPr="00A61111">
              <w:t xml:space="preserve"> Parlamentet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643</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19</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w:t>
            </w:r>
            <w:r w:rsidRPr="00A61111">
              <w:rPr>
                <w:b/>
                <w:i/>
              </w:rPr>
              <w:t>beklagar djupt</w:t>
            </w:r>
            <w:r w:rsidRPr="00A61111">
              <w:t xml:space="preserve">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c>
          <w:tcPr>
            <w:tcW w:w="4876" w:type="dxa"/>
            <w:tcBorders>
              <w:top w:val="nil"/>
              <w:left w:val="nil"/>
              <w:bottom w:val="nil"/>
              <w:right w:val="nil"/>
            </w:tcBorders>
          </w:tcPr>
          <w:p w:rsidR="00501A36" w:rsidRPr="00A61111" w:rsidRDefault="00501A36" w:rsidP="00F13DAA">
            <w:pPr>
              <w:pStyle w:val="Normal6a"/>
            </w:pPr>
            <w:r w:rsidRPr="00A61111">
              <w:t>19.</w:t>
            </w:r>
            <w:r w:rsidRPr="00A61111">
              <w:tab/>
              <w:t xml:space="preserve">Europaparlamentet framhåller de starka kopplingarna mellan Iran/Islamiska revolutionsgardet, dess proxyaktörer såsom huthierna, irakiska och syriska miliser samt organisationer på EU:s terroristförteckning, närmare bestämt Hamas och Hizbollahs militära gren. Parlamentet uppmanar rådet och vice ordföranden/den höga representanten att lägga till Hizbollah i sin helhet på EU:s förteckning över terroristorganisationer. Parlamentet </w:t>
            </w:r>
            <w:r w:rsidRPr="00A61111">
              <w:rPr>
                <w:b/>
                <w:i/>
              </w:rPr>
              <w:t>fördömer i strängaste ordalag</w:t>
            </w:r>
            <w:r w:rsidRPr="00A61111">
              <w:t xml:space="preserve"> Hizbollahs attacker mot Israel, som har lett till en israelisk markinvasion i Libanon. Parlamentet är djupt oroat över situationen i Libanon och påminner om behovet av att så snart som möjligt upphöra med fientligheterna för att skapa utrymme för en diplomatisk lösning längs den blå linjen, i överensstämmelse med FN:s säkerhetsråds resolution 1701, som den enda vägen för att minska spänningarna och stabilisera gränsen mellan Israel och Libanon på ett varaktigt sätt.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19a.</w:t>
            </w:r>
            <w:r w:rsidRPr="00A61111">
              <w:tab/>
            </w:r>
            <w:r w:rsidRPr="00A61111">
              <w:rPr>
                <w:b/>
                <w:i/>
              </w:rPr>
              <w:t>Europaparlamentet fördömer de olagliga, oacceptabla och fundamentalt destabiliserande huthiattackerna mot kommersiella fartyg som färdas i Röda havet. Parlamentet betonar att dessa har orsakat betydande störningar i den globala handeln, eftersom rederier tvingas omdirigera en stor del av trafiken på Röda havet runt Afrikas sydspets. Parlamentet efterlyser kollektiva åtgärder och uppmuntrar till ökat EU-engagemang och internationellt samarbete, och kräver omedelbara åtgärder för att säkerställa fri sjöfart på en av världens mest kritiska vattenvägar. Parlamentet kräver att dessa olagliga attacker omedelbart upphör.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Cristian Terheş</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19a.</w:t>
            </w:r>
            <w:r w:rsidRPr="00A61111">
              <w:tab/>
            </w:r>
            <w:r w:rsidRPr="00A61111">
              <w:rPr>
                <w:b/>
                <w:i/>
              </w:rPr>
              <w:t>Europaparlamentet framhåller att den iranska regimen, både direkt och genom sin proxygrupp, huthierna, har trappat upp militära aktiviteter som hotar sjösäkerheten i Adenviken, och äventyrar viktiga internationella handelsvägar. Parlamentet understryker att sådana aktiviteter har innefattat attacker mot kommersiella fartyg och användningen av sjöminor, vilket utgör en risk för den civila sjöfarten och den internationella handeln. Parlamentet uppmanar EU att inta en fast hållning för att skydda dessa handelsvatten från störande och fientliga åtgärder.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646</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19a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19a.</w:t>
            </w:r>
            <w:r w:rsidRPr="00A61111">
              <w:tab/>
            </w:r>
            <w:r w:rsidRPr="00A61111">
              <w:rPr>
                <w:b/>
                <w:i/>
              </w:rPr>
              <w:t>Europaparlamentet framhåller dessutom Turkiets starka kopplingar till organisationer som finns med på EU:s förteckning över terroristorganisationer, såsom Hamas, samt landets ekonomiska och logistiska stöd till Hamas, liksom tillhandahållandet av pass och id-kort och den gästfrihet som landet emellanåt visar högt uppsatta personer inom terroristorganisationen.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19a.</w:t>
            </w:r>
            <w:r w:rsidRPr="00A61111">
              <w:tab/>
            </w:r>
            <w:r w:rsidRPr="00A61111">
              <w:rPr>
                <w:b/>
                <w:i/>
              </w:rPr>
              <w:t>Europaparlamentet fördömer attackerna av de israeliska försvarsstyrkorna mot FN:s interimsstyrka i Libanon (Unifil), där flera fredsbevarare skadades. Parlamentet understryker att sådana attacker mot FN:s fredsbevarare utgör ett allvarligt brott mot internationell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648</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Fragkos, Galato Alexandraki, Geadis Geadi</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19a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19a.</w:t>
            </w:r>
            <w:r w:rsidRPr="00A61111">
              <w:tab/>
            </w:r>
            <w:r w:rsidRPr="00A61111">
              <w:rPr>
                <w:b/>
                <w:i/>
              </w:rPr>
              <w:t>Europaparlamentet anser att samarbetet mellan EU och Libanon bör förbättras i syfte att stödja Libanons väpnade styrkor för att bekämpa terroristorganisationer.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649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19b.</w:t>
            </w:r>
            <w:r w:rsidRPr="00A61111">
              <w:tab/>
            </w:r>
            <w:r w:rsidRPr="00A61111">
              <w:rPr>
                <w:b/>
                <w:i/>
              </w:rPr>
              <w:t>Europaparlamentet upprepar att civila enligt internationell humanitär rätt under inga omständigheter får bli måltavlor, och upprepar att internationell humanitär rätt gäller för alla länder, och att dubbelmoral inte förekomma.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650</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19b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19b.</w:t>
            </w:r>
            <w:r w:rsidRPr="00A61111">
              <w:tab/>
            </w:r>
            <w:r w:rsidRPr="00A61111">
              <w:rPr>
                <w:b/>
                <w:i/>
              </w:rPr>
              <w:t>Europaparlamentet konstaterar att Hamas enligt den israeliska myndigheten Shin Bet har inrättat ett högkvarter i Turkiet, som används för att rekrytera personal och övervaka operationer i Mellanöstern.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651</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Emmanouil Fragkos, Galato Alexandraki, Geadis Geadi</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19b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19b.</w:t>
            </w:r>
            <w:r w:rsidRPr="00A61111">
              <w:tab/>
            </w:r>
            <w:r w:rsidRPr="00A61111">
              <w:rPr>
                <w:b/>
                <w:i/>
              </w:rPr>
              <w:t>Europaparlamentet konstaterar att det är viktigt att förbättra förbindelserna med Egypten för att kunna motverka religiös terrorism och lyckas bromsa migrationsströmmarna.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Cristian Terheş</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19b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19b.</w:t>
            </w:r>
            <w:r w:rsidRPr="00A61111">
              <w:tab/>
            </w:r>
            <w:r w:rsidRPr="00A61111">
              <w:rPr>
                <w:b/>
                <w:i/>
              </w:rPr>
              <w:t>Europaparlamentet är djupt oroat över Hizbollahs starka stöd för Rysslands militära insatser i Ukraina och dess samordning med andra Iranstödda miliser.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20.</w:t>
            </w:r>
            <w:r w:rsidRPr="00A61111">
              <w:tab/>
            </w:r>
            <w:r w:rsidRPr="00A61111">
              <w:rPr>
                <w:b/>
                <w:i/>
              </w:rPr>
              <w:t>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w:t>
            </w:r>
            <w:r w:rsidRPr="00A61111">
              <w:rPr>
                <w:b/>
                <w:i/>
              </w:rPr>
              <w:t>till varje pris</w:t>
            </w:r>
            <w:r w:rsidRPr="00A61111">
              <w:t xml:space="preserve">. Parlamentet påpekar </w:t>
            </w:r>
            <w:r w:rsidRPr="00A61111">
              <w:rPr>
                <w:b/>
                <w:i/>
              </w:rPr>
              <w:t>dock</w:t>
            </w:r>
            <w:r w:rsidRPr="00A61111">
              <w:t xml:space="preserve"> att </w:t>
            </w:r>
            <w:r w:rsidRPr="00A61111">
              <w:rPr>
                <w:b/>
                <w:i/>
              </w:rPr>
              <w:t>regimen i</w:t>
            </w:r>
            <w:r w:rsidRPr="00A61111">
              <w:t xml:space="preserve"> Teheran </w:t>
            </w:r>
            <w:r w:rsidRPr="00A61111">
              <w:rPr>
                <w:b/>
                <w:i/>
              </w:rPr>
              <w:t>tydligt har avvisat</w:t>
            </w:r>
            <w:r w:rsidRPr="00A61111">
              <w:t xml:space="preserve"> ett återupptagande av den gemensamma övergripande handlingsplanen</w:t>
            </w:r>
            <w:r w:rsidRPr="00A61111">
              <w:rPr>
                <w:b/>
                <w:i/>
              </w:rPr>
              <w:t xml:space="preserve"> och samtidigt ökat sin kärnvapenkapacitet</w:t>
            </w:r>
            <w:r w:rsidRPr="00A61111">
              <w:t xml:space="preserve">.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w:t>
            </w:r>
            <w:r w:rsidRPr="00A61111">
              <w:rPr>
                <w:b/>
                <w:i/>
              </w:rPr>
              <w:t>lägga fram en reviderad strategi gentemot Iran</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20.</w:t>
            </w:r>
            <w:r w:rsidRPr="00A61111">
              <w:tab/>
              <w:t>Europaparlamentet ställer sig bakom målet att hindra Iran från att förvärva kärnvapen.</w:t>
            </w:r>
            <w:r w:rsidRPr="00A61111">
              <w:rPr>
                <w:b/>
                <w:i/>
              </w:rPr>
              <w:t xml:space="preserve"> Parlamentet beklagar att USA har dragit sig ur den gemensamma övergripande handlingsplanen.</w:t>
            </w:r>
            <w:r w:rsidRPr="00A61111">
              <w:t xml:space="preserve"> Parlamentet påpekar att </w:t>
            </w:r>
            <w:r w:rsidRPr="00A61111">
              <w:rPr>
                <w:b/>
                <w:i/>
              </w:rPr>
              <w:t>Washington och</w:t>
            </w:r>
            <w:r w:rsidRPr="00A61111">
              <w:t xml:space="preserve"> Teheran </w:t>
            </w:r>
            <w:r w:rsidRPr="00A61111">
              <w:rPr>
                <w:b/>
                <w:i/>
              </w:rPr>
              <w:t>inte arbetar för</w:t>
            </w:r>
            <w:r w:rsidRPr="00A61111">
              <w:t xml:space="preserve"> ett återupptagande av den gemensamma övergripande handlingsplanen.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w:t>
            </w:r>
            <w:r w:rsidRPr="00A61111">
              <w:rPr>
                <w:b/>
                <w:i/>
              </w:rPr>
              <w:t>betona vikten av att uppfylla fördraget om icke-spridning av kärnvapen i sina diplomatiska förbindelser med länder som har både laglig och olaglig kärnvapenkapacitet</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Thijs Reuten, Alessandra Moretti, Yannis Maniatis,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w:t>
            </w:r>
            <w:r w:rsidRPr="00A61111">
              <w:rPr>
                <w:b/>
                <w:i/>
              </w:rPr>
              <w:t>Parlamentet beklagar att det för närvarande inte finns någon strategi för att förmå Iran att avstå från att bygga upp militär kärnteknisk kapacitet, och inte heller någon handlingsplan för den händelse att Iran överskrider kärnvapentröskeln.</w:t>
            </w:r>
            <w:r w:rsidRPr="00A61111">
              <w:t xml:space="preserve"> Parlamentet uppmanar vice ordföranden/den höga representanten att lägga fram en </w:t>
            </w:r>
            <w:r w:rsidRPr="00A61111">
              <w:rPr>
                <w:b/>
                <w:i/>
              </w:rPr>
              <w:t>reviderad</w:t>
            </w:r>
            <w:r w:rsidRPr="00A61111">
              <w:t xml:space="preserve"> strategi gentemot Iran.</w:t>
            </w:r>
          </w:p>
        </w:tc>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uppmanar vice ordföranden/den höga representanten att lägga fram en strategi gentemot Iran </w:t>
            </w:r>
            <w:r w:rsidRPr="00A61111">
              <w:rPr>
                <w:b/>
                <w:i/>
              </w:rPr>
              <w:t>som inbegriper en handlingsplan om Iran överskrider kärnvapentröskeln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Ana Miguel Pedro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20.</w:t>
            </w:r>
            <w:r w:rsidRPr="00A61111">
              <w:tab/>
              <w:t>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w:t>
            </w:r>
          </w:p>
        </w:tc>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w:t>
            </w:r>
            <w:r w:rsidRPr="00A61111">
              <w:rPr>
                <w:b/>
                <w:i/>
              </w:rPr>
              <w:t>Regimen har vägrat att samarbeta i den pågående tvisten med Internationella atomenergiorganet (IAEA).</w:t>
            </w:r>
            <w:r w:rsidRPr="00A61111">
              <w:t xml:space="preserve">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20.</w:t>
            </w:r>
            <w:r w:rsidRPr="00A61111">
              <w:tab/>
              <w:t>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w:t>
            </w:r>
          </w:p>
        </w:tc>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 </w:t>
            </w:r>
            <w:r w:rsidRPr="00A61111">
              <w:rPr>
                <w:b/>
                <w:i/>
              </w:rPr>
              <w:t>i syfte att isolera Islamiska republiken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beklagar att det för närvarande inte finns någon strategi för att förmå Iran att avstå från att bygga upp militär kärnteknisk kapacitet, och inte heller någon handlingsplan för den händelse att Iran överskrider kärnvapentröskeln. </w:t>
            </w:r>
            <w:r w:rsidRPr="00A61111">
              <w:rPr>
                <w:b/>
                <w:i/>
              </w:rPr>
              <w:t>Parlamentet uppmanar vice ordföranden/den höga representanten att lägga fram en reviderad strategi gentemot Iran.</w:t>
            </w:r>
          </w:p>
        </w:tc>
        <w:tc>
          <w:tcPr>
            <w:tcW w:w="4876" w:type="dxa"/>
            <w:tcBorders>
              <w:top w:val="nil"/>
              <w:left w:val="nil"/>
              <w:bottom w:val="nil"/>
              <w:right w:val="nil"/>
            </w:tcBorders>
          </w:tcPr>
          <w:p w:rsidR="00501A36" w:rsidRPr="00A61111" w:rsidRDefault="00501A36" w:rsidP="00F13DAA">
            <w:pPr>
              <w:pStyle w:val="Normal6a"/>
            </w:pPr>
            <w:r w:rsidRPr="00A61111">
              <w:t>20.</w:t>
            </w:r>
            <w:r w:rsidRPr="00A61111">
              <w:tab/>
              <w:t>Europaparlamentet ställer sig bakom målet att hindra Iran från att förvärva kärnvapen till varje pris. Parlamentet påpekar dock att regimen i Teheran tydligt har avvisat ett återupptagande av den gemensamma övergripande handlingsplanen och samtidigt ökat sin kärnvapenkapacitet. Parlamentet beklagar att det för närvarande inte finns någon strategi för att förmå Iran att avstå från att bygga upp militär kärnteknisk kapacitet, och inte heller någon handlingsplan för den händelse att Iran överskrider kärnvapentröskeln.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659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w:t>
            </w:r>
            <w:r w:rsidRPr="00A61111">
              <w:rPr>
                <w:b/>
                <w:i/>
              </w:rPr>
              <w:t>regimen i Teheran tydligt har avvisat ett återupptagande</w:t>
            </w:r>
            <w:r w:rsidRPr="00A61111">
              <w:t xml:space="preserve"> av den gemensamma övergripande handlingsplanen </w:t>
            </w:r>
            <w:r w:rsidRPr="00A61111">
              <w:rPr>
                <w:b/>
                <w:i/>
              </w:rPr>
              <w:t>och samtidigt ökat sin kärnvapenkapacitet</w:t>
            </w:r>
            <w:r w:rsidRPr="00A61111">
              <w:t>.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w:t>
            </w:r>
          </w:p>
        </w:tc>
        <w:tc>
          <w:tcPr>
            <w:tcW w:w="4876" w:type="dxa"/>
            <w:tcBorders>
              <w:top w:val="nil"/>
              <w:left w:val="nil"/>
              <w:bottom w:val="nil"/>
              <w:right w:val="nil"/>
            </w:tcBorders>
          </w:tcPr>
          <w:p w:rsidR="00501A36" w:rsidRPr="00A61111" w:rsidRDefault="00501A36" w:rsidP="00F13DAA">
            <w:pPr>
              <w:pStyle w:val="Normal6a"/>
            </w:pPr>
            <w:r w:rsidRPr="00A61111">
              <w:t>20.</w:t>
            </w:r>
            <w:r w:rsidRPr="00A61111">
              <w:tab/>
              <w:t xml:space="preserve">Europaparlamentet ställer sig bakom målet att hindra Iran från att förvärva kärnvapen till varje pris. Parlamentet påpekar dock att </w:t>
            </w:r>
            <w:r w:rsidRPr="00A61111">
              <w:rPr>
                <w:b/>
                <w:i/>
              </w:rPr>
              <w:t>återupptagandet</w:t>
            </w:r>
            <w:r w:rsidRPr="00A61111">
              <w:t xml:space="preserve"> av den gemensamma övergripande handlingsplanen </w:t>
            </w:r>
            <w:r w:rsidRPr="00A61111">
              <w:rPr>
                <w:b/>
                <w:i/>
              </w:rPr>
              <w:t>i första hand kommer an på Amerikas förenta stater och dess återgång till avtalet</w:t>
            </w:r>
            <w:r w:rsidRPr="00A61111">
              <w:t>. Parlamentet beklagar att det för närvarande inte finns någon strategi för att förmå Iran att avstå från att bygga upp militär kärnteknisk kapacitet, och inte heller någon handlingsplan för den händelse att Iran överskrider kärnvapentröskeln. Parlamentet uppmanar vice ordföranden/den höga representanten att lägga fram en reviderad strategi gentemot Iran.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20b.</w:t>
            </w:r>
            <w:r w:rsidRPr="00A61111">
              <w:tab/>
            </w:r>
            <w:r w:rsidRPr="00A61111">
              <w:rPr>
                <w:b/>
                <w:i/>
              </w:rPr>
              <w:t>Europaparlamentet efterlyser en ökning av Europeiska fredsfaciliteten i skyddet av gränsen mellan Jordanien och Syrien, eftersom den används av smugglare som en gränsövergång för vapen- och narkotikahandel, där vapen styrs till Gaza och Västbanken, och narkotika till Saudiarabien. Parlamentet betonar att EU måste stödja sin jordanska partner, som har försvagats av den pågående krisen i Mellanöstern.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20a.</w:t>
            </w:r>
            <w:r w:rsidRPr="00A61111">
              <w:tab/>
            </w:r>
            <w:r w:rsidRPr="00A61111">
              <w:rPr>
                <w:b/>
                <w:i/>
              </w:rPr>
              <w:t>Europaparlamentet uttrycker oro över den provocerande retoriken, som underblåses av felaktig information och desinformation, och som omgärdar den här konflikten, och att den används som vapen av illasinnade aktörer för att så misstro och hat, även inom europeiska samhällen, vilket särskilt, men inte enbart, illustreras av den oroväckande ökningen av antisemitism. Parlamentet varnar för att det bör vara ett primärt fokus i EU:s kamp mot desinformation och efterlyser en samordnad strategi av kommissionen med beaktande av de yttre och inre dimensionerna av dess politik, inbegripet men inte begränsat till den kommande strategiska kommunikationsplanen för att främja EU:s roll i det södra grannskapet.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20a.</w:t>
            </w:r>
            <w:r w:rsidRPr="00A61111">
              <w:tab/>
            </w:r>
            <w:r w:rsidRPr="00A61111">
              <w:rPr>
                <w:b/>
                <w:i/>
              </w:rPr>
              <w:t>Europaparlamentet betonar att EU måste följa upp sin valobservation och bidra till att hitta lösningar för valrelaterade kriser som den i Libanon. Parlamentet uppmanar EU att stödja och säkerställa deltagande av samhällen i framtida valcykler i Jordanien.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20b.</w:t>
            </w:r>
            <w:r w:rsidRPr="00A61111">
              <w:tab/>
            </w:r>
            <w:r w:rsidRPr="00A61111">
              <w:rPr>
                <w:b/>
                <w:i/>
              </w:rPr>
              <w:t>Europaparlamentet upprepar sitt orubbliga stöd till Irans kvinnor, som fortfarande utsätts för den inhumana inskränkningen av sina grundläggande rättigheter två år efter att rörelsen ”Kvinnor, liv, frihet” brutalt trycktes tillbaka.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20c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20c.</w:t>
            </w:r>
            <w:r w:rsidRPr="00A61111">
              <w:tab/>
            </w:r>
            <w:r w:rsidRPr="00A61111">
              <w:rPr>
                <w:b/>
                <w:i/>
              </w:rPr>
              <w:t>Europaparlamentet anser att en normalisering av förbindelserna med den syriska regimen inte kan ske förrän Bashar al-Assad visar sin vilja och kapacitet att möjliggöra en politisk övergång i Syrien. Parlamentet påminner om att Assadregimen är en viktig allierad till Iran i regionen som tillåter att Syrien används som lekplats för att destabilisera regionen, inbegripet handel med vapen och narkotika. Parlamentet betonar att Syriens politiska process befinner sig i ett dödläge och att levnadsvillkoren för syrier håller på att försämras avsevärt. Parlamentet upprepar EU:s ståndpunkt att villkoren inte är uppfyllda för att syriska flyktingar frivilligt och värdigt ska kunna återvända till Syrien.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21.</w:t>
            </w:r>
            <w:r w:rsidRPr="00A61111">
              <w:tab/>
            </w:r>
            <w:r w:rsidRPr="00A61111">
              <w:rPr>
                <w:b/>
                <w:i/>
              </w:rPr>
              <w:t>Europaparlamentet understryker att EU måste öka sin faktiska närvaro i regionen, med alla medel som står till dess förfogande,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Jordan Bardella, Pierre-Romain Thionnet, Matthieu Valet</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21.</w:t>
            </w:r>
            <w:r w:rsidRPr="00A61111">
              <w:tab/>
            </w:r>
            <w:r w:rsidRPr="00A61111">
              <w:rPr>
                <w:b/>
                <w:i/>
              </w:rPr>
              <w:t>Europaparlamentet understryker att EU måste öka sin faktiska närvaro i regionen, med alla medel som står till dess förfogande,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{FR}</w:t>
      </w:r>
      <w:r w:rsidRPr="00A61111">
        <w:t>fr</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21.</w:t>
            </w:r>
            <w:r w:rsidRPr="00A61111">
              <w:tab/>
            </w:r>
            <w:r w:rsidRPr="00A61111">
              <w:rPr>
                <w:b/>
                <w:i/>
              </w:rPr>
              <w:t>Europaparlamentet understryker att EU måste öka sin faktiska närvaro i regionen, med alla medel som står till dess förfogande,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Sebastiaan Stöteler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21.</w:t>
            </w:r>
            <w:r w:rsidRPr="00A61111">
              <w:tab/>
            </w:r>
            <w:r w:rsidRPr="00A61111">
              <w:rPr>
                <w:b/>
                <w:i/>
              </w:rPr>
              <w:t>Europaparlamentet understryker att EU måste öka sin faktiska närvaro i regionen, med alla medel som står till dess förfogande,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669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21.</w:t>
            </w:r>
            <w:r w:rsidRPr="00A61111">
              <w:tab/>
              <w:t>Europaparlamentet understryker att EU måste öka sin faktiska närvaro i regionen</w:t>
            </w:r>
            <w:r w:rsidRPr="00A61111">
              <w:rPr>
                <w:b/>
                <w:i/>
              </w:rPr>
              <w:t>, med alla medel som står till dess förfogande, och</w:t>
            </w:r>
            <w:r w:rsidRPr="00A61111">
              <w:t xml:space="preserve">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t>21.</w:t>
            </w:r>
            <w:r w:rsidRPr="00A61111">
              <w:tab/>
              <w:t>Europaparlamentet understryker att EU måste öka sin faktiska närvaro i regionen</w:t>
            </w:r>
            <w:r w:rsidRPr="00A61111">
              <w:rPr>
                <w:b/>
                <w:i/>
              </w:rPr>
              <w:t xml:space="preserve"> genom att stärka sin konstruktiva roll i Mellanöstern och prioritera icke-militära samarbetsstrategier för att bygga upp stabilitet.</w:t>
            </w:r>
            <w:r w:rsidRPr="00A61111">
              <w:t xml:space="preserve"> </w:t>
            </w:r>
            <w:r w:rsidRPr="00A61111">
              <w:rPr>
                <w:b/>
                <w:i/>
              </w:rPr>
              <w:t>Parlamentet</w:t>
            </w:r>
            <w:r w:rsidRPr="00A61111">
              <w:t xml:space="preserve"> uppmanar vice ordföranden/den höga representanten att göra detta till en prioritering för sitt uppdrag och den kommande fleråriga budgetramen</w:t>
            </w:r>
            <w:r w:rsidRPr="00A61111">
              <w:rPr>
                <w:b/>
                <w:i/>
              </w:rPr>
              <w:t>, och understryker vikten av långsiktiga partnerskap som främjar fred och upprätthåller mänskliga rättigheter i regionen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Alexander Sell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21.</w:t>
            </w:r>
            <w:r w:rsidRPr="00A61111">
              <w:tab/>
              <w:t xml:space="preserve">Europaparlamentet understryker att EU måste </w:t>
            </w:r>
            <w:r w:rsidRPr="00A61111">
              <w:rPr>
                <w:b/>
                <w:i/>
              </w:rPr>
              <w:t>öka sin faktiska närvaro</w:t>
            </w:r>
            <w:r w:rsidRPr="00A61111">
              <w:t xml:space="preserve"> i regionen, med alla medel som står till dess förfogande,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t>21.</w:t>
            </w:r>
            <w:r w:rsidRPr="00A61111">
              <w:tab/>
              <w:t xml:space="preserve">Europaparlamentet understryker att EU måste </w:t>
            </w:r>
            <w:r w:rsidRPr="00A61111">
              <w:rPr>
                <w:b/>
                <w:i/>
              </w:rPr>
              <w:t>fortsätta sin diplomatiska verksamhet</w:t>
            </w:r>
            <w:r w:rsidRPr="00A61111">
              <w:t xml:space="preserve"> i regionen, med alla medel som står till dess förfogande, och uppmanar vice ordföranden/den höga representanten att göra detta till en prioritering för sitt uppdrag och den kommande fleråriga budgetramen.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21.</w:t>
            </w:r>
            <w:r w:rsidRPr="00A61111">
              <w:tab/>
              <w:t>Europaparlamentet understryker att EU måste öka sin faktiska närvaro i regionen</w:t>
            </w:r>
            <w:r w:rsidRPr="00A61111">
              <w:rPr>
                <w:b/>
                <w:i/>
              </w:rPr>
              <w:t>, med alla medel som står till dess förfogande,</w:t>
            </w:r>
            <w:r w:rsidRPr="00A61111">
              <w:t xml:space="preserv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t>21.</w:t>
            </w:r>
            <w:r w:rsidRPr="00A61111">
              <w:tab/>
              <w:t>Europaparlamentet understryker att EU måste öka sin faktiska närvaro i regionen och uppmanar vice ordföranden/den höga representanten att göra detta till en prioritering för sitt uppdrag och den kommande fleråriga budgetramen.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21.</w:t>
            </w:r>
            <w:r w:rsidRPr="00A61111">
              <w:tab/>
              <w:t xml:space="preserve">Europaparlamentet understryker att </w:t>
            </w:r>
            <w:r w:rsidRPr="00A61111">
              <w:rPr>
                <w:b/>
                <w:i/>
              </w:rPr>
              <w:t>EU</w:t>
            </w:r>
            <w:r w:rsidRPr="00A61111">
              <w:t xml:space="preserve"> måste öka sin faktiska närvaro i regionen, med </w:t>
            </w:r>
            <w:r w:rsidRPr="00A61111">
              <w:rPr>
                <w:b/>
                <w:i/>
              </w:rPr>
              <w:t>alla medel som står till dess förfogande, och uppmanar vice ordföranden/den höga representanten att göra detta till en prioritering för sitt uppdrag och den kommande fleråriga budgetramen</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21.</w:t>
            </w:r>
            <w:r w:rsidRPr="00A61111">
              <w:tab/>
              <w:t xml:space="preserve">Europaparlamentet understryker att </w:t>
            </w:r>
            <w:r w:rsidRPr="00A61111">
              <w:rPr>
                <w:b/>
                <w:i/>
              </w:rPr>
              <w:t>Europeiska unionen och dess medlemsstater</w:t>
            </w:r>
            <w:r w:rsidRPr="00A61111">
              <w:t xml:space="preserve"> måste öka sin faktiska närvaro i regionen, med </w:t>
            </w:r>
            <w:r w:rsidRPr="00A61111">
              <w:rPr>
                <w:b/>
                <w:i/>
              </w:rPr>
              <w:t>stärkta diplomatiska insatser av alla slag</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21.</w:t>
            </w:r>
            <w:r w:rsidRPr="00A61111">
              <w:tab/>
              <w:t>Europaparlamentet understryker att EU måste öka sin faktiska närvaro i regionen</w:t>
            </w:r>
            <w:r w:rsidRPr="00A61111">
              <w:rPr>
                <w:b/>
                <w:i/>
              </w:rPr>
              <w:t>, med alla medel som står till dess förfogande,</w:t>
            </w:r>
            <w:r w:rsidRPr="00A61111">
              <w:t xml:space="preserve"> och uppmanar vice ordföranden/den höga representanten att göra detta till en prioritering för sitt uppdrag och den kommande fleråriga budgetramen.</w:t>
            </w:r>
          </w:p>
        </w:tc>
        <w:tc>
          <w:tcPr>
            <w:tcW w:w="4876" w:type="dxa"/>
            <w:tcBorders>
              <w:top w:val="nil"/>
              <w:left w:val="nil"/>
              <w:bottom w:val="nil"/>
              <w:right w:val="nil"/>
            </w:tcBorders>
          </w:tcPr>
          <w:p w:rsidR="00501A36" w:rsidRPr="00A61111" w:rsidRDefault="00501A36" w:rsidP="00F13DAA">
            <w:pPr>
              <w:pStyle w:val="Normal6a"/>
            </w:pPr>
            <w:r w:rsidRPr="00A61111">
              <w:t>21.</w:t>
            </w:r>
            <w:r w:rsidRPr="00A61111">
              <w:tab/>
              <w:t xml:space="preserve">Europaparlamentet understryker att EU måste öka sin faktiska </w:t>
            </w:r>
            <w:r w:rsidRPr="00A61111">
              <w:rPr>
                <w:b/>
                <w:i/>
              </w:rPr>
              <w:t>diplomatiska</w:t>
            </w:r>
            <w:r w:rsidRPr="00A61111">
              <w:t xml:space="preserve"> närvaro i regionen och uppmanar vice ordföranden/den höga representanten att göra detta till en prioritering för sitt uppdrag och den kommande fleråriga budgetramen.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21a.</w:t>
            </w:r>
            <w:r w:rsidRPr="00A61111">
              <w:tab/>
            </w:r>
            <w:r w:rsidRPr="00A61111">
              <w:rPr>
                <w:b/>
                <w:i/>
              </w:rPr>
              <w:t>Europaparlamentet är oroat över den lagstiftning som har godkänts av israeliska Knesset när det gäller arbetet av FN:s hjälporganisation för palestinska flyktingar i Mellanöstern (UNRWA). Parlamentet upprepar vikten av EU:s fortsatta politiska och ekonomiska stöd till organisationen på grund av dess viktiga uppdrag att tillhandahålla kritiska tjänster inbegripet humanitärt bistånd under en aldrig tidigare skådad humanitär kris i Gaza. Parlamentet välkomnar den tredje utbetalningen av EU-stöd för 2024 till organisationen i enlighet med avtalade villkor för att förbättra dess neutralitetsprocesser och kontrollsystem.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21a.</w:t>
            </w:r>
            <w:r w:rsidRPr="00A61111">
              <w:tab/>
            </w:r>
            <w:r w:rsidRPr="00A61111">
              <w:rPr>
                <w:b/>
                <w:i/>
              </w:rPr>
              <w:t>Europaparlamentet understryker vikten av att stärka organisationer i det civila samhället, särskilt organisationer som arbetar med skydd av mänskliga rättigheter och fredsuppbyggnad.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676</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Underrubrik 4a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Europa kommer aldrig att bli fritt så länge Cypern förblir ockuperat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Underrubrik 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Förebyggande av krigsförbrytelser och kränkningar av de mänskliga rättigheterna i Kongo</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678</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21a.</w:t>
            </w:r>
            <w:r w:rsidRPr="00A61111">
              <w:tab/>
            </w:r>
            <w:r w:rsidRPr="00A61111">
              <w:rPr>
                <w:b/>
                <w:i/>
              </w:rPr>
              <w:t>Europaparlamentet anser att EU måste sluta tolerera Turkiets expansionistiska ambitioner i Republiken Cypern, eftersom auktoritära aktörer världen över uppfattar detta som svaghet och detta får en avgörande inverkan på hur de agerar på den internationella arenan.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679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E31E6">
            <w:pPr>
              <w:pStyle w:val="Normal6a"/>
            </w:pPr>
            <w:r w:rsidRPr="00A61111">
              <w:rPr>
                <w:b/>
                <w:i/>
              </w:rPr>
              <w:t>21a.</w:t>
            </w:r>
            <w:r w:rsidRPr="00A61111">
              <w:tab/>
            </w:r>
            <w:r w:rsidRPr="00A61111">
              <w:rPr>
                <w:b/>
                <w:i/>
              </w:rPr>
              <w:t xml:space="preserve">Europaparlamentet påminner om att </w:t>
            </w:r>
            <w:r w:rsidR="000E31E6" w:rsidRPr="00A61111">
              <w:rPr>
                <w:b/>
                <w:i/>
              </w:rPr>
              <w:t>FN</w:t>
            </w:r>
            <w:r w:rsidRPr="00A61111">
              <w:rPr>
                <w:b/>
                <w:i/>
              </w:rPr>
              <w:t xml:space="preserve"> har </w:t>
            </w:r>
            <w:r w:rsidR="000E31E6" w:rsidRPr="00A61111">
              <w:rPr>
                <w:b/>
                <w:i/>
              </w:rPr>
              <w:t>fastställt</w:t>
            </w:r>
            <w:r w:rsidRPr="00A61111">
              <w:rPr>
                <w:b/>
                <w:i/>
              </w:rPr>
              <w:t xml:space="preserve"> bevis för att Rwandas regering stöder den väpnade gruppen M-23, som bär ansvar för många krigsförbrytelser och kränkningar av de mänskliga rättigheterna i Demokratiska Republiken Kongo.</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680</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21b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21b.</w:t>
            </w:r>
            <w:r w:rsidRPr="00A61111">
              <w:tab/>
            </w:r>
            <w:r w:rsidRPr="00A61111">
              <w:rPr>
                <w:b/>
                <w:i/>
              </w:rPr>
              <w:t>Europaparlamentet uppmanar EU och dess medlemsstater att ge allt tänkbart stöd till Republiken Cypern för att sätta stopp för Turkiets straffrihet och aggressiva retorik, och göra det möjligt för Republiken Cypern att återupprätta fullständig kontroll över sina internationellt erkända gränser, som enligt protokoll 10 till fördraget om Republiken Cyperns anslutning till Europeiska unionen också är EU-territorium.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681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21b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21b.</w:t>
            </w:r>
            <w:r w:rsidRPr="00A61111">
              <w:tab/>
            </w:r>
            <w:r w:rsidRPr="00A61111">
              <w:rPr>
                <w:b/>
                <w:i/>
              </w:rPr>
              <w:t>Europaparlamentet uppmanar Europeiska unionen att tillfälligt upphäva både sitt samförståndsavtal om råvaror och allt militärt samarbete med Rwanda, även genom Europeiska fredsfaciliteten eller någon annan mekanism, tills Rwanda upphör med sitt olagliga stöd för väpnade grupper och fullt ut respekterar Demokratiska Republiken Kongos suveränitet och territoriella integritet.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682</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21c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21c.</w:t>
            </w:r>
            <w:r w:rsidRPr="00A61111">
              <w:tab/>
            </w:r>
            <w:r w:rsidRPr="00A61111">
              <w:rPr>
                <w:b/>
                <w:i/>
              </w:rPr>
              <w:t>Europaparlamentet uppmanar EU och dess medlemsstater att införa ett embargo mot vapenförsäljning till Turkiet, eftersom det har bevisats att dessa vapen används mot EU självt, mer specifikt mot dess medlemsstater Grekland och Cypern.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683</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21d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21d.</w:t>
            </w:r>
            <w:r w:rsidRPr="00A61111">
              <w:tab/>
            </w:r>
            <w:r w:rsidRPr="00A61111">
              <w:rPr>
                <w:b/>
                <w:i/>
              </w:rPr>
              <w:t>Europaparlamentet upprepar att Grekland och Cypern utgör yttre gränser runt Europa och att bristande respekt för internationell rätt eller EU:s regelverk inte kommer att accepteras av någon EU-medlemsstat.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684</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21e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21e.</w:t>
            </w:r>
            <w:r w:rsidRPr="00A61111">
              <w:tab/>
            </w:r>
            <w:r w:rsidRPr="00A61111">
              <w:rPr>
                <w:b/>
                <w:i/>
              </w:rPr>
              <w:t>Europaparlamentet påminner om att Turkiet har brutit mot internationell rätt och att införande av stränga sanktioner vid fortsatt bristande efterlevnad är en lämplig åtgärd för att se till att Turkiet fullgör sin skyldighet att respektera internationell rätt och att kompensera Republiken Cypern för de skador och förluster som orsakats till följd av den turkiska invasionen och den pågående olagliga ockupationen.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685</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21f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21f.</w:t>
            </w:r>
            <w:r w:rsidRPr="00A61111">
              <w:tab/>
            </w:r>
            <w:r w:rsidRPr="00A61111">
              <w:rPr>
                <w:b/>
                <w:i/>
              </w:rPr>
              <w:t>Europaparlamentet betonar att det finns ett akut behov av påtryckningar från EU och dess medlemsstater för att inrätta en särskild internationell domstol i syfte att lagföra det brott som Turkiets politiska och militära ledare begått genom angreppet mot Republiken Cypern, och att en sådan process också kommer att bidra till ett avslut på den enorma humanitära tragedin genom att utan ytterligare dröjsmål klargöra alla saknade personers öde.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686</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21g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21g.</w:t>
            </w:r>
            <w:r w:rsidRPr="00A61111">
              <w:tab/>
            </w:r>
            <w:r w:rsidRPr="00A61111">
              <w:rPr>
                <w:b/>
                <w:i/>
              </w:rPr>
              <w:t>Europaparlamentet är oroat över de ökande spänningarna på Republiken Cyperns territorium och i landets exklusiva ekonomiska zon.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687</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21h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21h.</w:t>
            </w:r>
            <w:r w:rsidRPr="00A61111">
              <w:tab/>
            </w:r>
            <w:r w:rsidRPr="00A61111">
              <w:rPr>
                <w:b/>
                <w:i/>
              </w:rPr>
              <w:t>Europaparlamentet uppmanar Turkiet att respektera havsrätten och att sluta försvåra pågående seismologiska studier och borrningar, eftersom detta hindrar utvinning av naturgas från de stora cypriotiska gasfälten, vilket påverkar Europas energioberoende och får konsekvenser för miljontals EU-medborgare.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688</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21i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21i.</w:t>
            </w:r>
            <w:r w:rsidRPr="00A61111">
              <w:tab/>
            </w:r>
            <w:r w:rsidRPr="00A61111">
              <w:rPr>
                <w:b/>
                <w:i/>
              </w:rPr>
              <w:t>Europaparlamentet uppmanar Turkiet att upphöra med sina olagliga handlingar vid stilleståndslinjen i regionerna Deneia och Pyla, som är Cyperns suveräna territorier och har överlämnats till FN för att förebygga spänningar.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689</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21j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21j.</w:t>
            </w:r>
            <w:r w:rsidRPr="00A61111">
              <w:tab/>
            </w:r>
            <w:r w:rsidRPr="00A61111">
              <w:rPr>
                <w:b/>
                <w:i/>
              </w:rPr>
              <w:t>Europaparlamentet uppmanar Turkiet att omedelbart avsluta sin framryckning mot den avspärrade staden Famagusta och sina lagstridiga ensidiga åtgärder för att befästa den olagliga ockupationen, utan respekt för FN:s resolutioner.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690</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21k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21k.</w:t>
            </w:r>
            <w:r w:rsidRPr="00A61111">
              <w:tab/>
            </w:r>
            <w:r w:rsidRPr="00A61111">
              <w:rPr>
                <w:b/>
                <w:i/>
              </w:rPr>
              <w:t>Europaparlamentet uppmanar Turkiet att upphöra med det hybridkrig landet för mot Republiken Cypern genom att utnyttja migrationsfrågan.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691</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21l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21l.</w:t>
            </w:r>
            <w:r w:rsidRPr="00A61111">
              <w:tab/>
            </w:r>
            <w:r w:rsidRPr="00A61111">
              <w:rPr>
                <w:b/>
                <w:i/>
              </w:rPr>
              <w:t>Europaparlamentet uppmanar Turkiet att sluta förändra Cyperns demografiska sammansättning genom bosättning i strid med internationell rätt.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692</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Afroditi Latinopoulou, Charlie Weimers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21m (nytt)</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21m.</w:t>
            </w:r>
            <w:r w:rsidRPr="00A61111">
              <w:tab/>
            </w:r>
            <w:r w:rsidRPr="00A61111">
              <w:rPr>
                <w:b/>
                <w:i/>
              </w:rPr>
              <w:t>Europaparlamentet uppmanar Turkiet att till varje pris stoppa Rysslands förvärv av kärnvapen.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693</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21n (nytt)</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21n.</w:t>
            </w:r>
            <w:r w:rsidRPr="00A61111">
              <w:tab/>
            </w:r>
            <w:r w:rsidRPr="00A61111">
              <w:rPr>
                <w:b/>
                <w:i/>
              </w:rPr>
              <w:t>Europaparlamentet uppmanar Turkiet att stoppa skändandet av Cyperns kulturarv och religiösa arv, vilket utgör en krigsförbrytelse.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{EL}</w:t>
      </w:r>
      <w:r w:rsidRPr="00A61111">
        <w:t>el</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694</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Geadis Geadi, Emmanouil Fragkos, Afroditi Latinopoulou, Fernand Kartheiser, Charlie Weimers, Nikolaos Anadiotis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21o (nytt)</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21o.</w:t>
            </w:r>
            <w:r w:rsidRPr="00A61111">
              <w:tab/>
            </w:r>
            <w:r w:rsidRPr="00A61111">
              <w:rPr>
                <w:b/>
                <w:i/>
              </w:rPr>
              <w:t>Europaparlamentet uppmanar Turkiet att utan omsvep erkänna alla EU:s medlemsstater, inklusive Republiken Cypern.</w:t>
            </w:r>
          </w:p>
        </w:tc>
      </w:tr>
    </w:tbl>
    <w:p w:rsidR="00501A36" w:rsidRPr="00A61111" w:rsidRDefault="00501A36" w:rsidP="00501A36">
      <w:pPr>
        <w:pStyle w:val="AmOrLang"/>
        <w:rPr>
          <w:lang w:val="de-DE"/>
        </w:rPr>
      </w:pPr>
      <w:r w:rsidRPr="00A61111">
        <w:rPr>
          <w:lang w:val="de-DE"/>
        </w:rPr>
        <w:t xml:space="preserve">Or. </w:t>
      </w:r>
      <w:r w:rsidRPr="00A61111">
        <w:rPr>
          <w:rStyle w:val="HideTWBExt"/>
          <w:color w:val="auto"/>
          <w:lang w:val="de-DE"/>
        </w:rPr>
        <w:t>&lt;Original&gt;</w:t>
      </w:r>
      <w:r w:rsidRPr="00A61111">
        <w:rPr>
          <w:rStyle w:val="HideTWBInt"/>
          <w:color w:val="auto"/>
          <w:lang w:val="de-DE"/>
        </w:rPr>
        <w:t>{EL}</w:t>
      </w:r>
      <w:r w:rsidRPr="00A61111">
        <w:rPr>
          <w:lang w:val="de-DE"/>
        </w:rPr>
        <w:t>el</w:t>
      </w:r>
      <w:r w:rsidRPr="00A61111">
        <w:rPr>
          <w:rStyle w:val="HideTWBExt"/>
          <w:color w:val="auto"/>
          <w:lang w:val="de-DE"/>
        </w:rPr>
        <w:t>&lt;/Original&gt;</w:t>
      </w:r>
    </w:p>
    <w:p w:rsidR="00501A36" w:rsidRPr="00A61111" w:rsidRDefault="00501A36" w:rsidP="00501A36">
      <w:pPr>
        <w:rPr>
          <w:lang w:val="de-DE"/>
        </w:rPr>
      </w:pPr>
      <w:r w:rsidRPr="00A61111">
        <w:rPr>
          <w:rStyle w:val="HideTWBExt"/>
          <w:color w:val="auto"/>
          <w:lang w:val="de-DE"/>
        </w:rPr>
        <w:t>&lt;/Amend&gt;</w:t>
      </w:r>
    </w:p>
    <w:p w:rsidR="00501A36" w:rsidRPr="00A61111" w:rsidRDefault="00501A36" w:rsidP="00501A36">
      <w:pPr>
        <w:pStyle w:val="AmNumberTabs"/>
        <w:rPr>
          <w:lang w:val="de-DE"/>
        </w:rPr>
      </w:pPr>
      <w:r w:rsidRPr="00A61111">
        <w:rPr>
          <w:rStyle w:val="HideTWBExt"/>
          <w:color w:val="auto"/>
          <w:lang w:val="de-DE"/>
        </w:rPr>
        <w:t>&lt;Amend&gt;</w:t>
      </w:r>
      <w:r w:rsidRPr="00A61111">
        <w:rPr>
          <w:lang w:val="de-DE"/>
        </w:rPr>
        <w:t>Ändringsförslag</w:t>
      </w:r>
      <w:r w:rsidRPr="00A61111">
        <w:rPr>
          <w:lang w:val="de-DE"/>
        </w:rPr>
        <w:tab/>
      </w:r>
      <w:r w:rsidRPr="00A61111">
        <w:rPr>
          <w:lang w:val="de-DE"/>
        </w:rPr>
        <w:tab/>
      </w:r>
      <w:r w:rsidRPr="00A61111">
        <w:rPr>
          <w:rStyle w:val="HideTWBExt"/>
          <w:color w:val="auto"/>
          <w:lang w:val="de-DE"/>
        </w:rPr>
        <w:t>&lt;NumAm&gt;</w:t>
      </w:r>
      <w:r w:rsidRPr="00A61111">
        <w:rPr>
          <w:lang w:val="de-DE"/>
        </w:rPr>
        <w:t>695</w:t>
      </w:r>
      <w:r w:rsidRPr="00A61111">
        <w:rPr>
          <w:rStyle w:val="HideTWBExt"/>
          <w:color w:val="auto"/>
          <w:lang w:val="de-DE"/>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Michael von der Schulenburg</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Underrubrik 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Incitament för</w:t>
            </w:r>
            <w:r w:rsidRPr="00A61111">
              <w:t xml:space="preserve"> samarbete </w:t>
            </w:r>
            <w:r w:rsidRPr="00A61111">
              <w:rPr>
                <w:b/>
                <w:i/>
              </w:rPr>
              <w:t>med likasinnade partner</w:t>
            </w:r>
          </w:p>
        </w:tc>
        <w:tc>
          <w:tcPr>
            <w:tcW w:w="4876" w:type="dxa"/>
            <w:tcBorders>
              <w:top w:val="nil"/>
              <w:left w:val="nil"/>
              <w:bottom w:val="nil"/>
              <w:right w:val="nil"/>
            </w:tcBorders>
          </w:tcPr>
          <w:p w:rsidR="00501A36" w:rsidRPr="00A61111" w:rsidRDefault="00501A36" w:rsidP="00F13DAA">
            <w:pPr>
              <w:pStyle w:val="Normal6a"/>
            </w:pPr>
            <w:r w:rsidRPr="00A61111">
              <w:rPr>
                <w:b/>
                <w:i/>
              </w:rPr>
              <w:t>Internationellt</w:t>
            </w:r>
            <w:r w:rsidRPr="00A61111">
              <w:t xml:space="preserve"> samarbete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696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 </w:t>
            </w:r>
            <w:r w:rsidRPr="00A61111">
              <w:rPr>
                <w:b/>
                <w:i/>
              </w:rPr>
              <w:t>Parlamentet uppmanar medlemsstaterna att förstärka inkluderande former av multilateral styrning och uppmanar i detta sammanhang kommissionen, Europeiska utrikestjänsten och rådet att utöka det interinstitutionella samarbetet med multilaterala organisationer som är en del av den internationella regelbaserade ordningen.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697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Hermann Tertsch, Jorge Martín Frías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w:t>
            </w:r>
            <w:r w:rsidRPr="00A61111">
              <w:rPr>
                <w:b/>
                <w:i/>
              </w:rPr>
              <w:t>bör betraktas som den samarbetsform som EU ger företräde åt</w:t>
            </w:r>
            <w:r w:rsidRPr="00A61111">
              <w:t>.</w:t>
            </w:r>
            <w:r w:rsidRPr="00A61111">
              <w:rPr>
                <w:b/>
                <w:i/>
              </w:rPr>
              <w:t xml:space="preserve"> Parlamentet uttrycker i detta avseende oro över den ökande betydelsen av exklusiva samarbetsformer, där konkurrensen nu ökar. </w:t>
            </w:r>
            <w:r w:rsidRPr="00A61111">
              <w:t xml:space="preserve">Parlamentet konstaterar </w:t>
            </w:r>
            <w:r w:rsidRPr="00A61111">
              <w:rPr>
                <w:b/>
                <w:i/>
              </w:rPr>
              <w:t xml:space="preserve">samtidigt </w:t>
            </w:r>
            <w:r w:rsidRPr="00A61111">
              <w:t xml:space="preserve">att internationella institutioner och normer i allt högre grad instrumentaliseras. Parlamentet betonar att denna trend försätter EU i en </w:t>
            </w:r>
            <w:r w:rsidRPr="00A61111">
              <w:rPr>
                <w:b/>
                <w:i/>
              </w:rPr>
              <w:t xml:space="preserve">känslig </w:t>
            </w:r>
            <w:r w:rsidRPr="00A61111">
              <w:t xml:space="preserve">position där </w:t>
            </w:r>
            <w:r w:rsidRPr="00A61111">
              <w:rPr>
                <w:b/>
                <w:i/>
              </w:rPr>
              <w:t>en balans ska uppnås mellan behovet av att anlägga en bred och inkluderande syn på multilateralism samtidigt som</w:t>
            </w:r>
            <w:r w:rsidRPr="00A61111">
              <w:t xml:space="preserve"> samarbete med utvalda likasinnade partner prioriteras.</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w:t>
            </w:r>
            <w:r w:rsidRPr="00A61111">
              <w:rPr>
                <w:b/>
                <w:i/>
              </w:rPr>
              <w:t>bär ansvaret för sin utbredda misskreditering</w:t>
            </w:r>
            <w:r w:rsidRPr="00A61111">
              <w:t>.</w:t>
            </w:r>
            <w:r w:rsidRPr="00A61111">
              <w:rPr>
                <w:b/>
                <w:i/>
              </w:rPr>
              <w:t xml:space="preserve"> </w:t>
            </w:r>
            <w:r w:rsidRPr="00A61111">
              <w:t xml:space="preserve">Parlamentet konstaterar </w:t>
            </w:r>
            <w:r w:rsidRPr="00A61111">
              <w:rPr>
                <w:b/>
                <w:i/>
              </w:rPr>
              <w:t xml:space="preserve">i detta avseende </w:t>
            </w:r>
            <w:r w:rsidRPr="00A61111">
              <w:t xml:space="preserve">att internationella institutioner och normer i allt högre grad </w:t>
            </w:r>
            <w:r w:rsidRPr="00A61111">
              <w:rPr>
                <w:b/>
                <w:i/>
              </w:rPr>
              <w:t>har låtit sig</w:t>
            </w:r>
            <w:r w:rsidRPr="00A61111">
              <w:t xml:space="preserve"> instrumentaliseras </w:t>
            </w:r>
            <w:r w:rsidRPr="00A61111">
              <w:rPr>
                <w:b/>
                <w:i/>
              </w:rPr>
              <w:t>av ökända totalitära regimer</w:t>
            </w:r>
            <w:r w:rsidRPr="00A61111">
              <w:t>. Parlamentet betonar att denna trend försätter EU i en position där samarbete med utvalda likasinnade partner prioriteras.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698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Robert Biedroń, Sven Mikser, Marco Tarquinio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Europaparlamentet betonar att världen håller på att bli mer multipolär och mindre multilateral. Parlamentet betonar att multilaterala forum, framför allt FN och dess organ, bör betraktas som den samarbetsform som EU ger företräde åt.</w:t>
            </w:r>
            <w:r w:rsidRPr="00A61111">
              <w:rPr>
                <w:b/>
                <w:i/>
              </w:rPr>
              <w:t xml:space="preserve"> Parlamentet fördömer därför alla omotiverade attacker, både verbala och fysiska, mot FN, inbegripet dess organ och uppdrag.</w:t>
            </w:r>
            <w:r w:rsidRPr="00A61111">
              <w:t xml:space="preserve">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699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Hannah Neumann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{Greens/EFA}</w:t>
      </w:r>
      <w:r w:rsidRPr="00A61111">
        <w:t>för Verts/ALE-gruppen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w:t>
            </w:r>
            <w:r w:rsidRPr="00A61111">
              <w:rPr>
                <w:b/>
                <w:i/>
              </w:rPr>
              <w:t>konkurrensen nu ökar</w:t>
            </w:r>
            <w:r w:rsidRPr="00A61111">
              <w:t>.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c>
          <w:tcPr>
            <w:tcW w:w="4876" w:type="dxa"/>
            <w:tcBorders>
              <w:top w:val="nil"/>
              <w:left w:val="nil"/>
              <w:bottom w:val="nil"/>
              <w:right w:val="nil"/>
            </w:tcBorders>
          </w:tcPr>
          <w:p w:rsidR="00501A36" w:rsidRPr="00A61111" w:rsidRDefault="00501A36" w:rsidP="000E31E6">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w:t>
            </w:r>
            <w:r w:rsidRPr="00A61111">
              <w:rPr>
                <w:b/>
                <w:i/>
              </w:rPr>
              <w:t xml:space="preserve">och att de därför bör få tillräckliga EU-medel och tillräckligt stöd för att skydda </w:t>
            </w:r>
            <w:r w:rsidR="000E31E6" w:rsidRPr="00A61111">
              <w:rPr>
                <w:b/>
                <w:i/>
              </w:rPr>
              <w:t>FN</w:t>
            </w:r>
            <w:r w:rsidRPr="00A61111">
              <w:rPr>
                <w:b/>
                <w:i/>
              </w:rPr>
              <w:t xml:space="preserve"> och det multilaterala systemet som helhet</w:t>
            </w:r>
            <w:r w:rsidRPr="00A61111">
              <w:t xml:space="preserve">. Parlamentet uttrycker i detta avseende oro över den ökande betydelsen av exklusiva samarbetsformer, där </w:t>
            </w:r>
            <w:r w:rsidRPr="00A61111">
              <w:rPr>
                <w:b/>
                <w:i/>
              </w:rPr>
              <w:t>man nu ser ökad konkurrens</w:t>
            </w:r>
            <w:r w:rsidRPr="00A61111">
              <w:t>.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w:t>
            </w:r>
            <w:r w:rsidRPr="00A61111">
              <w:rPr>
                <w:b/>
                <w:i/>
              </w:rPr>
              <w:t>instrumentaliseras</w:t>
            </w:r>
            <w:r w:rsidRPr="00A61111">
              <w:t xml:space="preserve">. Parlamentet betonar att </w:t>
            </w:r>
            <w:r w:rsidRPr="00A61111">
              <w:rPr>
                <w:b/>
                <w:i/>
              </w:rPr>
              <w:t>denna trend försätter EU i en känslig position där en balans ska uppnås mellan behovet av att anlägga en bred och inkluderande syn på</w:t>
            </w:r>
            <w:r w:rsidRPr="00A61111">
              <w:t xml:space="preserve"> multilateralism </w:t>
            </w:r>
            <w:r w:rsidRPr="00A61111">
              <w:rPr>
                <w:b/>
                <w:i/>
              </w:rPr>
              <w:t>samtidigt som samarbete med utvalda likasinnade partner prioriteras</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w:t>
            </w:r>
            <w:r w:rsidRPr="00A61111">
              <w:rPr>
                <w:b/>
                <w:i/>
              </w:rPr>
              <w:t>är oroat över att den blir</w:t>
            </w:r>
            <w:r w:rsidRPr="00A61111">
              <w:t xml:space="preserve">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w:t>
            </w:r>
            <w:r w:rsidRPr="00A61111">
              <w:rPr>
                <w:b/>
                <w:i/>
              </w:rPr>
              <w:t>kringgås</w:t>
            </w:r>
            <w:r w:rsidRPr="00A61111">
              <w:t xml:space="preserve">. Parlamentet betonar att </w:t>
            </w:r>
            <w:r w:rsidRPr="00A61111">
              <w:rPr>
                <w:b/>
                <w:i/>
              </w:rPr>
              <w:t xml:space="preserve">det behövs verkligt genuin och engagerad </w:t>
            </w:r>
            <w:r w:rsidRPr="00A61111">
              <w:t>multilateralism.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 Hermann Tertsch, Jorge Martín Frías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Europaparlamentet betonar att världen håller på att bli mer multipolär och mindre multilateral.</w:t>
            </w:r>
            <w:r w:rsidRPr="00A61111">
              <w:rPr>
                <w:b/>
                <w:i/>
              </w:rPr>
              <w:t xml:space="preserve"> Parlamentet betonar att multilaterala forum, framför allt FN och dess organ, bör betraktas som den samarbetsform som EU ger företräde åt.</w:t>
            </w:r>
            <w:r w:rsidRPr="00A61111">
              <w:t xml:space="preserve">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Europaparlamentet betonar att världen håller på att bli mer multipolär och mindre multilateral. Parlamentet uttrycker i detta avseende oro över den ökande betydelsen av exklusiva samarbetsformer, där konkurrensen nu ökar. Parlamentet konstaterar samtidigt att internationella institutioner och normer i allt högre grad instrumentaliseras</w:t>
            </w:r>
            <w:r w:rsidRPr="00A61111">
              <w:rPr>
                <w:b/>
                <w:i/>
              </w:rPr>
              <w:t>, där regimer som Kina, Ryssland och Iran skriver om de internationella normerna för att de ska passa deras auktoritära agenda, samtidigt som de också missbrukar FN:s råd för mänskliga rättigheter för sina egna politiska syften när det gäller mänskliga rättigheter</w:t>
            </w:r>
            <w:r w:rsidRPr="00A61111">
              <w:t>. Parlamentet betonar att denna trend försätter EU i en känslig position där en balans ska uppnås mellan behovet av att anlägga en bred och inkluderande syn på multilateralism samtidigt som samarbete med utvalda likasinnade partner prioriteras.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 Özlem Demirel</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w:t>
            </w:r>
            <w:r w:rsidRPr="00A61111">
              <w:rPr>
                <w:b/>
                <w:i/>
              </w:rPr>
              <w:t>där konkurrensen nu ökar</w:t>
            </w:r>
            <w:r w:rsidRPr="00A61111">
              <w:t xml:space="preserve">. Parlamentet konstaterar samtidigt att internationella institutioner och normer i allt högre grad instrumentaliseras. Parlamentet betonar </w:t>
            </w:r>
            <w:r w:rsidRPr="00A61111">
              <w:rPr>
                <w:b/>
                <w:i/>
              </w:rPr>
              <w:t xml:space="preserve">att denna trend försätter EU i en känslig position där en balans ska uppnås mellan </w:t>
            </w:r>
            <w:r w:rsidRPr="00A61111">
              <w:t xml:space="preserve">behovet av att anlägga en bred och inkluderande syn på multilateralism </w:t>
            </w:r>
            <w:r w:rsidRPr="00A61111">
              <w:rPr>
                <w:b/>
                <w:i/>
              </w:rPr>
              <w:t>samtidigt som samarbete med utvalda likasinnade partner prioriteras</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w:t>
            </w:r>
            <w:r w:rsidRPr="00A61111">
              <w:rPr>
                <w:b/>
                <w:i/>
              </w:rPr>
              <w:t>däribland Nato och G7, som vittnar om ökad militär och ekonomisk konkurrens</w:t>
            </w:r>
            <w:r w:rsidRPr="00A61111">
              <w:t>. Parlamentet konstaterar samtidigt att internationella institutioner och normer i allt högre grad instrumentaliseras. Parlamentet betonar behovet av att anlägga en bred och inkluderande syn på multilateralism.</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w:t>
            </w:r>
            <w:r w:rsidRPr="00A61111">
              <w:rPr>
                <w:b/>
                <w:i/>
              </w:rPr>
              <w:t>prioriteras</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w:t>
            </w:r>
            <w:r w:rsidRPr="00A61111">
              <w:rPr>
                <w:b/>
                <w:i/>
              </w:rPr>
              <w:t>förstärks</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w:t>
            </w:r>
            <w:r w:rsidRPr="00A61111">
              <w:rPr>
                <w:b/>
                <w:i/>
              </w:rPr>
              <w:t>den ökande betydelsen av exklusiva samarbetsformer, där konkurrensen nu ökar</w:t>
            </w:r>
            <w:r w:rsidRPr="00A61111">
              <w:t>.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och mindre multilateral. Parlamentet betonar att multilaterala forum, framför allt FN och dess organ, bör betraktas som den samarbetsform som EU ger företräde åt. Parlamentet uttrycker i detta avseende oro över </w:t>
            </w:r>
            <w:r w:rsidRPr="00A61111">
              <w:rPr>
                <w:b/>
                <w:i/>
              </w:rPr>
              <w:t>FN-systemets växande oförmåga att möta dagens globala utmaningar</w:t>
            </w:r>
            <w:r w:rsidRPr="00A61111">
              <w:t xml:space="preserve">. Parlamentet konstaterar samtidigt att internationella institutioner och normer i allt högre grad instrumentaliseras </w:t>
            </w:r>
            <w:r w:rsidRPr="00A61111">
              <w:rPr>
                <w:b/>
                <w:i/>
              </w:rPr>
              <w:t>och undergrävs av autokratiska regimer</w:t>
            </w:r>
            <w:r w:rsidRPr="00A61111">
              <w:t>. Parlamentet betonar att denna trend försätter EU i en känslig position där en balans ska uppnås mellan behovet av att anlägga en bred och inkluderande syn på multilateralism samtidigt som samarbete med utvalda likasinnade partner prioriteras.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22.</w:t>
            </w:r>
            <w:r w:rsidRPr="00A61111">
              <w:tab/>
              <w:t xml:space="preserve">Europaparlamentet betonar att världen håller på att bli mer multipolär </w:t>
            </w:r>
            <w:r w:rsidRPr="00A61111">
              <w:rPr>
                <w:b/>
                <w:i/>
              </w:rPr>
              <w:t>och mindre multilateral</w:t>
            </w:r>
            <w:r w:rsidRPr="00A61111">
              <w:t>.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c>
          <w:tcPr>
            <w:tcW w:w="4876" w:type="dxa"/>
            <w:tcBorders>
              <w:top w:val="nil"/>
              <w:left w:val="nil"/>
              <w:bottom w:val="nil"/>
              <w:right w:val="nil"/>
            </w:tcBorders>
          </w:tcPr>
          <w:p w:rsidR="00501A36" w:rsidRPr="00A61111" w:rsidRDefault="00501A36" w:rsidP="00F13DAA">
            <w:pPr>
              <w:pStyle w:val="Normal6a"/>
            </w:pPr>
            <w:r w:rsidRPr="00A61111">
              <w:t>22.</w:t>
            </w:r>
            <w:r w:rsidRPr="00A61111">
              <w:tab/>
              <w:t>Europaparlamentet betonar att världen håller på att bli mer multipolär. Parlamentet betonar att multilaterala forum, framför allt FN och dess organ, bör betraktas som den samarbetsform som EU ger företräde åt. Parlamentet uttrycker i detta avseende oro över den ökande betydelsen av exklusiva samarbetsformer, där konkurrensen nu ökar. Parlamentet konstaterar samtidigt att internationella institutioner och normer i allt högre grad instrumentaliseras. Parlamentet betonar att denna trend försätter EU i en känslig position där en balans ska uppnås mellan behovet av att anlägga en bred och inkluderande syn på multilateralism samtidigt som samarbete med utvalda likasinnade partner prioriteras.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Rihards Kols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 – led 1 (nytt)</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E31E6">
            <w:pPr>
              <w:pStyle w:val="Normal6a"/>
            </w:pPr>
            <w:r w:rsidRPr="00A61111">
              <w:rPr>
                <w:b/>
                <w:i/>
              </w:rPr>
              <w:t>(1)</w:t>
            </w:r>
            <w:r w:rsidRPr="00A61111">
              <w:tab/>
            </w:r>
            <w:r w:rsidRPr="00A61111">
              <w:rPr>
                <w:b/>
                <w:i/>
              </w:rPr>
              <w:t xml:space="preserve">Europaparlamentet erkänner begränsningarna inom </w:t>
            </w:r>
            <w:r w:rsidR="000E31E6" w:rsidRPr="00A61111">
              <w:rPr>
                <w:b/>
                <w:i/>
              </w:rPr>
              <w:t>FN:s</w:t>
            </w:r>
            <w:r w:rsidRPr="00A61111">
              <w:rPr>
                <w:b/>
                <w:i/>
              </w:rPr>
              <w:t xml:space="preserve"> nuvarande struktur och efterlyser en omfattande FN-reform för att förbättra dess effektivitet och kapacitet att möta moderna geopolitiska utmaningar. Parlamentet förespråkar en reform som innefattar att se över sammansättningen i FN:s säkerhetsråd och dess vetosystem för att återspegla den moderna maktdynamiken, och därigenom förhindra obstruktion av autokratiska stater och möjliggöra mer beslutsamma åtgärder för att upprätthålla internationell fred och säkerhet.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22a.</w:t>
            </w:r>
            <w:r w:rsidRPr="00A61111">
              <w:tab/>
            </w:r>
            <w:r w:rsidRPr="00A61111">
              <w:rPr>
                <w:b/>
                <w:i/>
              </w:rPr>
              <w:t>Europaparlamentet betonar att Rysslands anfallskrig mot Ukraina destabiliserar och hotar säkerheten och stabiliteten i det östra grannskapet och västra Balkan, vilket i sin tur äventyrar EU:s egen säkerhet. Parlamentet välkomnar att EU:s utvidgningspolitik har prioriterats om efter Rysslands anfallskrig mot Ukraina. Parlamentet anser därför att EU även bör prioritera reformen av sin grannskapspolitik och påskynda utvidgningsprocessen parallellt med de institutionella reformer och reformer av beslutsfattandet som är nödvändiga för att värna unionens integrationskapacitet. Det bör säkerställas att den pågående reformen av fördragen inte används som ursäkt för att fördröja anslutningsprocessen.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Alessandra Moretti, Yannis Maniatis, Hana Jalloul Muro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22a.</w:t>
            </w:r>
            <w:r w:rsidRPr="00A61111">
              <w:tab/>
            </w:r>
            <w:r w:rsidRPr="00A61111">
              <w:rPr>
                <w:b/>
                <w:i/>
              </w:rPr>
              <w:t>Europaparlamentet beklagar djupt att organisationerna i multilaterala forum används på ett förvrängt sätt av ett antal tredjeländer, särskilt auktoritära och totalitära regimer, såsom i vissa fall särskilda vänskapsgrupper i FN, för att driva en agenda som utmanar de mänskliga rättigheterna och den multilaterala och regelbaserade världsordningen. Parlamentet understryker de allvarliga konsekvenserna av att misskreditera och attackera dessa multilaterala organisationer, däribland FN, vilket kan främja en kultur av straffrihet. Parlamentet uppmanar EU att tillsammans med likasinnade länder utveckla en robust strategi för att kontrollera denna situation och att sända ett enat och starkt budskap om stöd till dessa organisationer när de attackeras eller hotas.</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709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Kinga Gál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22a.</w:t>
            </w:r>
            <w:r w:rsidRPr="00A61111">
              <w:tab/>
            </w:r>
            <w:r w:rsidRPr="00A61111">
              <w:rPr>
                <w:b/>
                <w:i/>
              </w:rPr>
              <w:t>Europaparlamentet anser att med tanke på den allmänna principen om transnationella förbindelser är processerna med ”frikoppling” och ”riskreducering” samt tullkriget inte rätt väg att gå. Parlamentet betonar att om det sker en glidning i handeln mellan parterna skulle det globala samfundet kunna bli lidande eftersom fred, framgång och tillväxt kan hamna i riskzonen. Parlamentet understryker att EU måste sträva efter konnektivitet i den framväxande, multipolära världen för att stärka sin konkurrenskraft och globala position.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22a.</w:t>
            </w:r>
            <w:r w:rsidRPr="00A61111">
              <w:tab/>
            </w:r>
            <w:r w:rsidRPr="00A61111">
              <w:rPr>
                <w:b/>
                <w:i/>
              </w:rPr>
              <w:t xml:space="preserve">Europaparlamentet uppmanar kommissionen att utforska möjliga format för en ömsesidigt tilltalande ram med Turkiet genom en omfattande och inkluderande process, exempelvis ett moderniserat associeringsavtal, med strikt </w:t>
            </w:r>
            <w:r w:rsidR="00F13DAA" w:rsidRPr="00A61111">
              <w:rPr>
                <w:b/>
                <w:i/>
              </w:rPr>
              <w:t>villkorlighet</w:t>
            </w:r>
            <w:r w:rsidRPr="00A61111">
              <w:rPr>
                <w:b/>
                <w:i/>
              </w:rPr>
              <w:t xml:space="preserve"> när det gäller respekten för rättsstaten, grundläggande rättigheter, internationell rätt, inbegripet Unclos och goda grannförbindelser. Parlamentet är fortsatt oroat över att Turkiets utrikespolitik i många avseenden fortsätter att kollidera med EU:s intressen.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711</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22a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22a.</w:t>
            </w:r>
            <w:r w:rsidRPr="00A61111">
              <w:tab/>
            </w:r>
            <w:r w:rsidRPr="00A61111">
              <w:rPr>
                <w:b/>
                <w:i/>
              </w:rPr>
              <w:t>Europaparlamentet fördömer i starkast möjliga ordalag FN:s generalsekreterare António Guterres närvaro vid det sextonde Briks-toppmötet, som hölls i Ryssland med Vladimir Putin som värd. Parlamentet anser att generalsekreterarens närvaro vid toppmötet avsevärt försvagar FN:s trovärdighet som organisation som främjar internationell fred. Parlamentet betonar att Guterres besök ger intryck av att legitimera Vladimir Putins kriminella regim, som tog hem en propagandaseger till följd av detta.</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Vasile Dîncu, Marco Tarquinio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22b.</w:t>
            </w:r>
            <w:r w:rsidRPr="00A61111">
              <w:tab/>
            </w:r>
            <w:r w:rsidRPr="00A61111">
              <w:rPr>
                <w:b/>
                <w:i/>
              </w:rPr>
              <w:t>Europaparlamentet välkomnar de senaste signalerna om den påskyndade tidsplanen för kandidatländerna. Parlamentet begär att man ser till att pågående och framtida anslutningsförhandlingar inte försenas på grund av särskilda nationella intressen eller</w:t>
            </w:r>
            <w:r w:rsidR="00F13DAA" w:rsidRPr="00A61111">
              <w:rPr>
                <w:b/>
                <w:i/>
              </w:rPr>
              <w:t xml:space="preserve"> behovet att</w:t>
            </w:r>
            <w:r w:rsidRPr="00A61111">
              <w:rPr>
                <w:b/>
                <w:i/>
              </w:rPr>
              <w:t xml:space="preserve"> reformera fördragen. Parlamentet bekräftar på nytt att takten i utvidgningsprocessen är fortsatt knuten till de enskilda ländernas förmåga att uppfylla anslutningskriterierna, men att den också är beroende av det engagemang som de politiska ledarna i länderna på västra Balkan och i EU-medlemsstaterna visar.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 Marco Tarquinio, Vasile Dîncu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22c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22c.</w:t>
            </w:r>
            <w:r w:rsidRPr="00A61111">
              <w:tab/>
            </w:r>
            <w:r w:rsidRPr="00A61111">
              <w:rPr>
                <w:b/>
                <w:i/>
              </w:rPr>
              <w:t>Europaparlamentet understryker betydelsen av finansiella instrument såsom instrumentet för stöd inför anslutningen (IPA III) för att stärka partnerskapet mellan EU och kandidatländerna. Parlamentet ser gärna att det tas fram en konsekvent strategi för en stegvis integrering av samtliga kandidatländer, inbegripet i sektorspolitik och som observatörer i EU:s olika institutioner.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22d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22d.</w:t>
            </w:r>
            <w:r w:rsidRPr="00A61111">
              <w:tab/>
            </w:r>
            <w:r w:rsidRPr="00A61111">
              <w:rPr>
                <w:b/>
                <w:i/>
              </w:rPr>
              <w:t>Europaparlamentet välkomnar utvidgningspaketet från 2024, trots dröjsmålet, och den tillväxtplan för västra Balkan, som omfattar en facilitet på 6 miljarder EUR i bidrag och lån för att påskynda den socioekonomiska konvergensen med EU mellan 2024 och 2027. Parlamentet uppmanar rådet att visa ett verkligt politiskt engagemang för utsikterna till EU-medlemskap för länderna på västra Balkan. Parlamentet noterar att detta bör inbegripa framsteg i anslutningsförhandlingarna med Albanien, Montenegro och Nordmakedonien. Parlamentet stöder insatserna för att som en prioriterad fråga uppnå relevanta konstitutionella förändringar i Nordmakedonien och uppmanar alla politiska krafter att spela en konstruktiv roll i detta avseende. Parlamentet uppmanar i synnerhet även regeringarna i de medlemsstaternas som fastställde detta ytterligare krav för Nordmakedonien att göra sitt yttersta för att stödja dessa insatser. Parlamentet beklagar de omotiverade fördröjningarna i Nodmakedoniens anslutningsprocess och påminner om att kandidatländerna bör bedömas på grundval av sina egna meriter när det gäller att uppfylla de objektiva kriterierna för anslutning, inbegripet deras genomförande av EU-relaterade reformer och deras politiska anpassning till Gusp, till exempel de ståndpunkter och restriktiva åtgärder som antagits som svar på Rysslands anfallskrig mot Ukraina. Parlamentet välkomnar att majoriteten av länderna på västra Balkan har anpassat sig till Gusp, och uppmanar Belgrad att snarast göra detsamma, särskilt med tanke på att Serbien är ett av de mycket få europeiska länder som ännu inte tillämpar de sanktioner som antagits som svar på Rysslands anfallskrig mot Ukraina. Parlamentet påminner om att anslutningen kan ske endast om det berörda landet anpassar sig till EU:s sanktioner mot Ryssland och gör betydande framsteg med de EU-relaterade reformerna. Parlamentet är fortsatt mycket oroat över det destabiliserande inflytande på hela regionen som de serbiska myndigheterna har.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22e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22e.</w:t>
            </w:r>
            <w:r w:rsidRPr="00A61111">
              <w:tab/>
            </w:r>
            <w:r w:rsidRPr="00A61111">
              <w:rPr>
                <w:b/>
                <w:i/>
              </w:rPr>
              <w:t>Europaparlamentet beklagar att det serbiska parlamentsval som hölls den 17 december 2023 och de lokala val som hölls den 2 juni 2024 avvek från internationell standard och Serbiens åtagande att hålla fria och rättvisa val, på grund av att det styrande partiets dominans och den fragmenterade oppositionen minskade deras konkurrenskraft och en oro fanns kring påtryckningar på anställda i den offentliga sektorn och missbruk av allmänna resurser. Parlamentet anser att dessa val inte kan anses ha hållits under rättvisa förhållanden. Parlamentet är oroat över rapporter om den utbredda och systematiska omfattningen av valfusk som äventyrade integriteten i samband med valet i Serbien. Parlamentet uttrycker sin allvarliga oro över dessa oegentligheter och den allmänna valmiljön, som låg under de förväntade normerna för ett kandidatland i EU. Parlamentet påminner de serbiska myndigheterna om att välfungerande demokratiska institutioner i Serbien står i centrum för Serbiens anslutningsprocess till EU och metoden för anslutning till EU och uppmanar de behöriga myndigheterna att verkligen utreda och följa upp rekommendationerna från valobservatörsuppdraget. Parlamentet uppmuntrar Serbiens politiska ledning att säkerställa en konstruktiv och inkluderande dialog över hela det politiska spektrumet och att genomföra de reformer som krävs för att Serbien ska kunna göra framsteg på vägen mot EU-anslutning.</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22f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22f.</w:t>
            </w:r>
            <w:r w:rsidRPr="00A61111">
              <w:tab/>
            </w:r>
            <w:r w:rsidRPr="00A61111">
              <w:rPr>
                <w:b/>
                <w:i/>
              </w:rPr>
              <w:t>Europaparlamentet stöder normaliseringen av förbindelserna mellan Kosovo och Serbien och utvecklingen av den EU-stödda dialogen mellan Belgrad och Pristina. Parlamentet uppmanar Kosovo och Serbien att inleda dialogen i ärligt uppsåt och i en anda av kompromissvilja för att uppnå ett heltäckande, rättsligt bindande avtal om normalisering av förbindelserna mellan Serbien och Kosovo, baserat på ömsesidigt förtroende, i enlighet med internationell rätt utan ytterligare dröjsmål. Parlamentet påminner om att underlåtenhet att fortsätta med normaliseringen av förbindelserna skulle inverka negativt på båda ländernas integration i EU. Parlamentet beklagar rådets restriktiva åtgärder mot Kosovo och kräver att de omedelbart upphävs, såsom har föreslagits av den höga representanten/vice ordföranden. Parlamentet uppmanar EU att anta en balanserad strategi för medlingen mellan parterna i syfte att bryta det nuvarande dödläget. Parlamentet påminner om att ett misslyckande med dialogen också skulle få konsekvenser för EU:s roll som trovärdig utrikespolitisk aktör.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22g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22g.</w:t>
            </w:r>
            <w:r w:rsidRPr="00A61111">
              <w:tab/>
            </w:r>
            <w:r w:rsidRPr="00A61111">
              <w:rPr>
                <w:b/>
                <w:i/>
              </w:rPr>
              <w:t>Europaparlamentet välkomnar Kosovos ansökan om EU-medlemskap och uppmanar kommissionen att svara på den. Parlamentet påminner om att Kosovos ansökan om att betraktas som ett kandidatland kommer att bedömas utifrån landets egna meriter och dess framgång med att uppfylla Köpenhamnskriterierna för EU-medlemskap. Parlamentet välkomnar dock upphävandet av viseringskraven för Kosovos medborgare.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22h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22h.</w:t>
            </w:r>
            <w:r w:rsidRPr="00A61111">
              <w:tab/>
            </w:r>
            <w:r w:rsidRPr="00A61111">
              <w:rPr>
                <w:b/>
                <w:i/>
              </w:rPr>
              <w:t>Europaparlamentet beklagar att hög politisk spänning och polarisering i Montenegro har fördröjt framstegen med EU-relaterade reformer. Parlamentet välkomnar bildandet av en stabil och EU-positiv majoritet. Parlamentet betonar vikten av att den nya regeringen har kapacitet och vilja att gå vidare med de EU-relaterade reformerna och hålla kvar Montenegro på EU:s strategiska väg. Parlamentet förväntar sig att landet börjar avsluta kapitel/kluster i anslutningsförhandlingarna och är redo att ansluta sig till EU före 2028.</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719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Vasile Dîncu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22i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22i.</w:t>
            </w:r>
            <w:r w:rsidRPr="00A61111">
              <w:tab/>
            </w:r>
            <w:r w:rsidRPr="00A61111">
              <w:rPr>
                <w:b/>
                <w:i/>
              </w:rPr>
              <w:t>Europaparlamentet uppmanar kommissionen att genom en omfattande och inkluderande process undersöka möjliga format för en ram för Turkiet som är tilltalande för både Turkiet och EU, exempelvis ett moderniserat associeringsavtal. Parlamentet är fortsatt oroat över att Turkiets utrikespolitik i många avseenden fortsätter att kollidera med EU:s intressen.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22j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4A0D11">
            <w:pPr>
              <w:pStyle w:val="Normal6a"/>
            </w:pPr>
            <w:r w:rsidRPr="00A61111">
              <w:rPr>
                <w:b/>
                <w:i/>
              </w:rPr>
              <w:t>22j.</w:t>
            </w:r>
            <w:r w:rsidRPr="00A61111">
              <w:tab/>
            </w:r>
            <w:r w:rsidRPr="00A61111">
              <w:rPr>
                <w:b/>
                <w:i/>
              </w:rPr>
              <w:t>Europaparlamentet beklagar den senaste utvecklingen i Republika Srpska</w:t>
            </w:r>
            <w:r w:rsidR="004A0D11" w:rsidRPr="00A61111">
              <w:rPr>
                <w:b/>
                <w:i/>
              </w:rPr>
              <w:t>,</w:t>
            </w:r>
            <w:r w:rsidRPr="00A61111">
              <w:rPr>
                <w:b/>
                <w:i/>
              </w:rPr>
              <w:t xml:space="preserve"> som hämmar den positiva utvecklingen mot EU:s utvidgning, särskilt antagandet av separata </w:t>
            </w:r>
            <w:r w:rsidR="00F13DAA" w:rsidRPr="00A61111">
              <w:rPr>
                <w:b/>
                <w:i/>
              </w:rPr>
              <w:t>entitets</w:t>
            </w:r>
            <w:r w:rsidRPr="00A61111">
              <w:rPr>
                <w:b/>
                <w:i/>
              </w:rPr>
              <w:t>lagar om val, folkomröstningar och immunitet, den fortsatta bristen på erkännande av författningsdomstolens auktoritet och beslut samt fortsatt separatistisk retorik. Parlamentet upprepar sin efterlysning av riktade EU-sanktioner mot destabiliserande politiska aktörer i Bosnien och Hercegovina, däribland de som hotar dess suveränitet och territoriella integritet, särskilt Milorad Dodik och hans allierade.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22k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22k.</w:t>
            </w:r>
            <w:r w:rsidRPr="00A61111">
              <w:tab/>
            </w:r>
            <w:r w:rsidRPr="00A61111">
              <w:rPr>
                <w:b/>
                <w:i/>
              </w:rPr>
              <w:t>Europaparlamentet välkomnar Albaniens ambition att avsluta anslutningsförhandlingarna senast i slutet av 2027. Parlamentet efterlyser i detta avseende ökade insatser för att påskynda reformer, särskilt när det gäller rättsstatsprincipen, bekämpning av korruption och organiserad brottslighet samt främjande av grundläggande rättigheter inbegripet mediefrihet. Parlamentet välkomnar de framsteg som Albanien har gjort i genomförandet av reformen av rättsväsendet. Parlamentet varnar för att undergräva arbetet av oberoende institutioner såsom den särskilda strukturen för bekämpning av korruption och organiserad brottslighet (SPAK). Parlamentet uppmuntrar till en återgång till ett ordnat parlamentariskt uppförande, med betoning av att en konstruktiv politisk debatt är nödvändig för den demokratiska styrningen.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Andrey Kovatchev</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23.</w:t>
            </w:r>
            <w:r w:rsidRPr="00A61111">
              <w:tab/>
              <w:t>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w:t>
            </w:r>
          </w:p>
        </w:tc>
        <w:tc>
          <w:tcPr>
            <w:tcW w:w="4876" w:type="dxa"/>
            <w:tcBorders>
              <w:top w:val="nil"/>
              <w:left w:val="nil"/>
              <w:bottom w:val="nil"/>
              <w:right w:val="nil"/>
            </w:tcBorders>
          </w:tcPr>
          <w:p w:rsidR="00501A36" w:rsidRPr="00A61111" w:rsidRDefault="00501A36" w:rsidP="00F13DAA">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 </w:t>
            </w:r>
            <w:r w:rsidRPr="00A61111">
              <w:rPr>
                <w:b/>
                <w:i/>
              </w:rPr>
              <w:t>Parlamentet understryker att i ljuset av intensifierade försök av tredjeländer att destabilisera den internationella ordningen och undergräva multilateralismen genom spridning av desinformation är ett förstärkt samarbete och samordning med likasinnade parter nödvändigt.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 Hermann Tertsch, Jorge Martín Frías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23.</w:t>
            </w:r>
            <w:r w:rsidRPr="00A61111">
              <w:tab/>
              <w:t>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w:t>
            </w:r>
          </w:p>
        </w:tc>
        <w:tc>
          <w:tcPr>
            <w:tcW w:w="4876" w:type="dxa"/>
            <w:tcBorders>
              <w:top w:val="nil"/>
              <w:left w:val="nil"/>
              <w:bottom w:val="nil"/>
              <w:right w:val="nil"/>
            </w:tcBorders>
          </w:tcPr>
          <w:p w:rsidR="00501A36" w:rsidRPr="00A61111" w:rsidRDefault="00501A36" w:rsidP="000E31E6">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 </w:t>
            </w:r>
            <w:r w:rsidRPr="00A61111">
              <w:rPr>
                <w:b/>
                <w:i/>
              </w:rPr>
              <w:t xml:space="preserve">Parlamentet bekräftar på nytt principen att ett </w:t>
            </w:r>
            <w:r w:rsidR="000E31E6" w:rsidRPr="00A61111">
              <w:rPr>
                <w:b/>
                <w:i/>
              </w:rPr>
              <w:t>n</w:t>
            </w:r>
            <w:r w:rsidRPr="00A61111">
              <w:rPr>
                <w:b/>
                <w:i/>
              </w:rPr>
              <w:t>ationernas Europa är bäst lämpat för att agera på ett öppet sätt.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23.</w:t>
            </w:r>
            <w:r w:rsidRPr="00A61111">
              <w:tab/>
              <w:t>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w:t>
            </w:r>
          </w:p>
        </w:tc>
        <w:tc>
          <w:tcPr>
            <w:tcW w:w="4876" w:type="dxa"/>
            <w:tcBorders>
              <w:top w:val="nil"/>
              <w:left w:val="nil"/>
              <w:bottom w:val="nil"/>
              <w:right w:val="nil"/>
            </w:tcBorders>
          </w:tcPr>
          <w:p w:rsidR="00501A36" w:rsidRPr="00A61111" w:rsidRDefault="00501A36" w:rsidP="000E31E6">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inte har råd att vända sig inåt och måste förbli öppet och engagerat i världen </w:t>
            </w:r>
            <w:r w:rsidRPr="00A61111">
              <w:rPr>
                <w:b/>
                <w:i/>
              </w:rPr>
              <w:t>och samtidigt vara redo att försvara sina värde</w:t>
            </w:r>
            <w:r w:rsidR="000E31E6" w:rsidRPr="00A61111">
              <w:rPr>
                <w:b/>
                <w:i/>
              </w:rPr>
              <w:t>n</w:t>
            </w:r>
            <w:r w:rsidRPr="00A61111">
              <w:rPr>
                <w:b/>
                <w:i/>
              </w:rPr>
              <w:t xml:space="preserve"> och intressen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23.</w:t>
            </w:r>
            <w:r w:rsidRPr="00A61111">
              <w:tab/>
              <w:t xml:space="preserve">Europaparlamentet betonar i detta sammanhang att det geopolitiska sammanhang där EU verkar fortfarande präglas av </w:t>
            </w:r>
            <w:r w:rsidRPr="00A61111">
              <w:rPr>
                <w:b/>
                <w:i/>
              </w:rPr>
              <w:t>radikal osäkerhet och en övergång från samarbete till konkurrens</w:t>
            </w:r>
            <w:r w:rsidRPr="00A61111">
              <w:t xml:space="preserve">.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w:t>
            </w:r>
            <w:r w:rsidRPr="00A61111">
              <w:rPr>
                <w:b/>
                <w:i/>
              </w:rPr>
              <w:t>inte har råd att vända sig inåt och måste förbli öppet och engagerat i världen</w:t>
            </w:r>
            <w:r w:rsidRPr="00A61111">
              <w:t>.</w:t>
            </w:r>
          </w:p>
        </w:tc>
        <w:tc>
          <w:tcPr>
            <w:tcW w:w="4876" w:type="dxa"/>
            <w:tcBorders>
              <w:top w:val="nil"/>
              <w:left w:val="nil"/>
              <w:bottom w:val="nil"/>
              <w:right w:val="nil"/>
            </w:tcBorders>
          </w:tcPr>
          <w:p w:rsidR="00501A36" w:rsidRPr="00A61111" w:rsidRDefault="00501A36" w:rsidP="0090564A">
            <w:pPr>
              <w:pStyle w:val="Normal6a"/>
            </w:pPr>
            <w:r w:rsidRPr="00A61111">
              <w:t>23.</w:t>
            </w:r>
            <w:r w:rsidRPr="00A61111">
              <w:tab/>
              <w:t xml:space="preserve">Europaparlamentet betonar i detta sammanhang att det geopolitiska sammanhang där EU verkar fortfarande präglas av </w:t>
            </w:r>
            <w:r w:rsidRPr="00A61111">
              <w:rPr>
                <w:b/>
                <w:i/>
              </w:rPr>
              <w:t>övergången till en multipolär världsordning</w:t>
            </w:r>
            <w:r w:rsidRPr="00A61111">
              <w:t xml:space="preserve">. Parlamentet noterar med oro hur alla typer av interaktion görs till vapen och noterar att denna trend hämmar det internationella samarbetet i en tid då de globala omställningarna måste påskyndas för att effektivt ta itu med globala utmaningar. Parlamentet påminner om att EU </w:t>
            </w:r>
            <w:r w:rsidRPr="00A61111">
              <w:rPr>
                <w:b/>
                <w:i/>
              </w:rPr>
              <w:t xml:space="preserve">måste </w:t>
            </w:r>
            <w:r w:rsidR="0090564A" w:rsidRPr="00A61111">
              <w:rPr>
                <w:b/>
                <w:i/>
              </w:rPr>
              <w:t>omvandlas</w:t>
            </w:r>
            <w:r w:rsidRPr="00A61111">
              <w:rPr>
                <w:b/>
                <w:i/>
              </w:rPr>
              <w:t xml:space="preserve"> till en oberoende </w:t>
            </w:r>
            <w:r w:rsidR="0090564A" w:rsidRPr="00A61111">
              <w:rPr>
                <w:b/>
                <w:i/>
              </w:rPr>
              <w:t>aktör</w:t>
            </w:r>
            <w:r w:rsidR="00693F47" w:rsidRPr="00A61111">
              <w:rPr>
                <w:b/>
                <w:i/>
              </w:rPr>
              <w:t xml:space="preserve"> med egenmakt</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Alexander Sell</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w:t>
            </w:r>
            <w:r w:rsidRPr="00A61111">
              <w:rPr>
                <w:b/>
                <w:i/>
              </w:rPr>
              <w:t>påminner om att</w:t>
            </w:r>
            <w:r w:rsidRPr="00A61111">
              <w:t xml:space="preserve"> EU </w:t>
            </w:r>
            <w:r w:rsidRPr="00A61111">
              <w:rPr>
                <w:b/>
                <w:i/>
              </w:rPr>
              <w:t>inte har råd att vända sig inåt och måste förbli öppet och engagerat i världen</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w:t>
            </w:r>
            <w:r w:rsidRPr="00A61111">
              <w:rPr>
                <w:b/>
                <w:i/>
              </w:rPr>
              <w:t>uppmanar</w:t>
            </w:r>
            <w:r w:rsidRPr="00A61111">
              <w:t xml:space="preserve"> EU </w:t>
            </w:r>
            <w:r w:rsidRPr="00A61111">
              <w:rPr>
                <w:b/>
                <w:i/>
              </w:rPr>
              <w:t>att balansera sina yttre engagemang med fokus på inre säkerhet och suveränitet och begränsa involveringen i utländska konflikter</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w:t>
            </w:r>
            <w:r w:rsidRPr="00A61111">
              <w:rPr>
                <w:b/>
                <w:i/>
              </w:rPr>
              <w:t>att EU inte har råd att vända sig inåt och måste förbli öppet och engagerat i världen</w:t>
            </w:r>
            <w:r w:rsidRPr="00A61111">
              <w:t>.</w:t>
            </w:r>
          </w:p>
        </w:tc>
        <w:tc>
          <w:tcPr>
            <w:tcW w:w="4876" w:type="dxa"/>
            <w:tcBorders>
              <w:top w:val="nil"/>
              <w:left w:val="nil"/>
              <w:bottom w:val="nil"/>
              <w:right w:val="nil"/>
            </w:tcBorders>
          </w:tcPr>
          <w:p w:rsidR="00501A36" w:rsidRPr="00A61111" w:rsidRDefault="00501A36" w:rsidP="0090564A">
            <w:pPr>
              <w:pStyle w:val="Normal6a"/>
            </w:pPr>
            <w:r w:rsidRPr="00A61111">
              <w:t>23.</w:t>
            </w:r>
            <w:r w:rsidRPr="00A61111">
              <w:tab/>
              <w:t xml:space="preserve">Europaparlamentet betonar i detta sammanhang att det geopolitiska sammanhang där EU verkar fortfarande präglas av radikal osäkerhet och en övergång från samarbete till konkurrens. Parlamentet noterar med oro hur alla typer av interaktion görs till vapen och noterar att denna trend hämmar det internationella samarbetet i en tid då de globala omställningarna måste påskyndas för att effektivt ta itu med globala utmaningar. Parlamentet påminner om </w:t>
            </w:r>
            <w:r w:rsidRPr="00A61111">
              <w:rPr>
                <w:b/>
                <w:i/>
              </w:rPr>
              <w:t xml:space="preserve">EU:s egna </w:t>
            </w:r>
            <w:r w:rsidR="0090564A" w:rsidRPr="00A61111">
              <w:rPr>
                <w:b/>
                <w:i/>
              </w:rPr>
              <w:t>steg</w:t>
            </w:r>
            <w:r w:rsidRPr="00A61111">
              <w:rPr>
                <w:b/>
                <w:i/>
              </w:rPr>
              <w:t xml:space="preserve"> i den riktningen och beklagar dem djupt</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 Marco Tarquinio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23a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90564A">
            <w:pPr>
              <w:pStyle w:val="Normal6a"/>
            </w:pPr>
            <w:r w:rsidRPr="00A61111">
              <w:rPr>
                <w:b/>
                <w:i/>
              </w:rPr>
              <w:t>23a.</w:t>
            </w:r>
            <w:r w:rsidRPr="00A61111">
              <w:tab/>
            </w:r>
            <w:r w:rsidRPr="00A61111">
              <w:rPr>
                <w:b/>
                <w:i/>
              </w:rPr>
              <w:t xml:space="preserve">Europaparlamentet anser att omfattande reformer av </w:t>
            </w:r>
            <w:r w:rsidR="0090564A" w:rsidRPr="00A61111">
              <w:rPr>
                <w:b/>
                <w:i/>
              </w:rPr>
              <w:t>FN:s</w:t>
            </w:r>
            <w:r w:rsidRPr="00A61111">
              <w:rPr>
                <w:b/>
                <w:i/>
              </w:rPr>
              <w:t xml:space="preserve"> säkerhetsråd och internationella finansinstitut bör främjas för att förbättra deras effektivitet, öppenhet och demokratiska representation, säkerställa likvärdigt deltagande för alla regioner, särskilt underrepresenterade länder från </w:t>
            </w:r>
            <w:r w:rsidR="0090564A" w:rsidRPr="00A61111">
              <w:rPr>
                <w:b/>
                <w:i/>
              </w:rPr>
              <w:t>det globala Syd</w:t>
            </w:r>
            <w:r w:rsidRPr="00A61111">
              <w:rPr>
                <w:b/>
                <w:i/>
              </w:rPr>
              <w:t>. Parlamentet betonar att sådana reformer är nödvändiga för att stärka multilateralismen, förbättra den globala styrningen, det värdebaserade beslutsfattandet och hantera internationella utmaningar på ett mer inkluderande och lyhört sätt.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729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24.</w:t>
            </w:r>
            <w:r w:rsidRPr="00A61111">
              <w:tab/>
              <w:t xml:space="preserve">Europaparlamentet påminner om vikten av ett starkt och konstruktivt partnerskap med Förenade kungariket. </w:t>
            </w:r>
            <w:r w:rsidRPr="00A61111">
              <w:rPr>
                <w:b/>
                <w:i/>
              </w:rPr>
              <w:t>Parlamentet välkomnar de förnyade impulserna från den nya brittiska regeringen att tillsammans med EU reflektera över möjligheterna till närmare utrikes- och säkerhetssamarbete, vilket skulle ge ett mervärde för både EU och Förenade kungariket. Parlamentet begär att parlamentet vederbörligen involveras och informeras i sådana överväganden.</w:t>
            </w:r>
          </w:p>
        </w:tc>
        <w:tc>
          <w:tcPr>
            <w:tcW w:w="4876" w:type="dxa"/>
            <w:tcBorders>
              <w:top w:val="nil"/>
              <w:left w:val="nil"/>
              <w:bottom w:val="nil"/>
              <w:right w:val="nil"/>
            </w:tcBorders>
          </w:tcPr>
          <w:p w:rsidR="00501A36" w:rsidRPr="00A61111" w:rsidRDefault="00501A36" w:rsidP="00F13DAA">
            <w:pPr>
              <w:pStyle w:val="Normal6a"/>
            </w:pPr>
            <w:r w:rsidRPr="00A61111">
              <w:t>24.</w:t>
            </w:r>
            <w:r w:rsidRPr="00A61111">
              <w:tab/>
              <w:t>Europaparlamentet påminner om vikten av ett starkt och konstruktivt partnerskap med Förenade kungariket.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24.</w:t>
            </w:r>
            <w:r w:rsidRPr="00A61111">
              <w:tab/>
              <w:t>Europaparlamentet påminner om vikten av ett starkt och konstruktivt partnerskap med Förenade kungariket. Parlamentet välkomnar de förnyade impulserna från den nya brittiska regeringen att tillsammans med EU reflektera över möjligheterna till närmare utrikes- och säkerhetssamarbete, vilket skulle ge ett mervärde för både EU och Förenade kungariket. Parlamentet begär att parlamentet vederbörligen involveras och informeras i sådana överväganden.</w:t>
            </w:r>
          </w:p>
        </w:tc>
        <w:tc>
          <w:tcPr>
            <w:tcW w:w="4876" w:type="dxa"/>
            <w:tcBorders>
              <w:top w:val="nil"/>
              <w:left w:val="nil"/>
              <w:bottom w:val="nil"/>
              <w:right w:val="nil"/>
            </w:tcBorders>
          </w:tcPr>
          <w:p w:rsidR="00501A36" w:rsidRPr="00A61111" w:rsidRDefault="00501A36" w:rsidP="004A0D11">
            <w:pPr>
              <w:pStyle w:val="Normal6a"/>
            </w:pPr>
            <w:r w:rsidRPr="00A61111">
              <w:t>24.</w:t>
            </w:r>
            <w:r w:rsidRPr="00A61111">
              <w:tab/>
              <w:t xml:space="preserve">Europaparlamentet påminner om vikten av ett starkt och konstruktivt partnerskap med Förenade kungariket. Parlamentet välkomnar de förnyade impulserna från den nya brittiska regeringen att tillsammans med EU reflektera över möjligheterna till närmare utrikes- och säkerhetssamarbete, vilket skulle ge ett mervärde för både EU och Förenade kungariket. </w:t>
            </w:r>
            <w:r w:rsidRPr="00A61111">
              <w:rPr>
                <w:b/>
                <w:i/>
              </w:rPr>
              <w:t xml:space="preserve">Parlamentet anser att man bör utforska vägar mot mer permanenta former av samordning med </w:t>
            </w:r>
            <w:r w:rsidR="004A0D11" w:rsidRPr="00A61111">
              <w:rPr>
                <w:b/>
                <w:i/>
              </w:rPr>
              <w:t>Storbritannien</w:t>
            </w:r>
            <w:r w:rsidRPr="00A61111">
              <w:rPr>
                <w:b/>
                <w:i/>
              </w:rPr>
              <w:t xml:space="preserve"> när det gäller utrikes- och säkerhetspolitik och våra gemensamma intressen och kollektiva ansvar i regioner som västra Balkan.</w:t>
            </w:r>
            <w:r w:rsidRPr="00A61111">
              <w:t xml:space="preserve"> Parlamentet begär att parlamentet vederbörligen involveras och informeras i sådana överväganden.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24.</w:t>
            </w:r>
            <w:r w:rsidRPr="00A61111">
              <w:tab/>
              <w:t>Europaparlamentet påminner om vikten av ett starkt och konstruktivt partnerskap med Förenade kungariket. Parlamentet välkomnar de förnyade impulserna från den nya brittiska regeringen att tillsammans med EU reflektera över möjligheterna till närmare utrikes- och säkerhetssamarbete, vilket skulle ge ett mervärde för både EU och Förenade kungariket. Parlamentet begär att parlamentet vederbörligen involveras och informeras i sådana överväganden.</w:t>
            </w:r>
          </w:p>
        </w:tc>
        <w:tc>
          <w:tcPr>
            <w:tcW w:w="4876" w:type="dxa"/>
            <w:tcBorders>
              <w:top w:val="nil"/>
              <w:left w:val="nil"/>
              <w:bottom w:val="nil"/>
              <w:right w:val="nil"/>
            </w:tcBorders>
          </w:tcPr>
          <w:p w:rsidR="00501A36" w:rsidRPr="00A61111" w:rsidRDefault="00501A36" w:rsidP="00F13DAA">
            <w:pPr>
              <w:pStyle w:val="Normal6a"/>
            </w:pPr>
            <w:r w:rsidRPr="00A61111">
              <w:t>24.</w:t>
            </w:r>
            <w:r w:rsidRPr="00A61111">
              <w:tab/>
              <w:t xml:space="preserve">Europaparlamentet påminner om vikten av ett starkt och konstruktivt partnerskap med Förenade kungariket. Parlamentet välkomnar de förnyade impulserna från den nya brittiska regeringen att tillsammans med EU reflektera över möjligheterna till närmare utrikes- och säkerhetssamarbete, vilket skulle ge ett mervärde för både EU och Förenade kungariket. </w:t>
            </w:r>
            <w:r w:rsidRPr="00A61111">
              <w:rPr>
                <w:b/>
                <w:i/>
              </w:rPr>
              <w:t>Parlamentet efterlyser i detta avseende en påskyndad dialog om en ambitiös ”säkerhetspakt mellan Förenade kungariket och EU” som omfattar många olika områden av gemensamt intresse.</w:t>
            </w:r>
            <w:r w:rsidRPr="00A61111">
              <w:t xml:space="preserve"> Parlamentet begär att parlamentet vederbörligen involveras och informeras i sådana överväganden.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24.</w:t>
            </w:r>
            <w:r w:rsidRPr="00A61111">
              <w:tab/>
              <w:t>Europaparlamentet påminner om vikten av ett starkt och konstruktivt partnerskap med Förenade kungariket. Parlamentet välkomnar de förnyade impulserna från den nya brittiska regeringen att tillsammans med EU reflektera över möjligheterna till närmare utrikes- och säkerhetssamarbete, vilket skulle ge ett mervärde för både EU och Förenade kungariket. Parlamentet begär att parlamentet vederbörligen involveras och informeras i sådana överväganden.</w:t>
            </w:r>
          </w:p>
        </w:tc>
        <w:tc>
          <w:tcPr>
            <w:tcW w:w="4876" w:type="dxa"/>
            <w:tcBorders>
              <w:top w:val="nil"/>
              <w:left w:val="nil"/>
              <w:bottom w:val="nil"/>
              <w:right w:val="nil"/>
            </w:tcBorders>
          </w:tcPr>
          <w:p w:rsidR="00501A36" w:rsidRPr="00A61111" w:rsidRDefault="00501A36" w:rsidP="004A0D11">
            <w:pPr>
              <w:pStyle w:val="Normal6a"/>
            </w:pPr>
            <w:r w:rsidRPr="00A61111">
              <w:t>24.</w:t>
            </w:r>
            <w:r w:rsidRPr="00A61111">
              <w:tab/>
              <w:t xml:space="preserve">Europaparlamentet påminner om vikten av ett starkt och konstruktivt partnerskap med Förenade kungariket. Parlamentet välkomnar de förnyade impulserna från den nya brittiska regeringen att tillsammans med EU reflektera över möjligheterna till närmare utrikes- och säkerhetssamarbete, </w:t>
            </w:r>
            <w:r w:rsidRPr="00A61111">
              <w:rPr>
                <w:b/>
                <w:i/>
              </w:rPr>
              <w:t>som bör mötas med konkreta åtgärder,</w:t>
            </w:r>
            <w:r w:rsidRPr="00A61111">
              <w:t xml:space="preserve"> vilket skulle ge ett mervärde för både EU och Förenade kungariket. Parlamentet begär att parlamentet vederbörligen involveras och informeras i sådana överväganden. </w:t>
            </w:r>
            <w:r w:rsidRPr="00A61111">
              <w:rPr>
                <w:b/>
                <w:i/>
              </w:rPr>
              <w:t xml:space="preserve">Parlamentet påminner om behovet av bättre rörlighet för ungdomar mellan EU och </w:t>
            </w:r>
            <w:r w:rsidR="004A0D11" w:rsidRPr="00A61111">
              <w:rPr>
                <w:b/>
                <w:i/>
              </w:rPr>
              <w:t>Storbritannien</w:t>
            </w:r>
            <w:r w:rsidRPr="00A61111">
              <w:rPr>
                <w:b/>
                <w:i/>
              </w:rPr>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24.</w:t>
            </w:r>
            <w:r w:rsidRPr="00A61111">
              <w:tab/>
              <w:t xml:space="preserve">Europaparlamentet påminner om vikten av ett starkt och konstruktivt partnerskap med Förenade kungariket. Parlamentet välkomnar de förnyade impulserna från den nya brittiska regeringen att tillsammans med EU reflektera över möjligheterna till närmare </w:t>
            </w:r>
            <w:r w:rsidRPr="00A61111">
              <w:rPr>
                <w:b/>
                <w:i/>
              </w:rPr>
              <w:t>utrikes- och säkerhetssamarbete</w:t>
            </w:r>
            <w:r w:rsidRPr="00A61111">
              <w:t>, vilket skulle ge ett mervärde för både EU och Förenade kungariket. Parlamentet begär att parlamentet vederbörligen involveras och informeras i sådana överväganden.</w:t>
            </w:r>
          </w:p>
        </w:tc>
        <w:tc>
          <w:tcPr>
            <w:tcW w:w="4876" w:type="dxa"/>
            <w:tcBorders>
              <w:top w:val="nil"/>
              <w:left w:val="nil"/>
              <w:bottom w:val="nil"/>
              <w:right w:val="nil"/>
            </w:tcBorders>
          </w:tcPr>
          <w:p w:rsidR="00501A36" w:rsidRPr="00A61111" w:rsidRDefault="00501A36" w:rsidP="00F13DAA">
            <w:pPr>
              <w:pStyle w:val="Normal6a"/>
            </w:pPr>
            <w:r w:rsidRPr="00A61111">
              <w:t>24.</w:t>
            </w:r>
            <w:r w:rsidRPr="00A61111">
              <w:tab/>
              <w:t xml:space="preserve">Europaparlamentet påminner om vikten av ett starkt och konstruktivt partnerskap med Förenade kungariket. Parlamentet välkomnar de förnyade impulserna från den nya brittiska regeringen att tillsammans med EU reflektera över möjligheterna till närmare </w:t>
            </w:r>
            <w:r w:rsidRPr="00A61111">
              <w:rPr>
                <w:b/>
                <w:bCs/>
                <w:i/>
                <w:iCs/>
              </w:rPr>
              <w:t>samarbete</w:t>
            </w:r>
            <w:r w:rsidRPr="00A61111">
              <w:t>, vilket skulle ge ett mervärde för både EU och Förenade kungariket. Parlamentet begär att parlamentet vederbörligen involveras och informeras i sådana överväganden.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24.</w:t>
            </w:r>
            <w:r w:rsidRPr="00A61111">
              <w:tab/>
              <w:t xml:space="preserve">Europaparlamentet påminner om vikten av ett starkt och konstruktivt partnerskap med Förenade kungariket. Parlamentet välkomnar </w:t>
            </w:r>
            <w:r w:rsidRPr="00A61111">
              <w:rPr>
                <w:b/>
                <w:i/>
              </w:rPr>
              <w:t xml:space="preserve">de förnyade impulserna från </w:t>
            </w:r>
            <w:r w:rsidRPr="00A61111">
              <w:t>den nya brittiska regeringen att tillsammans med EU reflektera över möjligheterna till närmare utrikes- och säkerhetssamarbete, vilket skulle ge ett mervärde för både EU och Förenade kungariket. Parlamentet begär att parlamentet vederbörligen involveras och informeras i sådana överväganden.</w:t>
            </w:r>
          </w:p>
        </w:tc>
        <w:tc>
          <w:tcPr>
            <w:tcW w:w="4876" w:type="dxa"/>
            <w:tcBorders>
              <w:top w:val="nil"/>
              <w:left w:val="nil"/>
              <w:bottom w:val="nil"/>
              <w:right w:val="nil"/>
            </w:tcBorders>
          </w:tcPr>
          <w:p w:rsidR="00501A36" w:rsidRPr="00A61111" w:rsidRDefault="00501A36" w:rsidP="00F13DAA">
            <w:pPr>
              <w:pStyle w:val="Normal6a"/>
            </w:pPr>
            <w:r w:rsidRPr="00A61111">
              <w:t>24.</w:t>
            </w:r>
            <w:r w:rsidRPr="00A61111">
              <w:tab/>
              <w:t>Europaparlamentet påminner om vikten av ett starkt och konstruktivt partnerskap med Förenade kungariket. Parlamentet välkomnar den nya brittiska regeringen att tillsammans med EU reflektera över möjligheterna till närmare utrikes- och säkerhetssamarbete, vilket skulle ge ett mervärde för både EU och Förenade kungariket. Parlamentet begär att parlamentet vederbörligen involveras och informeras i sådana överväganden.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4A0D11">
            <w:pPr>
              <w:pStyle w:val="Normal6a"/>
            </w:pPr>
            <w:r w:rsidRPr="00A61111">
              <w:rPr>
                <w:b/>
                <w:i/>
              </w:rPr>
              <w:t>24a.</w:t>
            </w:r>
            <w:r w:rsidRPr="00A61111">
              <w:tab/>
            </w:r>
            <w:r w:rsidRPr="00A61111">
              <w:rPr>
                <w:b/>
                <w:i/>
              </w:rPr>
              <w:t xml:space="preserve">Europaparlamentet lovordar att man efter den höge representantens möte med den brittiske utrikesministern kommit överens om att inleda strategiska samråd mellan de båda parterna i frågor som Rysslands anfallskrig mot Ukraina, Indiska oceanen/Stilla havet, västra Balkan och hybridhot. Parlamentet anser att det vore lämpligt att lägga till andra frågor som sjöfartsskydd till dessa strategiska samråd. Parlamentet välkomnar att man avtalat att arbeta för att inrätta ett säkerhetspartnerskap mellan EU och </w:t>
            </w:r>
            <w:r w:rsidR="004A0D11" w:rsidRPr="00A61111">
              <w:rPr>
                <w:b/>
                <w:i/>
              </w:rPr>
              <w:t>Storbritannien</w:t>
            </w:r>
            <w:r w:rsidRPr="00A61111">
              <w:rPr>
                <w:b/>
                <w:i/>
              </w:rPr>
              <w:t xml:space="preserve"> i syfte att tillsammans ta sig an gemensamma utmaningar. Mot bakgrund av ovanstående anser parlamentet det lämpligt att undersöka möjligheten att revidera handels- och samarbetsavtalet med </w:t>
            </w:r>
            <w:r w:rsidR="004A0D11" w:rsidRPr="00A61111">
              <w:rPr>
                <w:b/>
                <w:i/>
              </w:rPr>
              <w:t xml:space="preserve">Storbritannien </w:t>
            </w:r>
            <w:r w:rsidRPr="00A61111">
              <w:rPr>
                <w:b/>
                <w:i/>
              </w:rPr>
              <w:t>för att lägga till ett kapitel om samarbete på områdena utrikespolitik och säkerhet och försvar.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24b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24b.</w:t>
            </w:r>
            <w:r w:rsidRPr="00A61111">
              <w:tab/>
            </w:r>
            <w:r w:rsidRPr="00A61111">
              <w:rPr>
                <w:b/>
                <w:i/>
              </w:rPr>
              <w:t xml:space="preserve">Europaparlamentet välkomnar den goda samordningen mellan EU och </w:t>
            </w:r>
            <w:r w:rsidR="004A0D11" w:rsidRPr="00A61111">
              <w:rPr>
                <w:b/>
                <w:i/>
              </w:rPr>
              <w:t xml:space="preserve">Storbritannien </w:t>
            </w:r>
            <w:r w:rsidRPr="00A61111">
              <w:rPr>
                <w:b/>
                <w:i/>
              </w:rPr>
              <w:t>när det gäller antagande och övervakning av genomförandet av sanktioner mot Ryssland.</w:t>
            </w:r>
          </w:p>
        </w:tc>
      </w:tr>
    </w:tbl>
    <w:p w:rsidR="00501A36" w:rsidRPr="00A61111" w:rsidRDefault="00501A36" w:rsidP="00501A36">
      <w:pPr>
        <w:pStyle w:val="AmOrLang"/>
        <w:rPr>
          <w:lang w:val="de-DE"/>
        </w:rPr>
      </w:pPr>
      <w:r w:rsidRPr="00A61111">
        <w:rPr>
          <w:lang w:val="de-DE"/>
        </w:rPr>
        <w:t xml:space="preserve">Or. </w:t>
      </w:r>
      <w:r w:rsidRPr="00A61111">
        <w:rPr>
          <w:rStyle w:val="HideTWBExt"/>
          <w:color w:val="auto"/>
          <w:lang w:val="de-DE"/>
        </w:rPr>
        <w:t>&lt;Original&gt;</w:t>
      </w:r>
      <w:r w:rsidRPr="00A61111">
        <w:rPr>
          <w:rStyle w:val="HideTWBInt"/>
          <w:color w:val="auto"/>
          <w:lang w:val="de-DE"/>
        </w:rPr>
        <w:t>{ES}</w:t>
      </w:r>
      <w:r w:rsidRPr="00A61111">
        <w:rPr>
          <w:lang w:val="de-DE"/>
        </w:rPr>
        <w:t>es</w:t>
      </w:r>
      <w:r w:rsidRPr="00A61111">
        <w:rPr>
          <w:rStyle w:val="HideTWBExt"/>
          <w:color w:val="auto"/>
          <w:lang w:val="de-DE"/>
        </w:rPr>
        <w:t>&lt;/Original&gt;</w:t>
      </w:r>
    </w:p>
    <w:p w:rsidR="00501A36" w:rsidRPr="00A61111" w:rsidRDefault="00501A36" w:rsidP="00501A36">
      <w:pPr>
        <w:rPr>
          <w:lang w:val="de-DE"/>
        </w:rPr>
      </w:pPr>
      <w:r w:rsidRPr="00A61111">
        <w:rPr>
          <w:rStyle w:val="HideTWBExt"/>
          <w:color w:val="auto"/>
          <w:lang w:val="de-DE"/>
        </w:rPr>
        <w:t>&lt;/Amend&gt;</w:t>
      </w:r>
    </w:p>
    <w:p w:rsidR="00501A36" w:rsidRPr="00A61111" w:rsidRDefault="00501A36" w:rsidP="00501A36">
      <w:pPr>
        <w:pStyle w:val="AmNumberTabs"/>
        <w:rPr>
          <w:lang w:val="de-DE"/>
        </w:rPr>
      </w:pPr>
      <w:r w:rsidRPr="00A61111">
        <w:rPr>
          <w:rStyle w:val="HideTWBExt"/>
          <w:color w:val="auto"/>
          <w:lang w:val="de-DE"/>
        </w:rPr>
        <w:t>&lt;Amend&gt;</w:t>
      </w:r>
      <w:r w:rsidRPr="00A61111">
        <w:rPr>
          <w:lang w:val="de-DE"/>
        </w:rPr>
        <w:t>Ändringsförslag</w:t>
      </w:r>
      <w:r w:rsidRPr="00A61111">
        <w:rPr>
          <w:lang w:val="de-DE"/>
        </w:rPr>
        <w:tab/>
      </w:r>
      <w:r w:rsidRPr="00A61111">
        <w:rPr>
          <w:lang w:val="de-DE"/>
        </w:rPr>
        <w:tab/>
      </w:r>
      <w:r w:rsidRPr="00A61111">
        <w:rPr>
          <w:rStyle w:val="HideTWBExt"/>
          <w:color w:val="auto"/>
          <w:lang w:val="de-DE"/>
        </w:rPr>
        <w:t>&lt;NumAm&gt;</w:t>
      </w:r>
      <w:r w:rsidRPr="00A61111">
        <w:rPr>
          <w:lang w:val="de-DE"/>
        </w:rPr>
        <w:t>737</w:t>
      </w:r>
      <w:r w:rsidRPr="00A61111">
        <w:rPr>
          <w:rStyle w:val="HideTWBExt"/>
          <w:color w:val="auto"/>
          <w:lang w:val="de-DE"/>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Michael von der Schulenburg</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rPr>
                <w:b/>
                <w:i/>
              </w:rPr>
              <w:t>25.</w:t>
            </w:r>
            <w:r w:rsidRPr="00A61111">
              <w:tab/>
            </w:r>
            <w:r w:rsidRPr="00A61111">
              <w:rPr>
                <w:b/>
                <w:i/>
              </w:rPr>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F13DAA">
            <w:pPr>
              <w:pStyle w:val="Normal6a"/>
            </w:pPr>
            <w:r w:rsidRPr="00A61111">
              <w:rPr>
                <w:b/>
                <w:i/>
              </w:rPr>
              <w:t>utgår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0E31E6">
            <w:pPr>
              <w:pStyle w:val="Normal6a"/>
            </w:pPr>
            <w:r w:rsidRPr="00A61111">
              <w:t>25.</w:t>
            </w:r>
            <w:r w:rsidRPr="00A61111">
              <w:tab/>
              <w:t xml:space="preserve">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w:t>
            </w:r>
            <w:r w:rsidRPr="00A61111">
              <w:rPr>
                <w:b/>
                <w:i/>
              </w:rPr>
              <w:t>och bygger på gemensamma värde</w:t>
            </w:r>
            <w:r w:rsidR="000E31E6" w:rsidRPr="00A61111">
              <w:rPr>
                <w:b/>
                <w:i/>
              </w:rPr>
              <w:t>n</w:t>
            </w:r>
            <w:r w:rsidRPr="00A61111">
              <w:rPr>
                <w:b/>
                <w:i/>
              </w:rPr>
              <w:t>, intressen och mål, och på principen om ett partnerskap mellan jämbördiga partner</w:t>
            </w:r>
            <w:r w:rsidRPr="00A61111">
              <w:t xml:space="preserve">. Parlamentet uppmanar kommissionen att knyta starkare band till viktiga partner i både Förenta staterna och Kanada för att möta globala utmaningar som påverkar våra gemensamma värden och intressen, vår säkerhet och vårt välstånd. </w:t>
            </w:r>
            <w:r w:rsidRPr="00A61111">
              <w:rPr>
                <w:b/>
                <w:i/>
              </w:rPr>
              <w:t xml:space="preserve">Parlamentet stöder fullt ut ett fördjupat samarbete inom ramen för den transatlantiska dialogen mellan EU och </w:t>
            </w:r>
            <w:r w:rsidR="004A0D11" w:rsidRPr="00A61111">
              <w:rPr>
                <w:b/>
                <w:i/>
              </w:rPr>
              <w:t>USA</w:t>
            </w:r>
            <w:r w:rsidRPr="00A61111">
              <w:rPr>
                <w:b/>
                <w:i/>
              </w:rPr>
              <w:t>, bl.a. genom transatlantisk parlamentarisk diplomati. Parlamentet efterlyser ett kraftfullare transatlantiskt samarbete om handel och för att bekämpa utmaningar som orsakas av snabba tekniska förändringar och växande cyberhot. Parlamentet välkomnar i detta avseende det arbete som gjorts av det transatlantiska handels- och teknikrådet.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739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Europaparlamentet</w:t>
            </w:r>
            <w:r w:rsidRPr="00A61111">
              <w:rPr>
                <w:b/>
                <w:i/>
              </w:rPr>
              <w:t xml:space="preserve"> påminner om att de transatlantiska förbindelserna fortfarande är de viktigaste och mest strategiska förbindelserna för EU och dess medlemsstater, vilket har framhävts av enigheten och styrkan i det partnerskap som visades efter Rysslands invasion av Ukraina.</w:t>
            </w:r>
            <w:r w:rsidRPr="00A61111">
              <w:t xml:space="preserve"> </w:t>
            </w:r>
            <w:r w:rsidRPr="00A61111">
              <w:rPr>
                <w:b/>
                <w:i/>
              </w:rPr>
              <w:t>Parlamentet</w:t>
            </w:r>
            <w:r w:rsidRPr="00A61111">
              <w:t xml:space="preserve"> understryker att </w:t>
            </w:r>
            <w:r w:rsidRPr="00A61111">
              <w:rPr>
                <w:b/>
                <w:i/>
              </w:rPr>
              <w:t>starka</w:t>
            </w:r>
            <w:r w:rsidRPr="00A61111">
              <w:t xml:space="preserve"> transatlantiska förbindelser fortfarande är oumbärliga för </w:t>
            </w:r>
            <w:r w:rsidRPr="00A61111">
              <w:rPr>
                <w:b/>
                <w:i/>
              </w:rPr>
              <w:t>säkerheten för partnerna på båda sidor av Atlanten</w:t>
            </w:r>
            <w:r w:rsidRPr="00A61111">
              <w:t>.</w:t>
            </w:r>
            <w:r w:rsidRPr="00A61111">
              <w:rPr>
                <w:b/>
                <w:i/>
              </w:rPr>
              <w:t xml:space="preserve">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understryker att </w:t>
            </w:r>
            <w:r w:rsidRPr="00A61111">
              <w:rPr>
                <w:b/>
                <w:i/>
              </w:rPr>
              <w:t>nuvarande</w:t>
            </w:r>
            <w:r w:rsidRPr="00A61111">
              <w:t xml:space="preserve"> transatlantiska förbindelser fortfarande är oumbärliga för </w:t>
            </w:r>
            <w:r w:rsidRPr="00A61111">
              <w:rPr>
                <w:b/>
                <w:i/>
              </w:rPr>
              <w:t>EU:s säkerhet så länge EU inte helt har uppnått den självständiga förmågan till eget försvar</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w:t>
            </w:r>
            <w:r w:rsidRPr="00A61111">
              <w:rPr>
                <w:b/>
                <w:i/>
              </w:rPr>
              <w:t xml:space="preserve">Parlamentet noterar resultatet av president- och kongressvalet i </w:t>
            </w:r>
            <w:r w:rsidR="004A0D11" w:rsidRPr="00A61111">
              <w:rPr>
                <w:b/>
                <w:i/>
              </w:rPr>
              <w:t>USA,</w:t>
            </w:r>
            <w:r w:rsidRPr="00A61111">
              <w:rPr>
                <w:b/>
                <w:i/>
              </w:rPr>
              <w:t xml:space="preserve"> som återigen bekräftar det akuta</w:t>
            </w:r>
            <w:r w:rsidR="00F13DAA" w:rsidRPr="00A61111">
              <w:rPr>
                <w:b/>
                <w:i/>
              </w:rPr>
              <w:t xml:space="preserve"> behovet att</w:t>
            </w:r>
            <w:r w:rsidRPr="00A61111">
              <w:rPr>
                <w:b/>
                <w:i/>
              </w:rPr>
              <w:t xml:space="preserve"> göra EU:s strategiska oberoende till verklighet och tillämpa det inom alla politikområden. </w:t>
            </w:r>
            <w:r w:rsidRPr="00A61111">
              <w:t xml:space="preserve">Parlamentet understryker </w:t>
            </w:r>
            <w:r w:rsidRPr="00A61111">
              <w:rPr>
                <w:b/>
                <w:i/>
              </w:rPr>
              <w:t>vidare</w:t>
            </w:r>
            <w:r w:rsidRPr="00A61111">
              <w:t xml:space="preserve">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 </w:t>
            </w:r>
            <w:r w:rsidRPr="00A61111">
              <w:rPr>
                <w:b/>
                <w:i/>
              </w:rPr>
              <w:t>Parlamentet påminner om att ett sådant samarbete inte på något sätt strider mot konstruktionen av en stark europeisk försvarsunion.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Costas Mavrides,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w:t>
            </w:r>
            <w:r w:rsidRPr="00A61111">
              <w:rPr>
                <w:b/>
                <w:i/>
              </w:rPr>
              <w:t>på grundval av principerna om delaktighet, ömsesidighet, ömsesidig öppenhet och insyn, i enlighet med självbestämmanderätten och förfaranden för våra respektive organisationer och utan att det påverkar de specifika särdragen i utrikes- och säkerhetspolitiken i någon av våra medlemsstater</w:t>
            </w:r>
            <w:r w:rsidRPr="00A61111">
              <w:t>. Parlamentet uppmanar kommissionen att knyta starkare band till viktiga partner i både Förenta staterna och Kanada för att möta globala utmaningar som påverkar våra gemensamma värden och intressen, vår säkerhet och vårt välstånd.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 </w:t>
            </w:r>
            <w:r w:rsidRPr="00A61111">
              <w:rPr>
                <w:b/>
                <w:i/>
              </w:rPr>
              <w:t>Parlamentet upprepar i alla händelser att medlemsstaterna måste göra kollektiva och väl samordnade investeringar i säkerhet och försvar med målet att uppnå en verklig europeisk försvarsunion som är interoperabel och kompletterar Natoalliansen och kan agera självständigt vid behov.</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Marc Botenga, Rima Hassan</w:t>
      </w:r>
      <w:r w:rsidRPr="00A61111">
        <w:rPr>
          <w:rStyle w:val="HideTWBExt"/>
          <w:b w:val="0"/>
          <w:color w:val="auto"/>
        </w:rPr>
        <w:t>&lt;/Members&gt;</w:t>
      </w:r>
    </w:p>
    <w:p w:rsidR="00501A36" w:rsidRPr="00A61111" w:rsidRDefault="00501A36" w:rsidP="00501A36">
      <w:r w:rsidRPr="00A61111">
        <w:rPr>
          <w:rStyle w:val="HideTWBExt"/>
          <w:color w:val="auto"/>
        </w:rPr>
        <w:t>&lt;AuNomDe&gt;</w:t>
      </w:r>
      <w:r w:rsidRPr="00A61111">
        <w:rPr>
          <w:rStyle w:val="HideTWBInt"/>
          <w:color w:val="auto"/>
        </w:rPr>
        <w:t>{The Left}</w:t>
      </w:r>
      <w:r w:rsidRPr="00A61111">
        <w:t>för The Left-gruppen</w:t>
      </w:r>
      <w:r w:rsidRPr="00A61111">
        <w:rPr>
          <w:rStyle w:val="HideTWBExt"/>
          <w:color w:val="auto"/>
        </w:rPr>
        <w:t>&lt;/AuNomDe&gt;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w:t>
            </w:r>
            <w:r w:rsidRPr="00A61111">
              <w:rPr>
                <w:b/>
                <w:i/>
              </w:rPr>
              <w:t>starka transatlantiska förbindelser</w:t>
            </w:r>
            <w:r w:rsidRPr="00A61111">
              <w:t xml:space="preserve"> fortfarande är oumbärliga för säkerheten </w:t>
            </w:r>
            <w:r w:rsidRPr="00A61111">
              <w:rPr>
                <w:b/>
                <w:i/>
              </w:rPr>
              <w:t>för partnerna på båda sidor av Atlanten</w:t>
            </w:r>
            <w:r w:rsidRPr="00A61111">
              <w:t xml:space="preserve">. </w:t>
            </w:r>
            <w:r w:rsidRPr="00A61111">
              <w:rPr>
                <w:b/>
                <w:i/>
              </w:rPr>
              <w:t>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w:t>
            </w:r>
            <w:r w:rsidRPr="00A61111">
              <w:rPr>
                <w:b/>
                <w:i/>
              </w:rPr>
              <w:t>diplomati och respekt för internationell rätt och principerna i FN-stadgan</w:t>
            </w:r>
            <w:r w:rsidRPr="00A61111">
              <w:t xml:space="preserve"> fortfarande är oumbärliga för </w:t>
            </w:r>
            <w:r w:rsidRPr="00A61111">
              <w:rPr>
                <w:b/>
                <w:i/>
              </w:rPr>
              <w:t>den globala</w:t>
            </w:r>
            <w:r w:rsidRPr="00A61111">
              <w:t xml:space="preserve"> säkerheten.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0E31E6">
            <w:pPr>
              <w:pStyle w:val="Normal6a"/>
            </w:pPr>
            <w:r w:rsidRPr="00A61111">
              <w:t>25.</w:t>
            </w:r>
            <w:r w:rsidRPr="00A61111">
              <w:tab/>
              <w:t>Europaparlamentet påminner om att de transatlantiska förbindelserna fortfarande är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w:t>
            </w:r>
            <w:r w:rsidRPr="00A61111">
              <w:rPr>
                <w:b/>
                <w:i/>
              </w:rPr>
              <w:t xml:space="preserve">, där Nato spelar en </w:t>
            </w:r>
            <w:r w:rsidR="000E31E6" w:rsidRPr="00A61111">
              <w:rPr>
                <w:b/>
                <w:i/>
              </w:rPr>
              <w:t>nyckel</w:t>
            </w:r>
            <w:r w:rsidRPr="00A61111">
              <w:rPr>
                <w:b/>
                <w:i/>
              </w:rPr>
              <w:t>roll</w:t>
            </w:r>
            <w:r w:rsidRPr="00A61111">
              <w:t>. Parlamentet uppmanar kommissionen att knyta starkare band till viktiga partner i både Förenta staterna och Kanada för att möta globala utmaningar som påverkar våra gemensamma värden och intressen, vår säkerhet och vårt välstånd.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Nacho Sánchez Amor, Sven Mikser, Alessandra Moretti,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de transatlantiska förbindelserna fortfarande </w:t>
            </w:r>
            <w:r w:rsidRPr="00A61111">
              <w:rPr>
                <w:b/>
                <w:i/>
              </w:rPr>
              <w:t>är</w:t>
            </w:r>
            <w:r w:rsidRPr="00A61111">
              <w:t xml:space="preserve">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0E31E6">
            <w:pPr>
              <w:pStyle w:val="Normal6a"/>
            </w:pPr>
            <w:r w:rsidRPr="00A61111">
              <w:t>25.</w:t>
            </w:r>
            <w:r w:rsidRPr="00A61111">
              <w:tab/>
              <w:t xml:space="preserve">Europaparlamentet påminner om att de transatlantiska förbindelserna fortfarande </w:t>
            </w:r>
            <w:r w:rsidR="000E31E6" w:rsidRPr="00A61111">
              <w:rPr>
                <w:b/>
                <w:i/>
              </w:rPr>
              <w:t>tillhör</w:t>
            </w:r>
            <w:r w:rsidRPr="00A61111">
              <w:t xml:space="preserve"> de viktigaste och mest strategiska förbindelserna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Jordan Bardella, Pierre-Romain Thionnet, Matthieu Valet</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25.</w:t>
            </w:r>
            <w:r w:rsidRPr="00A61111">
              <w:tab/>
              <w:t xml:space="preserve">Europaparlamentet påminner om att </w:t>
            </w:r>
            <w:r w:rsidRPr="00A61111">
              <w:rPr>
                <w:b/>
                <w:i/>
              </w:rPr>
              <w:t xml:space="preserve">de </w:t>
            </w:r>
            <w:r w:rsidRPr="00A61111">
              <w:t>transatlantiska</w:t>
            </w:r>
            <w:r w:rsidRPr="00A61111">
              <w:rPr>
                <w:b/>
                <w:i/>
              </w:rPr>
              <w:t xml:space="preserve"> förbindelserna</w:t>
            </w:r>
            <w:r w:rsidRPr="00A61111">
              <w:t xml:space="preserve"> fortfarande är </w:t>
            </w:r>
            <w:r w:rsidRPr="00A61111">
              <w:rPr>
                <w:b/>
                <w:i/>
              </w:rPr>
              <w:t>de viktigaste och mest strategiska förbindelserna</w:t>
            </w:r>
            <w:r w:rsidRPr="00A61111">
              <w:t xml:space="preserve">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c>
          <w:tcPr>
            <w:tcW w:w="4876" w:type="dxa"/>
            <w:tcBorders>
              <w:top w:val="nil"/>
              <w:left w:val="nil"/>
              <w:bottom w:val="nil"/>
              <w:right w:val="nil"/>
            </w:tcBorders>
          </w:tcPr>
          <w:p w:rsidR="00501A36" w:rsidRPr="00A61111" w:rsidRDefault="00501A36" w:rsidP="00940744">
            <w:pPr>
              <w:pStyle w:val="Normal6a"/>
            </w:pPr>
            <w:r w:rsidRPr="00A61111">
              <w:t>25.</w:t>
            </w:r>
            <w:r w:rsidRPr="00A61111">
              <w:tab/>
              <w:t xml:space="preserve">Europaparlamentet påminner om att </w:t>
            </w:r>
            <w:r w:rsidR="00940744" w:rsidRPr="00A61111">
              <w:rPr>
                <w:b/>
                <w:i/>
              </w:rPr>
              <w:t>d</w:t>
            </w:r>
            <w:r w:rsidRPr="00A61111">
              <w:rPr>
                <w:b/>
                <w:i/>
              </w:rPr>
              <w:t xml:space="preserve">en </w:t>
            </w:r>
            <w:r w:rsidRPr="00A61111">
              <w:t>transatlantisk</w:t>
            </w:r>
            <w:r w:rsidR="00940744" w:rsidRPr="00A61111">
              <w:t>a</w:t>
            </w:r>
            <w:r w:rsidRPr="00A61111">
              <w:rPr>
                <w:b/>
                <w:i/>
              </w:rPr>
              <w:t xml:space="preserve"> </w:t>
            </w:r>
            <w:r w:rsidR="00940744" w:rsidRPr="00A61111">
              <w:rPr>
                <w:b/>
                <w:i/>
              </w:rPr>
              <w:t>relationen</w:t>
            </w:r>
            <w:r w:rsidRPr="00A61111">
              <w:t xml:space="preserve"> fortfarande är </w:t>
            </w:r>
            <w:r w:rsidR="00940744" w:rsidRPr="00A61111">
              <w:rPr>
                <w:b/>
                <w:i/>
              </w:rPr>
              <w:t>en strategisk relation</w:t>
            </w:r>
            <w:r w:rsidRPr="00A61111">
              <w:t xml:space="preserve"> för EU och dess medlemsstater, vilket har framhävts av enigheten och styrkan i det partnerskap som visades efter Rysslands invasion av Ukraina. Parlamentet understryker att starka transatlantiska förbindelser fortfarande är oumbärliga för säkerheten för partnerna på båda sidor av Atlanten. Parlamentet uppmanar kommissionen att knyta starkare band till viktiga partner i både Förenta staterna och Kanada för att möta globala utmaningar som påverkar våra gemensamma värden och intressen, vår säkerhet och vårt välstånd.</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{FR}</w:t>
      </w:r>
      <w:r w:rsidRPr="00A61111">
        <w:t>fr</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25a.</w:t>
            </w:r>
            <w:r w:rsidRPr="00A61111">
              <w:tab/>
            </w:r>
            <w:r w:rsidRPr="00A61111">
              <w:rPr>
                <w:b/>
                <w:i/>
              </w:rPr>
              <w:t xml:space="preserve">Europaparlamentet understryker att </w:t>
            </w:r>
            <w:r w:rsidR="004A0D11" w:rsidRPr="00A61111">
              <w:rPr>
                <w:b/>
                <w:i/>
              </w:rPr>
              <w:t>USA</w:t>
            </w:r>
            <w:r w:rsidRPr="00A61111">
              <w:rPr>
                <w:b/>
                <w:i/>
              </w:rPr>
              <w:t xml:space="preserve"> är EU:s viktigaste allierade. Parlamentet upprepar sin begäran att regelbundna toppmöten återupptas mellan EU och </w:t>
            </w:r>
            <w:r w:rsidR="004A0D11" w:rsidRPr="00A61111">
              <w:rPr>
                <w:b/>
                <w:i/>
              </w:rPr>
              <w:t>USA</w:t>
            </w:r>
            <w:r w:rsidRPr="00A61111">
              <w:rPr>
                <w:b/>
                <w:i/>
              </w:rPr>
              <w:t xml:space="preserve">, minst en gång om året, för att från högsta nivå fortsätta att driva det nödvändiga transatlantiska samarbetet. Parlamentet upprepar sitt stöd för inrättandet av ett transatlantiskt politiskt råd styrt av bägge parters ansvariga för utrikespolitiken som ska kunna fungera som forum för en regelbunden och effektiv institutionaliserad dialog om utrikes- och säkerhetspolitik mellan EU och </w:t>
            </w:r>
            <w:r w:rsidR="004A0D11" w:rsidRPr="00A61111">
              <w:rPr>
                <w:b/>
                <w:i/>
              </w:rPr>
              <w:t>USA</w:t>
            </w:r>
            <w:r w:rsidRPr="00A61111">
              <w:rPr>
                <w:b/>
                <w:i/>
              </w:rPr>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Željana Zovko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25a.</w:t>
            </w:r>
            <w:r w:rsidRPr="00A61111">
              <w:tab/>
            </w:r>
            <w:r w:rsidRPr="00A61111">
              <w:rPr>
                <w:b/>
                <w:i/>
              </w:rPr>
              <w:t>Europaparlamentet betonar vikten av en snabb och meritbaserad europeisk integration av västra Balkan. Parlamentet noterar västra Balkans strategiska betydelse i dagens geopolitiska sammanhang samt för säkerheten och stabiliteten i Europeiska unionen som helhet. Parlamentet upprepar behovet av större europeisk närvaro och synlighet i regionen för att undvika fientlig utländsk påverkan och utländsk hybridverksamhet.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749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Vasile Dîncu</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25a.</w:t>
            </w:r>
            <w:r w:rsidRPr="00A61111">
              <w:tab/>
            </w:r>
            <w:r w:rsidRPr="00A61111">
              <w:rPr>
                <w:b/>
                <w:i/>
              </w:rPr>
              <w:t>Europaparlamentet efterlyser ökade gemensamma it-försvarsövningar mellan EU och Nato för att förbättra interoperabiliteten och beredskapen att bekämpa hybridhot. Parlamentet anser att man bör utveckla gemensamma utbildningsprogram om it-försvar, informationskrigföring och strategiska kommunikationer för EU:s och Natos personal för att förbättra deras förmåga att identifiera, analysera och stå emot hybridhot.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25b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F13DAA">
            <w:pPr>
              <w:pStyle w:val="Normal6a"/>
            </w:pPr>
            <w:r w:rsidRPr="00A61111">
              <w:rPr>
                <w:b/>
                <w:i/>
              </w:rPr>
              <w:t>25b.</w:t>
            </w:r>
            <w:r w:rsidRPr="00A61111">
              <w:tab/>
            </w:r>
            <w:r w:rsidRPr="00A61111">
              <w:rPr>
                <w:b/>
                <w:i/>
              </w:rPr>
              <w:t xml:space="preserve">Europaparlamentet beklagar att man fortfarande inte nått ett avtal om kritiska mineraler mellan EU och </w:t>
            </w:r>
            <w:r w:rsidR="004A0D11" w:rsidRPr="00A61111">
              <w:rPr>
                <w:b/>
                <w:i/>
              </w:rPr>
              <w:t>USA</w:t>
            </w:r>
            <w:r w:rsidRPr="00A61111">
              <w:rPr>
                <w:b/>
                <w:i/>
              </w:rPr>
              <w:t xml:space="preserve"> för att komma till rätta med de diskriminerande följderna av den amerikanska lagen om inflationsminskning för europeiska rena fordon.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751</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26</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26.</w:t>
            </w:r>
            <w:r w:rsidRPr="00A61111">
              <w:tab/>
              <w:t xml:space="preserve">Europaparlamentet välkomnar de nära förbindelserna med västeuropeiska länder utanför EU och i synnerhet det utmärkta samarbetet på vissa områden av EU:s yttre åtgärder. Parlamentet uppmanar med kraft kommissionen att modernisera och fördjupa de bilaterala förbindelserna mellan EU och Schweiz. Parlamentet betonar vikten av att främja ännu starkare förbindelser med Norge. Parlamentet </w:t>
            </w:r>
            <w:r w:rsidRPr="00A61111">
              <w:rPr>
                <w:b/>
                <w:i/>
              </w:rPr>
              <w:t>efterlyser ett snabbt undertecknande av</w:t>
            </w:r>
            <w:r w:rsidRPr="00A61111">
              <w:t xml:space="preserve"> associeringsavtalet mellan EU och Andorra och San Marino.</w:t>
            </w:r>
          </w:p>
        </w:tc>
        <w:tc>
          <w:tcPr>
            <w:tcW w:w="4876" w:type="dxa"/>
            <w:tcBorders>
              <w:top w:val="nil"/>
              <w:left w:val="nil"/>
              <w:bottom w:val="nil"/>
              <w:right w:val="nil"/>
            </w:tcBorders>
          </w:tcPr>
          <w:p w:rsidR="00501A36" w:rsidRPr="00A61111" w:rsidRDefault="00501A36" w:rsidP="00F13DAA">
            <w:pPr>
              <w:pStyle w:val="Normal6a"/>
            </w:pPr>
            <w:r w:rsidRPr="00A61111">
              <w:t>26.</w:t>
            </w:r>
            <w:r w:rsidRPr="00A61111">
              <w:tab/>
              <w:t xml:space="preserve">Europaparlamentet välkomnar de nära förbindelserna med västeuropeiska länder utanför EU och i synnerhet det utmärkta samarbetet på vissa områden av EU:s yttre åtgärder. Parlamentet uppmanar med kraft kommissionen att modernisera och fördjupa de bilaterala förbindelserna mellan EU och Schweiz. Parlamentet betonar vikten av att främja ännu starkare förbindelser med Norge. Parlamentet </w:t>
            </w:r>
            <w:r w:rsidRPr="00A61111">
              <w:rPr>
                <w:b/>
                <w:i/>
              </w:rPr>
              <w:t>anser att det är önskvärt att</w:t>
            </w:r>
            <w:r w:rsidRPr="00A61111">
              <w:t xml:space="preserve"> associeringsavtalet mellan EU och Andorra och San Marino </w:t>
            </w:r>
            <w:r w:rsidRPr="00A61111">
              <w:rPr>
                <w:b/>
                <w:i/>
              </w:rPr>
              <w:t>undertecknas</w:t>
            </w:r>
            <w:r w:rsidRPr="00A61111">
              <w:t xml:space="preserve">. </w:t>
            </w:r>
            <w:r w:rsidRPr="00A61111">
              <w:rPr>
                <w:b/>
                <w:i/>
              </w:rPr>
              <w:t>Parlamentet påminner om att EU:s finanstillsynsmyndigheter i augusti 2023 varnade Monaco, Andorra och San Marino för potentiella risker för penningtvätt och slapp kontroll. Parlamentet påminner om att EU:s handelssamtal med Monaco avbröts efter varningen.</w:t>
            </w:r>
          </w:p>
        </w:tc>
      </w:tr>
    </w:tbl>
    <w:p w:rsidR="00501A36" w:rsidRPr="00A61111" w:rsidRDefault="00501A36" w:rsidP="00501A36">
      <w:pPr>
        <w:pStyle w:val="AmOrLang"/>
        <w:rPr>
          <w:lang w:val="de-DE"/>
        </w:rPr>
      </w:pPr>
      <w:r w:rsidRPr="00A61111">
        <w:rPr>
          <w:lang w:val="de-DE"/>
        </w:rPr>
        <w:t xml:space="preserve">Or. </w:t>
      </w:r>
      <w:r w:rsidRPr="00A61111">
        <w:rPr>
          <w:rStyle w:val="HideTWBExt"/>
          <w:color w:val="auto"/>
          <w:lang w:val="de-DE"/>
        </w:rPr>
        <w:t>&lt;Original&gt;</w:t>
      </w:r>
      <w:r w:rsidRPr="00A61111">
        <w:rPr>
          <w:rStyle w:val="HideTWBInt"/>
          <w:color w:val="auto"/>
          <w:lang w:val="de-DE"/>
        </w:rPr>
        <w:t>{FI}</w:t>
      </w:r>
      <w:r w:rsidRPr="00A61111">
        <w:rPr>
          <w:lang w:val="de-DE"/>
        </w:rPr>
        <w:t>fi</w:t>
      </w:r>
      <w:r w:rsidRPr="00A61111">
        <w:rPr>
          <w:rStyle w:val="HideTWBExt"/>
          <w:color w:val="auto"/>
          <w:lang w:val="de-DE"/>
        </w:rPr>
        <w:t>&lt;/Original&gt;</w:t>
      </w:r>
    </w:p>
    <w:p w:rsidR="00501A36" w:rsidRPr="00A61111" w:rsidRDefault="00501A36" w:rsidP="00501A36">
      <w:pPr>
        <w:rPr>
          <w:lang w:val="de-DE"/>
        </w:rPr>
      </w:pPr>
      <w:r w:rsidRPr="00A61111">
        <w:rPr>
          <w:rStyle w:val="HideTWBExt"/>
          <w:color w:val="auto"/>
          <w:lang w:val="de-DE"/>
        </w:rPr>
        <w:t>&lt;/Amend&gt;</w:t>
      </w:r>
    </w:p>
    <w:p w:rsidR="00501A36" w:rsidRPr="00A61111" w:rsidRDefault="00501A36" w:rsidP="00501A36">
      <w:pPr>
        <w:pStyle w:val="AmNumberTabs"/>
        <w:rPr>
          <w:lang w:val="de-DE"/>
        </w:rPr>
      </w:pPr>
      <w:r w:rsidRPr="00A61111">
        <w:rPr>
          <w:rStyle w:val="HideTWBExt"/>
          <w:color w:val="auto"/>
          <w:lang w:val="de-DE"/>
        </w:rPr>
        <w:t>&lt;Amend&gt;</w:t>
      </w:r>
      <w:r w:rsidRPr="00A61111">
        <w:rPr>
          <w:lang w:val="de-DE"/>
        </w:rPr>
        <w:t>Ändringsförslag</w:t>
      </w:r>
      <w:r w:rsidRPr="00A61111">
        <w:rPr>
          <w:lang w:val="de-DE"/>
        </w:rPr>
        <w:tab/>
      </w:r>
      <w:r w:rsidRPr="00A61111">
        <w:rPr>
          <w:lang w:val="de-DE"/>
        </w:rPr>
        <w:tab/>
      </w:r>
      <w:r w:rsidRPr="00A61111">
        <w:rPr>
          <w:rStyle w:val="HideTWBExt"/>
          <w:color w:val="auto"/>
          <w:lang w:val="de-DE"/>
        </w:rPr>
        <w:t>&lt;NumAm&gt;</w:t>
      </w:r>
      <w:r w:rsidRPr="00A61111">
        <w:rPr>
          <w:lang w:val="de-DE"/>
        </w:rPr>
        <w:t>752</w:t>
      </w:r>
      <w:r w:rsidRPr="00A61111">
        <w:rPr>
          <w:rStyle w:val="HideTWBExt"/>
          <w:color w:val="auto"/>
          <w:lang w:val="de-DE"/>
        </w:rPr>
        <w:t>&lt;/NumAm&gt;</w:t>
      </w:r>
    </w:p>
    <w:p w:rsidR="00501A36" w:rsidRPr="00A61111" w:rsidRDefault="00501A36" w:rsidP="00501A36">
      <w:pPr>
        <w:pStyle w:val="NormalBold"/>
        <w:rPr>
          <w:lang w:val="de-DE"/>
        </w:rPr>
      </w:pPr>
      <w:r w:rsidRPr="00A61111">
        <w:rPr>
          <w:rStyle w:val="HideTWBExt"/>
          <w:b w:val="0"/>
          <w:color w:val="auto"/>
          <w:lang w:val="de-DE"/>
        </w:rPr>
        <w:t>&lt;RepeatBlock-By&gt;&lt;Members&gt;</w:t>
      </w:r>
      <w:r w:rsidRPr="00A61111">
        <w:rPr>
          <w:lang w:val="de-DE"/>
        </w:rPr>
        <w:t>Michael von der Schulenburg</w:t>
      </w:r>
      <w:r w:rsidRPr="00A61111">
        <w:rPr>
          <w:rStyle w:val="HideTWBExt"/>
          <w:b w:val="0"/>
          <w:color w:val="auto"/>
          <w:lang w:val="de-DE"/>
        </w:rPr>
        <w:t>&lt;/Members&gt;</w:t>
      </w:r>
    </w:p>
    <w:p w:rsidR="00501A36" w:rsidRPr="00A61111" w:rsidRDefault="00501A36" w:rsidP="00501A36">
      <w:pPr>
        <w:pStyle w:val="NormalBold"/>
        <w:rPr>
          <w:lang w:val="de-DE"/>
        </w:rPr>
      </w:pPr>
      <w:r w:rsidRPr="00A61111">
        <w:rPr>
          <w:rStyle w:val="HideTWBExt"/>
          <w:b w:val="0"/>
          <w:color w:val="auto"/>
          <w:lang w:val="de-DE"/>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26.</w:t>
            </w:r>
            <w:r w:rsidRPr="00A61111">
              <w:tab/>
              <w:t xml:space="preserve">Europaparlamentet välkomnar de nära förbindelserna med västeuropeiska länder utanför EU </w:t>
            </w:r>
            <w:r w:rsidRPr="00A61111">
              <w:rPr>
                <w:b/>
                <w:i/>
              </w:rPr>
              <w:t>och i synnerhet det utmärkta samarbetet på vissa områden av EU:s yttre åtgärder</w:t>
            </w:r>
            <w:r w:rsidRPr="00A61111">
              <w:t xml:space="preserve">. Parlamentet uppmanar med kraft kommissionen att modernisera och fördjupa de bilaterala förbindelserna mellan EU och Schweiz. Parlamentet betonar vikten av att främja </w:t>
            </w:r>
            <w:r w:rsidRPr="00A61111">
              <w:rPr>
                <w:b/>
                <w:i/>
              </w:rPr>
              <w:t xml:space="preserve">ännu starkare </w:t>
            </w:r>
            <w:r w:rsidRPr="00A61111">
              <w:t xml:space="preserve">förbindelser med Norge. </w:t>
            </w:r>
            <w:r w:rsidRPr="00A61111">
              <w:rPr>
                <w:b/>
                <w:i/>
              </w:rPr>
              <w:t>Parlamentet efterlyser ett snabbt undertecknande av associeringsavtalet mellan EU och Andorra och San Marino.</w:t>
            </w:r>
          </w:p>
        </w:tc>
        <w:tc>
          <w:tcPr>
            <w:tcW w:w="4876" w:type="dxa"/>
            <w:tcBorders>
              <w:top w:val="nil"/>
              <w:left w:val="nil"/>
              <w:bottom w:val="nil"/>
              <w:right w:val="nil"/>
            </w:tcBorders>
          </w:tcPr>
          <w:p w:rsidR="00501A36" w:rsidRPr="00A61111" w:rsidRDefault="00501A36" w:rsidP="00F13DAA">
            <w:pPr>
              <w:pStyle w:val="Normal6a"/>
            </w:pPr>
            <w:r w:rsidRPr="00A61111">
              <w:t>26.</w:t>
            </w:r>
            <w:r w:rsidRPr="00A61111">
              <w:tab/>
              <w:t>Europaparlamentet välkomnar de nära förbindelserna med västeuropeiska länder utanför EU. Parlamentet uppmanar med kraft kommissionen att modernisera och fördjupa de bilaterala förbindelserna mellan EU och Schweiz. Parlamentet betonar vikten av att främja förbindelser med Norge.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26.</w:t>
            </w:r>
            <w:r w:rsidRPr="00A61111">
              <w:tab/>
              <w:t>Europaparlamentet välkomnar de nära förbindelserna med västeuropeiska länder utanför EU och i synnerhet det utmärkta samarbetet på vissa områden av EU:s yttre åtgärder. Parlamentet uppmanar med kraft kommissionen att modernisera och fördjupa de bilaterala förbindelserna mellan EU och Schweiz. Parlamentet betonar vikten av att främja ännu starkare förbindelser med Norge. Parlamentet efterlyser ett snabbt undertecknande av associeringsavtalet mellan EU och Andorra och San Marino.</w:t>
            </w:r>
          </w:p>
        </w:tc>
        <w:tc>
          <w:tcPr>
            <w:tcW w:w="4876" w:type="dxa"/>
            <w:tcBorders>
              <w:top w:val="nil"/>
              <w:left w:val="nil"/>
              <w:bottom w:val="nil"/>
              <w:right w:val="nil"/>
            </w:tcBorders>
          </w:tcPr>
          <w:p w:rsidR="00501A36" w:rsidRPr="00A61111" w:rsidRDefault="00501A36" w:rsidP="00F13DAA">
            <w:pPr>
              <w:pStyle w:val="Normal6a"/>
            </w:pPr>
            <w:r w:rsidRPr="00A61111">
              <w:t>26.</w:t>
            </w:r>
            <w:r w:rsidRPr="00A61111">
              <w:tab/>
              <w:t>Europaparlamentet välkomnar de nära förbindelserna med västeuropeiska länder utanför EU och i synnerhet det utmärkta samarbetet på vissa områden av EU:s yttre åtgärder. Parlamentet uppmanar med kraft kommissionen att modernisera och fördjupa de bilaterala förbindelserna mellan EU och Schweiz. Parlamentet betonar vikten av att främja ännu starkare förbindelser med Norge</w:t>
            </w:r>
            <w:r w:rsidRPr="00A61111">
              <w:rPr>
                <w:b/>
                <w:i/>
              </w:rPr>
              <w:t>, samtidigt som man kräver att Norge antar en samarbetsinriktad inställning i fiskefrågor</w:t>
            </w:r>
            <w:r w:rsidRPr="00A61111">
              <w:t>. Parlamentet efterlyser ett snabbt undertecknande av associeringsavtalet mellan EU och Andorra och San Marino.</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David McAllister</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26</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26.</w:t>
            </w:r>
            <w:r w:rsidRPr="00A61111">
              <w:tab/>
              <w:t xml:space="preserve">Europaparlamentet välkomnar de nära förbindelserna med västeuropeiska länder utanför EU och i synnerhet det utmärkta samarbetet på vissa områden av EU:s yttre åtgärder. Parlamentet uppmanar med kraft kommissionen att modernisera och fördjupa de bilaterala förbindelserna mellan EU och Schweiz. Parlamentet betonar vikten av att främja ännu starkare förbindelser med Norge. Parlamentet efterlyser ett snabbt undertecknande av associeringsavtalet mellan EU och Andorra </w:t>
            </w:r>
            <w:r w:rsidRPr="00A61111">
              <w:rPr>
                <w:b/>
                <w:i/>
              </w:rPr>
              <w:t>och</w:t>
            </w:r>
            <w:r w:rsidRPr="00A61111">
              <w:t xml:space="preserve"> San Marino.</w:t>
            </w:r>
          </w:p>
        </w:tc>
        <w:tc>
          <w:tcPr>
            <w:tcW w:w="4876" w:type="dxa"/>
            <w:tcBorders>
              <w:top w:val="nil"/>
              <w:left w:val="nil"/>
              <w:bottom w:val="nil"/>
              <w:right w:val="nil"/>
            </w:tcBorders>
          </w:tcPr>
          <w:p w:rsidR="00501A36" w:rsidRPr="00A61111" w:rsidRDefault="00501A36" w:rsidP="00F13DAA">
            <w:pPr>
              <w:pStyle w:val="Normal6a"/>
            </w:pPr>
            <w:r w:rsidRPr="00A61111">
              <w:t>26.</w:t>
            </w:r>
            <w:r w:rsidRPr="00A61111">
              <w:tab/>
              <w:t>Europaparlamentet välkomnar de nära förbindelserna med västeuropeiska länder utanför EU och i synnerhet det utmärkta samarbetet på vissa områden av EU:s yttre åtgärder. Parlamentet uppmanar med kraft kommissionen att modernisera och fördjupa de bilaterala förbindelserna mellan EU och Schweiz. Parlamentet betonar vikten av att främja ännu starkare förbindelser med Norge</w:t>
            </w:r>
            <w:r w:rsidRPr="00A61111">
              <w:rPr>
                <w:b/>
                <w:i/>
              </w:rPr>
              <w:t>, särskilt inom ramen för säkerhets- och försvarspartnerskapet mellan EU och Norge</w:t>
            </w:r>
            <w:r w:rsidRPr="00A61111">
              <w:t xml:space="preserve">. Parlamentet efterlyser ett snabbt undertecknande av associeringsavtalet mellan EU och Andorra </w:t>
            </w:r>
            <w:r w:rsidRPr="00A61111">
              <w:rPr>
                <w:b/>
                <w:i/>
              </w:rPr>
              <w:t>samt</w:t>
            </w:r>
            <w:r w:rsidRPr="00A61111">
              <w:t xml:space="preserve"> San Marino.</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b w:val="0"/>
          <w:color w:val="auto"/>
        </w:rPr>
        <w:t>&lt;Amend&gt;</w:t>
      </w:r>
      <w:r w:rsidRPr="00A61111">
        <w:t>Ändringsförslag</w:t>
      </w:r>
      <w:r w:rsidRPr="00A61111">
        <w:tab/>
      </w:r>
      <w:r w:rsidRPr="00A61111">
        <w:tab/>
      </w:r>
      <w:r w:rsidRPr="00A61111">
        <w:rPr>
          <w:rStyle w:val="HideTWBExt"/>
          <w:b w:val="0"/>
          <w:color w:val="auto"/>
        </w:rPr>
        <w:t>&lt;NumAm&gt;</w:t>
      </w:r>
      <w:r w:rsidRPr="00A61111">
        <w:t>755</w:t>
      </w:r>
      <w:r w:rsidRPr="00A61111">
        <w:rPr>
          <w:rStyle w:val="HideTWBExt"/>
          <w:b w:val="0"/>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Sebastian Tynkkynen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b w:val="0"/>
          <w:color w:val="auto"/>
        </w:rPr>
        <w:t>&lt;DocAmend&gt;</w:t>
      </w:r>
      <w:r w:rsidRPr="00A61111">
        <w:t>Förslag till resolution</w:t>
      </w:r>
      <w:r w:rsidRPr="00A61111">
        <w:rPr>
          <w:rStyle w:val="HideTWBExt"/>
          <w:b w:val="0"/>
          <w:color w:val="auto"/>
        </w:rPr>
        <w:t>&lt;/DocAmend&gt;</w:t>
      </w:r>
    </w:p>
    <w:p w:rsidR="00501A36" w:rsidRPr="00A61111" w:rsidRDefault="00501A36" w:rsidP="00501A36">
      <w:pPr>
        <w:pStyle w:val="NormalBold"/>
      </w:pPr>
      <w:r w:rsidRPr="00A61111">
        <w:rPr>
          <w:rStyle w:val="HideTWBExt"/>
          <w:b w:val="0"/>
          <w:color w:val="auto"/>
        </w:rPr>
        <w:t>&lt;Article&gt;</w:t>
      </w:r>
      <w:r w:rsidRPr="00A61111">
        <w:t>Punkt 26a (ny)</w:t>
      </w:r>
      <w:r w:rsidRPr="00A61111">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F5B89">
            <w:pPr>
              <w:pStyle w:val="Normal6a"/>
            </w:pPr>
            <w:r w:rsidRPr="00A61111">
              <w:rPr>
                <w:b/>
                <w:i/>
              </w:rPr>
              <w:t>26a.</w:t>
            </w:r>
            <w:r w:rsidRPr="00A61111">
              <w:tab/>
            </w:r>
            <w:r w:rsidRPr="00A61111">
              <w:rPr>
                <w:b/>
                <w:i/>
              </w:rPr>
              <w:t xml:space="preserve">Europaparlamentet påminner om att det har gått ett år sedan Azerbajdzjans militära övertagande av Nagorno-Karabach, som ledde till att över 140 000 etniska armenier flydde från området. Parlamentet noterar att Armenien har börjat ompröva sina säkerhetspolitiska partnerskap och har fryst sitt medlemskap i Organisationen för </w:t>
            </w:r>
            <w:r w:rsidR="000F5B89" w:rsidRPr="00A61111">
              <w:rPr>
                <w:b/>
                <w:i/>
              </w:rPr>
              <w:t>avtalet om kollektiv säkerhet</w:t>
            </w:r>
            <w:r w:rsidRPr="00A61111">
              <w:rPr>
                <w:b/>
                <w:i/>
              </w:rPr>
              <w:t xml:space="preserve"> (CSTO). Parlamentet ser positivt på att Armenien har distanserat sig från Rysslands inflytandesfär.</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{FI}</w:t>
      </w:r>
      <w:r w:rsidRPr="00A61111">
        <w:t>fi</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Nathalie Loiseau, Urmas Paet, Hilde Vautmans, Lucia Yar, Petras Auštrevičius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26a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F5B89">
            <w:pPr>
              <w:pStyle w:val="Normal6a"/>
            </w:pPr>
            <w:r w:rsidRPr="00A61111">
              <w:rPr>
                <w:b/>
                <w:i/>
              </w:rPr>
              <w:t>26a.</w:t>
            </w:r>
            <w:r w:rsidRPr="00A61111">
              <w:tab/>
            </w:r>
            <w:r w:rsidRPr="00A61111">
              <w:rPr>
                <w:b/>
                <w:i/>
              </w:rPr>
              <w:t>Europaparlamentet välkomnar den nya drivkraften i de bilaterala förhandlingarna mellan EU och Armenien</w:t>
            </w:r>
            <w:r w:rsidR="000F5B89" w:rsidRPr="00A61111">
              <w:rPr>
                <w:b/>
                <w:i/>
              </w:rPr>
              <w:t>,</w:t>
            </w:r>
            <w:r w:rsidRPr="00A61111">
              <w:rPr>
                <w:b/>
                <w:i/>
              </w:rPr>
              <w:t xml:space="preserve"> som ges ett starkt stöd från myndigheterna i Jerevan. Parlamentet uppmanar kommissionen och rådet att aktivt stödja Armeniens önskan om ökat samarbete med EU. Parlamentet uttrycker sitt fulla stöd för tanken på en ny partnerskapsagenda mellan EU och Armenien.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von der Schulenburg</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w:t>
            </w:r>
            <w:r w:rsidRPr="00A61111">
              <w:rPr>
                <w:b/>
                <w:i/>
              </w:rPr>
              <w:t>,</w:t>
            </w:r>
            <w:r w:rsidRPr="00A61111">
              <w:t xml:space="preserve"> stabila </w:t>
            </w:r>
            <w:r w:rsidRPr="00A61111">
              <w:rPr>
                <w:b/>
                <w:i/>
              </w:rPr>
              <w:t>och regelbaserade</w:t>
            </w:r>
            <w:r w:rsidRPr="00A61111">
              <w:t xml:space="preserve"> förhållanden i regionen Indiska oceanen/Stilla havet är av grundläggande europeiskt intresse. </w:t>
            </w:r>
            <w:r w:rsidRPr="00A61111">
              <w:rPr>
                <w:b/>
                <w:i/>
              </w:rPr>
              <w:t>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w:t>
            </w:r>
            <w:r w:rsidRPr="00A61111">
              <w:rPr>
                <w:b/>
                <w:i/>
              </w:rPr>
              <w:t>och</w:t>
            </w:r>
            <w:r w:rsidRPr="00A61111">
              <w:t xml:space="preserve"> stabila förhållanden i regionen Indiska oceanen/Stilla havet är av grundläggande europeiskt intresse.</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758</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Sven Mikser, Lucia Annunziata, Nicola Zingaretti, Thijs Reuten, Alessandra Moretti, Giorgio Gori, Tobias Cremer, Yannis Maniatis</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w:t>
            </w:r>
            <w:r w:rsidRPr="00A61111">
              <w:rPr>
                <w:b/>
                <w:i/>
              </w:rPr>
              <w:t xml:space="preserve">upprepar att fredliga, stabila och regelbaserade förhållanden i </w:t>
            </w:r>
            <w:r w:rsidRPr="00A61111">
              <w:t xml:space="preserve">regionen Indiska oceanen/Stilla havet </w:t>
            </w:r>
            <w:r w:rsidRPr="00A61111">
              <w:rPr>
                <w:b/>
                <w:i/>
              </w:rPr>
              <w:t xml:space="preserve">är av grundläggande europeiskt intresse. </w:t>
            </w:r>
            <w:r w:rsidRPr="00A61111">
              <w:t>Parlamentet uppmuntrar</w:t>
            </w:r>
            <w:r w:rsidRPr="00A61111">
              <w:rPr>
                <w:b/>
                <w:i/>
              </w:rPr>
              <w:t xml:space="preserve"> i detta syfte </w:t>
            </w:r>
            <w:r w:rsidRPr="00A61111">
              <w:t>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w:t>
            </w:r>
            <w:r w:rsidRPr="00A61111">
              <w:rPr>
                <w:b/>
                <w:i/>
              </w:rPr>
              <w:t xml:space="preserve">anser att tyngdpunkten i den globala ordningen rör sig mot </w:t>
            </w:r>
            <w:r w:rsidRPr="00A61111">
              <w:t xml:space="preserve">regionen Indiska oceanen/Stilla havet </w:t>
            </w:r>
            <w:r w:rsidRPr="00A61111">
              <w:rPr>
                <w:b/>
                <w:i/>
              </w:rPr>
              <w:t xml:space="preserve">och att EU måste stärka sin aktiva roll och närvaro i denna region för att skydda sina intressen, främja stabilitet och upprätthålla en regelbaserad internationell ordning. </w:t>
            </w:r>
            <w:r w:rsidRPr="00A61111">
              <w:t xml:space="preserve">Parlamentet uppmuntrar </w:t>
            </w:r>
            <w:r w:rsidRPr="00A61111">
              <w:rPr>
                <w:b/>
                <w:i/>
              </w:rPr>
              <w:t>till ett</w:t>
            </w:r>
            <w:r w:rsidRPr="00A61111">
              <w:t xml:space="preserve"> närmare </w:t>
            </w:r>
            <w:r w:rsidRPr="00A61111">
              <w:rPr>
                <w:b/>
                <w:i/>
              </w:rPr>
              <w:t>diplomatiskt och ekonomiskt samarbete med länderna i denna region. Parlamentet efterlyser bättre</w:t>
            </w:r>
            <w:r w:rsidRPr="00A61111">
              <w:t xml:space="preserve"> utrikes-, säkerhets- och försvarspolitiska förbindelser med likasinnade partner </w:t>
            </w:r>
            <w:r w:rsidRPr="00A61111">
              <w:rPr>
                <w:b/>
                <w:i/>
              </w:rPr>
              <w:t>och ett ökat samarbete med andra</w:t>
            </w:r>
            <w:r w:rsidRPr="00A61111">
              <w:t xml:space="preserve">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w:t>
            </w:r>
            <w:r w:rsidRPr="00A61111">
              <w:rPr>
                <w:b/>
                <w:i/>
              </w:rPr>
              <w:t>Indien,</w:t>
            </w:r>
            <w:r w:rsidRPr="00A61111">
              <w:t xml:space="preserve"> Nya Zeeland, Sydkorea och Japan.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759</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Francisco José Millán Mon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w:t>
            </w:r>
            <w:r w:rsidRPr="00A61111">
              <w:rPr>
                <w:b/>
                <w:i/>
              </w:rPr>
              <w:t>fria, sammankopplade, öppna,</w:t>
            </w:r>
            <w:r w:rsidRPr="00A61111">
              <w:t xml:space="preserve"> fredliga, stabila och regelbaserade förhållanden </w:t>
            </w:r>
            <w:r w:rsidRPr="00A61111">
              <w:rPr>
                <w:b/>
                <w:i/>
              </w:rPr>
              <w:t>samt respekt för internationell rätt</w:t>
            </w:r>
            <w:r w:rsidRPr="00A61111">
              <w:t xml:space="preserve">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r w:rsidRPr="00A61111">
              <w:rPr>
                <w:b/>
                <w:i/>
              </w:rPr>
              <w:t>, samt Filippinerna</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{ES}</w:t>
      </w:r>
      <w:r w:rsidRPr="00A61111">
        <w:t>es</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760</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António Tânger Corrêa</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w:t>
            </w:r>
            <w:r w:rsidRPr="00A61111">
              <w:rPr>
                <w:b/>
                <w:i/>
              </w:rPr>
              <w:t>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761</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Hans Neuhoff</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w:t>
            </w:r>
            <w:r w:rsidRPr="00A61111">
              <w:rPr>
                <w:b/>
                <w:i/>
              </w:rPr>
              <w:t>,</w:t>
            </w:r>
            <w:r w:rsidRPr="00A61111">
              <w:t xml:space="preserve"> stabila </w:t>
            </w:r>
            <w:r w:rsidRPr="00A61111">
              <w:rPr>
                <w:b/>
                <w:i/>
              </w:rPr>
              <w:t>och regelbaserade</w:t>
            </w:r>
            <w:r w:rsidRPr="00A61111">
              <w:t xml:space="preserve"> förhållanden i regionen Indiska oceanen/Stilla havet är av grundläggande europeiskt intresse. Parlamentet uppmuntrar i detta syfte närmare utrikes-</w:t>
            </w:r>
            <w:r w:rsidRPr="00A61111">
              <w:rPr>
                <w:b/>
                <w:i/>
              </w:rPr>
              <w:t>, säkerhets- och försvarspolitiska</w:t>
            </w:r>
            <w:r w:rsidRPr="00A61111">
              <w:t xml:space="preserve"> förbindelser med </w:t>
            </w:r>
            <w:r w:rsidRPr="00A61111">
              <w:rPr>
                <w:b/>
                <w:i/>
              </w:rPr>
              <w:t>likasinnade</w:t>
            </w:r>
            <w:r w:rsidRPr="00A61111">
              <w:t xml:space="preserve"> partner i regionen </w:t>
            </w:r>
            <w:r w:rsidRPr="00A61111">
              <w:rPr>
                <w:b/>
                <w:i/>
              </w:rPr>
              <w:t>i linje med EU:s strategi för samarbete i regionen Indiska oceanen/Stilla havet</w:t>
            </w:r>
            <w:r w:rsidRPr="00A61111">
              <w:t>. Parlamentet uppmuntrar vice ordföranden/den höga representanten att främja synligheten och effekten av EU:s yttre åtgärder tillsammans med våra partner i regionen Indiska oceanen/Stilla havet</w:t>
            </w:r>
            <w:r w:rsidRPr="00A61111">
              <w:rPr>
                <w:b/>
                <w:i/>
              </w:rPr>
              <w:t>, särskilt Australien, Nya Zeeland, Sydkorea och Japan</w:t>
            </w:r>
            <w:r w:rsidRPr="00A61111">
              <w:t>.</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w:t>
            </w:r>
            <w:r w:rsidRPr="00A61111">
              <w:rPr>
                <w:b/>
                <w:i/>
              </w:rPr>
              <w:t>och</w:t>
            </w:r>
            <w:r w:rsidRPr="00A61111">
              <w:t xml:space="preserve"> stabila förhållanden i regionen Indiska oceanen/Stilla havet är av grundläggande europeiskt intresse. Parlamentet uppmuntrar i detta syfte närmare utrikes- </w:t>
            </w:r>
            <w:r w:rsidRPr="00A61111">
              <w:rPr>
                <w:b/>
                <w:i/>
              </w:rPr>
              <w:t>och ekonomi</w:t>
            </w:r>
            <w:r w:rsidR="000F5B89" w:rsidRPr="00A61111">
              <w:rPr>
                <w:b/>
                <w:i/>
              </w:rPr>
              <w:t>sk</w:t>
            </w:r>
            <w:r w:rsidRPr="00A61111">
              <w:rPr>
                <w:b/>
                <w:i/>
              </w:rPr>
              <w:t>politiska</w:t>
            </w:r>
            <w:r w:rsidRPr="00A61111">
              <w:t xml:space="preserve"> förbindelser med </w:t>
            </w:r>
            <w:r w:rsidRPr="00A61111">
              <w:rPr>
                <w:b/>
                <w:i/>
              </w:rPr>
              <w:t>alla</w:t>
            </w:r>
            <w:r w:rsidRPr="00A61111">
              <w:t xml:space="preserve"> partner i regionen. Parlamentet uppmuntrar vice ordföranden/den höga representanten att främja synligheten och effekten av EU:s yttre åtgärder tillsammans med våra partner i regionen Indiska oceanen/Stilla havet.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{DE}</w:t>
      </w:r>
      <w:r w:rsidRPr="00A61111">
        <w:t>de</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762</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Alberico Gambino, Carlo Fidanza, Adam Bielan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0F5B89">
            <w:pPr>
              <w:pStyle w:val="Normal6a"/>
            </w:pPr>
            <w:r w:rsidRPr="00A61111">
              <w:t>27.</w:t>
            </w:r>
            <w:r w:rsidRPr="00A61111">
              <w:tab/>
              <w:t xml:space="preserve">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w:t>
            </w:r>
            <w:r w:rsidRPr="00A61111">
              <w:rPr>
                <w:b/>
                <w:i/>
              </w:rPr>
              <w:t>Parlamentet välkomnar på denna punkt det pågående samarbetet med Japan om projektet för att utveckla</w:t>
            </w:r>
            <w:r w:rsidR="000F5B89" w:rsidRPr="00A61111">
              <w:rPr>
                <w:b/>
                <w:i/>
              </w:rPr>
              <w:t xml:space="preserve"> </w:t>
            </w:r>
            <w:r w:rsidRPr="00A61111">
              <w:rPr>
                <w:b/>
                <w:i/>
              </w:rPr>
              <w:t>nästa generation</w:t>
            </w:r>
            <w:r w:rsidR="000F5B89" w:rsidRPr="00A61111">
              <w:rPr>
                <w:b/>
                <w:i/>
              </w:rPr>
              <w:t>s</w:t>
            </w:r>
            <w:r w:rsidRPr="00A61111">
              <w:rPr>
                <w:b/>
                <w:i/>
              </w:rPr>
              <w:t xml:space="preserve"> jaktplan.</w:t>
            </w:r>
            <w:r w:rsidRPr="00A61111">
              <w:t xml:space="preserve"> Parlamentet uppmuntrar vice ordföranden/den höga representanten att främja synligheten och effekten av EU:s yttre åtgärder tillsammans med våra partner i regionen Indiska oceanen/Stilla havet, särskilt Australien, Nya Zeeland, Sydkorea och Japan.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763</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Ana Miguel Pedro</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 </w:t>
            </w:r>
            <w:r w:rsidRPr="00A61111">
              <w:rPr>
                <w:b/>
                <w:i/>
              </w:rPr>
              <w:t>Det gäller också tillväxtpartner såsom Vietnam och Indonesien.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764</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Alice Teodorescu Måwe</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och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w:t>
            </w:r>
            <w:r w:rsidRPr="00A61111">
              <w:rPr>
                <w:b/>
                <w:i/>
              </w:rPr>
              <w:t>Taiwan,</w:t>
            </w:r>
            <w:r w:rsidRPr="00A61111">
              <w:t xml:space="preserve"> Australien, Nya Zeeland, Sydkorea och Japan.</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{SV}</w:t>
      </w:r>
      <w:r w:rsidRPr="00A61111">
        <w:t>sv</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765</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w:t>
            </w:r>
            <w:r w:rsidRPr="00A61111">
              <w:rPr>
                <w:b/>
                <w:i/>
              </w:rPr>
              <w:t>och</w:t>
            </w:r>
            <w:r w:rsidRPr="00A61111">
              <w:t xml:space="preserve">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w:t>
            </w:r>
            <w:r w:rsidRPr="00A61111">
              <w:rPr>
                <w:b/>
                <w:i/>
              </w:rPr>
              <w:t>,</w:t>
            </w:r>
            <w:r w:rsidRPr="00A61111">
              <w:t xml:space="preserve"> Japan </w:t>
            </w:r>
            <w:r w:rsidRPr="00A61111">
              <w:rPr>
                <w:b/>
                <w:i/>
              </w:rPr>
              <w:t>och Taiwan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766</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Michael Gahler, Andrey Kovatchev</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r w:rsidRPr="00A61111">
              <w:t>27.</w:t>
            </w:r>
            <w:r w:rsidRPr="00A61111">
              <w:tab/>
              <w:t xml:space="preserve">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 </w:t>
            </w:r>
            <w:r w:rsidRPr="00A61111">
              <w:rPr>
                <w:b/>
                <w:i/>
              </w:rPr>
              <w:t>och</w:t>
            </w:r>
            <w:r w:rsidRPr="00A61111">
              <w:t xml:space="preserve"> Japan.</w:t>
            </w:r>
          </w:p>
        </w:tc>
        <w:tc>
          <w:tcPr>
            <w:tcW w:w="4876" w:type="dxa"/>
            <w:tcBorders>
              <w:top w:val="nil"/>
              <w:left w:val="nil"/>
              <w:bottom w:val="nil"/>
              <w:right w:val="nil"/>
            </w:tcBorders>
          </w:tcPr>
          <w:p w:rsidR="00501A36" w:rsidRPr="00A61111" w:rsidRDefault="00501A36" w:rsidP="00F13DAA">
            <w:pPr>
              <w:pStyle w:val="Normal6a"/>
            </w:pPr>
            <w:r w:rsidRPr="00A61111">
              <w:t>27.</w:t>
            </w:r>
            <w:r w:rsidRPr="00A61111">
              <w:tab/>
              <w:t>Europaparlamentet upprepar att fredliga, stabila och regelbaserade förhållanden i regionen Indiska oceanen/Stilla havet är av grundläggande europeiskt intresse. Parlamentet uppmuntrar i detta syfte närmare utrikes-, säkerhets- och försvarspolitiska förbindelser med likasinnade partner i regionen i linje med EU:s strategi för samarbete i regionen Indiska oceanen/Stilla havet. Parlamentet uppmuntrar vice ordföranden/den höga representanten att främja synligheten och effekten av EU:s yttre åtgärder tillsammans med våra partner i regionen Indiska oceanen/Stilla havet, särskilt Australien, Nya Zeeland, Sydkorea</w:t>
            </w:r>
            <w:r w:rsidRPr="00A61111">
              <w:rPr>
                <w:b/>
                <w:i/>
              </w:rPr>
              <w:t>,</w:t>
            </w:r>
            <w:r w:rsidRPr="00A61111">
              <w:t xml:space="preserve"> Japan </w:t>
            </w:r>
            <w:r w:rsidRPr="00A61111">
              <w:rPr>
                <w:b/>
                <w:i/>
              </w:rPr>
              <w:t>och Taiwan</w:t>
            </w:r>
            <w:r w:rsidRPr="00A61111">
              <w:t>.</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w:t>
      </w:r>
    </w:p>
    <w:p w:rsidR="00501A36" w:rsidRPr="00A61111" w:rsidRDefault="00501A36" w:rsidP="00501A36">
      <w:pPr>
        <w:pStyle w:val="AmNumberTabs"/>
      </w:pPr>
      <w:r w:rsidRPr="00A61111">
        <w:rPr>
          <w:rStyle w:val="HideTWBExt"/>
          <w:color w:val="auto"/>
        </w:rPr>
        <w:t>&lt;Amend&gt;</w:t>
      </w:r>
      <w:r w:rsidRPr="00A61111">
        <w:t>Ändringsförslag</w:t>
      </w:r>
      <w:r w:rsidRPr="00A61111">
        <w:tab/>
      </w:r>
      <w:r w:rsidRPr="00A61111">
        <w:tab/>
      </w:r>
      <w:r w:rsidRPr="00A61111">
        <w:rPr>
          <w:rStyle w:val="HideTWBExt"/>
          <w:color w:val="auto"/>
        </w:rPr>
        <w:t>&lt;NumAm&gt;</w:t>
      </w:r>
      <w:r w:rsidRPr="00A61111">
        <w:t>767</w:t>
      </w:r>
      <w:r w:rsidRPr="00A61111">
        <w:rPr>
          <w:rStyle w:val="HideTWBExt"/>
          <w:color w:val="auto"/>
        </w:rPr>
        <w:t>&lt;/NumAm&gt;</w:t>
      </w:r>
    </w:p>
    <w:p w:rsidR="00501A36" w:rsidRPr="00A61111" w:rsidRDefault="00501A36" w:rsidP="00501A36">
      <w:pPr>
        <w:pStyle w:val="NormalBold"/>
      </w:pPr>
      <w:r w:rsidRPr="00A61111">
        <w:rPr>
          <w:rStyle w:val="HideTWBExt"/>
          <w:b w:val="0"/>
          <w:color w:val="auto"/>
        </w:rPr>
        <w:t>&lt;RepeatBlock-By&gt;&lt;Members&gt;</w:t>
      </w:r>
      <w:r w:rsidRPr="00A61111">
        <w:t>Miriam Lexmann</w:t>
      </w:r>
      <w:r w:rsidRPr="00A61111">
        <w:rPr>
          <w:rStyle w:val="HideTWBExt"/>
          <w:b w:val="0"/>
          <w:color w:val="auto"/>
        </w:rPr>
        <w:t>&lt;/Members&gt;</w:t>
      </w:r>
    </w:p>
    <w:p w:rsidR="00501A36" w:rsidRPr="00A61111" w:rsidRDefault="00501A36" w:rsidP="00501A36">
      <w:pPr>
        <w:pStyle w:val="NormalBold"/>
      </w:pPr>
      <w:r w:rsidRPr="00A61111">
        <w:rPr>
          <w:rStyle w:val="HideTWBExt"/>
          <w:b w:val="0"/>
          <w:color w:val="auto"/>
        </w:rPr>
        <w:t>&lt;/RepeatBlock-By&gt;</w:t>
      </w:r>
    </w:p>
    <w:p w:rsidR="00501A36" w:rsidRPr="00A61111" w:rsidRDefault="00501A36" w:rsidP="00501A36">
      <w:pPr>
        <w:pStyle w:val="NormalBold"/>
      </w:pPr>
      <w:r w:rsidRPr="00A61111">
        <w:rPr>
          <w:rStyle w:val="HideTWBExt"/>
          <w:color w:val="auto"/>
        </w:rPr>
        <w:t>&lt;DocAmend&gt;</w:t>
      </w:r>
      <w:r w:rsidRPr="00A61111">
        <w:t>Förslag till resolution</w:t>
      </w:r>
      <w:r w:rsidRPr="00A61111">
        <w:rPr>
          <w:rStyle w:val="HideTWBExt"/>
          <w:color w:val="auto"/>
        </w:rPr>
        <w:t>&lt;/DocAmend&gt;</w:t>
      </w:r>
    </w:p>
    <w:p w:rsidR="00501A36" w:rsidRPr="00A61111" w:rsidRDefault="00501A36" w:rsidP="00501A36">
      <w:pPr>
        <w:pStyle w:val="NormalBold"/>
      </w:pPr>
      <w:r w:rsidRPr="00A61111">
        <w:rPr>
          <w:rStyle w:val="HideTWBExt"/>
          <w:color w:val="auto"/>
        </w:rPr>
        <w:t>&lt;Article&gt;</w:t>
      </w:r>
      <w:r w:rsidRPr="00A61111">
        <w:t>Punkt 27a (ny)</w:t>
      </w:r>
      <w:r w:rsidRPr="00A6111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111" w:rsidRPr="00A61111" w:rsidTr="00F13DAA">
        <w:trPr>
          <w:trHeight w:hRule="exact" w:val="240"/>
          <w:jc w:val="center"/>
        </w:trPr>
        <w:tc>
          <w:tcPr>
            <w:tcW w:w="9752" w:type="dxa"/>
            <w:gridSpan w:val="2"/>
            <w:tcBorders>
              <w:top w:val="nil"/>
              <w:left w:val="nil"/>
              <w:bottom w:val="nil"/>
              <w:right w:val="nil"/>
            </w:tcBorders>
          </w:tcPr>
          <w:p w:rsidR="00501A36" w:rsidRPr="00A61111" w:rsidRDefault="00501A36" w:rsidP="00F13DAA"/>
        </w:tc>
      </w:tr>
      <w:tr w:rsidR="00A61111" w:rsidRPr="00A61111" w:rsidTr="00F13DAA">
        <w:trPr>
          <w:trHeight w:val="240"/>
          <w:jc w:val="center"/>
        </w:trPr>
        <w:tc>
          <w:tcPr>
            <w:tcW w:w="4876" w:type="dxa"/>
            <w:tcBorders>
              <w:top w:val="nil"/>
              <w:left w:val="nil"/>
              <w:bottom w:val="nil"/>
              <w:right w:val="nil"/>
            </w:tcBorders>
          </w:tcPr>
          <w:p w:rsidR="00501A36" w:rsidRPr="00A61111" w:rsidRDefault="00501A36" w:rsidP="00F13DAA">
            <w:pPr>
              <w:pStyle w:val="AmColumnHeading"/>
            </w:pPr>
            <w:r w:rsidRPr="00A61111">
              <w:t>Förslag till resolution</w:t>
            </w:r>
          </w:p>
        </w:tc>
        <w:tc>
          <w:tcPr>
            <w:tcW w:w="4876" w:type="dxa"/>
            <w:tcBorders>
              <w:top w:val="nil"/>
              <w:left w:val="nil"/>
              <w:bottom w:val="nil"/>
              <w:right w:val="nil"/>
            </w:tcBorders>
          </w:tcPr>
          <w:p w:rsidR="00501A36" w:rsidRPr="00A61111" w:rsidRDefault="00501A36" w:rsidP="00F13DAA">
            <w:pPr>
              <w:pStyle w:val="AmColumnHeading"/>
            </w:pPr>
            <w:r w:rsidRPr="00A61111">
              <w:t>Ändringsförslag</w:t>
            </w:r>
          </w:p>
        </w:tc>
      </w:tr>
      <w:tr w:rsidR="00A61111" w:rsidRPr="00A61111" w:rsidTr="00F13DAA">
        <w:trPr>
          <w:jc w:val="center"/>
        </w:trPr>
        <w:tc>
          <w:tcPr>
            <w:tcW w:w="4876" w:type="dxa"/>
            <w:tcBorders>
              <w:top w:val="nil"/>
              <w:left w:val="nil"/>
              <w:bottom w:val="nil"/>
              <w:right w:val="nil"/>
            </w:tcBorders>
          </w:tcPr>
          <w:p w:rsidR="00501A36" w:rsidRPr="00A61111" w:rsidRDefault="00501A36" w:rsidP="00F13DAA">
            <w:pPr>
              <w:pStyle w:val="Normal6a"/>
            </w:pPr>
          </w:p>
        </w:tc>
        <w:tc>
          <w:tcPr>
            <w:tcW w:w="4876" w:type="dxa"/>
            <w:tcBorders>
              <w:top w:val="nil"/>
              <w:left w:val="nil"/>
              <w:bottom w:val="nil"/>
              <w:right w:val="nil"/>
            </w:tcBorders>
          </w:tcPr>
          <w:p w:rsidR="00501A36" w:rsidRPr="00A61111" w:rsidRDefault="00501A36" w:rsidP="000F5B89">
            <w:pPr>
              <w:pStyle w:val="Normal6a"/>
            </w:pPr>
            <w:r w:rsidRPr="00A61111">
              <w:rPr>
                <w:b/>
                <w:i/>
              </w:rPr>
              <w:t>27a.</w:t>
            </w:r>
            <w:r w:rsidRPr="00A61111">
              <w:tab/>
            </w:r>
            <w:r w:rsidRPr="00A61111">
              <w:rPr>
                <w:b/>
                <w:i/>
              </w:rPr>
              <w:t xml:space="preserve">Europaparlamentet motsätter sig Folkrepubliken Kinas ständiga förvanskning av FN:s resolution 2758 och landets ansträngningar för att blockera Taiwans deltagande i multilaterala organisationer. Parlamentet bekräftar på nytt sitt kraftfulla åtagande för status quo i Taiwansundet. Parlamentet understryker att eventuella försök att ensidigt ändra status quo i Taiwansundet, särskilt genom våld eller tvång, inte kommer att accepteras och kommer att mötas med en </w:t>
            </w:r>
            <w:r w:rsidR="000F5B89" w:rsidRPr="00A61111">
              <w:rPr>
                <w:b/>
                <w:i/>
              </w:rPr>
              <w:t>fast och beslutsam</w:t>
            </w:r>
            <w:r w:rsidRPr="00A61111">
              <w:rPr>
                <w:b/>
                <w:i/>
              </w:rPr>
              <w:t xml:space="preserve"> reaktion. </w:t>
            </w:r>
          </w:p>
        </w:tc>
      </w:tr>
    </w:tbl>
    <w:p w:rsidR="00501A36" w:rsidRPr="00A61111" w:rsidRDefault="00501A36" w:rsidP="00501A36">
      <w:pPr>
        <w:pStyle w:val="AmOrLang"/>
      </w:pPr>
      <w:r w:rsidRPr="00A61111">
        <w:t xml:space="preserve">Or. </w:t>
      </w:r>
      <w:r w:rsidRPr="00A61111">
        <w:rPr>
          <w:rStyle w:val="HideTWBExt"/>
          <w:color w:val="auto"/>
        </w:rPr>
        <w:t>&lt;Original&gt;</w:t>
      </w:r>
      <w:r w:rsidRPr="00A61111">
        <w:rPr>
          <w:rStyle w:val="HideTWBInt"/>
          <w:color w:val="auto"/>
        </w:rPr>
        <w:t>{EN}</w:t>
      </w:r>
      <w:r w:rsidRPr="00A61111">
        <w:t>en</w:t>
      </w:r>
      <w:r w:rsidRPr="00A61111">
        <w:rPr>
          <w:rStyle w:val="HideTWBExt"/>
          <w:color w:val="auto"/>
        </w:rPr>
        <w:t>&lt;/Original&gt;</w:t>
      </w:r>
    </w:p>
    <w:p w:rsidR="00501A36" w:rsidRPr="00A61111" w:rsidRDefault="00501A36" w:rsidP="00501A36">
      <w:r w:rsidRPr="00A61111">
        <w:rPr>
          <w:rStyle w:val="HideTWBExt"/>
          <w:color w:val="auto"/>
        </w:rPr>
        <w:t>&lt;/Amend&gt;&lt;/RepeatBlock-Amend&gt;</w:t>
      </w:r>
    </w:p>
    <w:p w:rsidR="00B342BD" w:rsidRPr="00A61111" w:rsidRDefault="00B342BD" w:rsidP="00501A36"/>
    <w:sectPr w:rsidR="00B342BD" w:rsidRPr="00A61111" w:rsidSect="00600309">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DAA" w:rsidRPr="00CA5F10" w:rsidRDefault="00F13DAA">
      <w:r w:rsidRPr="00CA5F10">
        <w:separator/>
      </w:r>
    </w:p>
  </w:endnote>
  <w:endnote w:type="continuationSeparator" w:id="0">
    <w:p w:rsidR="00F13DAA" w:rsidRPr="00CA5F10" w:rsidRDefault="00F13DAA">
      <w:r w:rsidRPr="00CA5F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AA" w:rsidRPr="00F13DAA" w:rsidRDefault="00F13DAA" w:rsidP="00600309">
    <w:pPr>
      <w:pStyle w:val="EPFooter"/>
      <w:rPr>
        <w:lang w:val="de-DE"/>
      </w:rPr>
    </w:pPr>
    <w:r w:rsidRPr="00F13DAA">
      <w:rPr>
        <w:lang w:val="de-DE"/>
      </w:rPr>
      <w:t>PE</w:t>
    </w:r>
    <w:r w:rsidRPr="00F13DAA">
      <w:rPr>
        <w:rStyle w:val="HideTWBExt"/>
        <w:lang w:val="de-DE"/>
      </w:rPr>
      <w:t>&lt;NoPE&gt;</w:t>
    </w:r>
    <w:r w:rsidRPr="00F13DAA">
      <w:rPr>
        <w:lang w:val="de-DE"/>
      </w:rPr>
      <w:t>765.313</w:t>
    </w:r>
    <w:r w:rsidRPr="00F13DAA">
      <w:rPr>
        <w:rStyle w:val="HideTWBExt"/>
        <w:lang w:val="de-DE"/>
      </w:rPr>
      <w:t>&lt;/NoPE&gt;&lt;Version&gt;</w:t>
    </w:r>
    <w:r w:rsidRPr="00F13DAA">
      <w:rPr>
        <w:lang w:val="de-DE"/>
      </w:rPr>
      <w:t>v01-00</w:t>
    </w:r>
    <w:r w:rsidRPr="00F13DAA">
      <w:rPr>
        <w:rStyle w:val="HideTWBExt"/>
        <w:lang w:val="de-DE"/>
      </w:rPr>
      <w:t>&lt;/Version&gt;</w:t>
    </w:r>
    <w:r w:rsidRPr="00F13DAA">
      <w:rPr>
        <w:lang w:val="de-DE"/>
      </w:rPr>
      <w:tab/>
    </w:r>
    <w:r w:rsidRPr="00CA5F10">
      <w:fldChar w:fldCharType="begin"/>
    </w:r>
    <w:r w:rsidRPr="00F13DAA">
      <w:rPr>
        <w:lang w:val="de-DE"/>
      </w:rPr>
      <w:instrText xml:space="preserve"> PAGE  \* MERGEFORMAT </w:instrText>
    </w:r>
    <w:r w:rsidRPr="00CA5F10">
      <w:fldChar w:fldCharType="separate"/>
    </w:r>
    <w:r w:rsidR="0071785D">
      <w:rPr>
        <w:noProof/>
        <w:lang w:val="de-DE"/>
      </w:rPr>
      <w:t>2</w:t>
    </w:r>
    <w:r w:rsidRPr="00CA5F10">
      <w:fldChar w:fldCharType="end"/>
    </w:r>
    <w:r w:rsidRPr="00F13DAA">
      <w:rPr>
        <w:lang w:val="de-DE"/>
      </w:rPr>
      <w:t>/</w:t>
    </w:r>
    <w:r>
      <w:fldChar w:fldCharType="begin"/>
    </w:r>
    <w:r w:rsidRPr="00F13DAA">
      <w:rPr>
        <w:lang w:val="de-DE"/>
      </w:rPr>
      <w:instrText xml:space="preserve"> NUMPAGES  \* MERGEFORMAT </w:instrText>
    </w:r>
    <w:r>
      <w:fldChar w:fldCharType="separate"/>
    </w:r>
    <w:r w:rsidR="0071785D">
      <w:rPr>
        <w:noProof/>
        <w:lang w:val="de-DE"/>
      </w:rPr>
      <w:t>193</w:t>
    </w:r>
    <w:r>
      <w:rPr>
        <w:noProof/>
      </w:rPr>
      <w:fldChar w:fldCharType="end"/>
    </w:r>
    <w:r w:rsidRPr="00F13DAA">
      <w:rPr>
        <w:lang w:val="de-DE"/>
      </w:rPr>
      <w:tab/>
    </w:r>
    <w:r w:rsidRPr="00F13DAA">
      <w:rPr>
        <w:rStyle w:val="HideTWBExt"/>
        <w:lang w:val="de-DE"/>
      </w:rPr>
      <w:t>&lt;PathFdR&gt;</w:t>
    </w:r>
    <w:r w:rsidRPr="00F13DAA">
      <w:rPr>
        <w:lang w:val="de-DE"/>
      </w:rPr>
      <w:t>AM\1309977SV.docx</w:t>
    </w:r>
    <w:r w:rsidRPr="00F13DAA">
      <w:rPr>
        <w:rStyle w:val="HideTWBExt"/>
        <w:lang w:val="de-DE"/>
      </w:rPr>
      <w:t>&lt;/PathFdR&gt;</w:t>
    </w:r>
  </w:p>
  <w:p w:rsidR="00F13DAA" w:rsidRPr="00CA5F10" w:rsidRDefault="00F13DAA" w:rsidP="00600309">
    <w:pPr>
      <w:pStyle w:val="EPFooter2"/>
    </w:pPr>
    <w:r w:rsidRPr="00CA5F10">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AA" w:rsidRPr="00F13DAA" w:rsidRDefault="00F13DAA" w:rsidP="00600309">
    <w:pPr>
      <w:pStyle w:val="EPFooter"/>
      <w:rPr>
        <w:lang w:val="de-DE"/>
      </w:rPr>
    </w:pPr>
    <w:r w:rsidRPr="00F13DAA">
      <w:rPr>
        <w:rStyle w:val="HideTWBExt"/>
        <w:lang w:val="de-DE"/>
      </w:rPr>
      <w:t>&lt;PathFdR&gt;</w:t>
    </w:r>
    <w:r w:rsidRPr="00F13DAA">
      <w:rPr>
        <w:lang w:val="de-DE"/>
      </w:rPr>
      <w:t>AM\1309977SV.docx</w:t>
    </w:r>
    <w:r w:rsidRPr="00F13DAA">
      <w:rPr>
        <w:rStyle w:val="HideTWBExt"/>
        <w:lang w:val="de-DE"/>
      </w:rPr>
      <w:t>&lt;/PathFdR&gt;</w:t>
    </w:r>
    <w:r w:rsidRPr="00F13DAA">
      <w:rPr>
        <w:lang w:val="de-DE"/>
      </w:rPr>
      <w:tab/>
    </w:r>
    <w:r w:rsidRPr="00CA5F10">
      <w:fldChar w:fldCharType="begin"/>
    </w:r>
    <w:r w:rsidRPr="00F13DAA">
      <w:rPr>
        <w:lang w:val="de-DE"/>
      </w:rPr>
      <w:instrText xml:space="preserve"> PAGE  \* MERGEFORMAT </w:instrText>
    </w:r>
    <w:r w:rsidRPr="00CA5F10">
      <w:fldChar w:fldCharType="separate"/>
    </w:r>
    <w:r w:rsidR="0071785D">
      <w:rPr>
        <w:noProof/>
        <w:lang w:val="de-DE"/>
      </w:rPr>
      <w:t>3</w:t>
    </w:r>
    <w:r w:rsidRPr="00CA5F10">
      <w:fldChar w:fldCharType="end"/>
    </w:r>
    <w:r w:rsidRPr="00F13DAA">
      <w:rPr>
        <w:lang w:val="de-DE"/>
      </w:rPr>
      <w:t>/</w:t>
    </w:r>
    <w:r>
      <w:fldChar w:fldCharType="begin"/>
    </w:r>
    <w:r w:rsidRPr="00F13DAA">
      <w:rPr>
        <w:lang w:val="de-DE"/>
      </w:rPr>
      <w:instrText xml:space="preserve"> NUMPAGES  \* MERGEFORMAT </w:instrText>
    </w:r>
    <w:r>
      <w:fldChar w:fldCharType="separate"/>
    </w:r>
    <w:r w:rsidR="0071785D">
      <w:rPr>
        <w:noProof/>
        <w:lang w:val="de-DE"/>
      </w:rPr>
      <w:t>193</w:t>
    </w:r>
    <w:r>
      <w:rPr>
        <w:noProof/>
      </w:rPr>
      <w:fldChar w:fldCharType="end"/>
    </w:r>
    <w:r w:rsidRPr="00F13DAA">
      <w:rPr>
        <w:lang w:val="de-DE"/>
      </w:rPr>
      <w:tab/>
      <w:t>PE</w:t>
    </w:r>
    <w:r w:rsidRPr="00F13DAA">
      <w:rPr>
        <w:rStyle w:val="HideTWBExt"/>
        <w:lang w:val="de-DE"/>
      </w:rPr>
      <w:t>&lt;NoPE&gt;</w:t>
    </w:r>
    <w:r w:rsidRPr="00F13DAA">
      <w:rPr>
        <w:lang w:val="de-DE"/>
      </w:rPr>
      <w:t>765.313</w:t>
    </w:r>
    <w:r w:rsidRPr="00F13DAA">
      <w:rPr>
        <w:rStyle w:val="HideTWBExt"/>
        <w:lang w:val="de-DE"/>
      </w:rPr>
      <w:t>&lt;/NoPE&gt;&lt;Version&gt;</w:t>
    </w:r>
    <w:r w:rsidRPr="00F13DAA">
      <w:rPr>
        <w:lang w:val="de-DE"/>
      </w:rPr>
      <w:t>v01-00</w:t>
    </w:r>
    <w:r w:rsidRPr="00F13DAA">
      <w:rPr>
        <w:rStyle w:val="HideTWBExt"/>
        <w:lang w:val="de-DE"/>
      </w:rPr>
      <w:t>&lt;/Version&gt;</w:t>
    </w:r>
  </w:p>
  <w:p w:rsidR="00F13DAA" w:rsidRPr="00CA5F10" w:rsidRDefault="00F13DAA" w:rsidP="00600309">
    <w:pPr>
      <w:pStyle w:val="EPFooter2"/>
    </w:pPr>
    <w:r w:rsidRPr="00F13DAA">
      <w:rPr>
        <w:lang w:val="de-DE"/>
      </w:rPr>
      <w:tab/>
    </w:r>
    <w:r w:rsidRPr="00F13DAA">
      <w:rPr>
        <w:lang w:val="de-DE"/>
      </w:rPr>
      <w:tab/>
    </w:r>
    <w:r w:rsidRPr="00CA5F10">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AA" w:rsidRPr="00F13DAA" w:rsidRDefault="00F13DAA" w:rsidP="00600309">
    <w:pPr>
      <w:pStyle w:val="EPFooter"/>
      <w:rPr>
        <w:lang w:val="de-DE"/>
      </w:rPr>
    </w:pPr>
    <w:r w:rsidRPr="00F13DAA">
      <w:rPr>
        <w:rStyle w:val="HideTWBExt"/>
        <w:lang w:val="de-DE"/>
      </w:rPr>
      <w:t>&lt;PathFdR&gt;</w:t>
    </w:r>
    <w:r w:rsidRPr="00F13DAA">
      <w:rPr>
        <w:lang w:val="de-DE"/>
      </w:rPr>
      <w:t>AM\1309977SV.docx</w:t>
    </w:r>
    <w:r w:rsidRPr="00F13DAA">
      <w:rPr>
        <w:rStyle w:val="HideTWBExt"/>
        <w:lang w:val="de-DE"/>
      </w:rPr>
      <w:t>&lt;/PathFdR&gt;</w:t>
    </w:r>
    <w:r w:rsidRPr="00F13DAA">
      <w:rPr>
        <w:lang w:val="de-DE"/>
      </w:rPr>
      <w:tab/>
    </w:r>
    <w:r w:rsidRPr="00F13DAA">
      <w:rPr>
        <w:lang w:val="de-DE"/>
      </w:rPr>
      <w:tab/>
      <w:t>PE</w:t>
    </w:r>
    <w:r w:rsidRPr="00F13DAA">
      <w:rPr>
        <w:rStyle w:val="HideTWBExt"/>
        <w:lang w:val="de-DE"/>
      </w:rPr>
      <w:t>&lt;NoPE&gt;</w:t>
    </w:r>
    <w:r w:rsidRPr="00F13DAA">
      <w:rPr>
        <w:lang w:val="de-DE"/>
      </w:rPr>
      <w:t>765.313</w:t>
    </w:r>
    <w:r w:rsidRPr="00F13DAA">
      <w:rPr>
        <w:rStyle w:val="HideTWBExt"/>
        <w:lang w:val="de-DE"/>
      </w:rPr>
      <w:t>&lt;/NoPE&gt;&lt;Version&gt;</w:t>
    </w:r>
    <w:r w:rsidRPr="00F13DAA">
      <w:rPr>
        <w:lang w:val="de-DE"/>
      </w:rPr>
      <w:t>v01-00</w:t>
    </w:r>
    <w:r w:rsidRPr="00F13DAA">
      <w:rPr>
        <w:rStyle w:val="HideTWBExt"/>
        <w:lang w:val="de-DE"/>
      </w:rPr>
      <w:t>&lt;/Version&gt;</w:t>
    </w:r>
  </w:p>
  <w:p w:rsidR="00F13DAA" w:rsidRPr="00CA5F10" w:rsidRDefault="00F13DAA" w:rsidP="00600309">
    <w:pPr>
      <w:pStyle w:val="EPFooter2"/>
    </w:pPr>
    <w:r w:rsidRPr="00CA5F10">
      <w:t>SV</w:t>
    </w:r>
    <w:r w:rsidRPr="00CA5F10">
      <w:tab/>
    </w:r>
    <w:r w:rsidRPr="00CA5F10">
      <w:rPr>
        <w:b w:val="0"/>
        <w:i/>
        <w:color w:val="C0C0C0"/>
        <w:sz w:val="22"/>
      </w:rPr>
      <w:t>Förenade i mångfalden</w:t>
    </w:r>
    <w:r w:rsidRPr="00CA5F10">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DAA" w:rsidRPr="00CA5F10" w:rsidRDefault="00F13DAA">
      <w:r w:rsidRPr="00CA5F10">
        <w:separator/>
      </w:r>
    </w:p>
  </w:footnote>
  <w:footnote w:type="continuationSeparator" w:id="0">
    <w:p w:rsidR="00F13DAA" w:rsidRPr="00CA5F10" w:rsidRDefault="00F13DAA">
      <w:r w:rsidRPr="00CA5F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AA" w:rsidRDefault="00F13D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AA" w:rsidRDefault="00F13D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AA" w:rsidRDefault="00F13D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SV"/>
    <w:docVar w:name="TXTLANGUEMIN" w:val="sv"/>
    <w:docVar w:name="TXTNRPE" w:val="765.313"/>
    <w:docVar w:name="TXTPEorAP" w:val="PE"/>
    <w:docVar w:name="TXTROUTE" w:val="AM\1309977SV.docx"/>
    <w:docVar w:name="TXTVERSION" w:val="01-00"/>
  </w:docVars>
  <w:rsids>
    <w:rsidRoot w:val="00A77B3E"/>
    <w:rsid w:val="000E31E6"/>
    <w:rsid w:val="000F5B89"/>
    <w:rsid w:val="00136846"/>
    <w:rsid w:val="002817F0"/>
    <w:rsid w:val="002A2BF3"/>
    <w:rsid w:val="004A0D11"/>
    <w:rsid w:val="00501A36"/>
    <w:rsid w:val="00600309"/>
    <w:rsid w:val="00693F47"/>
    <w:rsid w:val="007046F9"/>
    <w:rsid w:val="0071785D"/>
    <w:rsid w:val="0090564A"/>
    <w:rsid w:val="00940744"/>
    <w:rsid w:val="009724C9"/>
    <w:rsid w:val="00A2663C"/>
    <w:rsid w:val="00A61111"/>
    <w:rsid w:val="00A77B3E"/>
    <w:rsid w:val="00A8096C"/>
    <w:rsid w:val="00B342BD"/>
    <w:rsid w:val="00CA2A55"/>
    <w:rsid w:val="00CA5F10"/>
    <w:rsid w:val="00D55DFC"/>
    <w:rsid w:val="00F13D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DD7950"/>
  <w15:docId w15:val="{796F44FE-A5BF-45FA-961C-5AED5E650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8096C"/>
    <w:pPr>
      <w:tabs>
        <w:tab w:val="center" w:pos="4680"/>
        <w:tab w:val="right" w:pos="9360"/>
      </w:tabs>
    </w:pPr>
  </w:style>
  <w:style w:type="character" w:customStyle="1" w:styleId="HeaderChar">
    <w:name w:val="Header Char"/>
    <w:basedOn w:val="DefaultParagraphFont"/>
    <w:link w:val="Header"/>
    <w:rsid w:val="00A8096C"/>
    <w:rPr>
      <w:sz w:val="24"/>
      <w:szCs w:val="24"/>
    </w:rPr>
  </w:style>
  <w:style w:type="paragraph" w:styleId="Footer">
    <w:name w:val="footer"/>
    <w:basedOn w:val="Normal"/>
    <w:link w:val="FooterChar"/>
    <w:semiHidden/>
    <w:unhideWhenUsed/>
    <w:rsid w:val="00501A36"/>
    <w:pPr>
      <w:tabs>
        <w:tab w:val="center" w:pos="4680"/>
        <w:tab w:val="right" w:pos="9360"/>
      </w:tabs>
    </w:pPr>
  </w:style>
  <w:style w:type="character" w:customStyle="1" w:styleId="FooterChar">
    <w:name w:val="Footer Char"/>
    <w:basedOn w:val="DefaultParagraphFont"/>
    <w:link w:val="Footer"/>
    <w:semiHidden/>
    <w:rsid w:val="00501A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69754BB309954A92B65A42E5C2F8AB" ma:contentTypeVersion="0" ma:contentTypeDescription="Create a new document." ma:contentTypeScope="" ma:versionID="09569bb346fe71022f4b01f2370860c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EBD6F91-4376-4D11-B04D-685047CFADBD}">
  <ds:schemaRefs>
    <ds:schemaRef ds:uri="http://schemas.microsoft.com/sharepoint/v3/contenttype/forms"/>
  </ds:schemaRefs>
</ds:datastoreItem>
</file>

<file path=customXml/itemProps2.xml><?xml version="1.0" encoding="utf-8"?>
<ds:datastoreItem xmlns:ds="http://schemas.openxmlformats.org/officeDocument/2006/customXml" ds:itemID="{458E8E28-9701-4A52-838F-6F3111C4B57B}">
  <ds:schemaRefs>
    <ds:schemaRef ds:uri="http://schemas.microsoft.com/office/2006/metadata/properties"/>
  </ds:schemaRefs>
</ds:datastoreItem>
</file>

<file path=customXml/itemProps3.xml><?xml version="1.0" encoding="utf-8"?>
<ds:datastoreItem xmlns:ds="http://schemas.openxmlformats.org/officeDocument/2006/customXml" ds:itemID="{A1F6B9A8-F431-4593-8F22-CEAED4CB4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44354</Words>
  <Characters>286585</Characters>
  <Application>Microsoft Office Word</Application>
  <DocSecurity>0</DocSecurity>
  <Lines>11020</Lines>
  <Paragraphs>2830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328439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SHEHU  Benjamin</cp:lastModifiedBy>
  <cp:revision>2</cp:revision>
  <dcterms:created xsi:type="dcterms:W3CDTF">2024-12-03T15:30:00Z</dcterms:created>
  <dcterms:modified xsi:type="dcterms:W3CDTF">2024-12-03T15:30:00Z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1309977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87437</vt:lpwstr>
  </property>
  <property fmtid="{D5CDD505-2E9C-101B-9397-08002B2CF9AE}" pid="7" name="dmxml.render.traceId">
    <vt:lpwstr>672e06b1cfd0968a78e5cb344ebe7299</vt:lpwstr>
  </property>
  <property fmtid="{D5CDD505-2E9C-101B-9397-08002B2CF9AE}" pid="8" name="FooterPath">
    <vt:lpwstr>AM\1309977SV.docx</vt:lpwstr>
  </property>
  <property fmtid="{D5CDD505-2E9C-101B-9397-08002B2CF9AE}" pid="9" name="PE Number">
    <vt:lpwstr>765.313</vt:lpwstr>
  </property>
  <property fmtid="{D5CDD505-2E9C-101B-9397-08002B2CF9AE}" pid="10" name="UID">
    <vt:lpwstr>eu.europa.europarl-DIN1-2024-0000051287_01.00-xm-01.00_text-xml</vt:lpwstr>
  </property>
  <property fmtid="{D5CDD505-2E9C-101B-9397-08002B2CF9AE}" pid="11" name="LastEdited with">
    <vt:lpwstr>10.0.0 Build [20241005]</vt:lpwstr>
  </property>
  <property fmtid="{D5CDD505-2E9C-101B-9397-08002B2CF9AE}" pid="12" name="ContentTypeId">
    <vt:lpwstr>0x0101007269754BB309954A92B65A42E5C2F8AB</vt:lpwstr>
  </property>
  <property fmtid="{D5CDD505-2E9C-101B-9397-08002B2CF9AE}" pid="13" name="Bookout">
    <vt:lpwstr>OK - 2024/12/03 16:30</vt:lpwstr>
  </property>
</Properties>
</file>